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0A5071">
      <w:pPr>
        <w:rPr>
          <w:lang w:val="es-ES"/>
        </w:rPr>
      </w:pPr>
    </w:p>
    <w:tbl>
      <w:tblPr>
        <w:tblW w:w="9322"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650"/>
      </w:tblGrid>
      <w:tr w:rsidR="008149B6" w:rsidRPr="0078694E" w:rsidTr="0018517E">
        <w:tc>
          <w:tcPr>
            <w:tcW w:w="9322"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78694E" w:rsidTr="0018517E">
        <w:tc>
          <w:tcPr>
            <w:tcW w:w="1507" w:type="dxa"/>
            <w:tcBorders>
              <w:top w:val="nil"/>
              <w:left w:val="single" w:sz="8" w:space="0" w:color="333333"/>
              <w:bottom w:val="nil"/>
            </w:tcBorders>
            <w:shd w:val="clear" w:color="auto" w:fill="4C4C4C"/>
            <w:vAlign w:val="center"/>
          </w:tcPr>
          <w:p w:rsidR="000403A9" w:rsidRPr="00704A0C" w:rsidRDefault="00764E82" w:rsidP="00950731">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7D44C7" w:rsidRPr="00704A0C">
              <w:rPr>
                <w:rStyle w:val="Foot"/>
                <w:rFonts w:ascii="Arial" w:hAnsi="Arial" w:cs="Arial"/>
                <w:b/>
                <w:bCs/>
                <w:color w:val="FFFFFF"/>
                <w:sz w:val="28"/>
                <w:szCs w:val="28"/>
                <w:lang w:val="es-ES_tradnl"/>
              </w:rPr>
              <w:t>0</w:t>
            </w:r>
            <w:r w:rsidR="00704A0C" w:rsidRPr="00704A0C">
              <w:rPr>
                <w:rStyle w:val="Foot"/>
                <w:rFonts w:ascii="Arial" w:hAnsi="Arial" w:cs="Arial"/>
                <w:b/>
                <w:bCs/>
                <w:color w:val="FFFFFF"/>
                <w:sz w:val="28"/>
                <w:szCs w:val="28"/>
                <w:lang w:val="es-ES_tradnl"/>
              </w:rPr>
              <w:t>2</w:t>
            </w:r>
            <w:bookmarkStart w:id="0" w:name="_GoBack"/>
            <w:bookmarkEnd w:id="0"/>
            <w:r w:rsidR="00950731">
              <w:rPr>
                <w:rStyle w:val="Foot"/>
                <w:rFonts w:ascii="Arial" w:hAnsi="Arial" w:cs="Arial"/>
                <w:b/>
                <w:bCs/>
                <w:color w:val="FFFFFF"/>
                <w:sz w:val="28"/>
                <w:szCs w:val="28"/>
                <w:lang w:val="es-ES_tradnl"/>
              </w:rPr>
              <w:t>3</w:t>
            </w:r>
          </w:p>
        </w:tc>
        <w:tc>
          <w:tcPr>
            <w:tcW w:w="1303" w:type="dxa"/>
            <w:tcBorders>
              <w:top w:val="nil"/>
              <w:bottom w:val="nil"/>
            </w:tcBorders>
            <w:shd w:val="clear" w:color="auto" w:fill="A6A6A6"/>
            <w:vAlign w:val="center"/>
          </w:tcPr>
          <w:p w:rsidR="008149B6" w:rsidRPr="002F1612" w:rsidRDefault="00A252E0" w:rsidP="00950731">
            <w:pPr>
              <w:framePr w:hSpace="181" w:wrap="around" w:vAnchor="text" w:hAnchor="margin" w:xAlign="center" w:y="1"/>
              <w:jc w:val="left"/>
              <w:rPr>
                <w:rFonts w:ascii="Arial" w:hAnsi="Arial" w:cs="Arial"/>
                <w:color w:val="FFFFFF"/>
                <w:lang w:val="fr-FR"/>
              </w:rPr>
            </w:pPr>
            <w:r>
              <w:rPr>
                <w:color w:val="FFFFFF"/>
                <w:lang w:val="fr-FR"/>
              </w:rPr>
              <w:t>1</w:t>
            </w:r>
            <w:r w:rsidR="00F81773" w:rsidRPr="002F1612">
              <w:rPr>
                <w:color w:val="FFFFFF"/>
                <w:lang w:val="fr-FR"/>
              </w:rPr>
              <w:t xml:space="preserve"> </w:t>
            </w:r>
            <w:r w:rsidR="0052644A">
              <w:rPr>
                <w:color w:val="FFFFFF"/>
                <w:lang w:val="fr-FR"/>
              </w:rPr>
              <w:t>I</w:t>
            </w:r>
            <w:r w:rsidR="00950731">
              <w:rPr>
                <w:color w:val="FFFFFF"/>
                <w:lang w:val="fr-FR"/>
              </w:rPr>
              <w:t>I</w:t>
            </w:r>
            <w:r w:rsidR="00826E3F">
              <w:rPr>
                <w:color w:val="FFFFFF"/>
                <w:lang w:val="fr-FR"/>
              </w:rPr>
              <w:t>I</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BE4950">
              <w:rPr>
                <w:color w:val="FFFFFF"/>
                <w:lang w:val="fr-FR"/>
              </w:rPr>
              <w:t>3</w:t>
            </w:r>
          </w:p>
        </w:tc>
        <w:tc>
          <w:tcPr>
            <w:tcW w:w="6512" w:type="dxa"/>
            <w:gridSpan w:val="2"/>
            <w:tcBorders>
              <w:top w:val="nil"/>
              <w:bottom w:val="nil"/>
              <w:right w:val="single" w:sz="8" w:space="0" w:color="333333"/>
            </w:tcBorders>
            <w:shd w:val="clear" w:color="auto" w:fill="A6A6A6"/>
            <w:vAlign w:val="center"/>
          </w:tcPr>
          <w:p w:rsidR="008149B6" w:rsidRPr="00D76B19" w:rsidRDefault="008149B6" w:rsidP="00950731">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826E3F">
              <w:rPr>
                <w:color w:val="FFFFFF"/>
                <w:lang w:val="es-ES"/>
              </w:rPr>
              <w:t>1</w:t>
            </w:r>
            <w:r w:rsidR="00950731">
              <w:rPr>
                <w:color w:val="FFFFFF"/>
                <w:lang w:val="es-ES"/>
              </w:rPr>
              <w:t>7</w:t>
            </w:r>
            <w:r w:rsidR="00E07179">
              <w:rPr>
                <w:color w:val="FFFFFF"/>
                <w:lang w:val="es-ES"/>
              </w:rPr>
              <w:t xml:space="preserve"> de </w:t>
            </w:r>
            <w:r w:rsidR="0088252E">
              <w:rPr>
                <w:color w:val="FFFFFF"/>
                <w:lang w:val="es-ES"/>
              </w:rPr>
              <w:t>febrero</w:t>
            </w:r>
            <w:r w:rsidRPr="00D76B19">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A02016">
              <w:rPr>
                <w:color w:val="FFFFFF"/>
                <w:lang w:val="es-ES"/>
              </w:rPr>
              <w:t>3</w:t>
            </w:r>
            <w:r w:rsidRPr="00D76B19">
              <w:rPr>
                <w:color w:val="FFFFFF"/>
                <w:lang w:val="es-ES"/>
              </w:rPr>
              <w:t>)</w:t>
            </w:r>
            <w:r w:rsidR="00F81773" w:rsidRPr="00D76B19">
              <w:rPr>
                <w:color w:val="FFFFFF"/>
                <w:lang w:val="es-ES"/>
              </w:rPr>
              <w:tab/>
            </w:r>
          </w:p>
        </w:tc>
      </w:tr>
      <w:tr w:rsidR="008149B6" w:rsidRPr="0078694E" w:rsidTr="0018517E">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1" w:name="_Toc253408615"/>
            <w:bookmarkStart w:id="2" w:name="_Toc255825116"/>
            <w:bookmarkStart w:id="3" w:name="_Toc259796932"/>
            <w:bookmarkStart w:id="4" w:name="_Toc262578223"/>
            <w:bookmarkStart w:id="5" w:name="_Toc265230205"/>
            <w:bookmarkStart w:id="6" w:name="_Toc266196245"/>
            <w:bookmarkStart w:id="7" w:name="_Toc266196850"/>
            <w:bookmarkStart w:id="8" w:name="_Toc268852782"/>
            <w:bookmarkStart w:id="9" w:name="_Toc271705004"/>
            <w:bookmarkStart w:id="10" w:name="_Toc273033459"/>
            <w:bookmarkStart w:id="11" w:name="_Toc286165544"/>
            <w:bookmarkStart w:id="12" w:name="_Toc295388389"/>
            <w:bookmarkStart w:id="13" w:name="_Toc296610502"/>
            <w:bookmarkStart w:id="14" w:name="_Toc321308872"/>
            <w:bookmarkStart w:id="15" w:name="_Toc323907405"/>
            <w:bookmarkStart w:id="16" w:name="_Toc332274655"/>
            <w:bookmarkStart w:id="17" w:name="_Toc334778507"/>
            <w:bookmarkStart w:id="18" w:name="_Toc337214298"/>
            <w:bookmarkStart w:id="19" w:name="_Toc340228235"/>
            <w:bookmarkStart w:id="20" w:name="_Toc341435078"/>
            <w:bookmarkStart w:id="21" w:name="_Toc342912211"/>
            <w:bookmarkStart w:id="22" w:name="_Toc343265185"/>
            <w:bookmarkStart w:id="23" w:name="_Toc345584971"/>
            <w:bookmarkStart w:id="24" w:name="_Toc348013758"/>
            <w:bookmarkStart w:id="25" w:name="_Toc349289472"/>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hyperlink r:id="rId8" w:history="1">
              <w:r w:rsidR="00BB0C4A" w:rsidRPr="0044276C">
                <w:rPr>
                  <w:rStyle w:val="Hyperlink"/>
                  <w:b/>
                  <w:bCs/>
                  <w:sz w:val="14"/>
                  <w:szCs w:val="14"/>
                  <w:lang w:val="fr-FR"/>
                </w:rPr>
                <w:t>itumail@itu.int</w:t>
              </w:r>
            </w:hyperlink>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26" w:name="_Toc286165545"/>
            <w:bookmarkStart w:id="27" w:name="_Toc295388390"/>
            <w:bookmarkStart w:id="28" w:name="_Toc296610503"/>
            <w:bookmarkStart w:id="29" w:name="_Toc321308873"/>
            <w:bookmarkStart w:id="30" w:name="_Toc323907406"/>
            <w:bookmarkStart w:id="31" w:name="_Toc332274656"/>
            <w:bookmarkStart w:id="32" w:name="_Toc334778508"/>
            <w:bookmarkStart w:id="33" w:name="_Toc337214299"/>
            <w:bookmarkStart w:id="34" w:name="_Toc340228236"/>
            <w:bookmarkStart w:id="35" w:name="_Toc341435079"/>
            <w:bookmarkStart w:id="36" w:name="_Toc342912212"/>
            <w:bookmarkStart w:id="37" w:name="_Toc343265186"/>
            <w:bookmarkStart w:id="38" w:name="_Toc345584972"/>
            <w:bookmarkStart w:id="39" w:name="_Toc348013759"/>
            <w:bookmarkStart w:id="40" w:name="_Toc349289473"/>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9"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10" w:history="1">
              <w:r w:rsidR="00A57795" w:rsidRPr="00CE14AD">
                <w:rPr>
                  <w:rStyle w:val="Hyperlink"/>
                  <w:rFonts w:eastAsia="SimSun" w:cs="Arial"/>
                  <w:b/>
                  <w:bCs/>
                  <w:sz w:val="14"/>
                  <w:szCs w:val="14"/>
                  <w:lang w:val="es-ES" w:eastAsia="zh-CN"/>
                </w:rPr>
                <w:t>tsbtson@itu.int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hyperlink>
          </w:p>
        </w:tc>
        <w:tc>
          <w:tcPr>
            <w:tcW w:w="2650"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41" w:name="_Toc286165546"/>
            <w:bookmarkStart w:id="42" w:name="_Toc295388391"/>
            <w:bookmarkStart w:id="43" w:name="_Toc296610504"/>
            <w:bookmarkStart w:id="44" w:name="_Toc321308874"/>
            <w:bookmarkStart w:id="45" w:name="_Toc323907407"/>
            <w:bookmarkStart w:id="46" w:name="_Toc332274657"/>
            <w:bookmarkStart w:id="47" w:name="_Toc334778509"/>
            <w:bookmarkStart w:id="48" w:name="_Toc337214300"/>
            <w:bookmarkStart w:id="49" w:name="_Toc340228237"/>
            <w:bookmarkStart w:id="50" w:name="_Toc341435080"/>
            <w:bookmarkStart w:id="51" w:name="_Toc342912213"/>
            <w:bookmarkStart w:id="52" w:name="_Toc343265187"/>
            <w:bookmarkStart w:id="53" w:name="_Toc345584973"/>
            <w:bookmarkStart w:id="54" w:name="_Toc348013760"/>
            <w:bookmarkStart w:id="55" w:name="_Toc349289474"/>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1" w:history="1">
              <w:r w:rsidR="00E61CAE" w:rsidRPr="00DD3C50">
                <w:rPr>
                  <w:rStyle w:val="Hyperlink"/>
                  <w:b/>
                  <w:bCs/>
                  <w:sz w:val="14"/>
                  <w:szCs w:val="14"/>
                  <w:lang w:val="es-ES"/>
                </w:rPr>
                <w:t>brmail@itu.int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56" w:name="_Toc253408616"/>
      <w:bookmarkStart w:id="57" w:name="_Toc255825117"/>
      <w:bookmarkStart w:id="58" w:name="_Toc259796933"/>
      <w:bookmarkStart w:id="59" w:name="_Toc262578224"/>
      <w:bookmarkStart w:id="60" w:name="_Toc265230206"/>
      <w:bookmarkStart w:id="61" w:name="_Toc266196246"/>
      <w:bookmarkStart w:id="62" w:name="_Toc266196851"/>
      <w:bookmarkStart w:id="63" w:name="_Toc268852783"/>
      <w:bookmarkStart w:id="64" w:name="_Toc271705005"/>
      <w:bookmarkStart w:id="65" w:name="_Toc273033460"/>
      <w:bookmarkStart w:id="66" w:name="_Toc274227192"/>
      <w:bookmarkStart w:id="67" w:name="_Toc276730705"/>
      <w:bookmarkStart w:id="68" w:name="_Toc279670829"/>
      <w:bookmarkStart w:id="69" w:name="_Toc280349882"/>
      <w:bookmarkStart w:id="70" w:name="_Toc282526514"/>
      <w:bookmarkStart w:id="71" w:name="_Toc283740089"/>
      <w:bookmarkStart w:id="72" w:name="_Toc286165547"/>
      <w:bookmarkStart w:id="73" w:name="_Toc288732119"/>
      <w:bookmarkStart w:id="74" w:name="_Toc291005937"/>
      <w:bookmarkStart w:id="75" w:name="_Toc292706388"/>
      <w:bookmarkStart w:id="76" w:name="_Toc295388392"/>
      <w:bookmarkStart w:id="77" w:name="_Toc296610505"/>
      <w:bookmarkStart w:id="78" w:name="_Toc297899981"/>
      <w:bookmarkStart w:id="79" w:name="_Toc301947203"/>
      <w:bookmarkStart w:id="80" w:name="_Toc303344655"/>
      <w:bookmarkStart w:id="81" w:name="_Toc304895924"/>
      <w:bookmarkStart w:id="82" w:name="_Toc308532549"/>
      <w:bookmarkStart w:id="83" w:name="_Toc313981343"/>
      <w:bookmarkStart w:id="84" w:name="_Toc316480891"/>
      <w:bookmarkStart w:id="85" w:name="_Toc319073131"/>
      <w:bookmarkStart w:id="86" w:name="_Toc320602811"/>
      <w:bookmarkStart w:id="87" w:name="_Toc321308875"/>
      <w:bookmarkStart w:id="88" w:name="_Toc323050811"/>
      <w:bookmarkStart w:id="89" w:name="_Toc323907408"/>
      <w:bookmarkStart w:id="90" w:name="_Toc331071411"/>
      <w:bookmarkStart w:id="91" w:name="_Toc332274658"/>
      <w:bookmarkStart w:id="92" w:name="_Toc334778510"/>
      <w:bookmarkStart w:id="93" w:name="_Toc336263067"/>
      <w:bookmarkStart w:id="94" w:name="_Toc337214301"/>
      <w:bookmarkStart w:id="95" w:name="_Toc338334117"/>
      <w:bookmarkStart w:id="96" w:name="_Toc340228238"/>
      <w:bookmarkStart w:id="97" w:name="_Toc341435081"/>
      <w:bookmarkStart w:id="98" w:name="_Toc342912214"/>
      <w:bookmarkStart w:id="99" w:name="_Toc343265188"/>
      <w:bookmarkStart w:id="100" w:name="_Toc345584974"/>
      <w:bookmarkStart w:id="101" w:name="_Toc346877106"/>
      <w:bookmarkStart w:id="102" w:name="_Toc348013761"/>
      <w:bookmarkStart w:id="103" w:name="_Toc349289475"/>
      <w:r w:rsidRPr="00D76B19">
        <w:rPr>
          <w:lang w:val="es-ES"/>
        </w:rPr>
        <w:lastRenderedPageBreak/>
        <w:t>Índice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647F58" w:rsidRPr="00F32645" w:rsidRDefault="00647F58" w:rsidP="00647F58">
      <w:pPr>
        <w:pStyle w:val="TOC0"/>
        <w:rPr>
          <w:i/>
          <w:iCs/>
          <w:lang w:val="es-ES"/>
        </w:rPr>
      </w:pPr>
      <w:r w:rsidRPr="00F32645">
        <w:rPr>
          <w:i/>
          <w:iCs/>
          <w:lang w:val="es-ES"/>
        </w:rPr>
        <w:t>Página</w:t>
      </w:r>
    </w:p>
    <w:p w:rsidR="00647F58" w:rsidRPr="00D76B19" w:rsidRDefault="00647F58" w:rsidP="00D46B2B">
      <w:pPr>
        <w:pStyle w:val="TOC1"/>
        <w:tabs>
          <w:tab w:val="left" w:leader="dot" w:pos="8505"/>
          <w:tab w:val="right" w:pos="9072"/>
        </w:tabs>
        <w:spacing w:before="80"/>
        <w:rPr>
          <w:rFonts w:eastAsia="SimSun" w:cs="Arial"/>
          <w:sz w:val="22"/>
          <w:szCs w:val="22"/>
          <w:lang w:val="es-ES" w:eastAsia="zh-CN"/>
        </w:rPr>
      </w:pPr>
      <w:r w:rsidRPr="00E659D4">
        <w:rPr>
          <w:rStyle w:val="Hyperlink"/>
          <w:b/>
          <w:bCs/>
          <w:color w:val="auto"/>
          <w:u w:val="none"/>
          <w:lang w:val="es-ES_tradnl"/>
        </w:rPr>
        <w:t>Información</w:t>
      </w:r>
      <w:r w:rsidR="00244B40">
        <w:rPr>
          <w:rStyle w:val="Hyperlink"/>
          <w:b/>
          <w:bCs/>
          <w:color w:val="auto"/>
          <w:u w:val="none"/>
          <w:lang w:val="es-ES_tradnl"/>
        </w:rPr>
        <w:t xml:space="preserve"> </w:t>
      </w:r>
      <w:r w:rsidRPr="00E659D4">
        <w:rPr>
          <w:rStyle w:val="Hyperlink"/>
          <w:b/>
          <w:bCs/>
          <w:color w:val="auto"/>
          <w:u w:val="none"/>
          <w:lang w:val="es-ES_tradnl"/>
        </w:rPr>
        <w:t>general</w:t>
      </w:r>
    </w:p>
    <w:p w:rsidR="00023C69" w:rsidRDefault="00023C69" w:rsidP="00023C69">
      <w:pPr>
        <w:pStyle w:val="TOC1"/>
        <w:tabs>
          <w:tab w:val="clear" w:pos="567"/>
          <w:tab w:val="center" w:leader="dot" w:pos="8505"/>
          <w:tab w:val="right" w:pos="9072"/>
        </w:tabs>
        <w:rPr>
          <w:lang w:val="es-ES_tradnl"/>
        </w:rPr>
      </w:pPr>
      <w:r w:rsidRPr="003C2351">
        <w:rPr>
          <w:lang w:val="es-ES_tradnl"/>
        </w:rPr>
        <w:t>Listas</w:t>
      </w:r>
      <w:r>
        <w:rPr>
          <w:lang w:val="es-ES_tradnl"/>
        </w:rPr>
        <w:t xml:space="preserve"> </w:t>
      </w:r>
      <w:r w:rsidRPr="003C2351">
        <w:rPr>
          <w:lang w:val="es-ES_tradnl"/>
        </w:rPr>
        <w:t>anexas</w:t>
      </w:r>
      <w:r>
        <w:rPr>
          <w:lang w:val="es-ES_tradnl"/>
        </w:rPr>
        <w:t xml:space="preserve"> </w:t>
      </w:r>
      <w:r w:rsidRPr="003C2351">
        <w:rPr>
          <w:lang w:val="es-ES_tradnl"/>
        </w:rPr>
        <w:t>a</w:t>
      </w:r>
      <w:r>
        <w:rPr>
          <w:lang w:val="es-ES_tradnl"/>
        </w:rPr>
        <w:t xml:space="preserve">l </w:t>
      </w:r>
      <w:r w:rsidRPr="003C2351">
        <w:rPr>
          <w:lang w:val="es-ES_tradnl"/>
        </w:rPr>
        <w:t>Boletín</w:t>
      </w:r>
      <w:r>
        <w:rPr>
          <w:lang w:val="es-ES_tradnl"/>
        </w:rPr>
        <w:t xml:space="preserve"> </w:t>
      </w:r>
      <w:r w:rsidRPr="003C2351">
        <w:rPr>
          <w:lang w:val="es-ES_tradnl"/>
        </w:rPr>
        <w:t>de</w:t>
      </w:r>
      <w:r>
        <w:rPr>
          <w:lang w:val="es-ES_tradnl"/>
        </w:rPr>
        <w:t xml:space="preserve"> </w:t>
      </w:r>
      <w:r w:rsidRPr="003C2351">
        <w:rPr>
          <w:lang w:val="es-ES_tradnl"/>
        </w:rPr>
        <w:t>Explotación de la UIT</w:t>
      </w:r>
      <w:r>
        <w:rPr>
          <w:lang w:val="es-ES_tradnl"/>
        </w:rPr>
        <w:t>:</w:t>
      </w:r>
      <w:r w:rsidRPr="00921380">
        <w:rPr>
          <w:b/>
          <w:bCs/>
          <w:lang w:val="es-ES_tradnl"/>
        </w:rPr>
        <w:t xml:space="preserve"> </w:t>
      </w:r>
      <w:r w:rsidRPr="00921380">
        <w:rPr>
          <w:bCs/>
          <w:i/>
          <w:lang w:val="es-ES_tradnl"/>
        </w:rPr>
        <w:t>Nota de la TSB</w:t>
      </w:r>
      <w:r>
        <w:rPr>
          <w:lang w:val="es-ES_tradnl"/>
        </w:rPr>
        <w:tab/>
      </w:r>
      <w:r>
        <w:rPr>
          <w:lang w:val="es-ES_tradnl"/>
        </w:rPr>
        <w:tab/>
        <w:t>3</w:t>
      </w:r>
    </w:p>
    <w:p w:rsidR="00023C69" w:rsidRPr="00D0517E" w:rsidRDefault="00023C69" w:rsidP="00023C69">
      <w:pPr>
        <w:pStyle w:val="TOC1"/>
        <w:tabs>
          <w:tab w:val="clear" w:pos="567"/>
          <w:tab w:val="center" w:leader="dot" w:pos="8505"/>
          <w:tab w:val="right" w:pos="9072"/>
        </w:tabs>
        <w:rPr>
          <w:rFonts w:eastAsiaTheme="minorEastAsia"/>
          <w:lang w:val="es-ES"/>
        </w:rPr>
      </w:pPr>
      <w:r w:rsidRPr="00D0517E">
        <w:rPr>
          <w:rFonts w:eastAsiaTheme="minorEastAsia"/>
          <w:lang w:val="es-ES"/>
        </w:rPr>
        <w:t>Asignación</w:t>
      </w:r>
      <w:r w:rsidRPr="00292829">
        <w:rPr>
          <w:lang w:val="es-ES_tradnl"/>
        </w:rPr>
        <w:t xml:space="preserve"> de códigos de zona/red de señalización (SANC) (Recomendación UIT-T Q.708 (03/99))</w:t>
      </w:r>
      <w:r>
        <w:rPr>
          <w:lang w:val="es-ES_tradnl"/>
        </w:rPr>
        <w:t>:</w:t>
      </w:r>
      <w:r>
        <w:rPr>
          <w:lang w:val="es-ES_tradnl"/>
        </w:rPr>
        <w:br/>
      </w:r>
      <w:r w:rsidRPr="00023C69">
        <w:rPr>
          <w:i/>
          <w:iCs/>
        </w:rPr>
        <w:t>Moldova y Timor-Leste</w:t>
      </w:r>
      <w:r w:rsidRPr="00023C69">
        <w:rPr>
          <w:i/>
          <w:iCs/>
          <w:webHidden/>
        </w:rPr>
        <w:tab/>
      </w:r>
      <w:r w:rsidRPr="00D0517E">
        <w:rPr>
          <w:i/>
          <w:iCs/>
          <w:webHidden/>
          <w:color w:val="FF0000"/>
          <w:lang w:val="es-ES"/>
        </w:rPr>
        <w:tab/>
      </w:r>
      <w:r w:rsidRPr="00D0517E">
        <w:rPr>
          <w:webHidden/>
          <w:lang w:val="es-ES"/>
        </w:rPr>
        <w:t>5</w:t>
      </w:r>
    </w:p>
    <w:p w:rsidR="00023C69" w:rsidRPr="00D0517E" w:rsidRDefault="00023C69" w:rsidP="00023C69">
      <w:pPr>
        <w:pStyle w:val="TOC1"/>
        <w:tabs>
          <w:tab w:val="clear" w:pos="567"/>
          <w:tab w:val="center" w:leader="dot" w:pos="8505"/>
          <w:tab w:val="right" w:pos="9072"/>
        </w:tabs>
        <w:rPr>
          <w:rFonts w:eastAsiaTheme="minorEastAsia"/>
          <w:lang w:val="es-ES"/>
        </w:rPr>
      </w:pPr>
      <w:r w:rsidRPr="00292829">
        <w:rPr>
          <w:lang w:val="es-ES_tradnl"/>
        </w:rPr>
        <w:t>Servicio de transmisión de datos (Recomendación UIT-T X.121 (10/2000))</w:t>
      </w:r>
      <w:r>
        <w:rPr>
          <w:lang w:val="es-ES_tradnl"/>
        </w:rPr>
        <w:t xml:space="preserve">: </w:t>
      </w:r>
      <w:r w:rsidRPr="00023C69">
        <w:rPr>
          <w:i/>
          <w:iCs/>
        </w:rPr>
        <w:t>Suiza</w:t>
      </w:r>
      <w:r w:rsidRPr="00D0517E">
        <w:rPr>
          <w:webHidden/>
          <w:lang w:val="es-ES"/>
        </w:rPr>
        <w:tab/>
      </w:r>
      <w:r w:rsidRPr="00D0517E">
        <w:rPr>
          <w:webHidden/>
          <w:lang w:val="es-ES"/>
        </w:rPr>
        <w:tab/>
        <w:t>5</w:t>
      </w:r>
    </w:p>
    <w:p w:rsidR="00023C69" w:rsidRPr="00D0517E" w:rsidRDefault="00023C69" w:rsidP="00023C69">
      <w:pPr>
        <w:pStyle w:val="TOC1"/>
        <w:rPr>
          <w:rFonts w:eastAsiaTheme="minorEastAsia"/>
          <w:lang w:val="es-ES"/>
        </w:rPr>
      </w:pPr>
      <w:r w:rsidRPr="00601F69">
        <w:rPr>
          <w:lang w:val="es-ES"/>
        </w:rPr>
        <w:t>Servicio</w:t>
      </w:r>
      <w:r w:rsidRPr="00292829">
        <w:rPr>
          <w:lang w:val="es-ES_tradnl"/>
        </w:rPr>
        <w:t xml:space="preserve"> telefónico</w:t>
      </w:r>
      <w:r>
        <w:rPr>
          <w:lang w:val="es-ES_tradnl"/>
        </w:rPr>
        <w:t>:</w:t>
      </w:r>
    </w:p>
    <w:p w:rsidR="00023C69" w:rsidRPr="00D0517E" w:rsidRDefault="00023C69" w:rsidP="00023C69">
      <w:pPr>
        <w:pStyle w:val="TOC2"/>
        <w:tabs>
          <w:tab w:val="clear" w:pos="567"/>
          <w:tab w:val="right" w:leader="dot" w:pos="8505"/>
          <w:tab w:val="right" w:pos="9072"/>
        </w:tabs>
        <w:rPr>
          <w:lang w:val="en-US"/>
        </w:rPr>
      </w:pPr>
      <w:r w:rsidRPr="00D0517E">
        <w:rPr>
          <w:i/>
          <w:iCs/>
          <w:lang w:val="en-US"/>
        </w:rPr>
        <w:t>Dinamarca (Danish Business Authority, Copenhagen)</w:t>
      </w:r>
      <w:r w:rsidRPr="00D0517E">
        <w:rPr>
          <w:webHidden/>
          <w:lang w:val="en-US"/>
        </w:rPr>
        <w:tab/>
      </w:r>
      <w:r w:rsidRPr="00D0517E">
        <w:rPr>
          <w:webHidden/>
          <w:lang w:val="en-US"/>
        </w:rPr>
        <w:tab/>
        <w:t>6</w:t>
      </w:r>
    </w:p>
    <w:p w:rsidR="00023C69" w:rsidRPr="00D0517E" w:rsidRDefault="00023C69" w:rsidP="00023C69">
      <w:pPr>
        <w:pStyle w:val="TOC2"/>
        <w:tabs>
          <w:tab w:val="clear" w:pos="567"/>
          <w:tab w:val="right" w:leader="dot" w:pos="8505"/>
          <w:tab w:val="right" w:pos="9072"/>
        </w:tabs>
        <w:rPr>
          <w:lang w:val="fr-FR"/>
        </w:rPr>
      </w:pPr>
      <w:r w:rsidRPr="00D0517E">
        <w:rPr>
          <w:i/>
          <w:iCs/>
          <w:lang w:val="fr-FR"/>
        </w:rPr>
        <w:t>Polinesia Francesa (Office des Postes et Télécommunications, Papeete)</w:t>
      </w:r>
      <w:r w:rsidRPr="00D0517E">
        <w:rPr>
          <w:webHidden/>
          <w:lang w:val="fr-FR"/>
        </w:rPr>
        <w:tab/>
      </w:r>
      <w:r w:rsidRPr="00D0517E">
        <w:rPr>
          <w:webHidden/>
          <w:lang w:val="fr-FR"/>
        </w:rPr>
        <w:tab/>
        <w:t>7</w:t>
      </w:r>
    </w:p>
    <w:p w:rsidR="00023C69" w:rsidRPr="00D0517E" w:rsidRDefault="00023C69" w:rsidP="00023C69">
      <w:pPr>
        <w:pStyle w:val="TOC2"/>
        <w:tabs>
          <w:tab w:val="clear" w:pos="567"/>
          <w:tab w:val="right" w:leader="dot" w:pos="8505"/>
          <w:tab w:val="right" w:pos="9072"/>
        </w:tabs>
        <w:rPr>
          <w:lang w:val="fr-FR"/>
        </w:rPr>
      </w:pPr>
      <w:r w:rsidRPr="00D0517E">
        <w:rPr>
          <w:i/>
          <w:iCs/>
          <w:lang w:val="fr-FR"/>
        </w:rPr>
        <w:t xml:space="preserve">Guinea (Autorité de Régulation des Postes et Télécommunications </w:t>
      </w:r>
      <w:r w:rsidR="00C95F2A">
        <w:rPr>
          <w:i/>
          <w:iCs/>
          <w:lang w:val="fr-FR"/>
        </w:rPr>
        <w:t>(ARPT),</w:t>
      </w:r>
      <w:r>
        <w:rPr>
          <w:i/>
          <w:iCs/>
          <w:lang w:val="fr-FR"/>
        </w:rPr>
        <w:t xml:space="preserve"> </w:t>
      </w:r>
      <w:r w:rsidRPr="00023C69">
        <w:rPr>
          <w:i/>
          <w:iCs/>
        </w:rPr>
        <w:t>Konakry</w:t>
      </w:r>
      <w:r w:rsidRPr="00D0517E">
        <w:rPr>
          <w:i/>
          <w:iCs/>
          <w:lang w:val="fr-FR"/>
        </w:rPr>
        <w:t>)</w:t>
      </w:r>
      <w:r w:rsidRPr="00D0517E">
        <w:rPr>
          <w:webHidden/>
          <w:lang w:val="fr-FR"/>
        </w:rPr>
        <w:tab/>
      </w:r>
      <w:r w:rsidRPr="00D0517E">
        <w:rPr>
          <w:webHidden/>
          <w:lang w:val="fr-FR"/>
        </w:rPr>
        <w:tab/>
        <w:t>9</w:t>
      </w:r>
    </w:p>
    <w:p w:rsidR="00023C69" w:rsidRPr="00D0517E" w:rsidRDefault="00023C69" w:rsidP="00023C69">
      <w:pPr>
        <w:pStyle w:val="TOC2"/>
        <w:tabs>
          <w:tab w:val="clear" w:pos="567"/>
          <w:tab w:val="right" w:leader="dot" w:pos="8505"/>
          <w:tab w:val="right" w:pos="9072"/>
        </w:tabs>
        <w:rPr>
          <w:lang w:val="fr-FR"/>
        </w:rPr>
      </w:pPr>
      <w:r w:rsidRPr="00D0517E">
        <w:rPr>
          <w:i/>
          <w:iCs/>
          <w:lang w:val="fr-FR"/>
        </w:rPr>
        <w:t>Madagascar (Office Malagasy d’Etudes et de Régulation des Télécommunications (OMERT),</w:t>
      </w:r>
      <w:r w:rsidRPr="00D0517E">
        <w:rPr>
          <w:i/>
          <w:iCs/>
          <w:lang w:val="fr-FR"/>
        </w:rPr>
        <w:br/>
        <w:t>Antananarivo)</w:t>
      </w:r>
      <w:r w:rsidRPr="00D0517E">
        <w:rPr>
          <w:webHidden/>
          <w:lang w:val="fr-FR"/>
        </w:rPr>
        <w:tab/>
      </w:r>
      <w:r w:rsidRPr="00D0517E">
        <w:rPr>
          <w:webHidden/>
          <w:lang w:val="fr-FR"/>
        </w:rPr>
        <w:tab/>
        <w:t>10</w:t>
      </w:r>
    </w:p>
    <w:p w:rsidR="00023C69" w:rsidRPr="00601F69" w:rsidRDefault="00023C69" w:rsidP="00023C69">
      <w:pPr>
        <w:pStyle w:val="TOC2"/>
        <w:tabs>
          <w:tab w:val="clear" w:pos="567"/>
          <w:tab w:val="right" w:leader="dot" w:pos="8505"/>
          <w:tab w:val="right" w:pos="9072"/>
        </w:tabs>
        <w:rPr>
          <w:lang w:val="es-ES_tradnl"/>
        </w:rPr>
      </w:pPr>
      <w:r w:rsidRPr="00601F69">
        <w:rPr>
          <w:i/>
          <w:iCs/>
          <w:lang w:val="es-ES_tradnl"/>
        </w:rPr>
        <w:t>Salomón (Islas) (Telecommunications Commission (TCSI), Honiara)</w:t>
      </w:r>
      <w:r w:rsidRPr="00601F69">
        <w:rPr>
          <w:webHidden/>
          <w:lang w:val="es-ES_tradnl"/>
        </w:rPr>
        <w:tab/>
      </w:r>
      <w:r>
        <w:rPr>
          <w:webHidden/>
          <w:lang w:val="es-ES_tradnl"/>
        </w:rPr>
        <w:tab/>
      </w:r>
      <w:r w:rsidRPr="00601F69">
        <w:rPr>
          <w:webHidden/>
          <w:lang w:val="es-ES_tradnl"/>
        </w:rPr>
        <w:t>11</w:t>
      </w:r>
    </w:p>
    <w:p w:rsidR="00023C69" w:rsidRPr="00D0517E" w:rsidRDefault="00023C69" w:rsidP="00023C69">
      <w:pPr>
        <w:pStyle w:val="TOC1"/>
        <w:tabs>
          <w:tab w:val="clear" w:pos="567"/>
          <w:tab w:val="right" w:leader="dot" w:pos="8505"/>
          <w:tab w:val="right" w:pos="9072"/>
        </w:tabs>
        <w:rPr>
          <w:rFonts w:eastAsiaTheme="minorEastAsia"/>
          <w:lang w:val="es-ES"/>
        </w:rPr>
      </w:pPr>
      <w:r w:rsidRPr="00D0517E">
        <w:rPr>
          <w:lang w:val="es-ES"/>
        </w:rPr>
        <w:t>Cambios</w:t>
      </w:r>
      <w:r w:rsidRPr="00292829">
        <w:rPr>
          <w:lang w:val="es-ES_tradnl"/>
        </w:rPr>
        <w:t xml:space="preserve"> en las Administraciones/EER y otras entidades u Organizaciones</w:t>
      </w:r>
      <w:r w:rsidRPr="00D0517E">
        <w:rPr>
          <w:webHidden/>
          <w:lang w:val="es-ES"/>
        </w:rPr>
        <w:t>:</w:t>
      </w:r>
    </w:p>
    <w:p w:rsidR="00023C69" w:rsidRPr="00D0517E" w:rsidRDefault="00023C69" w:rsidP="00023C69">
      <w:pPr>
        <w:pStyle w:val="TOC2"/>
        <w:tabs>
          <w:tab w:val="clear" w:pos="567"/>
          <w:tab w:val="right" w:leader="dot" w:pos="8505"/>
          <w:tab w:val="right" w:pos="9072"/>
        </w:tabs>
        <w:rPr>
          <w:rFonts w:eastAsiaTheme="minorEastAsia"/>
          <w:lang w:val="es-ES"/>
        </w:rPr>
      </w:pPr>
      <w:r w:rsidRPr="00023C69">
        <w:rPr>
          <w:i/>
          <w:iCs/>
        </w:rPr>
        <w:t>Costa Rica (Ministerio de Ciencia y Tecnología, San José): Cambio de nombre</w:t>
      </w:r>
      <w:r w:rsidRPr="00D0517E">
        <w:rPr>
          <w:webHidden/>
          <w:lang w:val="es-ES"/>
        </w:rPr>
        <w:tab/>
      </w:r>
      <w:r w:rsidRPr="00D0517E">
        <w:rPr>
          <w:webHidden/>
          <w:lang w:val="es-ES"/>
        </w:rPr>
        <w:tab/>
        <w:t>23</w:t>
      </w:r>
    </w:p>
    <w:p w:rsidR="00023C69" w:rsidRPr="00D0517E" w:rsidRDefault="00023C69" w:rsidP="00023C69">
      <w:pPr>
        <w:pStyle w:val="TOC1"/>
        <w:tabs>
          <w:tab w:val="clear" w:pos="567"/>
          <w:tab w:val="center" w:leader="dot" w:pos="8505"/>
          <w:tab w:val="right" w:pos="9072"/>
        </w:tabs>
        <w:rPr>
          <w:rFonts w:eastAsiaTheme="minorEastAsia"/>
          <w:lang w:val="es-ES"/>
        </w:rPr>
      </w:pPr>
      <w:r w:rsidRPr="00292829">
        <w:rPr>
          <w:lang w:val="es-ES_tradnl"/>
        </w:rPr>
        <w:t>Restricciones de servicio</w:t>
      </w:r>
      <w:r w:rsidRPr="00D0517E">
        <w:rPr>
          <w:webHidden/>
          <w:lang w:val="es-ES"/>
        </w:rPr>
        <w:tab/>
      </w:r>
      <w:r w:rsidRPr="00D0517E">
        <w:rPr>
          <w:webHidden/>
          <w:lang w:val="es-ES"/>
        </w:rPr>
        <w:tab/>
        <w:t>24</w:t>
      </w:r>
    </w:p>
    <w:p w:rsidR="00023C69" w:rsidRPr="00D0517E" w:rsidRDefault="00023C69" w:rsidP="00023C69">
      <w:pPr>
        <w:pStyle w:val="TOC1"/>
        <w:tabs>
          <w:tab w:val="clear" w:pos="567"/>
          <w:tab w:val="center" w:leader="dot" w:pos="8505"/>
          <w:tab w:val="right" w:pos="9072"/>
        </w:tabs>
        <w:rPr>
          <w:rFonts w:eastAsiaTheme="minorEastAsia"/>
          <w:lang w:val="es-ES"/>
        </w:rPr>
      </w:pPr>
      <w:r w:rsidRPr="00292829">
        <w:rPr>
          <w:lang w:val="es-ES_tradnl"/>
        </w:rPr>
        <w:t>Comunicaciones por intermediario (Call-Back) y procedimientos alternativos de llamada</w:t>
      </w:r>
      <w:r>
        <w:rPr>
          <w:lang w:val="es-ES_tradnl"/>
        </w:rPr>
        <w:br/>
      </w:r>
      <w:r w:rsidRPr="00292829">
        <w:rPr>
          <w:lang w:val="es-ES_tradnl"/>
        </w:rPr>
        <w:t>(Res. 21 Rev. PP-2006)</w:t>
      </w:r>
      <w:r w:rsidRPr="00D0517E">
        <w:rPr>
          <w:webHidden/>
          <w:lang w:val="es-ES"/>
        </w:rPr>
        <w:tab/>
      </w:r>
      <w:r w:rsidRPr="00D0517E">
        <w:rPr>
          <w:webHidden/>
          <w:lang w:val="es-ES"/>
        </w:rPr>
        <w:tab/>
        <w:t>24</w:t>
      </w:r>
    </w:p>
    <w:p w:rsidR="00023C69" w:rsidRPr="00FC5B29" w:rsidRDefault="00023C69" w:rsidP="00023C69">
      <w:pPr>
        <w:pStyle w:val="TOC1"/>
        <w:tabs>
          <w:tab w:val="clear" w:pos="567"/>
          <w:tab w:val="clear" w:pos="9072"/>
          <w:tab w:val="right" w:leader="dot" w:pos="8505"/>
        </w:tabs>
        <w:spacing w:before="240"/>
        <w:rPr>
          <w:rFonts w:eastAsiaTheme="minorEastAsia"/>
          <w:lang w:val="es-ES"/>
        </w:rPr>
      </w:pPr>
      <w:r w:rsidRPr="008149B1">
        <w:rPr>
          <w:b/>
          <w:bCs/>
          <w:lang w:val="es-ES"/>
        </w:rPr>
        <w:t>Enmiendas a las publicaciones de servicio</w:t>
      </w:r>
    </w:p>
    <w:p w:rsidR="00023C69" w:rsidRPr="00D0517E" w:rsidRDefault="00023C69" w:rsidP="00023C69">
      <w:pPr>
        <w:pStyle w:val="TOC1"/>
        <w:tabs>
          <w:tab w:val="clear" w:pos="567"/>
          <w:tab w:val="right" w:leader="dot" w:pos="8505"/>
          <w:tab w:val="right" w:pos="9072"/>
        </w:tabs>
        <w:rPr>
          <w:lang w:val="es-ES"/>
        </w:rPr>
      </w:pPr>
      <w:r w:rsidRPr="00D0517E">
        <w:rPr>
          <w:lang w:val="es-ES"/>
        </w:rPr>
        <w:t>Nomenclátor de las estaciones de barco y de las asignaciones a identidades del servicio móvil marítimo</w:t>
      </w:r>
      <w:r>
        <w:rPr>
          <w:lang w:val="es-ES"/>
        </w:rPr>
        <w:br/>
      </w:r>
      <w:r w:rsidRPr="00023C69">
        <w:t>(Lista V)</w:t>
      </w:r>
      <w:r w:rsidRPr="00D0517E">
        <w:rPr>
          <w:webHidden/>
          <w:lang w:val="es-ES"/>
        </w:rPr>
        <w:tab/>
      </w:r>
      <w:r w:rsidRPr="00D0517E">
        <w:rPr>
          <w:webHidden/>
          <w:lang w:val="es-ES"/>
        </w:rPr>
        <w:tab/>
        <w:t>25</w:t>
      </w:r>
    </w:p>
    <w:p w:rsidR="00023C69" w:rsidRPr="00D0517E" w:rsidRDefault="00023C69" w:rsidP="00023C69">
      <w:pPr>
        <w:pStyle w:val="TOC1"/>
        <w:tabs>
          <w:tab w:val="clear" w:pos="567"/>
          <w:tab w:val="right" w:leader="dot" w:pos="8505"/>
          <w:tab w:val="right" w:pos="9072"/>
        </w:tabs>
        <w:rPr>
          <w:lang w:val="es-ES"/>
        </w:rPr>
      </w:pPr>
      <w:r w:rsidRPr="00D0517E">
        <w:rPr>
          <w:lang w:val="es-ES"/>
        </w:rPr>
        <w:t>Lista de números de identificación de expedidor de la tarjeta  con cargo a cuenta para telecomunicaciones internacionales</w:t>
      </w:r>
      <w:r w:rsidRPr="00D0517E">
        <w:rPr>
          <w:webHidden/>
          <w:lang w:val="es-ES"/>
        </w:rPr>
        <w:tab/>
      </w:r>
      <w:r w:rsidRPr="00D0517E">
        <w:rPr>
          <w:webHidden/>
          <w:lang w:val="es-ES"/>
        </w:rPr>
        <w:tab/>
        <w:t>2</w:t>
      </w:r>
      <w:r w:rsidR="004C2018">
        <w:rPr>
          <w:webHidden/>
          <w:lang w:val="es-ES"/>
        </w:rPr>
        <w:t>5</w:t>
      </w:r>
    </w:p>
    <w:p w:rsidR="00023C69" w:rsidRPr="00D0517E" w:rsidRDefault="00023C69" w:rsidP="00023C69">
      <w:pPr>
        <w:pStyle w:val="TOC1"/>
        <w:tabs>
          <w:tab w:val="clear" w:pos="567"/>
          <w:tab w:val="right" w:leader="dot" w:pos="8505"/>
          <w:tab w:val="right" w:pos="9072"/>
        </w:tabs>
        <w:rPr>
          <w:lang w:val="es-ES"/>
        </w:rPr>
      </w:pPr>
      <w:r w:rsidRPr="00D0517E">
        <w:rPr>
          <w:lang w:val="es-ES"/>
        </w:rPr>
        <w:t>Lista de códigos de zona/red de señalización (SANC)</w:t>
      </w:r>
      <w:r w:rsidRPr="00D0517E">
        <w:rPr>
          <w:webHidden/>
          <w:lang w:val="es-ES"/>
        </w:rPr>
        <w:tab/>
      </w:r>
      <w:r w:rsidRPr="00D0517E">
        <w:rPr>
          <w:webHidden/>
          <w:lang w:val="es-ES"/>
        </w:rPr>
        <w:tab/>
        <w:t>2</w:t>
      </w:r>
      <w:r w:rsidR="004C2018">
        <w:rPr>
          <w:webHidden/>
          <w:lang w:val="es-ES"/>
        </w:rPr>
        <w:t>6</w:t>
      </w:r>
    </w:p>
    <w:p w:rsidR="00023C69" w:rsidRPr="00D0517E" w:rsidRDefault="00023C69" w:rsidP="00023C69">
      <w:pPr>
        <w:pStyle w:val="TOC1"/>
        <w:tabs>
          <w:tab w:val="clear" w:pos="567"/>
          <w:tab w:val="right" w:leader="dot" w:pos="8505"/>
          <w:tab w:val="right" w:pos="9072"/>
        </w:tabs>
        <w:rPr>
          <w:lang w:val="es-ES"/>
        </w:rPr>
      </w:pPr>
      <w:r w:rsidRPr="00D0517E">
        <w:rPr>
          <w:lang w:val="es-ES"/>
        </w:rPr>
        <w:t>Lista de códigos de identificación de red de datos (CIRD)</w:t>
      </w:r>
      <w:r w:rsidRPr="00D0517E">
        <w:rPr>
          <w:webHidden/>
          <w:lang w:val="es-ES"/>
        </w:rPr>
        <w:tab/>
      </w:r>
      <w:r w:rsidRPr="00D0517E">
        <w:rPr>
          <w:webHidden/>
          <w:lang w:val="es-ES"/>
        </w:rPr>
        <w:tab/>
        <w:t>2</w:t>
      </w:r>
      <w:r w:rsidR="004C2018">
        <w:rPr>
          <w:webHidden/>
          <w:lang w:val="es-ES"/>
        </w:rPr>
        <w:t>6</w:t>
      </w:r>
    </w:p>
    <w:p w:rsidR="00292829" w:rsidRPr="004C2018" w:rsidRDefault="004C2018" w:rsidP="00292829">
      <w:pPr>
        <w:pStyle w:val="TOC1"/>
        <w:tabs>
          <w:tab w:val="clear" w:pos="567"/>
          <w:tab w:val="right" w:leader="dot" w:pos="8505"/>
          <w:tab w:val="right" w:pos="9072"/>
        </w:tabs>
        <w:rPr>
          <w:lang w:val="es-ES"/>
        </w:rPr>
      </w:pPr>
      <w:r w:rsidRPr="004C2018">
        <w:rPr>
          <w:lang w:val="es-ES"/>
        </w:rPr>
        <w:t>Plan de nu</w:t>
      </w:r>
      <w:smartTag w:uri="urn:schemas-microsoft-com:office:smarttags" w:element="PersonName">
        <w:r w:rsidRPr="004C2018">
          <w:rPr>
            <w:lang w:val="es-ES"/>
          </w:rPr>
          <w:t>m</w:t>
        </w:r>
      </w:smartTag>
      <w:r w:rsidRPr="004C2018">
        <w:rPr>
          <w:lang w:val="es-ES"/>
        </w:rPr>
        <w:t>eración nacional</w:t>
      </w:r>
      <w:r>
        <w:rPr>
          <w:lang w:val="es-ES"/>
        </w:rPr>
        <w:tab/>
      </w:r>
      <w:r>
        <w:rPr>
          <w:lang w:val="es-ES"/>
        </w:rPr>
        <w:tab/>
        <w:t>27</w:t>
      </w:r>
    </w:p>
    <w:p w:rsidR="00950731" w:rsidRDefault="00950731">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AF6AD7" w:rsidRDefault="00AF6AD7" w:rsidP="00AF6AD7">
      <w:pPr>
        <w:rPr>
          <w:lang w:val="es-ES"/>
        </w:rPr>
      </w:pPr>
    </w:p>
    <w:p w:rsidR="00BE4950" w:rsidRDefault="00BE4950" w:rsidP="00AF6AD7">
      <w:pPr>
        <w:rPr>
          <w:lang w:val="es-ES"/>
        </w:rPr>
      </w:pPr>
    </w:p>
    <w:p w:rsidR="008A6F98" w:rsidRDefault="008A6F98" w:rsidP="00AF6AD7">
      <w:pPr>
        <w:rPr>
          <w:lang w:val="es-ES"/>
        </w:rPr>
      </w:pPr>
    </w:p>
    <w:p w:rsidR="008A6F98" w:rsidRPr="00AF6AD7" w:rsidRDefault="008A6F98" w:rsidP="00AF6AD7">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030A4" w:rsidRPr="0078694E" w:rsidTr="00F030A4">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F030A4" w:rsidRPr="001B31EE" w:rsidRDefault="00F030A4" w:rsidP="00F030A4">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F030A4" w:rsidRPr="001B31EE" w:rsidRDefault="00F030A4" w:rsidP="00F030A4">
            <w:pPr>
              <w:pStyle w:val="TableHead1"/>
              <w:rPr>
                <w:rFonts w:eastAsia="SimSun"/>
                <w:lang w:val="es-ES_tradnl" w:eastAsia="zh-CN"/>
              </w:rPr>
            </w:pPr>
            <w:r w:rsidRPr="001B31EE">
              <w:rPr>
                <w:rFonts w:eastAsia="SimSun"/>
                <w:lang w:val="es-ES_tradnl" w:eastAsia="zh-CN"/>
              </w:rPr>
              <w:t>Incluidas las informaciones recibidas hasta el:</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1024</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1025</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1.IV.2013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1026</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15.IV.2013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28.III.2013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1027</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17.IV.2013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1028</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15.V.2013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1029</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18.V.2013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1030</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15.VI.2013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3.VI.2013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1031</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14.VI.2013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1032</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15.VII.2013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1033</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18.VII.2013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1034</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15.VIII.2013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1035</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1.IX.2013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19.VIII.2013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1036</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2.IX.2013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1037</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17.IX.2013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1038</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1039</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1040</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3.XI.2013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1041</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18.XI.2013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1042</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2.XII.2013</w:t>
            </w:r>
          </w:p>
        </w:tc>
      </w:tr>
    </w:tbl>
    <w:p w:rsidR="00F030A4" w:rsidRPr="00F030A4" w:rsidRDefault="00F030A4" w:rsidP="00F030A4">
      <w:pPr>
        <w:ind w:left="567" w:hanging="567"/>
      </w:pPr>
    </w:p>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FC5B29" w:rsidRDefault="000A608F" w:rsidP="00B658B8">
      <w:pPr>
        <w:pStyle w:val="Heading1"/>
        <w:spacing w:before="0" w:after="20"/>
        <w:jc w:val="center"/>
        <w:rPr>
          <w:lang w:val="es-ES"/>
        </w:rPr>
      </w:pPr>
      <w:bookmarkStart w:id="104" w:name="_Toc252180814"/>
      <w:bookmarkStart w:id="105" w:name="_Toc253408617"/>
      <w:bookmarkStart w:id="106" w:name="_Toc255825118"/>
      <w:bookmarkStart w:id="107" w:name="_Toc259796934"/>
      <w:bookmarkStart w:id="108" w:name="_Toc262578225"/>
      <w:bookmarkStart w:id="109" w:name="_Toc265230207"/>
      <w:bookmarkStart w:id="110" w:name="_Toc266196247"/>
      <w:bookmarkStart w:id="111" w:name="_Toc266196852"/>
      <w:bookmarkStart w:id="112" w:name="_Toc268852784"/>
      <w:bookmarkStart w:id="113" w:name="_Toc271705006"/>
      <w:bookmarkStart w:id="114" w:name="_Toc273033461"/>
      <w:bookmarkStart w:id="115" w:name="_Toc274227193"/>
      <w:bookmarkStart w:id="116" w:name="_Toc276730706"/>
      <w:bookmarkStart w:id="117" w:name="_Toc279670830"/>
      <w:bookmarkStart w:id="118" w:name="_Toc280349883"/>
      <w:bookmarkStart w:id="119" w:name="_Toc282526515"/>
      <w:bookmarkStart w:id="120" w:name="_Toc283740090"/>
      <w:bookmarkStart w:id="121" w:name="_Toc286165548"/>
      <w:bookmarkStart w:id="122" w:name="_Toc288732120"/>
      <w:bookmarkStart w:id="123" w:name="_Toc291005938"/>
      <w:bookmarkStart w:id="124" w:name="_Toc292706389"/>
      <w:bookmarkStart w:id="125" w:name="_Toc295388393"/>
      <w:bookmarkStart w:id="126" w:name="_Toc296610506"/>
      <w:bookmarkStart w:id="127" w:name="_Toc297899982"/>
      <w:bookmarkStart w:id="128" w:name="_Toc301947204"/>
      <w:bookmarkStart w:id="129" w:name="_Toc303344656"/>
      <w:bookmarkStart w:id="130" w:name="_Toc304895925"/>
      <w:bookmarkStart w:id="131" w:name="_Toc308532550"/>
      <w:bookmarkStart w:id="132" w:name="_Toc313981344"/>
      <w:bookmarkStart w:id="133" w:name="_Toc316480892"/>
      <w:bookmarkStart w:id="134" w:name="_Toc319073132"/>
      <w:bookmarkStart w:id="135" w:name="_Toc320602812"/>
      <w:bookmarkStart w:id="136" w:name="_Toc321308876"/>
      <w:bookmarkStart w:id="137" w:name="_Toc323050812"/>
      <w:bookmarkStart w:id="138" w:name="_Toc323907409"/>
      <w:bookmarkStart w:id="139" w:name="_Toc331071412"/>
      <w:bookmarkStart w:id="140" w:name="_Toc332274659"/>
      <w:bookmarkStart w:id="141" w:name="_Toc334778511"/>
      <w:bookmarkStart w:id="142" w:name="_Toc336263068"/>
      <w:bookmarkStart w:id="143" w:name="_Toc337214302"/>
      <w:bookmarkStart w:id="144" w:name="_Toc338334118"/>
      <w:bookmarkStart w:id="145" w:name="_Toc340228239"/>
      <w:bookmarkStart w:id="146" w:name="_Toc341435082"/>
      <w:bookmarkStart w:id="147" w:name="_Toc342912215"/>
      <w:bookmarkStart w:id="148" w:name="_Toc343265189"/>
      <w:bookmarkStart w:id="149" w:name="_Toc345584975"/>
      <w:bookmarkStart w:id="150" w:name="_Toc346877107"/>
      <w:bookmarkStart w:id="151" w:name="_Toc348013762"/>
      <w:bookmarkStart w:id="152" w:name="_Toc349289476"/>
      <w:r w:rsidRPr="00FC5B29">
        <w:rPr>
          <w:lang w:val="es-ES"/>
        </w:rPr>
        <w:lastRenderedPageBreak/>
        <w:t>INFORMACIÓN  GENERAL</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0A608F" w:rsidRPr="00F579A2" w:rsidRDefault="000A608F" w:rsidP="008B5EFA">
      <w:pPr>
        <w:pStyle w:val="Heading20"/>
        <w:spacing w:before="60"/>
        <w:rPr>
          <w:lang w:val="es-ES_tradnl"/>
        </w:rPr>
      </w:pPr>
      <w:bookmarkStart w:id="153" w:name="_Toc252180815"/>
      <w:bookmarkStart w:id="154" w:name="_Toc253408618"/>
      <w:bookmarkStart w:id="155" w:name="_Toc255825119"/>
      <w:bookmarkStart w:id="156" w:name="_Toc259796935"/>
      <w:bookmarkStart w:id="157" w:name="_Toc262578226"/>
      <w:bookmarkStart w:id="158" w:name="_Toc265230208"/>
      <w:bookmarkStart w:id="159" w:name="_Toc266196248"/>
      <w:bookmarkStart w:id="160" w:name="_Toc266196853"/>
      <w:bookmarkStart w:id="161" w:name="_Toc268852785"/>
      <w:bookmarkStart w:id="162" w:name="_Toc271705007"/>
      <w:bookmarkStart w:id="163" w:name="_Toc273033462"/>
      <w:bookmarkStart w:id="164" w:name="_Toc274227194"/>
      <w:bookmarkStart w:id="165" w:name="_Toc276730707"/>
      <w:bookmarkStart w:id="166" w:name="_Toc279670831"/>
      <w:bookmarkStart w:id="167" w:name="_Toc280349884"/>
      <w:bookmarkStart w:id="168" w:name="_Toc282526516"/>
      <w:bookmarkStart w:id="169" w:name="_Toc283740091"/>
      <w:bookmarkStart w:id="170" w:name="_Toc286165549"/>
      <w:bookmarkStart w:id="171" w:name="_Toc288732121"/>
      <w:bookmarkStart w:id="172" w:name="_Toc291005939"/>
      <w:bookmarkStart w:id="173" w:name="_Toc292706390"/>
      <w:bookmarkStart w:id="174" w:name="_Toc295388394"/>
      <w:bookmarkStart w:id="175" w:name="_Toc296610507"/>
      <w:bookmarkStart w:id="176" w:name="_Toc297899983"/>
      <w:bookmarkStart w:id="177" w:name="_Toc301947205"/>
      <w:bookmarkStart w:id="178" w:name="_Toc303344657"/>
      <w:bookmarkStart w:id="179" w:name="_Toc304895926"/>
      <w:bookmarkStart w:id="180" w:name="_Toc308532551"/>
      <w:bookmarkStart w:id="181" w:name="_Toc311112751"/>
      <w:bookmarkStart w:id="182" w:name="_Toc313981345"/>
      <w:bookmarkStart w:id="183" w:name="_Toc316480893"/>
      <w:bookmarkStart w:id="184" w:name="_Toc319073133"/>
      <w:bookmarkStart w:id="185" w:name="_Toc320602813"/>
      <w:bookmarkStart w:id="186" w:name="_Toc321308877"/>
      <w:bookmarkStart w:id="187" w:name="_Toc323050813"/>
      <w:bookmarkStart w:id="188" w:name="_Toc323907410"/>
      <w:bookmarkStart w:id="189" w:name="_Toc331071413"/>
      <w:bookmarkStart w:id="190" w:name="_Toc332274660"/>
      <w:bookmarkStart w:id="191" w:name="_Toc334778512"/>
      <w:bookmarkStart w:id="192" w:name="_Toc336263069"/>
      <w:bookmarkStart w:id="193" w:name="_Toc337214303"/>
      <w:bookmarkStart w:id="194" w:name="_Toc338334119"/>
      <w:bookmarkStart w:id="195" w:name="_Toc340228240"/>
      <w:bookmarkStart w:id="196" w:name="_Toc341435083"/>
      <w:bookmarkStart w:id="197" w:name="_Toc342912216"/>
      <w:bookmarkStart w:id="198" w:name="_Toc343265190"/>
      <w:bookmarkStart w:id="199" w:name="_Toc345584976"/>
      <w:bookmarkStart w:id="200" w:name="_Toc346877108"/>
      <w:bookmarkStart w:id="201" w:name="_Toc348013763"/>
      <w:bookmarkStart w:id="202" w:name="_Toc349289477"/>
      <w:r w:rsidRPr="00F579A2">
        <w:rPr>
          <w:lang w:val="es-ES_tradnl"/>
        </w:rPr>
        <w:t>Listas anexas al Boletín de Explotación de la UIT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4347F" w:rsidRDefault="00D4347F" w:rsidP="00D4347F">
      <w:pPr>
        <w:spacing w:before="0" w:after="0" w:line="240" w:lineRule="exact"/>
        <w:ind w:left="567" w:hanging="567"/>
        <w:rPr>
          <w:lang w:val="es-ES"/>
        </w:rPr>
      </w:pPr>
    </w:p>
    <w:p w:rsidR="00BE4950" w:rsidRDefault="00646831" w:rsidP="00BE4950">
      <w:pPr>
        <w:spacing w:before="0" w:after="0" w:line="220" w:lineRule="exact"/>
        <w:ind w:left="567" w:hanging="567"/>
        <w:rPr>
          <w:lang w:val="es-ES_tradnl"/>
        </w:rPr>
      </w:pPr>
      <w:r>
        <w:rPr>
          <w:lang w:val="es-ES_tradnl"/>
        </w:rPr>
        <w:t>1019</w:t>
      </w:r>
      <w:r w:rsidR="00BE4950">
        <w:rPr>
          <w:lang w:val="es-ES_tradnl"/>
        </w:rPr>
        <w:tab/>
      </w:r>
      <w:r w:rsidR="00BE4950" w:rsidRPr="00DB14E8">
        <w:rPr>
          <w:lang w:val="es-ES"/>
        </w:rPr>
        <w:t>Indicativos</w:t>
      </w:r>
      <w:r w:rsidR="00BE4950" w:rsidRPr="00DB14E8">
        <w:rPr>
          <w:lang w:val="es-ES_tradnl"/>
        </w:rPr>
        <w:t xml:space="preserve"> de red para el servicio móvil (MNC) del plan de identificación internacional para redes públicas y usuarios (Según la Recomendación UIT-T E.212 (05/2008))</w:t>
      </w:r>
      <w:r w:rsidR="00BE4950">
        <w:rPr>
          <w:lang w:val="es-ES_tradnl"/>
        </w:rPr>
        <w:t xml:space="preserve"> </w:t>
      </w:r>
      <w:r w:rsidR="00BE4950" w:rsidRPr="00DB14E8">
        <w:rPr>
          <w:lang w:val="es-ES_tradnl"/>
        </w:rPr>
        <w:t xml:space="preserve">(Situación al 1 de </w:t>
      </w:r>
      <w:r w:rsidR="00BE4950">
        <w:rPr>
          <w:lang w:val="es-ES_tradnl"/>
        </w:rPr>
        <w:t>enero</w:t>
      </w:r>
      <w:r w:rsidR="00BE4950" w:rsidRPr="00DB14E8">
        <w:rPr>
          <w:lang w:val="es-ES_tradnl"/>
        </w:rPr>
        <w:t xml:space="preserve"> de 201</w:t>
      </w:r>
      <w:r w:rsidR="00BE4950">
        <w:rPr>
          <w:lang w:val="es-ES_tradnl"/>
        </w:rPr>
        <w:t>3</w:t>
      </w:r>
      <w:r w:rsidR="00BE4950" w:rsidRPr="00DB14E8">
        <w:rPr>
          <w:lang w:val="es-ES_tradnl"/>
        </w:rPr>
        <w:t>)</w:t>
      </w:r>
    </w:p>
    <w:p w:rsidR="0052644A" w:rsidRDefault="0052644A" w:rsidP="0052644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D4347F">
      <w:pPr>
        <w:spacing w:before="0" w:after="0" w:line="240" w:lineRule="exact"/>
        <w:ind w:left="567" w:hanging="567"/>
        <w:rPr>
          <w:lang w:val="es-ES"/>
        </w:rPr>
      </w:pPr>
      <w:r>
        <w:rPr>
          <w:lang w:val="es-ES"/>
        </w:rPr>
        <w:t>1011</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Pr>
          <w:spacing w:val="-4"/>
          <w:lang w:val="es-ES"/>
        </w:rPr>
        <w:t>septiembre de</w:t>
      </w:r>
      <w:r w:rsidRPr="00DE3952">
        <w:rPr>
          <w:spacing w:val="-4"/>
          <w:lang w:val="es-ES"/>
        </w:rPr>
        <w:t xml:space="preserve"> 20</w:t>
      </w:r>
      <w:r>
        <w:rPr>
          <w:spacing w:val="-4"/>
          <w:lang w:val="es-ES"/>
        </w:rPr>
        <w:t>12</w:t>
      </w:r>
      <w:r w:rsidRPr="00D76B19">
        <w:rPr>
          <w:lang w:val="es-ES"/>
        </w:rPr>
        <w:t>)</w:t>
      </w:r>
    </w:p>
    <w:p w:rsidR="00D4347F" w:rsidRPr="00227EAF" w:rsidRDefault="00D4347F" w:rsidP="00D4347F">
      <w:pPr>
        <w:spacing w:before="0" w:after="0" w:line="220" w:lineRule="exact"/>
        <w:ind w:left="567" w:hanging="567"/>
        <w:rPr>
          <w:lang w:val="es-ES_tradnl"/>
        </w:rPr>
      </w:pPr>
      <w:r>
        <w:rPr>
          <w:lang w:val="es-ES_tradnl"/>
        </w:rPr>
        <w:t>1004</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w:t>
      </w:r>
      <w:r>
        <w:rPr>
          <w:lang w:val="es-ES_tradnl"/>
        </w:rPr>
        <w:t>5</w:t>
      </w:r>
      <w:r w:rsidRPr="0089687B">
        <w:rPr>
          <w:lang w:val="es-ES_tradnl"/>
        </w:rPr>
        <w:t xml:space="preserve"> de mayo de 201</w:t>
      </w:r>
      <w:r>
        <w:rPr>
          <w:lang w:val="es-ES_tradnl"/>
        </w:rPr>
        <w:t>2</w:t>
      </w:r>
      <w:r w:rsidRPr="0089687B">
        <w:rPr>
          <w:lang w:val="es-ES_tradnl"/>
        </w:rPr>
        <w:t>)</w:t>
      </w:r>
    </w:p>
    <w:p w:rsidR="00D4347F" w:rsidRPr="00D76B19" w:rsidRDefault="00D4347F" w:rsidP="00D4347F">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D4347F">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D4347F">
      <w:pPr>
        <w:spacing w:before="0" w:after="0" w:line="24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D4347F">
      <w:pPr>
        <w:spacing w:before="0" w:after="0" w:line="240" w:lineRule="exact"/>
        <w:ind w:left="567" w:hanging="567"/>
        <w:rPr>
          <w:lang w:val="es-ES"/>
        </w:rPr>
      </w:pPr>
      <w:r w:rsidRPr="00D76B19">
        <w:rPr>
          <w:lang w:val="es-ES"/>
        </w:rPr>
        <w:t>9</w:t>
      </w:r>
      <w:r>
        <w:rPr>
          <w:lang w:val="es-ES"/>
        </w:rPr>
        <w:t>99</w:t>
      </w:r>
      <w:r w:rsidRPr="00D76B19">
        <w:rPr>
          <w:lang w:val="es-ES"/>
        </w:rPr>
        <w:tab/>
        <w:t>Hora Legal 201</w:t>
      </w:r>
      <w:r>
        <w:rPr>
          <w:lang w:val="es-ES"/>
        </w:rPr>
        <w:t>2</w:t>
      </w:r>
    </w:p>
    <w:p w:rsidR="00D4347F" w:rsidRPr="00D76B19" w:rsidRDefault="00D4347F" w:rsidP="00D4347F">
      <w:pPr>
        <w:spacing w:before="0" w:after="0" w:line="24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D4347F">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D4347F">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Default="00D4347F" w:rsidP="00D4347F">
      <w:pPr>
        <w:spacing w:before="0" w:after="0" w:line="220" w:lineRule="exact"/>
        <w:ind w:left="567" w:hanging="567"/>
        <w:rPr>
          <w:lang w:val="es-ES"/>
        </w:rPr>
      </w:pPr>
      <w:r>
        <w:rPr>
          <w:lang w:val="es-ES"/>
        </w:rPr>
        <w:t>983</w:t>
      </w:r>
      <w:r>
        <w:rPr>
          <w:lang w:val="es-ES"/>
        </w:rPr>
        <w:tab/>
      </w:r>
      <w:r w:rsidRPr="00D76B19">
        <w:rPr>
          <w:lang w:val="es-ES"/>
        </w:rPr>
        <w:t>Lista de códigos de zona/red de señalización (SANC) (Complemento de la Recomen</w:t>
      </w:r>
      <w:r w:rsidRPr="00D76B19">
        <w:rPr>
          <w:lang w:val="es-ES"/>
        </w:rPr>
        <w:softHyphen/>
        <w:t xml:space="preserve">dación UIT-T Q.708 (03/99)) (Situación al 1 de </w:t>
      </w:r>
      <w:r>
        <w:rPr>
          <w:lang w:val="es-ES"/>
        </w:rPr>
        <w:t>julio</w:t>
      </w:r>
      <w:r w:rsidRPr="00D76B19">
        <w:rPr>
          <w:lang w:val="es-ES"/>
        </w:rPr>
        <w:t xml:space="preserve"> de 20</w:t>
      </w:r>
      <w:r>
        <w:rPr>
          <w:lang w:val="es-ES"/>
        </w:rPr>
        <w:t>11</w:t>
      </w:r>
      <w:r w:rsidRPr="00D76B19">
        <w:rPr>
          <w:lang w:val="es-ES"/>
        </w:rPr>
        <w:t>)</w:t>
      </w:r>
    </w:p>
    <w:p w:rsidR="00D4347F" w:rsidRDefault="00D4347F" w:rsidP="00D4347F">
      <w:pPr>
        <w:spacing w:before="0" w:after="0" w:line="220" w:lineRule="exact"/>
        <w:ind w:left="567" w:hanging="567"/>
        <w:rPr>
          <w:lang w:val="es-ES"/>
        </w:rPr>
      </w:pPr>
      <w:r>
        <w:rPr>
          <w:lang w:val="es-ES"/>
        </w:rPr>
        <w:t>981</w:t>
      </w:r>
      <w:r>
        <w:rPr>
          <w:lang w:val="es-ES"/>
        </w:rPr>
        <w:tab/>
        <w:t>Lista de códigos de operador de la UIT (Según la Recomendación UIT-T M.1400 (07/2006) (Situación al 1 de junio de 2011)</w:t>
      </w:r>
    </w:p>
    <w:p w:rsidR="00D4347F" w:rsidRPr="00D76B19" w:rsidRDefault="00D4347F" w:rsidP="00D4347F">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D4347F">
      <w:pPr>
        <w:spacing w:before="0" w:after="0" w:line="24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D4347F">
      <w:pPr>
        <w:spacing w:before="0" w:after="0" w:line="220" w:lineRule="exact"/>
        <w:ind w:left="567" w:hanging="567"/>
        <w:rPr>
          <w:lang w:val="es-ES"/>
        </w:rPr>
      </w:pPr>
      <w:r>
        <w:rPr>
          <w:lang w:val="es-ES"/>
        </w:rPr>
        <w:t>968</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D4347F" w:rsidRDefault="00D4347F" w:rsidP="00D4347F">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D4347F">
      <w:pPr>
        <w:spacing w:before="0" w:after="0" w:line="220" w:lineRule="exact"/>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 (Situación al 1 de abril de 2010)</w:t>
      </w:r>
    </w:p>
    <w:p w:rsidR="00D4347F" w:rsidRPr="00D76B19" w:rsidRDefault="00D4347F" w:rsidP="00D4347F">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Pr="00112AC9" w:rsidRDefault="00D4347F" w:rsidP="00D4347F">
      <w:pPr>
        <w:pStyle w:val="Normalleft"/>
        <w:spacing w:before="0" w:after="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D4347F" w:rsidRPr="0078694E"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pacing w:val="-2"/>
                <w:sz w:val="18"/>
                <w:szCs w:val="18"/>
                <w:lang w:val="es-ES_tradnl"/>
              </w:rPr>
            </w:pPr>
            <w:bookmarkStart w:id="203" w:name="_Toc10609490"/>
            <w:bookmarkStart w:id="204" w:name="_Toc7833766"/>
            <w:bookmarkStart w:id="205" w:name="_Toc8813736"/>
            <w:bookmarkStart w:id="206" w:name="_Toc10609497"/>
            <w:bookmarkStart w:id="207"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D4347F" w:rsidRPr="0089687B" w:rsidRDefault="00B00AE1"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78694E"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D4347F" w:rsidRPr="0089687B" w:rsidRDefault="00B00AE1" w:rsidP="003D2F6C">
            <w:pPr>
              <w:pStyle w:val="heading10"/>
              <w:spacing w:before="0" w:after="0"/>
              <w:jc w:val="left"/>
              <w:rPr>
                <w:rFonts w:ascii="Calibri" w:hAnsi="Calibri"/>
                <w:bCs/>
                <w:sz w:val="18"/>
                <w:szCs w:val="18"/>
                <w:lang w:val="es-ES_tradnl"/>
              </w:rPr>
            </w:pPr>
            <w:hyperlink r:id="rId14" w:history="1">
              <w:r w:rsidR="00D4347F" w:rsidRPr="0089687B">
                <w:rPr>
                  <w:rFonts w:ascii="Calibri" w:hAnsi="Calibri"/>
                  <w:bCs/>
                  <w:sz w:val="18"/>
                  <w:szCs w:val="18"/>
                  <w:lang w:val="es-ES_tradnl"/>
                </w:rPr>
                <w:t>www.itu.int/ITU-T/inr/bureaufax/index.html</w:t>
              </w:r>
            </w:hyperlink>
          </w:p>
        </w:tc>
      </w:tr>
      <w:tr w:rsidR="00D4347F" w:rsidRPr="0078694E"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B00AE1"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203"/>
      <w:bookmarkEnd w:id="204"/>
      <w:bookmarkEnd w:id="205"/>
      <w:bookmarkEnd w:id="206"/>
      <w:bookmarkEnd w:id="207"/>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1941F3" w:rsidRPr="00950731" w:rsidRDefault="001941F3" w:rsidP="00826E3F">
      <w:pPr>
        <w:rPr>
          <w:sz w:val="8"/>
          <w:lang w:val="fr-CH"/>
        </w:rPr>
      </w:pPr>
    </w:p>
    <w:p w:rsidR="00950731" w:rsidRPr="00950731" w:rsidRDefault="00950731" w:rsidP="00950731">
      <w:pPr>
        <w:pStyle w:val="Heading20"/>
        <w:spacing w:before="0" w:after="40"/>
        <w:rPr>
          <w:lang w:val="es-ES_tradnl"/>
        </w:rPr>
      </w:pPr>
      <w:bookmarkStart w:id="208" w:name="_Toc232323903"/>
      <w:bookmarkStart w:id="209" w:name="_Toc349289478"/>
      <w:r w:rsidRPr="00950731">
        <w:rPr>
          <w:lang w:val="es-ES_tradnl"/>
        </w:rPr>
        <w:t>Asignación de códigos de zona/red de señalización (SANC)</w:t>
      </w:r>
      <w:r w:rsidRPr="00950731">
        <w:rPr>
          <w:lang w:val="es-ES_tradnl"/>
        </w:rPr>
        <w:br/>
        <w:t>(Recomendación UIT-T Q.708 (03/99))</w:t>
      </w:r>
      <w:bookmarkEnd w:id="208"/>
      <w:bookmarkEnd w:id="209"/>
    </w:p>
    <w:p w:rsidR="00950731" w:rsidRPr="00950731" w:rsidRDefault="00950731" w:rsidP="00950731">
      <w:pPr>
        <w:pStyle w:val="Heading4"/>
        <w:rPr>
          <w:rFonts w:asciiTheme="minorHAnsi" w:hAnsiTheme="minorHAnsi"/>
          <w:b/>
          <w:sz w:val="6"/>
          <w:szCs w:val="20"/>
          <w:lang w:val="es-ES_tradnl"/>
        </w:rPr>
      </w:pPr>
      <w:bookmarkStart w:id="210" w:name="_Toc219001156"/>
      <w:bookmarkStart w:id="211" w:name="_Toc232323904"/>
    </w:p>
    <w:p w:rsidR="00950731" w:rsidRPr="00950731" w:rsidRDefault="00950731" w:rsidP="00950731">
      <w:pPr>
        <w:pStyle w:val="Heading4"/>
        <w:rPr>
          <w:rFonts w:asciiTheme="minorHAnsi" w:hAnsiTheme="minorHAnsi"/>
          <w:b/>
          <w:sz w:val="20"/>
          <w:szCs w:val="20"/>
          <w:lang w:val="es-ES_tradnl"/>
        </w:rPr>
      </w:pPr>
      <w:r w:rsidRPr="00950731">
        <w:rPr>
          <w:rFonts w:asciiTheme="minorHAnsi" w:hAnsiTheme="minorHAnsi"/>
          <w:b/>
          <w:sz w:val="20"/>
          <w:szCs w:val="20"/>
          <w:lang w:val="es-ES_tradnl"/>
        </w:rPr>
        <w:t>Nota de la TSB</w:t>
      </w:r>
      <w:bookmarkEnd w:id="210"/>
      <w:bookmarkEnd w:id="211"/>
    </w:p>
    <w:p w:rsidR="00950731" w:rsidRPr="00950731" w:rsidRDefault="00950731" w:rsidP="00950731">
      <w:pPr>
        <w:rPr>
          <w:lang w:val="es-ES_tradnl"/>
        </w:rPr>
      </w:pPr>
      <w:r w:rsidRPr="00950731">
        <w:rPr>
          <w:lang w:val="es-ES_tradnl"/>
        </w:rPr>
        <w:t>A petición de las</w:t>
      </w:r>
      <w:r w:rsidR="00D22AB7">
        <w:rPr>
          <w:lang w:val="es-ES_tradnl"/>
        </w:rPr>
        <w:t xml:space="preserve"> </w:t>
      </w:r>
      <w:r w:rsidRPr="00950731">
        <w:rPr>
          <w:lang w:val="es-ES_tradnl"/>
        </w:rPr>
        <w:t>Administraciones de Moldova et de Timor-Leste, el Director de la TSB ha asignado los siguientes códigos de zona/red de señalización (SANC) para uso en la parte internacional de las redes de estos países/zonas geográficas que utilizan el sistema de señalización N. 7, de conformidad con la Recomendación UIT-T Q.708 (03/99):</w:t>
      </w:r>
    </w:p>
    <w:p w:rsidR="00950731" w:rsidRPr="00950731" w:rsidRDefault="00950731" w:rsidP="00950731">
      <w:pPr>
        <w:rPr>
          <w:rFonts w:asciiTheme="minorHAnsi" w:eastAsia="SimSun" w:hAnsiTheme="minorHAnsi"/>
          <w:lang w:val="es-ES_tradnl"/>
        </w:rPr>
      </w:pPr>
    </w:p>
    <w:tbl>
      <w:tblPr>
        <w:tblW w:w="7626" w:type="dxa"/>
        <w:jc w:val="center"/>
        <w:tblLayout w:type="fixed"/>
        <w:tblLook w:val="04A0"/>
      </w:tblPr>
      <w:tblGrid>
        <w:gridCol w:w="6061"/>
        <w:gridCol w:w="1565"/>
      </w:tblGrid>
      <w:tr w:rsidR="00950731" w:rsidRPr="00950731" w:rsidTr="00950731">
        <w:trPr>
          <w:jc w:val="center"/>
        </w:trPr>
        <w:tc>
          <w:tcPr>
            <w:tcW w:w="6056" w:type="dxa"/>
            <w:hideMark/>
          </w:tcPr>
          <w:p w:rsidR="00950731" w:rsidRPr="00950731" w:rsidRDefault="00950731" w:rsidP="00950731">
            <w:pPr>
              <w:jc w:val="center"/>
              <w:rPr>
                <w:rFonts w:asciiTheme="minorHAnsi" w:eastAsia="SimSun" w:hAnsiTheme="minorHAnsi"/>
                <w:i/>
                <w:iCs/>
                <w:lang w:val="es-ES"/>
              </w:rPr>
            </w:pPr>
            <w:r w:rsidRPr="00950731">
              <w:rPr>
                <w:rFonts w:asciiTheme="minorHAnsi" w:eastAsia="SimSun" w:hAnsiTheme="minorHAnsi"/>
                <w:i/>
                <w:lang w:val="es-ES_tradnl"/>
              </w:rPr>
              <w:t>País</w:t>
            </w:r>
            <w:r w:rsidRPr="00950731">
              <w:rPr>
                <w:rFonts w:asciiTheme="minorHAnsi" w:eastAsia="SimSun" w:hAnsiTheme="minorHAnsi"/>
                <w:iCs/>
                <w:lang w:val="es-ES_tradnl"/>
              </w:rPr>
              <w:t>/</w:t>
            </w:r>
            <w:r w:rsidRPr="00950731">
              <w:rPr>
                <w:rFonts w:asciiTheme="minorHAnsi" w:eastAsia="SimSun" w:hAnsiTheme="minorHAnsi"/>
                <w:i/>
                <w:lang w:val="es-ES_tradnl"/>
              </w:rPr>
              <w:t>zona geográfica o red de señalización</w:t>
            </w:r>
          </w:p>
        </w:tc>
        <w:tc>
          <w:tcPr>
            <w:tcW w:w="1564" w:type="dxa"/>
            <w:hideMark/>
          </w:tcPr>
          <w:p w:rsidR="00950731" w:rsidRPr="00950731" w:rsidRDefault="00950731" w:rsidP="00950731">
            <w:pPr>
              <w:jc w:val="center"/>
              <w:rPr>
                <w:rFonts w:asciiTheme="minorHAnsi" w:eastAsia="SimSun" w:hAnsiTheme="minorHAnsi"/>
                <w:i/>
                <w:iCs/>
              </w:rPr>
            </w:pPr>
            <w:r w:rsidRPr="00950731">
              <w:rPr>
                <w:rFonts w:asciiTheme="minorHAnsi" w:eastAsia="SimSun" w:hAnsiTheme="minorHAnsi"/>
                <w:i/>
                <w:iCs/>
              </w:rPr>
              <w:t>SANC</w:t>
            </w:r>
          </w:p>
        </w:tc>
      </w:tr>
      <w:tr w:rsidR="00950731" w:rsidRPr="00950731" w:rsidTr="00950731">
        <w:trPr>
          <w:jc w:val="center"/>
        </w:trPr>
        <w:tc>
          <w:tcPr>
            <w:tcW w:w="6056" w:type="dxa"/>
            <w:hideMark/>
          </w:tcPr>
          <w:p w:rsidR="00950731" w:rsidRPr="00950731" w:rsidRDefault="00023C69" w:rsidP="00023C69">
            <w:pPr>
              <w:pStyle w:val="StyleTabletextLeft"/>
              <w:tabs>
                <w:tab w:val="clear" w:pos="454"/>
                <w:tab w:val="left" w:pos="570"/>
                <w:tab w:val="left" w:pos="1147"/>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00950731" w:rsidRPr="00950731">
              <w:rPr>
                <w:rFonts w:asciiTheme="minorHAnsi" w:hAnsiTheme="minorHAnsi"/>
                <w:sz w:val="20"/>
                <w:szCs w:val="20"/>
              </w:rPr>
              <w:t>Moldova (República de)</w:t>
            </w:r>
          </w:p>
        </w:tc>
        <w:tc>
          <w:tcPr>
            <w:tcW w:w="1564" w:type="dxa"/>
            <w:hideMark/>
          </w:tcPr>
          <w:p w:rsidR="00950731" w:rsidRPr="00950731" w:rsidRDefault="00950731" w:rsidP="009C01D2">
            <w:pPr>
              <w:pStyle w:val="StyleTabletextLeft"/>
              <w:jc w:val="center"/>
              <w:rPr>
                <w:rFonts w:asciiTheme="minorHAnsi" w:hAnsiTheme="minorHAnsi"/>
                <w:sz w:val="20"/>
                <w:szCs w:val="20"/>
              </w:rPr>
            </w:pPr>
            <w:r w:rsidRPr="00950731">
              <w:rPr>
                <w:rFonts w:asciiTheme="minorHAnsi" w:hAnsiTheme="minorHAnsi"/>
                <w:sz w:val="20"/>
                <w:szCs w:val="20"/>
              </w:rPr>
              <w:t>3-017</w:t>
            </w:r>
          </w:p>
        </w:tc>
      </w:tr>
      <w:tr w:rsidR="00950731" w:rsidRPr="00950731" w:rsidTr="00950731">
        <w:trPr>
          <w:jc w:val="center"/>
        </w:trPr>
        <w:tc>
          <w:tcPr>
            <w:tcW w:w="6056" w:type="dxa"/>
            <w:hideMark/>
          </w:tcPr>
          <w:p w:rsidR="00950731" w:rsidRPr="00950731" w:rsidRDefault="00023C69" w:rsidP="00023C69">
            <w:pPr>
              <w:pStyle w:val="StyleTabletextLeft"/>
              <w:tabs>
                <w:tab w:val="clear" w:pos="454"/>
                <w:tab w:val="left" w:pos="570"/>
                <w:tab w:val="left" w:pos="1147"/>
              </w:tabs>
              <w:rPr>
                <w:rFonts w:asciiTheme="minorHAnsi" w:hAnsiTheme="minorHAnsi"/>
                <w:sz w:val="20"/>
                <w:szCs w:val="20"/>
                <w:lang w:val="es-ES"/>
              </w:rPr>
            </w:pPr>
            <w:r>
              <w:rPr>
                <w:rFonts w:asciiTheme="minorHAnsi" w:hAnsiTheme="minorHAnsi"/>
                <w:sz w:val="20"/>
                <w:szCs w:val="20"/>
                <w:lang w:val="es-ES"/>
              </w:rPr>
              <w:tab/>
            </w:r>
            <w:r>
              <w:rPr>
                <w:rFonts w:asciiTheme="minorHAnsi" w:hAnsiTheme="minorHAnsi"/>
                <w:sz w:val="20"/>
                <w:szCs w:val="20"/>
                <w:lang w:val="es-ES"/>
              </w:rPr>
              <w:tab/>
            </w:r>
            <w:r w:rsidR="00950731" w:rsidRPr="00950731">
              <w:rPr>
                <w:rFonts w:asciiTheme="minorHAnsi" w:hAnsiTheme="minorHAnsi"/>
                <w:sz w:val="20"/>
                <w:szCs w:val="20"/>
                <w:lang w:val="es-ES"/>
              </w:rPr>
              <w:t>República Democrática de Timor-Leste</w:t>
            </w:r>
          </w:p>
        </w:tc>
        <w:tc>
          <w:tcPr>
            <w:tcW w:w="1564" w:type="dxa"/>
            <w:hideMark/>
          </w:tcPr>
          <w:p w:rsidR="00950731" w:rsidRPr="00950731" w:rsidRDefault="00950731" w:rsidP="009C01D2">
            <w:pPr>
              <w:pStyle w:val="StyleTabletextLeft"/>
              <w:jc w:val="center"/>
              <w:rPr>
                <w:rFonts w:asciiTheme="minorHAnsi" w:hAnsiTheme="minorHAnsi"/>
                <w:sz w:val="20"/>
                <w:szCs w:val="20"/>
              </w:rPr>
            </w:pPr>
            <w:r w:rsidRPr="00950731">
              <w:rPr>
                <w:rFonts w:asciiTheme="minorHAnsi" w:hAnsiTheme="minorHAnsi"/>
                <w:sz w:val="20"/>
                <w:szCs w:val="20"/>
              </w:rPr>
              <w:t>5-131</w:t>
            </w:r>
          </w:p>
        </w:tc>
      </w:tr>
    </w:tbl>
    <w:p w:rsidR="00950731" w:rsidRPr="00950731" w:rsidRDefault="00950731" w:rsidP="00950731">
      <w:pPr>
        <w:pStyle w:val="Tablefin"/>
        <w:rPr>
          <w:rFonts w:asciiTheme="minorHAnsi" w:hAnsiTheme="minorHAnsi"/>
          <w:sz w:val="20"/>
          <w:szCs w:val="20"/>
          <w:lang w:val="es-ES_tradnl"/>
        </w:rPr>
      </w:pPr>
    </w:p>
    <w:p w:rsidR="00950731" w:rsidRPr="00950731" w:rsidRDefault="00950731" w:rsidP="00950731">
      <w:pPr>
        <w:pStyle w:val="Footnotesepar"/>
        <w:rPr>
          <w:rFonts w:asciiTheme="minorHAnsi" w:hAnsiTheme="minorHAnsi"/>
          <w:sz w:val="20"/>
          <w:szCs w:val="20"/>
          <w:lang w:val="es-ES_tradnl"/>
        </w:rPr>
      </w:pPr>
      <w:r w:rsidRPr="00950731">
        <w:rPr>
          <w:rFonts w:asciiTheme="minorHAnsi" w:hAnsiTheme="minorHAnsi"/>
          <w:sz w:val="20"/>
          <w:szCs w:val="20"/>
          <w:lang w:val="es-ES_tradnl"/>
        </w:rPr>
        <w:t>____________</w:t>
      </w:r>
    </w:p>
    <w:p w:rsidR="00950731" w:rsidRPr="00950731" w:rsidRDefault="00950731" w:rsidP="00950731">
      <w:pPr>
        <w:pStyle w:val="FootnoteText"/>
        <w:tabs>
          <w:tab w:val="left" w:pos="644"/>
        </w:tabs>
        <w:ind w:left="644" w:hanging="644"/>
        <w:jc w:val="left"/>
        <w:rPr>
          <w:rFonts w:asciiTheme="minorHAnsi" w:hAnsiTheme="minorHAnsi"/>
          <w:sz w:val="16"/>
          <w:szCs w:val="16"/>
          <w:lang w:val="es-ES_tradnl"/>
        </w:rPr>
      </w:pPr>
      <w:r w:rsidRPr="00950731">
        <w:rPr>
          <w:rFonts w:asciiTheme="minorHAnsi" w:hAnsiTheme="minorHAnsi"/>
          <w:sz w:val="16"/>
          <w:szCs w:val="16"/>
          <w:lang w:val="en-US"/>
        </w:rPr>
        <w:t>SANC:</w:t>
      </w:r>
      <w:r w:rsidRPr="00950731">
        <w:rPr>
          <w:rFonts w:asciiTheme="minorHAnsi" w:hAnsiTheme="minorHAnsi"/>
          <w:sz w:val="16"/>
          <w:szCs w:val="16"/>
          <w:lang w:val="en-US"/>
        </w:rPr>
        <w:tab/>
        <w:t>Signalling Area/Network Code.</w:t>
      </w:r>
      <w:r w:rsidRPr="00950731">
        <w:rPr>
          <w:rFonts w:asciiTheme="minorHAnsi" w:hAnsiTheme="minorHAnsi"/>
          <w:sz w:val="16"/>
          <w:szCs w:val="16"/>
          <w:lang w:val="en-US"/>
        </w:rPr>
        <w:br/>
      </w:r>
      <w:r w:rsidRPr="00950731">
        <w:rPr>
          <w:rFonts w:asciiTheme="minorHAnsi" w:hAnsiTheme="minorHAnsi"/>
          <w:sz w:val="16"/>
          <w:szCs w:val="16"/>
          <w:lang w:val="fr-FR"/>
        </w:rPr>
        <w:t>Code de zone/réseau sémaphore (CZRS).</w:t>
      </w:r>
      <w:r w:rsidRPr="00950731">
        <w:rPr>
          <w:rFonts w:asciiTheme="minorHAnsi" w:hAnsiTheme="minorHAnsi"/>
          <w:sz w:val="16"/>
          <w:szCs w:val="16"/>
          <w:lang w:val="fr-FR"/>
        </w:rPr>
        <w:br/>
      </w:r>
      <w:r w:rsidRPr="00950731">
        <w:rPr>
          <w:rFonts w:asciiTheme="minorHAnsi" w:hAnsiTheme="minorHAnsi"/>
          <w:sz w:val="16"/>
          <w:szCs w:val="16"/>
          <w:lang w:val="es-ES_tradnl"/>
        </w:rPr>
        <w:t>Código de zona/red de señalización (CZRS).</w:t>
      </w:r>
    </w:p>
    <w:p w:rsidR="00A967A6" w:rsidRDefault="00A967A6" w:rsidP="00A967A6">
      <w:pPr>
        <w:rPr>
          <w:lang w:val="es-ES"/>
        </w:rPr>
      </w:pPr>
    </w:p>
    <w:p w:rsidR="00950731" w:rsidRPr="00950731" w:rsidRDefault="00950731" w:rsidP="00950731">
      <w:pPr>
        <w:pStyle w:val="Heading20"/>
        <w:spacing w:before="0" w:after="40"/>
        <w:rPr>
          <w:lang w:val="es-ES_tradnl"/>
        </w:rPr>
      </w:pPr>
      <w:bookmarkStart w:id="212" w:name="_Toc295388397"/>
      <w:bookmarkStart w:id="213" w:name="_Toc349289479"/>
      <w:bookmarkStart w:id="214" w:name="_Toc468594634"/>
      <w:r w:rsidRPr="00950731">
        <w:rPr>
          <w:lang w:val="es-ES_tradnl"/>
        </w:rPr>
        <w:t>Servicio de transmisión de datos</w:t>
      </w:r>
      <w:r w:rsidRPr="00950731">
        <w:rPr>
          <w:lang w:val="es-ES_tradnl"/>
        </w:rPr>
        <w:br/>
        <w:t>(Recomendación UIT-T X.121 (10/2000))</w:t>
      </w:r>
      <w:bookmarkEnd w:id="212"/>
      <w:bookmarkEnd w:id="213"/>
    </w:p>
    <w:p w:rsidR="00950731" w:rsidRPr="00950731" w:rsidRDefault="00950731" w:rsidP="00950731">
      <w:pPr>
        <w:tabs>
          <w:tab w:val="clear" w:pos="567"/>
          <w:tab w:val="clear" w:pos="1276"/>
          <w:tab w:val="clear" w:pos="1843"/>
          <w:tab w:val="clear" w:pos="5387"/>
          <w:tab w:val="clear" w:pos="5954"/>
          <w:tab w:val="left" w:pos="1134"/>
          <w:tab w:val="left" w:pos="1560"/>
          <w:tab w:val="left" w:pos="2127"/>
        </w:tabs>
        <w:spacing w:before="136" w:after="0"/>
        <w:jc w:val="center"/>
        <w:textAlignment w:val="auto"/>
        <w:outlineLvl w:val="1"/>
        <w:rPr>
          <w:lang w:val="es-ES"/>
        </w:rPr>
      </w:pPr>
      <w:bookmarkStart w:id="215" w:name="_Toc295388398"/>
      <w:bookmarkStart w:id="216" w:name="_Toc349289480"/>
      <w:bookmarkEnd w:id="214"/>
      <w:r w:rsidRPr="00950731">
        <w:rPr>
          <w:lang w:val="es-ES"/>
        </w:rPr>
        <w:t>Plan de numeración internacional para redes públicas de datos</w:t>
      </w:r>
      <w:bookmarkEnd w:id="215"/>
      <w:bookmarkEnd w:id="216"/>
    </w:p>
    <w:p w:rsidR="00950731" w:rsidRPr="00950731" w:rsidRDefault="00950731" w:rsidP="00950731">
      <w:pPr>
        <w:tabs>
          <w:tab w:val="clear" w:pos="567"/>
          <w:tab w:val="clear" w:pos="1276"/>
          <w:tab w:val="clear" w:pos="1843"/>
          <w:tab w:val="clear" w:pos="5387"/>
          <w:tab w:val="clear" w:pos="5954"/>
          <w:tab w:val="left" w:pos="1134"/>
          <w:tab w:val="left" w:pos="1560"/>
          <w:tab w:val="left" w:pos="2127"/>
        </w:tabs>
        <w:spacing w:before="200" w:after="0"/>
        <w:jc w:val="left"/>
        <w:textAlignment w:val="auto"/>
        <w:outlineLvl w:val="3"/>
        <w:rPr>
          <w:rFonts w:asciiTheme="minorHAnsi" w:hAnsiTheme="minorHAnsi" w:cs="Arial"/>
          <w:b/>
          <w:lang w:val="fr-FR"/>
        </w:rPr>
      </w:pPr>
      <w:r w:rsidRPr="00950731">
        <w:rPr>
          <w:rFonts w:asciiTheme="minorHAnsi" w:hAnsiTheme="minorHAnsi" w:cs="Arial"/>
          <w:b/>
          <w:lang w:val="fr-FR"/>
        </w:rPr>
        <w:t>Suiza</w:t>
      </w:r>
      <w:r w:rsidR="00B00AE1" w:rsidRPr="00950731">
        <w:rPr>
          <w:rFonts w:asciiTheme="minorHAnsi" w:hAnsiTheme="minorHAnsi" w:cs="Arial"/>
          <w:b/>
          <w:lang w:val="fr-FR"/>
        </w:rPr>
        <w:fldChar w:fldCharType="begin"/>
      </w:r>
      <w:r w:rsidRPr="00950731">
        <w:instrText xml:space="preserve"> TC "</w:instrText>
      </w:r>
      <w:bookmarkStart w:id="217" w:name="_Toc349289481"/>
      <w:r w:rsidRPr="00950731">
        <w:rPr>
          <w:rFonts w:asciiTheme="minorHAnsi" w:hAnsiTheme="minorHAnsi" w:cs="Arial"/>
          <w:b/>
          <w:lang w:val="fr-FR"/>
        </w:rPr>
        <w:instrText>Suiza</w:instrText>
      </w:r>
      <w:bookmarkEnd w:id="217"/>
      <w:r w:rsidRPr="00950731">
        <w:instrText xml:space="preserve">" \f C \l "1" </w:instrText>
      </w:r>
      <w:r w:rsidR="00B00AE1" w:rsidRPr="00950731">
        <w:rPr>
          <w:rFonts w:asciiTheme="minorHAnsi" w:hAnsiTheme="minorHAnsi" w:cs="Arial"/>
          <w:b/>
          <w:lang w:val="fr-FR"/>
        </w:rPr>
        <w:fldChar w:fldCharType="end"/>
      </w:r>
    </w:p>
    <w:p w:rsidR="00950731" w:rsidRPr="00950731" w:rsidRDefault="00950731" w:rsidP="00950731">
      <w:pPr>
        <w:tabs>
          <w:tab w:val="clear" w:pos="567"/>
          <w:tab w:val="clear" w:pos="1276"/>
          <w:tab w:val="clear" w:pos="1843"/>
          <w:tab w:val="clear" w:pos="5387"/>
          <w:tab w:val="clear" w:pos="5954"/>
          <w:tab w:val="left" w:pos="1134"/>
          <w:tab w:val="left" w:pos="1560"/>
          <w:tab w:val="left" w:pos="2127"/>
        </w:tabs>
        <w:spacing w:before="0" w:after="0"/>
        <w:jc w:val="left"/>
        <w:textAlignment w:val="auto"/>
        <w:rPr>
          <w:rFonts w:asciiTheme="minorHAnsi" w:hAnsiTheme="minorHAnsi" w:cs="Arial"/>
          <w:lang w:val="fr-FR"/>
        </w:rPr>
      </w:pPr>
      <w:r w:rsidRPr="00950731">
        <w:rPr>
          <w:rFonts w:asciiTheme="minorHAnsi" w:hAnsiTheme="minorHAnsi"/>
          <w:lang w:val="fr-FR"/>
        </w:rPr>
        <w:t>Comunicación del</w:t>
      </w:r>
      <w:r w:rsidRPr="00950731">
        <w:rPr>
          <w:rFonts w:asciiTheme="minorHAnsi" w:hAnsiTheme="minorHAnsi" w:cs="Arial"/>
          <w:lang w:val="fr-FR"/>
        </w:rPr>
        <w:t xml:space="preserve"> 28.I.2013:</w:t>
      </w:r>
    </w:p>
    <w:p w:rsidR="00950731" w:rsidRPr="00950731" w:rsidRDefault="00950731" w:rsidP="00950731">
      <w:pPr>
        <w:tabs>
          <w:tab w:val="clear" w:pos="567"/>
          <w:tab w:val="clear" w:pos="1276"/>
          <w:tab w:val="clear" w:pos="1843"/>
          <w:tab w:val="clear" w:pos="5387"/>
          <w:tab w:val="clear" w:pos="5954"/>
          <w:tab w:val="left" w:pos="1134"/>
          <w:tab w:val="left" w:pos="1560"/>
          <w:tab w:val="left" w:pos="2127"/>
        </w:tabs>
        <w:spacing w:before="240" w:after="0"/>
        <w:jc w:val="left"/>
        <w:textAlignment w:val="auto"/>
        <w:rPr>
          <w:rFonts w:asciiTheme="minorHAnsi" w:hAnsiTheme="minorHAnsi"/>
          <w:lang w:val="es-ES_tradnl"/>
        </w:rPr>
      </w:pPr>
      <w:r w:rsidRPr="00950731">
        <w:rPr>
          <w:rFonts w:asciiTheme="minorHAnsi" w:hAnsiTheme="minorHAnsi"/>
          <w:lang w:val="es-ES"/>
        </w:rPr>
        <w:t>L</w:t>
      </w:r>
      <w:r w:rsidRPr="00950731">
        <w:rPr>
          <w:rFonts w:asciiTheme="minorHAnsi" w:hAnsiTheme="minorHAnsi"/>
          <w:i/>
          <w:iCs/>
          <w:lang w:val="es-ES"/>
        </w:rPr>
        <w:t xml:space="preserve">a </w:t>
      </w:r>
      <w:r w:rsidRPr="00950731">
        <w:rPr>
          <w:rFonts w:asciiTheme="minorHAnsi" w:hAnsiTheme="minorHAnsi" w:cs="Arial"/>
          <w:i/>
          <w:iCs/>
          <w:lang w:val="es-ES"/>
        </w:rPr>
        <w:t>Office fédéral de la communication</w:t>
      </w:r>
      <w:r w:rsidRPr="00950731">
        <w:rPr>
          <w:rFonts w:asciiTheme="minorHAnsi" w:hAnsiTheme="minorHAnsi"/>
          <w:lang w:val="es-ES"/>
        </w:rPr>
        <w:t>, Bienne</w:t>
      </w:r>
      <w:r w:rsidR="00B00AE1">
        <w:rPr>
          <w:rFonts w:asciiTheme="minorHAnsi" w:hAnsiTheme="minorHAnsi"/>
          <w:lang w:val="es-ES"/>
        </w:rPr>
        <w:fldChar w:fldCharType="begin"/>
      </w:r>
      <w:r>
        <w:instrText xml:space="preserve"> TC "</w:instrText>
      </w:r>
      <w:bookmarkStart w:id="218" w:name="_Toc349289482"/>
      <w:r w:rsidRPr="00950731">
        <w:rPr>
          <w:rFonts w:asciiTheme="minorHAnsi" w:hAnsiTheme="minorHAnsi" w:cs="Arial"/>
          <w:i/>
          <w:iCs/>
          <w:lang w:val="es-ES"/>
        </w:rPr>
        <w:instrText>Office fédéral de la communication</w:instrText>
      </w:r>
      <w:r w:rsidRPr="00950731">
        <w:rPr>
          <w:rFonts w:asciiTheme="minorHAnsi" w:hAnsiTheme="minorHAnsi"/>
          <w:lang w:val="es-ES"/>
        </w:rPr>
        <w:instrText>, Bienne</w:instrText>
      </w:r>
      <w:bookmarkEnd w:id="218"/>
      <w:r>
        <w:instrText xml:space="preserve">" \f C \l "1" </w:instrText>
      </w:r>
      <w:r w:rsidR="00B00AE1">
        <w:rPr>
          <w:rFonts w:asciiTheme="minorHAnsi" w:hAnsiTheme="minorHAnsi"/>
          <w:lang w:val="es-ES"/>
        </w:rPr>
        <w:fldChar w:fldCharType="end"/>
      </w:r>
      <w:r w:rsidRPr="00950731">
        <w:rPr>
          <w:rFonts w:asciiTheme="minorHAnsi" w:hAnsiTheme="minorHAnsi"/>
          <w:lang w:val="es-ES"/>
        </w:rPr>
        <w:t xml:space="preserve">, anuncia que el código de identificación de la red de datos (CIRD)  </w:t>
      </w:r>
      <w:r w:rsidRPr="00950731">
        <w:rPr>
          <w:rFonts w:asciiTheme="minorHAnsi" w:hAnsiTheme="minorHAnsi"/>
          <w:b/>
          <w:bCs/>
          <w:lang w:val="es-ES"/>
        </w:rPr>
        <w:t>228 3</w:t>
      </w:r>
      <w:r w:rsidRPr="00950731">
        <w:rPr>
          <w:rFonts w:asciiTheme="minorHAnsi" w:hAnsiTheme="minorHAnsi"/>
          <w:lang w:val="es-ES"/>
        </w:rPr>
        <w:t xml:space="preserve"> asignado a la red “</w:t>
      </w:r>
      <w:r w:rsidRPr="00950731">
        <w:rPr>
          <w:rFonts w:asciiTheme="minorHAnsi" w:hAnsiTheme="minorHAnsi" w:cs="Arial"/>
          <w:lang w:val="es-ES"/>
        </w:rPr>
        <w:t xml:space="preserve"> </w:t>
      </w:r>
      <w:r w:rsidRPr="00950731">
        <w:rPr>
          <w:rFonts w:asciiTheme="minorHAnsi" w:hAnsiTheme="minorHAnsi"/>
          <w:lang w:val="es-ES"/>
        </w:rPr>
        <w:t xml:space="preserve">Bebbicell AG ” a été </w:t>
      </w:r>
      <w:r w:rsidRPr="00950731">
        <w:rPr>
          <w:rFonts w:asciiTheme="minorHAnsi" w:hAnsiTheme="minorHAnsi"/>
          <w:lang w:val="es-ES_tradnl"/>
        </w:rPr>
        <w:t xml:space="preserve">ha sido </w:t>
      </w:r>
      <w:r w:rsidRPr="00950731">
        <w:rPr>
          <w:rFonts w:asciiTheme="minorHAnsi" w:hAnsiTheme="minorHAnsi"/>
          <w:b/>
          <w:bCs/>
          <w:lang w:val="es-ES_tradnl"/>
        </w:rPr>
        <w:t>suprimido</w:t>
      </w:r>
      <w:r w:rsidRPr="00950731">
        <w:rPr>
          <w:rFonts w:asciiTheme="minorHAnsi" w:hAnsiTheme="minorHAnsi"/>
          <w:lang w:val="es-ES_tradnl"/>
        </w:rPr>
        <w:t>.</w:t>
      </w:r>
    </w:p>
    <w:p w:rsidR="00950731" w:rsidRPr="00950731" w:rsidRDefault="00950731" w:rsidP="00950731">
      <w:pPr>
        <w:rPr>
          <w:lang w:val="es-ES_tradnl"/>
        </w:rPr>
      </w:pPr>
      <w:r w:rsidRPr="00950731">
        <w:rPr>
          <w:lang w:val="es-ES_tradnl"/>
        </w:rPr>
        <w:t>Por consiguiente, los siguientes códigos de identificación de la red de datos (CIRD) y el nombre de las redes que se han utilizando en Suiza son los siguientes:</w:t>
      </w:r>
    </w:p>
    <w:p w:rsidR="00950731" w:rsidRPr="00950731" w:rsidRDefault="00950731" w:rsidP="00950731">
      <w:pPr>
        <w:tabs>
          <w:tab w:val="clear" w:pos="567"/>
          <w:tab w:val="clear" w:pos="1276"/>
          <w:tab w:val="clear" w:pos="1843"/>
          <w:tab w:val="clear" w:pos="5387"/>
          <w:tab w:val="clear" w:pos="5954"/>
          <w:tab w:val="left" w:pos="1134"/>
          <w:tab w:val="left" w:pos="1560"/>
          <w:tab w:val="left" w:pos="2127"/>
        </w:tabs>
        <w:spacing w:before="40" w:after="0"/>
        <w:jc w:val="left"/>
        <w:textAlignment w:val="auto"/>
        <w:rPr>
          <w:rFonts w:asciiTheme="minorHAnsi" w:hAnsiTheme="minorHAnsi" w:cs="Arial"/>
          <w:lang w:val="fr-FR"/>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tblPr>
      <w:tblGrid>
        <w:gridCol w:w="2392"/>
        <w:gridCol w:w="1071"/>
        <w:gridCol w:w="5609"/>
      </w:tblGrid>
      <w:tr w:rsidR="00950731" w:rsidRPr="00950731" w:rsidTr="00950731">
        <w:trPr>
          <w:cantSplit/>
          <w:trHeight w:val="20"/>
          <w:jc w:val="center"/>
        </w:trPr>
        <w:tc>
          <w:tcPr>
            <w:tcW w:w="2551" w:type="dxa"/>
            <w:hideMark/>
          </w:tcPr>
          <w:p w:rsidR="00950731" w:rsidRPr="00950731" w:rsidRDefault="00950731" w:rsidP="00950731">
            <w:pPr>
              <w:framePr w:hSpace="181" w:wrap="around" w:vAnchor="text" w:hAnchor="margin" w:xAlign="center" w:y="1"/>
              <w:tabs>
                <w:tab w:val="clear" w:pos="567"/>
                <w:tab w:val="left" w:pos="720"/>
              </w:tabs>
              <w:spacing w:before="100" w:after="100" w:line="276" w:lineRule="auto"/>
              <w:jc w:val="center"/>
              <w:textAlignment w:val="auto"/>
              <w:rPr>
                <w:rFonts w:asciiTheme="minorHAnsi" w:hAnsiTheme="minorHAnsi" w:cs="Arial"/>
                <w:i/>
                <w:sz w:val="18"/>
                <w:szCs w:val="18"/>
                <w:lang w:val="fr-FR"/>
              </w:rPr>
            </w:pPr>
            <w:r w:rsidRPr="00950731">
              <w:rPr>
                <w:rFonts w:asciiTheme="minorHAnsi" w:hAnsiTheme="minorHAnsi" w:cs="Arial"/>
                <w:i/>
                <w:sz w:val="18"/>
                <w:szCs w:val="18"/>
                <w:lang w:val="fr-FR"/>
              </w:rPr>
              <w:t>País/Zona</w:t>
            </w:r>
          </w:p>
        </w:tc>
        <w:tc>
          <w:tcPr>
            <w:tcW w:w="1133" w:type="dxa"/>
            <w:hideMark/>
          </w:tcPr>
          <w:p w:rsidR="00950731" w:rsidRPr="00950731" w:rsidRDefault="00950731" w:rsidP="00950731">
            <w:pPr>
              <w:framePr w:hSpace="181" w:wrap="around" w:vAnchor="text" w:hAnchor="margin" w:xAlign="center" w:y="1"/>
              <w:tabs>
                <w:tab w:val="clear" w:pos="567"/>
                <w:tab w:val="left" w:pos="720"/>
              </w:tabs>
              <w:spacing w:before="100" w:after="100" w:line="276" w:lineRule="auto"/>
              <w:jc w:val="center"/>
              <w:textAlignment w:val="auto"/>
              <w:rPr>
                <w:rFonts w:asciiTheme="minorHAnsi" w:hAnsiTheme="minorHAnsi" w:cs="Arial"/>
                <w:i/>
                <w:sz w:val="18"/>
                <w:szCs w:val="18"/>
                <w:lang w:val="fr-FR"/>
              </w:rPr>
            </w:pPr>
            <w:r w:rsidRPr="00950731">
              <w:rPr>
                <w:rFonts w:asciiTheme="minorHAnsi" w:hAnsiTheme="minorHAnsi" w:cs="Arial"/>
                <w:i/>
                <w:sz w:val="18"/>
                <w:szCs w:val="18"/>
                <w:lang w:val="fr-FR"/>
              </w:rPr>
              <w:t>CIRD N.°</w:t>
            </w:r>
          </w:p>
        </w:tc>
        <w:tc>
          <w:tcPr>
            <w:tcW w:w="6006" w:type="dxa"/>
            <w:hideMark/>
          </w:tcPr>
          <w:p w:rsidR="00950731" w:rsidRPr="00950731" w:rsidRDefault="00950731" w:rsidP="00950731">
            <w:pPr>
              <w:framePr w:hSpace="181" w:wrap="around" w:vAnchor="text" w:hAnchor="margin" w:xAlign="center" w:y="1"/>
              <w:tabs>
                <w:tab w:val="clear" w:pos="567"/>
                <w:tab w:val="left" w:pos="720"/>
              </w:tabs>
              <w:spacing w:before="100" w:after="100" w:line="276" w:lineRule="auto"/>
              <w:jc w:val="center"/>
              <w:textAlignment w:val="auto"/>
              <w:rPr>
                <w:rFonts w:asciiTheme="minorHAnsi" w:hAnsiTheme="minorHAnsi" w:cs="Arial"/>
                <w:i/>
                <w:sz w:val="18"/>
                <w:szCs w:val="18"/>
                <w:lang w:val="es-ES"/>
              </w:rPr>
            </w:pPr>
            <w:r w:rsidRPr="00950731">
              <w:rPr>
                <w:rFonts w:asciiTheme="minorHAnsi" w:hAnsiTheme="minorHAnsi" w:cs="Arial"/>
                <w:i/>
                <w:sz w:val="18"/>
                <w:szCs w:val="18"/>
                <w:lang w:val="es-ES"/>
              </w:rPr>
              <w:t>Nombre de la red a la cual se ha atribuido el CIRD</w:t>
            </w:r>
          </w:p>
        </w:tc>
      </w:tr>
      <w:tr w:rsidR="00950731" w:rsidRPr="00950731" w:rsidTr="00023C69">
        <w:trPr>
          <w:cantSplit/>
          <w:trHeight w:val="20"/>
          <w:jc w:val="center"/>
        </w:trPr>
        <w:tc>
          <w:tcPr>
            <w:tcW w:w="2551" w:type="dxa"/>
            <w:tcBorders>
              <w:bottom w:val="single" w:sz="6"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r w:rsidRPr="00950731">
              <w:rPr>
                <w:rFonts w:asciiTheme="minorHAnsi" w:hAnsiTheme="minorHAnsi" w:cs="Arial"/>
                <w:sz w:val="18"/>
                <w:szCs w:val="18"/>
                <w:lang w:val="fr-FR"/>
              </w:rPr>
              <w:t>1</w:t>
            </w:r>
          </w:p>
        </w:tc>
        <w:tc>
          <w:tcPr>
            <w:tcW w:w="1133" w:type="dxa"/>
            <w:tcBorders>
              <w:bottom w:val="single" w:sz="6"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r w:rsidRPr="00950731">
              <w:rPr>
                <w:rFonts w:asciiTheme="minorHAnsi" w:hAnsiTheme="minorHAnsi" w:cs="Arial"/>
                <w:sz w:val="18"/>
                <w:szCs w:val="18"/>
                <w:lang w:val="fr-FR"/>
              </w:rPr>
              <w:t>2</w:t>
            </w:r>
          </w:p>
        </w:tc>
        <w:tc>
          <w:tcPr>
            <w:tcW w:w="6006" w:type="dxa"/>
            <w:tcBorders>
              <w:bottom w:val="single" w:sz="6"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r w:rsidRPr="00950731">
              <w:rPr>
                <w:rFonts w:asciiTheme="minorHAnsi" w:hAnsiTheme="minorHAnsi" w:cs="Arial"/>
                <w:sz w:val="18"/>
                <w:szCs w:val="18"/>
                <w:lang w:val="fr-FR"/>
              </w:rPr>
              <w:t>3</w:t>
            </w:r>
          </w:p>
        </w:tc>
      </w:tr>
      <w:tr w:rsidR="00950731" w:rsidRPr="00950731" w:rsidTr="00023C69">
        <w:trPr>
          <w:cantSplit/>
          <w:trHeight w:val="20"/>
          <w:jc w:val="center"/>
        </w:trPr>
        <w:tc>
          <w:tcPr>
            <w:tcW w:w="2551" w:type="dxa"/>
            <w:tcBorders>
              <w:bottom w:val="nil"/>
              <w:right w:val="single" w:sz="4" w:space="0" w:color="auto"/>
            </w:tcBorders>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p>
        </w:tc>
        <w:tc>
          <w:tcPr>
            <w:tcW w:w="1133" w:type="dxa"/>
            <w:tcBorders>
              <w:left w:val="single" w:sz="4" w:space="0" w:color="auto"/>
              <w:bottom w:val="nil"/>
              <w:right w:val="single" w:sz="4" w:space="0" w:color="auto"/>
            </w:tcBorders>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p>
        </w:tc>
        <w:tc>
          <w:tcPr>
            <w:tcW w:w="6006" w:type="dxa"/>
            <w:tcBorders>
              <w:left w:val="single" w:sz="4" w:space="0" w:color="auto"/>
              <w:bottom w:val="nil"/>
            </w:tcBorders>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p>
        </w:tc>
      </w:tr>
      <w:tr w:rsidR="00950731" w:rsidRPr="00950731" w:rsidTr="00023C69">
        <w:trPr>
          <w:cantSplit/>
          <w:trHeight w:val="20"/>
          <w:jc w:val="center"/>
        </w:trPr>
        <w:tc>
          <w:tcPr>
            <w:tcW w:w="2551" w:type="dxa"/>
            <w:tcBorders>
              <w:top w:val="nil"/>
              <w:bottom w:val="nil"/>
              <w:right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r w:rsidRPr="00950731">
              <w:rPr>
                <w:rFonts w:asciiTheme="minorHAnsi" w:hAnsiTheme="minorHAnsi" w:cs="Arial"/>
                <w:sz w:val="18"/>
                <w:szCs w:val="18"/>
                <w:lang w:val="fr-FR"/>
              </w:rPr>
              <w:t>SUISSE</w:t>
            </w:r>
          </w:p>
        </w:tc>
        <w:tc>
          <w:tcPr>
            <w:tcW w:w="1133" w:type="dxa"/>
            <w:tcBorders>
              <w:top w:val="nil"/>
              <w:left w:val="single" w:sz="4" w:space="0" w:color="auto"/>
              <w:bottom w:val="nil"/>
              <w:right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r w:rsidRPr="00950731">
              <w:rPr>
                <w:rFonts w:asciiTheme="minorHAnsi" w:hAnsiTheme="minorHAnsi" w:cs="Arial"/>
                <w:sz w:val="18"/>
                <w:szCs w:val="18"/>
                <w:lang w:val="fr-FR"/>
              </w:rPr>
              <w:t>228 0</w:t>
            </w:r>
          </w:p>
        </w:tc>
        <w:tc>
          <w:tcPr>
            <w:tcW w:w="6006" w:type="dxa"/>
            <w:tcBorders>
              <w:top w:val="nil"/>
              <w:left w:val="single" w:sz="4" w:space="0" w:color="auto"/>
              <w:bottom w:val="nil"/>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 w:val="left" w:pos="6570"/>
              </w:tabs>
              <w:spacing w:before="0" w:after="0"/>
              <w:jc w:val="left"/>
              <w:textAlignment w:val="auto"/>
              <w:rPr>
                <w:rFonts w:asciiTheme="minorHAnsi" w:hAnsiTheme="minorHAnsi" w:cs="Arial"/>
                <w:sz w:val="18"/>
                <w:szCs w:val="18"/>
                <w:lang w:val="fr-FR"/>
              </w:rPr>
            </w:pPr>
            <w:r w:rsidRPr="00950731">
              <w:rPr>
                <w:rFonts w:asciiTheme="minorHAnsi" w:hAnsiTheme="minorHAnsi" w:cs="Arial"/>
                <w:sz w:val="18"/>
                <w:szCs w:val="18"/>
                <w:lang w:val="fr-FR"/>
              </w:rPr>
              <w:t>ISDNPac</w:t>
            </w:r>
          </w:p>
        </w:tc>
      </w:tr>
      <w:tr w:rsidR="00950731" w:rsidRPr="00950731" w:rsidTr="00023C69">
        <w:trPr>
          <w:cantSplit/>
          <w:trHeight w:val="20"/>
          <w:jc w:val="center"/>
        </w:trPr>
        <w:tc>
          <w:tcPr>
            <w:tcW w:w="2551" w:type="dxa"/>
            <w:tcBorders>
              <w:top w:val="nil"/>
              <w:bottom w:val="nil"/>
              <w:right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r w:rsidRPr="00950731">
              <w:rPr>
                <w:rFonts w:asciiTheme="minorHAnsi" w:hAnsiTheme="minorHAnsi" w:cs="Arial"/>
                <w:i/>
                <w:sz w:val="18"/>
                <w:szCs w:val="18"/>
                <w:lang w:val="fr-FR"/>
              </w:rPr>
              <w:t>SWITZERLAND</w:t>
            </w:r>
          </w:p>
        </w:tc>
        <w:tc>
          <w:tcPr>
            <w:tcW w:w="1133" w:type="dxa"/>
            <w:tcBorders>
              <w:top w:val="nil"/>
              <w:left w:val="single" w:sz="4" w:space="0" w:color="auto"/>
              <w:bottom w:val="nil"/>
              <w:right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r w:rsidRPr="00950731">
              <w:rPr>
                <w:rFonts w:asciiTheme="minorHAnsi" w:hAnsiTheme="minorHAnsi" w:cs="Arial"/>
                <w:sz w:val="18"/>
                <w:szCs w:val="18"/>
                <w:lang w:val="fr-FR"/>
              </w:rPr>
              <w:t>228 2</w:t>
            </w:r>
          </w:p>
        </w:tc>
        <w:tc>
          <w:tcPr>
            <w:tcW w:w="6006" w:type="dxa"/>
            <w:tcBorders>
              <w:top w:val="nil"/>
              <w:left w:val="single" w:sz="4" w:space="0" w:color="auto"/>
              <w:bottom w:val="nil"/>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 w:val="left" w:pos="6570"/>
              </w:tabs>
              <w:spacing w:before="0" w:after="0"/>
              <w:jc w:val="left"/>
              <w:textAlignment w:val="auto"/>
              <w:rPr>
                <w:rFonts w:asciiTheme="minorHAnsi" w:hAnsiTheme="minorHAnsi" w:cs="Arial"/>
                <w:sz w:val="18"/>
                <w:szCs w:val="18"/>
                <w:lang w:val="fr-FR"/>
              </w:rPr>
            </w:pPr>
            <w:r w:rsidRPr="00950731">
              <w:rPr>
                <w:rFonts w:asciiTheme="minorHAnsi" w:hAnsiTheme="minorHAnsi" w:cs="Arial"/>
                <w:sz w:val="18"/>
                <w:szCs w:val="18"/>
                <w:lang w:val="fr-FR"/>
              </w:rPr>
              <w:t>Transpac-CH</w:t>
            </w:r>
          </w:p>
        </w:tc>
      </w:tr>
      <w:tr w:rsidR="00950731" w:rsidRPr="00950731" w:rsidTr="00023C69">
        <w:trPr>
          <w:cantSplit/>
          <w:trHeight w:val="20"/>
          <w:jc w:val="center"/>
        </w:trPr>
        <w:tc>
          <w:tcPr>
            <w:tcW w:w="2551" w:type="dxa"/>
            <w:tcBorders>
              <w:top w:val="nil"/>
              <w:bottom w:val="nil"/>
              <w:right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r w:rsidRPr="00950731">
              <w:rPr>
                <w:rFonts w:asciiTheme="minorHAnsi" w:hAnsiTheme="minorHAnsi" w:cs="Arial"/>
                <w:sz w:val="18"/>
                <w:szCs w:val="18"/>
                <w:lang w:val="fr-FR"/>
              </w:rPr>
              <w:t>SUIZA</w:t>
            </w:r>
          </w:p>
        </w:tc>
        <w:tc>
          <w:tcPr>
            <w:tcW w:w="1133" w:type="dxa"/>
            <w:tcBorders>
              <w:top w:val="nil"/>
              <w:left w:val="single" w:sz="4" w:space="0" w:color="auto"/>
              <w:bottom w:val="nil"/>
              <w:right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r w:rsidRPr="00950731">
              <w:rPr>
                <w:rFonts w:asciiTheme="minorHAnsi" w:hAnsiTheme="minorHAnsi" w:cs="Arial"/>
                <w:sz w:val="18"/>
                <w:szCs w:val="18"/>
                <w:lang w:val="fr-FR"/>
              </w:rPr>
              <w:t>228 4</w:t>
            </w:r>
          </w:p>
        </w:tc>
        <w:tc>
          <w:tcPr>
            <w:tcW w:w="6006" w:type="dxa"/>
            <w:tcBorders>
              <w:top w:val="nil"/>
              <w:left w:val="single" w:sz="4" w:space="0" w:color="auto"/>
              <w:bottom w:val="nil"/>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r w:rsidRPr="00950731">
              <w:rPr>
                <w:rFonts w:asciiTheme="minorHAnsi" w:hAnsiTheme="minorHAnsi" w:cs="Arial"/>
                <w:sz w:val="18"/>
                <w:szCs w:val="18"/>
                <w:lang w:val="fr-FR"/>
              </w:rPr>
              <w:t>Telepac</w:t>
            </w:r>
          </w:p>
        </w:tc>
      </w:tr>
      <w:tr w:rsidR="00950731" w:rsidRPr="00950731" w:rsidTr="00023C69">
        <w:trPr>
          <w:cantSplit/>
          <w:trHeight w:val="20"/>
          <w:jc w:val="center"/>
        </w:trPr>
        <w:tc>
          <w:tcPr>
            <w:tcW w:w="2551" w:type="dxa"/>
            <w:tcBorders>
              <w:top w:val="nil"/>
              <w:bottom w:val="nil"/>
              <w:right w:val="single" w:sz="4" w:space="0" w:color="auto"/>
            </w:tcBorders>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p>
        </w:tc>
        <w:tc>
          <w:tcPr>
            <w:tcW w:w="1133" w:type="dxa"/>
            <w:tcBorders>
              <w:top w:val="nil"/>
              <w:left w:val="single" w:sz="4" w:space="0" w:color="auto"/>
              <w:bottom w:val="nil"/>
              <w:right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r w:rsidRPr="00950731">
              <w:rPr>
                <w:rFonts w:asciiTheme="minorHAnsi" w:hAnsiTheme="minorHAnsi" w:cs="Arial"/>
                <w:sz w:val="18"/>
                <w:szCs w:val="18"/>
                <w:lang w:val="fr-FR"/>
              </w:rPr>
              <w:t>228 5</w:t>
            </w:r>
          </w:p>
        </w:tc>
        <w:tc>
          <w:tcPr>
            <w:tcW w:w="6006" w:type="dxa"/>
            <w:tcBorders>
              <w:top w:val="nil"/>
              <w:left w:val="single" w:sz="4" w:space="0" w:color="auto"/>
              <w:bottom w:val="nil"/>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r w:rsidRPr="00950731">
              <w:rPr>
                <w:rFonts w:asciiTheme="minorHAnsi" w:hAnsiTheme="minorHAnsi" w:cs="Arial"/>
                <w:sz w:val="18"/>
                <w:szCs w:val="18"/>
                <w:lang w:val="fr-FR"/>
              </w:rPr>
              <w:t>Telepac (accès de réseaux privés)</w:t>
            </w:r>
          </w:p>
        </w:tc>
      </w:tr>
      <w:tr w:rsidR="00950731" w:rsidRPr="00950731" w:rsidTr="00023C69">
        <w:trPr>
          <w:cantSplit/>
          <w:trHeight w:val="20"/>
          <w:jc w:val="center"/>
        </w:trPr>
        <w:tc>
          <w:tcPr>
            <w:tcW w:w="2551" w:type="dxa"/>
            <w:tcBorders>
              <w:top w:val="nil"/>
              <w:bottom w:val="nil"/>
              <w:right w:val="single" w:sz="4" w:space="0" w:color="auto"/>
            </w:tcBorders>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p>
        </w:tc>
        <w:tc>
          <w:tcPr>
            <w:tcW w:w="1133" w:type="dxa"/>
            <w:tcBorders>
              <w:top w:val="nil"/>
              <w:left w:val="single" w:sz="4" w:space="0" w:color="auto"/>
              <w:bottom w:val="nil"/>
              <w:right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r w:rsidRPr="00950731">
              <w:rPr>
                <w:rFonts w:asciiTheme="minorHAnsi" w:hAnsiTheme="minorHAnsi" w:cs="Arial"/>
                <w:sz w:val="18"/>
                <w:szCs w:val="18"/>
                <w:lang w:val="fr-FR"/>
              </w:rPr>
              <w:t>228 6</w:t>
            </w:r>
          </w:p>
        </w:tc>
        <w:tc>
          <w:tcPr>
            <w:tcW w:w="6006" w:type="dxa"/>
            <w:tcBorders>
              <w:top w:val="nil"/>
              <w:left w:val="single" w:sz="4" w:space="0" w:color="auto"/>
              <w:bottom w:val="nil"/>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r w:rsidRPr="00950731">
              <w:rPr>
                <w:rFonts w:asciiTheme="minorHAnsi" w:hAnsiTheme="minorHAnsi" w:cs="Arial"/>
                <w:sz w:val="18"/>
                <w:szCs w:val="18"/>
                <w:lang w:val="fr-FR"/>
              </w:rPr>
              <w:t>DataRail</w:t>
            </w:r>
          </w:p>
        </w:tc>
      </w:tr>
      <w:tr w:rsidR="00950731" w:rsidRPr="00950731" w:rsidTr="00023C69">
        <w:trPr>
          <w:cantSplit/>
          <w:trHeight w:val="20"/>
          <w:jc w:val="center"/>
        </w:trPr>
        <w:tc>
          <w:tcPr>
            <w:tcW w:w="2551" w:type="dxa"/>
            <w:tcBorders>
              <w:top w:val="nil"/>
              <w:bottom w:val="single" w:sz="4" w:space="0" w:color="auto"/>
              <w:right w:val="single" w:sz="4" w:space="0" w:color="auto"/>
            </w:tcBorders>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p>
        </w:tc>
        <w:tc>
          <w:tcPr>
            <w:tcW w:w="1133" w:type="dxa"/>
            <w:tcBorders>
              <w:top w:val="nil"/>
              <w:left w:val="single" w:sz="4" w:space="0" w:color="auto"/>
              <w:bottom w:val="single" w:sz="4" w:space="0" w:color="auto"/>
              <w:right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center"/>
              <w:textAlignment w:val="auto"/>
              <w:rPr>
                <w:rFonts w:asciiTheme="minorHAnsi" w:hAnsiTheme="minorHAnsi" w:cs="Arial"/>
                <w:sz w:val="18"/>
                <w:szCs w:val="18"/>
                <w:lang w:val="fr-FR"/>
              </w:rPr>
            </w:pPr>
            <w:r w:rsidRPr="00950731">
              <w:rPr>
                <w:rFonts w:asciiTheme="minorHAnsi" w:hAnsiTheme="minorHAnsi" w:cs="Arial"/>
                <w:sz w:val="18"/>
                <w:szCs w:val="18"/>
                <w:lang w:val="fr-FR"/>
              </w:rPr>
              <w:t>228 7</w:t>
            </w:r>
          </w:p>
        </w:tc>
        <w:tc>
          <w:tcPr>
            <w:tcW w:w="6006" w:type="dxa"/>
            <w:tcBorders>
              <w:top w:val="nil"/>
              <w:left w:val="single" w:sz="4" w:space="0" w:color="auto"/>
              <w:bottom w:val="single" w:sz="4" w:space="0" w:color="auto"/>
            </w:tcBorders>
            <w:hideMark/>
          </w:tcPr>
          <w:p w:rsidR="00950731" w:rsidRPr="00950731" w:rsidRDefault="00950731" w:rsidP="00950731">
            <w:pPr>
              <w:framePr w:hSpace="181" w:wrap="around" w:vAnchor="text" w:hAnchor="margin" w:xAlign="center" w:y="1"/>
              <w:tabs>
                <w:tab w:val="clear" w:pos="567"/>
                <w:tab w:val="clear" w:pos="1276"/>
                <w:tab w:val="clear" w:pos="1843"/>
                <w:tab w:val="clear" w:pos="5387"/>
                <w:tab w:val="clear" w:pos="5954"/>
              </w:tabs>
              <w:spacing w:before="0" w:after="0"/>
              <w:jc w:val="left"/>
              <w:textAlignment w:val="auto"/>
              <w:rPr>
                <w:rFonts w:asciiTheme="minorHAnsi" w:hAnsiTheme="minorHAnsi" w:cs="Arial"/>
                <w:sz w:val="18"/>
                <w:szCs w:val="18"/>
                <w:lang w:val="fr-FR"/>
              </w:rPr>
            </w:pPr>
            <w:r w:rsidRPr="00950731">
              <w:rPr>
                <w:rFonts w:asciiTheme="minorHAnsi" w:hAnsiTheme="minorHAnsi" w:cs="Arial"/>
                <w:sz w:val="18"/>
                <w:szCs w:val="18"/>
                <w:lang w:val="fr-FR"/>
              </w:rPr>
              <w:t>Pack</w:t>
            </w:r>
          </w:p>
        </w:tc>
      </w:tr>
    </w:tbl>
    <w:p w:rsidR="00950731" w:rsidRPr="00950731" w:rsidRDefault="00950731" w:rsidP="00950731">
      <w:pPr>
        <w:tabs>
          <w:tab w:val="clear" w:pos="567"/>
          <w:tab w:val="clear" w:pos="1276"/>
          <w:tab w:val="clear" w:pos="1843"/>
          <w:tab w:val="clear" w:pos="5387"/>
          <w:tab w:val="clear" w:pos="5954"/>
          <w:tab w:val="left" w:pos="1134"/>
          <w:tab w:val="left" w:pos="1560"/>
          <w:tab w:val="left" w:pos="2127"/>
        </w:tabs>
        <w:spacing w:before="40" w:after="0"/>
        <w:jc w:val="left"/>
        <w:textAlignment w:val="auto"/>
        <w:rPr>
          <w:rFonts w:asciiTheme="minorHAnsi" w:hAnsiTheme="minorHAnsi" w:cs="Arial"/>
          <w:sz w:val="6"/>
          <w:lang w:val="fr-FR"/>
        </w:rPr>
      </w:pPr>
    </w:p>
    <w:p w:rsidR="00950731" w:rsidRPr="00950731" w:rsidRDefault="00950731" w:rsidP="00950731">
      <w:pPr>
        <w:rPr>
          <w:rFonts w:cs="Arial"/>
          <w:lang w:val="es-ES"/>
        </w:rPr>
      </w:pPr>
      <w:r w:rsidRPr="00950731">
        <w:rPr>
          <w:lang w:val="es-ES_tradnl"/>
        </w:rPr>
        <w:t>Para cualquier otra información, sírvase dirigirse a</w:t>
      </w:r>
      <w:r w:rsidR="00023C69">
        <w:rPr>
          <w:lang w:val="es-ES_tradnl"/>
        </w:rPr>
        <w:t>:</w:t>
      </w:r>
    </w:p>
    <w:p w:rsidR="00950731" w:rsidRDefault="00950731" w:rsidP="00950731">
      <w:pPr>
        <w:ind w:left="567" w:hanging="567"/>
        <w:jc w:val="left"/>
        <w:rPr>
          <w:rFonts w:asciiTheme="minorHAnsi" w:hAnsiTheme="minorHAnsi" w:cs="Arial"/>
          <w:lang w:val="en-US" w:bidi="ar-JO"/>
        </w:rPr>
      </w:pPr>
      <w:r>
        <w:rPr>
          <w:rFonts w:asciiTheme="minorHAnsi" w:hAnsiTheme="minorHAnsi" w:cs="Arial"/>
          <w:lang w:val="en-US" w:bidi="ar-JO"/>
        </w:rPr>
        <w:tab/>
      </w:r>
      <w:r w:rsidRPr="00950731">
        <w:rPr>
          <w:rFonts w:asciiTheme="minorHAnsi" w:hAnsiTheme="minorHAnsi" w:cs="Arial"/>
          <w:lang w:val="en-US" w:bidi="ar-JO"/>
        </w:rPr>
        <w:t>Mr. Laurent Scheggia</w:t>
      </w:r>
      <w:r w:rsidRPr="00950731">
        <w:rPr>
          <w:rFonts w:asciiTheme="minorHAnsi" w:hAnsiTheme="minorHAnsi" w:cs="Arial"/>
          <w:lang w:val="en-US" w:bidi="ar-JO"/>
        </w:rPr>
        <w:br/>
        <w:t>Federal Communications Office (BAKOM)</w:t>
      </w:r>
      <w:r w:rsidRPr="00950731">
        <w:rPr>
          <w:rFonts w:asciiTheme="minorHAnsi" w:hAnsiTheme="minorHAnsi" w:cs="Arial"/>
          <w:lang w:val="en-US" w:bidi="ar-JO"/>
        </w:rPr>
        <w:br/>
        <w:t>Zukunftstrasse 44</w:t>
      </w:r>
      <w:r w:rsidRPr="00950731">
        <w:rPr>
          <w:rFonts w:asciiTheme="minorHAnsi" w:hAnsiTheme="minorHAnsi" w:cs="Arial"/>
          <w:lang w:val="en-US" w:bidi="ar-JO"/>
        </w:rPr>
        <w:br/>
        <w:t>CH-2501 BIEL - BIENNE</w:t>
      </w:r>
      <w:r w:rsidRPr="00950731">
        <w:rPr>
          <w:rFonts w:asciiTheme="minorHAnsi" w:hAnsiTheme="minorHAnsi" w:cs="Arial"/>
          <w:lang w:val="en-US" w:bidi="ar-JO"/>
        </w:rPr>
        <w:br/>
        <w:t>Switzerland (Confederation of)</w:t>
      </w:r>
    </w:p>
    <w:p w:rsidR="009C01D2" w:rsidRDefault="009C01D2">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lang w:val="en-US" w:bidi="ar-JO"/>
        </w:rPr>
      </w:pPr>
      <w:r>
        <w:rPr>
          <w:rFonts w:asciiTheme="minorHAnsi" w:hAnsiTheme="minorHAnsi" w:cs="Arial"/>
          <w:lang w:val="en-US" w:bidi="ar-JO"/>
        </w:rPr>
        <w:br w:type="page"/>
      </w:r>
    </w:p>
    <w:p w:rsidR="009C01D2" w:rsidRPr="009C01D2" w:rsidRDefault="009C01D2" w:rsidP="009C01D2">
      <w:pPr>
        <w:pStyle w:val="Heading20"/>
        <w:spacing w:before="0" w:after="40"/>
        <w:rPr>
          <w:lang w:val="es-ES_tradnl"/>
        </w:rPr>
      </w:pPr>
      <w:bookmarkStart w:id="219" w:name="_Toc319073140"/>
      <w:bookmarkStart w:id="220" w:name="_Toc320602821"/>
      <w:bookmarkStart w:id="221" w:name="_Toc329611029"/>
      <w:bookmarkStart w:id="222" w:name="_Toc321308879"/>
      <w:bookmarkStart w:id="223" w:name="_Toc323050816"/>
      <w:bookmarkStart w:id="224" w:name="_Toc323907413"/>
      <w:bookmarkStart w:id="225" w:name="_Toc337214308"/>
      <w:bookmarkStart w:id="226" w:name="_Toc349289483"/>
      <w:r w:rsidRPr="009C01D2">
        <w:rPr>
          <w:lang w:val="es-ES_tradnl"/>
        </w:rPr>
        <w:lastRenderedPageBreak/>
        <w:t>Servicio telefóni</w:t>
      </w:r>
      <w:bookmarkEnd w:id="219"/>
      <w:r w:rsidRPr="009C01D2">
        <w:rPr>
          <w:lang w:val="es-ES_tradnl"/>
        </w:rPr>
        <w:t>co</w:t>
      </w:r>
      <w:bookmarkEnd w:id="220"/>
      <w:r w:rsidRPr="009C01D2">
        <w:rPr>
          <w:lang w:val="es-ES_tradnl"/>
        </w:rPr>
        <w:br/>
        <w:t>(Recomendación UIT-T E.164)</w:t>
      </w:r>
      <w:bookmarkEnd w:id="221"/>
      <w:bookmarkEnd w:id="222"/>
      <w:bookmarkEnd w:id="223"/>
      <w:bookmarkEnd w:id="224"/>
      <w:bookmarkEnd w:id="225"/>
      <w:bookmarkEnd w:id="226"/>
    </w:p>
    <w:p w:rsidR="009C01D2" w:rsidRPr="00343376" w:rsidRDefault="009C01D2" w:rsidP="009C01D2">
      <w:pPr>
        <w:keepNext/>
        <w:keepLines/>
        <w:jc w:val="center"/>
        <w:textAlignment w:val="auto"/>
        <w:outlineLvl w:val="3"/>
        <w:rPr>
          <w:rFonts w:asciiTheme="minorHAnsi" w:eastAsiaTheme="majorEastAsia" w:hAnsiTheme="minorHAnsi" w:cs="Arial"/>
          <w:b/>
          <w:bCs/>
        </w:rPr>
      </w:pPr>
      <w:r w:rsidRPr="00343376">
        <w:rPr>
          <w:rFonts w:asciiTheme="minorHAnsi" w:eastAsiaTheme="majorEastAsia" w:hAnsiTheme="minorHAnsi" w:cstheme="majorBidi"/>
          <w:bCs/>
        </w:rPr>
        <w:t>url: www.itu.int/itu-t/inr/nnp</w:t>
      </w:r>
    </w:p>
    <w:p w:rsidR="009C01D2" w:rsidRPr="009C01D2" w:rsidRDefault="009C01D2" w:rsidP="009C01D2">
      <w:pPr>
        <w:pStyle w:val="Heading4"/>
        <w:spacing w:after="120"/>
        <w:rPr>
          <w:rFonts w:asciiTheme="minorHAnsi" w:hAnsiTheme="minorHAnsi"/>
          <w:b/>
          <w:sz w:val="20"/>
          <w:szCs w:val="20"/>
          <w:lang w:val="es-ES"/>
        </w:rPr>
      </w:pPr>
      <w:r w:rsidRPr="009C01D2">
        <w:rPr>
          <w:rFonts w:asciiTheme="minorHAnsi" w:hAnsiTheme="minorHAnsi"/>
          <w:b/>
          <w:sz w:val="20"/>
          <w:szCs w:val="20"/>
          <w:lang w:val="es-ES"/>
        </w:rPr>
        <w:t>Dinamarca</w:t>
      </w:r>
      <w:r w:rsidR="00B00AE1">
        <w:rPr>
          <w:rFonts w:asciiTheme="minorHAnsi" w:hAnsiTheme="minorHAnsi"/>
          <w:b/>
          <w:sz w:val="20"/>
          <w:szCs w:val="20"/>
          <w:lang w:val="es-ES"/>
        </w:rPr>
        <w:fldChar w:fldCharType="begin"/>
      </w:r>
      <w:r>
        <w:instrText xml:space="preserve"> TC "</w:instrText>
      </w:r>
      <w:bookmarkStart w:id="227" w:name="_Toc349289484"/>
      <w:r w:rsidRPr="00756ABD">
        <w:rPr>
          <w:rFonts w:asciiTheme="minorHAnsi" w:hAnsiTheme="minorHAnsi"/>
          <w:b/>
          <w:sz w:val="20"/>
          <w:szCs w:val="20"/>
          <w:lang w:val="es-ES"/>
        </w:rPr>
        <w:instrText>Dinamarca</w:instrText>
      </w:r>
      <w:bookmarkEnd w:id="227"/>
      <w:r>
        <w:instrText xml:space="preserve">" \f C \l "1" </w:instrText>
      </w:r>
      <w:r w:rsidR="00B00AE1">
        <w:rPr>
          <w:rFonts w:asciiTheme="minorHAnsi" w:hAnsiTheme="minorHAnsi"/>
          <w:b/>
          <w:sz w:val="20"/>
          <w:szCs w:val="20"/>
          <w:lang w:val="es-ES"/>
        </w:rPr>
        <w:fldChar w:fldCharType="end"/>
      </w:r>
      <w:r w:rsidRPr="009C01D2">
        <w:rPr>
          <w:rFonts w:asciiTheme="minorHAnsi" w:hAnsiTheme="minorHAnsi"/>
          <w:b/>
          <w:sz w:val="20"/>
          <w:szCs w:val="20"/>
          <w:lang w:val="es-ES"/>
        </w:rPr>
        <w:t xml:space="preserve"> (indicativo de país +45)</w:t>
      </w:r>
    </w:p>
    <w:p w:rsidR="009C01D2" w:rsidRPr="009C01D2" w:rsidRDefault="009C01D2" w:rsidP="009C01D2">
      <w:pPr>
        <w:pStyle w:val="Heading4"/>
        <w:spacing w:before="0" w:after="120"/>
        <w:rPr>
          <w:rFonts w:asciiTheme="minorHAnsi" w:hAnsiTheme="minorHAnsi"/>
          <w:b/>
          <w:sz w:val="20"/>
          <w:szCs w:val="20"/>
          <w:u w:val="single"/>
          <w:lang w:val="es-ES"/>
        </w:rPr>
      </w:pPr>
      <w:r w:rsidRPr="009C01D2">
        <w:rPr>
          <w:rFonts w:asciiTheme="minorHAnsi" w:hAnsiTheme="minorHAnsi"/>
          <w:sz w:val="20"/>
          <w:szCs w:val="20"/>
          <w:lang w:val="es-ES_tradnl"/>
        </w:rPr>
        <w:t>Comunicación del</w:t>
      </w:r>
      <w:r w:rsidRPr="009C01D2">
        <w:rPr>
          <w:rFonts w:asciiTheme="minorHAnsi" w:hAnsiTheme="minorHAnsi"/>
          <w:sz w:val="20"/>
          <w:szCs w:val="20"/>
          <w:lang w:val="es-ES"/>
        </w:rPr>
        <w:t xml:space="preserve"> 5.II.2013:</w:t>
      </w:r>
    </w:p>
    <w:p w:rsidR="009C01D2" w:rsidRPr="00343376" w:rsidRDefault="009C01D2" w:rsidP="009C01D2">
      <w:pPr>
        <w:rPr>
          <w:rFonts w:asciiTheme="minorHAnsi" w:hAnsiTheme="minorHAnsi" w:cs="Arial"/>
          <w:lang w:val="es-ES_tradnl"/>
        </w:rPr>
      </w:pPr>
      <w:r w:rsidRPr="00343376">
        <w:rPr>
          <w:rFonts w:asciiTheme="minorHAnsi" w:hAnsiTheme="minorHAnsi"/>
          <w:lang w:val="es-ES"/>
        </w:rPr>
        <w:t xml:space="preserve">La </w:t>
      </w:r>
      <w:r w:rsidRPr="00343376">
        <w:rPr>
          <w:rFonts w:asciiTheme="minorHAnsi" w:hAnsiTheme="minorHAnsi"/>
          <w:i/>
          <w:lang w:val="es-ES"/>
        </w:rPr>
        <w:t>Danish Business Authority</w:t>
      </w:r>
      <w:r w:rsidRPr="00343376">
        <w:rPr>
          <w:rFonts w:asciiTheme="minorHAnsi" w:hAnsiTheme="minorHAnsi"/>
          <w:lang w:val="es-ES"/>
        </w:rPr>
        <w:t>, Copenhagen</w:t>
      </w:r>
      <w:r w:rsidR="00B00AE1">
        <w:rPr>
          <w:rFonts w:asciiTheme="minorHAnsi" w:hAnsiTheme="minorHAnsi"/>
          <w:lang w:val="es-ES"/>
        </w:rPr>
        <w:fldChar w:fldCharType="begin"/>
      </w:r>
      <w:r>
        <w:instrText xml:space="preserve"> TC "</w:instrText>
      </w:r>
      <w:bookmarkStart w:id="228" w:name="_Toc349289485"/>
      <w:r w:rsidRPr="00EC3507">
        <w:rPr>
          <w:rFonts w:asciiTheme="minorHAnsi" w:hAnsiTheme="minorHAnsi"/>
          <w:i/>
          <w:lang w:val="es-ES"/>
        </w:rPr>
        <w:instrText>Danish Business Authority</w:instrText>
      </w:r>
      <w:r w:rsidRPr="00EC3507">
        <w:rPr>
          <w:rFonts w:asciiTheme="minorHAnsi" w:hAnsiTheme="minorHAnsi"/>
          <w:lang w:val="es-ES"/>
        </w:rPr>
        <w:instrText>, Copenhagen</w:instrText>
      </w:r>
      <w:bookmarkEnd w:id="228"/>
      <w:r>
        <w:instrText xml:space="preserve">" \f C \l "1" </w:instrText>
      </w:r>
      <w:r w:rsidR="00B00AE1">
        <w:rPr>
          <w:rFonts w:asciiTheme="minorHAnsi" w:hAnsiTheme="minorHAnsi"/>
          <w:lang w:val="es-ES"/>
        </w:rPr>
        <w:fldChar w:fldCharType="end"/>
      </w:r>
      <w:r w:rsidRPr="00343376">
        <w:rPr>
          <w:rFonts w:asciiTheme="minorHAnsi" w:hAnsiTheme="minorHAnsi"/>
          <w:lang w:val="es-ES"/>
        </w:rPr>
        <w:t xml:space="preserve">, </w:t>
      </w:r>
      <w:r w:rsidRPr="00343376">
        <w:rPr>
          <w:rFonts w:asciiTheme="minorHAnsi" w:hAnsiTheme="minorHAnsi" w:cs="Arial"/>
          <w:lang w:val="es-ES_tradnl"/>
        </w:rPr>
        <w:t>anuncia las siguientes modificaciones al Plan de Numeración Telefónica de Dinamarca:</w:t>
      </w:r>
    </w:p>
    <w:p w:rsidR="009C01D2" w:rsidRDefault="009C01D2" w:rsidP="009C01D2">
      <w:pPr>
        <w:rPr>
          <w:lang w:val="es-ES_tradnl"/>
        </w:rPr>
      </w:pPr>
      <w:r>
        <w:t>•</w:t>
      </w:r>
      <w:r>
        <w:tab/>
      </w:r>
      <w:r w:rsidRPr="00343376">
        <w:t xml:space="preserve">Atribución </w:t>
      </w:r>
      <w:r w:rsidRPr="00343376">
        <w:rPr>
          <w:iCs/>
        </w:rPr>
        <w:t xml:space="preserve">– </w:t>
      </w:r>
      <w:r w:rsidRPr="00343376">
        <w:rPr>
          <w:lang w:val="es-ES_tradnl"/>
        </w:rPr>
        <w:t>servicio de comunicación móvil</w:t>
      </w:r>
    </w:p>
    <w:p w:rsidR="009C01D2" w:rsidRPr="009C01D2" w:rsidRDefault="009C01D2" w:rsidP="009C01D2">
      <w:pPr>
        <w:rPr>
          <w:iCs/>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914"/>
        <w:gridCol w:w="4416"/>
        <w:gridCol w:w="1742"/>
      </w:tblGrid>
      <w:tr w:rsidR="009C01D2" w:rsidRPr="009C01D2" w:rsidTr="009C01D2">
        <w:trPr>
          <w:trHeight w:val="340"/>
          <w:jc w:val="center"/>
        </w:trPr>
        <w:tc>
          <w:tcPr>
            <w:tcW w:w="3331" w:type="dxa"/>
            <w:tcBorders>
              <w:top w:val="single" w:sz="6" w:space="0" w:color="auto"/>
              <w:left w:val="single" w:sz="6" w:space="0" w:color="auto"/>
              <w:bottom w:val="single" w:sz="6" w:space="0" w:color="auto"/>
              <w:right w:val="single" w:sz="6" w:space="0" w:color="auto"/>
            </w:tcBorders>
          </w:tcPr>
          <w:p w:rsidR="009C01D2" w:rsidRPr="009C01D2" w:rsidRDefault="009C01D2" w:rsidP="009C01D2">
            <w:pPr>
              <w:spacing w:before="60" w:line="276" w:lineRule="auto"/>
              <w:jc w:val="center"/>
              <w:rPr>
                <w:rFonts w:asciiTheme="minorHAnsi" w:hAnsiTheme="minorHAnsi"/>
                <w:i/>
                <w:iCs/>
                <w:sz w:val="18"/>
                <w:szCs w:val="18"/>
              </w:rPr>
            </w:pPr>
            <w:r w:rsidRPr="009C01D2">
              <w:rPr>
                <w:rFonts w:asciiTheme="minorHAnsi" w:hAnsiTheme="minorHAnsi"/>
                <w:i/>
                <w:iCs/>
                <w:sz w:val="18"/>
                <w:szCs w:val="18"/>
              </w:rPr>
              <w:t>Operador</w:t>
            </w:r>
          </w:p>
        </w:tc>
        <w:tc>
          <w:tcPr>
            <w:tcW w:w="5058" w:type="dxa"/>
            <w:tcBorders>
              <w:top w:val="single" w:sz="6" w:space="0" w:color="auto"/>
              <w:left w:val="single" w:sz="6" w:space="0" w:color="auto"/>
              <w:bottom w:val="single" w:sz="6" w:space="0" w:color="auto"/>
              <w:right w:val="single" w:sz="6" w:space="0" w:color="auto"/>
            </w:tcBorders>
          </w:tcPr>
          <w:p w:rsidR="009C01D2" w:rsidRPr="009C01D2" w:rsidRDefault="009C01D2" w:rsidP="009C01D2">
            <w:pPr>
              <w:numPr>
                <w:ilvl w:val="12"/>
                <w:numId w:val="0"/>
              </w:numPr>
              <w:spacing w:before="60" w:line="276" w:lineRule="auto"/>
              <w:ind w:right="511"/>
              <w:jc w:val="center"/>
              <w:rPr>
                <w:rFonts w:asciiTheme="minorHAnsi" w:hAnsiTheme="minorHAnsi"/>
                <w:i/>
                <w:iCs/>
                <w:sz w:val="18"/>
                <w:szCs w:val="18"/>
              </w:rPr>
            </w:pPr>
            <w:r w:rsidRPr="009C01D2">
              <w:rPr>
                <w:rFonts w:asciiTheme="minorHAnsi" w:hAnsiTheme="minorHAnsi"/>
                <w:i/>
                <w:iCs/>
                <w:sz w:val="18"/>
                <w:szCs w:val="18"/>
              </w:rPr>
              <w:t>Series de números</w:t>
            </w:r>
          </w:p>
        </w:tc>
        <w:tc>
          <w:tcPr>
            <w:tcW w:w="1984"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jc w:val="center"/>
              <w:rPr>
                <w:rFonts w:asciiTheme="minorHAnsi" w:hAnsiTheme="minorHAnsi" w:cs="Arial"/>
                <w:i/>
                <w:sz w:val="18"/>
                <w:szCs w:val="18"/>
              </w:rPr>
            </w:pPr>
            <w:r w:rsidRPr="009C01D2">
              <w:rPr>
                <w:rFonts w:asciiTheme="minorHAnsi" w:hAnsiTheme="minorHAnsi" w:cs="Arial"/>
                <w:i/>
                <w:sz w:val="18"/>
                <w:szCs w:val="18"/>
              </w:rPr>
              <w:t>Fecha de atribución</w:t>
            </w:r>
          </w:p>
        </w:tc>
      </w:tr>
      <w:tr w:rsidR="009C01D2" w:rsidRPr="009C01D2" w:rsidTr="009C01D2">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rPr>
                <w:rFonts w:asciiTheme="minorHAnsi" w:hAnsiTheme="minorHAnsi" w:cs="Arial"/>
                <w:sz w:val="18"/>
                <w:szCs w:val="18"/>
              </w:rPr>
            </w:pPr>
            <w:r w:rsidRPr="009C01D2">
              <w:rPr>
                <w:rFonts w:asciiTheme="minorHAnsi" w:hAnsiTheme="minorHAnsi" w:cs="Arial"/>
                <w:sz w:val="18"/>
                <w:szCs w:val="18"/>
              </w:rPr>
              <w:t>Comtalk A/S</w:t>
            </w:r>
          </w:p>
        </w:tc>
        <w:tc>
          <w:tcPr>
            <w:tcW w:w="5058"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ind w:right="511"/>
              <w:rPr>
                <w:rFonts w:asciiTheme="minorHAnsi" w:hAnsiTheme="minorHAnsi" w:cs="Arial"/>
                <w:b/>
                <w:bCs/>
                <w:sz w:val="18"/>
                <w:szCs w:val="18"/>
              </w:rPr>
            </w:pPr>
            <w:r w:rsidRPr="009C01D2">
              <w:rPr>
                <w:rFonts w:asciiTheme="minorHAnsi" w:hAnsiTheme="minorHAnsi" w:cs="Arial"/>
                <w:sz w:val="18"/>
                <w:szCs w:val="18"/>
              </w:rPr>
              <w:t>2595 XXXX</w:t>
            </w:r>
          </w:p>
        </w:tc>
        <w:tc>
          <w:tcPr>
            <w:tcW w:w="1984"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jc w:val="center"/>
              <w:rPr>
                <w:rFonts w:asciiTheme="minorHAnsi" w:hAnsiTheme="minorHAnsi" w:cs="Arial"/>
                <w:sz w:val="18"/>
                <w:szCs w:val="18"/>
              </w:rPr>
            </w:pPr>
            <w:r w:rsidRPr="009C01D2">
              <w:rPr>
                <w:rFonts w:asciiTheme="minorHAnsi" w:hAnsiTheme="minorHAnsi" w:cs="Arial"/>
                <w:sz w:val="18"/>
                <w:szCs w:val="18"/>
              </w:rPr>
              <w:t>21.I.2013</w:t>
            </w:r>
          </w:p>
        </w:tc>
      </w:tr>
      <w:tr w:rsidR="009C01D2" w:rsidRPr="009C01D2" w:rsidTr="009C01D2">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rPr>
                <w:rFonts w:asciiTheme="minorHAnsi" w:hAnsiTheme="minorHAnsi" w:cs="Arial"/>
                <w:sz w:val="18"/>
                <w:szCs w:val="18"/>
              </w:rPr>
            </w:pPr>
            <w:r w:rsidRPr="009C01D2">
              <w:rPr>
                <w:rFonts w:asciiTheme="minorHAnsi" w:hAnsiTheme="minorHAnsi" w:cs="Arial"/>
                <w:sz w:val="18"/>
                <w:szCs w:val="18"/>
              </w:rPr>
              <w:t>CoolTEL ApS</w:t>
            </w:r>
          </w:p>
        </w:tc>
        <w:tc>
          <w:tcPr>
            <w:tcW w:w="5058"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ind w:right="511"/>
              <w:rPr>
                <w:rFonts w:asciiTheme="minorHAnsi" w:hAnsiTheme="minorHAnsi" w:cs="Arial"/>
                <w:sz w:val="18"/>
                <w:szCs w:val="18"/>
              </w:rPr>
            </w:pPr>
            <w:r w:rsidRPr="009C01D2">
              <w:rPr>
                <w:rFonts w:asciiTheme="minorHAnsi" w:hAnsiTheme="minorHAnsi" w:cs="Arial"/>
                <w:sz w:val="18"/>
                <w:szCs w:val="18"/>
              </w:rPr>
              <w:t>2591 XXXX y 2592 XXXX</w:t>
            </w:r>
          </w:p>
        </w:tc>
        <w:tc>
          <w:tcPr>
            <w:tcW w:w="1984"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jc w:val="center"/>
              <w:rPr>
                <w:rFonts w:asciiTheme="minorHAnsi" w:hAnsiTheme="minorHAnsi" w:cs="Arial"/>
                <w:sz w:val="18"/>
                <w:szCs w:val="18"/>
              </w:rPr>
            </w:pPr>
            <w:r w:rsidRPr="009C01D2">
              <w:rPr>
                <w:rFonts w:asciiTheme="minorHAnsi" w:hAnsiTheme="minorHAnsi" w:cs="Arial"/>
                <w:sz w:val="18"/>
                <w:szCs w:val="18"/>
              </w:rPr>
              <w:t>1.II.2013</w:t>
            </w:r>
          </w:p>
        </w:tc>
      </w:tr>
      <w:tr w:rsidR="009C01D2" w:rsidRPr="009C01D2" w:rsidTr="009C01D2">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rPr>
                <w:rFonts w:asciiTheme="minorHAnsi" w:hAnsiTheme="minorHAnsi" w:cs="Arial"/>
                <w:sz w:val="18"/>
                <w:szCs w:val="18"/>
              </w:rPr>
            </w:pPr>
            <w:r w:rsidRPr="009C01D2">
              <w:rPr>
                <w:rFonts w:asciiTheme="minorHAnsi" w:hAnsiTheme="minorHAnsi" w:cs="Arial"/>
                <w:sz w:val="18"/>
                <w:szCs w:val="18"/>
              </w:rPr>
              <w:t>SimService A/S</w:t>
            </w:r>
          </w:p>
        </w:tc>
        <w:tc>
          <w:tcPr>
            <w:tcW w:w="5058"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ind w:right="511"/>
              <w:rPr>
                <w:rFonts w:asciiTheme="minorHAnsi" w:hAnsiTheme="minorHAnsi" w:cs="Arial"/>
                <w:sz w:val="18"/>
                <w:szCs w:val="18"/>
              </w:rPr>
            </w:pPr>
            <w:r w:rsidRPr="009C01D2">
              <w:rPr>
                <w:rFonts w:asciiTheme="minorHAnsi" w:hAnsiTheme="minorHAnsi" w:cs="Arial"/>
                <w:sz w:val="18"/>
                <w:szCs w:val="18"/>
              </w:rPr>
              <w:t>9221 XXXX</w:t>
            </w:r>
          </w:p>
        </w:tc>
        <w:tc>
          <w:tcPr>
            <w:tcW w:w="1984"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jc w:val="center"/>
              <w:rPr>
                <w:rFonts w:asciiTheme="minorHAnsi" w:hAnsiTheme="minorHAnsi" w:cs="Arial"/>
                <w:sz w:val="18"/>
                <w:szCs w:val="18"/>
              </w:rPr>
            </w:pPr>
            <w:r w:rsidRPr="009C01D2">
              <w:rPr>
                <w:rFonts w:asciiTheme="minorHAnsi" w:hAnsiTheme="minorHAnsi" w:cs="Arial"/>
                <w:sz w:val="18"/>
                <w:szCs w:val="18"/>
              </w:rPr>
              <w:t>1.II.2013</w:t>
            </w:r>
          </w:p>
        </w:tc>
      </w:tr>
      <w:tr w:rsidR="009C01D2" w:rsidRPr="009C01D2" w:rsidTr="009C01D2">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rPr>
                <w:rFonts w:asciiTheme="minorHAnsi" w:hAnsiTheme="minorHAnsi" w:cs="Arial"/>
                <w:sz w:val="18"/>
                <w:szCs w:val="18"/>
              </w:rPr>
            </w:pPr>
            <w:r w:rsidRPr="009C01D2">
              <w:rPr>
                <w:rFonts w:asciiTheme="minorHAnsi" w:hAnsiTheme="minorHAnsi" w:cs="Arial"/>
                <w:sz w:val="18"/>
                <w:szCs w:val="18"/>
              </w:rPr>
              <w:t>Firmafon ApS</w:t>
            </w:r>
          </w:p>
        </w:tc>
        <w:tc>
          <w:tcPr>
            <w:tcW w:w="5058"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ind w:right="511"/>
              <w:rPr>
                <w:rFonts w:asciiTheme="minorHAnsi" w:hAnsiTheme="minorHAnsi" w:cs="Arial"/>
                <w:sz w:val="18"/>
                <w:szCs w:val="18"/>
              </w:rPr>
            </w:pPr>
            <w:r w:rsidRPr="009C01D2">
              <w:rPr>
                <w:rFonts w:asciiTheme="minorHAnsi" w:hAnsiTheme="minorHAnsi" w:cs="Arial"/>
                <w:sz w:val="18"/>
                <w:szCs w:val="18"/>
              </w:rPr>
              <w:t>2594 XXXX</w:t>
            </w:r>
          </w:p>
        </w:tc>
        <w:tc>
          <w:tcPr>
            <w:tcW w:w="1984" w:type="dxa"/>
            <w:tcBorders>
              <w:top w:val="single" w:sz="6" w:space="0" w:color="auto"/>
              <w:left w:val="single" w:sz="6" w:space="0" w:color="auto"/>
              <w:bottom w:val="single" w:sz="6" w:space="0" w:color="auto"/>
              <w:right w:val="single" w:sz="6" w:space="0" w:color="auto"/>
            </w:tcBorders>
            <w:vAlign w:val="center"/>
          </w:tcPr>
          <w:p w:rsidR="009C01D2" w:rsidRPr="009C01D2" w:rsidRDefault="009C01D2" w:rsidP="009C01D2">
            <w:pPr>
              <w:numPr>
                <w:ilvl w:val="12"/>
                <w:numId w:val="0"/>
              </w:numPr>
              <w:spacing w:before="60"/>
              <w:jc w:val="center"/>
              <w:rPr>
                <w:rFonts w:asciiTheme="minorHAnsi" w:hAnsiTheme="minorHAnsi" w:cs="Arial"/>
                <w:sz w:val="18"/>
                <w:szCs w:val="18"/>
              </w:rPr>
            </w:pPr>
            <w:r w:rsidRPr="009C01D2">
              <w:rPr>
                <w:rFonts w:asciiTheme="minorHAnsi" w:hAnsiTheme="minorHAnsi" w:cs="Arial"/>
                <w:sz w:val="18"/>
                <w:szCs w:val="18"/>
              </w:rPr>
              <w:t>1.II.2013</w:t>
            </w:r>
          </w:p>
        </w:tc>
      </w:tr>
    </w:tbl>
    <w:p w:rsidR="009C01D2" w:rsidRPr="00343376" w:rsidRDefault="009C01D2" w:rsidP="001B24ED">
      <w:pPr>
        <w:tabs>
          <w:tab w:val="left" w:pos="1800"/>
        </w:tabs>
        <w:spacing w:before="0"/>
        <w:ind w:left="1080" w:hanging="1080"/>
        <w:rPr>
          <w:rFonts w:asciiTheme="minorHAnsi" w:hAnsiTheme="minorHAnsi" w:cs="Arial"/>
        </w:rPr>
      </w:pPr>
    </w:p>
    <w:p w:rsidR="009C01D2" w:rsidRDefault="001B24ED" w:rsidP="001B24ED">
      <w:pPr>
        <w:rPr>
          <w:lang w:val="es-ES_tradnl"/>
        </w:rPr>
      </w:pPr>
      <w:r>
        <w:t>•</w:t>
      </w:r>
      <w:r>
        <w:tab/>
      </w:r>
      <w:r w:rsidR="009C01D2" w:rsidRPr="00343376">
        <w:t xml:space="preserve">Atribución </w:t>
      </w:r>
      <w:r w:rsidR="009C01D2" w:rsidRPr="00343376">
        <w:rPr>
          <w:iCs/>
        </w:rPr>
        <w:t xml:space="preserve">– </w:t>
      </w:r>
      <w:r w:rsidR="009C01D2" w:rsidRPr="00343376">
        <w:rPr>
          <w:lang w:val="es-ES_tradnl"/>
        </w:rPr>
        <w:t>servicio de comunicación fijo</w:t>
      </w:r>
    </w:p>
    <w:p w:rsidR="001B24ED" w:rsidRPr="001B24ED" w:rsidRDefault="001B24ED" w:rsidP="001B24ED">
      <w:pPr>
        <w:rPr>
          <w:iCs/>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914"/>
        <w:gridCol w:w="4416"/>
        <w:gridCol w:w="1742"/>
      </w:tblGrid>
      <w:tr w:rsidR="009C01D2" w:rsidRPr="001B24ED" w:rsidTr="001B24ED">
        <w:trPr>
          <w:trHeight w:val="340"/>
          <w:jc w:val="center"/>
        </w:trPr>
        <w:tc>
          <w:tcPr>
            <w:tcW w:w="3331" w:type="dxa"/>
            <w:tcBorders>
              <w:top w:val="single" w:sz="6" w:space="0" w:color="auto"/>
              <w:left w:val="single" w:sz="6" w:space="0" w:color="auto"/>
              <w:bottom w:val="single" w:sz="6" w:space="0" w:color="auto"/>
              <w:right w:val="single" w:sz="6" w:space="0" w:color="auto"/>
            </w:tcBorders>
          </w:tcPr>
          <w:p w:rsidR="009C01D2" w:rsidRPr="001B24ED" w:rsidRDefault="009C01D2" w:rsidP="009C01D2">
            <w:pPr>
              <w:spacing w:line="276" w:lineRule="auto"/>
              <w:jc w:val="center"/>
              <w:rPr>
                <w:rFonts w:asciiTheme="minorHAnsi" w:hAnsiTheme="minorHAnsi"/>
                <w:i/>
                <w:iCs/>
                <w:sz w:val="18"/>
                <w:szCs w:val="18"/>
              </w:rPr>
            </w:pPr>
            <w:r w:rsidRPr="001B24ED">
              <w:rPr>
                <w:rFonts w:asciiTheme="minorHAnsi" w:hAnsiTheme="minorHAnsi"/>
                <w:i/>
                <w:iCs/>
                <w:sz w:val="18"/>
                <w:szCs w:val="18"/>
              </w:rPr>
              <w:t>Operador</w:t>
            </w:r>
          </w:p>
        </w:tc>
        <w:tc>
          <w:tcPr>
            <w:tcW w:w="5058" w:type="dxa"/>
            <w:tcBorders>
              <w:top w:val="single" w:sz="6" w:space="0" w:color="auto"/>
              <w:left w:val="single" w:sz="6" w:space="0" w:color="auto"/>
              <w:bottom w:val="single" w:sz="6" w:space="0" w:color="auto"/>
              <w:right w:val="single" w:sz="6" w:space="0" w:color="auto"/>
            </w:tcBorders>
          </w:tcPr>
          <w:p w:rsidR="009C01D2" w:rsidRPr="001B24ED" w:rsidRDefault="009C01D2" w:rsidP="009C01D2">
            <w:pPr>
              <w:numPr>
                <w:ilvl w:val="12"/>
                <w:numId w:val="0"/>
              </w:numPr>
              <w:spacing w:line="276" w:lineRule="auto"/>
              <w:ind w:right="511"/>
              <w:jc w:val="center"/>
              <w:rPr>
                <w:rFonts w:asciiTheme="minorHAnsi" w:hAnsiTheme="minorHAnsi"/>
                <w:i/>
                <w:iCs/>
                <w:sz w:val="18"/>
                <w:szCs w:val="18"/>
              </w:rPr>
            </w:pPr>
            <w:r w:rsidRPr="001B24ED">
              <w:rPr>
                <w:rFonts w:asciiTheme="minorHAnsi" w:hAnsiTheme="minorHAnsi"/>
                <w:i/>
                <w:iCs/>
                <w:sz w:val="18"/>
                <w:szCs w:val="18"/>
              </w:rPr>
              <w:t>Series de números</w:t>
            </w:r>
          </w:p>
        </w:tc>
        <w:tc>
          <w:tcPr>
            <w:tcW w:w="1984"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numPr>
                <w:ilvl w:val="12"/>
                <w:numId w:val="0"/>
              </w:numPr>
              <w:jc w:val="center"/>
              <w:rPr>
                <w:rFonts w:asciiTheme="minorHAnsi" w:hAnsiTheme="minorHAnsi" w:cs="Arial"/>
                <w:i/>
                <w:sz w:val="18"/>
                <w:szCs w:val="18"/>
              </w:rPr>
            </w:pPr>
            <w:r w:rsidRPr="001B24ED">
              <w:rPr>
                <w:rFonts w:asciiTheme="minorHAnsi" w:hAnsiTheme="minorHAnsi" w:cs="Arial"/>
                <w:i/>
                <w:sz w:val="18"/>
                <w:szCs w:val="18"/>
              </w:rPr>
              <w:t>Fecha de atribución</w:t>
            </w:r>
          </w:p>
        </w:tc>
      </w:tr>
      <w:tr w:rsidR="009C01D2" w:rsidRPr="001B24ED" w:rsidTr="001B24ED">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9C01D2">
            <w:pPr>
              <w:numPr>
                <w:ilvl w:val="12"/>
                <w:numId w:val="0"/>
              </w:numPr>
              <w:rPr>
                <w:rFonts w:asciiTheme="minorHAnsi" w:hAnsiTheme="minorHAnsi" w:cs="Arial"/>
                <w:sz w:val="18"/>
                <w:szCs w:val="18"/>
              </w:rPr>
            </w:pPr>
            <w:r w:rsidRPr="001B24ED">
              <w:rPr>
                <w:rFonts w:asciiTheme="minorHAnsi" w:hAnsiTheme="minorHAnsi" w:cs="Arial"/>
                <w:sz w:val="18"/>
                <w:szCs w:val="18"/>
              </w:rPr>
              <w:t>Comtalk A/S</w:t>
            </w:r>
          </w:p>
        </w:tc>
        <w:tc>
          <w:tcPr>
            <w:tcW w:w="5058"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9C01D2">
            <w:pPr>
              <w:numPr>
                <w:ilvl w:val="12"/>
                <w:numId w:val="0"/>
              </w:numPr>
              <w:ind w:right="511"/>
              <w:rPr>
                <w:rFonts w:asciiTheme="minorHAnsi" w:hAnsiTheme="minorHAnsi" w:cs="Arial"/>
                <w:b/>
                <w:bCs/>
                <w:sz w:val="18"/>
                <w:szCs w:val="18"/>
              </w:rPr>
            </w:pPr>
            <w:r w:rsidRPr="001B24ED">
              <w:rPr>
                <w:rFonts w:asciiTheme="minorHAnsi" w:hAnsiTheme="minorHAnsi" w:cs="Arial"/>
                <w:sz w:val="18"/>
                <w:szCs w:val="18"/>
              </w:rPr>
              <w:t>70706 XXX</w:t>
            </w:r>
          </w:p>
        </w:tc>
        <w:tc>
          <w:tcPr>
            <w:tcW w:w="1984"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numPr>
                <w:ilvl w:val="12"/>
                <w:numId w:val="0"/>
              </w:numPr>
              <w:jc w:val="center"/>
              <w:rPr>
                <w:rFonts w:asciiTheme="minorHAnsi" w:hAnsiTheme="minorHAnsi" w:cs="Arial"/>
                <w:sz w:val="18"/>
                <w:szCs w:val="18"/>
              </w:rPr>
            </w:pPr>
            <w:r w:rsidRPr="001B24ED">
              <w:rPr>
                <w:rFonts w:asciiTheme="minorHAnsi" w:hAnsiTheme="minorHAnsi" w:cs="Arial"/>
                <w:sz w:val="18"/>
                <w:szCs w:val="18"/>
              </w:rPr>
              <w:t>21.I.2013</w:t>
            </w:r>
          </w:p>
        </w:tc>
      </w:tr>
    </w:tbl>
    <w:p w:rsidR="009C01D2" w:rsidRPr="00343376" w:rsidRDefault="009C01D2" w:rsidP="001B24ED">
      <w:pPr>
        <w:rPr>
          <w:bCs/>
          <w:u w:val="single"/>
          <w:lang w:val="en-US"/>
        </w:rPr>
      </w:pPr>
    </w:p>
    <w:p w:rsidR="009C01D2" w:rsidRPr="001B24ED" w:rsidRDefault="009C01D2" w:rsidP="001B24ED">
      <w:r w:rsidRPr="001B24ED">
        <w:t>Comunicación del 6.II.2013:</w:t>
      </w:r>
    </w:p>
    <w:p w:rsidR="009C01D2" w:rsidRPr="00343376" w:rsidRDefault="009C01D2" w:rsidP="009C01D2">
      <w:pPr>
        <w:rPr>
          <w:rFonts w:asciiTheme="minorHAnsi" w:hAnsiTheme="minorHAnsi" w:cs="Arial"/>
          <w:lang w:val="es-ES_tradnl"/>
        </w:rPr>
      </w:pPr>
      <w:r w:rsidRPr="00343376">
        <w:rPr>
          <w:rFonts w:asciiTheme="minorHAnsi" w:hAnsiTheme="minorHAnsi"/>
          <w:lang w:val="es-ES"/>
        </w:rPr>
        <w:t xml:space="preserve">La </w:t>
      </w:r>
      <w:r w:rsidRPr="00343376">
        <w:rPr>
          <w:rFonts w:asciiTheme="minorHAnsi" w:hAnsiTheme="minorHAnsi"/>
          <w:i/>
          <w:lang w:val="es-ES"/>
        </w:rPr>
        <w:t>Danish Business Authority</w:t>
      </w:r>
      <w:r w:rsidRPr="00343376">
        <w:rPr>
          <w:rFonts w:asciiTheme="minorHAnsi" w:hAnsiTheme="minorHAnsi"/>
          <w:lang w:val="es-ES"/>
        </w:rPr>
        <w:t>, Copenhagen</w:t>
      </w:r>
      <w:r w:rsidR="00B00AE1">
        <w:rPr>
          <w:rFonts w:asciiTheme="minorHAnsi" w:hAnsiTheme="minorHAnsi"/>
          <w:lang w:val="es-ES"/>
        </w:rPr>
        <w:fldChar w:fldCharType="begin"/>
      </w:r>
      <w:r w:rsidR="001B24ED">
        <w:instrText xml:space="preserve"> TC "</w:instrText>
      </w:r>
      <w:bookmarkStart w:id="229" w:name="_Toc349289486"/>
      <w:r w:rsidR="001B24ED" w:rsidRPr="00076B48">
        <w:rPr>
          <w:rFonts w:asciiTheme="minorHAnsi" w:hAnsiTheme="minorHAnsi"/>
          <w:i/>
          <w:lang w:val="es-ES"/>
        </w:rPr>
        <w:instrText>Danish Business Authority</w:instrText>
      </w:r>
      <w:r w:rsidR="001B24ED" w:rsidRPr="00076B48">
        <w:rPr>
          <w:rFonts w:asciiTheme="minorHAnsi" w:hAnsiTheme="minorHAnsi"/>
          <w:lang w:val="es-ES"/>
        </w:rPr>
        <w:instrText>, Copenhagen</w:instrText>
      </w:r>
      <w:bookmarkEnd w:id="229"/>
      <w:r w:rsidR="001B24ED">
        <w:instrText xml:space="preserve">" \f C \l "1" </w:instrText>
      </w:r>
      <w:r w:rsidR="00B00AE1">
        <w:rPr>
          <w:rFonts w:asciiTheme="minorHAnsi" w:hAnsiTheme="minorHAnsi"/>
          <w:lang w:val="es-ES"/>
        </w:rPr>
        <w:fldChar w:fldCharType="end"/>
      </w:r>
      <w:r w:rsidRPr="00343376">
        <w:rPr>
          <w:rFonts w:asciiTheme="minorHAnsi" w:hAnsiTheme="minorHAnsi"/>
          <w:lang w:val="es-ES"/>
        </w:rPr>
        <w:t xml:space="preserve">, </w:t>
      </w:r>
      <w:r w:rsidRPr="00343376">
        <w:rPr>
          <w:rFonts w:asciiTheme="minorHAnsi" w:hAnsiTheme="minorHAnsi" w:cs="Arial"/>
          <w:lang w:val="es-ES_tradnl"/>
        </w:rPr>
        <w:t>anuncia las siguientes modificaciones al Plan de Numeración Telefónica de Dinamarca:</w:t>
      </w:r>
    </w:p>
    <w:p w:rsidR="009C01D2" w:rsidRDefault="001B24ED" w:rsidP="001B24ED">
      <w:pPr>
        <w:rPr>
          <w:lang w:val="es-ES_tradnl"/>
        </w:rPr>
      </w:pPr>
      <w:r>
        <w:t>•</w:t>
      </w:r>
      <w:r>
        <w:tab/>
      </w:r>
      <w:r w:rsidR="009C01D2" w:rsidRPr="00343376">
        <w:rPr>
          <w:iCs/>
        </w:rPr>
        <w:t xml:space="preserve">Supresión – </w:t>
      </w:r>
      <w:r w:rsidR="009C01D2" w:rsidRPr="00343376">
        <w:rPr>
          <w:lang w:val="es-ES_tradnl"/>
        </w:rPr>
        <w:t>servicio de comunicación móvil</w:t>
      </w:r>
    </w:p>
    <w:p w:rsidR="001B24ED" w:rsidRPr="001B24ED" w:rsidRDefault="001B24ED" w:rsidP="001B24ED">
      <w:pPr>
        <w:rPr>
          <w:iCs/>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984"/>
        <w:gridCol w:w="4337"/>
        <w:gridCol w:w="1751"/>
      </w:tblGrid>
      <w:tr w:rsidR="009C01D2" w:rsidRPr="001B24ED" w:rsidTr="001B24ED">
        <w:trPr>
          <w:trHeight w:val="340"/>
          <w:jc w:val="center"/>
        </w:trPr>
        <w:tc>
          <w:tcPr>
            <w:tcW w:w="3402"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line="276" w:lineRule="auto"/>
              <w:jc w:val="center"/>
              <w:rPr>
                <w:rFonts w:asciiTheme="minorHAnsi" w:hAnsiTheme="minorHAnsi"/>
                <w:i/>
                <w:iCs/>
                <w:sz w:val="18"/>
                <w:szCs w:val="18"/>
              </w:rPr>
            </w:pPr>
            <w:r w:rsidRPr="001B24ED">
              <w:rPr>
                <w:rFonts w:asciiTheme="minorHAnsi" w:hAnsiTheme="minorHAnsi"/>
                <w:i/>
                <w:iCs/>
                <w:sz w:val="18"/>
                <w:szCs w:val="18"/>
              </w:rPr>
              <w:t>Operador</w:t>
            </w:r>
          </w:p>
        </w:tc>
        <w:tc>
          <w:tcPr>
            <w:tcW w:w="4953"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line="276" w:lineRule="auto"/>
              <w:ind w:right="511"/>
              <w:jc w:val="center"/>
              <w:rPr>
                <w:rFonts w:asciiTheme="minorHAnsi" w:hAnsiTheme="minorHAnsi"/>
                <w:i/>
                <w:iCs/>
                <w:sz w:val="18"/>
                <w:szCs w:val="18"/>
              </w:rPr>
            </w:pPr>
            <w:r w:rsidRPr="001B24ED">
              <w:rPr>
                <w:rFonts w:asciiTheme="minorHAnsi" w:hAnsiTheme="minorHAnsi"/>
                <w:i/>
                <w:iCs/>
                <w:sz w:val="18"/>
                <w:szCs w:val="18"/>
              </w:rPr>
              <w:t>Series de números</w:t>
            </w:r>
          </w:p>
        </w:tc>
        <w:tc>
          <w:tcPr>
            <w:tcW w:w="1988"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numPr>
                <w:ilvl w:val="12"/>
                <w:numId w:val="0"/>
              </w:numPr>
              <w:spacing w:before="60" w:line="276" w:lineRule="auto"/>
              <w:jc w:val="center"/>
              <w:rPr>
                <w:rFonts w:asciiTheme="minorHAnsi" w:hAnsiTheme="minorHAnsi" w:cs="Arial"/>
                <w:i/>
                <w:sz w:val="18"/>
                <w:szCs w:val="18"/>
              </w:rPr>
            </w:pPr>
            <w:r w:rsidRPr="001B24ED">
              <w:rPr>
                <w:rFonts w:asciiTheme="minorHAnsi" w:hAnsiTheme="minorHAnsi" w:cs="Arial"/>
                <w:i/>
                <w:sz w:val="18"/>
                <w:szCs w:val="18"/>
              </w:rPr>
              <w:t xml:space="preserve">Fecha de </w:t>
            </w:r>
            <w:r w:rsidRPr="001B24ED">
              <w:rPr>
                <w:rFonts w:asciiTheme="minorHAnsi" w:hAnsiTheme="minorHAnsi" w:cs="Arial"/>
                <w:i/>
                <w:iCs/>
                <w:sz w:val="18"/>
                <w:szCs w:val="18"/>
              </w:rPr>
              <w:t>supresión</w:t>
            </w:r>
          </w:p>
        </w:tc>
      </w:tr>
      <w:tr w:rsidR="009C01D2" w:rsidRPr="001B24ED" w:rsidTr="001B24ED">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numPr>
                <w:ilvl w:val="12"/>
                <w:numId w:val="0"/>
              </w:numPr>
              <w:spacing w:before="60" w:line="276" w:lineRule="auto"/>
              <w:rPr>
                <w:rFonts w:asciiTheme="minorHAnsi" w:hAnsiTheme="minorHAnsi" w:cs="Arial"/>
                <w:sz w:val="18"/>
                <w:szCs w:val="18"/>
              </w:rPr>
            </w:pPr>
            <w:r w:rsidRPr="001B24ED">
              <w:rPr>
                <w:rFonts w:asciiTheme="minorHAnsi" w:hAnsiTheme="minorHAnsi" w:cs="Arial"/>
                <w:sz w:val="18"/>
                <w:szCs w:val="18"/>
              </w:rPr>
              <w:t>Free2talk ApS</w:t>
            </w:r>
          </w:p>
        </w:tc>
        <w:tc>
          <w:tcPr>
            <w:tcW w:w="4953"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numPr>
                <w:ilvl w:val="12"/>
                <w:numId w:val="0"/>
              </w:numPr>
              <w:spacing w:before="60" w:line="276" w:lineRule="auto"/>
              <w:ind w:right="511"/>
              <w:rPr>
                <w:rFonts w:asciiTheme="minorHAnsi" w:hAnsiTheme="minorHAnsi" w:cs="Arial"/>
                <w:sz w:val="18"/>
                <w:szCs w:val="18"/>
              </w:rPr>
            </w:pPr>
            <w:r w:rsidRPr="001B24ED">
              <w:rPr>
                <w:rFonts w:asciiTheme="minorHAnsi" w:hAnsiTheme="minorHAnsi" w:cs="Arial"/>
                <w:sz w:val="18"/>
                <w:szCs w:val="18"/>
              </w:rPr>
              <w:t>2597 XXXX</w:t>
            </w:r>
          </w:p>
        </w:tc>
        <w:tc>
          <w:tcPr>
            <w:tcW w:w="1988"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numPr>
                <w:ilvl w:val="12"/>
                <w:numId w:val="0"/>
              </w:numPr>
              <w:spacing w:before="60" w:line="276" w:lineRule="auto"/>
              <w:jc w:val="center"/>
              <w:rPr>
                <w:rFonts w:asciiTheme="minorHAnsi" w:hAnsiTheme="minorHAnsi" w:cs="Arial"/>
                <w:sz w:val="18"/>
                <w:szCs w:val="18"/>
              </w:rPr>
            </w:pPr>
            <w:r w:rsidRPr="001B24ED">
              <w:rPr>
                <w:rFonts w:asciiTheme="minorHAnsi" w:hAnsiTheme="minorHAnsi" w:cs="Arial"/>
                <w:sz w:val="18"/>
                <w:szCs w:val="18"/>
              </w:rPr>
              <w:t>30.I.2013</w:t>
            </w:r>
          </w:p>
        </w:tc>
      </w:tr>
      <w:tr w:rsidR="009C01D2" w:rsidRPr="001B24ED" w:rsidTr="001B24ED">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tabs>
                <w:tab w:val="left" w:pos="1800"/>
              </w:tabs>
              <w:spacing w:before="60"/>
              <w:ind w:left="1080" w:hanging="1080"/>
              <w:rPr>
                <w:rFonts w:asciiTheme="minorHAnsi" w:hAnsiTheme="minorHAnsi" w:cs="Arial"/>
                <w:sz w:val="18"/>
                <w:szCs w:val="18"/>
              </w:rPr>
            </w:pPr>
            <w:r w:rsidRPr="001B24ED">
              <w:rPr>
                <w:rFonts w:asciiTheme="minorHAnsi" w:hAnsiTheme="minorHAnsi" w:cs="Arial"/>
                <w:sz w:val="18"/>
                <w:szCs w:val="18"/>
              </w:rPr>
              <w:t>Comendo Telecom A/S</w:t>
            </w:r>
          </w:p>
        </w:tc>
        <w:tc>
          <w:tcPr>
            <w:tcW w:w="4953"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tabs>
                <w:tab w:val="left" w:pos="1800"/>
              </w:tabs>
              <w:spacing w:before="60"/>
              <w:ind w:left="1080" w:hanging="1080"/>
              <w:rPr>
                <w:rFonts w:asciiTheme="minorHAnsi" w:hAnsiTheme="minorHAnsi" w:cs="Arial"/>
                <w:sz w:val="18"/>
                <w:szCs w:val="18"/>
              </w:rPr>
            </w:pPr>
            <w:r w:rsidRPr="001B24ED">
              <w:rPr>
                <w:rFonts w:asciiTheme="minorHAnsi" w:hAnsiTheme="minorHAnsi" w:cs="Arial"/>
                <w:sz w:val="18"/>
                <w:szCs w:val="18"/>
              </w:rPr>
              <w:t>8180 XXXX</w:t>
            </w:r>
          </w:p>
        </w:tc>
        <w:tc>
          <w:tcPr>
            <w:tcW w:w="1988"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numPr>
                <w:ilvl w:val="12"/>
                <w:numId w:val="0"/>
              </w:numPr>
              <w:spacing w:before="60" w:line="276" w:lineRule="auto"/>
              <w:jc w:val="center"/>
              <w:rPr>
                <w:rFonts w:asciiTheme="minorHAnsi" w:hAnsiTheme="minorHAnsi" w:cs="Arial"/>
                <w:sz w:val="18"/>
                <w:szCs w:val="18"/>
              </w:rPr>
            </w:pPr>
            <w:r w:rsidRPr="001B24ED">
              <w:rPr>
                <w:rFonts w:asciiTheme="minorHAnsi" w:hAnsiTheme="minorHAnsi" w:cs="Arial"/>
                <w:sz w:val="18"/>
                <w:szCs w:val="18"/>
              </w:rPr>
              <w:t>30.I.2013</w:t>
            </w:r>
          </w:p>
        </w:tc>
      </w:tr>
    </w:tbl>
    <w:p w:rsidR="009C01D2" w:rsidRPr="00343376" w:rsidRDefault="009C01D2" w:rsidP="009C01D2">
      <w:pPr>
        <w:tabs>
          <w:tab w:val="left" w:pos="1800"/>
        </w:tabs>
        <w:ind w:left="1080" w:hanging="1080"/>
        <w:rPr>
          <w:rFonts w:asciiTheme="minorHAnsi" w:hAnsiTheme="minorHAnsi" w:cs="Arial"/>
        </w:rPr>
      </w:pPr>
    </w:p>
    <w:p w:rsidR="009C01D2" w:rsidRDefault="001B24ED" w:rsidP="001B24ED">
      <w:pPr>
        <w:rPr>
          <w:lang w:val="es-ES_tradnl"/>
        </w:rPr>
      </w:pPr>
      <w:r>
        <w:t>•</w:t>
      </w:r>
      <w:r>
        <w:tab/>
      </w:r>
      <w:r w:rsidR="009C01D2" w:rsidRPr="00343376">
        <w:t xml:space="preserve">Atribución </w:t>
      </w:r>
      <w:r w:rsidR="009C01D2" w:rsidRPr="00343376">
        <w:rPr>
          <w:iCs/>
        </w:rPr>
        <w:t xml:space="preserve">– </w:t>
      </w:r>
      <w:r w:rsidR="009C01D2" w:rsidRPr="00343376">
        <w:rPr>
          <w:lang w:val="es-ES_tradnl"/>
        </w:rPr>
        <w:t>servicio de comunicación móvil</w:t>
      </w:r>
    </w:p>
    <w:p w:rsidR="001B24ED" w:rsidRPr="001B24ED" w:rsidRDefault="001B24ED" w:rsidP="001B24ED">
      <w:pPr>
        <w:rPr>
          <w:iCs/>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995"/>
        <w:gridCol w:w="4322"/>
        <w:gridCol w:w="1755"/>
      </w:tblGrid>
      <w:tr w:rsidR="009C01D2" w:rsidRPr="001B24ED" w:rsidTr="001B24ED">
        <w:trPr>
          <w:trHeight w:val="340"/>
          <w:jc w:val="center"/>
        </w:trPr>
        <w:tc>
          <w:tcPr>
            <w:tcW w:w="3425" w:type="dxa"/>
            <w:tcBorders>
              <w:top w:val="single" w:sz="6" w:space="0" w:color="auto"/>
              <w:left w:val="single" w:sz="6" w:space="0" w:color="auto"/>
              <w:bottom w:val="single" w:sz="6" w:space="0" w:color="auto"/>
              <w:right w:val="single" w:sz="6" w:space="0" w:color="auto"/>
            </w:tcBorders>
          </w:tcPr>
          <w:p w:rsidR="009C01D2" w:rsidRPr="001B24ED" w:rsidRDefault="009C01D2" w:rsidP="001B24ED">
            <w:pPr>
              <w:jc w:val="center"/>
              <w:rPr>
                <w:rFonts w:asciiTheme="minorHAnsi" w:hAnsiTheme="minorHAnsi"/>
                <w:i/>
                <w:iCs/>
                <w:sz w:val="18"/>
                <w:szCs w:val="18"/>
              </w:rPr>
            </w:pPr>
            <w:r w:rsidRPr="001B24ED">
              <w:rPr>
                <w:rFonts w:asciiTheme="minorHAnsi" w:hAnsiTheme="minorHAnsi"/>
                <w:i/>
                <w:iCs/>
                <w:sz w:val="18"/>
                <w:szCs w:val="18"/>
              </w:rPr>
              <w:t>Operador</w:t>
            </w:r>
          </w:p>
        </w:tc>
        <w:tc>
          <w:tcPr>
            <w:tcW w:w="4950" w:type="dxa"/>
            <w:tcBorders>
              <w:top w:val="single" w:sz="6" w:space="0" w:color="auto"/>
              <w:left w:val="single" w:sz="6" w:space="0" w:color="auto"/>
              <w:bottom w:val="single" w:sz="6" w:space="0" w:color="auto"/>
              <w:right w:val="single" w:sz="6" w:space="0" w:color="auto"/>
            </w:tcBorders>
          </w:tcPr>
          <w:p w:rsidR="009C01D2" w:rsidRPr="001B24ED" w:rsidRDefault="009C01D2" w:rsidP="001B24ED">
            <w:pPr>
              <w:numPr>
                <w:ilvl w:val="12"/>
                <w:numId w:val="0"/>
              </w:numPr>
              <w:jc w:val="center"/>
              <w:rPr>
                <w:rFonts w:asciiTheme="minorHAnsi" w:hAnsiTheme="minorHAnsi"/>
                <w:i/>
                <w:iCs/>
                <w:sz w:val="18"/>
                <w:szCs w:val="18"/>
              </w:rPr>
            </w:pPr>
            <w:r w:rsidRPr="001B24ED">
              <w:rPr>
                <w:rFonts w:asciiTheme="minorHAnsi" w:hAnsiTheme="minorHAnsi"/>
                <w:i/>
                <w:iCs/>
                <w:sz w:val="18"/>
                <w:szCs w:val="18"/>
              </w:rPr>
              <w:t>Series de números</w:t>
            </w:r>
          </w:p>
        </w:tc>
        <w:tc>
          <w:tcPr>
            <w:tcW w:w="1998"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numPr>
                <w:ilvl w:val="12"/>
                <w:numId w:val="0"/>
              </w:numPr>
              <w:jc w:val="center"/>
              <w:rPr>
                <w:rFonts w:asciiTheme="minorHAnsi" w:hAnsiTheme="minorHAnsi" w:cs="Arial"/>
                <w:i/>
                <w:sz w:val="18"/>
                <w:szCs w:val="18"/>
              </w:rPr>
            </w:pPr>
            <w:r w:rsidRPr="001B24ED">
              <w:rPr>
                <w:rFonts w:asciiTheme="minorHAnsi" w:hAnsiTheme="minorHAnsi" w:cs="Arial"/>
                <w:i/>
                <w:sz w:val="18"/>
                <w:szCs w:val="18"/>
              </w:rPr>
              <w:t>Fecha de atribución</w:t>
            </w:r>
          </w:p>
        </w:tc>
      </w:tr>
      <w:tr w:rsidR="009C01D2" w:rsidRPr="001B24ED" w:rsidTr="001B24ED">
        <w:trPr>
          <w:trHeight w:val="340"/>
          <w:jc w:val="center"/>
        </w:trPr>
        <w:tc>
          <w:tcPr>
            <w:tcW w:w="3425"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overflowPunct/>
              <w:textAlignment w:val="auto"/>
              <w:rPr>
                <w:rFonts w:asciiTheme="minorHAnsi" w:hAnsiTheme="minorHAnsi" w:cs="Arial"/>
                <w:sz w:val="18"/>
                <w:szCs w:val="18"/>
              </w:rPr>
            </w:pPr>
            <w:r w:rsidRPr="001B24ED">
              <w:rPr>
                <w:rFonts w:asciiTheme="minorHAnsi" w:eastAsiaTheme="minorEastAsia" w:hAnsiTheme="minorHAnsi" w:cs="Arial"/>
                <w:sz w:val="18"/>
                <w:szCs w:val="18"/>
                <w:lang w:eastAsia="zh-CN"/>
              </w:rPr>
              <w:t>Ipvision A/S</w:t>
            </w:r>
          </w:p>
        </w:tc>
        <w:tc>
          <w:tcPr>
            <w:tcW w:w="4950"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numPr>
                <w:ilvl w:val="12"/>
                <w:numId w:val="0"/>
              </w:numPr>
              <w:rPr>
                <w:rFonts w:asciiTheme="minorHAnsi" w:hAnsiTheme="minorHAnsi" w:cs="Arial"/>
                <w:b/>
                <w:bCs/>
                <w:sz w:val="18"/>
                <w:szCs w:val="18"/>
              </w:rPr>
            </w:pPr>
            <w:r w:rsidRPr="001B24ED">
              <w:rPr>
                <w:rFonts w:asciiTheme="minorHAnsi" w:hAnsiTheme="minorHAnsi" w:cs="Arial"/>
                <w:sz w:val="18"/>
                <w:szCs w:val="18"/>
              </w:rPr>
              <w:t>8180 XXXX</w:t>
            </w:r>
          </w:p>
        </w:tc>
        <w:tc>
          <w:tcPr>
            <w:tcW w:w="1998"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numPr>
                <w:ilvl w:val="12"/>
                <w:numId w:val="0"/>
              </w:numPr>
              <w:jc w:val="center"/>
              <w:rPr>
                <w:rFonts w:asciiTheme="minorHAnsi" w:hAnsiTheme="minorHAnsi" w:cs="Arial"/>
                <w:sz w:val="18"/>
                <w:szCs w:val="18"/>
              </w:rPr>
            </w:pPr>
            <w:r w:rsidRPr="001B24ED">
              <w:rPr>
                <w:rFonts w:asciiTheme="minorHAnsi" w:hAnsiTheme="minorHAnsi" w:cs="Arial"/>
                <w:sz w:val="18"/>
                <w:szCs w:val="18"/>
              </w:rPr>
              <w:t>30.I.2013</w:t>
            </w:r>
          </w:p>
        </w:tc>
      </w:tr>
    </w:tbl>
    <w:p w:rsidR="009C01D2" w:rsidRPr="001B24ED" w:rsidRDefault="009C01D2" w:rsidP="009C01D2">
      <w:pPr>
        <w:tabs>
          <w:tab w:val="left" w:pos="1800"/>
        </w:tabs>
        <w:ind w:left="1080" w:hanging="1080"/>
        <w:rPr>
          <w:rFonts w:asciiTheme="minorHAnsi" w:hAnsiTheme="minorHAnsi" w:cs="Arial"/>
          <w:sz w:val="4"/>
        </w:rPr>
      </w:pPr>
    </w:p>
    <w:p w:rsidR="009C01D2" w:rsidRDefault="001B24ED" w:rsidP="001B24ED">
      <w:pPr>
        <w:rPr>
          <w:lang w:val="es-ES_tradnl"/>
        </w:rPr>
      </w:pPr>
      <w:r>
        <w:t>•</w:t>
      </w:r>
      <w:r>
        <w:tab/>
      </w:r>
      <w:r w:rsidR="009C01D2" w:rsidRPr="00343376">
        <w:rPr>
          <w:iCs/>
        </w:rPr>
        <w:t xml:space="preserve">Supresión – </w:t>
      </w:r>
      <w:r w:rsidR="009C01D2" w:rsidRPr="00343376">
        <w:rPr>
          <w:lang w:val="es-ES_tradnl"/>
        </w:rPr>
        <w:t>servicio de comunicación fijo</w:t>
      </w:r>
    </w:p>
    <w:p w:rsidR="001B24ED" w:rsidRPr="001B24ED" w:rsidRDefault="001B24ED" w:rsidP="001B24ED">
      <w:pPr>
        <w:rPr>
          <w:iCs/>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3000"/>
        <w:gridCol w:w="4312"/>
        <w:gridCol w:w="1760"/>
      </w:tblGrid>
      <w:tr w:rsidR="009C01D2" w:rsidRPr="001B24ED" w:rsidTr="001B24ED">
        <w:trPr>
          <w:trHeight w:val="340"/>
          <w:jc w:val="center"/>
        </w:trPr>
        <w:tc>
          <w:tcPr>
            <w:tcW w:w="342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jc w:val="center"/>
              <w:rPr>
                <w:rFonts w:asciiTheme="minorHAnsi" w:hAnsiTheme="minorHAnsi"/>
                <w:i/>
                <w:iCs/>
                <w:sz w:val="18"/>
                <w:szCs w:val="18"/>
              </w:rPr>
            </w:pPr>
            <w:r w:rsidRPr="001B24ED">
              <w:rPr>
                <w:rFonts w:asciiTheme="minorHAnsi" w:hAnsiTheme="minorHAnsi"/>
                <w:i/>
                <w:iCs/>
                <w:sz w:val="18"/>
                <w:szCs w:val="18"/>
              </w:rPr>
              <w:t>Operador</w:t>
            </w:r>
          </w:p>
        </w:tc>
        <w:tc>
          <w:tcPr>
            <w:tcW w:w="492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jc w:val="center"/>
              <w:rPr>
                <w:rFonts w:asciiTheme="minorHAnsi" w:hAnsiTheme="minorHAnsi"/>
                <w:i/>
                <w:iCs/>
                <w:sz w:val="18"/>
                <w:szCs w:val="18"/>
              </w:rPr>
            </w:pPr>
            <w:r w:rsidRPr="001B24ED">
              <w:rPr>
                <w:rFonts w:asciiTheme="minorHAnsi" w:hAnsiTheme="minorHAnsi"/>
                <w:i/>
                <w:iCs/>
                <w:sz w:val="18"/>
                <w:szCs w:val="18"/>
              </w:rPr>
              <w:t>Series de números</w:t>
            </w:r>
          </w:p>
        </w:tc>
        <w:tc>
          <w:tcPr>
            <w:tcW w:w="1999"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numPr>
                <w:ilvl w:val="12"/>
                <w:numId w:val="0"/>
              </w:numPr>
              <w:jc w:val="center"/>
              <w:rPr>
                <w:rFonts w:asciiTheme="minorHAnsi" w:hAnsiTheme="minorHAnsi" w:cs="Arial"/>
                <w:i/>
                <w:sz w:val="18"/>
                <w:szCs w:val="18"/>
              </w:rPr>
            </w:pPr>
            <w:r w:rsidRPr="001B24ED">
              <w:rPr>
                <w:rFonts w:asciiTheme="minorHAnsi" w:hAnsiTheme="minorHAnsi" w:cs="Arial"/>
                <w:i/>
                <w:sz w:val="18"/>
                <w:szCs w:val="18"/>
              </w:rPr>
              <w:t>Fecha de</w:t>
            </w:r>
            <w:r w:rsidRPr="001B24ED">
              <w:rPr>
                <w:rFonts w:asciiTheme="minorHAnsi" w:hAnsiTheme="minorHAnsi" w:cs="Arial"/>
                <w:i/>
                <w:iCs/>
                <w:sz w:val="18"/>
                <w:szCs w:val="18"/>
              </w:rPr>
              <w:t xml:space="preserve"> supresión</w:t>
            </w:r>
          </w:p>
        </w:tc>
      </w:tr>
      <w:tr w:rsidR="009C01D2" w:rsidRPr="001B24ED" w:rsidTr="001B24ED">
        <w:trPr>
          <w:trHeight w:val="340"/>
          <w:jc w:val="center"/>
        </w:trPr>
        <w:tc>
          <w:tcPr>
            <w:tcW w:w="3420"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overflowPunct/>
              <w:textAlignment w:val="auto"/>
              <w:rPr>
                <w:rFonts w:asciiTheme="minorHAnsi" w:eastAsiaTheme="minorEastAsia" w:hAnsiTheme="minorHAnsi" w:cs="Arial"/>
                <w:sz w:val="18"/>
                <w:szCs w:val="18"/>
                <w:lang w:eastAsia="zh-CN"/>
              </w:rPr>
            </w:pPr>
            <w:r w:rsidRPr="001B24ED">
              <w:rPr>
                <w:rFonts w:asciiTheme="minorHAnsi" w:eastAsiaTheme="minorEastAsia" w:hAnsiTheme="minorHAnsi" w:cs="Arial"/>
                <w:sz w:val="18"/>
                <w:szCs w:val="18"/>
                <w:lang w:eastAsia="zh-CN"/>
              </w:rPr>
              <w:t>Comendo Telecom A/S</w:t>
            </w:r>
          </w:p>
        </w:tc>
        <w:tc>
          <w:tcPr>
            <w:tcW w:w="4924"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numPr>
                <w:ilvl w:val="12"/>
                <w:numId w:val="0"/>
              </w:numPr>
              <w:rPr>
                <w:rFonts w:asciiTheme="minorHAnsi" w:hAnsiTheme="minorHAnsi" w:cs="Arial"/>
                <w:sz w:val="18"/>
                <w:szCs w:val="18"/>
              </w:rPr>
            </w:pPr>
            <w:r w:rsidRPr="001B24ED">
              <w:rPr>
                <w:rFonts w:asciiTheme="minorHAnsi" w:hAnsiTheme="minorHAnsi" w:cs="Arial"/>
                <w:sz w:val="18"/>
                <w:szCs w:val="18"/>
              </w:rPr>
              <w:t>4445 XXXX y 70770 XXX</w:t>
            </w:r>
          </w:p>
        </w:tc>
        <w:tc>
          <w:tcPr>
            <w:tcW w:w="1999" w:type="dxa"/>
            <w:tcBorders>
              <w:top w:val="single" w:sz="6" w:space="0" w:color="auto"/>
              <w:left w:val="single" w:sz="6" w:space="0" w:color="auto"/>
              <w:bottom w:val="single" w:sz="6" w:space="0" w:color="auto"/>
              <w:right w:val="single" w:sz="6" w:space="0" w:color="auto"/>
            </w:tcBorders>
            <w:vAlign w:val="center"/>
            <w:hideMark/>
          </w:tcPr>
          <w:p w:rsidR="009C01D2" w:rsidRPr="001B24ED" w:rsidRDefault="009C01D2" w:rsidP="001B24ED">
            <w:pPr>
              <w:numPr>
                <w:ilvl w:val="12"/>
                <w:numId w:val="0"/>
              </w:numPr>
              <w:jc w:val="center"/>
              <w:rPr>
                <w:rFonts w:asciiTheme="minorHAnsi" w:hAnsiTheme="minorHAnsi" w:cs="Arial"/>
                <w:sz w:val="18"/>
                <w:szCs w:val="18"/>
              </w:rPr>
            </w:pPr>
            <w:r w:rsidRPr="001B24ED">
              <w:rPr>
                <w:rFonts w:asciiTheme="minorHAnsi" w:hAnsiTheme="minorHAnsi" w:cs="Arial"/>
                <w:sz w:val="18"/>
                <w:szCs w:val="18"/>
              </w:rPr>
              <w:t>30.I.2013</w:t>
            </w:r>
          </w:p>
        </w:tc>
      </w:tr>
    </w:tbl>
    <w:p w:rsidR="009C01D2" w:rsidRPr="001B24ED" w:rsidRDefault="009C01D2" w:rsidP="009C01D2">
      <w:pPr>
        <w:rPr>
          <w:rFonts w:asciiTheme="minorHAnsi" w:hAnsiTheme="minorHAnsi" w:cs="Arial"/>
          <w:iCs/>
          <w:sz w:val="4"/>
        </w:rPr>
      </w:pPr>
    </w:p>
    <w:p w:rsidR="001B24ED" w:rsidRDefault="001B24ED">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9C01D2" w:rsidRDefault="001B24ED" w:rsidP="001B24ED">
      <w:pPr>
        <w:rPr>
          <w:lang w:val="es-ES_tradnl"/>
        </w:rPr>
      </w:pPr>
      <w:r>
        <w:lastRenderedPageBreak/>
        <w:t>•</w:t>
      </w:r>
      <w:r>
        <w:tab/>
      </w:r>
      <w:r w:rsidR="009C01D2" w:rsidRPr="00343376">
        <w:t xml:space="preserve">Atribución </w:t>
      </w:r>
      <w:r w:rsidR="009C01D2" w:rsidRPr="00343376">
        <w:rPr>
          <w:iCs/>
        </w:rPr>
        <w:t xml:space="preserve">– </w:t>
      </w:r>
      <w:r w:rsidR="009C01D2" w:rsidRPr="00343376">
        <w:rPr>
          <w:lang w:val="es-ES_tradnl"/>
        </w:rPr>
        <w:t>servicio de comunicación fijo</w:t>
      </w:r>
    </w:p>
    <w:p w:rsidR="001B24ED" w:rsidRPr="001B24ED" w:rsidRDefault="001B24ED" w:rsidP="001B24ED">
      <w:pPr>
        <w:rPr>
          <w:iCs/>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995"/>
        <w:gridCol w:w="4322"/>
        <w:gridCol w:w="1755"/>
      </w:tblGrid>
      <w:tr w:rsidR="009C01D2" w:rsidRPr="001B24ED" w:rsidTr="001B24ED">
        <w:trPr>
          <w:trHeight w:val="340"/>
          <w:jc w:val="center"/>
        </w:trPr>
        <w:tc>
          <w:tcPr>
            <w:tcW w:w="3425" w:type="dxa"/>
            <w:tcBorders>
              <w:top w:val="single" w:sz="6" w:space="0" w:color="auto"/>
              <w:left w:val="single" w:sz="6" w:space="0" w:color="auto"/>
              <w:bottom w:val="single" w:sz="6" w:space="0" w:color="auto"/>
              <w:right w:val="single" w:sz="6" w:space="0" w:color="auto"/>
            </w:tcBorders>
          </w:tcPr>
          <w:p w:rsidR="009C01D2" w:rsidRPr="001B24ED" w:rsidRDefault="009C01D2" w:rsidP="001B24ED">
            <w:pPr>
              <w:jc w:val="center"/>
              <w:rPr>
                <w:rFonts w:asciiTheme="minorHAnsi" w:hAnsiTheme="minorHAnsi"/>
                <w:i/>
                <w:iCs/>
                <w:sz w:val="18"/>
                <w:szCs w:val="18"/>
              </w:rPr>
            </w:pPr>
            <w:r w:rsidRPr="001B24ED">
              <w:rPr>
                <w:rFonts w:asciiTheme="minorHAnsi" w:hAnsiTheme="minorHAnsi"/>
                <w:i/>
                <w:iCs/>
                <w:sz w:val="18"/>
                <w:szCs w:val="18"/>
              </w:rPr>
              <w:t>Operador</w:t>
            </w:r>
          </w:p>
        </w:tc>
        <w:tc>
          <w:tcPr>
            <w:tcW w:w="4950" w:type="dxa"/>
            <w:tcBorders>
              <w:top w:val="single" w:sz="6" w:space="0" w:color="auto"/>
              <w:left w:val="single" w:sz="6" w:space="0" w:color="auto"/>
              <w:bottom w:val="single" w:sz="6" w:space="0" w:color="auto"/>
              <w:right w:val="single" w:sz="6" w:space="0" w:color="auto"/>
            </w:tcBorders>
          </w:tcPr>
          <w:p w:rsidR="009C01D2" w:rsidRPr="001B24ED" w:rsidRDefault="009C01D2" w:rsidP="001B24ED">
            <w:pPr>
              <w:numPr>
                <w:ilvl w:val="12"/>
                <w:numId w:val="0"/>
              </w:numPr>
              <w:jc w:val="center"/>
              <w:rPr>
                <w:rFonts w:asciiTheme="minorHAnsi" w:hAnsiTheme="minorHAnsi"/>
                <w:i/>
                <w:iCs/>
                <w:sz w:val="18"/>
                <w:szCs w:val="18"/>
              </w:rPr>
            </w:pPr>
            <w:r w:rsidRPr="001B24ED">
              <w:rPr>
                <w:rFonts w:asciiTheme="minorHAnsi" w:hAnsiTheme="minorHAnsi"/>
                <w:i/>
                <w:iCs/>
                <w:sz w:val="18"/>
                <w:szCs w:val="18"/>
              </w:rPr>
              <w:t>Series de números</w:t>
            </w:r>
          </w:p>
        </w:tc>
        <w:tc>
          <w:tcPr>
            <w:tcW w:w="1998"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numPr>
                <w:ilvl w:val="12"/>
                <w:numId w:val="0"/>
              </w:numPr>
              <w:jc w:val="center"/>
              <w:rPr>
                <w:rFonts w:asciiTheme="minorHAnsi" w:hAnsiTheme="minorHAnsi" w:cs="Arial"/>
                <w:i/>
                <w:sz w:val="18"/>
                <w:szCs w:val="18"/>
              </w:rPr>
            </w:pPr>
            <w:r w:rsidRPr="001B24ED">
              <w:rPr>
                <w:rFonts w:asciiTheme="minorHAnsi" w:hAnsiTheme="minorHAnsi" w:cs="Arial"/>
                <w:i/>
                <w:sz w:val="18"/>
                <w:szCs w:val="18"/>
              </w:rPr>
              <w:t>Fecha de atribución</w:t>
            </w:r>
          </w:p>
        </w:tc>
      </w:tr>
      <w:tr w:rsidR="009C01D2" w:rsidRPr="001B24ED" w:rsidTr="001B24ED">
        <w:trPr>
          <w:trHeight w:val="340"/>
          <w:jc w:val="center"/>
        </w:trPr>
        <w:tc>
          <w:tcPr>
            <w:tcW w:w="3425"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overflowPunct/>
              <w:textAlignment w:val="auto"/>
              <w:rPr>
                <w:rFonts w:asciiTheme="minorHAnsi" w:eastAsiaTheme="minorEastAsia" w:hAnsiTheme="minorHAnsi" w:cs="Arial"/>
                <w:sz w:val="18"/>
                <w:szCs w:val="18"/>
                <w:lang w:eastAsia="zh-CN"/>
              </w:rPr>
            </w:pPr>
            <w:r w:rsidRPr="001B24ED">
              <w:rPr>
                <w:rFonts w:asciiTheme="minorHAnsi" w:eastAsiaTheme="minorEastAsia" w:hAnsiTheme="minorHAnsi" w:cs="Arial"/>
                <w:sz w:val="18"/>
                <w:szCs w:val="18"/>
                <w:lang w:eastAsia="zh-CN"/>
              </w:rPr>
              <w:t>Ipvision A/S</w:t>
            </w:r>
          </w:p>
        </w:tc>
        <w:tc>
          <w:tcPr>
            <w:tcW w:w="4950"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numPr>
                <w:ilvl w:val="12"/>
                <w:numId w:val="0"/>
              </w:numPr>
              <w:rPr>
                <w:rFonts w:asciiTheme="minorHAnsi" w:hAnsiTheme="minorHAnsi" w:cs="Arial"/>
                <w:b/>
                <w:bCs/>
                <w:sz w:val="18"/>
                <w:szCs w:val="18"/>
              </w:rPr>
            </w:pPr>
            <w:r w:rsidRPr="001B24ED">
              <w:rPr>
                <w:rFonts w:asciiTheme="minorHAnsi" w:hAnsiTheme="minorHAnsi" w:cs="Arial"/>
                <w:sz w:val="18"/>
                <w:szCs w:val="18"/>
              </w:rPr>
              <w:t>4445 XXXX y</w:t>
            </w:r>
            <w:r w:rsidRPr="001B24ED">
              <w:rPr>
                <w:rFonts w:asciiTheme="minorHAnsi" w:hAnsiTheme="minorHAnsi" w:cs="Arial"/>
                <w:b/>
                <w:bCs/>
                <w:sz w:val="18"/>
                <w:szCs w:val="18"/>
              </w:rPr>
              <w:t xml:space="preserve"> </w:t>
            </w:r>
            <w:r w:rsidRPr="001B24ED">
              <w:rPr>
                <w:rFonts w:asciiTheme="minorHAnsi" w:hAnsiTheme="minorHAnsi" w:cs="Arial"/>
                <w:sz w:val="18"/>
                <w:szCs w:val="18"/>
              </w:rPr>
              <w:t>70770 XXX</w:t>
            </w:r>
          </w:p>
        </w:tc>
        <w:tc>
          <w:tcPr>
            <w:tcW w:w="1998" w:type="dxa"/>
            <w:tcBorders>
              <w:top w:val="single" w:sz="6" w:space="0" w:color="auto"/>
              <w:left w:val="single" w:sz="6" w:space="0" w:color="auto"/>
              <w:bottom w:val="single" w:sz="6" w:space="0" w:color="auto"/>
              <w:right w:val="single" w:sz="6" w:space="0" w:color="auto"/>
            </w:tcBorders>
            <w:vAlign w:val="center"/>
          </w:tcPr>
          <w:p w:rsidR="009C01D2" w:rsidRPr="001B24ED" w:rsidRDefault="009C01D2" w:rsidP="001B24ED">
            <w:pPr>
              <w:numPr>
                <w:ilvl w:val="12"/>
                <w:numId w:val="0"/>
              </w:numPr>
              <w:jc w:val="center"/>
              <w:rPr>
                <w:rFonts w:asciiTheme="minorHAnsi" w:hAnsiTheme="minorHAnsi" w:cs="Arial"/>
                <w:sz w:val="18"/>
                <w:szCs w:val="18"/>
              </w:rPr>
            </w:pPr>
            <w:r w:rsidRPr="001B24ED">
              <w:rPr>
                <w:rFonts w:asciiTheme="minorHAnsi" w:hAnsiTheme="minorHAnsi" w:cs="Arial"/>
                <w:sz w:val="18"/>
                <w:szCs w:val="18"/>
              </w:rPr>
              <w:t>30.I.2013</w:t>
            </w:r>
          </w:p>
        </w:tc>
      </w:tr>
    </w:tbl>
    <w:p w:rsidR="009C01D2" w:rsidRPr="00343376" w:rsidRDefault="009C01D2" w:rsidP="009C01D2">
      <w:pPr>
        <w:tabs>
          <w:tab w:val="left" w:pos="1800"/>
        </w:tabs>
        <w:ind w:left="1080" w:hanging="1080"/>
        <w:rPr>
          <w:rFonts w:asciiTheme="minorHAnsi" w:hAnsiTheme="minorHAnsi"/>
          <w:sz w:val="18"/>
          <w:szCs w:val="18"/>
        </w:rPr>
      </w:pPr>
    </w:p>
    <w:p w:rsidR="009C01D2" w:rsidRPr="001B24ED" w:rsidRDefault="009C01D2" w:rsidP="001B24ED">
      <w:r w:rsidRPr="001B24ED">
        <w:t>Contacto:</w:t>
      </w:r>
    </w:p>
    <w:p w:rsidR="009C01D2" w:rsidRPr="00023C69" w:rsidRDefault="009C01D2" w:rsidP="001B24ED">
      <w:pPr>
        <w:tabs>
          <w:tab w:val="clear" w:pos="1276"/>
          <w:tab w:val="left" w:pos="1288"/>
        </w:tabs>
        <w:ind w:left="567" w:hanging="567"/>
        <w:jc w:val="left"/>
        <w:rPr>
          <w:rFonts w:asciiTheme="minorHAnsi" w:hAnsiTheme="minorHAnsi"/>
          <w:lang w:val="es-ES"/>
        </w:rPr>
      </w:pPr>
      <w:r w:rsidRPr="001B24ED">
        <w:tab/>
      </w:r>
      <w:r w:rsidRPr="00023C69">
        <w:t>The Danish Business Authority</w:t>
      </w:r>
      <w:r w:rsidRPr="00023C69">
        <w:br/>
        <w:t>Dahlerups Pakhus</w:t>
      </w:r>
      <w:r w:rsidR="001B24ED" w:rsidRPr="00023C69">
        <w:br/>
      </w:r>
      <w:r w:rsidRPr="00023C69">
        <w:rPr>
          <w:rFonts w:asciiTheme="minorHAnsi" w:hAnsiTheme="minorHAnsi"/>
          <w:lang w:val="es-ES"/>
        </w:rPr>
        <w:t>DK-2100 Copenhagen</w:t>
      </w:r>
      <w:r w:rsidR="001B24ED" w:rsidRPr="00023C69">
        <w:rPr>
          <w:rFonts w:asciiTheme="minorHAnsi" w:hAnsiTheme="minorHAnsi"/>
          <w:lang w:val="es-ES"/>
        </w:rPr>
        <w:br/>
      </w:r>
      <w:r w:rsidRPr="00023C69">
        <w:rPr>
          <w:rFonts w:asciiTheme="minorHAnsi" w:hAnsiTheme="minorHAnsi"/>
          <w:lang w:val="es-ES"/>
        </w:rPr>
        <w:t>Dinamarca</w:t>
      </w:r>
      <w:r w:rsidR="001B24ED" w:rsidRPr="00023C69">
        <w:rPr>
          <w:rFonts w:asciiTheme="minorHAnsi" w:hAnsiTheme="minorHAnsi"/>
          <w:lang w:val="es-ES"/>
        </w:rPr>
        <w:br/>
      </w:r>
      <w:r w:rsidRPr="00023C69">
        <w:rPr>
          <w:rFonts w:asciiTheme="minorHAnsi" w:hAnsiTheme="minorHAnsi"/>
          <w:lang w:val="es-ES"/>
        </w:rPr>
        <w:t>Tel</w:t>
      </w:r>
      <w:r w:rsidR="001B24ED" w:rsidRPr="00023C69">
        <w:rPr>
          <w:rFonts w:asciiTheme="minorHAnsi" w:hAnsiTheme="minorHAnsi"/>
          <w:lang w:val="es-ES"/>
        </w:rPr>
        <w:t>:</w:t>
      </w:r>
      <w:r w:rsidR="001B24ED" w:rsidRPr="00023C69">
        <w:rPr>
          <w:rFonts w:asciiTheme="minorHAnsi" w:hAnsiTheme="minorHAnsi"/>
          <w:lang w:val="es-ES"/>
        </w:rPr>
        <w:tab/>
      </w:r>
      <w:r w:rsidRPr="00023C69">
        <w:rPr>
          <w:rFonts w:asciiTheme="minorHAnsi" w:hAnsiTheme="minorHAnsi"/>
          <w:lang w:val="es-ES"/>
        </w:rPr>
        <w:t xml:space="preserve">+45 35 29 10 00 </w:t>
      </w:r>
      <w:r w:rsidR="001B24ED" w:rsidRPr="00023C69">
        <w:rPr>
          <w:rFonts w:asciiTheme="minorHAnsi" w:hAnsiTheme="minorHAnsi"/>
          <w:lang w:val="es-ES"/>
        </w:rPr>
        <w:br/>
      </w:r>
      <w:r w:rsidRPr="00023C69">
        <w:rPr>
          <w:rFonts w:asciiTheme="minorHAnsi" w:hAnsiTheme="minorHAnsi"/>
          <w:lang w:val="es-ES"/>
        </w:rPr>
        <w:t>Fax:</w:t>
      </w:r>
      <w:r w:rsidR="001B24ED" w:rsidRPr="00023C69">
        <w:rPr>
          <w:rFonts w:asciiTheme="minorHAnsi" w:hAnsiTheme="minorHAnsi"/>
          <w:lang w:val="es-ES"/>
        </w:rPr>
        <w:tab/>
      </w:r>
      <w:r w:rsidRPr="00023C69">
        <w:rPr>
          <w:rFonts w:asciiTheme="minorHAnsi" w:hAnsiTheme="minorHAnsi"/>
          <w:lang w:val="es-ES"/>
        </w:rPr>
        <w:t xml:space="preserve">+45 35 46 60 01 </w:t>
      </w:r>
      <w:r w:rsidR="001B24ED" w:rsidRPr="00023C69">
        <w:rPr>
          <w:rFonts w:asciiTheme="minorHAnsi" w:hAnsiTheme="minorHAnsi"/>
          <w:lang w:val="es-ES"/>
        </w:rPr>
        <w:br/>
      </w:r>
      <w:r w:rsidRPr="00023C69">
        <w:rPr>
          <w:rFonts w:asciiTheme="minorHAnsi" w:hAnsiTheme="minorHAnsi"/>
          <w:lang w:val="es-ES"/>
        </w:rPr>
        <w:t>E-mail:</w:t>
      </w:r>
      <w:r w:rsidR="001B24ED" w:rsidRPr="00023C69">
        <w:rPr>
          <w:rFonts w:asciiTheme="minorHAnsi" w:hAnsiTheme="minorHAnsi"/>
          <w:lang w:val="es-ES"/>
        </w:rPr>
        <w:tab/>
      </w:r>
      <w:r w:rsidRPr="00023C69">
        <w:rPr>
          <w:rFonts w:asciiTheme="minorHAnsi" w:hAnsiTheme="minorHAnsi"/>
          <w:lang w:val="es-ES"/>
        </w:rPr>
        <w:t>erst@erst.dk</w:t>
      </w:r>
      <w:r w:rsidR="001B24ED" w:rsidRPr="00023C69">
        <w:rPr>
          <w:rFonts w:asciiTheme="minorHAnsi" w:hAnsiTheme="minorHAnsi"/>
          <w:lang w:val="es-ES"/>
        </w:rPr>
        <w:br/>
      </w:r>
      <w:r w:rsidRPr="00023C69">
        <w:rPr>
          <w:rFonts w:asciiTheme="minorHAnsi" w:hAnsiTheme="minorHAnsi"/>
          <w:lang w:val="es-ES"/>
        </w:rPr>
        <w:t>URL:</w:t>
      </w:r>
      <w:r w:rsidR="001B24ED" w:rsidRPr="00023C69">
        <w:rPr>
          <w:rFonts w:asciiTheme="minorHAnsi" w:hAnsiTheme="minorHAnsi"/>
          <w:lang w:val="es-ES"/>
        </w:rPr>
        <w:tab/>
      </w:r>
      <w:r w:rsidRPr="00023C69">
        <w:rPr>
          <w:rFonts w:asciiTheme="minorHAnsi" w:hAnsiTheme="minorHAnsi"/>
          <w:lang w:val="es-ES"/>
        </w:rPr>
        <w:t xml:space="preserve">www.erst.dk </w:t>
      </w:r>
    </w:p>
    <w:p w:rsidR="009C01D2" w:rsidRPr="00343376" w:rsidRDefault="009C01D2" w:rsidP="001B24ED">
      <w:pPr>
        <w:overflowPunct/>
        <w:autoSpaceDE/>
        <w:autoSpaceDN/>
        <w:adjustRightInd/>
        <w:spacing w:before="240" w:after="0"/>
        <w:textAlignment w:val="auto"/>
        <w:rPr>
          <w:rFonts w:asciiTheme="minorHAnsi" w:hAnsiTheme="minorHAnsi" w:cs="Arial"/>
          <w:b/>
          <w:lang w:val="es-ES"/>
        </w:rPr>
      </w:pPr>
      <w:r w:rsidRPr="00343376">
        <w:rPr>
          <w:rFonts w:asciiTheme="minorHAnsi" w:hAnsiTheme="minorHAnsi" w:cs="Arial"/>
          <w:b/>
          <w:lang w:val="es-ES"/>
        </w:rPr>
        <w:t>Polinesia Francesa</w:t>
      </w:r>
      <w:r w:rsidR="00B00AE1">
        <w:rPr>
          <w:rFonts w:asciiTheme="minorHAnsi" w:hAnsiTheme="minorHAnsi" w:cs="Arial"/>
          <w:b/>
          <w:lang w:val="es-ES"/>
        </w:rPr>
        <w:fldChar w:fldCharType="begin"/>
      </w:r>
      <w:r w:rsidR="001B24ED">
        <w:instrText xml:space="preserve"> TC "</w:instrText>
      </w:r>
      <w:bookmarkStart w:id="230" w:name="_Toc349289487"/>
      <w:r w:rsidR="001B24ED" w:rsidRPr="00EF3B26">
        <w:rPr>
          <w:rFonts w:asciiTheme="minorHAnsi" w:hAnsiTheme="minorHAnsi" w:cs="Arial"/>
          <w:b/>
          <w:lang w:val="es-ES"/>
        </w:rPr>
        <w:instrText>Polinesia Francesa</w:instrText>
      </w:r>
      <w:bookmarkEnd w:id="230"/>
      <w:r w:rsidR="001B24ED">
        <w:instrText xml:space="preserve">" \f C \l "1" </w:instrText>
      </w:r>
      <w:r w:rsidR="00B00AE1">
        <w:rPr>
          <w:rFonts w:asciiTheme="minorHAnsi" w:hAnsiTheme="minorHAnsi" w:cs="Arial"/>
          <w:b/>
          <w:lang w:val="es-ES"/>
        </w:rPr>
        <w:fldChar w:fldCharType="end"/>
      </w:r>
      <w:r w:rsidRPr="00343376">
        <w:rPr>
          <w:rFonts w:asciiTheme="minorHAnsi" w:hAnsiTheme="minorHAnsi" w:cs="Arial"/>
          <w:b/>
          <w:lang w:val="es-ES"/>
        </w:rPr>
        <w:t xml:space="preserve"> (indicativo de país +689)</w:t>
      </w:r>
    </w:p>
    <w:p w:rsidR="009C01D2" w:rsidRPr="00343376" w:rsidRDefault="009C01D2" w:rsidP="001B24ED">
      <w:pPr>
        <w:tabs>
          <w:tab w:val="left" w:pos="1134"/>
          <w:tab w:val="left" w:pos="4678"/>
          <w:tab w:val="left" w:pos="6521"/>
          <w:tab w:val="left" w:pos="6946"/>
        </w:tabs>
        <w:overflowPunct/>
        <w:autoSpaceDE/>
        <w:adjustRightInd/>
        <w:spacing w:before="0"/>
        <w:rPr>
          <w:rFonts w:asciiTheme="minorHAnsi" w:hAnsiTheme="minorHAnsi" w:cs="Arial"/>
          <w:lang w:val="es-ES"/>
        </w:rPr>
      </w:pPr>
      <w:r w:rsidRPr="00343376">
        <w:rPr>
          <w:rFonts w:asciiTheme="minorHAnsi" w:hAnsiTheme="minorHAnsi" w:cs="Arial"/>
          <w:lang w:val="es-ES"/>
        </w:rPr>
        <w:t>Comunicación del 28.I.2013:</w:t>
      </w:r>
    </w:p>
    <w:p w:rsidR="009C01D2" w:rsidRPr="00343376" w:rsidRDefault="009C01D2" w:rsidP="001B24ED">
      <w:pPr>
        <w:overflowPunct/>
        <w:autoSpaceDE/>
        <w:adjustRightInd/>
        <w:spacing w:before="240"/>
        <w:rPr>
          <w:rFonts w:asciiTheme="minorHAnsi" w:hAnsiTheme="minorHAnsi" w:cs="Arial"/>
          <w:lang w:val="es-ES"/>
        </w:rPr>
      </w:pPr>
      <w:r w:rsidRPr="00343376">
        <w:rPr>
          <w:rFonts w:asciiTheme="minorHAnsi" w:hAnsiTheme="minorHAnsi" w:cs="Arial"/>
          <w:lang w:val="es-ES"/>
        </w:rPr>
        <w:t xml:space="preserve">El </w:t>
      </w:r>
      <w:r w:rsidRPr="00343376">
        <w:rPr>
          <w:rFonts w:asciiTheme="minorHAnsi" w:hAnsiTheme="minorHAnsi" w:cs="Arial"/>
          <w:i/>
          <w:lang w:val="es-ES"/>
        </w:rPr>
        <w:t xml:space="preserve">Office des Postes et Télécommunications, </w:t>
      </w:r>
      <w:r w:rsidRPr="00343376">
        <w:rPr>
          <w:rFonts w:asciiTheme="minorHAnsi" w:hAnsiTheme="minorHAnsi" w:cs="Arial"/>
          <w:lang w:val="es-ES"/>
        </w:rPr>
        <w:t>Papeete</w:t>
      </w:r>
      <w:r w:rsidR="00B00AE1">
        <w:rPr>
          <w:rFonts w:asciiTheme="minorHAnsi" w:hAnsiTheme="minorHAnsi" w:cs="Arial"/>
          <w:lang w:val="es-ES"/>
        </w:rPr>
        <w:fldChar w:fldCharType="begin"/>
      </w:r>
      <w:r w:rsidR="001B24ED">
        <w:instrText xml:space="preserve"> TC "</w:instrText>
      </w:r>
      <w:bookmarkStart w:id="231" w:name="_Toc349289488"/>
      <w:r w:rsidR="001B24ED" w:rsidRPr="00983EBB">
        <w:rPr>
          <w:rFonts w:asciiTheme="minorHAnsi" w:hAnsiTheme="minorHAnsi" w:cs="Arial"/>
          <w:i/>
          <w:lang w:val="es-ES"/>
        </w:rPr>
        <w:instrText xml:space="preserve">Office des Postes et Télécommunications, </w:instrText>
      </w:r>
      <w:r w:rsidR="001B24ED" w:rsidRPr="00983EBB">
        <w:rPr>
          <w:rFonts w:asciiTheme="minorHAnsi" w:hAnsiTheme="minorHAnsi" w:cs="Arial"/>
          <w:lang w:val="es-ES"/>
        </w:rPr>
        <w:instrText>Papeete</w:instrText>
      </w:r>
      <w:bookmarkEnd w:id="231"/>
      <w:r w:rsidR="001B24ED">
        <w:instrText xml:space="preserve">" \f C \l "1" </w:instrText>
      </w:r>
      <w:r w:rsidR="00B00AE1">
        <w:rPr>
          <w:rFonts w:asciiTheme="minorHAnsi" w:hAnsiTheme="minorHAnsi" w:cs="Arial"/>
          <w:lang w:val="es-ES"/>
        </w:rPr>
        <w:fldChar w:fldCharType="end"/>
      </w:r>
      <w:r w:rsidRPr="00343376">
        <w:rPr>
          <w:rFonts w:asciiTheme="minorHAnsi" w:hAnsiTheme="minorHAnsi" w:cs="Arial"/>
          <w:lang w:val="es-ES"/>
        </w:rPr>
        <w:t>, anuncia el plan de numeración actualizado de la Polinesia Francesa:</w:t>
      </w:r>
    </w:p>
    <w:p w:rsidR="009C01D2" w:rsidRPr="00343376" w:rsidRDefault="009C01D2" w:rsidP="009C01D2">
      <w:pPr>
        <w:rPr>
          <w:rFonts w:asciiTheme="minorHAnsi" w:hAnsiTheme="minorHAnsi" w:cs="Arial"/>
          <w:lang w:val="es-ES"/>
        </w:rPr>
      </w:pPr>
      <w:r w:rsidRPr="00343376">
        <w:rPr>
          <w:rFonts w:asciiTheme="minorHAnsi" w:hAnsiTheme="minorHAnsi" w:cs="Arial"/>
          <w:bCs/>
          <w:lang w:val="es-ES"/>
        </w:rPr>
        <w:t>indicativo de país</w:t>
      </w:r>
      <w:r w:rsidRPr="00343376">
        <w:rPr>
          <w:rFonts w:asciiTheme="minorHAnsi" w:hAnsiTheme="minorHAnsi" w:cs="Arial"/>
          <w:lang w:val="es-ES"/>
        </w:rPr>
        <w:t>:</w:t>
      </w:r>
      <w:r w:rsidRPr="00343376">
        <w:rPr>
          <w:rFonts w:asciiTheme="minorHAnsi" w:hAnsiTheme="minorHAnsi" w:cs="Arial"/>
          <w:lang w:val="es-ES"/>
        </w:rPr>
        <w:tab/>
        <w:t>+689</w:t>
      </w:r>
      <w:r w:rsidRPr="00343376">
        <w:rPr>
          <w:rFonts w:asciiTheme="minorHAnsi" w:hAnsiTheme="minorHAnsi" w:cs="Arial"/>
          <w:lang w:val="es-ES"/>
        </w:rPr>
        <w:br/>
        <w:t>Plan mixto a seis (6) cifras y a ocho (8) cifras</w:t>
      </w:r>
    </w:p>
    <w:p w:rsidR="009C01D2" w:rsidRPr="00343376" w:rsidRDefault="009C01D2" w:rsidP="009C01D2">
      <w:pPr>
        <w:rPr>
          <w:rFonts w:asciiTheme="minorHAnsi" w:hAnsiTheme="minorHAnsi" w:cs="Arial"/>
          <w:lang w:val="es-ES"/>
        </w:rPr>
      </w:pPr>
      <w:r w:rsidRPr="00343376">
        <w:rPr>
          <w:rFonts w:asciiTheme="minorHAnsi" w:hAnsiTheme="minorHAnsi" w:cs="Arial"/>
          <w:lang w:val="es-ES"/>
        </w:rPr>
        <w:t>Paso a 8 cifras definitiva en septiembre de 2014</w:t>
      </w:r>
    </w:p>
    <w:p w:rsidR="009C01D2" w:rsidRPr="00343376" w:rsidRDefault="009C01D2" w:rsidP="009C01D2">
      <w:pPr>
        <w:rPr>
          <w:rFonts w:asciiTheme="minorHAnsi" w:hAnsiTheme="minorHAnsi" w:cs="Arial"/>
          <w:lang w:val="es-ES"/>
        </w:rPr>
      </w:pPr>
      <w:r w:rsidRPr="00343376">
        <w:rPr>
          <w:rFonts w:asciiTheme="minorHAnsi" w:hAnsiTheme="minorHAnsi" w:cs="Arial"/>
          <w:lang w:val="es-ES"/>
        </w:rPr>
        <w:t>Indicativo de país 689 89 asignado al nuevo operador Móvil en Polinesia</w:t>
      </w:r>
    </w:p>
    <w:p w:rsidR="009C01D2" w:rsidRPr="00343376" w:rsidRDefault="009C01D2" w:rsidP="001B24ED">
      <w:pPr>
        <w:tabs>
          <w:tab w:val="left" w:pos="2694"/>
          <w:tab w:val="left" w:pos="3122"/>
        </w:tabs>
        <w:rPr>
          <w:rFonts w:asciiTheme="minorHAnsi" w:hAnsiTheme="minorHAnsi" w:cs="Arial"/>
          <w:lang w:val="es-ES"/>
        </w:rPr>
      </w:pPr>
      <w:r w:rsidRPr="00343376">
        <w:rPr>
          <w:rFonts w:asciiTheme="minorHAnsi" w:hAnsiTheme="minorHAnsi" w:cs="Arial"/>
          <w:lang w:val="es-ES"/>
        </w:rPr>
        <w:t>Format de marcación internacional:</w:t>
      </w:r>
      <w:r w:rsidRPr="00343376">
        <w:rPr>
          <w:rFonts w:asciiTheme="minorHAnsi" w:hAnsiTheme="minorHAnsi" w:cs="Arial"/>
          <w:lang w:val="es-ES"/>
        </w:rPr>
        <w:tab/>
        <w:t>+689 XX XX XX y +689 89 XX XX XX</w:t>
      </w:r>
    </w:p>
    <w:p w:rsidR="009C01D2" w:rsidRPr="00343376" w:rsidRDefault="001B24ED" w:rsidP="001B24ED">
      <w:pPr>
        <w:rPr>
          <w:lang w:val="fr-CH"/>
        </w:rPr>
      </w:pPr>
      <w:r>
        <w:t>•</w:t>
      </w:r>
      <w:r w:rsidR="009C01D2" w:rsidRPr="00343376">
        <w:rPr>
          <w:lang w:val="fr-CH"/>
        </w:rPr>
        <w:tab/>
        <w:t>Fijo:</w:t>
      </w:r>
    </w:p>
    <w:p w:rsidR="009C01D2" w:rsidRPr="00343376" w:rsidRDefault="009C01D2" w:rsidP="001B24ED">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99"/>
        <w:gridCol w:w="4973"/>
      </w:tblGrid>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44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rPr>
                <w:rFonts w:asciiTheme="minorHAnsi" w:hAnsiTheme="minorHAnsi" w:cs="Arial"/>
                <w:sz w:val="18"/>
                <w:szCs w:val="18"/>
              </w:rPr>
            </w:pPr>
            <w:r w:rsidRPr="001B24ED">
              <w:rPr>
                <w:rFonts w:asciiTheme="minorHAnsi" w:hAnsiTheme="minorHAnsi" w:cs="Arial"/>
                <w:sz w:val="18"/>
                <w:szCs w:val="18"/>
              </w:rPr>
              <w:t>Servidores vocales</w:t>
            </w:r>
            <w:r w:rsidRPr="001B24ED">
              <w:rPr>
                <w:rFonts w:asciiTheme="minorHAnsi" w:hAnsiTheme="minorHAnsi" w:cs="Arial"/>
                <w:sz w:val="18"/>
                <w:szCs w:val="18"/>
                <w:vertAlign w:val="superscript"/>
              </w:rPr>
              <w:t>(1)</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4X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rPr>
                <w:rFonts w:asciiTheme="minorHAnsi" w:hAnsiTheme="minorHAnsi" w:cs="Arial"/>
                <w:sz w:val="18"/>
                <w:szCs w:val="18"/>
              </w:rPr>
            </w:pPr>
            <w:r w:rsidRPr="001B24ED">
              <w:rPr>
                <w:rFonts w:asciiTheme="minorHAnsi" w:hAnsiTheme="minorHAnsi" w:cs="Arial"/>
                <w:sz w:val="18"/>
                <w:szCs w:val="18"/>
              </w:rPr>
              <w:t>RTPC/RDSI</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5X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rPr>
                <w:rFonts w:asciiTheme="minorHAnsi" w:hAnsiTheme="minorHAnsi" w:cs="Arial"/>
                <w:sz w:val="18"/>
                <w:szCs w:val="18"/>
              </w:rPr>
            </w:pPr>
            <w:r w:rsidRPr="001B24ED">
              <w:rPr>
                <w:rFonts w:asciiTheme="minorHAnsi" w:hAnsiTheme="minorHAnsi" w:cs="Arial"/>
                <w:sz w:val="18"/>
                <w:szCs w:val="18"/>
              </w:rPr>
              <w:t>RTPC/RDSI</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6X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rPr>
                <w:rFonts w:asciiTheme="minorHAnsi" w:hAnsiTheme="minorHAnsi" w:cs="Arial"/>
                <w:sz w:val="18"/>
                <w:szCs w:val="18"/>
              </w:rPr>
            </w:pPr>
            <w:r w:rsidRPr="001B24ED">
              <w:rPr>
                <w:rFonts w:asciiTheme="minorHAnsi" w:hAnsiTheme="minorHAnsi" w:cs="Arial"/>
                <w:sz w:val="18"/>
                <w:szCs w:val="18"/>
              </w:rPr>
              <w:t>RTPC/RDSI</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8X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rPr>
                <w:rFonts w:asciiTheme="minorHAnsi" w:hAnsiTheme="minorHAnsi" w:cs="Arial"/>
                <w:sz w:val="18"/>
                <w:szCs w:val="18"/>
              </w:rPr>
            </w:pPr>
            <w:r w:rsidRPr="001B24ED">
              <w:rPr>
                <w:rFonts w:asciiTheme="minorHAnsi" w:hAnsiTheme="minorHAnsi" w:cs="Arial"/>
                <w:sz w:val="18"/>
                <w:szCs w:val="18"/>
              </w:rPr>
              <w:t>RTPC/RDSI</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9X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rPr>
                <w:rFonts w:asciiTheme="minorHAnsi" w:hAnsiTheme="minorHAnsi" w:cs="Arial"/>
                <w:sz w:val="18"/>
                <w:szCs w:val="18"/>
              </w:rPr>
            </w:pPr>
            <w:r w:rsidRPr="001B24ED">
              <w:rPr>
                <w:rFonts w:asciiTheme="minorHAnsi" w:hAnsiTheme="minorHAnsi" w:cs="Arial"/>
                <w:sz w:val="18"/>
                <w:szCs w:val="18"/>
              </w:rPr>
              <w:t>RTPC/RDSI</w:t>
            </w:r>
          </w:p>
        </w:tc>
      </w:tr>
    </w:tbl>
    <w:p w:rsidR="009C01D2" w:rsidRPr="00343376" w:rsidRDefault="009C01D2" w:rsidP="001B24ED">
      <w:pPr>
        <w:rPr>
          <w:lang w:val="es-ES"/>
        </w:rPr>
      </w:pPr>
    </w:p>
    <w:p w:rsidR="009C01D2" w:rsidRPr="00343376" w:rsidRDefault="009C01D2" w:rsidP="001B24ED">
      <w:r w:rsidRPr="00343376">
        <w:rPr>
          <w:lang w:val="es-ES"/>
        </w:rPr>
        <w:t>Cabina telefónica:</w:t>
      </w:r>
      <w:r w:rsidRPr="00343376">
        <w:rPr>
          <w:lang w:val="es-ES"/>
        </w:rPr>
        <w:tab/>
        <w:t>88 XX XX</w:t>
      </w:r>
      <w:r w:rsidRPr="00343376">
        <w:rPr>
          <w:vertAlign w:val="superscript"/>
          <w:lang w:val="es-ES"/>
        </w:rPr>
        <w:t>(2</w:t>
      </w:r>
      <w:r w:rsidR="00023C69">
        <w:rPr>
          <w:vertAlign w:val="superscript"/>
          <w:lang w:val="es-ES"/>
        </w:rPr>
        <w:t>)</w:t>
      </w:r>
    </w:p>
    <w:p w:rsidR="001B24ED" w:rsidRDefault="001B24ED">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9C01D2" w:rsidRPr="00343376" w:rsidRDefault="001B24ED" w:rsidP="001B24ED">
      <w:pPr>
        <w:rPr>
          <w:lang w:val="fr-CH"/>
        </w:rPr>
      </w:pPr>
      <w:r>
        <w:lastRenderedPageBreak/>
        <w:t>•</w:t>
      </w:r>
      <w:r w:rsidR="009C01D2" w:rsidRPr="00343376">
        <w:rPr>
          <w:lang w:val="fr-CH"/>
        </w:rPr>
        <w:tab/>
      </w:r>
      <w:r w:rsidR="009C01D2" w:rsidRPr="00343376">
        <w:rPr>
          <w:lang w:val="es-ES"/>
        </w:rPr>
        <w:t>Red móvil GSM/UMTS</w:t>
      </w:r>
      <w:r w:rsidR="009C01D2" w:rsidRPr="00343376">
        <w:rPr>
          <w:vertAlign w:val="superscript"/>
          <w:lang w:val="es-ES"/>
        </w:rPr>
        <w:t>(3)</w:t>
      </w:r>
    </w:p>
    <w:p w:rsidR="009C01D2" w:rsidRPr="00343376" w:rsidRDefault="009C01D2" w:rsidP="001B24ED">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99"/>
        <w:gridCol w:w="4973"/>
      </w:tblGrid>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lang w:val="fr-CH"/>
              </w:rPr>
            </w:pPr>
            <w:r w:rsidRPr="001B24ED">
              <w:rPr>
                <w:rFonts w:asciiTheme="minorHAnsi" w:hAnsiTheme="minorHAnsi" w:cs="Arial"/>
                <w:sz w:val="18"/>
                <w:szCs w:val="18"/>
                <w:lang w:val="fr-CH"/>
              </w:rPr>
              <w:t>2X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lang w:val="fr-CH"/>
              </w:rPr>
            </w:pPr>
            <w:r w:rsidRPr="001B24ED">
              <w:rPr>
                <w:rFonts w:asciiTheme="minorHAnsi" w:hAnsiTheme="minorHAnsi" w:cs="Arial"/>
                <w:sz w:val="18"/>
                <w:szCs w:val="18"/>
                <w:lang w:val="fr-CH"/>
              </w:rPr>
              <w:t>30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lang w:val="fr-CH"/>
              </w:rPr>
            </w:pPr>
            <w:r w:rsidRPr="001B24ED">
              <w:rPr>
                <w:rFonts w:asciiTheme="minorHAnsi" w:hAnsiTheme="minorHAnsi" w:cs="Arial"/>
                <w:sz w:val="18"/>
                <w:szCs w:val="18"/>
                <w:lang w:val="fr-CH"/>
              </w:rPr>
              <w:t>31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lang w:val="fr-CH"/>
              </w:rPr>
            </w:pPr>
            <w:r w:rsidRPr="001B24ED">
              <w:rPr>
                <w:rFonts w:asciiTheme="minorHAnsi" w:hAnsiTheme="minorHAnsi" w:cs="Arial"/>
                <w:sz w:val="18"/>
                <w:szCs w:val="18"/>
                <w:lang w:val="fr-CH"/>
              </w:rPr>
              <w:t>32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33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34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35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36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37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39 17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r w:rsidR="009C01D2" w:rsidRPr="001B24ED" w:rsidTr="001B24ED">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numPr>
                <w:ilvl w:val="12"/>
                <w:numId w:val="0"/>
              </w:numPr>
              <w:spacing w:before="60"/>
              <w:ind w:right="-441"/>
              <w:rPr>
                <w:rFonts w:asciiTheme="minorHAnsi" w:hAnsiTheme="minorHAnsi" w:cs="Arial"/>
                <w:sz w:val="18"/>
                <w:szCs w:val="18"/>
              </w:rPr>
            </w:pPr>
            <w:r w:rsidRPr="001B24ED">
              <w:rPr>
                <w:rFonts w:asciiTheme="minorHAnsi" w:hAnsiTheme="minorHAnsi" w:cs="Arial"/>
                <w:sz w:val="18"/>
                <w:szCs w:val="18"/>
              </w:rPr>
              <w:t>7X XX XX</w:t>
            </w:r>
          </w:p>
        </w:tc>
        <w:tc>
          <w:tcPr>
            <w:tcW w:w="3730" w:type="dxa"/>
            <w:tcBorders>
              <w:top w:val="single" w:sz="6" w:space="0" w:color="auto"/>
              <w:left w:val="single" w:sz="6" w:space="0" w:color="auto"/>
              <w:bottom w:val="single" w:sz="6" w:space="0" w:color="auto"/>
              <w:right w:val="single" w:sz="6" w:space="0" w:color="auto"/>
            </w:tcBorders>
            <w:hideMark/>
          </w:tcPr>
          <w:p w:rsidR="009C01D2" w:rsidRPr="001B24ED" w:rsidRDefault="009C01D2" w:rsidP="001B24ED">
            <w:pPr>
              <w:spacing w:before="60"/>
              <w:rPr>
                <w:rFonts w:asciiTheme="minorHAnsi" w:hAnsiTheme="minorHAnsi" w:cs="Arial"/>
                <w:sz w:val="18"/>
                <w:szCs w:val="18"/>
              </w:rPr>
            </w:pPr>
            <w:r w:rsidRPr="001B24ED">
              <w:rPr>
                <w:rFonts w:asciiTheme="minorHAnsi" w:hAnsiTheme="minorHAnsi" w:cs="Arial"/>
                <w:sz w:val="18"/>
                <w:szCs w:val="18"/>
              </w:rPr>
              <w:t>Postpagado/Prepagado</w:t>
            </w:r>
          </w:p>
        </w:tc>
      </w:tr>
    </w:tbl>
    <w:p w:rsidR="009C01D2" w:rsidRPr="00343376" w:rsidRDefault="009C01D2" w:rsidP="009C01D2">
      <w:pPr>
        <w:rPr>
          <w:rFonts w:asciiTheme="minorHAnsi" w:hAnsiTheme="minorHAnsi" w:cs="Arial"/>
          <w:iCs/>
        </w:rPr>
      </w:pPr>
    </w:p>
    <w:p w:rsidR="009C01D2" w:rsidRPr="00343376" w:rsidRDefault="009C01D2" w:rsidP="00023C69">
      <w:pPr>
        <w:rPr>
          <w:lang w:val="es-ES"/>
        </w:rPr>
      </w:pPr>
      <w:r w:rsidRPr="00343376">
        <w:rPr>
          <w:lang w:val="es-ES"/>
        </w:rPr>
        <w:t>Nuevo operador móvil GSM/UTMS:</w:t>
      </w:r>
      <w:r w:rsidRPr="00023C69">
        <w:rPr>
          <w:vertAlign w:val="superscript"/>
          <w:lang w:val="es-ES"/>
        </w:rPr>
        <w:t>(3)</w:t>
      </w:r>
    </w:p>
    <w:p w:rsidR="009C01D2" w:rsidRPr="00343376" w:rsidRDefault="009C01D2" w:rsidP="001B24ED">
      <w:pPr>
        <w:rPr>
          <w:iCs/>
          <w:lang w:val="es-ES"/>
        </w:rPr>
      </w:pPr>
      <w:r w:rsidRPr="00343376">
        <w:rPr>
          <w:iCs/>
          <w:lang w:val="es-ES"/>
        </w:rPr>
        <w:t xml:space="preserve">89 </w:t>
      </w:r>
      <w:r w:rsidRPr="00343376">
        <w:rPr>
          <w:lang w:val="es-ES"/>
        </w:rPr>
        <w:t>XX XX XX</w:t>
      </w:r>
    </w:p>
    <w:p w:rsidR="009C01D2" w:rsidRPr="00343376" w:rsidRDefault="001B24ED" w:rsidP="001B24ED">
      <w:pPr>
        <w:rPr>
          <w:lang w:val="es-ES"/>
        </w:rPr>
      </w:pPr>
      <w:r>
        <w:t>•</w:t>
      </w:r>
      <w:r w:rsidR="009C01D2" w:rsidRPr="00343376">
        <w:rPr>
          <w:lang w:val="es-ES"/>
        </w:rPr>
        <w:tab/>
        <w:t>Red móvil MSRN:</w:t>
      </w:r>
    </w:p>
    <w:p w:rsidR="009C01D2" w:rsidRPr="00343376" w:rsidRDefault="009C01D2" w:rsidP="009C01D2">
      <w:pPr>
        <w:numPr>
          <w:ilvl w:val="12"/>
          <w:numId w:val="0"/>
        </w:numPr>
        <w:overflowPunct/>
        <w:autoSpaceDE/>
        <w:adjustRightInd/>
        <w:ind w:right="-441"/>
        <w:rPr>
          <w:rFonts w:asciiTheme="minorHAnsi" w:hAnsiTheme="minorHAnsi" w:cs="Arial"/>
          <w:lang w:val="es-ES"/>
        </w:rPr>
      </w:pPr>
    </w:p>
    <w:tbl>
      <w:tblPr>
        <w:tblW w:w="34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5"/>
      </w:tblGrid>
      <w:tr w:rsidR="009C01D2" w:rsidRPr="00343376" w:rsidTr="009C01D2">
        <w:trPr>
          <w:tblHeader/>
          <w:jc w:val="center"/>
        </w:trPr>
        <w:tc>
          <w:tcPr>
            <w:tcW w:w="3402" w:type="dxa"/>
            <w:tcBorders>
              <w:top w:val="single" w:sz="6" w:space="0" w:color="auto"/>
              <w:left w:val="single" w:sz="6" w:space="0" w:color="auto"/>
              <w:bottom w:val="single" w:sz="6" w:space="0" w:color="auto"/>
              <w:right w:val="single" w:sz="6" w:space="0" w:color="auto"/>
            </w:tcBorders>
            <w:hideMark/>
          </w:tcPr>
          <w:p w:rsidR="009C01D2" w:rsidRPr="00343376" w:rsidRDefault="009C01D2" w:rsidP="009C01D2">
            <w:pPr>
              <w:overflowPunct/>
              <w:autoSpaceDE/>
              <w:adjustRightInd/>
              <w:spacing w:before="60" w:line="276" w:lineRule="auto"/>
              <w:jc w:val="center"/>
              <w:rPr>
                <w:rFonts w:asciiTheme="minorHAnsi" w:hAnsiTheme="minorHAnsi" w:cs="Arial"/>
                <w:lang w:val="fr-CH"/>
              </w:rPr>
            </w:pPr>
            <w:r w:rsidRPr="00343376">
              <w:rPr>
                <w:rFonts w:asciiTheme="minorHAnsi" w:hAnsiTheme="minorHAnsi" w:cs="Arial"/>
                <w:lang w:val="fr-CH"/>
              </w:rPr>
              <w:t>41 1X XX</w:t>
            </w:r>
          </w:p>
        </w:tc>
      </w:tr>
    </w:tbl>
    <w:p w:rsidR="009C01D2" w:rsidRPr="00343376" w:rsidRDefault="009C01D2" w:rsidP="009C01D2">
      <w:pPr>
        <w:rPr>
          <w:rFonts w:asciiTheme="minorHAnsi" w:hAnsiTheme="minorHAnsi" w:cs="Arial"/>
          <w:lang w:val="fr-CH"/>
        </w:rPr>
      </w:pPr>
    </w:p>
    <w:p w:rsidR="009C01D2" w:rsidRPr="00343376" w:rsidRDefault="009C01D2" w:rsidP="001B24ED">
      <w:pPr>
        <w:rPr>
          <w:lang w:val="es-ES"/>
        </w:rPr>
      </w:pPr>
      <w:r w:rsidRPr="00343376">
        <w:rPr>
          <w:lang w:val="es-ES"/>
        </w:rPr>
        <w:t>Notas importantes:</w:t>
      </w:r>
    </w:p>
    <w:p w:rsidR="009C01D2" w:rsidRPr="00343376" w:rsidRDefault="009C01D2" w:rsidP="009C01D2">
      <w:pPr>
        <w:ind w:left="567" w:hanging="567"/>
        <w:rPr>
          <w:rFonts w:asciiTheme="minorHAnsi" w:hAnsiTheme="minorHAnsi" w:cs="Arial"/>
          <w:lang w:val="es-ES"/>
        </w:rPr>
      </w:pPr>
      <w:r w:rsidRPr="00343376">
        <w:rPr>
          <w:rFonts w:asciiTheme="minorHAnsi" w:hAnsiTheme="minorHAnsi" w:cs="Arial"/>
          <w:lang w:val="es-ES"/>
        </w:rPr>
        <w:t>1)</w:t>
      </w:r>
      <w:r w:rsidRPr="00343376">
        <w:rPr>
          <w:rFonts w:asciiTheme="minorHAnsi" w:hAnsiTheme="minorHAnsi" w:cs="Arial"/>
          <w:lang w:val="es-ES"/>
        </w:rPr>
        <w:tab/>
        <w:t>Todas las llamadas dirigidas a 44 XX XX deberán ser bloqueadas a su llegada por el operador del país de origen. Estas secuencias están reservadas para los números especiales de la Polinesia Francesa (audiotexto...).</w:t>
      </w:r>
    </w:p>
    <w:p w:rsidR="009C01D2" w:rsidRPr="00343376" w:rsidRDefault="009C01D2" w:rsidP="009C01D2">
      <w:pPr>
        <w:ind w:left="567" w:hanging="567"/>
        <w:rPr>
          <w:rFonts w:asciiTheme="minorHAnsi" w:hAnsiTheme="minorHAnsi" w:cs="Arial"/>
          <w:lang w:val="es-ES"/>
        </w:rPr>
      </w:pPr>
      <w:r w:rsidRPr="00343376">
        <w:rPr>
          <w:rFonts w:asciiTheme="minorHAnsi" w:hAnsiTheme="minorHAnsi" w:cs="Arial"/>
          <w:lang w:val="es-ES"/>
        </w:rPr>
        <w:t>2)</w:t>
      </w:r>
      <w:r w:rsidRPr="00343376">
        <w:rPr>
          <w:rFonts w:asciiTheme="minorHAnsi" w:hAnsiTheme="minorHAnsi" w:cs="Arial"/>
          <w:lang w:val="es-ES"/>
        </w:rPr>
        <w:tab/>
        <w:t xml:space="preserve">Todas las llamadas recibidas a cobro revertido con destino a teléfonos públicos de previo pago deberán ser bloqueadas a su llegada por el operador del país de origen. </w:t>
      </w:r>
    </w:p>
    <w:p w:rsidR="009C01D2" w:rsidRPr="00343376" w:rsidRDefault="009C01D2" w:rsidP="009C01D2">
      <w:pPr>
        <w:ind w:left="567" w:hanging="567"/>
        <w:rPr>
          <w:rFonts w:asciiTheme="minorHAnsi" w:hAnsiTheme="minorHAnsi" w:cs="Arial"/>
          <w:lang w:val="es-ES"/>
        </w:rPr>
      </w:pPr>
      <w:r w:rsidRPr="00343376">
        <w:rPr>
          <w:rFonts w:asciiTheme="minorHAnsi" w:hAnsiTheme="minorHAnsi" w:cs="Arial"/>
          <w:lang w:val="es-ES"/>
        </w:rPr>
        <w:t>3)</w:t>
      </w:r>
      <w:r w:rsidRPr="00343376">
        <w:rPr>
          <w:rFonts w:asciiTheme="minorHAnsi" w:hAnsiTheme="minorHAnsi" w:cs="Arial"/>
          <w:lang w:val="es-ES"/>
        </w:rPr>
        <w:tab/>
        <w:t>Todas las llamadas recibidas a cobro revertido con destino a números móviles GSM/UMTS deberán ser bloqueadas por el operador del país de origen.</w:t>
      </w:r>
    </w:p>
    <w:p w:rsidR="009C01D2" w:rsidRPr="00343376" w:rsidRDefault="009C01D2" w:rsidP="009C01D2">
      <w:pPr>
        <w:spacing w:before="40"/>
        <w:ind w:left="567" w:hanging="567"/>
        <w:rPr>
          <w:rFonts w:asciiTheme="minorHAnsi" w:hAnsiTheme="minorHAnsi" w:cs="Arial"/>
          <w:lang w:val="es-ES"/>
        </w:rPr>
      </w:pPr>
      <w:r w:rsidRPr="00343376">
        <w:rPr>
          <w:rFonts w:asciiTheme="minorHAnsi" w:hAnsiTheme="minorHAnsi" w:cs="Arial"/>
          <w:lang w:val="es-ES"/>
        </w:rPr>
        <w:tab/>
      </w:r>
      <w:r w:rsidR="003567D5">
        <w:rPr>
          <w:rFonts w:asciiTheme="minorHAnsi" w:hAnsiTheme="minorHAnsi" w:cs="Arial"/>
          <w:lang w:val="es-ES"/>
        </w:rPr>
        <w:t>Las demás llamadas</w:t>
      </w:r>
      <w:r w:rsidRPr="00343376">
        <w:rPr>
          <w:rFonts w:asciiTheme="minorHAnsi" w:hAnsiTheme="minorHAnsi" w:cs="Arial"/>
          <w:lang w:val="es-ES"/>
        </w:rPr>
        <w:t xml:space="preserve"> </w:t>
      </w:r>
      <w:r w:rsidR="003567D5">
        <w:rPr>
          <w:rFonts w:asciiTheme="minorHAnsi" w:hAnsiTheme="minorHAnsi" w:cs="Arial"/>
          <w:lang w:val="es-ES"/>
        </w:rPr>
        <w:t xml:space="preserve">con destino a números móviles GSM/UMTS </w:t>
      </w:r>
      <w:r w:rsidRPr="00343376">
        <w:rPr>
          <w:rFonts w:asciiTheme="minorHAnsi" w:hAnsiTheme="minorHAnsi" w:cs="Arial"/>
          <w:lang w:val="es-ES"/>
        </w:rPr>
        <w:t>debe</w:t>
      </w:r>
      <w:r w:rsidR="003567D5">
        <w:rPr>
          <w:rFonts w:asciiTheme="minorHAnsi" w:hAnsiTheme="minorHAnsi" w:cs="Arial"/>
          <w:lang w:val="es-ES"/>
        </w:rPr>
        <w:t>r</w:t>
      </w:r>
      <w:r w:rsidR="00023C69">
        <w:rPr>
          <w:rFonts w:asciiTheme="minorHAnsi" w:hAnsiTheme="minorHAnsi" w:cs="Arial"/>
          <w:lang w:val="es-ES"/>
        </w:rPr>
        <w:t>a</w:t>
      </w:r>
      <w:r w:rsidR="003567D5">
        <w:rPr>
          <w:rFonts w:asciiTheme="minorHAnsi" w:hAnsiTheme="minorHAnsi" w:cs="Arial"/>
          <w:lang w:val="es-ES"/>
        </w:rPr>
        <w:t>n</w:t>
      </w:r>
      <w:r w:rsidRPr="00343376">
        <w:rPr>
          <w:rFonts w:asciiTheme="minorHAnsi" w:hAnsiTheme="minorHAnsi" w:cs="Arial"/>
          <w:lang w:val="es-ES"/>
        </w:rPr>
        <w:t xml:space="preserve"> ser autoriza</w:t>
      </w:r>
      <w:r w:rsidR="003567D5">
        <w:rPr>
          <w:rFonts w:asciiTheme="minorHAnsi" w:hAnsiTheme="minorHAnsi" w:cs="Arial"/>
          <w:lang w:val="es-ES"/>
        </w:rPr>
        <w:t>da</w:t>
      </w:r>
      <w:r w:rsidRPr="00343376">
        <w:rPr>
          <w:rFonts w:asciiTheme="minorHAnsi" w:hAnsiTheme="minorHAnsi" w:cs="Arial"/>
          <w:lang w:val="es-ES"/>
        </w:rPr>
        <w:t xml:space="preserve"> por el operador del país de origen </w:t>
      </w:r>
      <w:r w:rsidR="003567D5">
        <w:rPr>
          <w:rFonts w:asciiTheme="minorHAnsi" w:hAnsiTheme="minorHAnsi" w:cs="Arial"/>
          <w:lang w:val="es-ES"/>
        </w:rPr>
        <w:t>hacia</w:t>
      </w:r>
      <w:r w:rsidRPr="00343376">
        <w:rPr>
          <w:rFonts w:asciiTheme="minorHAnsi" w:hAnsiTheme="minorHAnsi" w:cs="Arial"/>
          <w:lang w:val="es-ES"/>
        </w:rPr>
        <w:t xml:space="preserve"> todas </w:t>
      </w:r>
      <w:r w:rsidR="003567D5">
        <w:rPr>
          <w:rFonts w:asciiTheme="minorHAnsi" w:hAnsiTheme="minorHAnsi" w:cs="Arial"/>
          <w:lang w:val="es-ES"/>
        </w:rPr>
        <w:t xml:space="preserve">las </w:t>
      </w:r>
      <w:r w:rsidRPr="00343376">
        <w:rPr>
          <w:rFonts w:asciiTheme="minorHAnsi" w:hAnsiTheme="minorHAnsi" w:cs="Arial"/>
          <w:lang w:val="es-ES"/>
        </w:rPr>
        <w:t>gamas de números móviles GSM/UMTS.</w:t>
      </w:r>
    </w:p>
    <w:p w:rsidR="009C01D2" w:rsidRPr="00343376" w:rsidRDefault="009C01D2" w:rsidP="009C01D2">
      <w:pPr>
        <w:spacing w:before="40"/>
        <w:ind w:left="567" w:hanging="567"/>
        <w:rPr>
          <w:rFonts w:asciiTheme="minorHAnsi" w:hAnsiTheme="minorHAnsi" w:cs="Arial"/>
          <w:lang w:val="es-ES"/>
        </w:rPr>
      </w:pPr>
      <w:r w:rsidRPr="00343376">
        <w:rPr>
          <w:rFonts w:asciiTheme="minorHAnsi" w:hAnsiTheme="minorHAnsi" w:cs="Arial"/>
          <w:lang w:val="es-ES"/>
        </w:rPr>
        <w:tab/>
        <w:t>Las llamadas recibidas a cobro revertido en estas secuencias de números de la Polinesia Francesa no se incluirán en las devoluciones internacionales.</w:t>
      </w:r>
    </w:p>
    <w:p w:rsidR="009C01D2" w:rsidRPr="00343376" w:rsidRDefault="009C01D2" w:rsidP="001B24ED">
      <w:pPr>
        <w:spacing w:before="240"/>
        <w:rPr>
          <w:lang w:val="fr-CH"/>
        </w:rPr>
      </w:pPr>
      <w:r w:rsidRPr="00343376">
        <w:rPr>
          <w:lang w:val="fr-CH"/>
        </w:rPr>
        <w:t>Contacto:</w:t>
      </w:r>
    </w:p>
    <w:p w:rsidR="009C01D2" w:rsidRPr="00343376" w:rsidRDefault="009C01D2" w:rsidP="00023C69">
      <w:pPr>
        <w:ind w:left="567" w:hanging="567"/>
        <w:jc w:val="left"/>
        <w:rPr>
          <w:lang w:val="fr-FR"/>
        </w:rPr>
      </w:pPr>
      <w:r w:rsidRPr="00343376">
        <w:rPr>
          <w:lang w:val="fr-CH"/>
        </w:rPr>
        <w:tab/>
        <w:t>Monsieur William Kimchou</w:t>
      </w:r>
      <w:r w:rsidRPr="00343376">
        <w:rPr>
          <w:lang w:val="fr-CH"/>
        </w:rPr>
        <w:br/>
        <w:t xml:space="preserve">Office des Postes et Télécommunications </w:t>
      </w:r>
      <w:r w:rsidRPr="00343376">
        <w:rPr>
          <w:lang w:val="fr-CH"/>
        </w:rPr>
        <w:br/>
        <w:t>Immeuble Ainapare</w:t>
      </w:r>
      <w:r w:rsidRPr="00343376">
        <w:rPr>
          <w:lang w:val="fr-CH"/>
        </w:rPr>
        <w:br/>
        <w:t>98714 PAPEETE</w:t>
      </w:r>
      <w:r w:rsidRPr="00343376">
        <w:rPr>
          <w:lang w:val="fr-CH"/>
        </w:rPr>
        <w:br/>
        <w:t>Tahiti</w:t>
      </w:r>
      <w:r w:rsidRPr="00343376">
        <w:rPr>
          <w:lang w:val="fr-CH"/>
        </w:rPr>
        <w:br/>
      </w:r>
      <w:r w:rsidR="00023C69" w:rsidRPr="00023C69">
        <w:rPr>
          <w:rFonts w:asciiTheme="minorHAnsi" w:hAnsiTheme="minorHAnsi" w:cs="Arial"/>
          <w:bCs/>
          <w:lang w:val="es-ES"/>
        </w:rPr>
        <w:t>Polinesia Francesa</w:t>
      </w:r>
      <w:r w:rsidRPr="00023C69">
        <w:rPr>
          <w:bCs/>
          <w:lang w:val="fr-CH"/>
        </w:rPr>
        <w:br/>
      </w:r>
      <w:r w:rsidRPr="00343376">
        <w:rPr>
          <w:lang w:val="fr-CH"/>
        </w:rPr>
        <w:t>T</w:t>
      </w:r>
      <w:r w:rsidR="00023C69">
        <w:rPr>
          <w:lang w:val="fr-CH"/>
        </w:rPr>
        <w:t>e</w:t>
      </w:r>
      <w:r w:rsidRPr="00343376">
        <w:rPr>
          <w:lang w:val="fr-CH"/>
        </w:rPr>
        <w:t>l:</w:t>
      </w:r>
      <w:r w:rsidRPr="00343376">
        <w:rPr>
          <w:lang w:val="fr-CH"/>
        </w:rPr>
        <w:tab/>
        <w:t>+689 41 46 72</w:t>
      </w:r>
      <w:r w:rsidRPr="00343376">
        <w:rPr>
          <w:lang w:val="fr-CH"/>
        </w:rPr>
        <w:br/>
        <w:t>Fax:</w:t>
      </w:r>
      <w:r w:rsidRPr="00343376">
        <w:rPr>
          <w:lang w:val="fr-CH"/>
        </w:rPr>
        <w:tab/>
        <w:t>+689 45 25 00</w:t>
      </w:r>
      <w:r w:rsidRPr="00343376">
        <w:rPr>
          <w:lang w:val="fr-CH"/>
        </w:rPr>
        <w:br/>
        <w:t>E-mail:</w:t>
      </w:r>
      <w:r w:rsidRPr="00343376">
        <w:rPr>
          <w:lang w:val="fr-CH"/>
        </w:rPr>
        <w:tab/>
      </w:r>
      <w:r w:rsidRPr="00343376">
        <w:rPr>
          <w:lang w:val="fr-FR"/>
        </w:rPr>
        <w:t>william_kimchou@opt.pf</w:t>
      </w:r>
    </w:p>
    <w:p w:rsidR="001B24ED" w:rsidRDefault="001B24ED">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28"/>
          <w:szCs w:val="28"/>
          <w:lang w:val="es-ES_tradnl"/>
        </w:rPr>
      </w:pPr>
      <w:bookmarkStart w:id="232" w:name="_Toc236568452"/>
      <w:r>
        <w:rPr>
          <w:rFonts w:asciiTheme="minorHAnsi" w:hAnsiTheme="minorHAnsi"/>
          <w:lang w:val="es-ES_tradnl"/>
        </w:rPr>
        <w:br w:type="page"/>
      </w:r>
    </w:p>
    <w:p w:rsidR="009C01D2" w:rsidRPr="001B24ED" w:rsidRDefault="009C01D2" w:rsidP="001B24ED">
      <w:pPr>
        <w:rPr>
          <w:b/>
          <w:lang w:val="es-ES_tradnl"/>
        </w:rPr>
      </w:pPr>
      <w:r w:rsidRPr="001B24ED">
        <w:rPr>
          <w:b/>
          <w:lang w:val="es-ES_tradnl"/>
        </w:rPr>
        <w:lastRenderedPageBreak/>
        <w:t>Guinea</w:t>
      </w:r>
      <w:r w:rsidR="00B00AE1">
        <w:rPr>
          <w:b/>
          <w:lang w:val="es-ES_tradnl"/>
        </w:rPr>
        <w:fldChar w:fldCharType="begin"/>
      </w:r>
      <w:r w:rsidR="001B24ED">
        <w:instrText xml:space="preserve"> TC "</w:instrText>
      </w:r>
      <w:bookmarkStart w:id="233" w:name="_Toc349289489"/>
      <w:r w:rsidR="001B24ED" w:rsidRPr="008D6329">
        <w:rPr>
          <w:b/>
          <w:lang w:val="es-ES_tradnl"/>
        </w:rPr>
        <w:instrText>Guinea</w:instrText>
      </w:r>
      <w:bookmarkEnd w:id="233"/>
      <w:r w:rsidR="001B24ED">
        <w:instrText xml:space="preserve">" \f C \l "1" </w:instrText>
      </w:r>
      <w:r w:rsidR="00B00AE1">
        <w:rPr>
          <w:b/>
          <w:lang w:val="es-ES_tradnl"/>
        </w:rPr>
        <w:fldChar w:fldCharType="end"/>
      </w:r>
      <w:r w:rsidRPr="001B24ED">
        <w:rPr>
          <w:b/>
          <w:lang w:val="es-ES_tradnl"/>
        </w:rPr>
        <w:t xml:space="preserve"> (indicativo de país </w:t>
      </w:r>
      <w:r w:rsidRPr="001B24ED">
        <w:rPr>
          <w:b/>
          <w:lang w:val="es-ES_tradnl"/>
        </w:rPr>
        <w:sym w:font="Arial" w:char="F02B"/>
      </w:r>
      <w:r w:rsidRPr="001B24ED">
        <w:rPr>
          <w:b/>
          <w:lang w:val="es-ES_tradnl"/>
        </w:rPr>
        <w:t>224)</w:t>
      </w:r>
    </w:p>
    <w:p w:rsidR="009C01D2" w:rsidRPr="00343376" w:rsidRDefault="009C01D2" w:rsidP="001B24ED">
      <w:pPr>
        <w:spacing w:before="0"/>
        <w:rPr>
          <w:b/>
          <w:bCs/>
          <w:lang w:val="es-ES"/>
        </w:rPr>
      </w:pPr>
      <w:r w:rsidRPr="00343376">
        <w:rPr>
          <w:lang w:val="es-ES_tradnl"/>
        </w:rPr>
        <w:t xml:space="preserve">Comunicación del </w:t>
      </w:r>
      <w:r w:rsidRPr="00343376">
        <w:rPr>
          <w:bCs/>
          <w:lang w:val="es-ES"/>
        </w:rPr>
        <w:t>23.I.2013:</w:t>
      </w:r>
    </w:p>
    <w:bookmarkEnd w:id="232"/>
    <w:p w:rsidR="009C01D2" w:rsidRPr="00343376" w:rsidRDefault="009C01D2" w:rsidP="001B0D2F">
      <w:pPr>
        <w:rPr>
          <w:rFonts w:asciiTheme="minorHAnsi" w:hAnsiTheme="minorHAnsi" w:cs="Arial"/>
          <w:lang w:val="es-ES_tradnl"/>
        </w:rPr>
      </w:pPr>
      <w:r w:rsidRPr="001B24ED">
        <w:rPr>
          <w:rFonts w:asciiTheme="minorHAnsi" w:hAnsiTheme="minorHAnsi" w:cs="Arial"/>
          <w:iCs/>
          <w:lang w:val="es-ES"/>
        </w:rPr>
        <w:t>L</w:t>
      </w:r>
      <w:r w:rsidR="001B0D2F">
        <w:rPr>
          <w:rFonts w:asciiTheme="minorHAnsi" w:hAnsiTheme="minorHAnsi" w:cs="Arial"/>
          <w:iCs/>
          <w:lang w:val="es-ES"/>
        </w:rPr>
        <w:t>a</w:t>
      </w:r>
      <w:r w:rsidR="00C95F2A">
        <w:rPr>
          <w:rFonts w:asciiTheme="minorHAnsi" w:hAnsiTheme="minorHAnsi" w:cs="Arial"/>
          <w:iCs/>
          <w:lang w:val="es-ES"/>
        </w:rPr>
        <w:t xml:space="preserve"> </w:t>
      </w:r>
      <w:r w:rsidRPr="00343376">
        <w:rPr>
          <w:rFonts w:asciiTheme="minorHAnsi" w:hAnsiTheme="minorHAnsi" w:cs="Arial"/>
          <w:i/>
          <w:iCs/>
          <w:lang w:val="es-ES"/>
        </w:rPr>
        <w:t>Autorité de Régulation des Postes et Télécommunications</w:t>
      </w:r>
      <w:r w:rsidRPr="00343376">
        <w:rPr>
          <w:rFonts w:asciiTheme="minorHAnsi" w:hAnsiTheme="minorHAnsi" w:cs="Arial"/>
          <w:lang w:val="es-ES"/>
        </w:rPr>
        <w:t xml:space="preserve"> </w:t>
      </w:r>
      <w:r w:rsidR="001B0D2F" w:rsidRPr="00C95F2A">
        <w:rPr>
          <w:rFonts w:asciiTheme="minorHAnsi" w:hAnsiTheme="minorHAnsi" w:cs="Arial"/>
          <w:i/>
          <w:lang w:val="es-ES"/>
        </w:rPr>
        <w:t>(ARPT)</w:t>
      </w:r>
      <w:r w:rsidR="001B0D2F">
        <w:rPr>
          <w:rFonts w:asciiTheme="minorHAnsi" w:hAnsiTheme="minorHAnsi" w:cs="Arial"/>
          <w:lang w:val="es-ES"/>
        </w:rPr>
        <w:t>, Konakry</w:t>
      </w:r>
      <w:r w:rsidR="00B00AE1">
        <w:rPr>
          <w:rFonts w:asciiTheme="minorHAnsi" w:hAnsiTheme="minorHAnsi" w:cs="Arial"/>
          <w:lang w:val="es-ES"/>
        </w:rPr>
        <w:fldChar w:fldCharType="begin"/>
      </w:r>
      <w:r w:rsidR="001B24ED">
        <w:instrText xml:space="preserve"> TC "</w:instrText>
      </w:r>
      <w:bookmarkStart w:id="234" w:name="_Toc349289490"/>
      <w:r w:rsidR="001B24ED" w:rsidRPr="005F6335">
        <w:rPr>
          <w:rFonts w:asciiTheme="minorHAnsi" w:hAnsiTheme="minorHAnsi" w:cs="Arial"/>
          <w:i/>
          <w:iCs/>
          <w:lang w:val="es-ES"/>
        </w:rPr>
        <w:instrText>Autorité de Régulation des Postes et Télécommunications</w:instrText>
      </w:r>
      <w:r w:rsidR="001B24ED" w:rsidRPr="005F6335">
        <w:rPr>
          <w:rFonts w:asciiTheme="minorHAnsi" w:hAnsiTheme="minorHAnsi" w:cs="Arial"/>
          <w:lang w:val="es-ES"/>
        </w:rPr>
        <w:instrText xml:space="preserve"> de Guinée</w:instrText>
      </w:r>
      <w:bookmarkEnd w:id="234"/>
      <w:r w:rsidR="001B24ED">
        <w:instrText xml:space="preserve">" \f C \l "1" </w:instrText>
      </w:r>
      <w:r w:rsidR="00B00AE1">
        <w:rPr>
          <w:rFonts w:asciiTheme="minorHAnsi" w:hAnsiTheme="minorHAnsi" w:cs="Arial"/>
          <w:lang w:val="es-ES"/>
        </w:rPr>
        <w:fldChar w:fldCharType="end"/>
      </w:r>
      <w:r w:rsidRPr="00343376">
        <w:rPr>
          <w:rFonts w:asciiTheme="minorHAnsi" w:hAnsiTheme="minorHAnsi" w:cs="Arial"/>
          <w:lang w:val="es-ES"/>
        </w:rPr>
        <w:t xml:space="preserve"> </w:t>
      </w:r>
      <w:r w:rsidRPr="00343376">
        <w:rPr>
          <w:rFonts w:asciiTheme="minorHAnsi" w:hAnsiTheme="minorHAnsi" w:cs="Arial"/>
          <w:lang w:val="es-ES_tradnl"/>
        </w:rPr>
        <w:t>anuncia que el plan de numeración actual pasará de ocho (8) cifras a un nuevo plan de numeración de</w:t>
      </w:r>
      <w:r w:rsidRPr="00343376">
        <w:rPr>
          <w:rFonts w:asciiTheme="minorHAnsi" w:hAnsiTheme="minorHAnsi" w:cs="Arial"/>
          <w:b/>
          <w:lang w:val="es-ES_tradnl"/>
        </w:rPr>
        <w:t xml:space="preserve"> </w:t>
      </w:r>
      <w:r w:rsidRPr="00343376">
        <w:rPr>
          <w:rFonts w:asciiTheme="minorHAnsi" w:hAnsiTheme="minorHAnsi" w:cs="Arial"/>
          <w:lang w:val="es-ES_tradnl"/>
        </w:rPr>
        <w:t>nueve (9) cifras</w:t>
      </w:r>
      <w:r w:rsidRPr="00343376">
        <w:rPr>
          <w:rFonts w:asciiTheme="minorHAnsi" w:hAnsiTheme="minorHAnsi" w:cs="Arial"/>
          <w:b/>
          <w:lang w:val="es-ES_tradnl"/>
        </w:rPr>
        <w:t xml:space="preserve"> </w:t>
      </w:r>
      <w:r w:rsidRPr="00343376">
        <w:rPr>
          <w:rFonts w:asciiTheme="minorHAnsi" w:hAnsiTheme="minorHAnsi" w:cs="Arial"/>
          <w:lang w:val="es-ES_tradnl"/>
        </w:rPr>
        <w:t>a partir del 31 de marzo de 2013, a las 2400 horas.</w:t>
      </w:r>
    </w:p>
    <w:p w:rsidR="009C01D2" w:rsidRPr="00343376" w:rsidRDefault="009C01D2" w:rsidP="001B24ED">
      <w:pPr>
        <w:rPr>
          <w:lang w:val="es-ES_tradnl"/>
        </w:rPr>
      </w:pPr>
      <w:r w:rsidRPr="00343376">
        <w:rPr>
          <w:lang w:val="es-ES_tradnl"/>
        </w:rPr>
        <w:t>Los detalles de estas modificaciones figuran en el siguiente cuadro.</w:t>
      </w:r>
    </w:p>
    <w:p w:rsidR="009C01D2" w:rsidRPr="00343376" w:rsidRDefault="009C01D2" w:rsidP="009C01D2">
      <w:pPr>
        <w:pStyle w:val="Tablefin"/>
        <w:rPr>
          <w:rFonts w:asciiTheme="minorHAnsi" w:hAnsiTheme="minorHAnsi" w:cs="Arial"/>
          <w:b w:val="0"/>
          <w:bCs/>
          <w:sz w:val="20"/>
          <w:szCs w:val="20"/>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701"/>
        <w:gridCol w:w="3119"/>
        <w:gridCol w:w="2126"/>
        <w:gridCol w:w="2126"/>
      </w:tblGrid>
      <w:tr w:rsidR="009C01D2" w:rsidRPr="001B24ED" w:rsidTr="006202C8">
        <w:trPr>
          <w:jc w:val="center"/>
        </w:trPr>
        <w:tc>
          <w:tcPr>
            <w:tcW w:w="1701" w:type="dxa"/>
            <w:vAlign w:val="center"/>
            <w:hideMark/>
          </w:tcPr>
          <w:p w:rsidR="009C01D2" w:rsidRPr="001B24ED" w:rsidRDefault="009C01D2" w:rsidP="001B0D2F">
            <w:pPr>
              <w:pStyle w:val="Tablefin"/>
              <w:spacing w:before="60"/>
              <w:jc w:val="center"/>
              <w:rPr>
                <w:rFonts w:asciiTheme="minorHAnsi" w:hAnsiTheme="minorHAnsi" w:cs="Arial"/>
                <w:b w:val="0"/>
                <w:bCs/>
                <w:i/>
                <w:iCs/>
                <w:sz w:val="18"/>
                <w:szCs w:val="18"/>
                <w:lang w:bidi="en-US"/>
              </w:rPr>
            </w:pPr>
            <w:r w:rsidRPr="001B24ED">
              <w:rPr>
                <w:rFonts w:asciiTheme="minorHAnsi" w:hAnsiTheme="minorHAnsi" w:cs="Arial"/>
                <w:b w:val="0"/>
                <w:bCs/>
                <w:i/>
                <w:iCs/>
                <w:sz w:val="18"/>
                <w:szCs w:val="18"/>
                <w:lang w:bidi="en-US"/>
              </w:rPr>
              <w:t>Operador</w:t>
            </w:r>
          </w:p>
        </w:tc>
        <w:tc>
          <w:tcPr>
            <w:tcW w:w="3119" w:type="dxa"/>
            <w:vAlign w:val="center"/>
            <w:hideMark/>
          </w:tcPr>
          <w:p w:rsidR="009C01D2" w:rsidRPr="001B24ED" w:rsidRDefault="009C01D2" w:rsidP="003567D5">
            <w:pPr>
              <w:pStyle w:val="Tablefin"/>
              <w:spacing w:before="60"/>
              <w:jc w:val="center"/>
              <w:rPr>
                <w:rFonts w:asciiTheme="minorHAnsi" w:hAnsiTheme="minorHAnsi" w:cs="Arial"/>
                <w:b w:val="0"/>
                <w:bCs/>
                <w:i/>
                <w:iCs/>
                <w:sz w:val="18"/>
                <w:szCs w:val="18"/>
                <w:lang w:val="es-ES"/>
              </w:rPr>
            </w:pPr>
            <w:r w:rsidRPr="001B24ED">
              <w:rPr>
                <w:rFonts w:asciiTheme="minorHAnsi" w:hAnsiTheme="minorHAnsi" w:cs="Arial"/>
                <w:b w:val="0"/>
                <w:bCs/>
                <w:i/>
                <w:iCs/>
                <w:sz w:val="18"/>
                <w:szCs w:val="18"/>
                <w:lang w:val="es-ES"/>
              </w:rPr>
              <w:t xml:space="preserve">PQ (Indicativo nacional) </w:t>
            </w:r>
            <w:r w:rsidRPr="001B24ED">
              <w:rPr>
                <w:rFonts w:asciiTheme="minorHAnsi" w:hAnsiTheme="minorHAnsi" w:cs="Arial"/>
                <w:b w:val="0"/>
                <w:bCs/>
                <w:i/>
                <w:iCs/>
                <w:sz w:val="18"/>
                <w:szCs w:val="18"/>
                <w:lang w:val="es-ES"/>
              </w:rPr>
              <w:br/>
              <w:t xml:space="preserve">en </w:t>
            </w:r>
            <w:r w:rsidR="003567D5" w:rsidRPr="001B24ED">
              <w:rPr>
                <w:rFonts w:asciiTheme="minorHAnsi" w:hAnsiTheme="minorHAnsi" w:cs="Arial"/>
                <w:b w:val="0"/>
                <w:bCs/>
                <w:i/>
                <w:iCs/>
                <w:sz w:val="18"/>
                <w:szCs w:val="18"/>
                <w:lang w:val="es-ES"/>
              </w:rPr>
              <w:t>u</w:t>
            </w:r>
            <w:r w:rsidRPr="001B24ED">
              <w:rPr>
                <w:rFonts w:asciiTheme="minorHAnsi" w:hAnsiTheme="minorHAnsi" w:cs="Arial"/>
                <w:b w:val="0"/>
                <w:bCs/>
                <w:i/>
                <w:iCs/>
                <w:sz w:val="18"/>
                <w:szCs w:val="18"/>
                <w:lang w:val="es-ES"/>
              </w:rPr>
              <w:t>so</w:t>
            </w:r>
          </w:p>
        </w:tc>
        <w:tc>
          <w:tcPr>
            <w:tcW w:w="2126" w:type="dxa"/>
            <w:vAlign w:val="center"/>
            <w:hideMark/>
          </w:tcPr>
          <w:p w:rsidR="009C01D2" w:rsidRPr="001B24ED" w:rsidRDefault="009C01D2" w:rsidP="001B24ED">
            <w:pPr>
              <w:pStyle w:val="Tablefin"/>
              <w:spacing w:before="60"/>
              <w:jc w:val="center"/>
              <w:rPr>
                <w:rFonts w:asciiTheme="minorHAnsi" w:hAnsiTheme="minorHAnsi" w:cs="Arial"/>
                <w:b w:val="0"/>
                <w:bCs/>
                <w:i/>
                <w:iCs/>
                <w:sz w:val="18"/>
                <w:szCs w:val="18"/>
                <w:lang w:val="es-ES" w:bidi="en-US"/>
              </w:rPr>
            </w:pPr>
            <w:r w:rsidRPr="001B24ED">
              <w:rPr>
                <w:rFonts w:asciiTheme="minorHAnsi" w:hAnsiTheme="minorHAnsi" w:cs="Arial"/>
                <w:b w:val="0"/>
                <w:bCs/>
                <w:i/>
                <w:iCs/>
                <w:sz w:val="18"/>
                <w:szCs w:val="18"/>
                <w:lang w:val="es-ES" w:bidi="en-US"/>
              </w:rPr>
              <w:t>Nuevo PQ (</w:t>
            </w:r>
            <w:r w:rsidRPr="001B24ED">
              <w:rPr>
                <w:rFonts w:asciiTheme="minorHAnsi" w:hAnsiTheme="minorHAnsi" w:cs="Arial"/>
                <w:b w:val="0"/>
                <w:bCs/>
                <w:i/>
                <w:iCs/>
                <w:sz w:val="18"/>
                <w:szCs w:val="18"/>
                <w:lang w:val="es-ES"/>
              </w:rPr>
              <w:t>Indicativo nacional</w:t>
            </w:r>
            <w:r w:rsidRPr="001B24ED">
              <w:rPr>
                <w:rFonts w:asciiTheme="minorHAnsi" w:hAnsiTheme="minorHAnsi" w:cs="Arial"/>
                <w:b w:val="0"/>
                <w:bCs/>
                <w:i/>
                <w:iCs/>
                <w:sz w:val="18"/>
                <w:szCs w:val="18"/>
                <w:lang w:val="es-ES" w:bidi="en-US"/>
              </w:rPr>
              <w:t>)</w:t>
            </w:r>
          </w:p>
        </w:tc>
        <w:tc>
          <w:tcPr>
            <w:tcW w:w="2126" w:type="dxa"/>
            <w:vAlign w:val="center"/>
            <w:hideMark/>
          </w:tcPr>
          <w:p w:rsidR="009C01D2" w:rsidRPr="001B24ED" w:rsidRDefault="009C01D2" w:rsidP="001B0D2F">
            <w:pPr>
              <w:pStyle w:val="Tablefin"/>
              <w:spacing w:before="60"/>
              <w:jc w:val="center"/>
              <w:rPr>
                <w:rFonts w:asciiTheme="minorHAnsi" w:hAnsiTheme="minorHAnsi" w:cs="Arial"/>
                <w:b w:val="0"/>
                <w:bCs/>
                <w:i/>
                <w:iCs/>
                <w:sz w:val="18"/>
                <w:szCs w:val="18"/>
                <w:lang w:bidi="en-US"/>
              </w:rPr>
            </w:pPr>
            <w:r w:rsidRPr="001B24ED">
              <w:rPr>
                <w:rFonts w:asciiTheme="minorHAnsi" w:hAnsiTheme="minorHAnsi" w:cs="Arial"/>
                <w:b w:val="0"/>
                <w:bCs/>
                <w:i/>
                <w:iCs/>
                <w:sz w:val="18"/>
                <w:szCs w:val="18"/>
                <w:lang w:bidi="en-US"/>
              </w:rPr>
              <w:t>Tran</w:t>
            </w:r>
            <w:r w:rsidR="003567D5">
              <w:rPr>
                <w:rFonts w:asciiTheme="minorHAnsi" w:hAnsiTheme="minorHAnsi" w:cs="Arial"/>
                <w:b w:val="0"/>
                <w:bCs/>
                <w:i/>
                <w:iCs/>
                <w:sz w:val="18"/>
                <w:szCs w:val="18"/>
                <w:lang w:bidi="en-US"/>
              </w:rPr>
              <w:t>s</w:t>
            </w:r>
            <w:r w:rsidRPr="001B24ED">
              <w:rPr>
                <w:rFonts w:asciiTheme="minorHAnsi" w:hAnsiTheme="minorHAnsi" w:cs="Arial"/>
                <w:b w:val="0"/>
                <w:bCs/>
                <w:i/>
                <w:iCs/>
                <w:sz w:val="18"/>
                <w:szCs w:val="18"/>
                <w:lang w:bidi="en-US"/>
              </w:rPr>
              <w:t>i</w:t>
            </w:r>
            <w:r w:rsidR="003567D5">
              <w:rPr>
                <w:rFonts w:asciiTheme="minorHAnsi" w:hAnsiTheme="minorHAnsi" w:cs="Arial"/>
                <w:b w:val="0"/>
                <w:bCs/>
                <w:i/>
                <w:iCs/>
                <w:sz w:val="18"/>
                <w:szCs w:val="18"/>
                <w:lang w:bidi="en-US"/>
              </w:rPr>
              <w:t>c</w:t>
            </w:r>
            <w:r w:rsidRPr="001B24ED">
              <w:rPr>
                <w:rFonts w:asciiTheme="minorHAnsi" w:hAnsiTheme="minorHAnsi" w:cs="Arial"/>
                <w:b w:val="0"/>
                <w:bCs/>
                <w:i/>
                <w:iCs/>
                <w:sz w:val="18"/>
                <w:szCs w:val="18"/>
                <w:lang w:bidi="en-US"/>
              </w:rPr>
              <w:t>ión</w:t>
            </w:r>
          </w:p>
        </w:tc>
      </w:tr>
      <w:tr w:rsidR="009C01D2" w:rsidRPr="001B24ED" w:rsidTr="006202C8">
        <w:trPr>
          <w:trHeight w:val="20"/>
          <w:jc w:val="center"/>
        </w:trPr>
        <w:tc>
          <w:tcPr>
            <w:tcW w:w="1701" w:type="dxa"/>
            <w:vMerge w:val="restart"/>
            <w:hideMark/>
          </w:tcPr>
          <w:p w:rsidR="009C01D2" w:rsidRPr="001B24ED" w:rsidRDefault="009C01D2" w:rsidP="006202C8">
            <w:pPr>
              <w:pStyle w:val="Tablefin"/>
              <w:spacing w:before="40" w:after="40"/>
              <w:rPr>
                <w:rFonts w:asciiTheme="minorHAnsi" w:hAnsiTheme="minorHAnsi" w:cs="Arial"/>
                <w:b w:val="0"/>
                <w:bCs/>
                <w:sz w:val="18"/>
                <w:szCs w:val="18"/>
                <w:lang w:bidi="en-US"/>
              </w:rPr>
            </w:pPr>
            <w:r w:rsidRPr="001B24ED">
              <w:rPr>
                <w:rFonts w:asciiTheme="minorHAnsi" w:hAnsiTheme="minorHAnsi" w:cs="Arial"/>
                <w:b w:val="0"/>
                <w:bCs/>
                <w:sz w:val="18"/>
                <w:szCs w:val="18"/>
                <w:lang w:bidi="en-US"/>
              </w:rPr>
              <w:t>Areeba</w:t>
            </w: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64</w:t>
            </w:r>
          </w:p>
        </w:tc>
        <w:tc>
          <w:tcPr>
            <w:tcW w:w="2126" w:type="dxa"/>
            <w:vMerge w:val="restart"/>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66</w:t>
            </w: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664</w:t>
            </w:r>
          </w:p>
        </w:tc>
      </w:tr>
      <w:tr w:rsidR="009C01D2" w:rsidRPr="001B24ED" w:rsidTr="006202C8">
        <w:trPr>
          <w:trHeight w:val="20"/>
          <w:jc w:val="center"/>
        </w:trPr>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66</w:t>
            </w:r>
          </w:p>
        </w:tc>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666</w:t>
            </w:r>
          </w:p>
        </w:tc>
      </w:tr>
      <w:tr w:rsidR="009C01D2" w:rsidRPr="001B24ED" w:rsidTr="006202C8">
        <w:trPr>
          <w:trHeight w:val="20"/>
          <w:jc w:val="center"/>
        </w:trPr>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69</w:t>
            </w:r>
          </w:p>
        </w:tc>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669</w:t>
            </w:r>
          </w:p>
        </w:tc>
      </w:tr>
      <w:tr w:rsidR="009C01D2" w:rsidRPr="001B24ED" w:rsidTr="006202C8">
        <w:trPr>
          <w:trHeight w:val="20"/>
          <w:jc w:val="center"/>
        </w:trPr>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24</w:t>
            </w:r>
          </w:p>
        </w:tc>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662</w:t>
            </w:r>
          </w:p>
        </w:tc>
      </w:tr>
      <w:tr w:rsidR="009C01D2" w:rsidRPr="001B24ED" w:rsidTr="006202C8">
        <w:trPr>
          <w:trHeight w:val="20"/>
          <w:jc w:val="center"/>
        </w:trPr>
        <w:tc>
          <w:tcPr>
            <w:tcW w:w="1701" w:type="dxa"/>
            <w:vMerge w:val="restart"/>
            <w:hideMark/>
          </w:tcPr>
          <w:p w:rsidR="009C01D2" w:rsidRPr="001B24ED" w:rsidRDefault="009C01D2" w:rsidP="006202C8">
            <w:pPr>
              <w:pStyle w:val="Tablefin"/>
              <w:spacing w:before="40" w:after="40"/>
              <w:rPr>
                <w:rFonts w:asciiTheme="minorHAnsi" w:hAnsiTheme="minorHAnsi" w:cs="Arial"/>
                <w:b w:val="0"/>
                <w:bCs/>
                <w:sz w:val="18"/>
                <w:szCs w:val="18"/>
                <w:lang w:bidi="en-US"/>
              </w:rPr>
            </w:pPr>
            <w:r w:rsidRPr="001B24ED">
              <w:rPr>
                <w:rFonts w:asciiTheme="minorHAnsi" w:hAnsiTheme="minorHAnsi" w:cs="Arial"/>
                <w:b w:val="0"/>
                <w:bCs/>
                <w:sz w:val="18"/>
                <w:szCs w:val="18"/>
                <w:lang w:bidi="en-US"/>
              </w:rPr>
              <w:t>Orange</w:t>
            </w: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61</w:t>
            </w:r>
          </w:p>
        </w:tc>
        <w:tc>
          <w:tcPr>
            <w:tcW w:w="2126" w:type="dxa"/>
            <w:vMerge w:val="restart"/>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62</w:t>
            </w: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621</w:t>
            </w:r>
          </w:p>
        </w:tc>
      </w:tr>
      <w:tr w:rsidR="009C01D2" w:rsidRPr="001B24ED" w:rsidTr="006202C8">
        <w:trPr>
          <w:trHeight w:val="20"/>
          <w:jc w:val="center"/>
        </w:trPr>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62</w:t>
            </w:r>
          </w:p>
        </w:tc>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622</w:t>
            </w:r>
          </w:p>
        </w:tc>
      </w:tr>
      <w:tr w:rsidR="009C01D2" w:rsidRPr="001B24ED" w:rsidTr="006202C8">
        <w:trPr>
          <w:trHeight w:val="20"/>
          <w:jc w:val="center"/>
        </w:trPr>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68</w:t>
            </w:r>
          </w:p>
        </w:tc>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628</w:t>
            </w:r>
          </w:p>
        </w:tc>
      </w:tr>
      <w:tr w:rsidR="009C01D2" w:rsidRPr="001B24ED" w:rsidTr="006202C8">
        <w:trPr>
          <w:trHeight w:val="20"/>
          <w:jc w:val="center"/>
        </w:trPr>
        <w:tc>
          <w:tcPr>
            <w:tcW w:w="1701" w:type="dxa"/>
            <w:vMerge w:val="restart"/>
            <w:hideMark/>
          </w:tcPr>
          <w:p w:rsidR="009C01D2" w:rsidRPr="001B24ED" w:rsidRDefault="009C01D2" w:rsidP="006202C8">
            <w:pPr>
              <w:pStyle w:val="Tablefin"/>
              <w:spacing w:before="40" w:after="40"/>
              <w:rPr>
                <w:rFonts w:asciiTheme="minorHAnsi" w:hAnsiTheme="minorHAnsi" w:cs="Arial"/>
                <w:b w:val="0"/>
                <w:bCs/>
                <w:sz w:val="18"/>
                <w:szCs w:val="18"/>
                <w:lang w:bidi="en-US"/>
              </w:rPr>
            </w:pPr>
            <w:r w:rsidRPr="001B24ED">
              <w:rPr>
                <w:rFonts w:asciiTheme="minorHAnsi" w:hAnsiTheme="minorHAnsi" w:cs="Arial"/>
                <w:b w:val="0"/>
                <w:bCs/>
                <w:sz w:val="18"/>
                <w:szCs w:val="18"/>
                <w:lang w:bidi="en-US"/>
              </w:rPr>
              <w:t>Cellcom</w:t>
            </w: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65</w:t>
            </w:r>
          </w:p>
        </w:tc>
        <w:tc>
          <w:tcPr>
            <w:tcW w:w="2126" w:type="dxa"/>
            <w:vMerge w:val="restart"/>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65</w:t>
            </w: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655</w:t>
            </w:r>
          </w:p>
        </w:tc>
      </w:tr>
      <w:tr w:rsidR="009C01D2" w:rsidRPr="001B24ED" w:rsidTr="006202C8">
        <w:trPr>
          <w:trHeight w:val="20"/>
          <w:jc w:val="center"/>
        </w:trPr>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67</w:t>
            </w:r>
          </w:p>
        </w:tc>
        <w:tc>
          <w:tcPr>
            <w:tcW w:w="0" w:type="auto"/>
            <w:vMerge/>
            <w:hideMark/>
          </w:tcPr>
          <w:p w:rsidR="009C01D2" w:rsidRPr="001B24ED" w:rsidRDefault="009C01D2" w:rsidP="006202C8">
            <w:pPr>
              <w:overflowPunct/>
              <w:autoSpaceDE/>
              <w:autoSpaceDN/>
              <w:adjustRightInd/>
              <w:spacing w:before="40" w:after="40"/>
              <w:rPr>
                <w:rFonts w:asciiTheme="minorHAnsi" w:hAnsiTheme="minorHAnsi" w:cs="Arial"/>
                <w:bCs/>
                <w:sz w:val="18"/>
                <w:szCs w:val="18"/>
                <w:lang w:bidi="en-US"/>
              </w:rPr>
            </w:pP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657</w:t>
            </w:r>
          </w:p>
        </w:tc>
      </w:tr>
      <w:tr w:rsidR="009C01D2" w:rsidRPr="001B24ED" w:rsidTr="006202C8">
        <w:trPr>
          <w:trHeight w:val="20"/>
          <w:jc w:val="center"/>
        </w:trPr>
        <w:tc>
          <w:tcPr>
            <w:tcW w:w="1701" w:type="dxa"/>
            <w:hideMark/>
          </w:tcPr>
          <w:p w:rsidR="009C01D2" w:rsidRPr="001B24ED" w:rsidRDefault="009C01D2" w:rsidP="006202C8">
            <w:pPr>
              <w:pStyle w:val="Tablefin"/>
              <w:spacing w:before="40" w:after="40"/>
              <w:rPr>
                <w:rFonts w:asciiTheme="minorHAnsi" w:hAnsiTheme="minorHAnsi" w:cs="Arial"/>
                <w:b w:val="0"/>
                <w:bCs/>
                <w:sz w:val="18"/>
                <w:szCs w:val="18"/>
                <w:lang w:bidi="en-US"/>
              </w:rPr>
            </w:pPr>
            <w:r w:rsidRPr="001B24ED">
              <w:rPr>
                <w:rFonts w:asciiTheme="minorHAnsi" w:hAnsiTheme="minorHAnsi" w:cs="Arial"/>
                <w:b w:val="0"/>
                <w:bCs/>
                <w:sz w:val="18"/>
                <w:szCs w:val="18"/>
                <w:lang w:bidi="en-US"/>
              </w:rPr>
              <w:t>Intercel</w:t>
            </w: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63</w:t>
            </w: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63</w:t>
            </w: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631</w:t>
            </w:r>
          </w:p>
        </w:tc>
      </w:tr>
      <w:tr w:rsidR="009C01D2" w:rsidRPr="001B24ED" w:rsidTr="006202C8">
        <w:trPr>
          <w:trHeight w:val="20"/>
          <w:jc w:val="center"/>
        </w:trPr>
        <w:tc>
          <w:tcPr>
            <w:tcW w:w="1701" w:type="dxa"/>
            <w:hideMark/>
          </w:tcPr>
          <w:p w:rsidR="009C01D2" w:rsidRPr="001B24ED" w:rsidRDefault="009C01D2" w:rsidP="006202C8">
            <w:pPr>
              <w:pStyle w:val="Tablefin"/>
              <w:spacing w:before="40" w:after="40"/>
              <w:rPr>
                <w:rFonts w:asciiTheme="minorHAnsi" w:hAnsiTheme="minorHAnsi" w:cs="Arial"/>
                <w:b w:val="0"/>
                <w:bCs/>
                <w:sz w:val="18"/>
                <w:szCs w:val="18"/>
                <w:lang w:bidi="en-US"/>
              </w:rPr>
            </w:pPr>
            <w:r w:rsidRPr="001B24ED">
              <w:rPr>
                <w:rFonts w:asciiTheme="minorHAnsi" w:hAnsiTheme="minorHAnsi" w:cs="Arial"/>
                <w:b w:val="0"/>
                <w:bCs/>
                <w:sz w:val="18"/>
                <w:szCs w:val="18"/>
                <w:lang w:bidi="en-US"/>
              </w:rPr>
              <w:t>Sotelgui</w:t>
            </w:r>
          </w:p>
        </w:tc>
        <w:tc>
          <w:tcPr>
            <w:tcW w:w="3119"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60</w:t>
            </w: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60</w:t>
            </w:r>
          </w:p>
        </w:tc>
        <w:tc>
          <w:tcPr>
            <w:tcW w:w="2126" w:type="dxa"/>
            <w:hideMark/>
          </w:tcPr>
          <w:p w:rsidR="009C01D2" w:rsidRPr="001B24ED" w:rsidRDefault="009C01D2" w:rsidP="006202C8">
            <w:pPr>
              <w:pStyle w:val="Tablefin"/>
              <w:spacing w:before="40" w:after="40"/>
              <w:jc w:val="center"/>
              <w:rPr>
                <w:rFonts w:asciiTheme="minorHAnsi" w:hAnsiTheme="minorHAnsi" w:cs="Arial"/>
                <w:b w:val="0"/>
                <w:bCs/>
                <w:sz w:val="18"/>
                <w:szCs w:val="18"/>
                <w:lang w:bidi="en-US"/>
              </w:rPr>
            </w:pPr>
            <w:r w:rsidRPr="001B24ED">
              <w:rPr>
                <w:rFonts w:asciiTheme="minorHAnsi" w:hAnsiTheme="minorHAnsi" w:cs="Arial"/>
                <w:b w:val="0"/>
                <w:bCs/>
                <w:sz w:val="18"/>
                <w:szCs w:val="18"/>
                <w:lang w:bidi="en-US"/>
              </w:rPr>
              <w:t>601</w:t>
            </w:r>
          </w:p>
        </w:tc>
      </w:tr>
    </w:tbl>
    <w:p w:rsidR="006202C8" w:rsidRPr="006202C8" w:rsidRDefault="006202C8" w:rsidP="006202C8">
      <w:pPr>
        <w:spacing w:before="0"/>
        <w:rPr>
          <w:sz w:val="6"/>
          <w:lang w:val="es-ES"/>
        </w:rPr>
      </w:pPr>
    </w:p>
    <w:p w:rsidR="009C01D2" w:rsidRPr="00343376" w:rsidRDefault="009C01D2" w:rsidP="006202C8">
      <w:pPr>
        <w:rPr>
          <w:lang w:val="es-ES"/>
        </w:rPr>
      </w:pPr>
      <w:r w:rsidRPr="00343376">
        <w:rPr>
          <w:lang w:val="es-ES"/>
        </w:rPr>
        <w:t>E</w:t>
      </w:r>
      <w:r w:rsidR="003567D5">
        <w:rPr>
          <w:lang w:val="es-ES"/>
        </w:rPr>
        <w:t>ste</w:t>
      </w:r>
      <w:r w:rsidRPr="00343376">
        <w:rPr>
          <w:lang w:val="es-ES"/>
        </w:rPr>
        <w:t xml:space="preserve"> cuadro se interpreta como sigue</w:t>
      </w:r>
      <w:r w:rsidR="003567D5">
        <w:rPr>
          <w:lang w:val="es-ES"/>
        </w:rPr>
        <w:t>:</w:t>
      </w:r>
    </w:p>
    <w:p w:rsidR="009C01D2" w:rsidRPr="00343376" w:rsidRDefault="006202C8" w:rsidP="006202C8">
      <w:r>
        <w:t>(i)</w:t>
      </w:r>
      <w:r>
        <w:tab/>
      </w:r>
      <w:r w:rsidR="009C01D2" w:rsidRPr="00343376">
        <w:t xml:space="preserve">Para los </w:t>
      </w:r>
      <w:r w:rsidR="001B0D2F" w:rsidRPr="00343376">
        <w:t>c</w:t>
      </w:r>
      <w:r w:rsidR="009C01D2" w:rsidRPr="00343376">
        <w:t>lientes Areeba:</w:t>
      </w:r>
    </w:p>
    <w:p w:rsidR="009C01D2" w:rsidRPr="00343376" w:rsidRDefault="006202C8" w:rsidP="006202C8">
      <w:pPr>
        <w:rPr>
          <w:lang w:val="es-ES"/>
        </w:rPr>
      </w:pPr>
      <w:r>
        <w:rPr>
          <w:lang w:val="es-ES"/>
        </w:rPr>
        <w:t>–</w:t>
      </w:r>
      <w:r>
        <w:rPr>
          <w:lang w:val="es-ES"/>
        </w:rPr>
        <w:tab/>
      </w:r>
      <w:r w:rsidR="009C01D2" w:rsidRPr="00343376">
        <w:rPr>
          <w:lang w:val="es-ES"/>
        </w:rPr>
        <w:t>en 64 : Componer el 664 más las seis últimas cifras actuales</w:t>
      </w:r>
    </w:p>
    <w:p w:rsidR="009C01D2" w:rsidRPr="00343376" w:rsidRDefault="006202C8" w:rsidP="006202C8">
      <w:pPr>
        <w:rPr>
          <w:lang w:val="es-ES"/>
        </w:rPr>
      </w:pPr>
      <w:r>
        <w:rPr>
          <w:lang w:val="es-ES"/>
        </w:rPr>
        <w:t>–</w:t>
      </w:r>
      <w:r>
        <w:rPr>
          <w:lang w:val="es-ES"/>
        </w:rPr>
        <w:tab/>
      </w:r>
      <w:r w:rsidR="009C01D2" w:rsidRPr="00343376">
        <w:rPr>
          <w:lang w:val="es-ES"/>
        </w:rPr>
        <w:t>en 66 : Componer el 666 más las seis últimas cifras actuales</w:t>
      </w:r>
    </w:p>
    <w:p w:rsidR="009C01D2" w:rsidRPr="00343376" w:rsidRDefault="006202C8" w:rsidP="006202C8">
      <w:r>
        <w:t>–</w:t>
      </w:r>
      <w:r>
        <w:tab/>
      </w:r>
      <w:r w:rsidR="009C01D2" w:rsidRPr="00343376">
        <w:t>en 69 : Componer el 669 plus les six dernier Chiffres actuels</w:t>
      </w:r>
    </w:p>
    <w:p w:rsidR="009C01D2" w:rsidRPr="00343376" w:rsidRDefault="006202C8" w:rsidP="006202C8">
      <w:pPr>
        <w:rPr>
          <w:i/>
          <w:lang w:val="es-ES"/>
        </w:rPr>
      </w:pPr>
      <w:r>
        <w:rPr>
          <w:lang w:val="es-ES"/>
        </w:rPr>
        <w:t>–</w:t>
      </w:r>
      <w:r>
        <w:rPr>
          <w:lang w:val="es-ES"/>
        </w:rPr>
        <w:tab/>
      </w:r>
      <w:r w:rsidR="009C01D2" w:rsidRPr="00343376">
        <w:rPr>
          <w:lang w:val="es-ES"/>
        </w:rPr>
        <w:t xml:space="preserve">en 24 : Componer el 662 más las seis últimas cifras actuales. </w:t>
      </w:r>
    </w:p>
    <w:p w:rsidR="009C01D2" w:rsidRPr="00343376" w:rsidRDefault="006202C8" w:rsidP="006202C8">
      <w:pPr>
        <w:rPr>
          <w:i/>
          <w:lang w:val="es-ES"/>
        </w:rPr>
      </w:pPr>
      <w:r>
        <w:rPr>
          <w:lang w:val="es-ES"/>
        </w:rPr>
        <w:t>–</w:t>
      </w:r>
      <w:r>
        <w:rPr>
          <w:lang w:val="es-ES"/>
        </w:rPr>
        <w:tab/>
      </w:r>
      <w:r w:rsidR="009C01D2" w:rsidRPr="00343376">
        <w:rPr>
          <w:iCs/>
          <w:lang w:val="es-ES"/>
        </w:rPr>
        <w:t>A este nivel, la segunda cifra del antiguo PQ desaparece</w:t>
      </w:r>
      <w:r w:rsidR="009C01D2" w:rsidRPr="00343376">
        <w:rPr>
          <w:i/>
          <w:lang w:val="es-ES"/>
        </w:rPr>
        <w:t>.</w:t>
      </w:r>
    </w:p>
    <w:p w:rsidR="009C01D2" w:rsidRPr="00343376" w:rsidRDefault="006202C8" w:rsidP="006202C8">
      <w:r>
        <w:t>(ii)</w:t>
      </w:r>
      <w:r>
        <w:tab/>
      </w:r>
      <w:r w:rsidR="009C01D2" w:rsidRPr="00343376">
        <w:t xml:space="preserve">Para los </w:t>
      </w:r>
      <w:r w:rsidR="001B0D2F" w:rsidRPr="00343376">
        <w:t>c</w:t>
      </w:r>
      <w:r w:rsidR="009C01D2" w:rsidRPr="00343376">
        <w:t>lientes</w:t>
      </w:r>
      <w:r w:rsidR="001B0D2F">
        <w:t xml:space="preserve"> </w:t>
      </w:r>
      <w:r w:rsidR="009C01D2" w:rsidRPr="00343376">
        <w:t>Orange:</w:t>
      </w:r>
    </w:p>
    <w:p w:rsidR="009C01D2" w:rsidRPr="00343376" w:rsidRDefault="006202C8" w:rsidP="006202C8">
      <w:pPr>
        <w:rPr>
          <w:lang w:val="es-ES"/>
        </w:rPr>
      </w:pPr>
      <w:r>
        <w:rPr>
          <w:lang w:val="es-ES"/>
        </w:rPr>
        <w:t>–</w:t>
      </w:r>
      <w:r>
        <w:rPr>
          <w:lang w:val="es-ES"/>
        </w:rPr>
        <w:tab/>
      </w:r>
      <w:r w:rsidR="009C01D2" w:rsidRPr="00343376">
        <w:rPr>
          <w:lang w:val="es-ES"/>
        </w:rPr>
        <w:t>en 61 : Componer el 621 más las seis últimas cifras actuales</w:t>
      </w:r>
    </w:p>
    <w:p w:rsidR="009C01D2" w:rsidRPr="00343376" w:rsidRDefault="006202C8" w:rsidP="006202C8">
      <w:pPr>
        <w:rPr>
          <w:lang w:val="es-ES"/>
        </w:rPr>
      </w:pPr>
      <w:r>
        <w:rPr>
          <w:lang w:val="es-ES"/>
        </w:rPr>
        <w:t>–</w:t>
      </w:r>
      <w:r>
        <w:rPr>
          <w:lang w:val="es-ES"/>
        </w:rPr>
        <w:tab/>
      </w:r>
      <w:r w:rsidR="009C01D2" w:rsidRPr="00343376">
        <w:rPr>
          <w:lang w:val="es-ES"/>
        </w:rPr>
        <w:t>en 62 : Componer el 622 más las seis últimas cifras actuales</w:t>
      </w:r>
    </w:p>
    <w:p w:rsidR="009C01D2" w:rsidRPr="00343376" w:rsidRDefault="006202C8" w:rsidP="006202C8">
      <w:pPr>
        <w:rPr>
          <w:lang w:val="es-ES"/>
        </w:rPr>
      </w:pPr>
      <w:r>
        <w:rPr>
          <w:lang w:val="es-ES"/>
        </w:rPr>
        <w:t>–</w:t>
      </w:r>
      <w:r>
        <w:rPr>
          <w:lang w:val="es-ES"/>
        </w:rPr>
        <w:tab/>
      </w:r>
      <w:r w:rsidR="009C01D2" w:rsidRPr="00343376">
        <w:rPr>
          <w:lang w:val="es-ES"/>
        </w:rPr>
        <w:t>en 68 : Componer el 628 más las seis últimas cifras actuales</w:t>
      </w:r>
    </w:p>
    <w:p w:rsidR="009C01D2" w:rsidRPr="00343376" w:rsidRDefault="006202C8" w:rsidP="006202C8">
      <w:r>
        <w:t>(iii)</w:t>
      </w:r>
      <w:r>
        <w:tab/>
      </w:r>
      <w:r w:rsidR="009C01D2" w:rsidRPr="00343376">
        <w:t xml:space="preserve">Para los </w:t>
      </w:r>
      <w:r w:rsidR="001B0D2F" w:rsidRPr="00343376">
        <w:t>c</w:t>
      </w:r>
      <w:r w:rsidR="009C01D2" w:rsidRPr="00343376">
        <w:t>lientes Cellcom:</w:t>
      </w:r>
    </w:p>
    <w:p w:rsidR="009C01D2" w:rsidRPr="00343376" w:rsidRDefault="006202C8" w:rsidP="006202C8">
      <w:pPr>
        <w:rPr>
          <w:lang w:val="es-ES"/>
        </w:rPr>
      </w:pPr>
      <w:r>
        <w:rPr>
          <w:lang w:val="es-ES"/>
        </w:rPr>
        <w:t>–</w:t>
      </w:r>
      <w:r>
        <w:rPr>
          <w:lang w:val="es-ES"/>
        </w:rPr>
        <w:tab/>
      </w:r>
      <w:r w:rsidR="009C01D2" w:rsidRPr="00343376">
        <w:rPr>
          <w:lang w:val="es-ES"/>
        </w:rPr>
        <w:t>en 65 : Componer el 655 más las seis últimas cifras actuales</w:t>
      </w:r>
    </w:p>
    <w:p w:rsidR="009C01D2" w:rsidRPr="00343376" w:rsidRDefault="006202C8" w:rsidP="006202C8">
      <w:pPr>
        <w:rPr>
          <w:lang w:val="es-ES"/>
        </w:rPr>
      </w:pPr>
      <w:r>
        <w:rPr>
          <w:lang w:val="es-ES"/>
        </w:rPr>
        <w:t>–</w:t>
      </w:r>
      <w:r>
        <w:rPr>
          <w:lang w:val="es-ES"/>
        </w:rPr>
        <w:tab/>
      </w:r>
      <w:r w:rsidR="009C01D2" w:rsidRPr="00343376">
        <w:rPr>
          <w:lang w:val="es-ES"/>
        </w:rPr>
        <w:t>en 67: Componer el 657 más las seis últimas cifras actuales</w:t>
      </w:r>
    </w:p>
    <w:p w:rsidR="009C01D2" w:rsidRPr="00343376" w:rsidRDefault="006202C8" w:rsidP="006202C8">
      <w:r>
        <w:t>(iv)</w:t>
      </w:r>
      <w:r>
        <w:tab/>
      </w:r>
      <w:r w:rsidR="009C01D2" w:rsidRPr="00343376">
        <w:t xml:space="preserve">Para los </w:t>
      </w:r>
      <w:r w:rsidR="001B0D2F" w:rsidRPr="00343376">
        <w:t>c</w:t>
      </w:r>
      <w:r w:rsidR="009C01D2" w:rsidRPr="00343376">
        <w:t>lientes Intercel:</w:t>
      </w:r>
    </w:p>
    <w:p w:rsidR="009C01D2" w:rsidRPr="00343376" w:rsidRDefault="006202C8" w:rsidP="006202C8">
      <w:pPr>
        <w:rPr>
          <w:lang w:val="es-ES"/>
        </w:rPr>
      </w:pPr>
      <w:r>
        <w:rPr>
          <w:lang w:val="es-ES"/>
        </w:rPr>
        <w:t>–</w:t>
      </w:r>
      <w:r>
        <w:rPr>
          <w:lang w:val="es-ES"/>
        </w:rPr>
        <w:tab/>
      </w:r>
      <w:r w:rsidR="009C01D2" w:rsidRPr="00343376">
        <w:rPr>
          <w:lang w:val="es-ES"/>
        </w:rPr>
        <w:t>Componer el 631 más las seis últimas cifras actuales</w:t>
      </w:r>
    </w:p>
    <w:p w:rsidR="009C01D2" w:rsidRPr="00343376" w:rsidRDefault="006202C8" w:rsidP="006202C8">
      <w:r>
        <w:t>(v)</w:t>
      </w:r>
      <w:r>
        <w:tab/>
      </w:r>
      <w:r w:rsidR="009C01D2" w:rsidRPr="00343376">
        <w:t xml:space="preserve">Para los </w:t>
      </w:r>
      <w:r w:rsidR="001B0D2F" w:rsidRPr="00343376">
        <w:t>c</w:t>
      </w:r>
      <w:r w:rsidR="009C01D2" w:rsidRPr="00343376">
        <w:t>lientes Sotelgui:</w:t>
      </w:r>
    </w:p>
    <w:p w:rsidR="009C01D2" w:rsidRPr="00343376" w:rsidRDefault="006202C8" w:rsidP="006202C8">
      <w:pPr>
        <w:rPr>
          <w:lang w:val="es-ES"/>
        </w:rPr>
      </w:pPr>
      <w:r>
        <w:rPr>
          <w:lang w:val="es-ES"/>
        </w:rPr>
        <w:t>–</w:t>
      </w:r>
      <w:r>
        <w:rPr>
          <w:lang w:val="es-ES"/>
        </w:rPr>
        <w:tab/>
      </w:r>
      <w:r w:rsidR="009C01D2" w:rsidRPr="00343376">
        <w:rPr>
          <w:lang w:val="es-ES"/>
        </w:rPr>
        <w:t>Componer el 601 más las seis últimas cifras actuales</w:t>
      </w:r>
    </w:p>
    <w:p w:rsidR="006202C8" w:rsidRDefault="006202C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lang w:val="fr-FR"/>
        </w:rPr>
      </w:pPr>
      <w:r>
        <w:rPr>
          <w:rFonts w:asciiTheme="minorHAnsi" w:hAnsiTheme="minorHAnsi" w:cs="Arial"/>
          <w:lang w:val="fr-FR"/>
        </w:rPr>
        <w:br w:type="page"/>
      </w:r>
    </w:p>
    <w:p w:rsidR="009C01D2" w:rsidRPr="00343376" w:rsidRDefault="009C01D2" w:rsidP="006202C8">
      <w:pPr>
        <w:rPr>
          <w:lang w:val="fr-FR"/>
        </w:rPr>
      </w:pPr>
      <w:r w:rsidRPr="00343376">
        <w:rPr>
          <w:lang w:val="fr-FR"/>
        </w:rPr>
        <w:lastRenderedPageBreak/>
        <w:t>Contacto:</w:t>
      </w:r>
    </w:p>
    <w:p w:rsidR="009C01D2" w:rsidRPr="00343376" w:rsidRDefault="006202C8" w:rsidP="001B0D2F">
      <w:pPr>
        <w:ind w:left="567" w:hanging="567"/>
        <w:jc w:val="left"/>
        <w:rPr>
          <w:rFonts w:asciiTheme="minorHAnsi" w:hAnsiTheme="minorHAnsi" w:cs="Arial"/>
          <w:bCs/>
          <w:i/>
          <w:lang w:val="fr-FR"/>
        </w:rPr>
      </w:pPr>
      <w:r>
        <w:rPr>
          <w:lang w:val="fr-FR"/>
        </w:rPr>
        <w:tab/>
      </w:r>
      <w:r w:rsidR="009C01D2" w:rsidRPr="00343376">
        <w:rPr>
          <w:lang w:val="fr-FR"/>
        </w:rPr>
        <w:t>Autorité de Régulation des Postes et Télécommunications (ARPT)</w:t>
      </w:r>
      <w:r>
        <w:rPr>
          <w:lang w:val="fr-FR"/>
        </w:rPr>
        <w:br/>
      </w:r>
      <w:r w:rsidR="009C01D2" w:rsidRPr="00343376">
        <w:rPr>
          <w:rFonts w:asciiTheme="minorHAnsi" w:hAnsiTheme="minorHAnsi" w:cs="Arial"/>
          <w:lang w:val="fr-FR"/>
        </w:rPr>
        <w:t>Mademoiselle TOURE Nantenin</w:t>
      </w:r>
      <w:r>
        <w:rPr>
          <w:rFonts w:asciiTheme="minorHAnsi" w:hAnsiTheme="minorHAnsi" w:cs="Arial"/>
          <w:lang w:val="fr-FR"/>
        </w:rPr>
        <w:br/>
      </w:r>
      <w:r w:rsidR="009C01D2" w:rsidRPr="00343376">
        <w:rPr>
          <w:rFonts w:asciiTheme="minorHAnsi" w:hAnsiTheme="minorHAnsi" w:cs="Arial"/>
          <w:lang w:val="fr-FR"/>
        </w:rPr>
        <w:t xml:space="preserve">Assistante à la Direction </w:t>
      </w:r>
      <w:r>
        <w:rPr>
          <w:rFonts w:asciiTheme="minorHAnsi" w:hAnsiTheme="minorHAnsi" w:cs="Arial"/>
          <w:lang w:val="fr-FR"/>
        </w:rPr>
        <w:br/>
      </w:r>
      <w:r w:rsidR="009C01D2" w:rsidRPr="00343376">
        <w:rPr>
          <w:rFonts w:asciiTheme="minorHAnsi" w:hAnsiTheme="minorHAnsi" w:cs="Arial"/>
          <w:lang w:val="fr-FR"/>
        </w:rPr>
        <w:t>Quartier Almamya Commune de Kaloum</w:t>
      </w:r>
      <w:r>
        <w:rPr>
          <w:rFonts w:asciiTheme="minorHAnsi" w:hAnsiTheme="minorHAnsi" w:cs="Arial"/>
          <w:lang w:val="fr-FR"/>
        </w:rPr>
        <w:br/>
      </w:r>
      <w:r w:rsidR="009C01D2" w:rsidRPr="00343376">
        <w:rPr>
          <w:rFonts w:asciiTheme="minorHAnsi" w:hAnsiTheme="minorHAnsi" w:cs="Arial"/>
          <w:lang w:val="fr-FR"/>
        </w:rPr>
        <w:t>B.P. 1500</w:t>
      </w:r>
      <w:r>
        <w:rPr>
          <w:rFonts w:asciiTheme="minorHAnsi" w:hAnsiTheme="minorHAnsi" w:cs="Arial"/>
          <w:lang w:val="fr-FR"/>
        </w:rPr>
        <w:br/>
      </w:r>
      <w:r w:rsidR="009C01D2" w:rsidRPr="00343376">
        <w:rPr>
          <w:rFonts w:asciiTheme="minorHAnsi" w:hAnsiTheme="minorHAnsi" w:cs="Arial"/>
          <w:lang w:val="fr-FR"/>
        </w:rPr>
        <w:t xml:space="preserve">CONAKRY </w:t>
      </w:r>
      <w:r>
        <w:rPr>
          <w:rFonts w:asciiTheme="minorHAnsi" w:hAnsiTheme="minorHAnsi" w:cs="Arial"/>
          <w:lang w:val="fr-FR"/>
        </w:rPr>
        <w:br/>
      </w:r>
      <w:r w:rsidR="009C01D2" w:rsidRPr="00343376">
        <w:rPr>
          <w:rFonts w:asciiTheme="minorHAnsi" w:hAnsiTheme="minorHAnsi" w:cs="Arial"/>
          <w:lang w:val="fr-FR"/>
        </w:rPr>
        <w:t>Guinea</w:t>
      </w:r>
      <w:r>
        <w:rPr>
          <w:rFonts w:asciiTheme="minorHAnsi" w:hAnsiTheme="minorHAnsi" w:cs="Arial"/>
          <w:lang w:val="fr-FR"/>
        </w:rPr>
        <w:br/>
      </w:r>
      <w:r w:rsidR="009C01D2" w:rsidRPr="00343376">
        <w:rPr>
          <w:rFonts w:asciiTheme="minorHAnsi" w:hAnsiTheme="minorHAnsi" w:cs="Arial"/>
          <w:lang w:val="fr-FR"/>
        </w:rPr>
        <w:t>T</w:t>
      </w:r>
      <w:r w:rsidR="001B0D2F">
        <w:rPr>
          <w:rFonts w:asciiTheme="minorHAnsi" w:hAnsiTheme="minorHAnsi" w:cs="Arial"/>
          <w:lang w:val="fr-FR"/>
        </w:rPr>
        <w:t>e</w:t>
      </w:r>
      <w:r w:rsidR="009C01D2" w:rsidRPr="00343376">
        <w:rPr>
          <w:rFonts w:asciiTheme="minorHAnsi" w:hAnsiTheme="minorHAnsi" w:cs="Arial"/>
          <w:lang w:val="fr-FR"/>
        </w:rPr>
        <w:t>l:</w:t>
      </w:r>
      <w:r w:rsidR="009C01D2" w:rsidRPr="00343376">
        <w:rPr>
          <w:rFonts w:asciiTheme="minorHAnsi" w:hAnsiTheme="minorHAnsi" w:cs="Arial"/>
          <w:lang w:val="fr-FR"/>
        </w:rPr>
        <w:tab/>
        <w:t>+224 67 66 66 11</w:t>
      </w:r>
      <w:r>
        <w:rPr>
          <w:rFonts w:asciiTheme="minorHAnsi" w:hAnsiTheme="minorHAnsi" w:cs="Arial"/>
          <w:lang w:val="fr-FR"/>
        </w:rPr>
        <w:br/>
      </w:r>
      <w:r w:rsidR="009C01D2" w:rsidRPr="00343376">
        <w:rPr>
          <w:rFonts w:asciiTheme="minorHAnsi" w:hAnsiTheme="minorHAnsi" w:cs="Arial"/>
          <w:lang w:val="fr-FR"/>
        </w:rPr>
        <w:t xml:space="preserve">Fax: </w:t>
      </w:r>
      <w:r w:rsidR="009C01D2" w:rsidRPr="00343376">
        <w:rPr>
          <w:rFonts w:asciiTheme="minorHAnsi" w:hAnsiTheme="minorHAnsi" w:cs="Arial"/>
          <w:lang w:val="fr-FR"/>
        </w:rPr>
        <w:tab/>
        <w:t xml:space="preserve">+224 30 45 0306 </w:t>
      </w:r>
      <w:r>
        <w:rPr>
          <w:rFonts w:asciiTheme="minorHAnsi" w:hAnsiTheme="minorHAnsi" w:cs="Arial"/>
          <w:lang w:val="fr-FR"/>
        </w:rPr>
        <w:br/>
      </w:r>
      <w:r w:rsidR="009C01D2" w:rsidRPr="006202C8">
        <w:t>E-mail:</w:t>
      </w:r>
      <w:r w:rsidR="009C01D2" w:rsidRPr="006202C8">
        <w:tab/>
        <w:t xml:space="preserve"> </w:t>
      </w:r>
      <w:hyperlink r:id="rId16" w:history="1">
        <w:r w:rsidR="009C01D2" w:rsidRPr="006202C8">
          <w:t>nantenin.toure@arptguinee.org</w:t>
        </w:r>
      </w:hyperlink>
      <w:r w:rsidR="009C01D2" w:rsidRPr="006202C8">
        <w:br/>
      </w:r>
      <w:r w:rsidR="009C01D2" w:rsidRPr="00343376">
        <w:rPr>
          <w:rFonts w:asciiTheme="minorHAnsi" w:hAnsiTheme="minorHAnsi" w:cs="Arial"/>
          <w:bCs/>
          <w:iCs/>
          <w:lang w:val="fr-FR"/>
        </w:rPr>
        <w:t>URL:</w:t>
      </w:r>
      <w:r w:rsidR="009C01D2" w:rsidRPr="00343376">
        <w:rPr>
          <w:rFonts w:asciiTheme="minorHAnsi" w:hAnsiTheme="minorHAnsi" w:cs="Arial"/>
          <w:bCs/>
          <w:iCs/>
          <w:lang w:val="fr-FR"/>
        </w:rPr>
        <w:tab/>
        <w:t>www.arptguinee.org</w:t>
      </w:r>
    </w:p>
    <w:p w:rsidR="009C01D2" w:rsidRPr="006202C8" w:rsidRDefault="009C01D2" w:rsidP="006202C8">
      <w:pPr>
        <w:spacing w:before="240"/>
        <w:rPr>
          <w:b/>
          <w:i/>
          <w:iCs/>
          <w:lang w:val="es-ES"/>
        </w:rPr>
      </w:pPr>
      <w:r w:rsidRPr="006202C8">
        <w:rPr>
          <w:b/>
          <w:lang w:val="es-ES"/>
        </w:rPr>
        <w:t>Madagascar</w:t>
      </w:r>
      <w:r w:rsidR="00B00AE1">
        <w:rPr>
          <w:b/>
          <w:lang w:val="es-ES"/>
        </w:rPr>
        <w:fldChar w:fldCharType="begin"/>
      </w:r>
      <w:r w:rsidR="006202C8">
        <w:instrText xml:space="preserve"> TC "</w:instrText>
      </w:r>
      <w:bookmarkStart w:id="235" w:name="_Toc349289491"/>
      <w:r w:rsidR="006202C8" w:rsidRPr="003441F2">
        <w:rPr>
          <w:b/>
          <w:lang w:val="es-ES"/>
        </w:rPr>
        <w:instrText>Madagascar</w:instrText>
      </w:r>
      <w:bookmarkEnd w:id="235"/>
      <w:r w:rsidR="006202C8">
        <w:instrText xml:space="preserve">" \f C \l "1" </w:instrText>
      </w:r>
      <w:r w:rsidR="00B00AE1">
        <w:rPr>
          <w:b/>
          <w:lang w:val="es-ES"/>
        </w:rPr>
        <w:fldChar w:fldCharType="end"/>
      </w:r>
      <w:r w:rsidRPr="006202C8">
        <w:rPr>
          <w:b/>
          <w:lang w:val="es-ES"/>
        </w:rPr>
        <w:t xml:space="preserve"> (indicativo de país +261)</w:t>
      </w:r>
    </w:p>
    <w:p w:rsidR="009C01D2" w:rsidRPr="00343376" w:rsidRDefault="009C01D2" w:rsidP="006202C8">
      <w:pPr>
        <w:spacing w:before="0"/>
        <w:rPr>
          <w:b/>
          <w:bCs/>
          <w:i/>
          <w:iCs/>
          <w:lang w:val="es-ES"/>
        </w:rPr>
      </w:pPr>
      <w:r w:rsidRPr="00343376">
        <w:rPr>
          <w:lang w:val="es-ES"/>
        </w:rPr>
        <w:t>Comunicación del 14.I.2013:</w:t>
      </w:r>
    </w:p>
    <w:p w:rsidR="009C01D2" w:rsidRPr="00343376" w:rsidRDefault="009C01D2" w:rsidP="001B0D2F">
      <w:pPr>
        <w:rPr>
          <w:lang w:val="es-ES"/>
        </w:rPr>
      </w:pPr>
      <w:r w:rsidRPr="00343376">
        <w:rPr>
          <w:lang w:val="es-ES"/>
        </w:rPr>
        <w:t xml:space="preserve">El </w:t>
      </w:r>
      <w:r w:rsidRPr="00343376">
        <w:rPr>
          <w:i/>
          <w:lang w:val="es-ES"/>
        </w:rPr>
        <w:t>Office Malagasy d’Etudes et de Régulation des Télécommunications (OMERT</w:t>
      </w:r>
      <w:r w:rsidRPr="00343376">
        <w:rPr>
          <w:lang w:val="es-ES"/>
        </w:rPr>
        <w:t>), Antananarivo</w:t>
      </w:r>
      <w:r w:rsidR="00B00AE1">
        <w:rPr>
          <w:lang w:val="es-ES"/>
        </w:rPr>
        <w:fldChar w:fldCharType="begin"/>
      </w:r>
      <w:r w:rsidR="006202C8">
        <w:instrText xml:space="preserve"> TC "</w:instrText>
      </w:r>
      <w:bookmarkStart w:id="236" w:name="_Toc349289492"/>
      <w:r w:rsidR="006202C8" w:rsidRPr="00F5141A">
        <w:rPr>
          <w:i/>
          <w:lang w:val="es-ES"/>
        </w:rPr>
        <w:instrText>Office Malagasy d’Etudes et de Régulation des Télécommunications (OMERT</w:instrText>
      </w:r>
      <w:r w:rsidR="006202C8" w:rsidRPr="00F5141A">
        <w:rPr>
          <w:lang w:val="es-ES"/>
        </w:rPr>
        <w:instrText>), Antananarivo</w:instrText>
      </w:r>
      <w:bookmarkEnd w:id="236"/>
      <w:r w:rsidR="006202C8">
        <w:instrText xml:space="preserve">" \f C \l "1" </w:instrText>
      </w:r>
      <w:r w:rsidR="00B00AE1">
        <w:rPr>
          <w:lang w:val="es-ES"/>
        </w:rPr>
        <w:fldChar w:fldCharType="end"/>
      </w:r>
      <w:r w:rsidRPr="00343376">
        <w:rPr>
          <w:lang w:val="es-ES"/>
        </w:rPr>
        <w:t xml:space="preserve">, anuncia la atribución de la siguiente serie de números </w:t>
      </w:r>
      <w:r w:rsidR="001B0D2F">
        <w:rPr>
          <w:lang w:val="es-ES"/>
        </w:rPr>
        <w:t xml:space="preserve">de </w:t>
      </w:r>
      <w:r w:rsidRPr="00343376">
        <w:rPr>
          <w:rStyle w:val="Strong"/>
          <w:rFonts w:asciiTheme="minorHAnsi" w:hAnsiTheme="minorHAnsi" w:cs="Arial"/>
          <w:lang w:val="es-ES"/>
        </w:rPr>
        <w:t xml:space="preserve">39 00 00000 </w:t>
      </w:r>
      <w:r w:rsidR="001B0D2F">
        <w:rPr>
          <w:rStyle w:val="Strong"/>
          <w:rFonts w:asciiTheme="minorHAnsi" w:hAnsiTheme="minorHAnsi" w:cs="Arial"/>
          <w:lang w:val="es-ES"/>
        </w:rPr>
        <w:t>a</w:t>
      </w:r>
      <w:r w:rsidRPr="00343376">
        <w:rPr>
          <w:rStyle w:val="Strong"/>
          <w:rFonts w:asciiTheme="minorHAnsi" w:hAnsiTheme="minorHAnsi" w:cs="Arial"/>
          <w:lang w:val="es-ES"/>
        </w:rPr>
        <w:t xml:space="preserve"> 39 09 99999</w:t>
      </w:r>
      <w:r w:rsidRPr="00343376">
        <w:rPr>
          <w:lang w:val="es-ES"/>
        </w:rPr>
        <w:t xml:space="preserve"> a la sociedad BLUELINE, operador MVNO.</w:t>
      </w:r>
    </w:p>
    <w:p w:rsidR="009C01D2" w:rsidRPr="00343376" w:rsidRDefault="009C01D2" w:rsidP="006202C8">
      <w:pPr>
        <w:rPr>
          <w:lang w:val="es-ES"/>
        </w:rPr>
      </w:pPr>
      <w:r w:rsidRPr="00343376">
        <w:rPr>
          <w:lang w:val="es-ES"/>
        </w:rPr>
        <w:t>La fecha prevista para el principio de la explotación de esta gama de números está previsto para el 7 de marzo de 2013</w:t>
      </w:r>
    </w:p>
    <w:p w:rsidR="009C01D2" w:rsidRPr="00343376" w:rsidRDefault="009C01D2" w:rsidP="006202C8">
      <w:pPr>
        <w:rPr>
          <w:lang w:val="es-ES_tradnl"/>
        </w:rPr>
      </w:pPr>
      <w:r w:rsidRPr="00343376">
        <w:rPr>
          <w:lang w:val="es-ES_tradnl"/>
        </w:rPr>
        <w:t>El operador BLUELINE está autorizado a terminar en su red las llamadas internacionales con prefijo “261 39”</w:t>
      </w:r>
    </w:p>
    <w:p w:rsidR="009C01D2" w:rsidRPr="00343376" w:rsidRDefault="009C01D2" w:rsidP="006202C8">
      <w:pPr>
        <w:rPr>
          <w:lang w:val="es-ES"/>
        </w:rPr>
      </w:pPr>
      <w:r w:rsidRPr="00343376">
        <w:rPr>
          <w:lang w:val="es-ES"/>
        </w:rPr>
        <w:t xml:space="preserve">La fecha prevista para el principio de la explotación de esta gamma de números está previsto para el 7 de marzo de 2013. </w:t>
      </w:r>
    </w:p>
    <w:p w:rsidR="009C01D2" w:rsidRPr="00343376" w:rsidRDefault="009C01D2" w:rsidP="006202C8">
      <w:pPr>
        <w:rPr>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78"/>
        <w:gridCol w:w="1470"/>
        <w:gridCol w:w="2925"/>
        <w:gridCol w:w="1999"/>
      </w:tblGrid>
      <w:tr w:rsidR="009C01D2" w:rsidRPr="006202C8" w:rsidTr="006202C8">
        <w:trPr>
          <w:tblHeader/>
          <w:jc w:val="center"/>
        </w:trPr>
        <w:tc>
          <w:tcPr>
            <w:tcW w:w="2853" w:type="dxa"/>
            <w:tcBorders>
              <w:top w:val="single" w:sz="6" w:space="0" w:color="auto"/>
              <w:left w:val="single" w:sz="6" w:space="0" w:color="auto"/>
              <w:bottom w:val="single" w:sz="6" w:space="0" w:color="auto"/>
              <w:right w:val="single" w:sz="6" w:space="0" w:color="auto"/>
            </w:tcBorders>
            <w:vAlign w:val="center"/>
          </w:tcPr>
          <w:p w:rsidR="009C01D2" w:rsidRPr="006202C8" w:rsidRDefault="009C01D2" w:rsidP="009C01D2">
            <w:pPr>
              <w:pStyle w:val="Tabletext"/>
              <w:spacing w:before="120" w:after="120"/>
              <w:jc w:val="center"/>
              <w:rPr>
                <w:rFonts w:asciiTheme="minorHAnsi" w:hAnsiTheme="minorHAnsi" w:cs="Arial"/>
                <w:b w:val="0"/>
                <w:i/>
                <w:iCs/>
                <w:szCs w:val="18"/>
                <w:lang w:val="es-ES_tradnl"/>
              </w:rPr>
            </w:pPr>
            <w:r w:rsidRPr="006202C8">
              <w:rPr>
                <w:rFonts w:asciiTheme="minorHAnsi" w:hAnsiTheme="minorHAnsi" w:cs="Arial"/>
                <w:b w:val="0"/>
                <w:i/>
                <w:iCs/>
                <w:szCs w:val="18"/>
                <w:lang w:val="es-ES_tradnl"/>
              </w:rPr>
              <w:t>Operador</w:t>
            </w:r>
          </w:p>
        </w:tc>
        <w:tc>
          <w:tcPr>
            <w:tcW w:w="1559" w:type="dxa"/>
            <w:tcBorders>
              <w:top w:val="single" w:sz="6" w:space="0" w:color="auto"/>
              <w:left w:val="single" w:sz="6" w:space="0" w:color="auto"/>
              <w:bottom w:val="single" w:sz="6" w:space="0" w:color="auto"/>
              <w:right w:val="single" w:sz="6" w:space="0" w:color="auto"/>
            </w:tcBorders>
            <w:vAlign w:val="center"/>
          </w:tcPr>
          <w:p w:rsidR="009C01D2" w:rsidRPr="006202C8" w:rsidRDefault="009C01D2" w:rsidP="009C01D2">
            <w:pPr>
              <w:pStyle w:val="Tabletext"/>
              <w:spacing w:before="120" w:after="120"/>
              <w:jc w:val="center"/>
              <w:rPr>
                <w:rFonts w:asciiTheme="minorHAnsi" w:hAnsiTheme="minorHAnsi" w:cs="Arial"/>
                <w:b w:val="0"/>
                <w:i/>
                <w:iCs/>
                <w:szCs w:val="18"/>
                <w:lang w:val="es-ES_tradnl"/>
              </w:rPr>
            </w:pPr>
            <w:r w:rsidRPr="006202C8">
              <w:rPr>
                <w:rFonts w:asciiTheme="minorHAnsi" w:hAnsiTheme="minorHAnsi" w:cs="Arial"/>
                <w:b w:val="0"/>
                <w:i/>
                <w:iCs/>
                <w:szCs w:val="18"/>
                <w:lang w:val="es-ES_tradnl"/>
              </w:rPr>
              <w:t>Código del operador</w:t>
            </w:r>
          </w:p>
        </w:tc>
        <w:tc>
          <w:tcPr>
            <w:tcW w:w="3119" w:type="dxa"/>
            <w:tcBorders>
              <w:top w:val="single" w:sz="6" w:space="0" w:color="auto"/>
              <w:left w:val="single" w:sz="6" w:space="0" w:color="auto"/>
              <w:bottom w:val="single" w:sz="6" w:space="0" w:color="auto"/>
              <w:right w:val="single" w:sz="6" w:space="0" w:color="auto"/>
            </w:tcBorders>
            <w:vAlign w:val="center"/>
          </w:tcPr>
          <w:p w:rsidR="009C01D2" w:rsidRPr="006202C8" w:rsidRDefault="009C01D2" w:rsidP="009C01D2">
            <w:pPr>
              <w:pStyle w:val="Tabletext"/>
              <w:spacing w:before="120" w:after="120"/>
              <w:jc w:val="center"/>
              <w:rPr>
                <w:rFonts w:asciiTheme="minorHAnsi" w:hAnsiTheme="minorHAnsi" w:cs="Arial"/>
                <w:b w:val="0"/>
                <w:i/>
                <w:iCs/>
                <w:szCs w:val="18"/>
                <w:lang w:val="es-ES_tradnl"/>
              </w:rPr>
            </w:pPr>
            <w:r w:rsidRPr="006202C8">
              <w:rPr>
                <w:rFonts w:asciiTheme="minorHAnsi" w:hAnsiTheme="minorHAnsi" w:cs="Arial"/>
                <w:b w:val="0"/>
                <w:i/>
                <w:iCs/>
                <w:szCs w:val="18"/>
                <w:lang w:val="es-ES_tradnl"/>
              </w:rPr>
              <w:t>Gama de números</w:t>
            </w:r>
          </w:p>
        </w:tc>
        <w:tc>
          <w:tcPr>
            <w:tcW w:w="2126" w:type="dxa"/>
            <w:tcBorders>
              <w:top w:val="single" w:sz="6" w:space="0" w:color="auto"/>
              <w:left w:val="single" w:sz="6" w:space="0" w:color="auto"/>
              <w:bottom w:val="single" w:sz="6" w:space="0" w:color="auto"/>
              <w:right w:val="single" w:sz="6" w:space="0" w:color="auto"/>
            </w:tcBorders>
            <w:vAlign w:val="center"/>
          </w:tcPr>
          <w:p w:rsidR="009C01D2" w:rsidRPr="006202C8" w:rsidRDefault="009C01D2" w:rsidP="009C01D2">
            <w:pPr>
              <w:keepNext/>
              <w:spacing w:before="80" w:after="80"/>
              <w:jc w:val="center"/>
              <w:rPr>
                <w:rFonts w:asciiTheme="minorHAnsi" w:eastAsia="SimSun" w:hAnsiTheme="minorHAnsi" w:cs="Arial"/>
                <w:bCs/>
                <w:i/>
                <w:sz w:val="18"/>
                <w:szCs w:val="18"/>
                <w:lang w:val="fr-FR"/>
              </w:rPr>
            </w:pPr>
            <w:r w:rsidRPr="006202C8">
              <w:rPr>
                <w:rFonts w:asciiTheme="minorHAnsi" w:eastAsia="SimSun" w:hAnsiTheme="minorHAnsi" w:cs="Arial"/>
                <w:bCs/>
                <w:i/>
                <w:sz w:val="18"/>
                <w:szCs w:val="18"/>
                <w:lang w:val="fr-FR"/>
              </w:rPr>
              <w:t>Fecha de atribución</w:t>
            </w:r>
          </w:p>
        </w:tc>
      </w:tr>
      <w:tr w:rsidR="009C01D2" w:rsidRPr="006202C8" w:rsidTr="006202C8">
        <w:trPr>
          <w:trHeight w:val="552"/>
          <w:tblHeader/>
          <w:jc w:val="center"/>
        </w:trPr>
        <w:tc>
          <w:tcPr>
            <w:tcW w:w="2853" w:type="dxa"/>
            <w:tcBorders>
              <w:top w:val="single" w:sz="6" w:space="0" w:color="auto"/>
              <w:left w:val="single" w:sz="6" w:space="0" w:color="auto"/>
              <w:bottom w:val="single" w:sz="6" w:space="0" w:color="auto"/>
              <w:right w:val="single" w:sz="6" w:space="0" w:color="auto"/>
            </w:tcBorders>
            <w:vAlign w:val="center"/>
          </w:tcPr>
          <w:p w:rsidR="009C01D2" w:rsidRPr="006202C8" w:rsidRDefault="009C01D2" w:rsidP="009C01D2">
            <w:pPr>
              <w:spacing w:before="40" w:after="40"/>
              <w:rPr>
                <w:rFonts w:asciiTheme="minorHAnsi" w:eastAsia="SimSun" w:hAnsiTheme="minorHAnsi" w:cs="Arial"/>
                <w:sz w:val="18"/>
                <w:szCs w:val="18"/>
                <w:lang w:val="fr-FR"/>
              </w:rPr>
            </w:pPr>
            <w:r w:rsidRPr="006202C8">
              <w:rPr>
                <w:rFonts w:asciiTheme="minorHAnsi" w:hAnsiTheme="minorHAnsi" w:cs="Arial"/>
                <w:sz w:val="18"/>
                <w:szCs w:val="18"/>
                <w:lang w:val="fr-FR"/>
              </w:rPr>
              <w:t>BLUELINE, operador MVNO</w:t>
            </w:r>
          </w:p>
        </w:tc>
        <w:tc>
          <w:tcPr>
            <w:tcW w:w="1559" w:type="dxa"/>
            <w:tcBorders>
              <w:top w:val="single" w:sz="6" w:space="0" w:color="auto"/>
              <w:left w:val="single" w:sz="6" w:space="0" w:color="auto"/>
              <w:bottom w:val="single" w:sz="6" w:space="0" w:color="auto"/>
              <w:right w:val="single" w:sz="6" w:space="0" w:color="auto"/>
            </w:tcBorders>
            <w:vAlign w:val="center"/>
          </w:tcPr>
          <w:p w:rsidR="009C01D2" w:rsidRPr="006202C8" w:rsidRDefault="009C01D2" w:rsidP="009C01D2">
            <w:pPr>
              <w:spacing w:before="40" w:after="40"/>
              <w:jc w:val="center"/>
              <w:rPr>
                <w:rFonts w:asciiTheme="minorHAnsi" w:eastAsia="SimSun" w:hAnsiTheme="minorHAnsi" w:cs="Arial"/>
                <w:sz w:val="18"/>
                <w:szCs w:val="18"/>
                <w:lang w:val="fr-FR"/>
              </w:rPr>
            </w:pPr>
            <w:r w:rsidRPr="006202C8">
              <w:rPr>
                <w:rFonts w:asciiTheme="minorHAnsi" w:eastAsia="SimSun" w:hAnsiTheme="minorHAnsi" w:cs="Arial"/>
                <w:sz w:val="18"/>
                <w:szCs w:val="18"/>
                <w:lang w:val="fr-FR"/>
              </w:rPr>
              <w:t>39</w:t>
            </w:r>
          </w:p>
        </w:tc>
        <w:tc>
          <w:tcPr>
            <w:tcW w:w="3119" w:type="dxa"/>
            <w:tcBorders>
              <w:top w:val="single" w:sz="6" w:space="0" w:color="auto"/>
              <w:left w:val="single" w:sz="6" w:space="0" w:color="auto"/>
              <w:bottom w:val="single" w:sz="6" w:space="0" w:color="auto"/>
              <w:right w:val="single" w:sz="6" w:space="0" w:color="auto"/>
            </w:tcBorders>
            <w:vAlign w:val="center"/>
          </w:tcPr>
          <w:p w:rsidR="009C01D2" w:rsidRPr="006202C8" w:rsidRDefault="009C01D2" w:rsidP="009C01D2">
            <w:pPr>
              <w:spacing w:before="40" w:after="40"/>
              <w:jc w:val="center"/>
              <w:rPr>
                <w:rFonts w:asciiTheme="minorHAnsi" w:eastAsia="SimSun" w:hAnsiTheme="minorHAnsi" w:cs="Arial"/>
                <w:sz w:val="18"/>
                <w:szCs w:val="18"/>
                <w:lang w:val="fr-FR"/>
              </w:rPr>
            </w:pPr>
            <w:r w:rsidRPr="006202C8">
              <w:rPr>
                <w:rFonts w:asciiTheme="minorHAnsi" w:eastAsia="SimSun" w:hAnsiTheme="minorHAnsi" w:cs="Arial"/>
                <w:sz w:val="18"/>
                <w:szCs w:val="18"/>
                <w:lang w:val="fr-FR"/>
              </w:rPr>
              <w:t>39 00 00000 a 39 09 99999</w:t>
            </w:r>
          </w:p>
        </w:tc>
        <w:tc>
          <w:tcPr>
            <w:tcW w:w="2126" w:type="dxa"/>
            <w:tcBorders>
              <w:top w:val="single" w:sz="6" w:space="0" w:color="auto"/>
              <w:left w:val="single" w:sz="6" w:space="0" w:color="auto"/>
              <w:bottom w:val="single" w:sz="6" w:space="0" w:color="auto"/>
              <w:right w:val="single" w:sz="6" w:space="0" w:color="auto"/>
            </w:tcBorders>
            <w:vAlign w:val="center"/>
          </w:tcPr>
          <w:p w:rsidR="009C01D2" w:rsidRPr="006202C8" w:rsidRDefault="009C01D2" w:rsidP="009C01D2">
            <w:pPr>
              <w:spacing w:before="40" w:after="40"/>
              <w:jc w:val="center"/>
              <w:rPr>
                <w:rFonts w:asciiTheme="minorHAnsi" w:eastAsia="SimSun" w:hAnsiTheme="minorHAnsi" w:cs="Arial"/>
                <w:sz w:val="18"/>
                <w:szCs w:val="18"/>
                <w:lang w:val="fr-FR"/>
              </w:rPr>
            </w:pPr>
            <w:r w:rsidRPr="006202C8">
              <w:rPr>
                <w:rFonts w:asciiTheme="minorHAnsi" w:eastAsia="SimSun" w:hAnsiTheme="minorHAnsi" w:cs="Arial"/>
                <w:sz w:val="18"/>
                <w:szCs w:val="18"/>
                <w:lang w:val="fr-FR"/>
              </w:rPr>
              <w:t>7 de marzo de 2013</w:t>
            </w:r>
          </w:p>
        </w:tc>
      </w:tr>
    </w:tbl>
    <w:p w:rsidR="009C01D2" w:rsidRPr="00343376" w:rsidRDefault="009C01D2" w:rsidP="009C01D2">
      <w:pPr>
        <w:overflowPunct/>
        <w:autoSpaceDE/>
        <w:autoSpaceDN/>
        <w:adjustRightInd/>
        <w:rPr>
          <w:rFonts w:asciiTheme="minorHAnsi" w:hAnsiTheme="minorHAnsi" w:cstheme="minorBidi"/>
          <w:lang w:val="es-ES"/>
        </w:rPr>
      </w:pPr>
    </w:p>
    <w:p w:rsidR="009C01D2" w:rsidRPr="00343376" w:rsidRDefault="009C01D2" w:rsidP="006202C8">
      <w:pPr>
        <w:rPr>
          <w:rFonts w:cs="Arial"/>
          <w:szCs w:val="24"/>
          <w:lang w:val="es-ES"/>
        </w:rPr>
      </w:pPr>
      <w:r w:rsidRPr="00343376">
        <w:rPr>
          <w:lang w:val="es-ES"/>
        </w:rPr>
        <w:t>Formato de marcación internacional</w:t>
      </w:r>
      <w:r w:rsidRPr="00343376">
        <w:rPr>
          <w:rFonts w:cs="Arial"/>
          <w:lang w:val="es-ES" w:eastAsia="en-GB"/>
        </w:rPr>
        <w:t>: +261 39.0X.XXXXX.</w:t>
      </w:r>
    </w:p>
    <w:p w:rsidR="009C01D2" w:rsidRPr="00343376" w:rsidRDefault="009C01D2" w:rsidP="009C01D2">
      <w:pPr>
        <w:overflowPunct/>
        <w:autoSpaceDE/>
        <w:autoSpaceDN/>
        <w:adjustRightInd/>
        <w:rPr>
          <w:rFonts w:asciiTheme="minorHAnsi" w:hAnsiTheme="minorHAnsi" w:cs="Arial"/>
          <w:lang w:val="fr-FR"/>
        </w:rPr>
      </w:pPr>
      <w:r w:rsidRPr="00343376">
        <w:rPr>
          <w:rFonts w:asciiTheme="minorHAnsi" w:hAnsiTheme="minorHAnsi" w:cs="Arial"/>
          <w:lang w:val="fr-FR"/>
        </w:rPr>
        <w:t xml:space="preserve">Contacto: </w:t>
      </w:r>
    </w:p>
    <w:p w:rsidR="009C01D2" w:rsidRPr="00343376" w:rsidRDefault="006202C8" w:rsidP="006202C8">
      <w:pPr>
        <w:ind w:left="567" w:hanging="567"/>
        <w:jc w:val="left"/>
        <w:rPr>
          <w:rFonts w:asciiTheme="minorHAnsi" w:hAnsiTheme="minorHAnsi" w:cs="Arial"/>
          <w:lang w:val="fr-FR"/>
        </w:rPr>
      </w:pPr>
      <w:r>
        <w:rPr>
          <w:lang w:val="fr-FR"/>
        </w:rPr>
        <w:tab/>
      </w:r>
      <w:r w:rsidR="009C01D2" w:rsidRPr="00343376">
        <w:rPr>
          <w:lang w:val="fr-FR"/>
        </w:rPr>
        <w:t>M. Ramorasata Naivoson</w:t>
      </w:r>
      <w:r w:rsidR="009C01D2" w:rsidRPr="00343376">
        <w:rPr>
          <w:lang w:val="fr-FR"/>
        </w:rPr>
        <w:br/>
        <w:t>Chef de Service Supervision des Opérateurs de Réseaux</w:t>
      </w:r>
      <w:r w:rsidR="009C01D2" w:rsidRPr="00343376">
        <w:rPr>
          <w:lang w:val="fr-FR"/>
        </w:rPr>
        <w:br/>
        <w:t>Office Malagasy d’Etudes et de Régulation des Télécommunications (OMERT)</w:t>
      </w:r>
      <w:r w:rsidR="009C01D2" w:rsidRPr="00343376">
        <w:rPr>
          <w:lang w:val="fr-FR"/>
        </w:rPr>
        <w:br/>
        <w:t>Place de l’Indépendance</w:t>
      </w:r>
      <w:r w:rsidR="009C01D2" w:rsidRPr="00343376">
        <w:rPr>
          <w:lang w:val="fr-FR"/>
        </w:rPr>
        <w:br/>
        <w:t>B.P. 99991</w:t>
      </w:r>
      <w:r w:rsidR="009C01D2" w:rsidRPr="00343376">
        <w:rPr>
          <w:lang w:val="fr-FR"/>
        </w:rPr>
        <w:br/>
        <w:t xml:space="preserve">Alarobia </w:t>
      </w:r>
      <w:r w:rsidR="009C01D2" w:rsidRPr="00343376">
        <w:rPr>
          <w:lang w:val="fr-FR"/>
        </w:rPr>
        <w:br/>
        <w:t>ANTANANARIVO 101</w:t>
      </w:r>
      <w:r w:rsidR="009C01D2" w:rsidRPr="00343376">
        <w:rPr>
          <w:lang w:val="fr-FR"/>
        </w:rPr>
        <w:br/>
        <w:t>Madagascar</w:t>
      </w:r>
      <w:r w:rsidR="009C01D2" w:rsidRPr="00343376">
        <w:rPr>
          <w:lang w:val="fr-FR"/>
        </w:rPr>
        <w:br/>
        <w:t>Tel:</w:t>
      </w:r>
      <w:r w:rsidR="009C01D2" w:rsidRPr="00343376">
        <w:rPr>
          <w:lang w:val="fr-FR"/>
        </w:rPr>
        <w:tab/>
        <w:t xml:space="preserve">+261 20 224 2119/+261 33 114 4040/+261 341144040 </w:t>
      </w:r>
      <w:r>
        <w:rPr>
          <w:lang w:val="fr-FR"/>
        </w:rPr>
        <w:br/>
      </w:r>
      <w:r w:rsidR="009C01D2" w:rsidRPr="00343376">
        <w:rPr>
          <w:rFonts w:asciiTheme="minorHAnsi" w:hAnsiTheme="minorHAnsi" w:cs="Arial"/>
          <w:lang w:val="fr-FR"/>
        </w:rPr>
        <w:t>Fax:</w:t>
      </w:r>
      <w:r w:rsidR="009C01D2" w:rsidRPr="00343376">
        <w:rPr>
          <w:rFonts w:asciiTheme="minorHAnsi" w:hAnsiTheme="minorHAnsi" w:cs="Arial"/>
          <w:lang w:val="fr-FR"/>
        </w:rPr>
        <w:tab/>
        <w:t>+261 20 232 1516</w:t>
      </w:r>
      <w:r w:rsidR="009C01D2" w:rsidRPr="00343376">
        <w:rPr>
          <w:rFonts w:asciiTheme="minorHAnsi" w:hAnsiTheme="minorHAnsi" w:cs="Arial"/>
          <w:lang w:val="fr-FR"/>
        </w:rPr>
        <w:br/>
        <w:t>E-mail:</w:t>
      </w:r>
      <w:r w:rsidR="009C01D2" w:rsidRPr="00343376">
        <w:rPr>
          <w:rFonts w:asciiTheme="minorHAnsi" w:hAnsiTheme="minorHAnsi" w:cs="Arial"/>
          <w:lang w:val="fr-FR"/>
        </w:rPr>
        <w:tab/>
      </w:r>
      <w:hyperlink r:id="rId17" w:history="1">
        <w:r w:rsidR="009C01D2" w:rsidRPr="00343376">
          <w:rPr>
            <w:rFonts w:asciiTheme="minorHAnsi" w:hAnsiTheme="minorHAnsi" w:cs="Arial"/>
            <w:lang w:val="fr-FR"/>
          </w:rPr>
          <w:t>ranaivoson@omert.mg</w:t>
        </w:r>
      </w:hyperlink>
      <w:r w:rsidR="009C01D2" w:rsidRPr="00343376">
        <w:rPr>
          <w:rFonts w:asciiTheme="minorHAnsi" w:hAnsiTheme="minorHAnsi" w:cs="Arial"/>
          <w:lang w:val="fr-FR"/>
        </w:rPr>
        <w:t>/naivo-omert@blueline.mg</w:t>
      </w:r>
    </w:p>
    <w:p w:rsidR="006202C8" w:rsidRDefault="006202C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bCs/>
          <w:lang w:val="es-ES_tradnl"/>
        </w:rPr>
      </w:pPr>
      <w:r>
        <w:rPr>
          <w:rFonts w:asciiTheme="minorHAnsi" w:hAnsiTheme="minorHAnsi" w:cs="Arial"/>
          <w:b/>
          <w:bCs/>
          <w:lang w:val="es-ES_tradnl"/>
        </w:rPr>
        <w:br w:type="page"/>
      </w:r>
    </w:p>
    <w:p w:rsidR="009C01D2" w:rsidRPr="00343376" w:rsidRDefault="009C01D2" w:rsidP="009C01D2">
      <w:pPr>
        <w:widowControl w:val="0"/>
        <w:rPr>
          <w:rFonts w:asciiTheme="minorHAnsi" w:hAnsiTheme="minorHAnsi" w:cs="Arial"/>
          <w:b/>
          <w:bCs/>
          <w:lang w:val="es-ES_tradnl"/>
        </w:rPr>
      </w:pPr>
      <w:r w:rsidRPr="00343376">
        <w:rPr>
          <w:rFonts w:asciiTheme="minorHAnsi" w:hAnsiTheme="minorHAnsi" w:cs="Arial"/>
          <w:b/>
          <w:bCs/>
          <w:lang w:val="es-ES_tradnl"/>
        </w:rPr>
        <w:lastRenderedPageBreak/>
        <w:t>Salomón (Islas)</w:t>
      </w:r>
      <w:r w:rsidR="00B00AE1">
        <w:rPr>
          <w:rFonts w:asciiTheme="minorHAnsi" w:hAnsiTheme="minorHAnsi" w:cs="Arial"/>
          <w:b/>
          <w:bCs/>
          <w:lang w:val="es-ES_tradnl"/>
        </w:rPr>
        <w:fldChar w:fldCharType="begin"/>
      </w:r>
      <w:r w:rsidR="006202C8">
        <w:instrText xml:space="preserve"> TC "</w:instrText>
      </w:r>
      <w:bookmarkStart w:id="237" w:name="_Toc349289493"/>
      <w:r w:rsidR="006202C8" w:rsidRPr="00A6328B">
        <w:rPr>
          <w:rFonts w:asciiTheme="minorHAnsi" w:hAnsiTheme="minorHAnsi" w:cs="Arial"/>
          <w:b/>
          <w:bCs/>
          <w:lang w:val="es-ES_tradnl"/>
        </w:rPr>
        <w:instrText>Salomón (Islas)</w:instrText>
      </w:r>
      <w:bookmarkEnd w:id="237"/>
      <w:r w:rsidR="006202C8">
        <w:instrText xml:space="preserve">" \f C \l "1" </w:instrText>
      </w:r>
      <w:r w:rsidR="00B00AE1">
        <w:rPr>
          <w:rFonts w:asciiTheme="minorHAnsi" w:hAnsiTheme="minorHAnsi" w:cs="Arial"/>
          <w:b/>
          <w:bCs/>
          <w:lang w:val="es-ES_tradnl"/>
        </w:rPr>
        <w:fldChar w:fldCharType="end"/>
      </w:r>
      <w:r w:rsidRPr="00343376">
        <w:rPr>
          <w:rFonts w:asciiTheme="minorHAnsi" w:hAnsiTheme="minorHAnsi" w:cs="Arial"/>
          <w:b/>
          <w:bCs/>
          <w:lang w:val="es-ES_tradnl"/>
        </w:rPr>
        <w:t xml:space="preserve"> (indicativo de país +677)</w:t>
      </w:r>
    </w:p>
    <w:p w:rsidR="009C01D2" w:rsidRPr="00343376" w:rsidRDefault="009C01D2" w:rsidP="006202C8">
      <w:pPr>
        <w:rPr>
          <w:bCs/>
          <w:lang w:val="es-ES"/>
        </w:rPr>
      </w:pPr>
      <w:r w:rsidRPr="00343376">
        <w:rPr>
          <w:lang w:val="es-ES"/>
        </w:rPr>
        <w:t>Comunicación del</w:t>
      </w:r>
      <w:r w:rsidRPr="006202C8">
        <w:rPr>
          <w:bCs/>
          <w:lang w:val="es-ES"/>
        </w:rPr>
        <w:t xml:space="preserve"> </w:t>
      </w:r>
      <w:r w:rsidRPr="00343376">
        <w:rPr>
          <w:bCs/>
          <w:lang w:val="es-ES"/>
        </w:rPr>
        <w:t>29.I.2013:</w:t>
      </w:r>
    </w:p>
    <w:p w:rsidR="009C01D2" w:rsidRPr="00343376" w:rsidRDefault="009C01D2" w:rsidP="009C01D2">
      <w:pPr>
        <w:rPr>
          <w:rFonts w:asciiTheme="minorHAnsi" w:hAnsiTheme="minorHAnsi" w:cs="Arial"/>
          <w:bCs/>
          <w:lang w:val="es-ES"/>
        </w:rPr>
      </w:pPr>
      <w:r w:rsidRPr="00343376">
        <w:rPr>
          <w:rFonts w:asciiTheme="minorHAnsi" w:hAnsiTheme="minorHAnsi" w:cs="Arial"/>
          <w:lang w:val="es-ES"/>
        </w:rPr>
        <w:t>La</w:t>
      </w:r>
      <w:r w:rsidRPr="00343376">
        <w:rPr>
          <w:rFonts w:asciiTheme="minorHAnsi" w:hAnsiTheme="minorHAnsi" w:cs="Arial"/>
          <w:i/>
          <w:iCs/>
          <w:lang w:val="es-ES"/>
        </w:rPr>
        <w:t xml:space="preserve"> Telecommunications Commission (TCSI)</w:t>
      </w:r>
      <w:r w:rsidRPr="00343376">
        <w:rPr>
          <w:rFonts w:asciiTheme="minorHAnsi" w:hAnsiTheme="minorHAnsi" w:cs="Arial"/>
          <w:lang w:val="es-ES"/>
        </w:rPr>
        <w:t>, Honiara</w:t>
      </w:r>
      <w:r w:rsidR="00B00AE1">
        <w:rPr>
          <w:rFonts w:asciiTheme="minorHAnsi" w:hAnsiTheme="minorHAnsi" w:cs="Arial"/>
          <w:lang w:val="es-ES"/>
        </w:rPr>
        <w:fldChar w:fldCharType="begin"/>
      </w:r>
      <w:r w:rsidR="006202C8">
        <w:instrText xml:space="preserve"> TC "</w:instrText>
      </w:r>
      <w:bookmarkStart w:id="238" w:name="_Toc349289494"/>
      <w:r w:rsidR="006202C8" w:rsidRPr="00211E98">
        <w:rPr>
          <w:rFonts w:asciiTheme="minorHAnsi" w:hAnsiTheme="minorHAnsi" w:cs="Arial"/>
          <w:i/>
          <w:iCs/>
          <w:lang w:val="es-ES"/>
        </w:rPr>
        <w:instrText>Telecommunications Commission (TCSI)</w:instrText>
      </w:r>
      <w:r w:rsidR="006202C8" w:rsidRPr="00211E98">
        <w:rPr>
          <w:rFonts w:asciiTheme="minorHAnsi" w:hAnsiTheme="minorHAnsi" w:cs="Arial"/>
          <w:lang w:val="es-ES"/>
        </w:rPr>
        <w:instrText>, Honiara</w:instrText>
      </w:r>
      <w:bookmarkEnd w:id="238"/>
      <w:r w:rsidR="006202C8">
        <w:instrText xml:space="preserve">" \f C \l "1" </w:instrText>
      </w:r>
      <w:r w:rsidR="00B00AE1">
        <w:rPr>
          <w:rFonts w:asciiTheme="minorHAnsi" w:hAnsiTheme="minorHAnsi" w:cs="Arial"/>
          <w:lang w:val="es-ES"/>
        </w:rPr>
        <w:fldChar w:fldCharType="end"/>
      </w:r>
      <w:r w:rsidRPr="00343376">
        <w:rPr>
          <w:rFonts w:asciiTheme="minorHAnsi" w:hAnsiTheme="minorHAnsi" w:cs="Arial"/>
          <w:lang w:val="es-ES"/>
        </w:rPr>
        <w:t xml:space="preserve">, anuncia la introducción de la nueva serie de números deSiete cifras prepagados de GSM para Honiara </w:t>
      </w:r>
      <w:r w:rsidRPr="00343376">
        <w:rPr>
          <w:rFonts w:asciiTheme="minorHAnsi" w:hAnsiTheme="minorHAnsi" w:cs="Arial"/>
          <w:bCs/>
          <w:lang w:val="es-ES_tradnl"/>
        </w:rPr>
        <w:t xml:space="preserve"> y otras Provincias y para  oeste Provincia en las Islas Salomón</w:t>
      </w:r>
    </w:p>
    <w:p w:rsidR="009C01D2" w:rsidRPr="00343376" w:rsidRDefault="009C01D2" w:rsidP="006202C8">
      <w:r w:rsidRPr="00343376">
        <w:t>Servicio de GSM – Solomon Telekom Company Limited</w:t>
      </w:r>
    </w:p>
    <w:p w:rsidR="009C01D2" w:rsidRPr="00343376" w:rsidRDefault="009C01D2" w:rsidP="006202C8"/>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
        <w:gridCol w:w="2399"/>
        <w:gridCol w:w="1158"/>
        <w:gridCol w:w="1048"/>
        <w:gridCol w:w="2222"/>
        <w:gridCol w:w="2222"/>
      </w:tblGrid>
      <w:tr w:rsidR="009C01D2" w:rsidRPr="006202C8" w:rsidTr="006202C8">
        <w:trPr>
          <w:trHeight w:val="20"/>
          <w:tblHeader/>
          <w:jc w:val="center"/>
        </w:trPr>
        <w:tc>
          <w:tcPr>
            <w:tcW w:w="2630" w:type="dxa"/>
            <w:gridSpan w:val="2"/>
            <w:tcBorders>
              <w:top w:val="single" w:sz="6" w:space="0" w:color="auto"/>
              <w:left w:val="single" w:sz="6" w:space="0" w:color="auto"/>
              <w:bottom w:val="nil"/>
              <w:right w:val="single" w:sz="6" w:space="0" w:color="auto"/>
            </w:tcBorders>
            <w:hideMark/>
          </w:tcPr>
          <w:p w:rsidR="009C01D2" w:rsidRPr="006202C8" w:rsidRDefault="009C01D2" w:rsidP="006202C8">
            <w:pPr>
              <w:pStyle w:val="Tablehead"/>
              <w:keepNext w:val="0"/>
              <w:spacing w:before="60" w:after="60"/>
              <w:rPr>
                <w:rFonts w:asciiTheme="minorHAnsi" w:hAnsiTheme="minorHAnsi" w:cs="Arial"/>
                <w:b w:val="0"/>
                <w:i w:val="0"/>
                <w:szCs w:val="18"/>
              </w:rPr>
            </w:pPr>
            <w:r w:rsidRPr="006202C8">
              <w:rPr>
                <w:rFonts w:asciiTheme="minorHAnsi" w:hAnsiTheme="minorHAnsi" w:cs="Arial"/>
                <w:b w:val="0"/>
                <w:szCs w:val="18"/>
              </w:rPr>
              <w:t>(1)</w:t>
            </w:r>
          </w:p>
        </w:tc>
        <w:tc>
          <w:tcPr>
            <w:tcW w:w="2371" w:type="dxa"/>
            <w:gridSpan w:val="2"/>
            <w:tcBorders>
              <w:top w:val="single" w:sz="6" w:space="0" w:color="auto"/>
              <w:left w:val="single" w:sz="6" w:space="0" w:color="auto"/>
              <w:bottom w:val="nil"/>
              <w:right w:val="single" w:sz="6" w:space="0" w:color="auto"/>
            </w:tcBorders>
            <w:hideMark/>
          </w:tcPr>
          <w:p w:rsidR="009C01D2" w:rsidRPr="006202C8" w:rsidRDefault="009C01D2" w:rsidP="006202C8">
            <w:pPr>
              <w:pStyle w:val="Tablehead"/>
              <w:keepNext w:val="0"/>
              <w:spacing w:before="60" w:after="60"/>
              <w:rPr>
                <w:rFonts w:asciiTheme="minorHAnsi" w:hAnsiTheme="minorHAnsi" w:cs="Arial"/>
                <w:b w:val="0"/>
                <w:i w:val="0"/>
                <w:szCs w:val="18"/>
              </w:rPr>
            </w:pPr>
            <w:r w:rsidRPr="006202C8">
              <w:rPr>
                <w:rFonts w:asciiTheme="minorHAnsi" w:hAnsiTheme="minorHAnsi" w:cs="Arial"/>
                <w:b w:val="0"/>
                <w:szCs w:val="18"/>
              </w:rPr>
              <w:t>(2)</w:t>
            </w:r>
          </w:p>
        </w:tc>
        <w:tc>
          <w:tcPr>
            <w:tcW w:w="2412" w:type="dxa"/>
            <w:tcBorders>
              <w:top w:val="single" w:sz="6" w:space="0" w:color="auto"/>
              <w:left w:val="single" w:sz="6" w:space="0" w:color="auto"/>
              <w:bottom w:val="nil"/>
              <w:right w:val="single" w:sz="6" w:space="0" w:color="auto"/>
            </w:tcBorders>
            <w:hideMark/>
          </w:tcPr>
          <w:p w:rsidR="009C01D2" w:rsidRPr="006202C8" w:rsidRDefault="009C01D2" w:rsidP="006202C8">
            <w:pPr>
              <w:pStyle w:val="Tablehead"/>
              <w:keepNext w:val="0"/>
              <w:spacing w:before="60" w:after="60"/>
              <w:rPr>
                <w:rFonts w:asciiTheme="minorHAnsi" w:hAnsiTheme="minorHAnsi" w:cs="Arial"/>
                <w:b w:val="0"/>
                <w:i w:val="0"/>
                <w:szCs w:val="18"/>
              </w:rPr>
            </w:pPr>
            <w:r w:rsidRPr="006202C8">
              <w:rPr>
                <w:rFonts w:asciiTheme="minorHAnsi" w:hAnsiTheme="minorHAnsi" w:cs="Arial"/>
                <w:b w:val="0"/>
                <w:szCs w:val="18"/>
              </w:rPr>
              <w:t>(3)</w:t>
            </w:r>
          </w:p>
        </w:tc>
        <w:tc>
          <w:tcPr>
            <w:tcW w:w="2412" w:type="dxa"/>
            <w:tcBorders>
              <w:top w:val="single" w:sz="6" w:space="0" w:color="auto"/>
              <w:left w:val="single" w:sz="6" w:space="0" w:color="auto"/>
              <w:bottom w:val="nil"/>
              <w:right w:val="single" w:sz="6" w:space="0" w:color="auto"/>
            </w:tcBorders>
            <w:hideMark/>
          </w:tcPr>
          <w:p w:rsidR="009C01D2" w:rsidRPr="006202C8" w:rsidRDefault="009C01D2" w:rsidP="006202C8">
            <w:pPr>
              <w:pStyle w:val="Tablehead"/>
              <w:keepNext w:val="0"/>
              <w:spacing w:before="60" w:after="60"/>
              <w:rPr>
                <w:rFonts w:asciiTheme="minorHAnsi" w:hAnsiTheme="minorHAnsi" w:cs="Arial"/>
                <w:b w:val="0"/>
                <w:i w:val="0"/>
                <w:szCs w:val="18"/>
              </w:rPr>
            </w:pPr>
            <w:r w:rsidRPr="006202C8">
              <w:rPr>
                <w:rFonts w:asciiTheme="minorHAnsi" w:hAnsiTheme="minorHAnsi" w:cs="Arial"/>
                <w:b w:val="0"/>
                <w:szCs w:val="18"/>
              </w:rPr>
              <w:t>(4)</w:t>
            </w:r>
          </w:p>
        </w:tc>
      </w:tr>
      <w:tr w:rsidR="009C01D2" w:rsidRPr="006202C8" w:rsidTr="006202C8">
        <w:trPr>
          <w:trHeight w:val="20"/>
          <w:tblHeader/>
          <w:jc w:val="center"/>
        </w:trPr>
        <w:tc>
          <w:tcPr>
            <w:tcW w:w="2630" w:type="dxa"/>
            <w:gridSpan w:val="2"/>
            <w:vMerge w:val="restart"/>
            <w:tcBorders>
              <w:top w:val="nil"/>
              <w:left w:val="single" w:sz="6" w:space="0" w:color="auto"/>
              <w:bottom w:val="single" w:sz="6" w:space="0" w:color="auto"/>
              <w:right w:val="single" w:sz="6" w:space="0" w:color="auto"/>
            </w:tcBorders>
            <w:vAlign w:val="center"/>
            <w:hideMark/>
          </w:tcPr>
          <w:p w:rsidR="009C01D2" w:rsidRPr="006202C8" w:rsidRDefault="009C01D2" w:rsidP="006202C8">
            <w:pPr>
              <w:spacing w:before="60"/>
              <w:jc w:val="center"/>
              <w:rPr>
                <w:rFonts w:asciiTheme="minorHAnsi" w:hAnsiTheme="minorHAnsi" w:cs="Arial"/>
                <w:iCs/>
                <w:sz w:val="18"/>
                <w:szCs w:val="18"/>
                <w:lang w:val="es-ES"/>
              </w:rPr>
            </w:pPr>
            <w:smartTag w:uri="urn:schemas-microsoft-com:office:smarttags" w:element="stockticker">
              <w:r w:rsidRPr="006202C8">
                <w:rPr>
                  <w:rFonts w:asciiTheme="minorHAnsi" w:hAnsiTheme="minorHAnsi" w:cs="Arial"/>
                  <w:bCs/>
                  <w:i/>
                  <w:iCs/>
                  <w:sz w:val="18"/>
                  <w:szCs w:val="18"/>
                  <w:lang w:val="es-ES_tradnl"/>
                </w:rPr>
                <w:t>NDC</w:t>
              </w:r>
            </w:smartTag>
            <w:r w:rsidRPr="006202C8">
              <w:rPr>
                <w:rFonts w:asciiTheme="minorHAnsi" w:hAnsiTheme="minorHAnsi" w:cs="Arial"/>
                <w:bCs/>
                <w:i/>
                <w:iCs/>
                <w:sz w:val="18"/>
                <w:szCs w:val="18"/>
                <w:lang w:val="es-ES_tradnl"/>
              </w:rPr>
              <w:t xml:space="preserve"> (indicativo nacional de destino) o cifras iniciales del N(S)N (número nacional (significativo))</w:t>
            </w:r>
          </w:p>
        </w:tc>
        <w:tc>
          <w:tcPr>
            <w:tcW w:w="2371" w:type="dxa"/>
            <w:gridSpan w:val="2"/>
            <w:tcBorders>
              <w:top w:val="nil"/>
              <w:left w:val="single" w:sz="6" w:space="0" w:color="auto"/>
              <w:bottom w:val="single" w:sz="6" w:space="0" w:color="auto"/>
              <w:right w:val="single" w:sz="6" w:space="0" w:color="auto"/>
            </w:tcBorders>
            <w:vAlign w:val="center"/>
            <w:hideMark/>
          </w:tcPr>
          <w:p w:rsidR="009C01D2" w:rsidRPr="006202C8" w:rsidRDefault="009C01D2" w:rsidP="006202C8">
            <w:pPr>
              <w:spacing w:before="60"/>
              <w:jc w:val="center"/>
              <w:rPr>
                <w:rFonts w:asciiTheme="minorHAnsi" w:hAnsiTheme="minorHAnsi" w:cs="Arial"/>
                <w:iCs/>
                <w:sz w:val="18"/>
                <w:szCs w:val="18"/>
                <w:lang w:val="es-ES"/>
              </w:rPr>
            </w:pPr>
            <w:r w:rsidRPr="006202C8">
              <w:rPr>
                <w:rFonts w:asciiTheme="minorHAnsi" w:hAnsiTheme="minorHAnsi" w:cs="Arial"/>
                <w:bCs/>
                <w:i/>
                <w:iCs/>
                <w:sz w:val="18"/>
                <w:szCs w:val="18"/>
                <w:lang w:val="es-ES_tradnl"/>
              </w:rPr>
              <w:t>Longitud del número</w:t>
            </w:r>
            <w:r w:rsidRPr="006202C8">
              <w:rPr>
                <w:rFonts w:asciiTheme="minorHAnsi" w:hAnsiTheme="minorHAnsi" w:cs="Arial"/>
                <w:bCs/>
                <w:i/>
                <w:iCs/>
                <w:sz w:val="18"/>
                <w:szCs w:val="18"/>
                <w:lang w:val="es-ES_tradnl"/>
              </w:rPr>
              <w:br/>
              <w:t>N(S)N</w:t>
            </w:r>
          </w:p>
        </w:tc>
        <w:tc>
          <w:tcPr>
            <w:tcW w:w="2412" w:type="dxa"/>
            <w:vMerge w:val="restart"/>
            <w:tcBorders>
              <w:top w:val="nil"/>
              <w:left w:val="single" w:sz="6" w:space="0" w:color="auto"/>
              <w:bottom w:val="single" w:sz="6" w:space="0" w:color="auto"/>
              <w:right w:val="single" w:sz="6" w:space="0" w:color="auto"/>
            </w:tcBorders>
            <w:vAlign w:val="center"/>
            <w:hideMark/>
          </w:tcPr>
          <w:p w:rsidR="009C01D2" w:rsidRPr="006202C8" w:rsidRDefault="009C01D2" w:rsidP="006202C8">
            <w:pPr>
              <w:spacing w:before="60"/>
              <w:jc w:val="center"/>
              <w:rPr>
                <w:rFonts w:asciiTheme="minorHAnsi" w:hAnsiTheme="minorHAnsi" w:cs="Arial"/>
                <w:iCs/>
                <w:sz w:val="18"/>
                <w:szCs w:val="18"/>
                <w:lang w:val="fr-FR"/>
              </w:rPr>
            </w:pPr>
            <w:r w:rsidRPr="006202C8">
              <w:rPr>
                <w:rFonts w:asciiTheme="minorHAnsi" w:hAnsiTheme="minorHAnsi" w:cs="Arial"/>
                <w:bCs/>
                <w:i/>
                <w:iCs/>
                <w:sz w:val="18"/>
                <w:szCs w:val="18"/>
                <w:lang w:val="es-ES_tradnl"/>
              </w:rPr>
              <w:t xml:space="preserve">Utilización del </w:t>
            </w:r>
            <w:r w:rsidRPr="006202C8">
              <w:rPr>
                <w:rFonts w:asciiTheme="minorHAnsi" w:hAnsiTheme="minorHAnsi" w:cs="Arial"/>
                <w:bCs/>
                <w:i/>
                <w:iCs/>
                <w:sz w:val="18"/>
                <w:szCs w:val="18"/>
                <w:lang w:val="es-ES_tradnl"/>
              </w:rPr>
              <w:br/>
              <w:t>número E.164</w:t>
            </w:r>
          </w:p>
        </w:tc>
        <w:tc>
          <w:tcPr>
            <w:tcW w:w="2412" w:type="dxa"/>
            <w:vMerge w:val="restart"/>
            <w:tcBorders>
              <w:top w:val="nil"/>
              <w:left w:val="single" w:sz="6" w:space="0" w:color="auto"/>
              <w:bottom w:val="single" w:sz="6" w:space="0" w:color="auto"/>
              <w:right w:val="single" w:sz="6" w:space="0" w:color="auto"/>
            </w:tcBorders>
            <w:vAlign w:val="center"/>
            <w:hideMark/>
          </w:tcPr>
          <w:p w:rsidR="009C01D2" w:rsidRPr="006202C8" w:rsidRDefault="009C01D2" w:rsidP="006202C8">
            <w:pPr>
              <w:spacing w:before="60"/>
              <w:jc w:val="center"/>
              <w:rPr>
                <w:rFonts w:asciiTheme="minorHAnsi" w:hAnsiTheme="minorHAnsi" w:cs="Arial"/>
                <w:iCs/>
                <w:sz w:val="18"/>
                <w:szCs w:val="18"/>
                <w:lang w:val="fr-FR"/>
              </w:rPr>
            </w:pPr>
            <w:r w:rsidRPr="006202C8">
              <w:rPr>
                <w:rFonts w:asciiTheme="minorHAnsi" w:hAnsiTheme="minorHAnsi" w:cs="Arial"/>
                <w:bCs/>
                <w:i/>
                <w:iCs/>
                <w:sz w:val="18"/>
                <w:szCs w:val="18"/>
                <w:lang w:val="es-ES_tradnl"/>
              </w:rPr>
              <w:t>Información adicional</w:t>
            </w:r>
          </w:p>
        </w:tc>
      </w:tr>
      <w:tr w:rsidR="009C01D2" w:rsidRPr="006202C8" w:rsidTr="006202C8">
        <w:trPr>
          <w:trHeight w:val="20"/>
          <w:tblHeader/>
          <w:jc w:val="center"/>
        </w:trPr>
        <w:tc>
          <w:tcPr>
            <w:tcW w:w="2630" w:type="dxa"/>
            <w:gridSpan w:val="2"/>
            <w:vMerge/>
            <w:tcBorders>
              <w:top w:val="nil"/>
              <w:left w:val="single" w:sz="6" w:space="0" w:color="auto"/>
              <w:bottom w:val="single" w:sz="6" w:space="0" w:color="auto"/>
              <w:right w:val="single" w:sz="6" w:space="0" w:color="auto"/>
            </w:tcBorders>
            <w:vAlign w:val="center"/>
            <w:hideMark/>
          </w:tcPr>
          <w:p w:rsidR="009C01D2" w:rsidRPr="006202C8" w:rsidRDefault="009C01D2" w:rsidP="006202C8">
            <w:pPr>
              <w:overflowPunct/>
              <w:autoSpaceDE/>
              <w:autoSpaceDN/>
              <w:adjustRightInd/>
              <w:spacing w:before="60"/>
              <w:rPr>
                <w:rFonts w:asciiTheme="minorHAnsi" w:hAnsiTheme="minorHAnsi" w:cs="Arial"/>
                <w:i/>
                <w:sz w:val="18"/>
                <w:szCs w:val="18"/>
              </w:rPr>
            </w:pPr>
          </w:p>
        </w:tc>
        <w:tc>
          <w:tcPr>
            <w:tcW w:w="1246" w:type="dxa"/>
            <w:tcBorders>
              <w:top w:val="single" w:sz="6" w:space="0" w:color="auto"/>
              <w:left w:val="single" w:sz="6" w:space="0" w:color="auto"/>
              <w:bottom w:val="single" w:sz="6" w:space="0" w:color="auto"/>
              <w:right w:val="single" w:sz="6" w:space="0" w:color="auto"/>
            </w:tcBorders>
            <w:vAlign w:val="center"/>
            <w:hideMark/>
          </w:tcPr>
          <w:p w:rsidR="009C01D2" w:rsidRPr="006202C8" w:rsidRDefault="009C01D2" w:rsidP="006202C8">
            <w:pPr>
              <w:spacing w:before="60"/>
              <w:jc w:val="center"/>
              <w:rPr>
                <w:rFonts w:asciiTheme="minorHAnsi" w:hAnsiTheme="minorHAnsi" w:cs="Arial"/>
                <w:bCs/>
                <w:iCs/>
                <w:sz w:val="18"/>
                <w:szCs w:val="18"/>
                <w:lang w:val="fr-FR"/>
              </w:rPr>
            </w:pPr>
            <w:r w:rsidRPr="006202C8">
              <w:rPr>
                <w:rFonts w:asciiTheme="minorHAnsi" w:hAnsiTheme="minorHAnsi" w:cs="Arial"/>
                <w:bCs/>
                <w:i/>
                <w:iCs/>
                <w:sz w:val="18"/>
                <w:szCs w:val="18"/>
                <w:lang w:val="es-ES_tradnl"/>
              </w:rPr>
              <w:t>Longitud máxima</w:t>
            </w:r>
          </w:p>
        </w:tc>
        <w:tc>
          <w:tcPr>
            <w:tcW w:w="1125" w:type="dxa"/>
            <w:tcBorders>
              <w:top w:val="single" w:sz="6" w:space="0" w:color="auto"/>
              <w:left w:val="single" w:sz="6" w:space="0" w:color="auto"/>
              <w:bottom w:val="single" w:sz="6" w:space="0" w:color="auto"/>
              <w:right w:val="single" w:sz="6" w:space="0" w:color="auto"/>
            </w:tcBorders>
            <w:vAlign w:val="center"/>
            <w:hideMark/>
          </w:tcPr>
          <w:p w:rsidR="009C01D2" w:rsidRPr="006202C8" w:rsidRDefault="009C01D2" w:rsidP="006202C8">
            <w:pPr>
              <w:spacing w:before="60"/>
              <w:jc w:val="center"/>
              <w:rPr>
                <w:rFonts w:asciiTheme="minorHAnsi" w:hAnsiTheme="minorHAnsi" w:cs="Arial"/>
                <w:iCs/>
                <w:sz w:val="18"/>
                <w:szCs w:val="18"/>
                <w:lang w:val="fr-FR"/>
              </w:rPr>
            </w:pPr>
            <w:r w:rsidRPr="006202C8">
              <w:rPr>
                <w:rFonts w:asciiTheme="minorHAnsi" w:hAnsiTheme="minorHAnsi" w:cs="Arial"/>
                <w:bCs/>
                <w:i/>
                <w:iCs/>
                <w:sz w:val="18"/>
                <w:szCs w:val="18"/>
                <w:lang w:val="es-ES_tradnl"/>
              </w:rPr>
              <w:t>Longitud mínima</w:t>
            </w:r>
          </w:p>
        </w:tc>
        <w:tc>
          <w:tcPr>
            <w:tcW w:w="2412" w:type="dxa"/>
            <w:vMerge/>
            <w:tcBorders>
              <w:top w:val="nil"/>
              <w:left w:val="single" w:sz="6" w:space="0" w:color="auto"/>
              <w:bottom w:val="single" w:sz="6" w:space="0" w:color="auto"/>
              <w:right w:val="single" w:sz="6" w:space="0" w:color="auto"/>
            </w:tcBorders>
            <w:vAlign w:val="center"/>
            <w:hideMark/>
          </w:tcPr>
          <w:p w:rsidR="009C01D2" w:rsidRPr="006202C8" w:rsidRDefault="009C01D2" w:rsidP="006202C8">
            <w:pPr>
              <w:overflowPunct/>
              <w:autoSpaceDE/>
              <w:autoSpaceDN/>
              <w:adjustRightInd/>
              <w:spacing w:before="60"/>
              <w:rPr>
                <w:rFonts w:asciiTheme="minorHAnsi" w:hAnsiTheme="minorHAnsi" w:cs="Arial"/>
                <w:i/>
                <w:sz w:val="18"/>
                <w:szCs w:val="18"/>
              </w:rPr>
            </w:pPr>
          </w:p>
        </w:tc>
        <w:tc>
          <w:tcPr>
            <w:tcW w:w="2412" w:type="dxa"/>
            <w:vMerge/>
            <w:tcBorders>
              <w:top w:val="nil"/>
              <w:left w:val="single" w:sz="6" w:space="0" w:color="auto"/>
              <w:bottom w:val="single" w:sz="6" w:space="0" w:color="auto"/>
              <w:right w:val="single" w:sz="6" w:space="0" w:color="auto"/>
            </w:tcBorders>
            <w:vAlign w:val="center"/>
            <w:hideMark/>
          </w:tcPr>
          <w:p w:rsidR="009C01D2" w:rsidRPr="006202C8" w:rsidRDefault="009C01D2" w:rsidP="006202C8">
            <w:pPr>
              <w:overflowPunct/>
              <w:autoSpaceDE/>
              <w:autoSpaceDN/>
              <w:adjustRightInd/>
              <w:spacing w:before="60"/>
              <w:rPr>
                <w:rFonts w:asciiTheme="minorHAnsi" w:hAnsiTheme="minorHAnsi" w:cs="Arial"/>
                <w:i/>
                <w:sz w:val="18"/>
                <w:szCs w:val="18"/>
              </w:rPr>
            </w:pPr>
          </w:p>
        </w:tc>
      </w:tr>
      <w:tr w:rsidR="009C01D2" w:rsidRPr="006202C8" w:rsidTr="006202C8">
        <w:trPr>
          <w:gridBefore w:val="1"/>
          <w:wBefore w:w="25" w:type="dxa"/>
          <w:trHeight w:val="20"/>
          <w:tblHeader/>
          <w:jc w:val="center"/>
        </w:trPr>
        <w:tc>
          <w:tcPr>
            <w:tcW w:w="2605"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pStyle w:val="Tabletext"/>
              <w:spacing w:before="60" w:after="60"/>
              <w:jc w:val="center"/>
              <w:rPr>
                <w:rFonts w:asciiTheme="minorHAnsi" w:hAnsiTheme="minorHAnsi" w:cs="Arial"/>
                <w:b w:val="0"/>
                <w:szCs w:val="18"/>
              </w:rPr>
            </w:pPr>
            <w:r w:rsidRPr="006202C8">
              <w:rPr>
                <w:rFonts w:asciiTheme="minorHAnsi" w:hAnsiTheme="minorHAnsi" w:cs="Arial"/>
                <w:b w:val="0"/>
                <w:szCs w:val="18"/>
                <w:lang w:val="en-US"/>
              </w:rPr>
              <w:t>77 30000 – 77 39999</w:t>
            </w:r>
          </w:p>
        </w:tc>
        <w:tc>
          <w:tcPr>
            <w:tcW w:w="1246"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pStyle w:val="Tabletext"/>
              <w:spacing w:before="60" w:after="60"/>
              <w:jc w:val="center"/>
              <w:rPr>
                <w:rFonts w:asciiTheme="minorHAnsi" w:hAnsiTheme="minorHAnsi" w:cs="Arial"/>
                <w:b w:val="0"/>
                <w:szCs w:val="18"/>
              </w:rPr>
            </w:pPr>
            <w:r w:rsidRPr="006202C8">
              <w:rPr>
                <w:rFonts w:asciiTheme="minorHAnsi" w:hAnsiTheme="minorHAnsi" w:cs="Arial"/>
                <w:b w:val="0"/>
                <w:szCs w:val="18"/>
              </w:rPr>
              <w:t>7</w:t>
            </w:r>
          </w:p>
        </w:tc>
        <w:tc>
          <w:tcPr>
            <w:tcW w:w="1125"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pStyle w:val="Tabletext"/>
              <w:spacing w:before="60" w:after="60"/>
              <w:jc w:val="center"/>
              <w:rPr>
                <w:rFonts w:asciiTheme="minorHAnsi" w:hAnsiTheme="minorHAnsi" w:cs="Arial"/>
                <w:b w:val="0"/>
                <w:szCs w:val="18"/>
              </w:rPr>
            </w:pPr>
            <w:r w:rsidRPr="006202C8">
              <w:rPr>
                <w:rFonts w:asciiTheme="minorHAnsi" w:hAnsiTheme="minorHAnsi" w:cs="Arial"/>
                <w:b w:val="0"/>
                <w:szCs w:val="18"/>
              </w:rPr>
              <w:t>7</w:t>
            </w:r>
          </w:p>
        </w:tc>
        <w:tc>
          <w:tcPr>
            <w:tcW w:w="2412"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pStyle w:val="Tabletext"/>
              <w:spacing w:before="60" w:after="60"/>
              <w:rPr>
                <w:rFonts w:asciiTheme="minorHAnsi" w:hAnsiTheme="minorHAnsi" w:cs="Arial"/>
                <w:b w:val="0"/>
                <w:szCs w:val="18"/>
                <w:lang w:val="es-ES"/>
              </w:rPr>
            </w:pPr>
            <w:r w:rsidRPr="006202C8">
              <w:rPr>
                <w:rFonts w:asciiTheme="minorHAnsi" w:hAnsiTheme="minorHAnsi" w:cs="Arial"/>
                <w:b w:val="0"/>
                <w:szCs w:val="18"/>
                <w:lang w:val="es-ES"/>
              </w:rPr>
              <w:t>Número no geográfico – servicios prepagados de GSM móvil digital</w:t>
            </w:r>
          </w:p>
          <w:p w:rsidR="009C01D2" w:rsidRPr="006202C8" w:rsidRDefault="009C01D2" w:rsidP="006202C8">
            <w:pPr>
              <w:pStyle w:val="Tabletext"/>
              <w:spacing w:before="60" w:after="60"/>
              <w:rPr>
                <w:rFonts w:asciiTheme="minorHAnsi" w:hAnsiTheme="minorHAnsi" w:cs="Arial"/>
                <w:b w:val="0"/>
                <w:szCs w:val="18"/>
                <w:lang w:val="es-ES"/>
              </w:rPr>
            </w:pPr>
            <w:r w:rsidRPr="006202C8">
              <w:rPr>
                <w:rFonts w:asciiTheme="minorHAnsi" w:hAnsiTheme="minorHAnsi" w:cs="Arial"/>
                <w:b w:val="0"/>
                <w:szCs w:val="18"/>
                <w:lang w:val="es-ES"/>
              </w:rPr>
              <w:t>Operador – Honiara y otras Provincias</w:t>
            </w:r>
          </w:p>
        </w:tc>
        <w:tc>
          <w:tcPr>
            <w:tcW w:w="2412"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pStyle w:val="Tabletext"/>
              <w:spacing w:before="60" w:after="60"/>
              <w:rPr>
                <w:rFonts w:asciiTheme="minorHAnsi" w:hAnsiTheme="minorHAnsi" w:cs="Arial"/>
                <w:b w:val="0"/>
                <w:szCs w:val="18"/>
              </w:rPr>
            </w:pPr>
            <w:r w:rsidRPr="006202C8">
              <w:rPr>
                <w:rFonts w:asciiTheme="minorHAnsi" w:hAnsiTheme="minorHAnsi" w:cs="Arial"/>
                <w:b w:val="0"/>
                <w:szCs w:val="18"/>
              </w:rPr>
              <w:t>Solomon Telekom Company Limited</w:t>
            </w:r>
          </w:p>
        </w:tc>
      </w:tr>
      <w:tr w:rsidR="009C01D2" w:rsidRPr="006202C8" w:rsidTr="006202C8">
        <w:trPr>
          <w:gridBefore w:val="1"/>
          <w:wBefore w:w="25" w:type="dxa"/>
          <w:trHeight w:val="20"/>
          <w:tblHeader/>
          <w:jc w:val="center"/>
        </w:trPr>
        <w:tc>
          <w:tcPr>
            <w:tcW w:w="2605"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pStyle w:val="Tabletext"/>
              <w:spacing w:before="60" w:after="60"/>
              <w:jc w:val="center"/>
              <w:rPr>
                <w:rFonts w:asciiTheme="minorHAnsi" w:hAnsiTheme="minorHAnsi" w:cs="Arial"/>
                <w:b w:val="0"/>
                <w:szCs w:val="18"/>
                <w:lang w:val="en-US"/>
              </w:rPr>
            </w:pPr>
            <w:r w:rsidRPr="006202C8">
              <w:rPr>
                <w:rFonts w:asciiTheme="minorHAnsi" w:hAnsiTheme="minorHAnsi" w:cs="Arial"/>
                <w:b w:val="0"/>
                <w:szCs w:val="18"/>
                <w:lang w:val="en-US"/>
              </w:rPr>
              <w:t>77 40000 – 77 49999</w:t>
            </w:r>
          </w:p>
        </w:tc>
        <w:tc>
          <w:tcPr>
            <w:tcW w:w="1246"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pStyle w:val="Tabletext"/>
              <w:spacing w:before="60" w:after="60"/>
              <w:jc w:val="center"/>
              <w:rPr>
                <w:rFonts w:asciiTheme="minorHAnsi" w:hAnsiTheme="minorHAnsi" w:cs="Arial"/>
                <w:b w:val="0"/>
                <w:szCs w:val="18"/>
              </w:rPr>
            </w:pPr>
            <w:r w:rsidRPr="006202C8">
              <w:rPr>
                <w:rFonts w:asciiTheme="minorHAnsi" w:hAnsiTheme="minorHAnsi" w:cs="Arial"/>
                <w:b w:val="0"/>
                <w:szCs w:val="18"/>
              </w:rPr>
              <w:t>7</w:t>
            </w:r>
          </w:p>
        </w:tc>
        <w:tc>
          <w:tcPr>
            <w:tcW w:w="1125"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pStyle w:val="Tabletext"/>
              <w:spacing w:before="60" w:after="60"/>
              <w:jc w:val="center"/>
              <w:rPr>
                <w:rFonts w:asciiTheme="minorHAnsi" w:hAnsiTheme="minorHAnsi" w:cs="Arial"/>
                <w:b w:val="0"/>
                <w:szCs w:val="18"/>
              </w:rPr>
            </w:pPr>
            <w:r w:rsidRPr="006202C8">
              <w:rPr>
                <w:rFonts w:asciiTheme="minorHAnsi" w:hAnsiTheme="minorHAnsi" w:cs="Arial"/>
                <w:b w:val="0"/>
                <w:szCs w:val="18"/>
              </w:rPr>
              <w:t>7</w:t>
            </w:r>
          </w:p>
        </w:tc>
        <w:tc>
          <w:tcPr>
            <w:tcW w:w="2412"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pStyle w:val="Tabletext"/>
              <w:spacing w:before="60" w:after="60"/>
              <w:rPr>
                <w:rFonts w:asciiTheme="minorHAnsi" w:hAnsiTheme="minorHAnsi" w:cs="Arial"/>
                <w:b w:val="0"/>
                <w:szCs w:val="18"/>
                <w:lang w:val="es-ES"/>
              </w:rPr>
            </w:pPr>
            <w:r w:rsidRPr="006202C8">
              <w:rPr>
                <w:rFonts w:asciiTheme="minorHAnsi" w:hAnsiTheme="minorHAnsi" w:cs="Arial"/>
                <w:b w:val="0"/>
                <w:szCs w:val="18"/>
                <w:lang w:val="es-ES"/>
              </w:rPr>
              <w:t>Número no geográfico – servicios prepagados de GSM móvil digital</w:t>
            </w:r>
          </w:p>
          <w:p w:rsidR="009C01D2" w:rsidRPr="006202C8" w:rsidRDefault="009C01D2" w:rsidP="006202C8">
            <w:pPr>
              <w:pStyle w:val="Tabletext"/>
              <w:spacing w:before="60" w:after="60"/>
              <w:rPr>
                <w:rFonts w:asciiTheme="minorHAnsi" w:hAnsiTheme="minorHAnsi" w:cs="Arial"/>
                <w:b w:val="0"/>
                <w:szCs w:val="18"/>
                <w:lang w:val="en-US"/>
              </w:rPr>
            </w:pPr>
            <w:r w:rsidRPr="006202C8">
              <w:rPr>
                <w:rFonts w:asciiTheme="minorHAnsi" w:hAnsiTheme="minorHAnsi" w:cs="Arial"/>
                <w:b w:val="0"/>
                <w:szCs w:val="18"/>
                <w:lang w:val="en-US"/>
              </w:rPr>
              <w:t>Operador – Provincia occidental</w:t>
            </w:r>
          </w:p>
        </w:tc>
        <w:tc>
          <w:tcPr>
            <w:tcW w:w="2412" w:type="dxa"/>
            <w:tcBorders>
              <w:top w:val="single" w:sz="6" w:space="0" w:color="auto"/>
              <w:left w:val="single" w:sz="6" w:space="0" w:color="auto"/>
              <w:bottom w:val="single" w:sz="6" w:space="0" w:color="auto"/>
              <w:right w:val="single" w:sz="6" w:space="0" w:color="auto"/>
            </w:tcBorders>
            <w:hideMark/>
          </w:tcPr>
          <w:p w:rsidR="009C01D2" w:rsidRPr="006202C8" w:rsidRDefault="009C01D2" w:rsidP="006202C8">
            <w:pPr>
              <w:overflowPunct/>
              <w:autoSpaceDE/>
              <w:adjustRightInd/>
              <w:spacing w:before="60"/>
              <w:rPr>
                <w:rFonts w:asciiTheme="minorHAnsi" w:eastAsiaTheme="minorEastAsia" w:hAnsiTheme="minorHAnsi" w:cs="Arial"/>
                <w:bCs/>
                <w:sz w:val="18"/>
                <w:szCs w:val="18"/>
                <w:lang w:eastAsia="zh-CN"/>
              </w:rPr>
            </w:pPr>
            <w:r w:rsidRPr="006202C8">
              <w:rPr>
                <w:rFonts w:asciiTheme="minorHAnsi" w:hAnsiTheme="minorHAnsi" w:cs="Arial"/>
                <w:bCs/>
                <w:sz w:val="18"/>
                <w:szCs w:val="18"/>
              </w:rPr>
              <w:t>Solomon Telekom Company Limited</w:t>
            </w:r>
          </w:p>
        </w:tc>
      </w:tr>
    </w:tbl>
    <w:p w:rsidR="009C01D2" w:rsidRPr="00343376" w:rsidRDefault="009C01D2" w:rsidP="006202C8"/>
    <w:p w:rsidR="009C01D2" w:rsidRPr="00343376" w:rsidRDefault="009C01D2" w:rsidP="006202C8">
      <w:r w:rsidRPr="00343376">
        <w:rPr>
          <w:lang w:val="es-ES"/>
        </w:rPr>
        <w:t>Número de prueba</w:t>
      </w:r>
      <w:r w:rsidRPr="00343376">
        <w:t>: + 677 77 10000</w:t>
      </w:r>
    </w:p>
    <w:p w:rsidR="009C01D2" w:rsidRPr="00343376" w:rsidRDefault="009C01D2" w:rsidP="006202C8">
      <w:pPr>
        <w:rPr>
          <w:lang w:val="es-ES_tradnl"/>
        </w:rPr>
      </w:pPr>
      <w:r w:rsidRPr="00343376">
        <w:rPr>
          <w:lang w:val="es-ES_tradnl"/>
        </w:rPr>
        <w:t>Se ruega a todas las administraciones e empresas de explotación reconocidas (EER) que inicien en su red la programación necesaria para permitir a los abonados acceder a las nuevas gamas de números.</w:t>
      </w:r>
    </w:p>
    <w:p w:rsidR="009C01D2" w:rsidRPr="00343376" w:rsidRDefault="009C01D2" w:rsidP="006202C8">
      <w:r w:rsidRPr="00343376">
        <w:t>Contacto:</w:t>
      </w:r>
    </w:p>
    <w:p w:rsidR="006202C8" w:rsidRDefault="006202C8" w:rsidP="006202C8">
      <w:pPr>
        <w:tabs>
          <w:tab w:val="clear" w:pos="1276"/>
          <w:tab w:val="left" w:pos="1274"/>
        </w:tabs>
        <w:ind w:left="567" w:hanging="567"/>
        <w:jc w:val="left"/>
      </w:pPr>
      <w:r>
        <w:tab/>
      </w:r>
      <w:r w:rsidR="009C01D2" w:rsidRPr="00343376">
        <w:t>Martin Horika</w:t>
      </w:r>
      <w:r>
        <w:br/>
      </w:r>
      <w:r w:rsidR="009C01D2" w:rsidRPr="00343376">
        <w:t>Asst Manager Call Centre</w:t>
      </w:r>
      <w:r>
        <w:br/>
      </w:r>
      <w:r w:rsidR="009C01D2" w:rsidRPr="00343376">
        <w:t>T</w:t>
      </w:r>
      <w:r>
        <w:t>el</w:t>
      </w:r>
      <w:r w:rsidR="009C01D2" w:rsidRPr="00343376">
        <w:t>:</w:t>
      </w:r>
      <w:r w:rsidR="009C01D2" w:rsidRPr="00343376">
        <w:tab/>
        <w:t>+ 677 26766</w:t>
      </w:r>
      <w:r>
        <w:br/>
      </w:r>
      <w:r w:rsidR="009C01D2" w:rsidRPr="00343376">
        <w:t>F</w:t>
      </w:r>
      <w:r>
        <w:t>ax</w:t>
      </w:r>
      <w:r w:rsidR="009C01D2" w:rsidRPr="00343376">
        <w:t>:</w:t>
      </w:r>
      <w:r w:rsidR="009C01D2" w:rsidRPr="00343376">
        <w:tab/>
        <w:t>+ 677 21468</w:t>
      </w:r>
      <w:r>
        <w:br/>
      </w:r>
      <w:r w:rsidR="009C01D2" w:rsidRPr="00343376">
        <w:t>G</w:t>
      </w:r>
      <w:r w:rsidRPr="00343376">
        <w:t>sm</w:t>
      </w:r>
      <w:r w:rsidR="009C01D2" w:rsidRPr="00343376">
        <w:t>:</w:t>
      </w:r>
      <w:r w:rsidR="009C01D2" w:rsidRPr="00343376">
        <w:tab/>
        <w:t>+ 677 74-94938</w:t>
      </w:r>
      <w:r>
        <w:br/>
      </w:r>
      <w:r w:rsidR="009C01D2" w:rsidRPr="006202C8">
        <w:t>E-mail:</w:t>
      </w:r>
      <w:r w:rsidR="009C01D2" w:rsidRPr="006202C8">
        <w:tab/>
      </w:r>
      <w:hyperlink r:id="rId18" w:history="1">
        <w:r w:rsidRPr="006202C8">
          <w:t>martin.horika@telekom.com.sb</w:t>
        </w:r>
      </w:hyperlink>
    </w:p>
    <w:p w:rsidR="009C01D2" w:rsidRPr="00343376" w:rsidRDefault="009C01D2" w:rsidP="009C01D2">
      <w:pPr>
        <w:rPr>
          <w:rFonts w:asciiTheme="minorHAnsi" w:hAnsiTheme="minorHAnsi" w:cs="Arial"/>
          <w:lang w:val="es-ES_tradnl"/>
        </w:rPr>
      </w:pPr>
      <w:r w:rsidRPr="00343376">
        <w:rPr>
          <w:rFonts w:asciiTheme="minorHAnsi" w:hAnsiTheme="minorHAnsi" w:cs="Arial"/>
          <w:lang w:val="es-ES_tradnl"/>
        </w:rPr>
        <w:t>La</w:t>
      </w:r>
      <w:r w:rsidRPr="00343376">
        <w:rPr>
          <w:rFonts w:asciiTheme="minorHAnsi" w:hAnsiTheme="minorHAnsi" w:cs="Arial"/>
          <w:i/>
          <w:iCs/>
          <w:lang w:val="es-ES_tradnl"/>
        </w:rPr>
        <w:t xml:space="preserve"> Telecommunications Commission (TCSI)</w:t>
      </w:r>
      <w:r w:rsidRPr="00343376">
        <w:rPr>
          <w:rFonts w:asciiTheme="minorHAnsi" w:hAnsiTheme="minorHAnsi" w:cs="Arial"/>
          <w:lang w:val="es-ES_tradnl"/>
        </w:rPr>
        <w:t>, Honiara</w:t>
      </w:r>
      <w:r w:rsidR="00B00AE1">
        <w:rPr>
          <w:rFonts w:asciiTheme="minorHAnsi" w:hAnsiTheme="minorHAnsi" w:cs="Arial"/>
          <w:lang w:val="es-ES_tradnl"/>
        </w:rPr>
        <w:fldChar w:fldCharType="begin"/>
      </w:r>
      <w:r w:rsidR="006202C8">
        <w:instrText xml:space="preserve"> TC "</w:instrText>
      </w:r>
      <w:bookmarkStart w:id="239" w:name="_Toc349289495"/>
      <w:r w:rsidR="006202C8" w:rsidRPr="00DC7750">
        <w:rPr>
          <w:rFonts w:asciiTheme="minorHAnsi" w:hAnsiTheme="minorHAnsi" w:cs="Arial"/>
          <w:i/>
          <w:iCs/>
          <w:lang w:val="es-ES_tradnl"/>
        </w:rPr>
        <w:instrText>Telecommunications Commission (TCSI)</w:instrText>
      </w:r>
      <w:r w:rsidR="006202C8" w:rsidRPr="00DC7750">
        <w:rPr>
          <w:rFonts w:asciiTheme="minorHAnsi" w:hAnsiTheme="minorHAnsi" w:cs="Arial"/>
          <w:lang w:val="es-ES_tradnl"/>
        </w:rPr>
        <w:instrText>, Honiara</w:instrText>
      </w:r>
      <w:bookmarkEnd w:id="239"/>
      <w:r w:rsidR="006202C8">
        <w:instrText xml:space="preserve">" \f C \l "1" </w:instrText>
      </w:r>
      <w:r w:rsidR="00B00AE1">
        <w:rPr>
          <w:rFonts w:asciiTheme="minorHAnsi" w:hAnsiTheme="minorHAnsi" w:cs="Arial"/>
          <w:lang w:val="es-ES_tradnl"/>
        </w:rPr>
        <w:fldChar w:fldCharType="end"/>
      </w:r>
      <w:r w:rsidRPr="00343376">
        <w:rPr>
          <w:rFonts w:asciiTheme="minorHAnsi" w:hAnsiTheme="minorHAnsi" w:cs="Arial"/>
          <w:lang w:val="es-ES_tradnl"/>
        </w:rPr>
        <w:t>, anuncia el Plan de numeración nacional para Salomón (Islas).</w:t>
      </w:r>
    </w:p>
    <w:p w:rsidR="009C01D2" w:rsidRPr="00343376" w:rsidRDefault="009C01D2" w:rsidP="009C01D2">
      <w:pPr>
        <w:spacing w:before="240"/>
        <w:jc w:val="center"/>
        <w:rPr>
          <w:rFonts w:asciiTheme="minorHAnsi" w:hAnsiTheme="minorHAnsi" w:cs="Arial"/>
          <w:lang w:val="es-ES_tradnl" w:bidi="ar-JO"/>
        </w:rPr>
      </w:pPr>
      <w:r w:rsidRPr="00343376">
        <w:rPr>
          <w:rFonts w:asciiTheme="minorHAnsi" w:hAnsiTheme="minorHAnsi" w:cs="Arial"/>
          <w:lang w:val="es-ES_tradnl"/>
        </w:rPr>
        <w:t>Plan de numeración nacional E.164 (NNP) para indicativo de país +677</w:t>
      </w:r>
    </w:p>
    <w:p w:rsidR="009C01D2" w:rsidRPr="00343376" w:rsidRDefault="009C01D2" w:rsidP="006202C8">
      <w:pPr>
        <w:rPr>
          <w:lang w:val="es-ES_tradnl" w:bidi="ar-JO"/>
        </w:rPr>
      </w:pPr>
      <w:r w:rsidRPr="00343376">
        <w:rPr>
          <w:lang w:val="es-ES_tradnl" w:bidi="ar-JO"/>
        </w:rPr>
        <w:t>Resumen:</w:t>
      </w:r>
    </w:p>
    <w:p w:rsidR="009C01D2" w:rsidRPr="00343376" w:rsidRDefault="009C01D2" w:rsidP="006202C8">
      <w:pPr>
        <w:rPr>
          <w:lang w:val="es-ES_tradnl" w:bidi="ar-JO"/>
        </w:rPr>
      </w:pPr>
      <w:r w:rsidRPr="00343376">
        <w:rPr>
          <w:lang w:val="es-ES_tradnl" w:bidi="ar-JO"/>
        </w:rPr>
        <w:t>–</w:t>
      </w:r>
      <w:r w:rsidRPr="00343376">
        <w:rPr>
          <w:lang w:val="es-ES_tradnl" w:bidi="ar-JO"/>
        </w:rPr>
        <w:tab/>
        <w:t>Mínima longitud del número para líneas fijas (excluido el indicativo de país): cinco (5) cifras.</w:t>
      </w:r>
    </w:p>
    <w:p w:rsidR="009C01D2" w:rsidRPr="00343376" w:rsidRDefault="009C01D2" w:rsidP="006202C8">
      <w:pPr>
        <w:rPr>
          <w:lang w:val="es-ES_tradnl" w:bidi="ar-JO"/>
        </w:rPr>
      </w:pPr>
      <w:r w:rsidRPr="00343376">
        <w:rPr>
          <w:lang w:val="es-ES_tradnl" w:bidi="ar-JO"/>
        </w:rPr>
        <w:t>–</w:t>
      </w:r>
      <w:r w:rsidRPr="00343376">
        <w:rPr>
          <w:lang w:val="es-ES_tradnl" w:bidi="ar-JO"/>
        </w:rPr>
        <w:tab/>
        <w:t>Máxima longitud del número para líneas fijas (excluido el indicativo de país): cinco (5) cifras.</w:t>
      </w:r>
    </w:p>
    <w:p w:rsidR="009C01D2" w:rsidRPr="00343376" w:rsidRDefault="009C01D2" w:rsidP="006202C8">
      <w:pPr>
        <w:ind w:left="567" w:hanging="567"/>
        <w:rPr>
          <w:lang w:val="es-ES_tradnl" w:bidi="ar-JO"/>
        </w:rPr>
      </w:pPr>
      <w:r w:rsidRPr="00343376">
        <w:rPr>
          <w:lang w:val="es-ES_tradnl" w:bidi="ar-JO"/>
        </w:rPr>
        <w:t>–</w:t>
      </w:r>
      <w:r w:rsidRPr="00343376">
        <w:rPr>
          <w:lang w:val="es-ES_tradnl" w:bidi="ar-JO"/>
        </w:rPr>
        <w:tab/>
        <w:t>Mínima longitud del número para la red móvil Digital GSM (excluido el indicativo de país):Siete (7) cifras.</w:t>
      </w:r>
    </w:p>
    <w:p w:rsidR="009C01D2" w:rsidRPr="00343376" w:rsidRDefault="009C01D2" w:rsidP="006202C8">
      <w:pPr>
        <w:ind w:left="567" w:hanging="567"/>
        <w:rPr>
          <w:lang w:val="es-ES_tradnl" w:bidi="ar-JO"/>
        </w:rPr>
      </w:pPr>
      <w:r w:rsidRPr="00343376">
        <w:rPr>
          <w:lang w:val="es-ES_tradnl" w:bidi="ar-JO"/>
        </w:rPr>
        <w:t>–</w:t>
      </w:r>
      <w:r w:rsidRPr="00343376">
        <w:rPr>
          <w:lang w:val="es-ES_tradnl" w:bidi="ar-JO"/>
        </w:rPr>
        <w:tab/>
        <w:t>Máxima longitud del número para la red móvil Digital GSM (excluido el indicativo de país):Siete (7) cifras.</w:t>
      </w:r>
    </w:p>
    <w:p w:rsidR="006202C8" w:rsidRDefault="006202C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i/>
          <w:iCs/>
        </w:rPr>
      </w:pPr>
      <w:r>
        <w:rPr>
          <w:rFonts w:asciiTheme="minorHAnsi" w:hAnsiTheme="minorHAnsi" w:cs="Arial"/>
          <w:i/>
          <w:iCs/>
        </w:rPr>
        <w:br w:type="page"/>
      </w:r>
    </w:p>
    <w:p w:rsidR="009C01D2" w:rsidRPr="00343376" w:rsidRDefault="009C01D2" w:rsidP="00735F7A">
      <w:pPr>
        <w:spacing w:before="0"/>
        <w:jc w:val="center"/>
        <w:rPr>
          <w:rFonts w:asciiTheme="minorHAnsi" w:hAnsiTheme="minorHAnsi" w:cs="Arial"/>
          <w:i/>
          <w:iCs/>
        </w:rPr>
      </w:pPr>
      <w:r w:rsidRPr="00343376">
        <w:rPr>
          <w:rFonts w:asciiTheme="minorHAnsi" w:hAnsiTheme="minorHAnsi" w:cs="Arial"/>
          <w:i/>
          <w:iCs/>
        </w:rPr>
        <w:lastRenderedPageBreak/>
        <w:t>Detalle del esquema de numeración</w:t>
      </w:r>
    </w:p>
    <w:p w:rsidR="009C01D2" w:rsidRPr="00786244" w:rsidRDefault="009C01D2" w:rsidP="006202C8">
      <w:pPr>
        <w:rPr>
          <w:sz w:val="6"/>
        </w:rPr>
      </w:pPr>
    </w:p>
    <w:tbl>
      <w:tblPr>
        <w:tblW w:w="9072" w:type="dxa"/>
        <w:jc w:val="center"/>
        <w:tblLayout w:type="fixed"/>
        <w:tblLook w:val="01E0"/>
      </w:tblPr>
      <w:tblGrid>
        <w:gridCol w:w="2154"/>
        <w:gridCol w:w="992"/>
        <w:gridCol w:w="8"/>
        <w:gridCol w:w="1070"/>
        <w:gridCol w:w="8"/>
        <w:gridCol w:w="2636"/>
        <w:gridCol w:w="2189"/>
        <w:gridCol w:w="15"/>
      </w:tblGrid>
      <w:tr w:rsidR="009C01D2" w:rsidRPr="00786244" w:rsidTr="00735F7A">
        <w:trPr>
          <w:gridAfter w:val="1"/>
          <w:wAfter w:w="15" w:type="dxa"/>
          <w:trHeight w:val="20"/>
          <w:tblHeader/>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head"/>
              <w:rPr>
                <w:rFonts w:asciiTheme="minorHAnsi" w:hAnsiTheme="minorHAnsi" w:cs="Arial"/>
                <w:b w:val="0"/>
                <w:i w:val="0"/>
                <w:iCs/>
                <w:szCs w:val="18"/>
                <w:lang w:val="en-US"/>
              </w:rPr>
            </w:pPr>
            <w:r w:rsidRPr="00786244">
              <w:rPr>
                <w:rFonts w:asciiTheme="minorHAnsi" w:hAnsiTheme="minorHAnsi" w:cs="Arial"/>
                <w:b w:val="0"/>
                <w:iCs/>
                <w:szCs w:val="18"/>
                <w:lang w:val="en-US"/>
              </w:rPr>
              <w:t>(1)</w:t>
            </w:r>
          </w:p>
        </w:tc>
        <w:tc>
          <w:tcPr>
            <w:tcW w:w="2070" w:type="dxa"/>
            <w:gridSpan w:val="3"/>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head"/>
              <w:rPr>
                <w:rFonts w:asciiTheme="minorHAnsi" w:hAnsiTheme="minorHAnsi" w:cs="Arial"/>
                <w:b w:val="0"/>
                <w:i w:val="0"/>
                <w:iCs/>
                <w:szCs w:val="18"/>
                <w:lang w:val="en-US"/>
              </w:rPr>
            </w:pPr>
            <w:r w:rsidRPr="00786244">
              <w:rPr>
                <w:rFonts w:asciiTheme="minorHAnsi" w:hAnsiTheme="minorHAnsi" w:cs="Arial"/>
                <w:b w:val="0"/>
                <w:iCs/>
                <w:szCs w:val="18"/>
                <w:lang w:val="en-US"/>
              </w:rPr>
              <w:t>(2)</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head"/>
              <w:rPr>
                <w:rFonts w:asciiTheme="minorHAnsi" w:hAnsiTheme="minorHAnsi" w:cs="Arial"/>
                <w:b w:val="0"/>
                <w:i w:val="0"/>
                <w:iCs/>
                <w:szCs w:val="18"/>
                <w:lang w:val="en-US"/>
              </w:rPr>
            </w:pPr>
            <w:r w:rsidRPr="00786244">
              <w:rPr>
                <w:rFonts w:asciiTheme="minorHAnsi" w:hAnsiTheme="minorHAnsi" w:cs="Arial"/>
                <w:b w:val="0"/>
                <w:iCs/>
                <w:szCs w:val="18"/>
                <w:lang w:val="en-US"/>
              </w:rPr>
              <w:t>(3)</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head"/>
              <w:rPr>
                <w:rFonts w:asciiTheme="minorHAnsi" w:hAnsiTheme="minorHAnsi" w:cs="Arial"/>
                <w:b w:val="0"/>
                <w:i w:val="0"/>
                <w:iCs/>
                <w:szCs w:val="18"/>
                <w:lang w:val="en-US"/>
              </w:rPr>
            </w:pPr>
            <w:r w:rsidRPr="00786244">
              <w:rPr>
                <w:rFonts w:asciiTheme="minorHAnsi" w:hAnsiTheme="minorHAnsi" w:cs="Arial"/>
                <w:b w:val="0"/>
                <w:iCs/>
                <w:szCs w:val="18"/>
                <w:lang w:val="en-US"/>
              </w:rPr>
              <w:t>(4)</w:t>
            </w:r>
          </w:p>
        </w:tc>
      </w:tr>
      <w:tr w:rsidR="009C01D2" w:rsidRPr="00786244" w:rsidTr="00735F7A">
        <w:trPr>
          <w:gridAfter w:val="1"/>
          <w:wAfter w:w="15" w:type="dxa"/>
          <w:trHeight w:val="20"/>
          <w:tblHeader/>
          <w:jc w:val="center"/>
        </w:trPr>
        <w:tc>
          <w:tcPr>
            <w:tcW w:w="2154" w:type="dxa"/>
            <w:vMerge w:val="restart"/>
            <w:tcBorders>
              <w:top w:val="single" w:sz="4" w:space="0" w:color="auto"/>
              <w:left w:val="single" w:sz="4" w:space="0" w:color="auto"/>
              <w:right w:val="single" w:sz="4" w:space="0" w:color="auto"/>
            </w:tcBorders>
            <w:vAlign w:val="center"/>
          </w:tcPr>
          <w:p w:rsidR="009C01D2" w:rsidRPr="00786244" w:rsidRDefault="009C01D2" w:rsidP="00735F7A">
            <w:pPr>
              <w:spacing w:before="80" w:after="80"/>
              <w:jc w:val="center"/>
              <w:rPr>
                <w:rFonts w:asciiTheme="minorHAnsi" w:hAnsiTheme="minorHAnsi" w:cs="Arial"/>
                <w:iCs/>
                <w:sz w:val="18"/>
                <w:szCs w:val="18"/>
                <w:lang w:val="es-ES"/>
              </w:rPr>
            </w:pPr>
            <w:smartTag w:uri="urn:schemas-microsoft-com:office:smarttags" w:element="stockticker">
              <w:r w:rsidRPr="00786244">
                <w:rPr>
                  <w:rFonts w:asciiTheme="minorHAnsi" w:hAnsiTheme="minorHAnsi" w:cs="Arial"/>
                  <w:bCs/>
                  <w:i/>
                  <w:iCs/>
                  <w:sz w:val="18"/>
                  <w:szCs w:val="18"/>
                  <w:lang w:val="es-ES_tradnl"/>
                </w:rPr>
                <w:t>NDC</w:t>
              </w:r>
            </w:smartTag>
            <w:r w:rsidRPr="00786244">
              <w:rPr>
                <w:rFonts w:asciiTheme="minorHAnsi" w:hAnsiTheme="minorHAnsi" w:cs="Arial"/>
                <w:bCs/>
                <w:i/>
                <w:iCs/>
                <w:sz w:val="18"/>
                <w:szCs w:val="18"/>
                <w:lang w:val="es-ES_tradnl"/>
              </w:rPr>
              <w:t xml:space="preserve"> (indicativo nacional de destino) o cifras iniciales del N(S)N (número nacional (significativo))</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9C01D2" w:rsidRPr="00786244" w:rsidRDefault="009C01D2" w:rsidP="00735F7A">
            <w:pPr>
              <w:spacing w:before="80" w:after="80"/>
              <w:jc w:val="center"/>
              <w:rPr>
                <w:rFonts w:asciiTheme="minorHAnsi" w:hAnsiTheme="minorHAnsi" w:cs="Arial"/>
                <w:iCs/>
                <w:sz w:val="18"/>
                <w:szCs w:val="18"/>
                <w:lang w:val="es-ES"/>
              </w:rPr>
            </w:pPr>
            <w:r w:rsidRPr="00786244">
              <w:rPr>
                <w:rFonts w:asciiTheme="minorHAnsi" w:hAnsiTheme="minorHAnsi" w:cs="Arial"/>
                <w:bCs/>
                <w:i/>
                <w:iCs/>
                <w:sz w:val="18"/>
                <w:szCs w:val="18"/>
                <w:lang w:val="es-ES_tradnl"/>
              </w:rPr>
              <w:t>Longitud del número</w:t>
            </w:r>
            <w:r w:rsidRPr="00786244">
              <w:rPr>
                <w:rFonts w:asciiTheme="minorHAnsi" w:hAnsiTheme="minorHAnsi" w:cs="Arial"/>
                <w:bCs/>
                <w:i/>
                <w:iCs/>
                <w:sz w:val="18"/>
                <w:szCs w:val="18"/>
                <w:lang w:val="es-ES_tradnl"/>
              </w:rPr>
              <w:br/>
              <w:t>N(S)N</w:t>
            </w:r>
          </w:p>
        </w:tc>
        <w:tc>
          <w:tcPr>
            <w:tcW w:w="2644" w:type="dxa"/>
            <w:gridSpan w:val="2"/>
            <w:vMerge w:val="restart"/>
            <w:tcBorders>
              <w:top w:val="single" w:sz="4" w:space="0" w:color="auto"/>
              <w:left w:val="single" w:sz="4" w:space="0" w:color="auto"/>
              <w:right w:val="single" w:sz="4" w:space="0" w:color="auto"/>
            </w:tcBorders>
            <w:vAlign w:val="center"/>
          </w:tcPr>
          <w:p w:rsidR="009C01D2" w:rsidRPr="00786244" w:rsidRDefault="009C01D2" w:rsidP="00735F7A">
            <w:pPr>
              <w:spacing w:before="80" w:after="80"/>
              <w:jc w:val="center"/>
              <w:rPr>
                <w:rFonts w:asciiTheme="minorHAnsi" w:hAnsiTheme="minorHAnsi" w:cs="Arial"/>
                <w:iCs/>
                <w:sz w:val="18"/>
                <w:szCs w:val="18"/>
                <w:lang w:val="fr-FR"/>
              </w:rPr>
            </w:pPr>
            <w:r w:rsidRPr="00786244">
              <w:rPr>
                <w:rFonts w:asciiTheme="minorHAnsi" w:hAnsiTheme="minorHAnsi" w:cs="Arial"/>
                <w:bCs/>
                <w:i/>
                <w:iCs/>
                <w:sz w:val="18"/>
                <w:szCs w:val="18"/>
                <w:lang w:val="es-ES_tradnl"/>
              </w:rPr>
              <w:t xml:space="preserve">Utilización del </w:t>
            </w:r>
            <w:r w:rsidRPr="00786244">
              <w:rPr>
                <w:rFonts w:asciiTheme="minorHAnsi" w:hAnsiTheme="minorHAnsi" w:cs="Arial"/>
                <w:bCs/>
                <w:i/>
                <w:iCs/>
                <w:sz w:val="18"/>
                <w:szCs w:val="18"/>
                <w:lang w:val="es-ES_tradnl"/>
              </w:rPr>
              <w:br/>
              <w:t>número E.164</w:t>
            </w:r>
          </w:p>
        </w:tc>
        <w:tc>
          <w:tcPr>
            <w:tcW w:w="2189" w:type="dxa"/>
            <w:vMerge w:val="restart"/>
            <w:tcBorders>
              <w:top w:val="single" w:sz="4" w:space="0" w:color="auto"/>
              <w:left w:val="single" w:sz="4" w:space="0" w:color="auto"/>
              <w:right w:val="single" w:sz="4" w:space="0" w:color="auto"/>
            </w:tcBorders>
            <w:vAlign w:val="center"/>
          </w:tcPr>
          <w:p w:rsidR="009C01D2" w:rsidRPr="00786244" w:rsidRDefault="009C01D2" w:rsidP="00735F7A">
            <w:pPr>
              <w:spacing w:before="80" w:after="80"/>
              <w:jc w:val="center"/>
              <w:rPr>
                <w:rFonts w:asciiTheme="minorHAnsi" w:hAnsiTheme="minorHAnsi" w:cs="Arial"/>
                <w:iCs/>
                <w:sz w:val="18"/>
                <w:szCs w:val="18"/>
                <w:lang w:val="fr-FR"/>
              </w:rPr>
            </w:pPr>
            <w:r w:rsidRPr="00786244">
              <w:rPr>
                <w:rFonts w:asciiTheme="minorHAnsi" w:hAnsiTheme="minorHAnsi" w:cs="Arial"/>
                <w:bCs/>
                <w:i/>
                <w:iCs/>
                <w:sz w:val="18"/>
                <w:szCs w:val="18"/>
                <w:lang w:val="es-ES_tradnl"/>
              </w:rPr>
              <w:t>Información adicional</w:t>
            </w:r>
          </w:p>
        </w:tc>
      </w:tr>
      <w:tr w:rsidR="009C01D2" w:rsidRPr="00786244" w:rsidTr="00735F7A">
        <w:trPr>
          <w:gridAfter w:val="1"/>
          <w:wAfter w:w="15" w:type="dxa"/>
          <w:trHeight w:val="20"/>
          <w:tblHeader/>
          <w:jc w:val="center"/>
        </w:trPr>
        <w:tc>
          <w:tcPr>
            <w:tcW w:w="2154" w:type="dxa"/>
            <w:vMerge/>
            <w:tcBorders>
              <w:left w:val="single" w:sz="4" w:space="0" w:color="auto"/>
              <w:bottom w:val="single" w:sz="4" w:space="0" w:color="auto"/>
              <w:right w:val="single" w:sz="4" w:space="0" w:color="auto"/>
            </w:tcBorders>
            <w:vAlign w:val="center"/>
          </w:tcPr>
          <w:p w:rsidR="009C01D2" w:rsidRPr="00786244" w:rsidRDefault="009C01D2" w:rsidP="00735F7A">
            <w:pPr>
              <w:pStyle w:val="Tablehead"/>
              <w:rPr>
                <w:rFonts w:asciiTheme="minorHAnsi" w:hAnsiTheme="minorHAnsi" w:cs="Arial"/>
                <w:b w:val="0"/>
                <w:i w:val="0"/>
                <w:iCs/>
                <w:szCs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9C01D2" w:rsidRPr="00786244" w:rsidRDefault="009C01D2" w:rsidP="00735F7A">
            <w:pPr>
              <w:spacing w:before="80" w:after="80"/>
              <w:jc w:val="center"/>
              <w:rPr>
                <w:rFonts w:asciiTheme="minorHAnsi" w:hAnsiTheme="minorHAnsi" w:cs="Arial"/>
                <w:bCs/>
                <w:iCs/>
                <w:sz w:val="18"/>
                <w:szCs w:val="18"/>
                <w:lang w:val="fr-FR"/>
              </w:rPr>
            </w:pPr>
            <w:r w:rsidRPr="00786244">
              <w:rPr>
                <w:rFonts w:asciiTheme="minorHAnsi" w:hAnsiTheme="minorHAnsi" w:cs="Arial"/>
                <w:bCs/>
                <w:i/>
                <w:iCs/>
                <w:sz w:val="18"/>
                <w:szCs w:val="18"/>
                <w:lang w:val="es-ES_tradnl"/>
              </w:rPr>
              <w:t>Longitud máxima</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9C01D2" w:rsidRPr="00786244" w:rsidRDefault="009C01D2" w:rsidP="00735F7A">
            <w:pPr>
              <w:spacing w:before="80" w:after="80"/>
              <w:jc w:val="center"/>
              <w:rPr>
                <w:rFonts w:asciiTheme="minorHAnsi" w:hAnsiTheme="minorHAnsi" w:cs="Arial"/>
                <w:iCs/>
                <w:sz w:val="18"/>
                <w:szCs w:val="18"/>
                <w:lang w:val="fr-FR"/>
              </w:rPr>
            </w:pPr>
            <w:r w:rsidRPr="00786244">
              <w:rPr>
                <w:rFonts w:asciiTheme="minorHAnsi" w:hAnsiTheme="minorHAnsi" w:cs="Arial"/>
                <w:bCs/>
                <w:i/>
                <w:iCs/>
                <w:sz w:val="18"/>
                <w:szCs w:val="18"/>
                <w:lang w:val="es-ES_tradnl"/>
              </w:rPr>
              <w:t>Longitud mínima</w:t>
            </w:r>
          </w:p>
        </w:tc>
        <w:tc>
          <w:tcPr>
            <w:tcW w:w="2644" w:type="dxa"/>
            <w:gridSpan w:val="2"/>
            <w:vMerge/>
            <w:tcBorders>
              <w:left w:val="single" w:sz="4" w:space="0" w:color="auto"/>
              <w:bottom w:val="single" w:sz="4" w:space="0" w:color="auto"/>
              <w:right w:val="single" w:sz="4" w:space="0" w:color="auto"/>
            </w:tcBorders>
            <w:vAlign w:val="center"/>
          </w:tcPr>
          <w:p w:rsidR="009C01D2" w:rsidRPr="00786244" w:rsidRDefault="009C01D2" w:rsidP="00735F7A">
            <w:pPr>
              <w:pStyle w:val="Tablehead"/>
              <w:rPr>
                <w:rFonts w:asciiTheme="minorHAnsi" w:hAnsiTheme="minorHAnsi" w:cs="Arial"/>
                <w:b w:val="0"/>
                <w:i w:val="0"/>
                <w:iCs/>
                <w:szCs w:val="18"/>
                <w:lang w:val="en-US"/>
              </w:rPr>
            </w:pPr>
          </w:p>
        </w:tc>
        <w:tc>
          <w:tcPr>
            <w:tcW w:w="2189" w:type="dxa"/>
            <w:vMerge/>
            <w:tcBorders>
              <w:left w:val="single" w:sz="4" w:space="0" w:color="auto"/>
              <w:bottom w:val="single" w:sz="4" w:space="0" w:color="auto"/>
              <w:right w:val="single" w:sz="4" w:space="0" w:color="auto"/>
            </w:tcBorders>
            <w:vAlign w:val="center"/>
          </w:tcPr>
          <w:p w:rsidR="009C01D2" w:rsidRPr="00786244" w:rsidRDefault="009C01D2" w:rsidP="00735F7A">
            <w:pPr>
              <w:pStyle w:val="Tablehead"/>
              <w:rPr>
                <w:rFonts w:asciiTheme="minorHAnsi" w:hAnsiTheme="minorHAnsi" w:cs="Arial"/>
                <w:b w:val="0"/>
                <w:i w:val="0"/>
                <w:iCs/>
                <w:szCs w:val="18"/>
                <w:lang w:val="en-US"/>
              </w:rPr>
            </w:pP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10 –12</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s-ES_tradnl"/>
              </w:rPr>
              <w:t>Reservado para futura utilización</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13</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_tradnl"/>
              </w:rPr>
              <w:t>Número no geográfico –servicio de llamada gratuita</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14 –17</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geográfico –  servicios fijos</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19</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geográfico –  servicios fijos</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2</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geográfico –  servicios fijos</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3</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geográfico –  servicios fijos</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40 – 41</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geográfico –  servicios fijos</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42 – 47</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48</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_tradnl"/>
              </w:rPr>
              <w:t>Servicios de número no geográfico</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_tradnl"/>
              </w:rPr>
              <w:t>Número para usuarios de plataforma de pago ulterior</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49</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50</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_tradnl"/>
              </w:rPr>
              <w:t>Número geográfico –  servicios fijos</w:t>
            </w:r>
            <w:r w:rsidRPr="00786244">
              <w:rPr>
                <w:rFonts w:asciiTheme="minorHAnsi" w:hAnsiTheme="minorHAnsi" w:cs="Arial"/>
                <w:b w:val="0"/>
                <w:bCs/>
                <w:szCs w:val="18"/>
                <w:lang w:val="es-ES"/>
              </w:rPr>
              <w:t xml:space="preserve"> </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51 – 52</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s-ES_tradnl"/>
              </w:rPr>
              <w:t xml:space="preserve">Servicios fijos IP </w:t>
            </w:r>
            <w:r w:rsidRPr="00786244">
              <w:rPr>
                <w:rFonts w:asciiTheme="minorHAnsi" w:hAnsiTheme="minorHAnsi" w:cs="Arial"/>
                <w:b w:val="0"/>
                <w:bCs/>
                <w:szCs w:val="18"/>
                <w:lang w:val="en-US"/>
              </w:rPr>
              <w:t>(Malu’u)</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53</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geográfico –  servicios fijos</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60 – 63</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5</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geográfico –  servicios fijos</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740</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7410 – 7415</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7416 – 7419</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s-ES_tradnl"/>
              </w:rPr>
              <w:t>Número no geográfico</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742</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743</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 xml:space="preserve">7440 - 7447 </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_tradnl"/>
              </w:rPr>
            </w:pPr>
            <w:r w:rsidRPr="00786244">
              <w:rPr>
                <w:rFonts w:asciiTheme="minorHAnsi" w:hAnsiTheme="minorHAnsi" w:cs="Arial"/>
                <w:b w:val="0"/>
                <w:bCs/>
                <w:szCs w:val="18"/>
                <w:lang w:val="es-ES_tradnl"/>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7449</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_tradnl"/>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7454 – 7459</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7464</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7465 – 7466</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7467</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lastRenderedPageBreak/>
              <w:t>7468 – 7473</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7474</w:t>
            </w:r>
          </w:p>
        </w:tc>
        <w:tc>
          <w:tcPr>
            <w:tcW w:w="992"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4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189"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 xml:space="preserve">Solomon Telekom </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7475 – 7479</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748</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749</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Solomon Telekom</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750</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752</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en-US"/>
              </w:rPr>
            </w:pPr>
            <w:r w:rsidRPr="00786244">
              <w:rPr>
                <w:rFonts w:asciiTheme="minorHAnsi" w:hAnsiTheme="minorHAnsi" w:cs="Arial"/>
                <w:b w:val="0"/>
                <w:bCs/>
                <w:szCs w:val="18"/>
                <w:lang w:val="en-US"/>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755</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756</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757</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–digital pre-paid mobile GSM</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 xml:space="preserve">758 </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759</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rPr>
              <w:t xml:space="preserve">Número no geográfico  – digital </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 xml:space="preserve">Solomon Telekom Company Ltd </w:t>
            </w:r>
          </w:p>
          <w:p w:rsidR="009C01D2" w:rsidRPr="00786244" w:rsidRDefault="009C01D2" w:rsidP="00735F7A">
            <w:pPr>
              <w:pStyle w:val="Tabletext"/>
              <w:spacing w:before="20" w:after="20"/>
              <w:rPr>
                <w:rFonts w:asciiTheme="minorHAnsi" w:hAnsiTheme="minorHAnsi" w:cs="Arial"/>
                <w:b w:val="0"/>
                <w:bCs/>
                <w:szCs w:val="18"/>
                <w:lang w:val="en-US"/>
              </w:rPr>
            </w:pPr>
            <w:r w:rsidRPr="00786244">
              <w:rPr>
                <w:rFonts w:asciiTheme="minorHAnsi" w:hAnsiTheme="minorHAnsi" w:cs="Arial"/>
                <w:b w:val="0"/>
                <w:bCs/>
                <w:szCs w:val="18"/>
                <w:lang w:val="en-US"/>
              </w:rPr>
              <w:t>Breeze Net-Service</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760</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761</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762</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763</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764</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765</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766</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767</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lastRenderedPageBreak/>
              <w:t>768</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769</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770</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771</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772</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773</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774</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775</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776</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777</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778</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779</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780</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781</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782</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783</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784</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lastRenderedPageBreak/>
              <w:t>785</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pageBreakBefore/>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786</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787</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788</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789</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679"/>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790</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prepagados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fr-CH"/>
              </w:rPr>
            </w:pPr>
            <w:r w:rsidRPr="00786244">
              <w:rPr>
                <w:rFonts w:asciiTheme="minorHAnsi" w:hAnsiTheme="minorHAnsi" w:cs="Arial"/>
                <w:b w:val="0"/>
                <w:bCs/>
                <w:szCs w:val="18"/>
                <w:lang w:val="fr-CH"/>
              </w:rPr>
              <w:t>Solomon Telekom Company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rPr>
              <w:t>8400000 - 8899999</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 xml:space="preserve">Número no geográfico  –  servicios de GSM móvil digital – </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1B0D2F">
            <w:pPr>
              <w:pStyle w:val="Tabletext"/>
              <w:spacing w:before="20" w:after="20"/>
              <w:ind w:right="-113"/>
              <w:rPr>
                <w:rFonts w:asciiTheme="minorHAnsi" w:hAnsiTheme="minorHAnsi" w:cs="Arial"/>
                <w:b w:val="0"/>
                <w:bCs/>
                <w:szCs w:val="18"/>
                <w:lang w:val="es-ES"/>
              </w:rPr>
            </w:pPr>
            <w:r w:rsidRPr="00786244">
              <w:rPr>
                <w:rFonts w:asciiTheme="minorHAnsi" w:hAnsiTheme="minorHAnsi" w:cs="Arial"/>
                <w:b w:val="0"/>
                <w:bCs/>
                <w:szCs w:val="18"/>
                <w:lang w:val="es-ES"/>
              </w:rPr>
              <w:t>Asignado a BMobile (SI) Ltd</w:t>
            </w:r>
          </w:p>
        </w:tc>
      </w:tr>
      <w:tr w:rsidR="009C01D2" w:rsidRPr="00786244" w:rsidTr="00735F7A">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rPr>
              <w:t>9400000 – 9549999</w:t>
            </w:r>
            <w:r w:rsidR="00786244">
              <w:rPr>
                <w:rFonts w:asciiTheme="minorHAnsi" w:hAnsiTheme="minorHAnsi" w:cs="Arial"/>
                <w:b w:val="0"/>
                <w:bCs/>
                <w:szCs w:val="18"/>
              </w:rPr>
              <w:br/>
            </w:r>
            <w:r w:rsidRPr="00786244">
              <w:rPr>
                <w:rFonts w:asciiTheme="minorHAnsi" w:hAnsiTheme="minorHAnsi" w:cs="Arial"/>
                <w:b w:val="0"/>
                <w:bCs/>
                <w:szCs w:val="18"/>
              </w:rPr>
              <w:t>9560000 – 9769999</w:t>
            </w:r>
            <w:r w:rsidR="00786244">
              <w:rPr>
                <w:rFonts w:asciiTheme="minorHAnsi" w:hAnsiTheme="minorHAnsi" w:cs="Arial"/>
                <w:b w:val="0"/>
                <w:bCs/>
                <w:szCs w:val="18"/>
              </w:rPr>
              <w:br/>
            </w:r>
            <w:r w:rsidRPr="00786244">
              <w:rPr>
                <w:rFonts w:asciiTheme="minorHAnsi" w:hAnsiTheme="minorHAnsi" w:cs="Arial"/>
                <w:b w:val="0"/>
                <w:bCs/>
                <w:szCs w:val="18"/>
              </w:rPr>
              <w:t>9780000 – 9879999</w:t>
            </w:r>
            <w:r w:rsidR="00786244">
              <w:rPr>
                <w:rFonts w:asciiTheme="minorHAnsi" w:hAnsiTheme="minorHAnsi" w:cs="Arial"/>
                <w:b w:val="0"/>
                <w:bCs/>
                <w:szCs w:val="18"/>
              </w:rPr>
              <w:br/>
            </w:r>
            <w:r w:rsidRPr="00786244">
              <w:rPr>
                <w:rFonts w:asciiTheme="minorHAnsi" w:hAnsiTheme="minorHAnsi" w:cs="Arial"/>
                <w:b w:val="0"/>
                <w:bCs/>
                <w:szCs w:val="18"/>
              </w:rPr>
              <w:t>9890000 – 9989999</w:t>
            </w:r>
          </w:p>
        </w:tc>
        <w:tc>
          <w:tcPr>
            <w:tcW w:w="1000"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1078"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jc w:val="center"/>
              <w:rPr>
                <w:rFonts w:asciiTheme="minorHAnsi" w:hAnsiTheme="minorHAnsi" w:cs="Arial"/>
                <w:b w:val="0"/>
                <w:bCs/>
                <w:szCs w:val="18"/>
                <w:lang w:val="fr-CH"/>
              </w:rPr>
            </w:pPr>
            <w:r w:rsidRPr="00786244">
              <w:rPr>
                <w:rFonts w:asciiTheme="minorHAnsi" w:hAnsiTheme="minorHAnsi" w:cs="Arial"/>
                <w:b w:val="0"/>
                <w:bCs/>
                <w:szCs w:val="18"/>
                <w:lang w:val="fr-CH"/>
              </w:rPr>
              <w:t>7</w:t>
            </w:r>
          </w:p>
        </w:tc>
        <w:tc>
          <w:tcPr>
            <w:tcW w:w="2636" w:type="dxa"/>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lang w:val="es-ES"/>
              </w:rPr>
            </w:pPr>
            <w:r w:rsidRPr="00786244">
              <w:rPr>
                <w:rFonts w:asciiTheme="minorHAnsi" w:hAnsiTheme="minorHAnsi" w:cs="Arial"/>
                <w:b w:val="0"/>
                <w:bCs/>
                <w:szCs w:val="18"/>
                <w:lang w:val="es-ES"/>
              </w:rPr>
              <w:t>Número no geográfico  –  servicios de GSM móvil digital</w:t>
            </w:r>
          </w:p>
        </w:tc>
        <w:tc>
          <w:tcPr>
            <w:tcW w:w="2204" w:type="dxa"/>
            <w:gridSpan w:val="2"/>
            <w:tcBorders>
              <w:top w:val="single" w:sz="4" w:space="0" w:color="auto"/>
              <w:left w:val="single" w:sz="4" w:space="0" w:color="auto"/>
              <w:bottom w:val="single" w:sz="4" w:space="0" w:color="auto"/>
              <w:right w:val="single" w:sz="4" w:space="0" w:color="auto"/>
            </w:tcBorders>
          </w:tcPr>
          <w:p w:rsidR="009C01D2" w:rsidRPr="00786244" w:rsidRDefault="009C01D2" w:rsidP="00735F7A">
            <w:pPr>
              <w:pStyle w:val="Tabletext"/>
              <w:spacing w:before="20" w:after="20"/>
              <w:rPr>
                <w:rFonts w:asciiTheme="minorHAnsi" w:hAnsiTheme="minorHAnsi" w:cs="Arial"/>
                <w:b w:val="0"/>
                <w:bCs/>
                <w:szCs w:val="18"/>
              </w:rPr>
            </w:pPr>
            <w:r w:rsidRPr="00786244">
              <w:rPr>
                <w:rFonts w:asciiTheme="minorHAnsi" w:hAnsiTheme="minorHAnsi" w:cs="Arial"/>
                <w:b w:val="0"/>
                <w:bCs/>
                <w:szCs w:val="18"/>
                <w:lang w:val="es-ES"/>
              </w:rPr>
              <w:t>Asignado a</w:t>
            </w:r>
            <w:r w:rsidRPr="00786244">
              <w:rPr>
                <w:rFonts w:asciiTheme="minorHAnsi" w:hAnsiTheme="minorHAnsi" w:cs="Arial"/>
                <w:b w:val="0"/>
                <w:bCs/>
                <w:szCs w:val="18"/>
              </w:rPr>
              <w:t xml:space="preserve"> Smile Limited</w:t>
            </w:r>
          </w:p>
        </w:tc>
      </w:tr>
    </w:tbl>
    <w:p w:rsidR="009C01D2" w:rsidRPr="00735F7A" w:rsidRDefault="009C01D2" w:rsidP="009C01D2">
      <w:pPr>
        <w:pStyle w:val="Tablefin"/>
        <w:rPr>
          <w:rFonts w:asciiTheme="minorHAnsi" w:hAnsiTheme="minorHAnsi" w:cs="Arial"/>
          <w:b w:val="0"/>
          <w:bCs/>
          <w:sz w:val="8"/>
          <w:szCs w:val="20"/>
          <w:lang w:val="en-US"/>
        </w:rPr>
      </w:pPr>
    </w:p>
    <w:p w:rsidR="009C01D2" w:rsidRPr="00343376" w:rsidRDefault="009C01D2" w:rsidP="00735F7A">
      <w:pPr>
        <w:rPr>
          <w:lang w:val="es-ES_tradnl"/>
        </w:rPr>
      </w:pPr>
      <w:r w:rsidRPr="00343376">
        <w:rPr>
          <w:lang w:val="es-ES_tradnl"/>
        </w:rPr>
        <w:t>Se ruega a todas las administraciones e empresas de explotación reconocidas (EER) que inicien en su red la programación necesaria para permitir a los abonados acceder a las nuevas gamas de números.</w:t>
      </w:r>
    </w:p>
    <w:p w:rsidR="009C01D2" w:rsidRPr="00343376" w:rsidRDefault="009C01D2" w:rsidP="009C01D2">
      <w:pPr>
        <w:overflowPunct/>
        <w:autoSpaceDE/>
        <w:autoSpaceDN/>
        <w:adjustRightInd/>
        <w:spacing w:after="200" w:line="276" w:lineRule="auto"/>
        <w:textAlignment w:val="auto"/>
        <w:rPr>
          <w:rFonts w:asciiTheme="minorHAnsi" w:hAnsiTheme="minorHAnsi" w:cs="Arial"/>
          <w:bCs/>
          <w:lang w:val="es-ES_tradnl"/>
        </w:rPr>
      </w:pPr>
      <w:r w:rsidRPr="00343376">
        <w:rPr>
          <w:rFonts w:asciiTheme="minorHAnsi" w:hAnsiTheme="minorHAnsi" w:cs="Arial"/>
          <w:bCs/>
          <w:lang w:val="es-ES_tradnl"/>
        </w:rPr>
        <w:t>Contacto:</w:t>
      </w:r>
    </w:p>
    <w:p w:rsidR="009C01D2" w:rsidRPr="00735F7A" w:rsidRDefault="009C01D2" w:rsidP="001B0D2F">
      <w:pPr>
        <w:tabs>
          <w:tab w:val="clear" w:pos="1843"/>
          <w:tab w:val="left" w:pos="1442"/>
        </w:tabs>
        <w:overflowPunct/>
        <w:autoSpaceDE/>
        <w:autoSpaceDN/>
        <w:adjustRightInd/>
        <w:spacing w:after="200"/>
        <w:ind w:left="720"/>
        <w:jc w:val="left"/>
        <w:textAlignment w:val="auto"/>
      </w:pPr>
      <w:r w:rsidRPr="00343376">
        <w:rPr>
          <w:rFonts w:asciiTheme="minorHAnsi" w:hAnsiTheme="minorHAnsi" w:cs="Arial"/>
          <w:bCs/>
          <w:lang w:val="es-ES_tradnl"/>
        </w:rPr>
        <w:t>Telecommunications Commissioner</w:t>
      </w:r>
      <w:r w:rsidRPr="00343376">
        <w:rPr>
          <w:rFonts w:asciiTheme="minorHAnsi" w:hAnsiTheme="minorHAnsi" w:cs="Arial"/>
          <w:bCs/>
          <w:lang w:val="es-ES_tradnl"/>
        </w:rPr>
        <w:br/>
        <w:t>Telecommunications Commission (TCSI)</w:t>
      </w:r>
      <w:r w:rsidRPr="00343376">
        <w:rPr>
          <w:rFonts w:asciiTheme="minorHAnsi" w:hAnsiTheme="minorHAnsi" w:cs="Arial"/>
          <w:bCs/>
          <w:lang w:val="es-ES_tradnl"/>
        </w:rPr>
        <w:br/>
        <w:t>PO Box 2180</w:t>
      </w:r>
      <w:r w:rsidRPr="00343376">
        <w:rPr>
          <w:rFonts w:asciiTheme="minorHAnsi" w:hAnsiTheme="minorHAnsi" w:cs="Arial"/>
          <w:bCs/>
          <w:lang w:val="es-ES_tradnl"/>
        </w:rPr>
        <w:br/>
        <w:t xml:space="preserve">HONIARA </w:t>
      </w:r>
      <w:r w:rsidRPr="00343376">
        <w:rPr>
          <w:rFonts w:asciiTheme="minorHAnsi" w:hAnsiTheme="minorHAnsi" w:cs="Arial"/>
          <w:bCs/>
          <w:lang w:val="es-ES_tradnl"/>
        </w:rPr>
        <w:br/>
        <w:t xml:space="preserve">Solomon </w:t>
      </w:r>
      <w:r w:rsidR="001B0D2F">
        <w:rPr>
          <w:rFonts w:asciiTheme="minorHAnsi" w:hAnsiTheme="minorHAnsi" w:cs="Arial"/>
          <w:bCs/>
          <w:lang w:val="es-ES_tradnl"/>
        </w:rPr>
        <w:t>(Islas)</w:t>
      </w:r>
      <w:r w:rsidRPr="00343376">
        <w:rPr>
          <w:rFonts w:asciiTheme="minorHAnsi" w:hAnsiTheme="minorHAnsi" w:cs="Arial"/>
          <w:bCs/>
          <w:lang w:val="es-ES_tradnl"/>
        </w:rPr>
        <w:br/>
        <w:t>Tel:</w:t>
      </w:r>
      <w:r w:rsidRPr="00343376">
        <w:rPr>
          <w:rFonts w:asciiTheme="minorHAnsi" w:hAnsiTheme="minorHAnsi" w:cs="Arial"/>
          <w:bCs/>
          <w:lang w:val="es-ES_tradnl"/>
        </w:rPr>
        <w:tab/>
        <w:t>+677 23862</w:t>
      </w:r>
      <w:r w:rsidRPr="00343376">
        <w:rPr>
          <w:rFonts w:asciiTheme="minorHAnsi" w:hAnsiTheme="minorHAnsi" w:cs="Arial"/>
          <w:bCs/>
          <w:lang w:val="es-ES_tradnl"/>
        </w:rPr>
        <w:br/>
        <w:t>Fax:</w:t>
      </w:r>
      <w:r w:rsidRPr="00343376">
        <w:rPr>
          <w:rFonts w:asciiTheme="minorHAnsi" w:hAnsiTheme="minorHAnsi" w:cs="Arial"/>
          <w:bCs/>
          <w:lang w:val="es-ES_tradnl"/>
        </w:rPr>
        <w:tab/>
        <w:t>+677 23861</w:t>
      </w:r>
      <w:r w:rsidRPr="00343376">
        <w:rPr>
          <w:rFonts w:asciiTheme="minorHAnsi" w:hAnsiTheme="minorHAnsi" w:cs="Arial"/>
          <w:bCs/>
          <w:lang w:val="es-ES_tradnl"/>
        </w:rPr>
        <w:br/>
        <w:t>E-mail:</w:t>
      </w:r>
      <w:r w:rsidRPr="00343376">
        <w:rPr>
          <w:rFonts w:asciiTheme="minorHAnsi" w:hAnsiTheme="minorHAnsi" w:cs="Arial"/>
          <w:bCs/>
          <w:lang w:val="es-ES_tradnl"/>
        </w:rPr>
        <w:tab/>
      </w:r>
      <w:hyperlink r:id="rId19" w:history="1">
        <w:r w:rsidRPr="00735F7A">
          <w:t>bernard.hill@tcsi.org.sb</w:t>
        </w:r>
      </w:hyperlink>
    </w:p>
    <w:p w:rsidR="009C01D2" w:rsidRPr="00343376" w:rsidRDefault="009C01D2" w:rsidP="00735F7A">
      <w:pPr>
        <w:rPr>
          <w:bCs/>
          <w:lang w:val="es-ES_tradnl"/>
        </w:rPr>
      </w:pPr>
      <w:r w:rsidRPr="00343376">
        <w:rPr>
          <w:lang w:val="es-ES_tradnl"/>
        </w:rPr>
        <w:t>Comunicación del 18.XI 2010:</w:t>
      </w:r>
    </w:p>
    <w:p w:rsidR="009C01D2" w:rsidRPr="00343376" w:rsidRDefault="009C01D2" w:rsidP="00735F7A">
      <w:pPr>
        <w:rPr>
          <w:lang w:val="es-ES_tradnl"/>
        </w:rPr>
      </w:pPr>
      <w:r w:rsidRPr="00343376">
        <w:rPr>
          <w:i/>
          <w:iCs/>
          <w:lang w:val="es-ES"/>
        </w:rPr>
        <w:t>La Solomon Telekom Co. Ltd</w:t>
      </w:r>
      <w:r w:rsidRPr="00343376">
        <w:rPr>
          <w:lang w:val="es-ES"/>
        </w:rPr>
        <w:t>, Honiara</w:t>
      </w:r>
      <w:r w:rsidR="00B00AE1">
        <w:rPr>
          <w:lang w:val="es-ES"/>
        </w:rPr>
        <w:fldChar w:fldCharType="begin"/>
      </w:r>
      <w:r w:rsidR="00735F7A">
        <w:instrText xml:space="preserve"> TC "</w:instrText>
      </w:r>
      <w:bookmarkStart w:id="240" w:name="_Toc349289496"/>
      <w:r w:rsidR="00735F7A" w:rsidRPr="00914E71">
        <w:rPr>
          <w:i/>
          <w:iCs/>
          <w:lang w:val="es-ES"/>
        </w:rPr>
        <w:instrText>Solomon Telekom Co. Ltd</w:instrText>
      </w:r>
      <w:r w:rsidR="00735F7A" w:rsidRPr="00914E71">
        <w:rPr>
          <w:lang w:val="es-ES"/>
        </w:rPr>
        <w:instrText>, Honiara</w:instrText>
      </w:r>
      <w:bookmarkEnd w:id="240"/>
      <w:r w:rsidR="00735F7A">
        <w:instrText xml:space="preserve">" \f C \l "1" </w:instrText>
      </w:r>
      <w:r w:rsidR="00B00AE1">
        <w:rPr>
          <w:lang w:val="es-ES"/>
        </w:rPr>
        <w:fldChar w:fldCharType="end"/>
      </w:r>
      <w:r w:rsidRPr="00343376">
        <w:rPr>
          <w:lang w:val="es-ES_tradnl"/>
        </w:rPr>
        <w:t>, anuncia que desde el 1 de agosto de 2009, está ampliando la gama de números móviles de cinco (5) aSiete (7) cifras. El cambio es efectivo mediante la adición del prefijo «74» delante de todos los números móviles existentes.</w:t>
      </w:r>
    </w:p>
    <w:p w:rsidR="009C01D2" w:rsidRPr="00735F7A" w:rsidRDefault="009C01D2" w:rsidP="009C01D2">
      <w:pPr>
        <w:rPr>
          <w:rFonts w:asciiTheme="minorHAnsi" w:hAnsiTheme="minorHAnsi" w:cs="Arial"/>
          <w:bCs/>
          <w:sz w:val="6"/>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4536"/>
      </w:tblGrid>
      <w:tr w:rsidR="009C01D2" w:rsidRPr="00343376" w:rsidTr="001B0D2F">
        <w:trPr>
          <w:tblHeader/>
          <w:jc w:val="center"/>
        </w:trPr>
        <w:tc>
          <w:tcPr>
            <w:tcW w:w="4253" w:type="dxa"/>
          </w:tcPr>
          <w:p w:rsidR="009C01D2" w:rsidRPr="001B0D2F" w:rsidRDefault="009C01D2" w:rsidP="00735F7A">
            <w:pPr>
              <w:pStyle w:val="Tabletext"/>
              <w:ind w:left="284"/>
              <w:rPr>
                <w:rFonts w:asciiTheme="minorHAnsi" w:hAnsiTheme="minorHAnsi" w:cs="Arial"/>
                <w:b w:val="0"/>
                <w:bCs/>
                <w:lang w:val="es-ES_tradnl"/>
              </w:rPr>
            </w:pPr>
            <w:r w:rsidRPr="001B0D2F">
              <w:rPr>
                <w:rFonts w:asciiTheme="minorHAnsi" w:hAnsiTheme="minorHAnsi" w:cs="Arial"/>
                <w:b w:val="0"/>
                <w:bCs/>
                <w:lang w:val="es-ES_tradnl"/>
              </w:rPr>
              <w:t>Indicativo de país (CC)</w:t>
            </w:r>
          </w:p>
        </w:tc>
        <w:tc>
          <w:tcPr>
            <w:tcW w:w="4253" w:type="dxa"/>
          </w:tcPr>
          <w:p w:rsidR="009C01D2" w:rsidRPr="001B0D2F" w:rsidRDefault="009C01D2" w:rsidP="00735F7A">
            <w:pPr>
              <w:pStyle w:val="Tabletext"/>
              <w:ind w:left="284"/>
              <w:rPr>
                <w:rFonts w:asciiTheme="minorHAnsi" w:hAnsiTheme="minorHAnsi" w:cs="Arial"/>
                <w:b w:val="0"/>
                <w:bCs/>
                <w:lang w:val="es-ES_tradnl"/>
              </w:rPr>
            </w:pPr>
            <w:r w:rsidRPr="001B0D2F">
              <w:rPr>
                <w:rFonts w:asciiTheme="minorHAnsi" w:hAnsiTheme="minorHAnsi" w:cs="Arial"/>
                <w:b w:val="0"/>
                <w:bCs/>
                <w:lang w:val="es-ES_tradnl"/>
              </w:rPr>
              <w:t>+677</w:t>
            </w:r>
          </w:p>
        </w:tc>
      </w:tr>
      <w:tr w:rsidR="009C01D2" w:rsidRPr="00343376" w:rsidTr="001B0D2F">
        <w:trPr>
          <w:tblHeader/>
          <w:jc w:val="center"/>
        </w:trPr>
        <w:tc>
          <w:tcPr>
            <w:tcW w:w="4253" w:type="dxa"/>
          </w:tcPr>
          <w:p w:rsidR="009C01D2" w:rsidRPr="001B0D2F" w:rsidRDefault="009C01D2" w:rsidP="00735F7A">
            <w:pPr>
              <w:pStyle w:val="Tabletext"/>
              <w:ind w:left="284"/>
              <w:rPr>
                <w:rFonts w:asciiTheme="minorHAnsi" w:hAnsiTheme="minorHAnsi" w:cs="Arial"/>
                <w:b w:val="0"/>
                <w:bCs/>
                <w:lang w:val="es-ES_tradnl"/>
              </w:rPr>
            </w:pPr>
            <w:r w:rsidRPr="001B0D2F">
              <w:rPr>
                <w:rFonts w:asciiTheme="minorHAnsi" w:hAnsiTheme="minorHAnsi" w:cs="Arial"/>
                <w:b w:val="0"/>
                <w:bCs/>
                <w:lang w:val="es-ES_tradnl"/>
              </w:rPr>
              <w:t>Número nacional (significativo) (N(S)N)</w:t>
            </w:r>
          </w:p>
        </w:tc>
        <w:tc>
          <w:tcPr>
            <w:tcW w:w="4253" w:type="dxa"/>
          </w:tcPr>
          <w:p w:rsidR="009C01D2" w:rsidRPr="001B0D2F" w:rsidRDefault="009C01D2" w:rsidP="00735F7A">
            <w:pPr>
              <w:pStyle w:val="Tabletext"/>
              <w:ind w:left="284"/>
              <w:rPr>
                <w:rFonts w:asciiTheme="minorHAnsi" w:hAnsiTheme="minorHAnsi" w:cs="Arial"/>
                <w:b w:val="0"/>
                <w:bCs/>
                <w:lang w:val="es-ES_tradnl"/>
              </w:rPr>
            </w:pPr>
            <w:r w:rsidRPr="001B0D2F">
              <w:rPr>
                <w:rFonts w:asciiTheme="minorHAnsi" w:hAnsiTheme="minorHAnsi" w:cs="Arial"/>
                <w:b w:val="0"/>
                <w:bCs/>
                <w:lang w:val="es-ES_tradnl"/>
              </w:rPr>
              <w:t>cinco cifras (fijo),</w:t>
            </w:r>
            <w:r w:rsidR="001B0D2F">
              <w:rPr>
                <w:rFonts w:asciiTheme="minorHAnsi" w:hAnsiTheme="minorHAnsi" w:cs="Arial"/>
                <w:b w:val="0"/>
                <w:bCs/>
                <w:lang w:val="es-ES_tradnl"/>
              </w:rPr>
              <w:t xml:space="preserve"> </w:t>
            </w:r>
            <w:r w:rsidR="00C95F2A" w:rsidRPr="001B0D2F">
              <w:rPr>
                <w:rFonts w:asciiTheme="minorHAnsi" w:hAnsiTheme="minorHAnsi" w:cs="Arial"/>
                <w:b w:val="0"/>
                <w:bCs/>
                <w:lang w:val="es-ES_tradnl"/>
              </w:rPr>
              <w:t>s</w:t>
            </w:r>
            <w:r w:rsidRPr="001B0D2F">
              <w:rPr>
                <w:rFonts w:asciiTheme="minorHAnsi" w:hAnsiTheme="minorHAnsi" w:cs="Arial"/>
                <w:b w:val="0"/>
                <w:bCs/>
                <w:lang w:val="es-ES_tradnl"/>
              </w:rPr>
              <w:t>iete cifras (móvil)</w:t>
            </w:r>
          </w:p>
        </w:tc>
      </w:tr>
      <w:tr w:rsidR="009C01D2" w:rsidRPr="00343376" w:rsidTr="001B0D2F">
        <w:trPr>
          <w:tblHeader/>
          <w:jc w:val="center"/>
        </w:trPr>
        <w:tc>
          <w:tcPr>
            <w:tcW w:w="4253" w:type="dxa"/>
          </w:tcPr>
          <w:p w:rsidR="009C01D2" w:rsidRPr="001B0D2F" w:rsidRDefault="009C01D2" w:rsidP="00735F7A">
            <w:pPr>
              <w:pStyle w:val="Tabletext"/>
              <w:ind w:left="284"/>
              <w:rPr>
                <w:rFonts w:asciiTheme="minorHAnsi" w:hAnsiTheme="minorHAnsi" w:cs="Arial"/>
                <w:b w:val="0"/>
                <w:bCs/>
                <w:lang w:val="es-ES_tradnl"/>
              </w:rPr>
            </w:pPr>
            <w:r w:rsidRPr="001B0D2F">
              <w:rPr>
                <w:rFonts w:asciiTheme="minorHAnsi" w:hAnsiTheme="minorHAnsi" w:cs="Arial"/>
                <w:b w:val="0"/>
                <w:bCs/>
                <w:lang w:val="es-ES_tradnl"/>
              </w:rPr>
              <w:t>Acceso internacional</w:t>
            </w:r>
          </w:p>
        </w:tc>
        <w:tc>
          <w:tcPr>
            <w:tcW w:w="4253" w:type="dxa"/>
          </w:tcPr>
          <w:p w:rsidR="009C01D2" w:rsidRPr="001B0D2F" w:rsidRDefault="009C01D2" w:rsidP="00735F7A">
            <w:pPr>
              <w:pStyle w:val="Tabletext"/>
              <w:ind w:left="284"/>
              <w:rPr>
                <w:rFonts w:asciiTheme="minorHAnsi" w:hAnsiTheme="minorHAnsi" w:cs="Arial"/>
                <w:b w:val="0"/>
                <w:bCs/>
                <w:lang w:val="es-ES_tradnl"/>
              </w:rPr>
            </w:pPr>
            <w:r w:rsidRPr="001B0D2F">
              <w:rPr>
                <w:rFonts w:asciiTheme="minorHAnsi" w:hAnsiTheme="minorHAnsi" w:cs="Arial"/>
                <w:b w:val="0"/>
                <w:bCs/>
                <w:lang w:val="es-ES_tradnl"/>
              </w:rPr>
              <w:t>«00», «01»</w:t>
            </w:r>
          </w:p>
        </w:tc>
      </w:tr>
    </w:tbl>
    <w:p w:rsidR="009C01D2" w:rsidRPr="00735F7A" w:rsidRDefault="009C01D2" w:rsidP="00735F7A">
      <w:pPr>
        <w:spacing w:before="0"/>
        <w:rPr>
          <w:sz w:val="6"/>
        </w:rPr>
      </w:pPr>
    </w:p>
    <w:p w:rsidR="00735F7A" w:rsidRDefault="00735F7A">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Cs/>
        </w:rPr>
      </w:pPr>
      <w:r>
        <w:rPr>
          <w:rFonts w:asciiTheme="minorHAnsi" w:hAnsiTheme="minorHAnsi" w:cs="Arial"/>
          <w:b/>
          <w:bCs/>
        </w:rPr>
        <w:br w:type="page"/>
      </w:r>
    </w:p>
    <w:p w:rsidR="009C01D2" w:rsidRPr="00343376" w:rsidRDefault="009C01D2" w:rsidP="009C01D2">
      <w:pPr>
        <w:pStyle w:val="Tablefin"/>
        <w:rPr>
          <w:rFonts w:asciiTheme="minorHAnsi" w:hAnsiTheme="minorHAnsi" w:cs="Arial"/>
          <w:b w:val="0"/>
          <w:bCs/>
          <w:sz w:val="20"/>
          <w:szCs w:val="20"/>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1582"/>
        <w:gridCol w:w="2222"/>
        <w:gridCol w:w="3688"/>
      </w:tblGrid>
      <w:tr w:rsidR="009C01D2" w:rsidRPr="00141C71" w:rsidTr="00141C71">
        <w:trPr>
          <w:trHeight w:val="403"/>
          <w:tblHeader/>
          <w:jc w:val="center"/>
        </w:trPr>
        <w:tc>
          <w:tcPr>
            <w:tcW w:w="2787" w:type="dxa"/>
            <w:gridSpan w:val="2"/>
            <w:vAlign w:val="center"/>
          </w:tcPr>
          <w:p w:rsidR="009C01D2" w:rsidRPr="00141C71" w:rsidRDefault="009C01D2" w:rsidP="009C01D2">
            <w:pPr>
              <w:pStyle w:val="Tablehead"/>
              <w:rPr>
                <w:rFonts w:asciiTheme="minorHAnsi" w:hAnsiTheme="minorHAnsi" w:cs="Arial"/>
                <w:b w:val="0"/>
                <w:bCs w:val="0"/>
                <w:i w:val="0"/>
                <w:iCs/>
                <w:szCs w:val="18"/>
                <w:lang w:val="es-ES_tradnl"/>
              </w:rPr>
            </w:pPr>
            <w:r w:rsidRPr="00141C71">
              <w:rPr>
                <w:rFonts w:asciiTheme="minorHAnsi" w:hAnsiTheme="minorHAnsi" w:cs="Arial"/>
                <w:b w:val="0"/>
                <w:iCs/>
                <w:szCs w:val="18"/>
                <w:lang w:val="es-ES_tradnl"/>
              </w:rPr>
              <w:t>Gama de números</w:t>
            </w:r>
          </w:p>
        </w:tc>
        <w:tc>
          <w:tcPr>
            <w:tcW w:w="1958" w:type="dxa"/>
            <w:vMerge w:val="restart"/>
            <w:vAlign w:val="center"/>
          </w:tcPr>
          <w:p w:rsidR="009C01D2" w:rsidRPr="00141C71" w:rsidRDefault="009C01D2" w:rsidP="009C01D2">
            <w:pPr>
              <w:pStyle w:val="Tablehead"/>
              <w:rPr>
                <w:rFonts w:asciiTheme="minorHAnsi" w:hAnsiTheme="minorHAnsi" w:cs="Arial"/>
                <w:b w:val="0"/>
                <w:bCs w:val="0"/>
                <w:i w:val="0"/>
                <w:iCs/>
                <w:szCs w:val="18"/>
                <w:lang w:val="es-ES_tradnl"/>
              </w:rPr>
            </w:pPr>
            <w:r w:rsidRPr="00141C71">
              <w:rPr>
                <w:rFonts w:asciiTheme="minorHAnsi" w:hAnsiTheme="minorHAnsi" w:cs="Arial"/>
                <w:b w:val="0"/>
                <w:iCs/>
                <w:szCs w:val="18"/>
                <w:lang w:val="es-ES_tradnl"/>
              </w:rPr>
              <w:t>Número de cifras</w:t>
            </w:r>
          </w:p>
        </w:tc>
        <w:tc>
          <w:tcPr>
            <w:tcW w:w="3250" w:type="dxa"/>
            <w:vMerge w:val="restart"/>
            <w:vAlign w:val="center"/>
          </w:tcPr>
          <w:p w:rsidR="009C01D2" w:rsidRPr="00141C71" w:rsidRDefault="009C01D2" w:rsidP="009C01D2">
            <w:pPr>
              <w:pStyle w:val="Tablehead"/>
              <w:rPr>
                <w:rFonts w:asciiTheme="minorHAnsi" w:hAnsiTheme="minorHAnsi" w:cs="Arial"/>
                <w:b w:val="0"/>
                <w:bCs w:val="0"/>
                <w:i w:val="0"/>
                <w:iCs/>
                <w:szCs w:val="18"/>
                <w:lang w:val="es-ES_tradnl"/>
              </w:rPr>
            </w:pPr>
            <w:r w:rsidRPr="00141C71">
              <w:rPr>
                <w:rFonts w:asciiTheme="minorHAnsi" w:hAnsiTheme="minorHAnsi" w:cs="Arial"/>
                <w:b w:val="0"/>
                <w:iCs/>
                <w:szCs w:val="18"/>
                <w:lang w:val="es-ES_tradnl"/>
              </w:rPr>
              <w:t>Uso del número</w:t>
            </w:r>
          </w:p>
        </w:tc>
      </w:tr>
      <w:tr w:rsidR="009C01D2" w:rsidRPr="00141C71" w:rsidTr="00141C71">
        <w:trPr>
          <w:trHeight w:val="20"/>
          <w:tblHeader/>
          <w:jc w:val="center"/>
        </w:trPr>
        <w:tc>
          <w:tcPr>
            <w:tcW w:w="1393" w:type="dxa"/>
            <w:vAlign w:val="center"/>
          </w:tcPr>
          <w:p w:rsidR="009C01D2" w:rsidRPr="00141C71" w:rsidRDefault="009C01D2" w:rsidP="009C01D2">
            <w:pPr>
              <w:pStyle w:val="Tablehead"/>
              <w:rPr>
                <w:rFonts w:asciiTheme="minorHAnsi" w:hAnsiTheme="minorHAnsi" w:cs="Arial"/>
                <w:b w:val="0"/>
                <w:bCs w:val="0"/>
                <w:i w:val="0"/>
                <w:iCs/>
                <w:szCs w:val="18"/>
              </w:rPr>
            </w:pPr>
            <w:r w:rsidRPr="00141C71">
              <w:rPr>
                <w:rFonts w:asciiTheme="minorHAnsi" w:hAnsiTheme="minorHAnsi" w:cs="Arial"/>
                <w:b w:val="0"/>
                <w:iCs/>
                <w:szCs w:val="18"/>
              </w:rPr>
              <w:t>De</w:t>
            </w:r>
          </w:p>
        </w:tc>
        <w:tc>
          <w:tcPr>
            <w:tcW w:w="1394" w:type="dxa"/>
            <w:vAlign w:val="center"/>
          </w:tcPr>
          <w:p w:rsidR="009C01D2" w:rsidRPr="00141C71" w:rsidRDefault="009C01D2" w:rsidP="009C01D2">
            <w:pPr>
              <w:pStyle w:val="Tablehead"/>
              <w:rPr>
                <w:rFonts w:asciiTheme="minorHAnsi" w:hAnsiTheme="minorHAnsi" w:cs="Arial"/>
                <w:b w:val="0"/>
                <w:bCs w:val="0"/>
                <w:i w:val="0"/>
                <w:iCs/>
                <w:szCs w:val="18"/>
              </w:rPr>
            </w:pPr>
            <w:r w:rsidRPr="00141C71">
              <w:rPr>
                <w:rFonts w:asciiTheme="minorHAnsi" w:hAnsiTheme="minorHAnsi" w:cs="Arial"/>
                <w:b w:val="0"/>
                <w:iCs/>
                <w:szCs w:val="18"/>
              </w:rPr>
              <w:t>A</w:t>
            </w:r>
          </w:p>
        </w:tc>
        <w:tc>
          <w:tcPr>
            <w:tcW w:w="1958" w:type="dxa"/>
            <w:vMerge/>
            <w:vAlign w:val="center"/>
          </w:tcPr>
          <w:p w:rsidR="009C01D2" w:rsidRPr="00141C71" w:rsidRDefault="009C01D2" w:rsidP="009C01D2">
            <w:pPr>
              <w:overflowPunct/>
              <w:autoSpaceDE/>
              <w:autoSpaceDN/>
              <w:adjustRightInd/>
              <w:rPr>
                <w:rFonts w:asciiTheme="minorHAnsi" w:hAnsiTheme="minorHAnsi" w:cs="Arial"/>
                <w:bCs/>
                <w:i/>
                <w:iCs/>
                <w:sz w:val="18"/>
                <w:szCs w:val="18"/>
              </w:rPr>
            </w:pPr>
          </w:p>
        </w:tc>
        <w:tc>
          <w:tcPr>
            <w:tcW w:w="3250" w:type="dxa"/>
            <w:vMerge/>
            <w:vAlign w:val="center"/>
          </w:tcPr>
          <w:p w:rsidR="009C01D2" w:rsidRPr="00141C71" w:rsidRDefault="009C01D2" w:rsidP="009C01D2">
            <w:pPr>
              <w:overflowPunct/>
              <w:autoSpaceDE/>
              <w:autoSpaceDN/>
              <w:adjustRightInd/>
              <w:rPr>
                <w:rFonts w:asciiTheme="minorHAnsi" w:hAnsiTheme="minorHAnsi" w:cs="Arial"/>
                <w:bCs/>
                <w:i/>
                <w:iCs/>
                <w:sz w:val="18"/>
                <w:szCs w:val="18"/>
              </w:rPr>
            </w:pP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00000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04799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En reserva para uso nacional</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04800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04899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En reserva para uso nacional</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04900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04999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En reserva para uso nacional</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05000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05999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En reserva para uso nacional</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06000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07999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En reserva para uso nacional</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08000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09999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En reserva para uso nacional</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10000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10999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En reserva para uso nacional</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11000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11999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En reserva para uso nacional</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12000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12999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En reserva para uso nacional</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13000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13999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_tradnl"/>
              </w:rPr>
              <w:t>Servicios de llamada gratuita (Toll-Free)</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14000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14999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15000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15999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16000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16999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17000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17999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18000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18999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_tradnl"/>
              </w:rPr>
              <w:t>Servicios de llamada gratuita (Toll-Free)</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19000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19999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20000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20999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21000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21999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22000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22999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23000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23999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24000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24999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25000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25999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26000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26999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27000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27999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28000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28999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29000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29999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Honiara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30000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30999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KGVI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31000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31999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KGVI Fijo</w:t>
            </w:r>
          </w:p>
        </w:tc>
      </w:tr>
      <w:tr w:rsidR="009C01D2" w:rsidRPr="00141C71" w:rsidTr="00141C71">
        <w:trPr>
          <w:trHeight w:val="20"/>
          <w:jc w:val="center"/>
        </w:trPr>
        <w:tc>
          <w:tcPr>
            <w:tcW w:w="1393"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32000</w:t>
            </w:r>
          </w:p>
        </w:tc>
        <w:tc>
          <w:tcPr>
            <w:tcW w:w="1394" w:type="dxa"/>
          </w:tcPr>
          <w:p w:rsidR="009C01D2" w:rsidRPr="00141C71" w:rsidRDefault="009C01D2" w:rsidP="001B0D2F">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32699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Tulagi Fijp</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32700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32799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rPr>
                <w:rFonts w:asciiTheme="minorHAnsi" w:hAnsiTheme="minorHAnsi" w:cs="Arial"/>
                <w:bCs/>
                <w:sz w:val="18"/>
                <w:szCs w:val="18"/>
              </w:rPr>
            </w:pPr>
            <w:r w:rsidRPr="00141C71">
              <w:rPr>
                <w:rFonts w:asciiTheme="minorHAnsi" w:hAnsiTheme="minorHAnsi" w:cs="Arial"/>
                <w:bCs/>
                <w:sz w:val="18"/>
                <w:szCs w:val="18"/>
                <w:lang w:val="es-ES_tradnl"/>
              </w:rPr>
              <w:t>Reservado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32800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32899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rPr>
                <w:rFonts w:asciiTheme="minorHAnsi" w:hAnsiTheme="minorHAnsi" w:cs="Arial"/>
                <w:bCs/>
                <w:sz w:val="18"/>
                <w:szCs w:val="18"/>
              </w:rPr>
            </w:pPr>
            <w:r w:rsidRPr="00141C71">
              <w:rPr>
                <w:rFonts w:asciiTheme="minorHAnsi" w:hAnsiTheme="minorHAnsi" w:cs="Arial"/>
                <w:bCs/>
                <w:sz w:val="18"/>
                <w:szCs w:val="18"/>
                <w:lang w:val="es-ES_tradnl"/>
              </w:rPr>
              <w:t>Reservado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32900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32999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rPr>
                <w:rFonts w:asciiTheme="minorHAnsi" w:hAnsiTheme="minorHAnsi" w:cs="Arial"/>
                <w:bCs/>
                <w:sz w:val="18"/>
                <w:szCs w:val="18"/>
              </w:rPr>
            </w:pPr>
            <w:r w:rsidRPr="00141C71">
              <w:rPr>
                <w:rFonts w:asciiTheme="minorHAnsi" w:hAnsiTheme="minorHAnsi" w:cs="Arial"/>
                <w:bCs/>
                <w:sz w:val="18"/>
                <w:szCs w:val="18"/>
                <w:lang w:val="es-ES_tradnl"/>
              </w:rPr>
              <w:t>Reservado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33000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33999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KGVI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34000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34499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Henderson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34500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34699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lang w:val="es-ES_tradnl"/>
              </w:rPr>
              <w:t>Tetere (central Henderson)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34700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34999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Gold Ridge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35000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35559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Buala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35600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35999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_tradnl"/>
              </w:rPr>
              <w:t>En reserva para uso nacional – Servicio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36000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36999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Henderson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37000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37599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Henderson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37600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37999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Henderson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38000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38999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KGVI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39000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39999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KGVI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lastRenderedPageBreak/>
              <w:t>40000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40999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Auki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41099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Auki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41100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41199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Atoifi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41200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41299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Yandina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41300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41399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Malu’u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41400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41499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Arara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41500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41599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Radefasu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41600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41699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Kilusakwalo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41700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41799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Maoro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41800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41899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West Are Are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41900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41999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Onepusu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48000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48999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lang w:val="es-ES_tradnl"/>
              </w:rPr>
              <w:t>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50000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50999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Kira Kira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51000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51299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_tradnl"/>
              </w:rPr>
              <w:t>En reserva para el servicio fijo VOIP</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lang w:val="en-US"/>
              </w:rPr>
            </w:pPr>
            <w:r w:rsidRPr="00141C71">
              <w:rPr>
                <w:rFonts w:asciiTheme="minorHAnsi" w:hAnsiTheme="minorHAnsi" w:cs="Arial"/>
                <w:b w:val="0"/>
                <w:bCs/>
                <w:szCs w:val="18"/>
                <w:lang w:val="en-US"/>
              </w:rPr>
              <w:t>51300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51399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lang w:val="es-ES_tradnl"/>
              </w:rPr>
              <w:t>Malu’u Servicio fijo VOIP</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51400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51999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_tradnl"/>
              </w:rPr>
              <w:t>En reserva para el servicio fijo VOIP</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lang w:val="en-US"/>
              </w:rPr>
            </w:pPr>
            <w:r w:rsidRPr="00141C71">
              <w:rPr>
                <w:rFonts w:asciiTheme="minorHAnsi" w:hAnsiTheme="minorHAnsi" w:cs="Arial"/>
                <w:b w:val="0"/>
                <w:bCs/>
                <w:szCs w:val="18"/>
                <w:lang w:val="en-US"/>
              </w:rPr>
              <w:t>53000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53999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Lata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60000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60999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Gizo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61000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61999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Noro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62000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62099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Reservado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62100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62999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Munda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63000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63099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_tradnl"/>
              </w:rPr>
              <w:t>En reserva para uso nacional –</w:t>
            </w:r>
            <w:r w:rsidRPr="00141C71">
              <w:rPr>
                <w:rFonts w:asciiTheme="minorHAnsi" w:hAnsiTheme="minorHAnsi" w:cs="Arial"/>
                <w:b w:val="0"/>
                <w:bCs/>
                <w:szCs w:val="18"/>
                <w:lang w:val="es-ES_tradnl"/>
              </w:rPr>
              <w:br/>
              <w:t>Servicio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lang w:val="en-US"/>
              </w:rPr>
            </w:pPr>
            <w:r w:rsidRPr="00141C71">
              <w:rPr>
                <w:rFonts w:asciiTheme="minorHAnsi" w:hAnsiTheme="minorHAnsi" w:cs="Arial"/>
                <w:b w:val="0"/>
                <w:bCs/>
                <w:szCs w:val="18"/>
                <w:lang w:val="en-US"/>
              </w:rPr>
              <w:t>63100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63599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Taro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63600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63699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_tradnl"/>
              </w:rPr>
              <w:t>En reserva para uso nacional –</w:t>
            </w:r>
            <w:r w:rsidRPr="00141C71">
              <w:rPr>
                <w:rFonts w:asciiTheme="minorHAnsi" w:hAnsiTheme="minorHAnsi" w:cs="Arial"/>
                <w:b w:val="0"/>
                <w:bCs/>
                <w:szCs w:val="18"/>
                <w:lang w:val="es-ES_tradnl"/>
              </w:rPr>
              <w:br/>
              <w:t>Servicio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lang w:val="en-US"/>
              </w:rPr>
            </w:pPr>
            <w:r w:rsidRPr="00141C71">
              <w:rPr>
                <w:rFonts w:asciiTheme="minorHAnsi" w:hAnsiTheme="minorHAnsi" w:cs="Arial"/>
                <w:b w:val="0"/>
                <w:bCs/>
                <w:szCs w:val="18"/>
                <w:lang w:val="en-US"/>
              </w:rPr>
              <w:t>67300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67399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Sasamunga</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67500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67599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Shortland</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67600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67649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Poitete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67650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67699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Cinco</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rPr>
              <w:t>Ringgi Fijo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74 00000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74 01999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Siete</w:t>
            </w:r>
          </w:p>
        </w:tc>
        <w:tc>
          <w:tcPr>
            <w:tcW w:w="3250" w:type="dxa"/>
          </w:tcPr>
          <w:p w:rsidR="009C01D2" w:rsidRPr="00141C71" w:rsidRDefault="009C01D2" w:rsidP="009C01D2">
            <w:pPr>
              <w:pStyle w:val="Tabletext"/>
              <w:spacing w:before="30" w:after="30"/>
              <w:rPr>
                <w:rFonts w:asciiTheme="minorHAnsi" w:hAnsiTheme="minorHAnsi" w:cs="Arial"/>
                <w:b w:val="0"/>
                <w:bCs/>
                <w:szCs w:val="18"/>
              </w:rPr>
            </w:pPr>
            <w:r w:rsidRPr="00141C71">
              <w:rPr>
                <w:rFonts w:asciiTheme="minorHAnsi" w:hAnsiTheme="minorHAnsi" w:cs="Arial"/>
                <w:b w:val="0"/>
                <w:bCs/>
                <w:szCs w:val="18"/>
                <w:lang w:val="es-ES_tradnl"/>
              </w:rPr>
              <w:t>Hon/Provincias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74 02000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74 05999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Siete</w:t>
            </w:r>
          </w:p>
        </w:tc>
        <w:tc>
          <w:tcPr>
            <w:tcW w:w="3250" w:type="dxa"/>
          </w:tcPr>
          <w:p w:rsidR="009C01D2" w:rsidRPr="00141C71" w:rsidRDefault="009C01D2" w:rsidP="001B0D2F">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_tradnl"/>
              </w:rPr>
              <w:t>Hon/Provincias Móvil prepago</w:t>
            </w:r>
            <w:r w:rsidRPr="00141C71">
              <w:rPr>
                <w:rFonts w:asciiTheme="minorHAnsi" w:hAnsiTheme="minorHAnsi" w:cs="Arial"/>
                <w:b w:val="0"/>
                <w:bCs/>
                <w:szCs w:val="18"/>
                <w:lang w:val="es-ES"/>
              </w:rPr>
              <w:t>,</w:t>
            </w:r>
            <w:r w:rsidR="001B0D2F">
              <w:rPr>
                <w:rFonts w:asciiTheme="minorHAnsi" w:hAnsiTheme="minorHAnsi" w:cs="Arial"/>
                <w:b w:val="0"/>
                <w:bCs/>
                <w:szCs w:val="18"/>
                <w:lang w:val="es-ES"/>
              </w:rPr>
              <w:br/>
            </w:r>
            <w:r w:rsidRPr="00141C71">
              <w:rPr>
                <w:rFonts w:asciiTheme="minorHAnsi" w:hAnsiTheme="minorHAnsi" w:cs="Arial"/>
                <w:b w:val="0"/>
                <w:bCs/>
                <w:szCs w:val="18"/>
                <w:lang w:val="es-ES"/>
              </w:rPr>
              <w:t>5 de octubre de 2009</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74 06000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74 08999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Siete</w:t>
            </w:r>
          </w:p>
        </w:tc>
        <w:tc>
          <w:tcPr>
            <w:tcW w:w="3250" w:type="dxa"/>
          </w:tcPr>
          <w:p w:rsidR="009C01D2" w:rsidRPr="00141C71" w:rsidRDefault="009C01D2" w:rsidP="001B0D2F">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_tradnl"/>
              </w:rPr>
              <w:t>Hon/Provincias Móvil prepago</w:t>
            </w:r>
            <w:r w:rsidRPr="00141C71">
              <w:rPr>
                <w:rFonts w:asciiTheme="minorHAnsi" w:hAnsiTheme="minorHAnsi" w:cs="Arial"/>
                <w:b w:val="0"/>
                <w:bCs/>
                <w:szCs w:val="18"/>
                <w:lang w:val="es-ES"/>
              </w:rPr>
              <w:t>,</w:t>
            </w:r>
            <w:r w:rsidR="001B0D2F">
              <w:rPr>
                <w:rFonts w:asciiTheme="minorHAnsi" w:hAnsiTheme="minorHAnsi" w:cs="Arial"/>
                <w:b w:val="0"/>
                <w:bCs/>
                <w:szCs w:val="18"/>
                <w:lang w:val="es-ES"/>
              </w:rPr>
              <w:br/>
            </w:r>
            <w:r w:rsidRPr="00141C71">
              <w:rPr>
                <w:rFonts w:asciiTheme="minorHAnsi" w:hAnsiTheme="minorHAnsi" w:cs="Arial"/>
                <w:b w:val="0"/>
                <w:bCs/>
                <w:szCs w:val="18"/>
                <w:lang w:val="es-ES"/>
              </w:rPr>
              <w:t>5 de noviembre de 2009</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74 09000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bCs/>
                <w:szCs w:val="18"/>
              </w:rPr>
            </w:pPr>
            <w:r w:rsidRPr="00141C71">
              <w:rPr>
                <w:rFonts w:asciiTheme="minorHAnsi" w:hAnsiTheme="minorHAnsi" w:cs="Arial"/>
                <w:b w:val="0"/>
                <w:bCs/>
                <w:szCs w:val="18"/>
              </w:rPr>
              <w:t>74 09999</w:t>
            </w:r>
          </w:p>
        </w:tc>
        <w:tc>
          <w:tcPr>
            <w:tcW w:w="1958" w:type="dxa"/>
          </w:tcPr>
          <w:p w:rsidR="009C01D2" w:rsidRPr="00141C71" w:rsidRDefault="009C01D2" w:rsidP="009C01D2">
            <w:pPr>
              <w:pStyle w:val="Tabletext"/>
              <w:spacing w:before="30" w:after="30"/>
              <w:jc w:val="center"/>
              <w:rPr>
                <w:rFonts w:asciiTheme="minorHAnsi" w:hAnsiTheme="minorHAnsi" w:cs="Arial"/>
                <w:b w:val="0"/>
                <w:bCs/>
                <w:szCs w:val="18"/>
              </w:rPr>
            </w:pPr>
            <w:r w:rsidRPr="00141C71">
              <w:rPr>
                <w:rFonts w:asciiTheme="minorHAnsi" w:hAnsiTheme="minorHAnsi" w:cs="Arial"/>
                <w:b w:val="0"/>
                <w:bCs/>
                <w:szCs w:val="18"/>
              </w:rPr>
              <w:t>Siete</w:t>
            </w:r>
          </w:p>
        </w:tc>
        <w:tc>
          <w:tcPr>
            <w:tcW w:w="3250" w:type="dxa"/>
          </w:tcPr>
          <w:p w:rsidR="009C01D2" w:rsidRPr="00141C71" w:rsidRDefault="009C01D2" w:rsidP="001B0D2F">
            <w:pPr>
              <w:pStyle w:val="Tabletext"/>
              <w:spacing w:before="30" w:after="30"/>
              <w:rPr>
                <w:rFonts w:asciiTheme="minorHAnsi" w:hAnsiTheme="minorHAnsi" w:cs="Arial"/>
                <w:b w:val="0"/>
                <w:bCs/>
                <w:szCs w:val="18"/>
                <w:lang w:val="es-ES"/>
              </w:rPr>
            </w:pPr>
            <w:r w:rsidRPr="00141C71">
              <w:rPr>
                <w:rFonts w:asciiTheme="minorHAnsi" w:hAnsiTheme="minorHAnsi" w:cs="Arial"/>
                <w:b w:val="0"/>
                <w:bCs/>
                <w:szCs w:val="18"/>
                <w:lang w:val="es-ES"/>
              </w:rPr>
              <w:t xml:space="preserve">Oeste Region </w:t>
            </w:r>
            <w:r w:rsidRPr="00141C71">
              <w:rPr>
                <w:rFonts w:asciiTheme="minorHAnsi" w:hAnsiTheme="minorHAnsi" w:cs="Arial"/>
                <w:b w:val="0"/>
                <w:bCs/>
                <w:szCs w:val="18"/>
                <w:lang w:val="es-ES_tradnl"/>
              </w:rPr>
              <w:t>Móvil prepago</w:t>
            </w:r>
            <w:r w:rsidRPr="00141C71">
              <w:rPr>
                <w:rFonts w:asciiTheme="minorHAnsi" w:hAnsiTheme="minorHAnsi" w:cs="Arial"/>
                <w:b w:val="0"/>
                <w:bCs/>
                <w:szCs w:val="18"/>
                <w:lang w:val="es-ES"/>
              </w:rPr>
              <w:t>,</w:t>
            </w:r>
            <w:r w:rsidR="001B0D2F">
              <w:rPr>
                <w:rFonts w:asciiTheme="minorHAnsi" w:hAnsiTheme="minorHAnsi" w:cs="Arial"/>
                <w:b w:val="0"/>
                <w:bCs/>
                <w:szCs w:val="18"/>
                <w:lang w:val="es-ES"/>
              </w:rPr>
              <w:br/>
            </w:r>
            <w:r w:rsidRPr="00141C71">
              <w:rPr>
                <w:rFonts w:asciiTheme="minorHAnsi" w:hAnsiTheme="minorHAnsi" w:cs="Arial"/>
                <w:b w:val="0"/>
                <w:bCs/>
                <w:szCs w:val="18"/>
                <w:lang w:val="es-ES"/>
              </w:rPr>
              <w:t>5 de noviembre de 2009</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lang w:val="en-US"/>
              </w:rPr>
            </w:pPr>
            <w:r w:rsidRPr="00141C71">
              <w:rPr>
                <w:rFonts w:asciiTheme="minorHAnsi" w:hAnsiTheme="minorHAnsi" w:cs="Arial"/>
                <w:b w:val="0"/>
                <w:szCs w:val="18"/>
                <w:lang w:val="en-US"/>
              </w:rPr>
              <w:t>74 10000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74 15999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Hon/Provincias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74 16000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74 16999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rPr>
                <w:rFonts w:asciiTheme="minorHAnsi" w:hAnsiTheme="minorHAnsi" w:cs="Arial"/>
                <w:sz w:val="18"/>
                <w:szCs w:val="18"/>
              </w:rPr>
            </w:pPr>
            <w:r w:rsidRPr="00141C71">
              <w:rPr>
                <w:rFonts w:asciiTheme="minorHAnsi" w:hAnsiTheme="minorHAnsi" w:cs="Arial"/>
                <w:sz w:val="18"/>
                <w:szCs w:val="18"/>
                <w:lang w:val="es-ES_tradnl"/>
              </w:rPr>
              <w:t>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74 17000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74 19999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rPr>
                <w:rFonts w:asciiTheme="minorHAnsi" w:hAnsiTheme="minorHAnsi" w:cs="Arial"/>
                <w:sz w:val="18"/>
                <w:szCs w:val="18"/>
              </w:rPr>
            </w:pPr>
            <w:r w:rsidRPr="00141C71">
              <w:rPr>
                <w:rFonts w:asciiTheme="minorHAnsi" w:hAnsiTheme="minorHAnsi" w:cs="Arial"/>
                <w:sz w:val="18"/>
                <w:szCs w:val="18"/>
                <w:lang w:val="es-ES_tradnl"/>
              </w:rPr>
              <w:t>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74 20000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74 29999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GSM móvil</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74 30000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74 39999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74 40000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74 41999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74 42000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74 42999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74 43000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74 43999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Servicios telefónicos públicos fijos GSM</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lastRenderedPageBreak/>
              <w:t>74 44000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74 44999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74 45000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74 45999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74 46000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74 46999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74 47000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74 47499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Noro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74 47500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74 47999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Auki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74 49000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74 49999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74 52000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74.52379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Malu’u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74 52380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74 52399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Malu’u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74 52400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74 52999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En reserva por el servicio móvil</w:t>
            </w:r>
            <w:r w:rsidRPr="00141C71">
              <w:rPr>
                <w:rFonts w:asciiTheme="minorHAnsi" w:hAnsiTheme="minorHAnsi" w:cs="Arial"/>
                <w:b w:val="0"/>
                <w:szCs w:val="18"/>
                <w:lang w:val="es-ES"/>
              </w:rPr>
              <w:t xml:space="preserve"> </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74 54300</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 xml:space="preserve">Lata Móvil prepago </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74 54301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74 54321</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Lata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74 54322</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74 54490</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Kirakira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74 54491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74 54500</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Kirakira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74 54501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74 54600</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 xml:space="preserve">Tingoa </w:t>
            </w:r>
            <w:r w:rsidRPr="00141C71">
              <w:rPr>
                <w:rFonts w:asciiTheme="minorHAnsi" w:hAnsiTheme="minorHAnsi" w:cs="Arial"/>
                <w:b w:val="0"/>
                <w:szCs w:val="18"/>
                <w:lang w:val="es-ES_tradnl"/>
              </w:rPr>
              <w:t>Móvil</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74 54601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74 54700</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 xml:space="preserve">Afio </w:t>
            </w:r>
            <w:r w:rsidRPr="00141C71">
              <w:rPr>
                <w:rFonts w:asciiTheme="minorHAnsi" w:hAnsiTheme="minorHAnsi" w:cs="Arial"/>
                <w:b w:val="0"/>
                <w:szCs w:val="18"/>
                <w:lang w:val="es-ES_tradnl"/>
              </w:rPr>
              <w:t>Móvil</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74 54701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74 54800</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 xml:space="preserve">Afio </w:t>
            </w:r>
            <w:r w:rsidRPr="00141C71">
              <w:rPr>
                <w:rFonts w:asciiTheme="minorHAnsi" w:hAnsiTheme="minorHAnsi" w:cs="Arial"/>
                <w:b w:val="0"/>
                <w:szCs w:val="18"/>
                <w:lang w:val="es-ES_tradnl"/>
              </w:rPr>
              <w:t>Móvil</w:t>
            </w:r>
            <w:r w:rsidRPr="00141C71">
              <w:rPr>
                <w:rFonts w:asciiTheme="minorHAnsi" w:hAnsiTheme="minorHAnsi" w:cs="Arial"/>
                <w:b w:val="0"/>
                <w:szCs w:val="18"/>
              </w:rPr>
              <w:t xml:space="preserve"> </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74 54801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74 54819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Buala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74 54820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74 54900</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Buala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74 54901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74 54999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 xml:space="preserve">Kia </w:t>
            </w:r>
            <w:r w:rsidRPr="00141C71">
              <w:rPr>
                <w:rFonts w:asciiTheme="minorHAnsi" w:hAnsiTheme="minorHAnsi" w:cs="Arial"/>
                <w:b w:val="0"/>
                <w:szCs w:val="18"/>
                <w:lang w:val="es-ES_tradnl"/>
              </w:rPr>
              <w:t>Móvil</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74 55000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74 55299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Lata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74 55300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74 55999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Kirakira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74 56000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74 56999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74 57000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74 57499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Buala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74 57500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74 57999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highlight w:val="red"/>
              </w:rPr>
            </w:pPr>
            <w:r w:rsidRPr="00141C71">
              <w:rPr>
                <w:rFonts w:asciiTheme="minorHAnsi" w:hAnsiTheme="minorHAnsi" w:cs="Arial"/>
                <w:b w:val="0"/>
                <w:szCs w:val="18"/>
              </w:rPr>
              <w:t>Taro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74 58000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74 58999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74 59000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74 59999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highlight w:val="red"/>
              </w:rPr>
            </w:pPr>
            <w:r w:rsidRPr="00141C71">
              <w:rPr>
                <w:rFonts w:asciiTheme="minorHAnsi" w:hAnsiTheme="minorHAnsi" w:cs="Arial"/>
                <w:b w:val="0"/>
                <w:szCs w:val="18"/>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74 64000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74 64399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Kirakira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74 64400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74 64599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Kia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74 64600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74 64799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Munda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74 64800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74 64999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Noro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74 65299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Gizo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74 65300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74 65499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Gizo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74 65500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74 65519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 xml:space="preserve">Taro Pago ulterior </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74 65521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74 65600</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Taro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74 65601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74 65999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highlight w:val="red"/>
              </w:rPr>
            </w:pPr>
            <w:r w:rsidRPr="00141C71">
              <w:rPr>
                <w:rFonts w:asciiTheme="minorHAnsi" w:hAnsiTheme="minorHAnsi" w:cs="Arial"/>
                <w:b w:val="0"/>
                <w:szCs w:val="18"/>
              </w:rPr>
              <w:t>Gizo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74 66000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74 66999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Gizo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74 67099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Seghe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74 67100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74 67199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Seghe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74 67200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74 67299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Seghe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74 67400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74 67499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 xml:space="preserve">Afio Móvil prepago </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74 67700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74 67799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Gizo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74 67800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74 67899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Gizo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74 67900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74 67999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Gizo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74 68000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74 68999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74 69000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74 69999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Honiara Móvil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lastRenderedPageBreak/>
              <w:t>74 70000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74 70099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Móvil</w:t>
            </w:r>
            <w:r w:rsidRPr="00141C71">
              <w:rPr>
                <w:rFonts w:asciiTheme="minorHAnsi" w:hAnsiTheme="minorHAnsi" w:cs="Arial"/>
                <w:b w:val="0"/>
                <w:szCs w:val="18"/>
              </w:rPr>
              <w:t xml:space="preserve"> (Noro </w:t>
            </w:r>
            <w:r w:rsidRPr="00141C71">
              <w:rPr>
                <w:rFonts w:asciiTheme="minorHAnsi" w:hAnsiTheme="minorHAnsi" w:cs="Arial"/>
                <w:b w:val="0"/>
                <w:szCs w:val="18"/>
                <w:lang w:val="es-ES_tradnl"/>
              </w:rPr>
              <w:t>Pago ulterior</w:t>
            </w:r>
            <w:r w:rsidRPr="00141C71">
              <w:rPr>
                <w:rFonts w:asciiTheme="minorHAnsi" w:hAnsiTheme="minorHAnsi" w:cs="Arial"/>
                <w:b w:val="0"/>
                <w:szCs w:val="18"/>
              </w:rPr>
              <w:t>)</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74 70100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74 70999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Móvil</w:t>
            </w:r>
            <w:r w:rsidRPr="00141C71">
              <w:rPr>
                <w:rFonts w:asciiTheme="minorHAnsi" w:hAnsiTheme="minorHAnsi" w:cs="Arial"/>
                <w:b w:val="0"/>
                <w:szCs w:val="18"/>
              </w:rPr>
              <w:t xml:space="preserve"> (Noro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74 71000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74 71099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Móvil</w:t>
            </w:r>
            <w:r w:rsidRPr="00141C71">
              <w:rPr>
                <w:rFonts w:asciiTheme="minorHAnsi" w:hAnsiTheme="minorHAnsi" w:cs="Arial"/>
                <w:b w:val="0"/>
                <w:szCs w:val="18"/>
              </w:rPr>
              <w:t xml:space="preserve"> (Munda </w:t>
            </w:r>
            <w:r w:rsidRPr="00141C71">
              <w:rPr>
                <w:rFonts w:asciiTheme="minorHAnsi" w:hAnsiTheme="minorHAnsi" w:cs="Arial"/>
                <w:b w:val="0"/>
                <w:szCs w:val="18"/>
                <w:lang w:val="es-ES_tradnl"/>
              </w:rPr>
              <w:t>Pago ulterior</w:t>
            </w:r>
            <w:r w:rsidRPr="00141C71">
              <w:rPr>
                <w:rFonts w:asciiTheme="minorHAnsi" w:hAnsiTheme="minorHAnsi" w:cs="Arial"/>
                <w:b w:val="0"/>
                <w:szCs w:val="18"/>
              </w:rPr>
              <w:t>)</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74 71100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74 71699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Móvil</w:t>
            </w:r>
            <w:r w:rsidRPr="00141C71">
              <w:rPr>
                <w:rFonts w:asciiTheme="minorHAnsi" w:hAnsiTheme="minorHAnsi" w:cs="Arial"/>
                <w:b w:val="0"/>
                <w:szCs w:val="18"/>
              </w:rPr>
              <w:t xml:space="preserve"> (Munda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74 71700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74 71990</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Móvil</w:t>
            </w:r>
            <w:r w:rsidRPr="00141C71">
              <w:rPr>
                <w:rFonts w:asciiTheme="minorHAnsi" w:hAnsiTheme="minorHAnsi" w:cs="Arial"/>
                <w:b w:val="0"/>
                <w:szCs w:val="18"/>
              </w:rPr>
              <w:t xml:space="preserve"> (Ringgi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74 71991</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74 71999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Móvil</w:t>
            </w:r>
            <w:r w:rsidRPr="00141C71">
              <w:rPr>
                <w:rFonts w:asciiTheme="minorHAnsi" w:hAnsiTheme="minorHAnsi" w:cs="Arial"/>
                <w:b w:val="0"/>
                <w:szCs w:val="18"/>
              </w:rPr>
              <w:t xml:space="preserve"> (Ringgi </w:t>
            </w:r>
            <w:r w:rsidRPr="00141C71">
              <w:rPr>
                <w:rFonts w:asciiTheme="minorHAnsi" w:hAnsiTheme="minorHAnsi" w:cs="Arial"/>
                <w:b w:val="0"/>
                <w:szCs w:val="18"/>
                <w:lang w:val="es-ES_tradnl"/>
              </w:rPr>
              <w:t>Pago ulterior</w:t>
            </w:r>
            <w:r w:rsidRPr="00141C71">
              <w:rPr>
                <w:rFonts w:asciiTheme="minorHAnsi" w:hAnsiTheme="minorHAnsi" w:cs="Arial"/>
                <w:b w:val="0"/>
                <w:szCs w:val="18"/>
              </w:rPr>
              <w:t>)</w:t>
            </w:r>
          </w:p>
        </w:tc>
      </w:tr>
      <w:tr w:rsidR="009C01D2" w:rsidRPr="00141C71" w:rsidTr="00141C71">
        <w:trPr>
          <w:trHeight w:val="20"/>
          <w:jc w:val="center"/>
        </w:trPr>
        <w:tc>
          <w:tcPr>
            <w:tcW w:w="1393"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74 72000</w:t>
            </w:r>
          </w:p>
        </w:tc>
        <w:tc>
          <w:tcPr>
            <w:tcW w:w="1394" w:type="dxa"/>
          </w:tcPr>
          <w:p w:rsidR="009C01D2" w:rsidRPr="00141C71" w:rsidRDefault="009C01D2" w:rsidP="009C01D2">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74 72999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 xml:space="preserve">Móvil </w:t>
            </w:r>
            <w:r w:rsidRPr="00141C71">
              <w:rPr>
                <w:rFonts w:asciiTheme="minorHAnsi" w:hAnsiTheme="minorHAnsi" w:cs="Arial"/>
                <w:b w:val="0"/>
                <w:szCs w:val="18"/>
              </w:rPr>
              <w:t>(Honiara prepago)</w:t>
            </w:r>
          </w:p>
        </w:tc>
      </w:tr>
      <w:tr w:rsidR="009C01D2" w:rsidRPr="00141C71" w:rsidTr="00141C71">
        <w:trPr>
          <w:trHeight w:val="20"/>
          <w:jc w:val="center"/>
        </w:trPr>
        <w:tc>
          <w:tcPr>
            <w:tcW w:w="1393" w:type="dxa"/>
          </w:tcPr>
          <w:p w:rsidR="009C01D2" w:rsidRPr="00141C71" w:rsidRDefault="009C01D2" w:rsidP="00141C71">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74 73000</w:t>
            </w:r>
          </w:p>
        </w:tc>
        <w:tc>
          <w:tcPr>
            <w:tcW w:w="1394" w:type="dxa"/>
          </w:tcPr>
          <w:p w:rsidR="009C01D2" w:rsidRPr="00141C71" w:rsidRDefault="009C01D2" w:rsidP="00141C71">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74 73999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 xml:space="preserve">Móvil </w:t>
            </w:r>
            <w:r w:rsidRPr="00141C71">
              <w:rPr>
                <w:rFonts w:asciiTheme="minorHAnsi" w:hAnsiTheme="minorHAnsi" w:cs="Arial"/>
                <w:b w:val="0"/>
                <w:szCs w:val="18"/>
              </w:rPr>
              <w:t>(Honiara prepago)</w:t>
            </w:r>
          </w:p>
        </w:tc>
      </w:tr>
      <w:tr w:rsidR="009C01D2" w:rsidRPr="00141C71" w:rsidTr="00141C71">
        <w:trPr>
          <w:trHeight w:val="20"/>
          <w:jc w:val="center"/>
        </w:trPr>
        <w:tc>
          <w:tcPr>
            <w:tcW w:w="1393" w:type="dxa"/>
          </w:tcPr>
          <w:p w:rsidR="009C01D2" w:rsidRPr="00141C71" w:rsidRDefault="009C01D2" w:rsidP="00141C71">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74 74000</w:t>
            </w:r>
          </w:p>
        </w:tc>
        <w:tc>
          <w:tcPr>
            <w:tcW w:w="1394" w:type="dxa"/>
          </w:tcPr>
          <w:p w:rsidR="009C01D2" w:rsidRPr="00141C71" w:rsidRDefault="009C01D2" w:rsidP="00141C71">
            <w:pPr>
              <w:pStyle w:val="Tabletext"/>
              <w:spacing w:before="30" w:after="30"/>
              <w:ind w:right="284"/>
              <w:jc w:val="right"/>
              <w:rPr>
                <w:rFonts w:asciiTheme="minorHAnsi" w:hAnsiTheme="minorHAnsi" w:cs="Arial"/>
                <w:b w:val="0"/>
                <w:szCs w:val="18"/>
              </w:rPr>
            </w:pPr>
            <w:r w:rsidRPr="00141C71">
              <w:rPr>
                <w:rFonts w:asciiTheme="minorHAnsi" w:hAnsiTheme="minorHAnsi" w:cs="Arial"/>
                <w:b w:val="0"/>
                <w:szCs w:val="18"/>
              </w:rPr>
              <w:t>74 74999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Correo vocal (Reservado para números de</w:t>
            </w:r>
            <w:r w:rsidR="001B0D2F">
              <w:rPr>
                <w:rFonts w:asciiTheme="minorHAnsi" w:hAnsiTheme="minorHAnsi" w:cs="Arial"/>
                <w:b w:val="0"/>
                <w:szCs w:val="18"/>
                <w:lang w:val="es-ES_tradnl"/>
              </w:rPr>
              <w:t xml:space="preserve"> </w:t>
            </w:r>
            <w:r w:rsidRPr="00141C71">
              <w:rPr>
                <w:rFonts w:asciiTheme="minorHAnsi" w:hAnsiTheme="minorHAnsi" w:cs="Arial"/>
                <w:b w:val="0"/>
                <w:szCs w:val="18"/>
                <w:lang w:val="es-ES_tradnl"/>
              </w:rPr>
              <w:t>Siete cifras)</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74 75000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74 75999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74 76000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74 76999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74 77000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74 77999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74 78000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74 78999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74 79000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74 79999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74 80199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Reservado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74 80200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74 80399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Móvil (Auki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74 80400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74 80999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Móvil (Auki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74 81000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74 81399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Móvil (Auki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74 81400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74 81999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Móvil (Auki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74 82000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74 82999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74 83000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74 83049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 xml:space="preserve">Móvil (Honiara Prepago) </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74 83050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74 83499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74 83500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74 83549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74 83550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74 83999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74 84000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74 84049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Móvil (Tulagi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74 84050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74 84499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Móvil (Tulagi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74 84500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74 84549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74 84550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74 84999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74 85000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74 85049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74 85050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74 85499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74 85500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74 85549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74 85550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74 85999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74 86000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74 86999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141C71">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74 87000</w:t>
            </w:r>
          </w:p>
        </w:tc>
        <w:tc>
          <w:tcPr>
            <w:tcW w:w="1394" w:type="dxa"/>
          </w:tcPr>
          <w:p w:rsidR="009C01D2" w:rsidRPr="00141C71" w:rsidRDefault="009C01D2" w:rsidP="00141C71">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74 87099</w:t>
            </w:r>
          </w:p>
        </w:tc>
        <w:tc>
          <w:tcPr>
            <w:tcW w:w="1958" w:type="dxa"/>
          </w:tcPr>
          <w:p w:rsidR="009C01D2" w:rsidRPr="00141C71" w:rsidRDefault="009C01D2" w:rsidP="00141C71">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41C71">
            <w:pPr>
              <w:spacing w:before="30" w:after="30"/>
              <w:rPr>
                <w:rFonts w:asciiTheme="minorHAnsi" w:hAnsiTheme="minorHAnsi" w:cs="Arial"/>
                <w:sz w:val="18"/>
                <w:szCs w:val="18"/>
              </w:rPr>
            </w:pPr>
            <w:r w:rsidRPr="00141C71">
              <w:rPr>
                <w:rFonts w:asciiTheme="minorHAnsi" w:hAnsiTheme="minorHAnsi" w:cs="Arial"/>
                <w:sz w:val="18"/>
                <w:szCs w:val="18"/>
              </w:rPr>
              <w:t>Móvil (Honiara Prepago)</w:t>
            </w:r>
          </w:p>
        </w:tc>
      </w:tr>
      <w:tr w:rsidR="009C01D2" w:rsidRPr="00141C71" w:rsidTr="00141C71">
        <w:trPr>
          <w:trHeight w:val="20"/>
          <w:jc w:val="center"/>
        </w:trPr>
        <w:tc>
          <w:tcPr>
            <w:tcW w:w="1393" w:type="dxa"/>
          </w:tcPr>
          <w:p w:rsidR="009C01D2" w:rsidRPr="00141C71" w:rsidRDefault="009C01D2" w:rsidP="00141C71">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74 87100</w:t>
            </w:r>
          </w:p>
        </w:tc>
        <w:tc>
          <w:tcPr>
            <w:tcW w:w="1394" w:type="dxa"/>
          </w:tcPr>
          <w:p w:rsidR="009C01D2" w:rsidRPr="00141C71" w:rsidRDefault="009C01D2" w:rsidP="00141C71">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74 87499</w:t>
            </w:r>
          </w:p>
        </w:tc>
        <w:tc>
          <w:tcPr>
            <w:tcW w:w="1958" w:type="dxa"/>
          </w:tcPr>
          <w:p w:rsidR="009C01D2" w:rsidRPr="00141C71" w:rsidRDefault="009C01D2" w:rsidP="00141C71">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41C71">
            <w:pPr>
              <w:spacing w:before="30" w:after="30"/>
              <w:rPr>
                <w:rFonts w:asciiTheme="minorHAnsi" w:hAnsiTheme="minorHAnsi" w:cs="Arial"/>
                <w:sz w:val="18"/>
                <w:szCs w:val="18"/>
              </w:rPr>
            </w:pPr>
            <w:r w:rsidRPr="00141C71">
              <w:rPr>
                <w:rFonts w:asciiTheme="minorHAnsi" w:hAnsiTheme="minorHAnsi" w:cs="Arial"/>
                <w:sz w:val="18"/>
                <w:szCs w:val="18"/>
              </w:rPr>
              <w:t>Móvil (Honiara Prepago)</w:t>
            </w:r>
          </w:p>
        </w:tc>
      </w:tr>
      <w:tr w:rsidR="009C01D2" w:rsidRPr="00141C71" w:rsidTr="00141C71">
        <w:trPr>
          <w:trHeight w:val="20"/>
          <w:jc w:val="center"/>
        </w:trPr>
        <w:tc>
          <w:tcPr>
            <w:tcW w:w="1393" w:type="dxa"/>
          </w:tcPr>
          <w:p w:rsidR="009C01D2" w:rsidRPr="00141C71" w:rsidRDefault="009C01D2" w:rsidP="00141C71">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74 87500</w:t>
            </w:r>
          </w:p>
        </w:tc>
        <w:tc>
          <w:tcPr>
            <w:tcW w:w="1394" w:type="dxa"/>
          </w:tcPr>
          <w:p w:rsidR="009C01D2" w:rsidRPr="00141C71" w:rsidRDefault="009C01D2" w:rsidP="00141C71">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74 87599</w:t>
            </w:r>
          </w:p>
        </w:tc>
        <w:tc>
          <w:tcPr>
            <w:tcW w:w="1958" w:type="dxa"/>
          </w:tcPr>
          <w:p w:rsidR="009C01D2" w:rsidRPr="00141C71" w:rsidRDefault="009C01D2" w:rsidP="00141C71">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41C71">
            <w:pPr>
              <w:spacing w:before="30" w:after="30"/>
              <w:rPr>
                <w:rFonts w:asciiTheme="minorHAnsi" w:hAnsiTheme="minorHAnsi" w:cs="Arial"/>
                <w:sz w:val="18"/>
                <w:szCs w:val="18"/>
              </w:rPr>
            </w:pPr>
            <w:r w:rsidRPr="00141C71">
              <w:rPr>
                <w:rFonts w:asciiTheme="minorHAnsi" w:hAnsiTheme="minorHAnsi" w:cs="Arial"/>
                <w:sz w:val="18"/>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74 87600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74 87999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41C71">
            <w:pPr>
              <w:spacing w:before="30" w:after="30"/>
              <w:rPr>
                <w:rFonts w:asciiTheme="minorHAnsi" w:hAnsiTheme="minorHAnsi" w:cs="Arial"/>
                <w:sz w:val="18"/>
                <w:szCs w:val="18"/>
              </w:rPr>
            </w:pPr>
            <w:r w:rsidRPr="00141C71">
              <w:rPr>
                <w:rFonts w:asciiTheme="minorHAnsi" w:hAnsiTheme="minorHAnsi" w:cs="Arial"/>
                <w:sz w:val="18"/>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74 88000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74 88999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74 89000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74 89999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74 90999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 xml:space="preserve">Servicio </w:t>
            </w:r>
            <w:r w:rsidR="001B0D2F" w:rsidRPr="00141C71">
              <w:rPr>
                <w:rFonts w:asciiTheme="minorHAnsi" w:hAnsiTheme="minorHAnsi" w:cs="Arial"/>
                <w:b w:val="0"/>
                <w:szCs w:val="18"/>
                <w:lang w:val="es-ES_tradnl"/>
              </w:rPr>
              <w:t>I</w:t>
            </w:r>
            <w:r w:rsidRPr="00141C71">
              <w:rPr>
                <w:rFonts w:asciiTheme="minorHAnsi" w:hAnsiTheme="minorHAnsi" w:cs="Arial"/>
                <w:b w:val="0"/>
                <w:szCs w:val="18"/>
                <w:lang w:val="es-ES_tradnl"/>
              </w:rPr>
              <w:t>nternet temporal</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74 91000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74 91999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74 92000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74 92999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74 93000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74 93999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74 94000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74 94999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41C71">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lastRenderedPageBreak/>
              <w:t>74 95000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74 95999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41C71">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74 96000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74 96999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41C71">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Pago ulterior)</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74 97000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74 97999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74 98000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74 98999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74 99000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74 99899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Móvil (Honiara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74 99900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74 99999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En reserva por servicio nacional</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75 00000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75 09999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75 20000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75 29999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75 50000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75 59999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75 60000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75 69999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_tradnl"/>
              </w:rPr>
            </w:pPr>
            <w:r w:rsidRPr="00141C71">
              <w:rPr>
                <w:rFonts w:asciiTheme="minorHAnsi" w:hAnsiTheme="minorHAnsi" w:cs="Arial"/>
                <w:b w:val="0"/>
                <w:szCs w:val="18"/>
                <w:lang w:val="es-ES_tradnl"/>
              </w:rPr>
              <w:t>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75 70000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75 79999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Honiara/Provincias 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75 80000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75 89999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lang w:val="es-ES_tradnl"/>
              </w:rPr>
              <w:t>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75 90000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75 99999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rPr>
            </w:pPr>
            <w:r w:rsidRPr="00141C71">
              <w:rPr>
                <w:rFonts w:asciiTheme="minorHAnsi" w:hAnsiTheme="minorHAnsi" w:cs="Arial"/>
                <w:b w:val="0"/>
                <w:szCs w:val="18"/>
              </w:rPr>
              <w:t>Servicio BreezeNet</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76 00000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76 09999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Honiara/ otras provincias GSM prepago</w:t>
            </w:r>
            <w:r w:rsidRPr="00141C71">
              <w:rPr>
                <w:rFonts w:asciiTheme="minorHAnsi" w:hAnsiTheme="minorHAnsi" w:cs="Arial"/>
                <w:b w:val="0"/>
                <w:szCs w:val="18"/>
                <w:lang w:val="es-ES"/>
              </w:rPr>
              <w:t xml:space="preserve"> </w:t>
            </w:r>
          </w:p>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
              </w:rPr>
              <w:t>Efectivo el 18/08/2011</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76 10000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76 19999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B0D2F">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
              </w:rPr>
              <w:t>Oeste región GSM prepago</w:t>
            </w:r>
            <w:r w:rsidR="001B0D2F">
              <w:rPr>
                <w:rFonts w:asciiTheme="minorHAnsi" w:hAnsiTheme="minorHAnsi" w:cs="Arial"/>
                <w:b w:val="0"/>
                <w:szCs w:val="18"/>
                <w:lang w:val="es-ES"/>
              </w:rPr>
              <w:br/>
            </w:r>
            <w:r w:rsidRPr="00141C71">
              <w:rPr>
                <w:rFonts w:asciiTheme="minorHAnsi" w:hAnsiTheme="minorHAnsi" w:cs="Arial"/>
                <w:b w:val="0"/>
                <w:szCs w:val="18"/>
                <w:lang w:val="es-ES"/>
              </w:rPr>
              <w:t>Efectivo el 30/08/2011</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76 20000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76 29999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Honiara/ otras provincias GSM prepago</w:t>
            </w:r>
            <w:r w:rsidRPr="00141C71">
              <w:rPr>
                <w:rFonts w:asciiTheme="minorHAnsi" w:hAnsiTheme="minorHAnsi" w:cs="Arial"/>
                <w:b w:val="0"/>
                <w:szCs w:val="18"/>
                <w:lang w:val="es-ES"/>
              </w:rPr>
              <w:t xml:space="preserve"> </w:t>
            </w:r>
          </w:p>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
              </w:rPr>
              <w:t>Efectivo el 20/10/2011</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76 30000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76 39999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B0D2F">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Oeste región GSM prepago</w:t>
            </w:r>
            <w:r w:rsidR="001B0D2F">
              <w:rPr>
                <w:rFonts w:asciiTheme="minorHAnsi" w:hAnsiTheme="minorHAnsi" w:cs="Arial"/>
                <w:b w:val="0"/>
                <w:szCs w:val="18"/>
                <w:lang w:val="es-ES_tradnl"/>
              </w:rPr>
              <w:br/>
            </w:r>
            <w:r w:rsidRPr="00141C71">
              <w:rPr>
                <w:rFonts w:asciiTheme="minorHAnsi" w:hAnsiTheme="minorHAnsi" w:cs="Arial"/>
                <w:b w:val="0"/>
                <w:szCs w:val="18"/>
                <w:lang w:val="es-ES"/>
              </w:rPr>
              <w:t>Efectivo el 20/10/2011</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76 40000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76 49999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Honiara/ otras provincias GSM prepago</w:t>
            </w:r>
            <w:r w:rsidRPr="00141C71">
              <w:rPr>
                <w:rFonts w:asciiTheme="minorHAnsi" w:hAnsiTheme="minorHAnsi" w:cs="Arial"/>
                <w:b w:val="0"/>
                <w:szCs w:val="18"/>
                <w:lang w:val="es-ES"/>
              </w:rPr>
              <w:t xml:space="preserve"> </w:t>
            </w:r>
          </w:p>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
              </w:rPr>
              <w:t>Efectivo el 9/12/2011</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76 50000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76 55999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Honiara/ otras provincias 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76 56000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76 59999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B0D2F">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Oeste región GSM prepago</w:t>
            </w:r>
            <w:r w:rsidR="001B0D2F">
              <w:rPr>
                <w:rFonts w:asciiTheme="minorHAnsi" w:hAnsiTheme="minorHAnsi" w:cs="Arial"/>
                <w:b w:val="0"/>
                <w:szCs w:val="18"/>
                <w:lang w:val="es-ES_tradnl"/>
              </w:rPr>
              <w:br/>
            </w:r>
            <w:r w:rsidRPr="00141C71">
              <w:rPr>
                <w:rFonts w:asciiTheme="minorHAnsi" w:hAnsiTheme="minorHAnsi" w:cs="Arial"/>
                <w:b w:val="0"/>
                <w:szCs w:val="18"/>
                <w:lang w:val="es-ES"/>
              </w:rPr>
              <w:t>Efectivo el 24/04/2012</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76 60000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76 69999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Honiara/ otras provincias GSM prepago</w:t>
            </w:r>
            <w:r w:rsidRPr="00141C71">
              <w:rPr>
                <w:rFonts w:asciiTheme="minorHAnsi" w:hAnsiTheme="minorHAnsi" w:cs="Arial"/>
                <w:b w:val="0"/>
                <w:szCs w:val="18"/>
                <w:lang w:val="es-ES"/>
              </w:rPr>
              <w:t xml:space="preserve"> </w:t>
            </w:r>
          </w:p>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
              </w:rPr>
              <w:t>Efectivo el 24/04/2012</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76 70000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76 79999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
              </w:rPr>
              <w:t xml:space="preserve">GSM </w:t>
            </w:r>
            <w:r w:rsidRPr="00141C71">
              <w:rPr>
                <w:rFonts w:asciiTheme="minorHAnsi" w:hAnsiTheme="minorHAnsi" w:cs="Arial"/>
                <w:b w:val="0"/>
                <w:szCs w:val="18"/>
                <w:lang w:val="es-ES_tradnl"/>
              </w:rPr>
              <w:t>Prepago</w:t>
            </w:r>
            <w:r w:rsidRPr="00141C71">
              <w:rPr>
                <w:rFonts w:asciiTheme="minorHAnsi" w:hAnsiTheme="minorHAnsi" w:cs="Arial"/>
                <w:b w:val="0"/>
                <w:szCs w:val="18"/>
                <w:lang w:val="es-ES"/>
              </w:rPr>
              <w:t xml:space="preserve"> Solomon Telekom </w:t>
            </w:r>
          </w:p>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
              </w:rPr>
              <w:t>Efectivo el 27/07/2012</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76 80000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76 89999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rPr>
                <w:rFonts w:asciiTheme="minorHAnsi" w:hAnsiTheme="minorHAnsi" w:cs="Arial"/>
                <w:sz w:val="18"/>
                <w:szCs w:val="18"/>
              </w:rPr>
            </w:pPr>
            <w:r w:rsidRPr="00141C71">
              <w:rPr>
                <w:rFonts w:asciiTheme="minorHAnsi" w:hAnsiTheme="minorHAnsi" w:cs="Arial"/>
                <w:sz w:val="18"/>
                <w:szCs w:val="18"/>
              </w:rPr>
              <w:t xml:space="preserve">GSM </w:t>
            </w:r>
            <w:r w:rsidRPr="00141C71">
              <w:rPr>
                <w:rFonts w:asciiTheme="minorHAnsi" w:hAnsiTheme="minorHAnsi" w:cs="Arial"/>
                <w:sz w:val="18"/>
                <w:szCs w:val="18"/>
                <w:lang w:val="es-ES_tradnl"/>
              </w:rPr>
              <w:t>Prepago</w:t>
            </w:r>
            <w:r w:rsidRPr="00141C71">
              <w:rPr>
                <w:rFonts w:asciiTheme="minorHAnsi" w:hAnsiTheme="minorHAnsi" w:cs="Arial"/>
                <w:sz w:val="18"/>
                <w:szCs w:val="18"/>
              </w:rPr>
              <w:t xml:space="preserve"> Solomon Telekom</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76 90000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76 99999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rPr>
                <w:rFonts w:asciiTheme="minorHAnsi" w:hAnsiTheme="minorHAnsi" w:cs="Arial"/>
                <w:sz w:val="18"/>
                <w:szCs w:val="18"/>
              </w:rPr>
            </w:pPr>
            <w:r w:rsidRPr="00141C71">
              <w:rPr>
                <w:rFonts w:asciiTheme="minorHAnsi" w:hAnsiTheme="minorHAnsi" w:cs="Arial"/>
                <w:sz w:val="18"/>
                <w:szCs w:val="18"/>
              </w:rPr>
              <w:t xml:space="preserve">GSM </w:t>
            </w:r>
            <w:r w:rsidRPr="00141C71">
              <w:rPr>
                <w:rFonts w:asciiTheme="minorHAnsi" w:hAnsiTheme="minorHAnsi" w:cs="Arial"/>
                <w:sz w:val="18"/>
                <w:szCs w:val="18"/>
                <w:lang w:val="es-ES_tradnl"/>
              </w:rPr>
              <w:t>Prepago</w:t>
            </w:r>
            <w:r w:rsidRPr="00141C71">
              <w:rPr>
                <w:rFonts w:asciiTheme="minorHAnsi" w:hAnsiTheme="minorHAnsi" w:cs="Arial"/>
                <w:sz w:val="18"/>
                <w:szCs w:val="18"/>
              </w:rPr>
              <w:t xml:space="preserve"> Solomon Telekom</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77 70000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77 79999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rPr>
                <w:rFonts w:asciiTheme="minorHAnsi" w:hAnsiTheme="minorHAnsi" w:cs="Arial"/>
                <w:sz w:val="18"/>
                <w:szCs w:val="18"/>
              </w:rPr>
            </w:pPr>
            <w:r w:rsidRPr="00141C71">
              <w:rPr>
                <w:rFonts w:asciiTheme="minorHAnsi" w:hAnsiTheme="minorHAnsi" w:cs="Arial"/>
                <w:sz w:val="18"/>
                <w:szCs w:val="18"/>
              </w:rPr>
              <w:t xml:space="preserve">GSM </w:t>
            </w:r>
            <w:r w:rsidRPr="00141C71">
              <w:rPr>
                <w:rFonts w:asciiTheme="minorHAnsi" w:hAnsiTheme="minorHAnsi" w:cs="Arial"/>
                <w:sz w:val="18"/>
                <w:szCs w:val="18"/>
                <w:lang w:val="es-ES_tradnl"/>
              </w:rPr>
              <w:t>Prepago</w:t>
            </w:r>
            <w:r w:rsidRPr="00141C71">
              <w:rPr>
                <w:rFonts w:asciiTheme="minorHAnsi" w:hAnsiTheme="minorHAnsi" w:cs="Arial"/>
                <w:sz w:val="18"/>
                <w:szCs w:val="18"/>
              </w:rPr>
              <w:t xml:space="preserve"> Solomon Telekom</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77 10000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77 19999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Honiara/ otras provincias GSM prepago</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77 30000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77 39999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_tradnl"/>
              </w:rPr>
              <w:t>Honiara/ otras provincias GSM prepago</w:t>
            </w:r>
            <w:r w:rsidRPr="00141C71">
              <w:rPr>
                <w:rFonts w:asciiTheme="minorHAnsi" w:hAnsiTheme="minorHAnsi" w:cs="Arial"/>
                <w:b w:val="0"/>
                <w:szCs w:val="18"/>
                <w:lang w:val="es-ES"/>
              </w:rPr>
              <w:t xml:space="preserve"> </w:t>
            </w:r>
          </w:p>
          <w:p w:rsidR="009C01D2" w:rsidRPr="00141C71" w:rsidRDefault="009C01D2" w:rsidP="009C01D2">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
              </w:rPr>
              <w:t>Efectivo el 29/01/2013</w:t>
            </w:r>
          </w:p>
        </w:tc>
      </w:tr>
      <w:tr w:rsidR="009C01D2" w:rsidRPr="00141C71" w:rsidTr="00141C71">
        <w:trPr>
          <w:trHeight w:val="20"/>
          <w:jc w:val="center"/>
        </w:trPr>
        <w:tc>
          <w:tcPr>
            <w:tcW w:w="1393"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77 40000</w:t>
            </w:r>
          </w:p>
        </w:tc>
        <w:tc>
          <w:tcPr>
            <w:tcW w:w="1394"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77 49999</w:t>
            </w:r>
          </w:p>
        </w:tc>
        <w:tc>
          <w:tcPr>
            <w:tcW w:w="1958" w:type="dxa"/>
          </w:tcPr>
          <w:p w:rsidR="009C01D2" w:rsidRPr="00141C71" w:rsidRDefault="009C01D2" w:rsidP="009C01D2">
            <w:pPr>
              <w:pStyle w:val="Tabletext"/>
              <w:spacing w:before="30" w:after="30"/>
              <w:jc w:val="center"/>
              <w:rPr>
                <w:rFonts w:asciiTheme="minorHAnsi" w:hAnsiTheme="minorHAnsi" w:cs="Arial"/>
                <w:b w:val="0"/>
                <w:szCs w:val="18"/>
              </w:rPr>
            </w:pPr>
            <w:r w:rsidRPr="00141C71">
              <w:rPr>
                <w:rFonts w:asciiTheme="minorHAnsi" w:hAnsiTheme="minorHAnsi" w:cs="Arial"/>
                <w:b w:val="0"/>
                <w:szCs w:val="18"/>
              </w:rPr>
              <w:t>Siete</w:t>
            </w:r>
          </w:p>
        </w:tc>
        <w:tc>
          <w:tcPr>
            <w:tcW w:w="3250" w:type="dxa"/>
          </w:tcPr>
          <w:p w:rsidR="009C01D2" w:rsidRPr="00141C71" w:rsidRDefault="009C01D2" w:rsidP="001B0D2F">
            <w:pPr>
              <w:pStyle w:val="Tabletext"/>
              <w:spacing w:before="30" w:after="30"/>
              <w:rPr>
                <w:rFonts w:asciiTheme="minorHAnsi" w:hAnsiTheme="minorHAnsi" w:cs="Arial"/>
                <w:b w:val="0"/>
                <w:szCs w:val="18"/>
                <w:lang w:val="es-ES"/>
              </w:rPr>
            </w:pPr>
            <w:r w:rsidRPr="00141C71">
              <w:rPr>
                <w:rFonts w:asciiTheme="minorHAnsi" w:hAnsiTheme="minorHAnsi" w:cs="Arial"/>
                <w:b w:val="0"/>
                <w:szCs w:val="18"/>
                <w:lang w:val="es-ES"/>
              </w:rPr>
              <w:t>Oeste región GSM prepago</w:t>
            </w:r>
            <w:r w:rsidR="001B0D2F">
              <w:rPr>
                <w:rFonts w:asciiTheme="minorHAnsi" w:hAnsiTheme="minorHAnsi" w:cs="Arial"/>
                <w:b w:val="0"/>
                <w:szCs w:val="18"/>
                <w:lang w:val="es-ES"/>
              </w:rPr>
              <w:br/>
            </w:r>
            <w:r w:rsidRPr="00141C71">
              <w:rPr>
                <w:rFonts w:asciiTheme="minorHAnsi" w:hAnsiTheme="minorHAnsi" w:cs="Arial"/>
                <w:b w:val="0"/>
                <w:szCs w:val="18"/>
                <w:lang w:val="es-ES"/>
              </w:rPr>
              <w:t>Efectivo el 29/01/2013</w:t>
            </w:r>
          </w:p>
        </w:tc>
      </w:tr>
    </w:tbl>
    <w:p w:rsidR="009C01D2" w:rsidRDefault="009C01D2" w:rsidP="009C01D2">
      <w:pPr>
        <w:rPr>
          <w:rFonts w:asciiTheme="minorHAnsi" w:hAnsiTheme="minorHAnsi" w:cs="Arial"/>
          <w:lang w:val="es-ES"/>
        </w:rPr>
      </w:pPr>
    </w:p>
    <w:p w:rsidR="00141C71" w:rsidRDefault="00141C71">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lang w:val="es-ES"/>
        </w:rPr>
      </w:pPr>
      <w:r>
        <w:rPr>
          <w:rFonts w:asciiTheme="minorHAnsi" w:hAnsiTheme="minorHAnsi" w:cs="Arial"/>
          <w:lang w:val="es-ES"/>
        </w:rPr>
        <w:br w:type="page"/>
      </w:r>
    </w:p>
    <w:p w:rsidR="00141C71" w:rsidRPr="00343376" w:rsidRDefault="00141C71" w:rsidP="009C01D2">
      <w:pPr>
        <w:rPr>
          <w:rFonts w:asciiTheme="minorHAnsi" w:hAnsiTheme="minorHAnsi" w:cs="Arial"/>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3"/>
        <w:gridCol w:w="6489"/>
      </w:tblGrid>
      <w:tr w:rsidR="009C01D2" w:rsidRPr="005A636B" w:rsidTr="005A636B">
        <w:trPr>
          <w:trHeight w:val="403"/>
          <w:tblHeader/>
          <w:jc w:val="center"/>
        </w:trPr>
        <w:tc>
          <w:tcPr>
            <w:tcW w:w="2268" w:type="dxa"/>
          </w:tcPr>
          <w:p w:rsidR="009C01D2" w:rsidRPr="005A636B" w:rsidRDefault="009C01D2" w:rsidP="009C01D2">
            <w:pPr>
              <w:pStyle w:val="Tablehead"/>
              <w:spacing w:before="160" w:after="160"/>
              <w:rPr>
                <w:rFonts w:asciiTheme="minorHAnsi" w:hAnsiTheme="minorHAnsi" w:cs="Arial"/>
                <w:b w:val="0"/>
                <w:i w:val="0"/>
                <w:iCs/>
                <w:szCs w:val="18"/>
                <w:lang w:val="es-ES_tradnl"/>
              </w:rPr>
            </w:pPr>
            <w:r w:rsidRPr="005A636B">
              <w:rPr>
                <w:rFonts w:asciiTheme="minorHAnsi" w:hAnsiTheme="minorHAnsi" w:cs="Arial"/>
                <w:b w:val="0"/>
                <w:iCs/>
                <w:szCs w:val="18"/>
                <w:lang w:val="es-ES_tradnl"/>
              </w:rPr>
              <w:t>Códigos cortos</w:t>
            </w:r>
          </w:p>
        </w:tc>
        <w:tc>
          <w:tcPr>
            <w:tcW w:w="5698" w:type="dxa"/>
          </w:tcPr>
          <w:p w:rsidR="009C01D2" w:rsidRPr="005A636B" w:rsidRDefault="009C01D2" w:rsidP="009C01D2">
            <w:pPr>
              <w:pStyle w:val="Tablehead"/>
              <w:spacing w:before="160" w:after="160"/>
              <w:rPr>
                <w:rFonts w:asciiTheme="minorHAnsi" w:hAnsiTheme="minorHAnsi" w:cs="Arial"/>
                <w:b w:val="0"/>
                <w:i w:val="0"/>
                <w:iCs/>
                <w:szCs w:val="18"/>
                <w:lang w:val="es-ES_tradnl"/>
              </w:rPr>
            </w:pPr>
            <w:r w:rsidRPr="005A636B">
              <w:rPr>
                <w:rFonts w:asciiTheme="minorHAnsi" w:hAnsiTheme="minorHAnsi" w:cs="Arial"/>
                <w:b w:val="0"/>
                <w:iCs/>
                <w:szCs w:val="18"/>
                <w:lang w:val="es-ES_tradnl"/>
              </w:rPr>
              <w:t>Servicios proporcionados al público</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100</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Top 100 servicio al cliente</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102</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
              </w:rPr>
              <w:t>Centro de llamadas</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103</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Oficina de pruebas Gestión de averías</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104</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Avisos de avería</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105</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BSP EFTPOS</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106</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 xml:space="preserve">Acceso a sistema de prepago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107</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n-US"/>
              </w:rPr>
            </w:pPr>
            <w:r w:rsidRPr="005A636B">
              <w:rPr>
                <w:rFonts w:asciiTheme="minorHAnsi" w:hAnsiTheme="minorHAnsi" w:cs="Arial"/>
                <w:b w:val="0"/>
                <w:bCs/>
                <w:szCs w:val="18"/>
                <w:lang w:val="en-US"/>
              </w:rPr>
              <w:t>E-TOP UP (More Magic)</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
              </w:rPr>
            </w:pPr>
            <w:r w:rsidRPr="005A636B">
              <w:rPr>
                <w:rFonts w:asciiTheme="minorHAnsi" w:hAnsiTheme="minorHAnsi" w:cs="Arial"/>
                <w:b w:val="0"/>
                <w:bCs/>
                <w:szCs w:val="18"/>
                <w:lang w:val="es-ES"/>
              </w:rPr>
              <w:t>108</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Fallos Servicio técnico</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109</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Consulta en el directorio nacional</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111</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Línea de apoyo centro de llamadas Telekom – servicios GSM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112</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Centro de llamadas Telekom</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116</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Línea de ayuda SKY Pacific – Centro de llamadas</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n-US"/>
              </w:rPr>
            </w:pPr>
            <w:r w:rsidRPr="005A636B">
              <w:rPr>
                <w:rFonts w:asciiTheme="minorHAnsi" w:hAnsiTheme="minorHAnsi" w:cs="Arial"/>
                <w:b w:val="0"/>
                <w:bCs/>
                <w:szCs w:val="18"/>
                <w:lang w:val="en-US"/>
              </w:rPr>
              <w:t>117</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Fecha de corte primera fase NGN – Centro de llamadas</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120</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País Directo entrante</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121</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Breeze GSM Prepago – consulta del saldo</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122</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Breeze GSM recarga</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123</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Tarjeta de acceso Rifil línea fija</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126</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Breeze acceso de correo vocal</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128</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Línea de recuperación de mensajes de voz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131</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Línea de apoyo de emergencia Telekom MAL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133</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Transferencia de dinero doméstica por correo de las Islas Salomón</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140</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Marcación acceso a Internet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141</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Acceso a Internet con marcación prepago</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148</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Acceso a Internet con marcación</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149</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Acceso Internet con marcación Pago ulterior</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151</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Procesador CPDI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152</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Procesador CPDI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161</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Línea de ayuda Telekom Security (7495631)</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162</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Línea de ayuda Telekom Ranadi Security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163</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Línea de ayuda Telekom Point Cruz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166</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Centro de llamadas SIEA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168</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Sistema de acceso Pago ulterior (vocal)</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169</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Auto reparación Soltune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177</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Centro de llamadas Solomon Airlines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180</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SI Tobacco</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181</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Centro de catástrofes Telekom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186</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Servicios de protección Synergy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188</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Oficina de ventas móvil (T188)</w:t>
            </w:r>
          </w:p>
        </w:tc>
      </w:tr>
      <w:tr w:rsidR="009C01D2" w:rsidRPr="005A636B" w:rsidTr="005A636B">
        <w:trPr>
          <w:trHeight w:val="20"/>
          <w:jc w:val="center"/>
        </w:trPr>
        <w:tc>
          <w:tcPr>
            <w:tcW w:w="2268" w:type="dxa"/>
          </w:tcPr>
          <w:p w:rsidR="009C01D2" w:rsidRPr="005A636B" w:rsidRDefault="009C01D2" w:rsidP="005A636B">
            <w:pPr>
              <w:pStyle w:val="Tabletext"/>
              <w:pageBreakBefore/>
              <w:spacing w:before="50" w:after="50"/>
              <w:jc w:val="center"/>
              <w:rPr>
                <w:rFonts w:asciiTheme="minorHAnsi" w:hAnsiTheme="minorHAnsi" w:cs="Arial"/>
                <w:b w:val="0"/>
                <w:bCs/>
                <w:szCs w:val="18"/>
              </w:rPr>
            </w:pPr>
            <w:r w:rsidRPr="005A636B">
              <w:rPr>
                <w:rFonts w:asciiTheme="minorHAnsi" w:hAnsiTheme="minorHAnsi" w:cs="Arial"/>
                <w:b w:val="0"/>
                <w:bCs/>
                <w:szCs w:val="18"/>
              </w:rPr>
              <w:lastRenderedPageBreak/>
              <w:t>191</w:t>
            </w:r>
          </w:p>
        </w:tc>
        <w:tc>
          <w:tcPr>
            <w:tcW w:w="5698" w:type="dxa"/>
          </w:tcPr>
          <w:p w:rsidR="009C01D2" w:rsidRPr="005A636B" w:rsidRDefault="009C01D2" w:rsidP="005A636B">
            <w:pPr>
              <w:pStyle w:val="Tabletext"/>
              <w:pageBreakBefore/>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Centro hospitalario de operaciones de emergencia en caso de catástrofe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199</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Soluciones empresariales SLN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269</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xml:space="preserve">Banca móvil ANZ </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777</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Reservado para campañas de mercadotecnia (Buzz Me Up)</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835</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
              </w:rPr>
            </w:pPr>
            <w:r w:rsidRPr="005A636B">
              <w:rPr>
                <w:rFonts w:asciiTheme="minorHAnsi" w:hAnsiTheme="minorHAnsi" w:cs="Arial"/>
                <w:b w:val="0"/>
                <w:bCs/>
                <w:szCs w:val="18"/>
                <w:lang w:val="es-ES"/>
              </w:rPr>
              <w:t>(+ 679 3223607) ANZ Banking Overseas</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901</w:t>
            </w:r>
          </w:p>
        </w:tc>
        <w:tc>
          <w:tcPr>
            <w:tcW w:w="5698"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Asistencia de directorio nacional</w:t>
            </w:r>
          </w:p>
        </w:tc>
      </w:tr>
      <w:tr w:rsidR="009C01D2" w:rsidRPr="005A636B" w:rsidTr="005A636B">
        <w:trPr>
          <w:trHeight w:val="20"/>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rPr>
            </w:pPr>
            <w:r w:rsidRPr="005A636B">
              <w:rPr>
                <w:rFonts w:asciiTheme="minorHAnsi" w:hAnsiTheme="minorHAnsi" w:cs="Arial"/>
                <w:b w:val="0"/>
                <w:bCs/>
                <w:szCs w:val="18"/>
              </w:rPr>
              <w:t>9722</w:t>
            </w:r>
          </w:p>
        </w:tc>
        <w:tc>
          <w:tcPr>
            <w:tcW w:w="5698" w:type="dxa"/>
          </w:tcPr>
          <w:p w:rsidR="009C01D2" w:rsidRPr="005A636B" w:rsidRDefault="009C01D2" w:rsidP="009C01D2">
            <w:pPr>
              <w:pStyle w:val="Tabletext"/>
              <w:spacing w:before="50" w:after="50"/>
              <w:rPr>
                <w:rFonts w:asciiTheme="minorHAnsi" w:hAnsiTheme="minorHAnsi" w:cs="Arial"/>
                <w:b w:val="0"/>
                <w:bCs/>
                <w:szCs w:val="18"/>
              </w:rPr>
            </w:pPr>
            <w:r w:rsidRPr="005A636B">
              <w:rPr>
                <w:rFonts w:asciiTheme="minorHAnsi" w:hAnsiTheme="minorHAnsi" w:cs="Arial"/>
                <w:b w:val="0"/>
                <w:bCs/>
                <w:szCs w:val="18"/>
                <w:lang w:val="es-ES"/>
              </w:rPr>
              <w:t>Banca móvil Westpac</w:t>
            </w:r>
          </w:p>
        </w:tc>
      </w:tr>
    </w:tbl>
    <w:p w:rsidR="009C01D2" w:rsidRDefault="009C01D2" w:rsidP="009C01D2">
      <w:pPr>
        <w:rPr>
          <w:rFonts w:asciiTheme="minorHAnsi" w:hAnsiTheme="minorHAnsi" w:cs="Arial"/>
          <w:bCs/>
          <w:lang w:val="es-ES"/>
        </w:rPr>
      </w:pPr>
    </w:p>
    <w:p w:rsidR="005A636B" w:rsidRPr="00343376" w:rsidRDefault="005A636B" w:rsidP="009C01D2">
      <w:pPr>
        <w:rPr>
          <w:rFonts w:asciiTheme="minorHAnsi" w:hAnsiTheme="minorHAnsi" w:cs="Arial"/>
          <w:bCs/>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1"/>
        <w:gridCol w:w="6281"/>
      </w:tblGrid>
      <w:tr w:rsidR="009C01D2" w:rsidRPr="005A636B" w:rsidTr="005A636B">
        <w:trPr>
          <w:trHeight w:val="403"/>
          <w:tblHeader/>
          <w:jc w:val="center"/>
        </w:trPr>
        <w:tc>
          <w:tcPr>
            <w:tcW w:w="2268" w:type="dxa"/>
          </w:tcPr>
          <w:p w:rsidR="009C01D2" w:rsidRPr="005A636B" w:rsidRDefault="009C01D2" w:rsidP="009C01D2">
            <w:pPr>
              <w:pStyle w:val="Tablehead"/>
              <w:spacing w:before="160" w:after="160"/>
              <w:rPr>
                <w:rFonts w:asciiTheme="minorHAnsi" w:hAnsiTheme="minorHAnsi" w:cs="Arial"/>
                <w:b w:val="0"/>
                <w:bCs w:val="0"/>
                <w:i w:val="0"/>
                <w:iCs/>
                <w:szCs w:val="18"/>
                <w:lang w:val="es-ES_tradnl"/>
              </w:rPr>
            </w:pPr>
            <w:r w:rsidRPr="005A636B">
              <w:rPr>
                <w:rFonts w:asciiTheme="minorHAnsi" w:hAnsiTheme="minorHAnsi" w:cs="Arial"/>
                <w:b w:val="0"/>
                <w:iCs/>
                <w:szCs w:val="18"/>
                <w:lang w:val="es-ES_tradnl"/>
              </w:rPr>
              <w:t>Servicios de emergencia</w:t>
            </w:r>
          </w:p>
        </w:tc>
        <w:tc>
          <w:tcPr>
            <w:tcW w:w="5103" w:type="dxa"/>
          </w:tcPr>
          <w:p w:rsidR="009C01D2" w:rsidRPr="005A636B" w:rsidRDefault="009C01D2" w:rsidP="009C01D2">
            <w:pPr>
              <w:pStyle w:val="Tablehead"/>
              <w:spacing w:before="160" w:after="160"/>
              <w:rPr>
                <w:rFonts w:asciiTheme="minorHAnsi" w:hAnsiTheme="minorHAnsi" w:cs="Arial"/>
                <w:b w:val="0"/>
                <w:bCs w:val="0"/>
                <w:i w:val="0"/>
                <w:iCs/>
                <w:szCs w:val="18"/>
                <w:lang w:val="es-ES_tradnl"/>
              </w:rPr>
            </w:pPr>
            <w:r w:rsidRPr="005A636B">
              <w:rPr>
                <w:rFonts w:asciiTheme="minorHAnsi" w:hAnsiTheme="minorHAnsi" w:cs="Arial"/>
                <w:b w:val="0"/>
                <w:iCs/>
                <w:szCs w:val="18"/>
                <w:lang w:val="es-ES_tradnl"/>
              </w:rPr>
              <w:t>Servicio gratuito al público</w:t>
            </w:r>
          </w:p>
        </w:tc>
      </w:tr>
      <w:tr w:rsidR="009C01D2" w:rsidRPr="005A636B" w:rsidTr="005A636B">
        <w:trPr>
          <w:trHeight w:val="20"/>
          <w:tblHeader/>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911</w:t>
            </w:r>
          </w:p>
        </w:tc>
        <w:tc>
          <w:tcPr>
            <w:tcW w:w="5103"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Servicio nacional de remisión a Hospital «Mercy Net»</w:t>
            </w:r>
          </w:p>
        </w:tc>
      </w:tr>
      <w:tr w:rsidR="009C01D2" w:rsidRPr="005A636B" w:rsidTr="005A636B">
        <w:trPr>
          <w:trHeight w:val="20"/>
          <w:tblHeader/>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922</w:t>
            </w:r>
          </w:p>
        </w:tc>
        <w:tc>
          <w:tcPr>
            <w:tcW w:w="5103"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Servicio de bomberos aeropuerto Henderson</w:t>
            </w:r>
          </w:p>
        </w:tc>
      </w:tr>
      <w:tr w:rsidR="009C01D2" w:rsidRPr="005A636B" w:rsidTr="005A636B">
        <w:trPr>
          <w:trHeight w:val="20"/>
          <w:tblHeader/>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933</w:t>
            </w:r>
          </w:p>
        </w:tc>
        <w:tc>
          <w:tcPr>
            <w:tcW w:w="5103"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Servicio Meteorológico</w:t>
            </w:r>
          </w:p>
        </w:tc>
      </w:tr>
      <w:tr w:rsidR="009C01D2" w:rsidRPr="005A636B" w:rsidTr="005A636B">
        <w:trPr>
          <w:trHeight w:val="20"/>
          <w:tblHeader/>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955</w:t>
            </w:r>
          </w:p>
        </w:tc>
        <w:tc>
          <w:tcPr>
            <w:tcW w:w="5103"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Consejo nacional sobre catástrofes</w:t>
            </w:r>
          </w:p>
        </w:tc>
      </w:tr>
      <w:tr w:rsidR="009C01D2" w:rsidRPr="005A636B" w:rsidTr="005A636B">
        <w:trPr>
          <w:trHeight w:val="20"/>
          <w:tblHeader/>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977</w:t>
            </w:r>
          </w:p>
        </w:tc>
        <w:tc>
          <w:tcPr>
            <w:tcW w:w="5103"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Búsqueda y salvamento marinos</w:t>
            </w:r>
          </w:p>
        </w:tc>
      </w:tr>
      <w:tr w:rsidR="009C01D2" w:rsidRPr="005A636B" w:rsidTr="005A636B">
        <w:trPr>
          <w:trHeight w:val="20"/>
          <w:tblHeader/>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988</w:t>
            </w:r>
          </w:p>
        </w:tc>
        <w:tc>
          <w:tcPr>
            <w:tcW w:w="5103"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Servicio de bomberos Rove HQ</w:t>
            </w:r>
          </w:p>
        </w:tc>
      </w:tr>
      <w:tr w:rsidR="009C01D2" w:rsidRPr="005A636B" w:rsidTr="005A636B">
        <w:trPr>
          <w:trHeight w:val="20"/>
          <w:tblHeader/>
          <w:jc w:val="center"/>
        </w:trPr>
        <w:tc>
          <w:tcPr>
            <w:tcW w:w="2268" w:type="dxa"/>
          </w:tcPr>
          <w:p w:rsidR="009C01D2" w:rsidRPr="005A636B" w:rsidRDefault="009C01D2" w:rsidP="009C01D2">
            <w:pPr>
              <w:pStyle w:val="Tabletext"/>
              <w:spacing w:before="50" w:after="50"/>
              <w:jc w:val="center"/>
              <w:rPr>
                <w:rFonts w:asciiTheme="minorHAnsi" w:hAnsiTheme="minorHAnsi" w:cs="Arial"/>
                <w:b w:val="0"/>
                <w:bCs/>
                <w:szCs w:val="18"/>
                <w:lang w:val="es-ES_tradnl"/>
              </w:rPr>
            </w:pPr>
            <w:r w:rsidRPr="005A636B">
              <w:rPr>
                <w:rFonts w:asciiTheme="minorHAnsi" w:hAnsiTheme="minorHAnsi" w:cs="Arial"/>
                <w:b w:val="0"/>
                <w:bCs/>
                <w:szCs w:val="18"/>
                <w:lang w:val="es-ES_tradnl"/>
              </w:rPr>
              <w:t>999</w:t>
            </w:r>
          </w:p>
        </w:tc>
        <w:tc>
          <w:tcPr>
            <w:tcW w:w="5103" w:type="dxa"/>
          </w:tcPr>
          <w:p w:rsidR="009C01D2" w:rsidRPr="005A636B" w:rsidRDefault="009C01D2" w:rsidP="009C01D2">
            <w:pPr>
              <w:pStyle w:val="Tabletext"/>
              <w:spacing w:before="50" w:after="50"/>
              <w:rPr>
                <w:rFonts w:asciiTheme="minorHAnsi" w:hAnsiTheme="minorHAnsi" w:cs="Arial"/>
                <w:b w:val="0"/>
                <w:bCs/>
                <w:szCs w:val="18"/>
                <w:lang w:val="es-ES_tradnl"/>
              </w:rPr>
            </w:pPr>
            <w:r w:rsidRPr="005A636B">
              <w:rPr>
                <w:rFonts w:asciiTheme="minorHAnsi" w:hAnsiTheme="minorHAnsi" w:cs="Arial"/>
                <w:b w:val="0"/>
                <w:bCs/>
                <w:szCs w:val="18"/>
                <w:lang w:val="es-ES_tradnl"/>
              </w:rPr>
              <w:t>Servicio de policía crime stop</w:t>
            </w:r>
          </w:p>
        </w:tc>
      </w:tr>
    </w:tbl>
    <w:p w:rsidR="005A636B" w:rsidRDefault="005A636B" w:rsidP="005A636B">
      <w:pPr>
        <w:rPr>
          <w:lang w:val="es-ES_tradnl"/>
        </w:rPr>
      </w:pPr>
    </w:p>
    <w:p w:rsidR="009C01D2" w:rsidRPr="00343376" w:rsidRDefault="009C01D2" w:rsidP="009C01D2">
      <w:pPr>
        <w:rPr>
          <w:rFonts w:asciiTheme="minorHAnsi" w:hAnsiTheme="minorHAnsi" w:cs="Arial"/>
          <w:lang w:val="es-ES_tradnl"/>
        </w:rPr>
      </w:pPr>
      <w:r w:rsidRPr="00343376">
        <w:rPr>
          <w:rFonts w:asciiTheme="minorHAnsi" w:hAnsiTheme="minorHAnsi" w:cs="Arial"/>
          <w:lang w:val="es-ES_tradnl"/>
        </w:rPr>
        <w:t>Se ruega a todas las administraciones e empresas de explotación reconocidas (EER) que inicien en su red la programación necesaria de la nueva gama de siete números para permitir a los abonados acceder a los niveles de números mencionados y viceversa.</w:t>
      </w:r>
    </w:p>
    <w:p w:rsidR="009C01D2" w:rsidRPr="00343376" w:rsidRDefault="009C01D2" w:rsidP="009C01D2">
      <w:pPr>
        <w:rPr>
          <w:rFonts w:asciiTheme="minorHAnsi" w:hAnsiTheme="minorHAnsi" w:cs="Arial"/>
        </w:rPr>
      </w:pPr>
      <w:r w:rsidRPr="00343376">
        <w:rPr>
          <w:rFonts w:asciiTheme="minorHAnsi" w:hAnsiTheme="minorHAnsi" w:cs="Arial"/>
        </w:rPr>
        <w:t>Contacto:</w:t>
      </w:r>
    </w:p>
    <w:p w:rsidR="009C01D2" w:rsidRPr="003567D5" w:rsidRDefault="009C01D2" w:rsidP="00AB6B0E">
      <w:pPr>
        <w:ind w:left="567" w:hanging="567"/>
        <w:jc w:val="left"/>
      </w:pPr>
      <w:r w:rsidRPr="00343376">
        <w:rPr>
          <w:rFonts w:asciiTheme="minorHAnsi" w:hAnsiTheme="minorHAnsi" w:cs="Arial"/>
        </w:rPr>
        <w:tab/>
        <w:t xml:space="preserve">Mr </w:t>
      </w:r>
      <w:r w:rsidR="003567D5">
        <w:rPr>
          <w:rFonts w:asciiTheme="minorHAnsi" w:hAnsiTheme="minorHAnsi" w:cs="Arial"/>
        </w:rPr>
        <w:t>Bernard Hill</w:t>
      </w:r>
      <w:r w:rsidRPr="00343376">
        <w:rPr>
          <w:rFonts w:asciiTheme="minorHAnsi" w:hAnsiTheme="minorHAnsi" w:cs="Arial"/>
        </w:rPr>
        <w:br/>
        <w:t>Chief Executive</w:t>
      </w:r>
      <w:r w:rsidRPr="00343376">
        <w:rPr>
          <w:rFonts w:asciiTheme="minorHAnsi" w:hAnsiTheme="minorHAnsi" w:cs="Arial"/>
        </w:rPr>
        <w:br/>
        <w:t>Solomon Telekom Co Ltd</w:t>
      </w:r>
      <w:r w:rsidRPr="00343376">
        <w:rPr>
          <w:rFonts w:asciiTheme="minorHAnsi" w:hAnsiTheme="minorHAnsi" w:cs="Arial"/>
        </w:rPr>
        <w:br/>
        <w:t>P.O Box 148</w:t>
      </w:r>
      <w:r w:rsidRPr="00343376">
        <w:rPr>
          <w:rFonts w:asciiTheme="minorHAnsi" w:hAnsiTheme="minorHAnsi" w:cs="Arial"/>
        </w:rPr>
        <w:br/>
        <w:t>HONIARA</w:t>
      </w:r>
      <w:r w:rsidRPr="00343376">
        <w:rPr>
          <w:rFonts w:asciiTheme="minorHAnsi" w:hAnsiTheme="minorHAnsi" w:cs="Arial"/>
        </w:rPr>
        <w:br/>
        <w:t>Solomon (Islas)</w:t>
      </w:r>
      <w:r w:rsidRPr="00343376">
        <w:rPr>
          <w:rFonts w:asciiTheme="minorHAnsi" w:hAnsiTheme="minorHAnsi" w:cs="Arial"/>
        </w:rPr>
        <w:br/>
        <w:t>Tel:</w:t>
      </w:r>
      <w:r w:rsidRPr="00343376">
        <w:rPr>
          <w:rFonts w:asciiTheme="minorHAnsi" w:hAnsiTheme="minorHAnsi" w:cs="Arial"/>
        </w:rPr>
        <w:tab/>
        <w:t>+677 23358</w:t>
      </w:r>
      <w:r w:rsidRPr="00343376">
        <w:rPr>
          <w:rFonts w:asciiTheme="minorHAnsi" w:hAnsiTheme="minorHAnsi" w:cs="Arial"/>
        </w:rPr>
        <w:br/>
        <w:t>Fax:</w:t>
      </w:r>
      <w:r w:rsidRPr="00343376">
        <w:rPr>
          <w:rFonts w:asciiTheme="minorHAnsi" w:hAnsiTheme="minorHAnsi" w:cs="Arial"/>
        </w:rPr>
        <w:tab/>
        <w:t>+677 23642</w:t>
      </w:r>
      <w:r w:rsidRPr="00343376">
        <w:rPr>
          <w:rFonts w:asciiTheme="minorHAnsi" w:hAnsiTheme="minorHAnsi" w:cs="Arial"/>
        </w:rPr>
        <w:br/>
      </w:r>
      <w:r w:rsidRPr="003567D5">
        <w:t>E-mail:</w:t>
      </w:r>
      <w:r w:rsidRPr="003567D5">
        <w:tab/>
        <w:t xml:space="preserve"> </w:t>
      </w:r>
      <w:hyperlink r:id="rId20" w:history="1">
        <w:r w:rsidR="00AB6B0E" w:rsidRPr="00813AF0">
          <w:rPr>
            <w:rStyle w:val="Hyperlink"/>
          </w:rPr>
          <w:t>bernard.hill@tcsi.org.sb</w:t>
        </w:r>
      </w:hyperlink>
    </w:p>
    <w:p w:rsidR="003567D5" w:rsidRDefault="003567D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rPr>
      </w:pPr>
      <w:r>
        <w:rPr>
          <w:rFonts w:asciiTheme="minorHAnsi" w:hAnsiTheme="minorHAnsi" w:cs="Arial"/>
        </w:rPr>
        <w:br w:type="page"/>
      </w:r>
    </w:p>
    <w:p w:rsidR="003567D5" w:rsidRPr="003567D5" w:rsidRDefault="003567D5" w:rsidP="003567D5">
      <w:pPr>
        <w:pStyle w:val="Heading20"/>
        <w:spacing w:before="0" w:after="40"/>
        <w:rPr>
          <w:lang w:val="es-ES_tradnl"/>
        </w:rPr>
      </w:pPr>
      <w:bookmarkStart w:id="241" w:name="_Toc323907424"/>
      <w:bookmarkStart w:id="242" w:name="_Toc323050834"/>
      <w:bookmarkStart w:id="243" w:name="_Toc349289497"/>
      <w:r w:rsidRPr="003567D5">
        <w:rPr>
          <w:lang w:val="es-ES_tradnl"/>
        </w:rPr>
        <w:lastRenderedPageBreak/>
        <w:t>Cambios en las Administraciones/EER y otras entidades</w:t>
      </w:r>
      <w:r w:rsidRPr="003567D5">
        <w:rPr>
          <w:lang w:val="es-ES_tradnl"/>
        </w:rPr>
        <w:br/>
        <w:t>u Organizaciones</w:t>
      </w:r>
      <w:bookmarkEnd w:id="241"/>
      <w:bookmarkEnd w:id="242"/>
      <w:bookmarkEnd w:id="243"/>
    </w:p>
    <w:p w:rsidR="003567D5" w:rsidRPr="00551BAC" w:rsidRDefault="003567D5" w:rsidP="003567D5">
      <w:pPr>
        <w:tabs>
          <w:tab w:val="clear" w:pos="567"/>
          <w:tab w:val="left" w:pos="720"/>
        </w:tabs>
        <w:overflowPunct/>
        <w:spacing w:before="240"/>
        <w:jc w:val="left"/>
        <w:rPr>
          <w:rFonts w:asciiTheme="minorHAnsi" w:hAnsiTheme="minorHAnsi" w:cs="Arial"/>
          <w:b/>
          <w:bCs/>
          <w:lang w:val="en-US"/>
        </w:rPr>
      </w:pPr>
      <w:r w:rsidRPr="00551BAC">
        <w:rPr>
          <w:rFonts w:asciiTheme="minorHAnsi" w:hAnsiTheme="minorHAnsi" w:cs="Arial"/>
          <w:b/>
          <w:bCs/>
          <w:lang w:val="en-US"/>
        </w:rPr>
        <w:t>Costa Rica</w:t>
      </w:r>
      <w:r w:rsidR="00B00AE1">
        <w:rPr>
          <w:rFonts w:asciiTheme="minorHAnsi" w:hAnsiTheme="minorHAnsi" w:cs="Arial"/>
          <w:b/>
          <w:bCs/>
          <w:lang w:val="en-US"/>
        </w:rPr>
        <w:fldChar w:fldCharType="begin"/>
      </w:r>
      <w:r>
        <w:instrText xml:space="preserve"> TC "</w:instrText>
      </w:r>
      <w:bookmarkStart w:id="244" w:name="_Toc349289498"/>
      <w:r w:rsidRPr="00B80FFA">
        <w:rPr>
          <w:rFonts w:asciiTheme="minorHAnsi" w:hAnsiTheme="minorHAnsi" w:cs="Arial"/>
          <w:b/>
          <w:bCs/>
          <w:lang w:val="en-US"/>
        </w:rPr>
        <w:instrText>Costa Rica</w:instrText>
      </w:r>
      <w:bookmarkEnd w:id="244"/>
      <w:r>
        <w:instrText xml:space="preserve">" \f C \l "1" </w:instrText>
      </w:r>
      <w:r w:rsidR="00B00AE1">
        <w:rPr>
          <w:rFonts w:asciiTheme="minorHAnsi" w:hAnsiTheme="minorHAnsi" w:cs="Arial"/>
          <w:b/>
          <w:bCs/>
          <w:lang w:val="en-US"/>
        </w:rPr>
        <w:fldChar w:fldCharType="end"/>
      </w:r>
    </w:p>
    <w:p w:rsidR="003567D5" w:rsidRPr="00551BAC" w:rsidRDefault="003567D5" w:rsidP="003567D5">
      <w:pPr>
        <w:spacing w:before="0"/>
        <w:rPr>
          <w:lang w:val="es-ES"/>
        </w:rPr>
      </w:pPr>
      <w:r w:rsidRPr="00551BAC">
        <w:rPr>
          <w:lang w:val="es-ES" w:bidi="he-IL"/>
        </w:rPr>
        <w:t>Comunicación del</w:t>
      </w:r>
      <w:r w:rsidRPr="00551BAC">
        <w:rPr>
          <w:lang w:val="es-ES"/>
        </w:rPr>
        <w:t xml:space="preserve"> 12.II.2013:</w:t>
      </w:r>
    </w:p>
    <w:p w:rsidR="003567D5" w:rsidRPr="003567D5" w:rsidRDefault="003567D5" w:rsidP="003567D5">
      <w:pPr>
        <w:jc w:val="center"/>
        <w:rPr>
          <w:i/>
          <w:lang w:val="es-ES"/>
        </w:rPr>
      </w:pPr>
      <w:r w:rsidRPr="003567D5">
        <w:rPr>
          <w:i/>
          <w:lang w:val="es-ES"/>
        </w:rPr>
        <w:t>Cambio de nombre</w:t>
      </w:r>
    </w:p>
    <w:p w:rsidR="003567D5" w:rsidRPr="00551BAC" w:rsidRDefault="003567D5" w:rsidP="003567D5">
      <w:pPr>
        <w:tabs>
          <w:tab w:val="clear" w:pos="567"/>
          <w:tab w:val="left" w:pos="720"/>
        </w:tabs>
        <w:overflowPunct/>
        <w:autoSpaceDE/>
        <w:adjustRightInd/>
        <w:spacing w:before="240"/>
        <w:rPr>
          <w:rFonts w:asciiTheme="minorHAnsi" w:hAnsiTheme="minorHAnsi" w:cs="Arial"/>
          <w:lang w:val="es-ES"/>
        </w:rPr>
      </w:pPr>
      <w:r w:rsidRPr="00551BAC">
        <w:rPr>
          <w:rFonts w:asciiTheme="minorHAnsi" w:hAnsiTheme="minorHAnsi" w:cs="Arial"/>
          <w:lang w:val="es-ES"/>
        </w:rPr>
        <w:t xml:space="preserve">El </w:t>
      </w:r>
      <w:r w:rsidRPr="00551BAC">
        <w:rPr>
          <w:rFonts w:asciiTheme="minorHAnsi" w:hAnsiTheme="minorHAnsi" w:cs="Arial"/>
          <w:i/>
          <w:iCs/>
          <w:lang w:val="es-ES"/>
        </w:rPr>
        <w:t>Ministerio de Ciencia y Tecnología</w:t>
      </w:r>
      <w:r w:rsidRPr="00551BAC">
        <w:rPr>
          <w:rFonts w:asciiTheme="minorHAnsi" w:hAnsiTheme="minorHAnsi" w:cs="Arial"/>
          <w:lang w:val="es-ES"/>
        </w:rPr>
        <w:t>, San José</w:t>
      </w:r>
      <w:r w:rsidR="00B00AE1">
        <w:rPr>
          <w:rFonts w:asciiTheme="minorHAnsi" w:hAnsiTheme="minorHAnsi" w:cs="Arial"/>
          <w:lang w:val="es-ES"/>
        </w:rPr>
        <w:fldChar w:fldCharType="begin"/>
      </w:r>
      <w:r>
        <w:instrText xml:space="preserve"> TC "</w:instrText>
      </w:r>
      <w:bookmarkStart w:id="245" w:name="_Toc349289499"/>
      <w:r w:rsidRPr="00270370">
        <w:rPr>
          <w:rFonts w:asciiTheme="minorHAnsi" w:hAnsiTheme="minorHAnsi" w:cs="Arial"/>
          <w:i/>
          <w:iCs/>
          <w:lang w:val="es-ES"/>
        </w:rPr>
        <w:instrText>Ministerio de Ciencia y Tecnología</w:instrText>
      </w:r>
      <w:r w:rsidRPr="00270370">
        <w:rPr>
          <w:rFonts w:asciiTheme="minorHAnsi" w:hAnsiTheme="minorHAnsi" w:cs="Arial"/>
          <w:lang w:val="es-ES"/>
        </w:rPr>
        <w:instrText>, San José</w:instrText>
      </w:r>
      <w:bookmarkEnd w:id="245"/>
      <w:r>
        <w:instrText xml:space="preserve">" \f C \l "1" </w:instrText>
      </w:r>
      <w:r w:rsidR="00B00AE1">
        <w:rPr>
          <w:rFonts w:asciiTheme="minorHAnsi" w:hAnsiTheme="minorHAnsi" w:cs="Arial"/>
          <w:lang w:val="es-ES"/>
        </w:rPr>
        <w:fldChar w:fldCharType="end"/>
      </w:r>
      <w:r w:rsidRPr="00551BAC">
        <w:rPr>
          <w:rFonts w:asciiTheme="minorHAnsi" w:hAnsiTheme="minorHAnsi" w:cs="Arial"/>
          <w:lang w:val="es-ES"/>
        </w:rPr>
        <w:t xml:space="preserve">, </w:t>
      </w:r>
      <w:r w:rsidRPr="00551BAC">
        <w:rPr>
          <w:rFonts w:asciiTheme="minorHAnsi" w:hAnsiTheme="minorHAnsi" w:cs="Arial"/>
          <w:sz w:val="18"/>
          <w:szCs w:val="18"/>
          <w:lang w:val="es-ES"/>
        </w:rPr>
        <w:t>anuncia que ha cambiado de nombre. A partir de ahora, su nombre será</w:t>
      </w:r>
      <w:r w:rsidRPr="00551BAC">
        <w:rPr>
          <w:rFonts w:asciiTheme="minorHAnsi" w:hAnsiTheme="minorHAnsi" w:cs="Arial"/>
          <w:lang w:val="es-ES"/>
        </w:rPr>
        <w:t>: «</w:t>
      </w:r>
      <w:r w:rsidRPr="00551BAC">
        <w:rPr>
          <w:rFonts w:asciiTheme="minorHAnsi" w:hAnsiTheme="minorHAnsi" w:cs="Arial"/>
          <w:i/>
          <w:iCs/>
          <w:lang w:val="es-ES"/>
        </w:rPr>
        <w:t>Ministerio de Ciencia, Tecnología y Telecomunicaciones».</w:t>
      </w:r>
      <w:r w:rsidRPr="00551BAC">
        <w:rPr>
          <w:rFonts w:asciiTheme="minorHAnsi" w:hAnsiTheme="minorHAnsi" w:cs="Arial"/>
          <w:lang w:val="es-ES"/>
        </w:rPr>
        <w:t xml:space="preserve"> </w:t>
      </w:r>
    </w:p>
    <w:p w:rsidR="003567D5" w:rsidRPr="00551BAC" w:rsidRDefault="003567D5" w:rsidP="003567D5">
      <w:pPr>
        <w:ind w:left="567" w:hanging="567"/>
        <w:jc w:val="left"/>
        <w:rPr>
          <w:rFonts w:asciiTheme="minorHAnsi" w:hAnsiTheme="minorHAnsi" w:cs="Arial"/>
          <w:lang w:val="es-ES"/>
        </w:rPr>
      </w:pPr>
      <w:r>
        <w:rPr>
          <w:lang w:val="es-ES"/>
        </w:rPr>
        <w:tab/>
      </w:r>
      <w:r w:rsidRPr="00551BAC">
        <w:rPr>
          <w:lang w:val="es-ES"/>
        </w:rPr>
        <w:t>Ministerio de Ciencia, Tecnología y Telecomunicaciones</w:t>
      </w:r>
      <w:r>
        <w:rPr>
          <w:lang w:val="es-ES"/>
        </w:rPr>
        <w:br/>
      </w:r>
      <w:r w:rsidRPr="00551BAC">
        <w:rPr>
          <w:rFonts w:asciiTheme="minorHAnsi" w:hAnsiTheme="minorHAnsi" w:cs="Arial"/>
          <w:lang w:val="es-ES"/>
        </w:rPr>
        <w:t>Viceministerio de Telecomunicaciones</w:t>
      </w:r>
      <w:r>
        <w:rPr>
          <w:rFonts w:asciiTheme="minorHAnsi" w:hAnsiTheme="minorHAnsi" w:cs="Arial"/>
          <w:lang w:val="es-ES"/>
        </w:rPr>
        <w:br/>
      </w:r>
      <w:r w:rsidRPr="00551BAC">
        <w:rPr>
          <w:rFonts w:asciiTheme="minorHAnsi" w:hAnsiTheme="minorHAnsi" w:cs="Arial"/>
          <w:lang w:val="es-ES"/>
        </w:rPr>
        <w:t>Edificio Almendros, Barrio Tournón,</w:t>
      </w:r>
      <w:r>
        <w:rPr>
          <w:rFonts w:asciiTheme="minorHAnsi" w:hAnsiTheme="minorHAnsi" w:cs="Arial"/>
          <w:lang w:val="es-ES"/>
        </w:rPr>
        <w:br/>
      </w:r>
      <w:r w:rsidRPr="00551BAC">
        <w:rPr>
          <w:rFonts w:asciiTheme="minorHAnsi" w:hAnsiTheme="minorHAnsi" w:cs="Arial"/>
          <w:lang w:val="es-ES"/>
        </w:rPr>
        <w:t>SAN JOSÉ 10101</w:t>
      </w:r>
      <w:r>
        <w:rPr>
          <w:rFonts w:asciiTheme="minorHAnsi" w:hAnsiTheme="minorHAnsi" w:cs="Arial"/>
          <w:lang w:val="es-ES"/>
        </w:rPr>
        <w:br/>
      </w:r>
      <w:r w:rsidRPr="00551BAC">
        <w:rPr>
          <w:rFonts w:asciiTheme="minorHAnsi" w:hAnsiTheme="minorHAnsi" w:cs="Arial"/>
          <w:lang w:val="es-ES"/>
        </w:rPr>
        <w:t>Costa Rica</w:t>
      </w:r>
      <w:r>
        <w:rPr>
          <w:rFonts w:asciiTheme="minorHAnsi" w:hAnsiTheme="minorHAnsi" w:cs="Arial"/>
          <w:lang w:val="es-ES"/>
        </w:rPr>
        <w:br/>
      </w:r>
      <w:r w:rsidRPr="00551BAC">
        <w:rPr>
          <w:rFonts w:asciiTheme="minorHAnsi" w:hAnsiTheme="minorHAnsi" w:cs="Arial"/>
          <w:lang w:val="es-ES"/>
        </w:rPr>
        <w:t>Tel:</w:t>
      </w:r>
      <w:r w:rsidRPr="00551BAC">
        <w:rPr>
          <w:rFonts w:asciiTheme="minorHAnsi" w:hAnsiTheme="minorHAnsi" w:cs="Arial"/>
          <w:lang w:val="es-ES"/>
        </w:rPr>
        <w:tab/>
        <w:t xml:space="preserve">+506 2211 1200 </w:t>
      </w:r>
      <w:r>
        <w:rPr>
          <w:rFonts w:asciiTheme="minorHAnsi" w:hAnsiTheme="minorHAnsi" w:cs="Arial"/>
          <w:lang w:val="es-ES"/>
        </w:rPr>
        <w:br/>
      </w:r>
      <w:r w:rsidRPr="00551BAC">
        <w:rPr>
          <w:rFonts w:asciiTheme="minorHAnsi" w:hAnsiTheme="minorHAnsi" w:cs="Arial"/>
          <w:lang w:val="fr-FR"/>
        </w:rPr>
        <w:t>Fax:</w:t>
      </w:r>
      <w:r w:rsidRPr="00551BAC">
        <w:rPr>
          <w:rFonts w:asciiTheme="minorHAnsi" w:hAnsiTheme="minorHAnsi" w:cs="Arial"/>
          <w:lang w:val="fr-FR"/>
        </w:rPr>
        <w:tab/>
        <w:t xml:space="preserve">+506 2211 1280 </w:t>
      </w:r>
      <w:r>
        <w:rPr>
          <w:rFonts w:asciiTheme="minorHAnsi" w:hAnsiTheme="minorHAnsi" w:cs="Arial"/>
          <w:lang w:val="fr-FR"/>
        </w:rPr>
        <w:br/>
      </w:r>
      <w:r w:rsidRPr="00551BAC">
        <w:rPr>
          <w:rFonts w:asciiTheme="minorHAnsi" w:hAnsiTheme="minorHAnsi" w:cs="Arial"/>
          <w:lang w:val="fr-FR"/>
        </w:rPr>
        <w:t>E-mail:</w:t>
      </w:r>
      <w:r w:rsidRPr="00551BAC">
        <w:rPr>
          <w:rFonts w:asciiTheme="minorHAnsi" w:hAnsiTheme="minorHAnsi" w:cs="Arial"/>
          <w:lang w:val="fr-FR"/>
        </w:rPr>
        <w:tab/>
        <w:t xml:space="preserve">micit@micit.go.cr </w:t>
      </w:r>
      <w:r>
        <w:rPr>
          <w:rFonts w:asciiTheme="minorHAnsi" w:hAnsiTheme="minorHAnsi" w:cs="Arial"/>
          <w:lang w:val="fr-FR"/>
        </w:rPr>
        <w:br/>
      </w:r>
      <w:r w:rsidRPr="00551BAC">
        <w:rPr>
          <w:rFonts w:asciiTheme="minorHAnsi" w:hAnsiTheme="minorHAnsi" w:cs="Arial"/>
          <w:lang w:val="es-ES"/>
        </w:rPr>
        <w:t>URL:</w:t>
      </w:r>
      <w:r w:rsidRPr="00551BAC">
        <w:rPr>
          <w:rFonts w:asciiTheme="minorHAnsi" w:hAnsiTheme="minorHAnsi" w:cs="Arial"/>
          <w:lang w:val="es-ES"/>
        </w:rPr>
        <w:tab/>
        <w:t xml:space="preserve">www.micit.go.cr </w:t>
      </w:r>
    </w:p>
    <w:p w:rsidR="003567D5" w:rsidRDefault="003567D5" w:rsidP="009C01D2">
      <w:pPr>
        <w:ind w:left="567" w:hanging="567"/>
        <w:jc w:val="left"/>
        <w:rPr>
          <w:rFonts w:asciiTheme="minorHAnsi" w:hAnsiTheme="minorHAnsi"/>
          <w:lang w:val="es-ES"/>
        </w:rPr>
      </w:pPr>
    </w:p>
    <w:p w:rsidR="00153C1D" w:rsidRPr="0078694E" w:rsidRDefault="00153C1D" w:rsidP="003862B9">
      <w:pPr>
        <w:tabs>
          <w:tab w:val="clear" w:pos="1276"/>
          <w:tab w:val="clear" w:pos="1843"/>
          <w:tab w:val="clear" w:pos="5387"/>
          <w:tab w:val="clear" w:pos="5954"/>
        </w:tabs>
        <w:overflowPunct/>
        <w:autoSpaceDE/>
        <w:autoSpaceDN/>
        <w:adjustRightInd/>
        <w:spacing w:before="60"/>
        <w:jc w:val="left"/>
        <w:textAlignment w:val="auto"/>
        <w:rPr>
          <w:lang w:val="es-ES"/>
        </w:rPr>
      </w:pPr>
      <w:r w:rsidRPr="0078694E">
        <w:rPr>
          <w:lang w:val="es-ES"/>
        </w:rPr>
        <w:br w:type="page"/>
      </w:r>
    </w:p>
    <w:p w:rsidR="00CD1306" w:rsidRPr="00BF5F97" w:rsidRDefault="00CD1306" w:rsidP="0088252E">
      <w:pPr>
        <w:pStyle w:val="Heading20"/>
        <w:spacing w:before="0" w:after="40"/>
        <w:rPr>
          <w:lang w:val="es-ES_tradnl"/>
        </w:rPr>
      </w:pPr>
      <w:bookmarkStart w:id="246" w:name="_Toc329611052"/>
      <w:bookmarkStart w:id="247" w:name="_Toc331071427"/>
      <w:bookmarkStart w:id="248" w:name="_Toc332274686"/>
      <w:bookmarkStart w:id="249" w:name="_Toc334778524"/>
      <w:bookmarkStart w:id="250" w:name="_Toc336263091"/>
      <w:bookmarkStart w:id="251" w:name="_Toc337214319"/>
      <w:bookmarkStart w:id="252" w:name="_Toc338334134"/>
      <w:bookmarkStart w:id="253" w:name="_Toc340228265"/>
      <w:bookmarkStart w:id="254" w:name="_Toc341435113"/>
      <w:bookmarkStart w:id="255" w:name="_Toc342912242"/>
      <w:bookmarkStart w:id="256" w:name="_Toc343265202"/>
      <w:bookmarkStart w:id="257" w:name="_Toc345584990"/>
      <w:bookmarkStart w:id="258" w:name="_Toc346877133"/>
      <w:bookmarkStart w:id="259" w:name="_Toc348013791"/>
      <w:bookmarkStart w:id="260" w:name="_Toc349289500"/>
      <w:bookmarkStart w:id="261" w:name="_Toc128900391"/>
      <w:bookmarkStart w:id="262" w:name="_Toc130183952"/>
      <w:bookmarkStart w:id="263" w:name="_Toc131913218"/>
      <w:bookmarkStart w:id="264" w:name="_Toc133131469"/>
      <w:bookmarkStart w:id="265" w:name="_Toc133981567"/>
      <w:bookmarkStart w:id="266" w:name="_Toc135454494"/>
      <w:bookmarkStart w:id="267" w:name="_Toc136767332"/>
      <w:bookmarkStart w:id="268" w:name="_Toc138156910"/>
      <w:bookmarkStart w:id="269" w:name="_Toc139446185"/>
      <w:bookmarkStart w:id="270" w:name="_Toc140654884"/>
      <w:bookmarkStart w:id="271" w:name="_Toc141776072"/>
      <w:bookmarkStart w:id="272" w:name="_Toc143332395"/>
      <w:bookmarkStart w:id="273" w:name="_Toc144779070"/>
      <w:bookmarkStart w:id="274" w:name="_Toc145922014"/>
      <w:bookmarkStart w:id="275" w:name="_Toc147314830"/>
      <w:bookmarkStart w:id="276" w:name="_Toc150083965"/>
      <w:bookmarkStart w:id="277" w:name="_Toc151284367"/>
      <w:bookmarkStart w:id="278" w:name="_Toc152661262"/>
      <w:bookmarkStart w:id="279" w:name="_Toc153888796"/>
      <w:bookmarkStart w:id="280" w:name="_Toc155585439"/>
      <w:bookmarkStart w:id="281" w:name="_Toc158021926"/>
      <w:bookmarkStart w:id="282" w:name="_Toc160458504"/>
      <w:bookmarkStart w:id="283" w:name="_Toc161639153"/>
      <w:bookmarkStart w:id="284" w:name="_Toc163018317"/>
      <w:bookmarkStart w:id="285" w:name="_Toc163018694"/>
      <w:bookmarkStart w:id="286" w:name="_Toc164590464"/>
      <w:bookmarkStart w:id="287" w:name="_Toc165691498"/>
      <w:bookmarkStart w:id="288" w:name="_Toc166659692"/>
      <w:bookmarkStart w:id="289" w:name="_Toc168390252"/>
      <w:bookmarkStart w:id="290" w:name="_Toc169582936"/>
      <w:bookmarkStart w:id="291" w:name="_Toc170890151"/>
      <w:bookmarkStart w:id="292" w:name="_Toc170890330"/>
      <w:bookmarkStart w:id="293" w:name="_Toc174510803"/>
      <w:bookmarkStart w:id="294" w:name="_Toc176580229"/>
      <w:bookmarkStart w:id="295" w:name="_Toc177531942"/>
      <w:bookmarkStart w:id="296" w:name="_Toc178736065"/>
      <w:bookmarkStart w:id="297" w:name="_Toc179955702"/>
      <w:bookmarkStart w:id="298" w:name="_Toc183233125"/>
      <w:bookmarkStart w:id="299" w:name="_Toc184094591"/>
      <w:bookmarkStart w:id="300" w:name="_Toc187490331"/>
      <w:bookmarkStart w:id="301" w:name="_Toc188156119"/>
      <w:bookmarkStart w:id="302" w:name="_Toc188156995"/>
      <w:bookmarkStart w:id="303" w:name="_Toc196021177"/>
      <w:bookmarkStart w:id="304" w:name="_Toc197225816"/>
      <w:bookmarkStart w:id="305" w:name="_Toc198527968"/>
      <w:bookmarkStart w:id="306" w:name="_Toc199649491"/>
      <w:bookmarkStart w:id="307" w:name="_Toc200959397"/>
      <w:bookmarkStart w:id="308" w:name="_Toc202757060"/>
      <w:bookmarkStart w:id="309" w:name="_Toc203552871"/>
      <w:bookmarkStart w:id="310" w:name="_Toc204669190"/>
      <w:bookmarkStart w:id="311" w:name="_Toc206391072"/>
      <w:bookmarkStart w:id="312" w:name="_Toc208207543"/>
      <w:bookmarkStart w:id="313" w:name="_Toc211850032"/>
      <w:bookmarkStart w:id="314" w:name="_Toc211850502"/>
      <w:bookmarkStart w:id="315" w:name="_Toc214165433"/>
      <w:bookmarkStart w:id="316" w:name="_Toc218999657"/>
      <w:bookmarkStart w:id="317" w:name="_Toc219626317"/>
      <w:bookmarkStart w:id="318" w:name="_Toc220826253"/>
      <w:bookmarkStart w:id="319" w:name="_Toc222029766"/>
      <w:bookmarkStart w:id="320" w:name="_Toc223253032"/>
      <w:bookmarkStart w:id="321" w:name="_Toc225670366"/>
      <w:bookmarkStart w:id="322" w:name="_Toc228768530"/>
      <w:bookmarkStart w:id="323" w:name="_Toc229972276"/>
      <w:bookmarkStart w:id="324" w:name="_Toc231203583"/>
      <w:bookmarkStart w:id="325" w:name="_Toc232323931"/>
      <w:bookmarkStart w:id="326" w:name="_Toc233615138"/>
      <w:bookmarkStart w:id="327" w:name="_Toc236578791"/>
      <w:bookmarkStart w:id="328" w:name="_Toc240694043"/>
      <w:bookmarkStart w:id="329" w:name="_Toc242002347"/>
      <w:bookmarkStart w:id="330" w:name="_Toc243369564"/>
      <w:bookmarkStart w:id="331" w:name="_Toc244491423"/>
      <w:bookmarkStart w:id="332" w:name="_Toc246906798"/>
      <w:r w:rsidRPr="00BF5F97">
        <w:rPr>
          <w:lang w:val="es-ES_tradnl"/>
        </w:rPr>
        <w:lastRenderedPageBreak/>
        <w:t>Restricciones de servicio</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CD1306" w:rsidRPr="00C961B5" w:rsidRDefault="00CD1306" w:rsidP="0088252E">
      <w:pPr>
        <w:jc w:val="center"/>
        <w:rPr>
          <w:lang w:val="es-ES"/>
        </w:rPr>
      </w:pPr>
      <w:r w:rsidRPr="00C961B5">
        <w:rPr>
          <w:lang w:val="es-ES"/>
        </w:rPr>
        <w:t xml:space="preserve">Véase URL: </w:t>
      </w:r>
      <w:hyperlink r:id="rId21" w:history="1">
        <w:r w:rsidRPr="00C961B5">
          <w:rPr>
            <w:lang w:val="es-ES"/>
          </w:rPr>
          <w:t>www.itu.int/pub/T-SP-SR.1-2012</w:t>
        </w:r>
      </w:hyperlink>
    </w:p>
    <w:p w:rsidR="00CD1306" w:rsidRDefault="00CD1306" w:rsidP="0088252E">
      <w:pPr>
        <w:rPr>
          <w:lang w:val="es-ES_tradnl"/>
        </w:rPr>
      </w:pPr>
    </w:p>
    <w:tbl>
      <w:tblPr>
        <w:tblW w:w="0" w:type="auto"/>
        <w:tblLayout w:type="fixed"/>
        <w:tblLook w:val="0000"/>
      </w:tblPr>
      <w:tblGrid>
        <w:gridCol w:w="2620"/>
        <w:gridCol w:w="1985"/>
      </w:tblGrid>
      <w:tr w:rsidR="00CD1306" w:rsidRPr="00880BB6" w:rsidTr="00CD1306">
        <w:tc>
          <w:tcPr>
            <w:tcW w:w="2620" w:type="dxa"/>
            <w:vAlign w:val="center"/>
          </w:tcPr>
          <w:p w:rsidR="00CD1306" w:rsidRPr="00880BB6" w:rsidRDefault="00CD1306" w:rsidP="0088252E">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CD1306" w:rsidRPr="00880BB6" w:rsidRDefault="00CD1306" w:rsidP="0088252E">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CD1306" w:rsidRPr="00880BB6" w:rsidTr="00CD1306">
        <w:tc>
          <w:tcPr>
            <w:tcW w:w="2160" w:type="dxa"/>
          </w:tcPr>
          <w:p w:rsidR="00CD1306" w:rsidRPr="00880BB6" w:rsidRDefault="00CD1306" w:rsidP="0088252E">
            <w:pPr>
              <w:pStyle w:val="Tabletext"/>
              <w:rPr>
                <w:sz w:val="20"/>
                <w:szCs w:val="20"/>
                <w:lang w:val="es-ES_tradnl"/>
              </w:rPr>
            </w:pPr>
            <w:r w:rsidRPr="00880BB6">
              <w:rPr>
                <w:sz w:val="20"/>
                <w:szCs w:val="20"/>
                <w:lang w:val="es-ES_tradnl"/>
              </w:rPr>
              <w:t>Seychelles</w:t>
            </w:r>
          </w:p>
        </w:tc>
        <w:tc>
          <w:tcPr>
            <w:tcW w:w="1985" w:type="dxa"/>
          </w:tcPr>
          <w:p w:rsidR="00CD1306" w:rsidRPr="00880BB6" w:rsidRDefault="00CD1306" w:rsidP="0088252E">
            <w:pPr>
              <w:pStyle w:val="Tabletext"/>
              <w:rPr>
                <w:sz w:val="20"/>
                <w:szCs w:val="20"/>
                <w:lang w:val="es-ES_tradnl"/>
              </w:rPr>
            </w:pPr>
            <w:r w:rsidRPr="00880BB6">
              <w:rPr>
                <w:sz w:val="20"/>
                <w:szCs w:val="20"/>
                <w:lang w:val="es-ES_tradnl"/>
              </w:rPr>
              <w:t>1006 (p13)</w:t>
            </w:r>
          </w:p>
        </w:tc>
        <w:tc>
          <w:tcPr>
            <w:tcW w:w="2268" w:type="dxa"/>
            <w:tcBorders>
              <w:left w:val="nil"/>
            </w:tcBorders>
          </w:tcPr>
          <w:p w:rsidR="00CD1306" w:rsidRPr="00880BB6" w:rsidRDefault="00CD1306" w:rsidP="0088252E">
            <w:pPr>
              <w:pStyle w:val="Tabletext"/>
              <w:rPr>
                <w:sz w:val="20"/>
                <w:szCs w:val="20"/>
                <w:lang w:val="es-ES_tradnl"/>
              </w:rPr>
            </w:pPr>
          </w:p>
        </w:tc>
        <w:tc>
          <w:tcPr>
            <w:tcW w:w="1985" w:type="dxa"/>
          </w:tcPr>
          <w:p w:rsidR="00CD1306" w:rsidRPr="00880BB6" w:rsidRDefault="00CD1306" w:rsidP="0088252E">
            <w:pPr>
              <w:pStyle w:val="Tabletext"/>
              <w:rPr>
                <w:sz w:val="20"/>
                <w:szCs w:val="20"/>
                <w:lang w:val="es-ES_tradnl"/>
              </w:rPr>
            </w:pPr>
          </w:p>
        </w:tc>
      </w:tr>
      <w:tr w:rsidR="00CD1306" w:rsidRPr="00880BB6" w:rsidTr="00CD1306">
        <w:tc>
          <w:tcPr>
            <w:tcW w:w="2160" w:type="dxa"/>
          </w:tcPr>
          <w:p w:rsidR="00CD1306" w:rsidRPr="00880BB6" w:rsidRDefault="00CD1306" w:rsidP="0088252E">
            <w:pPr>
              <w:pStyle w:val="Tabletext"/>
              <w:rPr>
                <w:sz w:val="20"/>
                <w:szCs w:val="20"/>
                <w:lang w:val="es-ES_tradnl"/>
              </w:rPr>
            </w:pPr>
            <w:r>
              <w:rPr>
                <w:sz w:val="20"/>
                <w:szCs w:val="20"/>
                <w:lang w:val="es-ES_tradnl"/>
              </w:rPr>
              <w:t>Eslovaquia</w:t>
            </w:r>
          </w:p>
        </w:tc>
        <w:tc>
          <w:tcPr>
            <w:tcW w:w="1985" w:type="dxa"/>
          </w:tcPr>
          <w:p w:rsidR="00CD1306" w:rsidRPr="00880BB6" w:rsidRDefault="00CD1306" w:rsidP="0088252E">
            <w:pPr>
              <w:pStyle w:val="Tabletext"/>
              <w:rPr>
                <w:sz w:val="20"/>
                <w:szCs w:val="20"/>
                <w:lang w:val="es-ES_tradnl"/>
              </w:rPr>
            </w:pPr>
            <w:r>
              <w:rPr>
                <w:sz w:val="20"/>
                <w:szCs w:val="20"/>
                <w:lang w:val="es-ES_tradnl"/>
              </w:rPr>
              <w:t>1007 (p12)</w:t>
            </w:r>
          </w:p>
        </w:tc>
        <w:tc>
          <w:tcPr>
            <w:tcW w:w="2268" w:type="dxa"/>
            <w:tcBorders>
              <w:left w:val="nil"/>
            </w:tcBorders>
          </w:tcPr>
          <w:p w:rsidR="00CD1306" w:rsidRPr="00880BB6" w:rsidRDefault="00CD1306" w:rsidP="0088252E">
            <w:pPr>
              <w:pStyle w:val="Tabletext"/>
              <w:rPr>
                <w:sz w:val="20"/>
                <w:szCs w:val="20"/>
                <w:lang w:val="es-ES_tradnl"/>
              </w:rPr>
            </w:pPr>
          </w:p>
        </w:tc>
        <w:tc>
          <w:tcPr>
            <w:tcW w:w="1985" w:type="dxa"/>
          </w:tcPr>
          <w:p w:rsidR="00CD1306" w:rsidRPr="00880BB6" w:rsidRDefault="00CD1306" w:rsidP="0088252E">
            <w:pPr>
              <w:pStyle w:val="Tabletext"/>
              <w:rPr>
                <w:sz w:val="20"/>
                <w:szCs w:val="20"/>
                <w:lang w:val="es-ES_tradnl"/>
              </w:rPr>
            </w:pPr>
          </w:p>
        </w:tc>
      </w:tr>
    </w:tbl>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rsidR="00CD1306" w:rsidRPr="00C9287E" w:rsidRDefault="00CD1306" w:rsidP="0088252E">
      <w:pPr>
        <w:pStyle w:val="blanc"/>
        <w:rPr>
          <w:sz w:val="4"/>
          <w:lang w:val="es-ES_tradnl"/>
        </w:rPr>
      </w:pPr>
    </w:p>
    <w:p w:rsidR="00CD1306" w:rsidRPr="009F59EC" w:rsidRDefault="00CD1306" w:rsidP="0088252E">
      <w:pPr>
        <w:pStyle w:val="Heading20"/>
        <w:spacing w:before="0"/>
        <w:rPr>
          <w:lang w:val="es-ES_tradnl"/>
        </w:rPr>
      </w:pPr>
      <w:bookmarkStart w:id="333" w:name="_Toc187490333"/>
      <w:bookmarkStart w:id="334" w:name="_Toc188156120"/>
      <w:bookmarkStart w:id="335" w:name="_Toc188156997"/>
      <w:bookmarkStart w:id="336" w:name="_Toc189469683"/>
      <w:bookmarkStart w:id="337" w:name="_Toc190582482"/>
      <w:bookmarkStart w:id="338" w:name="_Toc191706650"/>
      <w:bookmarkStart w:id="339" w:name="_Toc193011917"/>
      <w:bookmarkStart w:id="340" w:name="_Toc194812579"/>
      <w:bookmarkStart w:id="341" w:name="_Toc196021178"/>
      <w:bookmarkStart w:id="342" w:name="_Toc197225817"/>
      <w:bookmarkStart w:id="343" w:name="_Toc198527969"/>
      <w:bookmarkStart w:id="344" w:name="_Toc199649492"/>
      <w:bookmarkStart w:id="345" w:name="_Toc200959398"/>
      <w:bookmarkStart w:id="346" w:name="_Toc202757061"/>
      <w:bookmarkStart w:id="347" w:name="_Toc203552872"/>
      <w:bookmarkStart w:id="348" w:name="_Toc204669191"/>
      <w:bookmarkStart w:id="349" w:name="_Toc206391073"/>
      <w:bookmarkStart w:id="350" w:name="_Toc208207544"/>
      <w:bookmarkStart w:id="351" w:name="_Toc211850033"/>
      <w:bookmarkStart w:id="352" w:name="_Toc211850503"/>
      <w:bookmarkStart w:id="353" w:name="_Toc214165434"/>
      <w:bookmarkStart w:id="354" w:name="_Toc218999658"/>
      <w:bookmarkStart w:id="355" w:name="_Toc219626318"/>
      <w:bookmarkStart w:id="356" w:name="_Toc220826254"/>
      <w:bookmarkStart w:id="357" w:name="_Toc222029767"/>
      <w:bookmarkStart w:id="358" w:name="_Toc223253033"/>
      <w:bookmarkStart w:id="359" w:name="_Toc225670367"/>
      <w:bookmarkStart w:id="360" w:name="_Toc226866138"/>
      <w:bookmarkStart w:id="361" w:name="_Toc228768531"/>
      <w:bookmarkStart w:id="362" w:name="_Toc229972277"/>
      <w:bookmarkStart w:id="363" w:name="_Toc231203584"/>
      <w:bookmarkStart w:id="364" w:name="_Toc232323932"/>
      <w:bookmarkStart w:id="365" w:name="_Toc233615139"/>
      <w:bookmarkStart w:id="366" w:name="_Toc236578792"/>
      <w:bookmarkStart w:id="367" w:name="_Toc240694044"/>
      <w:bookmarkStart w:id="368" w:name="_Toc242002348"/>
      <w:bookmarkStart w:id="369" w:name="_Toc243369565"/>
      <w:bookmarkStart w:id="370" w:name="_Toc244491424"/>
      <w:bookmarkStart w:id="371" w:name="_Toc246906799"/>
      <w:bookmarkStart w:id="372" w:name="_Toc252180834"/>
      <w:bookmarkStart w:id="373" w:name="_Toc253408643"/>
      <w:bookmarkStart w:id="374" w:name="_Toc255825145"/>
      <w:bookmarkStart w:id="375" w:name="_Toc259796994"/>
      <w:bookmarkStart w:id="376" w:name="_Toc262578259"/>
      <w:bookmarkStart w:id="377" w:name="_Toc265230239"/>
      <w:bookmarkStart w:id="378" w:name="_Toc266196265"/>
      <w:bookmarkStart w:id="379" w:name="_Toc266196878"/>
      <w:bookmarkStart w:id="380" w:name="_Toc268852828"/>
      <w:bookmarkStart w:id="381" w:name="_Toc271705043"/>
      <w:bookmarkStart w:id="382" w:name="_Toc273033505"/>
      <w:bookmarkStart w:id="383" w:name="_Toc274227234"/>
      <w:bookmarkStart w:id="384" w:name="_Toc276730728"/>
      <w:bookmarkStart w:id="385" w:name="_Toc279670865"/>
      <w:bookmarkStart w:id="386" w:name="_Toc280349902"/>
      <w:bookmarkStart w:id="387" w:name="_Toc282526536"/>
      <w:bookmarkStart w:id="388" w:name="_Toc283740120"/>
      <w:bookmarkStart w:id="389" w:name="_Toc286165570"/>
      <w:bookmarkStart w:id="390" w:name="_Toc288732157"/>
      <w:bookmarkStart w:id="391" w:name="_Toc291005967"/>
      <w:bookmarkStart w:id="392" w:name="_Toc292706429"/>
      <w:bookmarkStart w:id="393" w:name="_Toc295388416"/>
      <w:bookmarkStart w:id="394" w:name="_Toc296610528"/>
      <w:bookmarkStart w:id="395" w:name="_Toc297900005"/>
      <w:bookmarkStart w:id="396" w:name="_Toc301947228"/>
      <w:bookmarkStart w:id="397" w:name="_Toc303344675"/>
      <w:bookmarkStart w:id="398" w:name="_Toc304895959"/>
      <w:bookmarkStart w:id="399" w:name="_Toc308532565"/>
      <w:bookmarkStart w:id="400" w:name="_Toc311112770"/>
      <w:bookmarkStart w:id="401" w:name="_Toc313981360"/>
      <w:bookmarkStart w:id="402" w:name="_Toc316480922"/>
      <w:bookmarkStart w:id="403" w:name="_Toc319073156"/>
      <w:bookmarkStart w:id="404" w:name="_Toc320602835"/>
      <w:bookmarkStart w:id="405" w:name="_Toc321308891"/>
      <w:bookmarkStart w:id="406" w:name="_Toc323050841"/>
      <w:bookmarkStart w:id="407" w:name="_Toc323907427"/>
      <w:bookmarkStart w:id="408" w:name="_Toc325642251"/>
      <w:bookmarkStart w:id="409" w:name="_Toc326830169"/>
      <w:bookmarkStart w:id="410" w:name="_Toc328478693"/>
      <w:bookmarkStart w:id="411" w:name="_Toc329611053"/>
      <w:bookmarkStart w:id="412" w:name="_Toc331071428"/>
      <w:bookmarkStart w:id="413" w:name="_Toc332274687"/>
      <w:bookmarkStart w:id="414" w:name="_Toc334778525"/>
      <w:bookmarkStart w:id="415" w:name="_Toc336263092"/>
      <w:bookmarkStart w:id="416" w:name="_Toc337214320"/>
      <w:bookmarkStart w:id="417" w:name="_Toc338334135"/>
      <w:bookmarkStart w:id="418" w:name="_Toc340228266"/>
      <w:bookmarkStart w:id="419" w:name="_Toc341435114"/>
      <w:bookmarkStart w:id="420" w:name="_Toc342912243"/>
      <w:bookmarkStart w:id="421" w:name="_Toc343265203"/>
      <w:bookmarkStart w:id="422" w:name="_Toc345584991"/>
      <w:bookmarkStart w:id="423" w:name="_Toc346877134"/>
      <w:bookmarkStart w:id="424" w:name="_Toc348013792"/>
      <w:bookmarkStart w:id="425" w:name="_Toc349289501"/>
      <w:r w:rsidRPr="009F59EC">
        <w:rPr>
          <w:lang w:val="es-ES_tradnl"/>
        </w:rPr>
        <w:t>Comunicaciones por intermediario (Call-Back)</w:t>
      </w:r>
      <w:r w:rsidRPr="009F59EC">
        <w:rPr>
          <w:lang w:val="es-ES_tradnl"/>
        </w:rPr>
        <w:br/>
        <w:t>y procedimientos alternativos de llamada (Res. 21 Rev. PP-200</w:t>
      </w:r>
      <w:r>
        <w:rPr>
          <w:lang w:val="es-ES_tradnl"/>
        </w:rPr>
        <w:t>6</w:t>
      </w:r>
      <w:r w:rsidRPr="009F59EC">
        <w:rPr>
          <w:lang w:val="es-ES_tradnl"/>
        </w:rPr>
        <w: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CD1306" w:rsidRPr="009F59EC" w:rsidRDefault="00CD1306" w:rsidP="0088252E">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CD1306" w:rsidRPr="009F59EC" w:rsidRDefault="00CD1306" w:rsidP="0088252E">
      <w:pPr>
        <w:rPr>
          <w:lang w:val="es-ES_tradnl"/>
        </w:rPr>
      </w:pPr>
    </w:p>
    <w:p w:rsidR="00CD1306" w:rsidRDefault="00CD1306" w:rsidP="0088252E">
      <w:pPr>
        <w:ind w:left="567" w:hanging="567"/>
        <w:jc w:val="left"/>
        <w:rPr>
          <w:lang w:val="es-ES_tradnl"/>
        </w:rPr>
      </w:pPr>
    </w:p>
    <w:p w:rsidR="00CD1306" w:rsidRDefault="00CD1306" w:rsidP="0088252E">
      <w:pPr>
        <w:ind w:left="567" w:hanging="567"/>
        <w:jc w:val="left"/>
        <w:rPr>
          <w:lang w:val="es-ES_tradnl"/>
        </w:rPr>
      </w:pPr>
    </w:p>
    <w:p w:rsidR="00CD1306" w:rsidRDefault="00CD1306" w:rsidP="0088252E">
      <w:pPr>
        <w:ind w:left="567" w:hanging="567"/>
        <w:jc w:val="left"/>
        <w:rPr>
          <w:lang w:val="es-ES_tradnl"/>
        </w:rPr>
      </w:pPr>
    </w:p>
    <w:p w:rsidR="003236A1" w:rsidRDefault="003236A1" w:rsidP="0088252E">
      <w:pPr>
        <w:rPr>
          <w:lang w:val="es-ES_tradnl"/>
        </w:rPr>
      </w:pPr>
    </w:p>
    <w:p w:rsidR="00CD1306" w:rsidRDefault="00CD1306" w:rsidP="0088252E">
      <w:pPr>
        <w:rPr>
          <w:lang w:val="es-ES_tradnl"/>
        </w:rPr>
      </w:pPr>
    </w:p>
    <w:p w:rsidR="00CD1306" w:rsidRPr="009F59EC" w:rsidRDefault="00CD1306" w:rsidP="0088252E">
      <w:pPr>
        <w:rPr>
          <w:lang w:val="es-ES_tradnl"/>
        </w:rPr>
      </w:pPr>
    </w:p>
    <w:p w:rsidR="00B94F44" w:rsidRPr="00D76B19" w:rsidRDefault="00B94F44" w:rsidP="0088252E">
      <w:pPr>
        <w:rPr>
          <w:lang w:val="es-ES_tradnl"/>
        </w:rPr>
        <w:sectPr w:rsidR="00B94F44" w:rsidRPr="00D76B19" w:rsidSect="00316B64">
          <w:headerReference w:type="even" r:id="rId22"/>
          <w:headerReference w:type="default" r:id="rId23"/>
          <w:footerReference w:type="even" r:id="rId24"/>
          <w:footerReference w:type="default" r:id="rId25"/>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88252E">
      <w:pPr>
        <w:pStyle w:val="Heading1"/>
        <w:spacing w:before="0"/>
        <w:ind w:left="142"/>
        <w:jc w:val="center"/>
        <w:rPr>
          <w:lang w:val="es-ES"/>
        </w:rPr>
      </w:pPr>
      <w:bookmarkStart w:id="426" w:name="_Toc253408645"/>
      <w:bookmarkStart w:id="427" w:name="_Toc255825147"/>
      <w:bookmarkStart w:id="428" w:name="_Toc259796996"/>
      <w:bookmarkStart w:id="429" w:name="_Toc262578261"/>
      <w:bookmarkStart w:id="430" w:name="_Toc265230241"/>
      <w:bookmarkStart w:id="431" w:name="_Toc266196267"/>
      <w:bookmarkStart w:id="432" w:name="_Toc266196880"/>
      <w:bookmarkStart w:id="433" w:name="_Toc268852829"/>
      <w:bookmarkStart w:id="434" w:name="_Toc271705044"/>
      <w:bookmarkStart w:id="435" w:name="_Toc273033506"/>
      <w:bookmarkStart w:id="436" w:name="_Toc274227235"/>
      <w:bookmarkStart w:id="437" w:name="_Toc276730729"/>
      <w:bookmarkStart w:id="438" w:name="_Toc279670866"/>
      <w:bookmarkStart w:id="439" w:name="_Toc280349903"/>
      <w:bookmarkStart w:id="440" w:name="_Toc282526537"/>
      <w:bookmarkStart w:id="441" w:name="_Toc283740121"/>
      <w:bookmarkStart w:id="442" w:name="_Toc286165571"/>
      <w:bookmarkStart w:id="443" w:name="_Toc288732158"/>
      <w:bookmarkStart w:id="444" w:name="_Toc291005968"/>
      <w:bookmarkStart w:id="445" w:name="_Toc292706430"/>
      <w:bookmarkStart w:id="446" w:name="_Toc295388417"/>
      <w:bookmarkStart w:id="447" w:name="_Toc296610529"/>
      <w:bookmarkStart w:id="448" w:name="_Toc297900006"/>
      <w:bookmarkStart w:id="449" w:name="_Toc301947229"/>
      <w:bookmarkStart w:id="450" w:name="_Toc303344676"/>
      <w:bookmarkStart w:id="451" w:name="_Toc304895960"/>
      <w:bookmarkStart w:id="452" w:name="_Toc308532566"/>
      <w:bookmarkStart w:id="453" w:name="_Toc313981361"/>
      <w:bookmarkStart w:id="454" w:name="_Toc316480923"/>
      <w:bookmarkStart w:id="455" w:name="_Toc319073157"/>
      <w:bookmarkStart w:id="456" w:name="_Toc320602836"/>
      <w:bookmarkStart w:id="457" w:name="_Toc321308892"/>
      <w:bookmarkStart w:id="458" w:name="_Toc323050842"/>
      <w:bookmarkStart w:id="459" w:name="_Toc323907428"/>
      <w:bookmarkStart w:id="460" w:name="_Toc331071429"/>
      <w:bookmarkStart w:id="461" w:name="_Toc332274688"/>
      <w:bookmarkStart w:id="462" w:name="_Toc334778526"/>
      <w:bookmarkStart w:id="463" w:name="_Toc336263093"/>
      <w:bookmarkStart w:id="464" w:name="_Toc337214321"/>
      <w:bookmarkStart w:id="465" w:name="_Toc338334136"/>
      <w:bookmarkStart w:id="466" w:name="_Toc340228267"/>
      <w:bookmarkStart w:id="467" w:name="_Toc341435115"/>
      <w:bookmarkStart w:id="468" w:name="_Toc342912244"/>
      <w:bookmarkStart w:id="469" w:name="_Toc343265204"/>
      <w:bookmarkStart w:id="470" w:name="_Toc345584992"/>
      <w:bookmarkStart w:id="471" w:name="_Toc346877135"/>
      <w:bookmarkStart w:id="472" w:name="_Toc348013793"/>
      <w:bookmarkStart w:id="473" w:name="_Toc349289502"/>
      <w:r w:rsidRPr="00D76B19">
        <w:rPr>
          <w:lang w:val="es-ES"/>
        </w:rPr>
        <w:lastRenderedPageBreak/>
        <w:t>ENMIENDAS  A  LAS  PUBLICACIONES  DE  SERVICIO</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872C86" w:rsidRPr="00764E82" w:rsidRDefault="00764E82" w:rsidP="0088252E">
      <w:pPr>
        <w:pStyle w:val="Heading70"/>
        <w:spacing w:before="240" w:after="120"/>
        <w:rPr>
          <w:lang w:val="en-US"/>
        </w:rPr>
      </w:pPr>
      <w:r w:rsidRPr="00764E82">
        <w:rPr>
          <w:lang w:val="en-US"/>
        </w:rPr>
        <w:t>Abreviaturas utilizadas</w:t>
      </w: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88252E">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88252E">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88252E">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88252E">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88252E">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88252E">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88252E">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p>
        </w:tc>
        <w:tc>
          <w:tcPr>
            <w:tcW w:w="1251" w:type="dxa"/>
          </w:tcPr>
          <w:p w:rsidR="00872C86" w:rsidRPr="002F1612" w:rsidRDefault="00872C86" w:rsidP="0088252E">
            <w:pPr>
              <w:pStyle w:val="Tabletext0"/>
              <w:spacing w:before="0" w:after="0"/>
              <w:rPr>
                <w:sz w:val="20"/>
                <w:szCs w:val="20"/>
                <w:lang w:val="en-US"/>
              </w:rPr>
            </w:pPr>
          </w:p>
        </w:tc>
      </w:tr>
    </w:tbl>
    <w:p w:rsidR="00E34F26" w:rsidRDefault="00E34F26" w:rsidP="0088252E">
      <w:pPr>
        <w:spacing w:before="240"/>
        <w:rPr>
          <w:lang w:val="es-ES_tradnl"/>
        </w:rPr>
      </w:pPr>
    </w:p>
    <w:p w:rsidR="00CF135E" w:rsidRDefault="00CF135E" w:rsidP="00CF135E">
      <w:pPr>
        <w:rPr>
          <w:b/>
          <w:sz w:val="18"/>
          <w:szCs w:val="22"/>
          <w:lang w:val="es-ES"/>
        </w:rPr>
      </w:pPr>
    </w:p>
    <w:p w:rsidR="00F75205" w:rsidRPr="00F75205" w:rsidRDefault="00F75205" w:rsidP="00F75205">
      <w:pPr>
        <w:pStyle w:val="Heading20"/>
        <w:spacing w:before="0"/>
        <w:rPr>
          <w:lang w:val="es-ES_tradnl"/>
        </w:rPr>
      </w:pPr>
      <w:bookmarkStart w:id="474" w:name="_Toc349289503"/>
      <w:r w:rsidRPr="00F75205">
        <w:rPr>
          <w:lang w:val="es-ES_tradnl"/>
        </w:rPr>
        <w:t>Nomenclátor de las estaciones de barco y de las asignaciones</w:t>
      </w:r>
      <w:r w:rsidRPr="00F75205">
        <w:rPr>
          <w:lang w:val="es-ES_tradnl"/>
        </w:rPr>
        <w:br/>
        <w:t>a identidades del servicio móvil marítimo</w:t>
      </w:r>
      <w:r w:rsidRPr="00F75205">
        <w:rPr>
          <w:lang w:val="es-ES_tradnl"/>
        </w:rPr>
        <w:br/>
        <w:t>(Lista V)</w:t>
      </w:r>
      <w:r w:rsidRPr="00F75205">
        <w:rPr>
          <w:lang w:val="es-ES_tradnl"/>
        </w:rPr>
        <w:br/>
        <w:t>2</w:t>
      </w:r>
      <w:r w:rsidRPr="00F75205">
        <w:rPr>
          <w:vertAlign w:val="superscript"/>
          <w:lang w:val="es-ES_tradnl"/>
        </w:rPr>
        <w:t>a</w:t>
      </w:r>
      <w:r w:rsidRPr="00F75205">
        <w:rPr>
          <w:lang w:val="es-ES_tradnl"/>
        </w:rPr>
        <w:t xml:space="preserve"> edición, 2012</w:t>
      </w:r>
      <w:r w:rsidRPr="00F75205">
        <w:rPr>
          <w:lang w:val="es-ES_tradnl"/>
        </w:rPr>
        <w:br/>
      </w:r>
      <w:r w:rsidRPr="00F75205">
        <w:rPr>
          <w:lang w:val="es-ES_tradnl"/>
        </w:rPr>
        <w:br/>
        <w:t>Sección VI</w:t>
      </w:r>
      <w:bookmarkEnd w:id="474"/>
    </w:p>
    <w:p w:rsidR="003862B9" w:rsidRPr="003862B9" w:rsidRDefault="003862B9" w:rsidP="00F75205">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sz w:val="8"/>
          <w:lang w:val="en-US"/>
        </w:rPr>
      </w:pPr>
    </w:p>
    <w:p w:rsidR="00F75205" w:rsidRPr="00F75205" w:rsidRDefault="00F75205" w:rsidP="00F75205">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en-US"/>
        </w:rPr>
      </w:pPr>
      <w:r w:rsidRPr="00F75205">
        <w:rPr>
          <w:rFonts w:asciiTheme="minorHAnsi" w:hAnsiTheme="minorHAnsi" w:cs="Arial"/>
          <w:b/>
          <w:bCs/>
          <w:color w:val="000000"/>
          <w:lang w:val="en-US"/>
        </w:rPr>
        <w:t>REP</w:t>
      </w:r>
    </w:p>
    <w:p w:rsidR="00F75205" w:rsidRPr="00F75205" w:rsidRDefault="00F75205" w:rsidP="00F75205">
      <w:pPr>
        <w:widowControl w:val="0"/>
        <w:tabs>
          <w:tab w:val="clear" w:pos="1276"/>
          <w:tab w:val="clear" w:pos="1843"/>
          <w:tab w:val="left" w:pos="90"/>
          <w:tab w:val="left" w:pos="1134"/>
          <w:tab w:val="left" w:pos="1560"/>
          <w:tab w:val="left" w:pos="2127"/>
        </w:tabs>
        <w:spacing w:before="0" w:after="0"/>
        <w:rPr>
          <w:rFonts w:asciiTheme="minorHAnsi" w:hAnsiTheme="minorHAnsi" w:cs="Arial"/>
          <w:b/>
          <w:bCs/>
          <w:color w:val="000000"/>
          <w:lang w:val="en-US"/>
        </w:rPr>
      </w:pP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rPr>
          <w:rFonts w:asciiTheme="minorHAnsi" w:hAnsiTheme="minorHAnsi" w:cs="Arial"/>
          <w:color w:val="000000"/>
        </w:rPr>
      </w:pPr>
      <w:r w:rsidRPr="00F75205">
        <w:rPr>
          <w:rFonts w:asciiTheme="minorHAnsi" w:hAnsiTheme="minorHAnsi" w:cs="Arial"/>
          <w:b/>
          <w:bCs/>
          <w:color w:val="000000"/>
        </w:rPr>
        <w:t>BE02</w:t>
      </w:r>
      <w:r w:rsidRPr="00F75205">
        <w:rPr>
          <w:rFonts w:asciiTheme="minorHAnsi" w:hAnsiTheme="minorHAnsi" w:cs="Arial"/>
          <w:sz w:val="24"/>
          <w:szCs w:val="24"/>
          <w:lang w:val="en-US"/>
        </w:rPr>
        <w:tab/>
      </w:r>
      <w:r w:rsidRPr="00F75205">
        <w:rPr>
          <w:rFonts w:asciiTheme="minorHAnsi" w:hAnsiTheme="minorHAnsi" w:cs="Arial"/>
          <w:color w:val="000000"/>
        </w:rPr>
        <w:t xml:space="preserve">Astrium Services Business Communications SA, Rue de Stallestraat 140, </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rPr>
          <w:rFonts w:asciiTheme="minorHAnsi" w:hAnsiTheme="minorHAnsi" w:cs="Arial"/>
          <w:color w:val="000000"/>
        </w:rPr>
      </w:pPr>
      <w:r w:rsidRPr="00F75205">
        <w:rPr>
          <w:rFonts w:asciiTheme="minorHAnsi" w:hAnsiTheme="minorHAnsi" w:cs="Arial"/>
          <w:color w:val="000000"/>
        </w:rPr>
        <w:tab/>
        <w:t>B-1180 Brussels, Belgium.</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jc w:val="left"/>
        <w:rPr>
          <w:rFonts w:asciiTheme="minorHAnsi" w:hAnsiTheme="minorHAnsi" w:cs="Arial"/>
          <w:color w:val="000000"/>
        </w:rPr>
      </w:pPr>
      <w:r w:rsidRPr="00F75205">
        <w:rPr>
          <w:rFonts w:asciiTheme="minorHAnsi" w:hAnsiTheme="minorHAnsi" w:cs="Arial"/>
          <w:color w:val="000000"/>
        </w:rPr>
        <w:tab/>
        <w:t xml:space="preserve">Tel.: +33 5 61 28 89 99, Fax: +33 5 61 28 89 98, </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jc w:val="left"/>
        <w:rPr>
          <w:rFonts w:asciiTheme="minorHAnsi" w:hAnsiTheme="minorHAnsi" w:cs="Arial"/>
          <w:color w:val="000000"/>
        </w:rPr>
      </w:pPr>
      <w:r w:rsidRPr="00F75205">
        <w:rPr>
          <w:rFonts w:asciiTheme="minorHAnsi" w:hAnsiTheme="minorHAnsi" w:cs="Arial"/>
          <w:color w:val="000000"/>
        </w:rPr>
        <w:tab/>
        <w:t xml:space="preserve">E-Mail: </w:t>
      </w:r>
      <w:hyperlink r:id="rId26" w:history="1">
        <w:r w:rsidRPr="00F75205">
          <w:rPr>
            <w:rFonts w:asciiTheme="minorHAnsi" w:hAnsiTheme="minorHAnsi" w:cs="Arial"/>
            <w:color w:val="0000FF"/>
            <w:u w:val="single"/>
          </w:rPr>
          <w:t>asbc.customercare@astrium.eads.net</w:t>
        </w:r>
      </w:hyperlink>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jc w:val="left"/>
        <w:rPr>
          <w:rFonts w:asciiTheme="minorHAnsi" w:hAnsiTheme="minorHAnsi" w:cs="Arial"/>
          <w:i/>
          <w:iCs/>
          <w:color w:val="000000"/>
        </w:rPr>
      </w:pPr>
      <w:r w:rsidRPr="00F75205">
        <w:rPr>
          <w:rFonts w:asciiTheme="minorHAnsi" w:hAnsiTheme="minorHAnsi" w:cs="Arial"/>
          <w:color w:val="000000"/>
        </w:rPr>
        <w:tab/>
      </w:r>
      <w:r w:rsidRPr="00F75205">
        <w:rPr>
          <w:rFonts w:asciiTheme="minorHAnsi" w:hAnsiTheme="minorHAnsi" w:cs="Arial"/>
          <w:i/>
          <w:iCs/>
          <w:color w:val="000000"/>
        </w:rPr>
        <w:t>Persona de contacto: Luc Feron</w:t>
      </w:r>
    </w:p>
    <w:p w:rsidR="00F75205" w:rsidRPr="00F75205" w:rsidRDefault="00F75205" w:rsidP="00F75205"/>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rPr>
          <w:rFonts w:asciiTheme="minorHAnsi" w:hAnsiTheme="minorHAnsi" w:cs="Arial"/>
          <w:color w:val="000000"/>
        </w:rPr>
      </w:pPr>
      <w:r w:rsidRPr="00F75205">
        <w:rPr>
          <w:rFonts w:asciiTheme="minorHAnsi" w:hAnsiTheme="minorHAnsi" w:cs="Arial"/>
          <w:b/>
          <w:bCs/>
          <w:color w:val="000000"/>
        </w:rPr>
        <w:t>DP02</w:t>
      </w:r>
      <w:r w:rsidRPr="00F75205">
        <w:rPr>
          <w:rFonts w:asciiTheme="minorHAnsi" w:hAnsiTheme="minorHAnsi" w:cs="Arial"/>
          <w:sz w:val="24"/>
          <w:szCs w:val="24"/>
          <w:lang w:val="en-US"/>
        </w:rPr>
        <w:tab/>
      </w:r>
      <w:r w:rsidRPr="00F75205">
        <w:rPr>
          <w:rFonts w:asciiTheme="minorHAnsi" w:hAnsiTheme="minorHAnsi" w:cs="Arial"/>
          <w:color w:val="000000"/>
        </w:rPr>
        <w:t>Astrium Services Business Communications GmbH, Johann-Mohr-Weg 2,</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rPr>
          <w:rFonts w:asciiTheme="minorHAnsi" w:hAnsiTheme="minorHAnsi" w:cs="Arial"/>
          <w:color w:val="000000"/>
        </w:rPr>
      </w:pPr>
      <w:r w:rsidRPr="00F75205">
        <w:rPr>
          <w:rFonts w:asciiTheme="minorHAnsi" w:hAnsiTheme="minorHAnsi" w:cs="Arial"/>
          <w:color w:val="000000"/>
        </w:rPr>
        <w:tab/>
        <w:t>D-22763 Hamburg, Germany.</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rPr>
          <w:rFonts w:asciiTheme="minorHAnsi" w:hAnsiTheme="minorHAnsi" w:cs="Arial"/>
          <w:color w:val="000000"/>
        </w:rPr>
      </w:pPr>
      <w:r w:rsidRPr="00F75205">
        <w:rPr>
          <w:rFonts w:asciiTheme="minorHAnsi" w:hAnsiTheme="minorHAnsi" w:cs="Arial"/>
          <w:color w:val="000000"/>
        </w:rPr>
        <w:tab/>
        <w:t>Tel.: +33 5 61 28 89 99, Fax: +33 5 61 28 89 98,</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jc w:val="left"/>
        <w:rPr>
          <w:rFonts w:asciiTheme="minorHAnsi" w:hAnsiTheme="minorHAnsi" w:cs="Arial"/>
          <w:color w:val="000000"/>
          <w:lang w:val="es-ES_tradnl"/>
        </w:rPr>
      </w:pPr>
      <w:r w:rsidRPr="00F75205">
        <w:rPr>
          <w:rFonts w:asciiTheme="minorHAnsi" w:hAnsiTheme="minorHAnsi" w:cs="Arial"/>
          <w:color w:val="000000"/>
        </w:rPr>
        <w:tab/>
      </w:r>
      <w:r w:rsidRPr="00F75205">
        <w:rPr>
          <w:rFonts w:asciiTheme="minorHAnsi" w:hAnsiTheme="minorHAnsi" w:cs="Arial"/>
          <w:color w:val="000000"/>
          <w:lang w:val="es-ES_tradnl"/>
        </w:rPr>
        <w:t xml:space="preserve">E-Mail: </w:t>
      </w:r>
      <w:hyperlink r:id="rId27" w:history="1">
        <w:r w:rsidRPr="00F75205">
          <w:rPr>
            <w:rFonts w:asciiTheme="minorHAnsi" w:hAnsiTheme="minorHAnsi" w:cs="Arial"/>
            <w:color w:val="0000FF"/>
            <w:u w:val="single"/>
            <w:lang w:val="es-ES_tradnl"/>
          </w:rPr>
          <w:t>asbc.customercare@astrium.eads.net</w:t>
        </w:r>
      </w:hyperlink>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jc w:val="left"/>
        <w:rPr>
          <w:rFonts w:asciiTheme="minorHAnsi" w:hAnsiTheme="minorHAnsi" w:cs="Arial"/>
          <w:color w:val="000000"/>
          <w:sz w:val="25"/>
          <w:szCs w:val="25"/>
          <w:lang w:val="es-ES_tradnl"/>
        </w:rPr>
      </w:pPr>
      <w:r w:rsidRPr="00F75205">
        <w:rPr>
          <w:rFonts w:asciiTheme="minorHAnsi" w:hAnsiTheme="minorHAnsi" w:cs="Arial"/>
          <w:color w:val="000000"/>
          <w:lang w:val="es-ES_tradnl"/>
        </w:rPr>
        <w:tab/>
      </w:r>
      <w:r w:rsidRPr="00F75205">
        <w:rPr>
          <w:rFonts w:asciiTheme="minorHAnsi" w:hAnsiTheme="minorHAnsi" w:cs="Arial"/>
          <w:i/>
          <w:iCs/>
          <w:color w:val="000000"/>
        </w:rPr>
        <w:t>Persona de contacto</w:t>
      </w:r>
      <w:r w:rsidRPr="00F75205">
        <w:rPr>
          <w:rFonts w:asciiTheme="minorHAnsi" w:hAnsiTheme="minorHAnsi" w:cs="Arial"/>
          <w:i/>
          <w:iCs/>
          <w:color w:val="000000"/>
          <w:lang w:val="es-ES_tradnl"/>
        </w:rPr>
        <w:t>: Luc Feron</w:t>
      </w:r>
    </w:p>
    <w:p w:rsidR="00F75205" w:rsidRPr="00F75205" w:rsidRDefault="00F75205" w:rsidP="00F75205">
      <w:pPr>
        <w:rPr>
          <w:lang w:val="es-ES_tradnl"/>
        </w:rPr>
      </w:pP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rPr>
          <w:rFonts w:asciiTheme="minorHAnsi" w:hAnsiTheme="minorHAnsi" w:cs="Arial"/>
          <w:color w:val="000000"/>
        </w:rPr>
      </w:pPr>
      <w:r w:rsidRPr="00F75205">
        <w:rPr>
          <w:rFonts w:asciiTheme="minorHAnsi" w:hAnsiTheme="minorHAnsi" w:cs="Arial"/>
          <w:b/>
          <w:bCs/>
          <w:color w:val="000000"/>
        </w:rPr>
        <w:t>NL02</w:t>
      </w:r>
      <w:r w:rsidRPr="00F75205">
        <w:rPr>
          <w:rFonts w:asciiTheme="minorHAnsi" w:hAnsiTheme="minorHAnsi" w:cs="Arial"/>
          <w:sz w:val="24"/>
          <w:szCs w:val="24"/>
          <w:lang w:val="en-US"/>
        </w:rPr>
        <w:tab/>
      </w:r>
      <w:r w:rsidRPr="00F75205">
        <w:rPr>
          <w:rFonts w:asciiTheme="minorHAnsi" w:hAnsiTheme="minorHAnsi" w:cs="Arial"/>
          <w:color w:val="000000"/>
        </w:rPr>
        <w:t>Stichting Astrium Services, Microfoonstraat 5, 1322 BN Almere, Netherlands.</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rPr>
          <w:rFonts w:asciiTheme="minorHAnsi" w:hAnsiTheme="minorHAnsi" w:cs="Arial"/>
          <w:color w:val="000000"/>
        </w:rPr>
      </w:pPr>
      <w:r w:rsidRPr="00F75205">
        <w:rPr>
          <w:rFonts w:asciiTheme="minorHAnsi" w:hAnsiTheme="minorHAnsi" w:cs="Arial"/>
          <w:color w:val="000000"/>
        </w:rPr>
        <w:tab/>
        <w:t>Tel.: +33 5 61 28 89 99, Fax: +33 5 61 28 89 98,</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jc w:val="left"/>
        <w:rPr>
          <w:rFonts w:asciiTheme="minorHAnsi" w:hAnsiTheme="minorHAnsi" w:cs="Arial"/>
          <w:color w:val="000000"/>
        </w:rPr>
      </w:pPr>
      <w:r w:rsidRPr="00F75205">
        <w:rPr>
          <w:rFonts w:asciiTheme="minorHAnsi" w:hAnsiTheme="minorHAnsi" w:cs="Arial"/>
          <w:color w:val="000000"/>
        </w:rPr>
        <w:tab/>
        <w:t xml:space="preserve">E-Mail: </w:t>
      </w:r>
      <w:hyperlink r:id="rId28" w:history="1">
        <w:r w:rsidRPr="00F75205">
          <w:rPr>
            <w:rFonts w:asciiTheme="minorHAnsi" w:hAnsiTheme="minorHAnsi" w:cs="Arial"/>
            <w:color w:val="0000FF"/>
            <w:u w:val="single"/>
          </w:rPr>
          <w:t>asbc.customercare@astrium.eads.net</w:t>
        </w:r>
      </w:hyperlink>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jc w:val="left"/>
        <w:rPr>
          <w:rFonts w:asciiTheme="minorHAnsi" w:hAnsiTheme="minorHAnsi" w:cs="Arial"/>
          <w:color w:val="000000"/>
          <w:sz w:val="25"/>
          <w:szCs w:val="25"/>
          <w:lang w:val="es-ES_tradnl"/>
        </w:rPr>
      </w:pPr>
      <w:r w:rsidRPr="00F75205">
        <w:rPr>
          <w:rFonts w:asciiTheme="minorHAnsi" w:hAnsiTheme="minorHAnsi" w:cs="Arial"/>
          <w:color w:val="000000"/>
        </w:rPr>
        <w:tab/>
      </w:r>
      <w:r w:rsidRPr="00F75205">
        <w:rPr>
          <w:rFonts w:asciiTheme="minorHAnsi" w:hAnsiTheme="minorHAnsi" w:cs="Arial"/>
          <w:i/>
          <w:iCs/>
          <w:color w:val="000000"/>
          <w:lang w:val="es-ES_tradnl"/>
        </w:rPr>
        <w:t>Persona de contacto: Luc Feron</w:t>
      </w:r>
    </w:p>
    <w:p w:rsidR="00F75205" w:rsidRPr="00F75205" w:rsidRDefault="00F75205" w:rsidP="00F75205">
      <w:pPr>
        <w:rPr>
          <w:lang w:val="es-ES_tradnl"/>
        </w:rPr>
      </w:pP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right="-283" w:firstLine="567"/>
        <w:jc w:val="left"/>
        <w:rPr>
          <w:rFonts w:asciiTheme="minorHAnsi" w:hAnsiTheme="minorHAnsi" w:cs="Arial"/>
          <w:color w:val="000000"/>
        </w:rPr>
      </w:pPr>
      <w:r w:rsidRPr="00F75205">
        <w:rPr>
          <w:rFonts w:asciiTheme="minorHAnsi" w:hAnsiTheme="minorHAnsi" w:cs="Arial"/>
          <w:b/>
          <w:bCs/>
          <w:color w:val="000000"/>
        </w:rPr>
        <w:t>US03</w:t>
      </w:r>
      <w:r w:rsidRPr="00F75205">
        <w:rPr>
          <w:rFonts w:asciiTheme="minorHAnsi" w:hAnsiTheme="minorHAnsi" w:cs="Arial"/>
          <w:sz w:val="24"/>
          <w:szCs w:val="24"/>
          <w:lang w:val="en-US"/>
        </w:rPr>
        <w:tab/>
      </w:r>
      <w:r w:rsidRPr="00F75205">
        <w:rPr>
          <w:rFonts w:asciiTheme="minorHAnsi" w:hAnsiTheme="minorHAnsi" w:cs="Arial"/>
          <w:color w:val="000000"/>
        </w:rPr>
        <w:t xml:space="preserve">Astrium Services Business Communications Inc, 11707 South Sam Houston </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right="-283" w:firstLine="567"/>
        <w:jc w:val="left"/>
        <w:rPr>
          <w:rFonts w:asciiTheme="minorHAnsi" w:hAnsiTheme="minorHAnsi" w:cs="Arial"/>
          <w:color w:val="000000"/>
        </w:rPr>
      </w:pPr>
      <w:r w:rsidRPr="00F75205">
        <w:rPr>
          <w:rFonts w:asciiTheme="minorHAnsi" w:hAnsiTheme="minorHAnsi" w:cs="Arial"/>
          <w:color w:val="000000"/>
        </w:rPr>
        <w:tab/>
        <w:t>Parkway West, Suite A, Houston, TX 77031, United States.</w:t>
      </w:r>
    </w:p>
    <w:p w:rsidR="00F75205" w:rsidRPr="00F75205" w:rsidRDefault="00F75205" w:rsidP="00F75205">
      <w:pPr>
        <w:widowControl w:val="0"/>
        <w:tabs>
          <w:tab w:val="clear" w:pos="1276"/>
          <w:tab w:val="clear" w:pos="1843"/>
          <w:tab w:val="left" w:pos="90"/>
          <w:tab w:val="left" w:pos="1418"/>
          <w:tab w:val="left" w:pos="1560"/>
          <w:tab w:val="left" w:pos="2127"/>
        </w:tabs>
        <w:spacing w:before="0" w:after="0"/>
        <w:ind w:firstLine="567"/>
        <w:jc w:val="left"/>
        <w:rPr>
          <w:rFonts w:asciiTheme="minorHAnsi" w:hAnsiTheme="minorHAnsi" w:cs="Arial"/>
          <w:color w:val="000000"/>
          <w:lang w:val="es-ES_tradnl"/>
        </w:rPr>
      </w:pPr>
      <w:r w:rsidRPr="00F75205">
        <w:rPr>
          <w:rFonts w:asciiTheme="minorHAnsi" w:hAnsiTheme="minorHAnsi" w:cs="Arial"/>
          <w:color w:val="000000"/>
        </w:rPr>
        <w:tab/>
      </w:r>
      <w:r w:rsidRPr="00F75205">
        <w:rPr>
          <w:rFonts w:asciiTheme="minorHAnsi" w:hAnsiTheme="minorHAnsi" w:cs="Arial"/>
          <w:color w:val="000000"/>
          <w:lang w:val="es-ES_tradnl"/>
        </w:rPr>
        <w:t xml:space="preserve">Tel.: +33 5 61 28 89 99, Fax: +33 5 61 28 89 98, </w:t>
      </w:r>
    </w:p>
    <w:p w:rsidR="00F75205" w:rsidRDefault="00F75205" w:rsidP="00F75205">
      <w:pPr>
        <w:widowControl w:val="0"/>
        <w:tabs>
          <w:tab w:val="clear" w:pos="1276"/>
          <w:tab w:val="clear" w:pos="1843"/>
          <w:tab w:val="left" w:pos="90"/>
          <w:tab w:val="left" w:pos="1418"/>
          <w:tab w:val="left" w:pos="1560"/>
          <w:tab w:val="left" w:pos="2127"/>
        </w:tabs>
        <w:spacing w:before="0" w:after="0"/>
        <w:ind w:firstLine="567"/>
        <w:jc w:val="left"/>
        <w:rPr>
          <w:rFonts w:asciiTheme="minorHAnsi" w:hAnsiTheme="minorHAnsi" w:cs="Arial"/>
          <w:i/>
          <w:iCs/>
          <w:color w:val="000000"/>
          <w:lang w:val="es-ES_tradnl"/>
        </w:rPr>
      </w:pPr>
      <w:r w:rsidRPr="00F75205">
        <w:rPr>
          <w:rFonts w:asciiTheme="minorHAnsi" w:hAnsiTheme="minorHAnsi" w:cs="Arial"/>
          <w:color w:val="000000"/>
          <w:lang w:val="es-ES_tradnl"/>
        </w:rPr>
        <w:tab/>
        <w:t xml:space="preserve">E-Mail: </w:t>
      </w:r>
      <w:hyperlink r:id="rId29" w:history="1">
        <w:r w:rsidRPr="00F75205">
          <w:rPr>
            <w:rFonts w:asciiTheme="minorHAnsi" w:hAnsiTheme="minorHAnsi" w:cs="Arial"/>
            <w:color w:val="0000FF"/>
            <w:u w:val="single"/>
            <w:lang w:val="es-ES_tradnl"/>
          </w:rPr>
          <w:t>asbc.customercare@astrium.eads.net</w:t>
        </w:r>
      </w:hyperlink>
      <w:r>
        <w:rPr>
          <w:rFonts w:asciiTheme="minorHAnsi" w:hAnsiTheme="minorHAnsi" w:cs="Arial"/>
          <w:color w:val="000000"/>
        </w:rPr>
        <w:br/>
      </w:r>
      <w:r>
        <w:rPr>
          <w:rFonts w:asciiTheme="minorHAnsi" w:hAnsiTheme="minorHAnsi" w:cs="Arial"/>
          <w:color w:val="000000"/>
          <w:lang w:val="es-ES_tradnl"/>
        </w:rPr>
        <w:tab/>
      </w:r>
      <w:r>
        <w:rPr>
          <w:rFonts w:asciiTheme="minorHAnsi" w:hAnsiTheme="minorHAnsi" w:cs="Arial"/>
          <w:color w:val="000000"/>
          <w:lang w:val="es-ES_tradnl"/>
        </w:rPr>
        <w:tab/>
      </w:r>
      <w:r w:rsidRPr="00F75205">
        <w:rPr>
          <w:rFonts w:asciiTheme="minorHAnsi" w:hAnsiTheme="minorHAnsi" w:cs="Arial"/>
          <w:color w:val="000000"/>
          <w:lang w:val="es-ES_tradnl"/>
        </w:rPr>
        <w:tab/>
      </w:r>
      <w:r w:rsidRPr="00F75205">
        <w:rPr>
          <w:rFonts w:asciiTheme="minorHAnsi" w:hAnsiTheme="minorHAnsi" w:cs="Arial"/>
          <w:i/>
          <w:iCs/>
          <w:color w:val="000000"/>
          <w:lang w:val="es-ES_tradnl"/>
        </w:rPr>
        <w:t>Persona de contacto: Luc Feron</w:t>
      </w:r>
    </w:p>
    <w:p w:rsidR="00F75205" w:rsidRDefault="00F75205">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2F30E8" w:rsidRPr="002F30E8" w:rsidRDefault="002F30E8" w:rsidP="002F30E8">
      <w:pPr>
        <w:pStyle w:val="Heading20"/>
        <w:spacing w:before="240"/>
        <w:rPr>
          <w:lang w:val="en-US"/>
        </w:rPr>
      </w:pPr>
      <w:bookmarkStart w:id="475" w:name="_Toc295388418"/>
      <w:bookmarkStart w:id="476" w:name="_Toc349289504"/>
      <w:r w:rsidRPr="002F30E8">
        <w:rPr>
          <w:lang w:val="en-US"/>
        </w:rPr>
        <w:lastRenderedPageBreak/>
        <w:t xml:space="preserve">Lista de números de identificación de expedidor de la tarjeta </w:t>
      </w:r>
      <w:r w:rsidRPr="002F30E8">
        <w:rPr>
          <w:lang w:val="en-US"/>
        </w:rPr>
        <w:br/>
        <w:t xml:space="preserve">con cargo a cuenta para telecomunicaciones internacionales </w:t>
      </w:r>
      <w:r w:rsidRPr="002F30E8">
        <w:rPr>
          <w:lang w:val="en-US"/>
        </w:rPr>
        <w:br/>
        <w:t>(Según la Recomendación UIT-T E.118 (05/2006))</w:t>
      </w:r>
      <w:r w:rsidRPr="002F30E8">
        <w:rPr>
          <w:lang w:val="en-US"/>
        </w:rPr>
        <w:br/>
        <w:t>(Situación al 1 de septiembre de 2012)</w:t>
      </w:r>
      <w:bookmarkEnd w:id="475"/>
      <w:bookmarkEnd w:id="476"/>
    </w:p>
    <w:p w:rsidR="002F30E8" w:rsidRDefault="002F30E8" w:rsidP="002F30E8">
      <w:pPr>
        <w:tabs>
          <w:tab w:val="left" w:pos="720"/>
        </w:tabs>
        <w:spacing w:before="240"/>
        <w:jc w:val="center"/>
        <w:rPr>
          <w:rFonts w:cs="Arial"/>
          <w:b/>
          <w:lang w:val="es-ES"/>
        </w:rPr>
      </w:pPr>
      <w:r>
        <w:rPr>
          <w:rFonts w:cs="Arial"/>
          <w:lang w:val="es-ES_tradnl"/>
        </w:rPr>
        <w:t>(Anexo al Boletín de Explotación de la UIT N.° 1011 – 1.IX.2012)</w:t>
      </w:r>
      <w:r>
        <w:rPr>
          <w:rFonts w:cs="Arial"/>
          <w:lang w:val="es-ES_tradnl"/>
        </w:rPr>
        <w:br/>
      </w:r>
      <w:r>
        <w:rPr>
          <w:rFonts w:cs="Arial"/>
          <w:lang w:val="es-ES"/>
        </w:rPr>
        <w:t>(Enmienda N.° 10)</w:t>
      </w:r>
      <w:r>
        <w:rPr>
          <w:rFonts w:cs="Arial"/>
          <w:b/>
          <w:lang w:val="es-ES"/>
        </w:rPr>
        <w:t xml:space="preserve"> </w:t>
      </w:r>
    </w:p>
    <w:p w:rsidR="002F30E8" w:rsidRPr="00B2641B" w:rsidRDefault="002F30E8" w:rsidP="002F30E8">
      <w:pPr>
        <w:tabs>
          <w:tab w:val="clear" w:pos="567"/>
          <w:tab w:val="clear" w:pos="1276"/>
          <w:tab w:val="clear" w:pos="1843"/>
          <w:tab w:val="clear" w:pos="5387"/>
          <w:tab w:val="clear" w:pos="5954"/>
          <w:tab w:val="left" w:pos="1134"/>
          <w:tab w:val="left" w:pos="4140"/>
          <w:tab w:val="left" w:pos="4230"/>
        </w:tabs>
        <w:spacing w:before="240"/>
        <w:ind w:right="-425"/>
        <w:jc w:val="left"/>
        <w:rPr>
          <w:rFonts w:asciiTheme="minorHAnsi" w:hAnsiTheme="minorHAnsi" w:cs="Calibri"/>
          <w:b/>
          <w:lang w:val="en-US"/>
        </w:rPr>
      </w:pPr>
      <w:r w:rsidRPr="00B2641B">
        <w:rPr>
          <w:rFonts w:asciiTheme="minorHAnsi" w:hAnsiTheme="minorHAnsi" w:cs="Calibri"/>
          <w:b/>
          <w:lang w:val="en-US"/>
        </w:rPr>
        <w:t xml:space="preserve">P </w:t>
      </w:r>
      <w:r w:rsidRPr="00B2641B">
        <w:rPr>
          <w:rFonts w:asciiTheme="minorHAnsi" w:hAnsiTheme="minorHAnsi" w:cs="Calibri"/>
          <w:lang w:val="en-US"/>
        </w:rPr>
        <w:t xml:space="preserve"> </w:t>
      </w:r>
      <w:r>
        <w:rPr>
          <w:rFonts w:asciiTheme="minorHAnsi" w:hAnsiTheme="minorHAnsi" w:cs="Calibri"/>
          <w:b/>
          <w:bCs/>
          <w:lang w:val="en-US"/>
        </w:rPr>
        <w:t>62</w:t>
      </w:r>
      <w:r w:rsidRPr="00B2641B">
        <w:rPr>
          <w:rFonts w:asciiTheme="minorHAnsi" w:hAnsiTheme="minorHAnsi" w:cs="Calibri"/>
          <w:lang w:val="en-US"/>
        </w:rPr>
        <w:t xml:space="preserve">  </w:t>
      </w:r>
      <w:r>
        <w:rPr>
          <w:rFonts w:cs="Arial"/>
          <w:b/>
          <w:iCs/>
        </w:rPr>
        <w:t>Reino Unido</w:t>
      </w:r>
      <w:r w:rsidRPr="00B2641B">
        <w:rPr>
          <w:rFonts w:asciiTheme="minorHAnsi" w:hAnsiTheme="minorHAnsi" w:cs="Calibri"/>
          <w:iCs/>
          <w:lang w:val="en-US"/>
        </w:rPr>
        <w:t xml:space="preserve"> </w:t>
      </w:r>
      <w:r w:rsidRPr="00B2641B">
        <w:rPr>
          <w:rFonts w:asciiTheme="minorHAnsi" w:hAnsiTheme="minorHAnsi" w:cs="Calibri"/>
          <w:lang w:val="en-US"/>
        </w:rPr>
        <w:t xml:space="preserve">   </w:t>
      </w:r>
      <w:r w:rsidRPr="00B2641B">
        <w:rPr>
          <w:rFonts w:asciiTheme="minorHAnsi" w:hAnsiTheme="minorHAnsi" w:cs="Calibri"/>
          <w:b/>
          <w:lang w:val="en-US"/>
        </w:rPr>
        <w:t>ADD</w:t>
      </w:r>
    </w:p>
    <w:p w:rsidR="002F30E8" w:rsidRPr="00B2641B" w:rsidRDefault="002F30E8" w:rsidP="002F30E8">
      <w:pPr>
        <w:rPr>
          <w:sz w:val="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08"/>
        <w:gridCol w:w="2422"/>
        <w:gridCol w:w="1288"/>
        <w:gridCol w:w="3065"/>
        <w:gridCol w:w="1089"/>
      </w:tblGrid>
      <w:tr w:rsidR="002F30E8" w:rsidRPr="00B2641B" w:rsidTr="00AB6B0E">
        <w:trPr>
          <w:jc w:val="center"/>
        </w:trPr>
        <w:tc>
          <w:tcPr>
            <w:tcW w:w="1208"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F30E8">
            <w:pPr>
              <w:pStyle w:val="Tablehead0"/>
              <w:rPr>
                <w:rFonts w:asciiTheme="minorHAnsi" w:hAnsiTheme="minorHAnsi" w:cs="Arial"/>
                <w:szCs w:val="18"/>
                <w:lang w:val="es-ES_tradnl"/>
              </w:rPr>
            </w:pPr>
            <w:r w:rsidRPr="000B615E">
              <w:rPr>
                <w:rFonts w:asciiTheme="minorHAnsi" w:hAnsiTheme="minorHAnsi" w:cs="Arial"/>
                <w:szCs w:val="18"/>
                <w:lang w:val="es-ES_tradnl"/>
              </w:rPr>
              <w:t>País/</w:t>
            </w:r>
            <w:r w:rsidRPr="000B615E">
              <w:rPr>
                <w:rFonts w:asciiTheme="minorHAnsi" w:hAnsiTheme="minorHAnsi" w:cs="Arial"/>
                <w:szCs w:val="18"/>
                <w:lang w:val="es-ES_tradnl"/>
              </w:rPr>
              <w:br/>
              <w:t>zona geográfica</w:t>
            </w:r>
          </w:p>
        </w:tc>
        <w:tc>
          <w:tcPr>
            <w:tcW w:w="2422"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F30E8">
            <w:pPr>
              <w:pStyle w:val="Tablehead0"/>
              <w:rPr>
                <w:rFonts w:asciiTheme="minorHAnsi" w:hAnsiTheme="minorHAnsi" w:cs="Arial"/>
                <w:szCs w:val="18"/>
                <w:lang w:val="es-ES_tradnl"/>
              </w:rPr>
            </w:pPr>
            <w:r w:rsidRPr="000B615E">
              <w:rPr>
                <w:rFonts w:asciiTheme="minorHAnsi" w:hAnsiTheme="minorHAnsi" w:cs="Arial"/>
                <w:szCs w:val="18"/>
                <w:lang w:val="es-ES_tradnl"/>
              </w:rPr>
              <w:t>Empresa/Dirección</w:t>
            </w:r>
          </w:p>
        </w:tc>
        <w:tc>
          <w:tcPr>
            <w:tcW w:w="1288"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F30E8">
            <w:pPr>
              <w:pStyle w:val="Tablehead0"/>
              <w:rPr>
                <w:rFonts w:asciiTheme="minorHAnsi" w:hAnsiTheme="minorHAnsi" w:cs="Arial"/>
                <w:szCs w:val="18"/>
                <w:lang w:val="es-ES_tradnl"/>
              </w:rPr>
            </w:pPr>
            <w:r w:rsidRPr="000B615E">
              <w:rPr>
                <w:rFonts w:asciiTheme="minorHAnsi" w:hAnsiTheme="minorHAnsi" w:cs="Arial"/>
                <w:szCs w:val="18"/>
                <w:lang w:val="es-ES_tradnl"/>
              </w:rPr>
              <w:t>Identificación de expedidor</w:t>
            </w:r>
          </w:p>
        </w:tc>
        <w:tc>
          <w:tcPr>
            <w:tcW w:w="3065"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F30E8">
            <w:pPr>
              <w:pStyle w:val="Tablehead0"/>
              <w:rPr>
                <w:rFonts w:asciiTheme="minorHAnsi" w:hAnsiTheme="minorHAnsi" w:cs="Arial"/>
                <w:szCs w:val="18"/>
                <w:lang w:val="es-ES_tradnl"/>
              </w:rPr>
            </w:pPr>
            <w:r w:rsidRPr="000B615E">
              <w:rPr>
                <w:rFonts w:asciiTheme="minorHAnsi" w:hAnsiTheme="minorHAnsi" w:cs="Arial"/>
                <w:szCs w:val="18"/>
                <w:lang w:val="es-ES_tradnl"/>
              </w:rPr>
              <w:t>Contacto</w:t>
            </w:r>
          </w:p>
        </w:tc>
        <w:tc>
          <w:tcPr>
            <w:tcW w:w="1089"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F30E8">
            <w:pPr>
              <w:tabs>
                <w:tab w:val="left" w:pos="426"/>
                <w:tab w:val="left" w:pos="4140"/>
                <w:tab w:val="left" w:pos="4230"/>
              </w:tabs>
              <w:spacing w:before="60"/>
              <w:jc w:val="center"/>
              <w:rPr>
                <w:rFonts w:asciiTheme="minorHAnsi" w:hAnsiTheme="minorHAnsi" w:cs="Arial"/>
                <w:i/>
                <w:iCs/>
                <w:sz w:val="18"/>
                <w:szCs w:val="18"/>
                <w:lang w:val="es-ES"/>
              </w:rPr>
            </w:pPr>
            <w:r w:rsidRPr="000B615E">
              <w:rPr>
                <w:rFonts w:asciiTheme="minorHAnsi" w:hAnsiTheme="minorHAnsi" w:cs="Arial"/>
                <w:i/>
                <w:iCs/>
                <w:sz w:val="18"/>
                <w:szCs w:val="18"/>
                <w:lang w:val="es-ES_tradnl"/>
              </w:rPr>
              <w:t>Fecha e</w:t>
            </w:r>
            <w:r w:rsidRPr="000B615E">
              <w:rPr>
                <w:rFonts w:asciiTheme="minorHAnsi" w:hAnsiTheme="minorHAnsi" w:cs="Arial"/>
                <w:i/>
                <w:iCs/>
                <w:sz w:val="18"/>
                <w:szCs w:val="18"/>
                <w:lang w:val="es-ES"/>
              </w:rPr>
              <w:t>fectiva de aplicación</w:t>
            </w:r>
          </w:p>
        </w:tc>
      </w:tr>
      <w:tr w:rsidR="002F30E8" w:rsidRPr="00B2641B" w:rsidTr="00AB6B0E">
        <w:trPr>
          <w:jc w:val="center"/>
        </w:trPr>
        <w:tc>
          <w:tcPr>
            <w:tcW w:w="1208" w:type="dxa"/>
            <w:tcBorders>
              <w:top w:val="single" w:sz="6" w:space="0" w:color="auto"/>
              <w:left w:val="single" w:sz="6" w:space="0" w:color="auto"/>
              <w:bottom w:val="single" w:sz="6" w:space="0" w:color="auto"/>
              <w:right w:val="single" w:sz="6" w:space="0" w:color="auto"/>
            </w:tcBorders>
            <w:hideMark/>
          </w:tcPr>
          <w:p w:rsidR="002F30E8" w:rsidRPr="00AB6B0E" w:rsidRDefault="00AB6B0E" w:rsidP="00292829">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Calibri"/>
                <w:bCs/>
                <w:sz w:val="18"/>
                <w:szCs w:val="18"/>
                <w:lang w:val="en-US"/>
              </w:rPr>
            </w:pPr>
            <w:r w:rsidRPr="00AB6B0E">
              <w:rPr>
                <w:rFonts w:cs="Arial"/>
                <w:bCs/>
                <w:iCs/>
                <w:sz w:val="18"/>
                <w:szCs w:val="18"/>
              </w:rPr>
              <w:t>Reino Unido</w:t>
            </w:r>
          </w:p>
        </w:tc>
        <w:tc>
          <w:tcPr>
            <w:tcW w:w="2422" w:type="dxa"/>
            <w:tcBorders>
              <w:top w:val="single" w:sz="6" w:space="0" w:color="auto"/>
              <w:left w:val="single" w:sz="6" w:space="0" w:color="auto"/>
              <w:bottom w:val="single" w:sz="6" w:space="0" w:color="auto"/>
              <w:right w:val="single" w:sz="6" w:space="0" w:color="auto"/>
            </w:tcBorders>
          </w:tcPr>
          <w:p w:rsidR="002F30E8" w:rsidRPr="00B2641B" w:rsidRDefault="002F30E8" w:rsidP="00292829">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Calibri"/>
                <w:sz w:val="18"/>
                <w:szCs w:val="18"/>
                <w:lang w:val="en-US"/>
              </w:rPr>
            </w:pPr>
            <w:r w:rsidRPr="00B2641B">
              <w:rPr>
                <w:rFonts w:asciiTheme="minorHAnsi" w:hAnsiTheme="minorHAnsi" w:cs="Calibri"/>
                <w:sz w:val="18"/>
                <w:szCs w:val="18"/>
                <w:lang w:val="en-US"/>
              </w:rPr>
              <w:t>Cable and Wireless Guernsey</w:t>
            </w:r>
            <w:r>
              <w:rPr>
                <w:rFonts w:asciiTheme="minorHAnsi" w:hAnsiTheme="minorHAnsi" w:cs="Calibri"/>
                <w:sz w:val="18"/>
                <w:szCs w:val="18"/>
                <w:lang w:val="en-US"/>
              </w:rPr>
              <w:br/>
            </w:r>
            <w:r w:rsidRPr="00B2641B">
              <w:rPr>
                <w:rFonts w:asciiTheme="minorHAnsi" w:hAnsiTheme="minorHAnsi" w:cs="Calibri"/>
                <w:sz w:val="18"/>
                <w:szCs w:val="18"/>
                <w:lang w:val="en-US"/>
              </w:rPr>
              <w:t>PO Box 3</w:t>
            </w:r>
            <w:r>
              <w:rPr>
                <w:rFonts w:asciiTheme="minorHAnsi" w:hAnsiTheme="minorHAnsi" w:cs="Calibri"/>
                <w:sz w:val="18"/>
                <w:szCs w:val="18"/>
                <w:lang w:val="en-US"/>
              </w:rPr>
              <w:br/>
            </w:r>
            <w:r w:rsidRPr="00B2641B">
              <w:rPr>
                <w:rFonts w:asciiTheme="minorHAnsi" w:hAnsiTheme="minorHAnsi" w:cs="Calibri"/>
                <w:sz w:val="18"/>
                <w:szCs w:val="18"/>
                <w:lang w:val="en-US"/>
              </w:rPr>
              <w:t>Upland Road</w:t>
            </w:r>
            <w:r>
              <w:rPr>
                <w:rFonts w:asciiTheme="minorHAnsi" w:hAnsiTheme="minorHAnsi" w:cs="Calibri"/>
                <w:sz w:val="18"/>
                <w:szCs w:val="18"/>
                <w:lang w:val="en-US"/>
              </w:rPr>
              <w:br/>
            </w:r>
            <w:r w:rsidRPr="00B2641B">
              <w:rPr>
                <w:rFonts w:asciiTheme="minorHAnsi" w:hAnsiTheme="minorHAnsi" w:cs="Calibri"/>
                <w:sz w:val="18"/>
                <w:szCs w:val="18"/>
                <w:lang w:val="en-US"/>
              </w:rPr>
              <w:t>St Peter Port</w:t>
            </w:r>
            <w:r>
              <w:rPr>
                <w:rFonts w:asciiTheme="minorHAnsi" w:hAnsiTheme="minorHAnsi" w:cs="Calibri"/>
                <w:sz w:val="18"/>
                <w:szCs w:val="18"/>
                <w:lang w:val="en-US"/>
              </w:rPr>
              <w:br/>
            </w:r>
            <w:r w:rsidRPr="00B2641B">
              <w:rPr>
                <w:rFonts w:asciiTheme="minorHAnsi" w:hAnsiTheme="minorHAnsi" w:cs="Calibri"/>
                <w:sz w:val="18"/>
                <w:szCs w:val="18"/>
                <w:lang w:val="en-US"/>
              </w:rPr>
              <w:t>Guernsey, GY3 3AD</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p>
        </w:tc>
        <w:tc>
          <w:tcPr>
            <w:tcW w:w="1288" w:type="dxa"/>
            <w:tcBorders>
              <w:top w:val="single" w:sz="6" w:space="0" w:color="auto"/>
              <w:left w:val="single" w:sz="6" w:space="0" w:color="auto"/>
              <w:bottom w:val="single" w:sz="6" w:space="0" w:color="auto"/>
              <w:right w:val="single" w:sz="6" w:space="0" w:color="auto"/>
            </w:tcBorders>
            <w:hideMark/>
          </w:tcPr>
          <w:p w:rsidR="002F30E8" w:rsidRPr="00B2641B" w:rsidRDefault="002F30E8" w:rsidP="00292829">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Calibri"/>
                <w:b/>
                <w:sz w:val="18"/>
                <w:szCs w:val="18"/>
                <w:lang w:val="en-US"/>
              </w:rPr>
            </w:pPr>
            <w:r w:rsidRPr="00B2641B">
              <w:rPr>
                <w:rFonts w:asciiTheme="minorHAnsi" w:hAnsiTheme="minorHAnsi" w:cs="Calibri"/>
                <w:b/>
                <w:sz w:val="18"/>
                <w:szCs w:val="18"/>
                <w:lang w:val="en-US"/>
              </w:rPr>
              <w:t>89 44 37</w:t>
            </w:r>
          </w:p>
        </w:tc>
        <w:tc>
          <w:tcPr>
            <w:tcW w:w="3065" w:type="dxa"/>
            <w:tcBorders>
              <w:top w:val="single" w:sz="6" w:space="0" w:color="auto"/>
              <w:left w:val="single" w:sz="6" w:space="0" w:color="auto"/>
              <w:bottom w:val="single" w:sz="6" w:space="0" w:color="auto"/>
              <w:right w:val="single" w:sz="6" w:space="0" w:color="auto"/>
            </w:tcBorders>
            <w:hideMark/>
          </w:tcPr>
          <w:p w:rsidR="002F30E8" w:rsidRPr="00B2641B" w:rsidRDefault="002F30E8" w:rsidP="00AB6B0E">
            <w:pPr>
              <w:tabs>
                <w:tab w:val="clear" w:pos="567"/>
                <w:tab w:val="clear" w:pos="1276"/>
                <w:tab w:val="clear" w:pos="5387"/>
                <w:tab w:val="clear" w:pos="5954"/>
                <w:tab w:val="left" w:pos="7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rPr>
                <w:rFonts w:asciiTheme="minorHAnsi" w:hAnsiTheme="minorHAnsi" w:cs="Calibri"/>
                <w:sz w:val="18"/>
                <w:szCs w:val="18"/>
                <w:lang w:val="it-IT"/>
              </w:rPr>
            </w:pPr>
            <w:r w:rsidRPr="00B2641B">
              <w:rPr>
                <w:rFonts w:asciiTheme="minorHAnsi" w:hAnsiTheme="minorHAnsi" w:cs="Calibri"/>
                <w:sz w:val="18"/>
                <w:szCs w:val="18"/>
                <w:lang w:val="en-US"/>
              </w:rPr>
              <w:t>Mr.Ashley Holmes</w:t>
            </w:r>
            <w:r>
              <w:rPr>
                <w:rFonts w:asciiTheme="minorHAnsi" w:hAnsiTheme="minorHAnsi" w:cs="Calibri"/>
                <w:sz w:val="18"/>
                <w:szCs w:val="18"/>
                <w:lang w:val="en-US"/>
              </w:rPr>
              <w:br/>
            </w:r>
            <w:r w:rsidRPr="00B2641B">
              <w:rPr>
                <w:rFonts w:asciiTheme="minorHAnsi" w:hAnsiTheme="minorHAnsi" w:cs="Calibri"/>
                <w:sz w:val="18"/>
                <w:szCs w:val="18"/>
                <w:lang w:val="en-US"/>
              </w:rPr>
              <w:t>PO Box 3</w:t>
            </w:r>
            <w:r>
              <w:rPr>
                <w:rFonts w:asciiTheme="minorHAnsi" w:hAnsiTheme="minorHAnsi" w:cs="Calibri"/>
                <w:sz w:val="18"/>
                <w:szCs w:val="18"/>
                <w:lang w:val="en-US"/>
              </w:rPr>
              <w:br/>
            </w:r>
            <w:r w:rsidRPr="00B2641B">
              <w:rPr>
                <w:rFonts w:asciiTheme="minorHAnsi" w:hAnsiTheme="minorHAnsi" w:cs="Calibri"/>
                <w:sz w:val="18"/>
                <w:szCs w:val="18"/>
                <w:lang w:val="en-US"/>
              </w:rPr>
              <w:t>Upland Road</w:t>
            </w:r>
            <w:r>
              <w:rPr>
                <w:rFonts w:asciiTheme="minorHAnsi" w:hAnsiTheme="minorHAnsi" w:cs="Calibri"/>
                <w:sz w:val="18"/>
                <w:szCs w:val="18"/>
                <w:lang w:val="en-US"/>
              </w:rPr>
              <w:br/>
            </w:r>
            <w:r w:rsidRPr="00B2641B">
              <w:rPr>
                <w:rFonts w:asciiTheme="minorHAnsi" w:hAnsiTheme="minorHAnsi" w:cs="Calibri"/>
                <w:sz w:val="18"/>
                <w:szCs w:val="18"/>
                <w:lang w:val="en-US"/>
              </w:rPr>
              <w:t>St Peter Port</w:t>
            </w:r>
            <w:r>
              <w:rPr>
                <w:rFonts w:asciiTheme="minorHAnsi" w:hAnsiTheme="minorHAnsi" w:cs="Calibri"/>
                <w:sz w:val="18"/>
                <w:szCs w:val="18"/>
                <w:lang w:val="en-US"/>
              </w:rPr>
              <w:br/>
            </w:r>
            <w:r w:rsidRPr="00B2641B">
              <w:rPr>
                <w:rFonts w:asciiTheme="minorHAnsi" w:hAnsiTheme="minorHAnsi" w:cs="Calibri"/>
                <w:sz w:val="18"/>
                <w:szCs w:val="18"/>
                <w:lang w:val="en-US"/>
              </w:rPr>
              <w:t>Guernsey, GY3 3AD</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r>
              <w:rPr>
                <w:rFonts w:asciiTheme="minorHAnsi" w:hAnsiTheme="minorHAnsi" w:cs="Calibri"/>
                <w:sz w:val="18"/>
                <w:szCs w:val="18"/>
                <w:lang w:val="en-US"/>
              </w:rPr>
              <w:br/>
            </w:r>
            <w:r w:rsidRPr="00B2641B">
              <w:rPr>
                <w:rFonts w:asciiTheme="minorHAnsi" w:hAnsiTheme="minorHAnsi" w:cs="Calibri"/>
                <w:sz w:val="18"/>
                <w:szCs w:val="18"/>
                <w:lang w:val="en-US"/>
              </w:rPr>
              <w:t>Fax</w:t>
            </w:r>
            <w:r w:rsidRPr="00B2641B">
              <w:rPr>
                <w:rFonts w:asciiTheme="minorHAnsi" w:hAnsiTheme="minorHAnsi" w:cs="Calibri"/>
                <w:sz w:val="18"/>
                <w:szCs w:val="18"/>
                <w:lang w:val="it-IT"/>
              </w:rPr>
              <w:t>:</w:t>
            </w:r>
            <w:r>
              <w:rPr>
                <w:rFonts w:asciiTheme="minorHAnsi" w:hAnsiTheme="minorHAnsi" w:cs="Calibri"/>
                <w:sz w:val="18"/>
                <w:szCs w:val="18"/>
                <w:lang w:val="it-IT"/>
              </w:rPr>
              <w:tab/>
            </w:r>
            <w:r w:rsidRPr="00B2641B">
              <w:rPr>
                <w:rFonts w:asciiTheme="minorHAnsi" w:hAnsiTheme="minorHAnsi" w:cs="Calibri"/>
                <w:sz w:val="18"/>
                <w:szCs w:val="18"/>
                <w:lang w:val="it-IT"/>
              </w:rPr>
              <w:t>+44 14 8175 7524</w:t>
            </w:r>
            <w:r w:rsidRPr="00B2641B">
              <w:rPr>
                <w:rFonts w:asciiTheme="minorHAnsi" w:hAnsiTheme="minorHAnsi" w:cs="Calibri"/>
                <w:sz w:val="18"/>
                <w:szCs w:val="18"/>
                <w:lang w:val="it-IT"/>
              </w:rPr>
              <w:br/>
              <w:t>E-mail:</w:t>
            </w:r>
            <w:r>
              <w:rPr>
                <w:rFonts w:asciiTheme="minorHAnsi" w:hAnsiTheme="minorHAnsi" w:cs="Calibri"/>
                <w:sz w:val="18"/>
                <w:szCs w:val="18"/>
                <w:lang w:val="it-IT"/>
              </w:rPr>
              <w:tab/>
            </w:r>
            <w:r w:rsidRPr="00B2641B">
              <w:rPr>
                <w:rFonts w:asciiTheme="minorHAnsi" w:hAnsiTheme="minorHAnsi" w:cs="Calibri"/>
                <w:sz w:val="18"/>
                <w:szCs w:val="18"/>
                <w:lang w:val="it-IT"/>
              </w:rPr>
              <w:t>ashley.holmes@surecw.com</w:t>
            </w:r>
          </w:p>
        </w:tc>
        <w:tc>
          <w:tcPr>
            <w:tcW w:w="1089" w:type="dxa"/>
            <w:tcBorders>
              <w:top w:val="single" w:sz="6" w:space="0" w:color="auto"/>
              <w:left w:val="single" w:sz="6" w:space="0" w:color="auto"/>
              <w:bottom w:val="single" w:sz="6" w:space="0" w:color="auto"/>
              <w:right w:val="single" w:sz="6" w:space="0" w:color="auto"/>
            </w:tcBorders>
            <w:hideMark/>
          </w:tcPr>
          <w:p w:rsidR="002F30E8" w:rsidRPr="00B2641B" w:rsidRDefault="002F30E8" w:rsidP="002F30E8">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Calibri"/>
                <w:bCs/>
                <w:sz w:val="18"/>
                <w:szCs w:val="18"/>
                <w:lang w:val="en-US"/>
              </w:rPr>
            </w:pPr>
            <w:r w:rsidRPr="00B2641B">
              <w:rPr>
                <w:rFonts w:asciiTheme="minorHAnsi" w:hAnsiTheme="minorHAnsi" w:cs="Calibri"/>
                <w:bCs/>
                <w:sz w:val="18"/>
                <w:szCs w:val="18"/>
                <w:lang w:val="en-US"/>
              </w:rPr>
              <w:t>20.III.2013</w:t>
            </w:r>
          </w:p>
        </w:tc>
      </w:tr>
    </w:tbl>
    <w:p w:rsidR="002F30E8" w:rsidRPr="00B2641B" w:rsidRDefault="002F30E8" w:rsidP="002F30E8"/>
    <w:p w:rsidR="002F30E8" w:rsidRPr="00B2641B" w:rsidRDefault="002F30E8" w:rsidP="002F30E8">
      <w:pPr>
        <w:tabs>
          <w:tab w:val="clear" w:pos="567"/>
          <w:tab w:val="clear" w:pos="1276"/>
          <w:tab w:val="clear" w:pos="1843"/>
          <w:tab w:val="clear" w:pos="5387"/>
          <w:tab w:val="clear" w:pos="5954"/>
          <w:tab w:val="left" w:pos="1134"/>
          <w:tab w:val="left" w:pos="4140"/>
          <w:tab w:val="left" w:pos="4230"/>
        </w:tabs>
        <w:spacing w:before="0"/>
        <w:ind w:right="-425"/>
        <w:jc w:val="left"/>
        <w:rPr>
          <w:rFonts w:asciiTheme="minorHAnsi" w:hAnsiTheme="minorHAnsi" w:cs="Calibri"/>
          <w:b/>
          <w:lang w:val="en-US"/>
        </w:rPr>
      </w:pPr>
      <w:r w:rsidRPr="00B2641B">
        <w:rPr>
          <w:rFonts w:asciiTheme="minorHAnsi" w:hAnsiTheme="minorHAnsi" w:cs="Calibri"/>
          <w:b/>
          <w:lang w:val="en-US"/>
        </w:rPr>
        <w:t xml:space="preserve">P </w:t>
      </w:r>
      <w:r w:rsidRPr="00B2641B">
        <w:rPr>
          <w:rFonts w:asciiTheme="minorHAnsi" w:hAnsiTheme="minorHAnsi" w:cs="Calibri"/>
          <w:lang w:val="en-US"/>
        </w:rPr>
        <w:t xml:space="preserve"> </w:t>
      </w:r>
      <w:r>
        <w:rPr>
          <w:rFonts w:asciiTheme="minorHAnsi" w:hAnsiTheme="minorHAnsi" w:cs="Calibri"/>
          <w:b/>
          <w:bCs/>
          <w:lang w:val="en-US"/>
        </w:rPr>
        <w:t>62</w:t>
      </w:r>
      <w:r w:rsidRPr="00B2641B">
        <w:rPr>
          <w:rFonts w:asciiTheme="minorHAnsi" w:hAnsiTheme="minorHAnsi" w:cs="Calibri"/>
          <w:lang w:val="en-US"/>
        </w:rPr>
        <w:t xml:space="preserve">  </w:t>
      </w:r>
      <w:r>
        <w:rPr>
          <w:rFonts w:cs="Arial"/>
          <w:b/>
          <w:iCs/>
        </w:rPr>
        <w:t>Reino Unido</w:t>
      </w:r>
      <w:r w:rsidRPr="00B2641B">
        <w:rPr>
          <w:rFonts w:asciiTheme="minorHAnsi" w:hAnsiTheme="minorHAnsi" w:cs="Calibri"/>
          <w:iCs/>
          <w:lang w:val="en-US"/>
        </w:rPr>
        <w:t xml:space="preserve"> </w:t>
      </w:r>
      <w:r w:rsidRPr="00B2641B">
        <w:rPr>
          <w:rFonts w:asciiTheme="minorHAnsi" w:hAnsiTheme="minorHAnsi" w:cs="Calibri"/>
          <w:lang w:val="en-US"/>
        </w:rPr>
        <w:t xml:space="preserve">   </w:t>
      </w:r>
      <w:r w:rsidRPr="00B2641B">
        <w:rPr>
          <w:rFonts w:asciiTheme="minorHAnsi" w:hAnsiTheme="minorHAnsi" w:cs="Calibri"/>
          <w:b/>
          <w:lang w:val="en-US"/>
        </w:rPr>
        <w:t>ADD</w:t>
      </w:r>
    </w:p>
    <w:p w:rsidR="002F30E8" w:rsidRPr="00B2641B" w:rsidRDefault="002F30E8" w:rsidP="002F30E8">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94"/>
        <w:gridCol w:w="2436"/>
        <w:gridCol w:w="1316"/>
        <w:gridCol w:w="3037"/>
        <w:gridCol w:w="1089"/>
      </w:tblGrid>
      <w:tr w:rsidR="002F30E8" w:rsidRPr="00B2641B" w:rsidTr="00AB6B0E">
        <w:trPr>
          <w:jc w:val="center"/>
        </w:trPr>
        <w:tc>
          <w:tcPr>
            <w:tcW w:w="1194"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92829">
            <w:pPr>
              <w:pStyle w:val="Tablehead0"/>
              <w:rPr>
                <w:rFonts w:asciiTheme="minorHAnsi" w:hAnsiTheme="minorHAnsi" w:cs="Arial"/>
                <w:szCs w:val="18"/>
                <w:lang w:val="es-ES_tradnl"/>
              </w:rPr>
            </w:pPr>
            <w:r w:rsidRPr="000B615E">
              <w:rPr>
                <w:rFonts w:asciiTheme="minorHAnsi" w:hAnsiTheme="minorHAnsi" w:cs="Arial"/>
                <w:szCs w:val="18"/>
                <w:lang w:val="es-ES_tradnl"/>
              </w:rPr>
              <w:t>País/</w:t>
            </w:r>
            <w:r w:rsidRPr="000B615E">
              <w:rPr>
                <w:rFonts w:asciiTheme="minorHAnsi" w:hAnsiTheme="minorHAnsi" w:cs="Arial"/>
                <w:szCs w:val="18"/>
                <w:lang w:val="es-ES_tradnl"/>
              </w:rPr>
              <w:br/>
              <w:t>zona geográfica</w:t>
            </w:r>
          </w:p>
        </w:tc>
        <w:tc>
          <w:tcPr>
            <w:tcW w:w="2436"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92829">
            <w:pPr>
              <w:pStyle w:val="Tablehead0"/>
              <w:rPr>
                <w:rFonts w:asciiTheme="minorHAnsi" w:hAnsiTheme="minorHAnsi" w:cs="Arial"/>
                <w:szCs w:val="18"/>
                <w:lang w:val="es-ES_tradnl"/>
              </w:rPr>
            </w:pPr>
            <w:r w:rsidRPr="000B615E">
              <w:rPr>
                <w:rFonts w:asciiTheme="minorHAnsi" w:hAnsiTheme="minorHAnsi" w:cs="Arial"/>
                <w:szCs w:val="18"/>
                <w:lang w:val="es-ES_tradnl"/>
              </w:rPr>
              <w:t>Empresa/Dirección</w:t>
            </w:r>
          </w:p>
        </w:tc>
        <w:tc>
          <w:tcPr>
            <w:tcW w:w="1316"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92829">
            <w:pPr>
              <w:pStyle w:val="Tablehead0"/>
              <w:rPr>
                <w:rFonts w:asciiTheme="minorHAnsi" w:hAnsiTheme="minorHAnsi" w:cs="Arial"/>
                <w:szCs w:val="18"/>
                <w:lang w:val="es-ES_tradnl"/>
              </w:rPr>
            </w:pPr>
            <w:r w:rsidRPr="000B615E">
              <w:rPr>
                <w:rFonts w:asciiTheme="minorHAnsi" w:hAnsiTheme="minorHAnsi" w:cs="Arial"/>
                <w:szCs w:val="18"/>
                <w:lang w:val="es-ES_tradnl"/>
              </w:rPr>
              <w:t>Identificación de expedidor</w:t>
            </w:r>
          </w:p>
        </w:tc>
        <w:tc>
          <w:tcPr>
            <w:tcW w:w="3037"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92829">
            <w:pPr>
              <w:pStyle w:val="Tablehead0"/>
              <w:rPr>
                <w:rFonts w:asciiTheme="minorHAnsi" w:hAnsiTheme="minorHAnsi" w:cs="Arial"/>
                <w:szCs w:val="18"/>
                <w:lang w:val="es-ES_tradnl"/>
              </w:rPr>
            </w:pPr>
            <w:r w:rsidRPr="000B615E">
              <w:rPr>
                <w:rFonts w:asciiTheme="minorHAnsi" w:hAnsiTheme="minorHAnsi" w:cs="Arial"/>
                <w:szCs w:val="18"/>
                <w:lang w:val="es-ES_tradnl"/>
              </w:rPr>
              <w:t>Contacto</w:t>
            </w:r>
          </w:p>
        </w:tc>
        <w:tc>
          <w:tcPr>
            <w:tcW w:w="1089" w:type="dxa"/>
            <w:tcBorders>
              <w:top w:val="single" w:sz="6" w:space="0" w:color="auto"/>
              <w:left w:val="single" w:sz="6" w:space="0" w:color="auto"/>
              <w:bottom w:val="single" w:sz="6" w:space="0" w:color="auto"/>
              <w:right w:val="single" w:sz="6" w:space="0" w:color="auto"/>
            </w:tcBorders>
            <w:vAlign w:val="center"/>
            <w:hideMark/>
          </w:tcPr>
          <w:p w:rsidR="002F30E8" w:rsidRPr="000B615E" w:rsidRDefault="002F30E8" w:rsidP="00292829">
            <w:pPr>
              <w:tabs>
                <w:tab w:val="left" w:pos="426"/>
                <w:tab w:val="left" w:pos="4140"/>
                <w:tab w:val="left" w:pos="4230"/>
              </w:tabs>
              <w:spacing w:before="60"/>
              <w:jc w:val="center"/>
              <w:rPr>
                <w:rFonts w:asciiTheme="minorHAnsi" w:hAnsiTheme="minorHAnsi" w:cs="Arial"/>
                <w:i/>
                <w:iCs/>
                <w:sz w:val="18"/>
                <w:szCs w:val="18"/>
                <w:lang w:val="es-ES"/>
              </w:rPr>
            </w:pPr>
            <w:r w:rsidRPr="000B615E">
              <w:rPr>
                <w:rFonts w:asciiTheme="minorHAnsi" w:hAnsiTheme="minorHAnsi" w:cs="Arial"/>
                <w:i/>
                <w:iCs/>
                <w:sz w:val="18"/>
                <w:szCs w:val="18"/>
                <w:lang w:val="es-ES_tradnl"/>
              </w:rPr>
              <w:t>Fecha e</w:t>
            </w:r>
            <w:r w:rsidRPr="000B615E">
              <w:rPr>
                <w:rFonts w:asciiTheme="minorHAnsi" w:hAnsiTheme="minorHAnsi" w:cs="Arial"/>
                <w:i/>
                <w:iCs/>
                <w:sz w:val="18"/>
                <w:szCs w:val="18"/>
                <w:lang w:val="es-ES"/>
              </w:rPr>
              <w:t>fectiva de aplicación</w:t>
            </w:r>
          </w:p>
        </w:tc>
      </w:tr>
      <w:tr w:rsidR="002F30E8" w:rsidRPr="00B2641B" w:rsidTr="00AB6B0E">
        <w:trPr>
          <w:jc w:val="center"/>
        </w:trPr>
        <w:tc>
          <w:tcPr>
            <w:tcW w:w="1194" w:type="dxa"/>
            <w:tcBorders>
              <w:top w:val="single" w:sz="6" w:space="0" w:color="auto"/>
              <w:left w:val="single" w:sz="6" w:space="0" w:color="auto"/>
              <w:bottom w:val="single" w:sz="6" w:space="0" w:color="auto"/>
              <w:right w:val="single" w:sz="6" w:space="0" w:color="auto"/>
            </w:tcBorders>
            <w:hideMark/>
          </w:tcPr>
          <w:p w:rsidR="002F30E8" w:rsidRPr="00B2641B" w:rsidRDefault="00AB6B0E" w:rsidP="00292829">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Calibri"/>
                <w:sz w:val="18"/>
                <w:szCs w:val="18"/>
                <w:lang w:val="en-US"/>
              </w:rPr>
            </w:pPr>
            <w:r w:rsidRPr="00AB6B0E">
              <w:rPr>
                <w:rFonts w:cs="Arial"/>
                <w:bCs/>
                <w:iCs/>
                <w:sz w:val="18"/>
                <w:szCs w:val="18"/>
              </w:rPr>
              <w:t>Reino Unido</w:t>
            </w:r>
          </w:p>
        </w:tc>
        <w:tc>
          <w:tcPr>
            <w:tcW w:w="2436" w:type="dxa"/>
            <w:tcBorders>
              <w:top w:val="single" w:sz="6" w:space="0" w:color="auto"/>
              <w:left w:val="single" w:sz="6" w:space="0" w:color="auto"/>
              <w:bottom w:val="single" w:sz="6" w:space="0" w:color="auto"/>
              <w:right w:val="single" w:sz="6" w:space="0" w:color="auto"/>
            </w:tcBorders>
            <w:hideMark/>
          </w:tcPr>
          <w:p w:rsidR="002F30E8" w:rsidRPr="00B2641B" w:rsidRDefault="002F30E8" w:rsidP="00292829">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Calibri"/>
                <w:sz w:val="18"/>
                <w:szCs w:val="18"/>
                <w:lang w:val="en-US"/>
              </w:rPr>
            </w:pPr>
            <w:r w:rsidRPr="00B2641B">
              <w:rPr>
                <w:rFonts w:asciiTheme="minorHAnsi" w:hAnsiTheme="minorHAnsi" w:cs="Calibri"/>
                <w:sz w:val="18"/>
                <w:szCs w:val="18"/>
                <w:lang w:val="en-US"/>
              </w:rPr>
              <w:t>Cable and Wireless</w:t>
            </w:r>
            <w:r>
              <w:rPr>
                <w:rFonts w:asciiTheme="minorHAnsi" w:hAnsiTheme="minorHAnsi" w:cs="Calibri"/>
                <w:sz w:val="18"/>
                <w:szCs w:val="18"/>
                <w:lang w:val="en-US"/>
              </w:rPr>
              <w:br/>
            </w:r>
            <w:r w:rsidRPr="00B2641B">
              <w:rPr>
                <w:rFonts w:asciiTheme="minorHAnsi" w:hAnsiTheme="minorHAnsi" w:cs="Calibri"/>
                <w:sz w:val="18"/>
                <w:szCs w:val="18"/>
                <w:lang w:val="en-US"/>
              </w:rPr>
              <w:t>Isle of Man LTD</w:t>
            </w:r>
            <w:r>
              <w:rPr>
                <w:rFonts w:asciiTheme="minorHAnsi" w:hAnsiTheme="minorHAnsi" w:cs="Calibri"/>
                <w:sz w:val="18"/>
                <w:szCs w:val="18"/>
                <w:lang w:val="en-US"/>
              </w:rPr>
              <w:br/>
            </w:r>
            <w:r w:rsidRPr="00B2641B">
              <w:rPr>
                <w:rFonts w:asciiTheme="minorHAnsi" w:hAnsiTheme="minorHAnsi" w:cs="Calibri"/>
                <w:sz w:val="18"/>
                <w:szCs w:val="18"/>
                <w:lang w:val="en-US"/>
              </w:rPr>
              <w:t>PO Box 166</w:t>
            </w:r>
            <w:r>
              <w:rPr>
                <w:rFonts w:asciiTheme="minorHAnsi" w:hAnsiTheme="minorHAnsi" w:cs="Calibri"/>
                <w:sz w:val="18"/>
                <w:szCs w:val="18"/>
                <w:lang w:val="en-US"/>
              </w:rPr>
              <w:br/>
            </w:r>
            <w:r w:rsidRPr="00B2641B">
              <w:rPr>
                <w:rFonts w:asciiTheme="minorHAnsi" w:hAnsiTheme="minorHAnsi" w:cs="Calibri"/>
                <w:sz w:val="18"/>
                <w:szCs w:val="18"/>
                <w:lang w:val="en-US"/>
              </w:rPr>
              <w:t>4</w:t>
            </w:r>
            <w:r w:rsidRPr="00B2641B">
              <w:rPr>
                <w:rFonts w:asciiTheme="minorHAnsi" w:hAnsiTheme="minorHAnsi" w:cs="Calibri"/>
                <w:sz w:val="18"/>
                <w:szCs w:val="18"/>
                <w:vertAlign w:val="superscript"/>
                <w:lang w:val="en-US"/>
              </w:rPr>
              <w:t>th</w:t>
            </w:r>
            <w:r w:rsidRPr="00B2641B">
              <w:rPr>
                <w:rFonts w:asciiTheme="minorHAnsi" w:hAnsiTheme="minorHAnsi" w:cs="Calibri"/>
                <w:sz w:val="18"/>
                <w:szCs w:val="18"/>
                <w:lang w:val="en-US"/>
              </w:rPr>
              <w:t xml:space="preserve"> Floor, One Circular Road,</w:t>
            </w:r>
            <w:r>
              <w:rPr>
                <w:rFonts w:asciiTheme="minorHAnsi" w:hAnsiTheme="minorHAnsi" w:cs="Calibri"/>
                <w:sz w:val="18"/>
                <w:szCs w:val="18"/>
                <w:lang w:val="en-US"/>
              </w:rPr>
              <w:br/>
            </w:r>
            <w:r w:rsidRPr="00B2641B">
              <w:rPr>
                <w:rFonts w:asciiTheme="minorHAnsi" w:hAnsiTheme="minorHAnsi" w:cs="Calibri"/>
                <w:sz w:val="18"/>
                <w:szCs w:val="18"/>
                <w:lang w:val="en-US"/>
              </w:rPr>
              <w:t>Douglas</w:t>
            </w:r>
            <w:r>
              <w:rPr>
                <w:rFonts w:asciiTheme="minorHAnsi" w:hAnsiTheme="minorHAnsi" w:cs="Calibri"/>
                <w:sz w:val="18"/>
                <w:szCs w:val="18"/>
                <w:lang w:val="en-US"/>
              </w:rPr>
              <w:br/>
            </w:r>
            <w:r w:rsidRPr="00B2641B">
              <w:rPr>
                <w:rFonts w:asciiTheme="minorHAnsi" w:hAnsiTheme="minorHAnsi" w:cs="Calibri"/>
                <w:sz w:val="18"/>
                <w:szCs w:val="18"/>
                <w:lang w:val="en-US"/>
              </w:rPr>
              <w:t>Isle of Man, IM99 3NZ</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p>
        </w:tc>
        <w:tc>
          <w:tcPr>
            <w:tcW w:w="1316" w:type="dxa"/>
            <w:tcBorders>
              <w:top w:val="single" w:sz="6" w:space="0" w:color="auto"/>
              <w:left w:val="single" w:sz="6" w:space="0" w:color="auto"/>
              <w:bottom w:val="single" w:sz="6" w:space="0" w:color="auto"/>
              <w:right w:val="single" w:sz="6" w:space="0" w:color="auto"/>
            </w:tcBorders>
            <w:hideMark/>
          </w:tcPr>
          <w:p w:rsidR="002F30E8" w:rsidRPr="00B2641B" w:rsidRDefault="002F30E8" w:rsidP="002F30E8">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Calibri"/>
                <w:b/>
                <w:sz w:val="18"/>
                <w:szCs w:val="18"/>
                <w:lang w:val="en-US"/>
              </w:rPr>
            </w:pPr>
            <w:r w:rsidRPr="00B2641B">
              <w:rPr>
                <w:rFonts w:asciiTheme="minorHAnsi" w:hAnsiTheme="minorHAnsi" w:cs="Calibri"/>
                <w:b/>
                <w:sz w:val="18"/>
                <w:szCs w:val="18"/>
                <w:lang w:val="en-US"/>
              </w:rPr>
              <w:t>89 44 18</w:t>
            </w:r>
          </w:p>
        </w:tc>
        <w:tc>
          <w:tcPr>
            <w:tcW w:w="3037" w:type="dxa"/>
            <w:tcBorders>
              <w:top w:val="single" w:sz="6" w:space="0" w:color="auto"/>
              <w:left w:val="single" w:sz="6" w:space="0" w:color="auto"/>
              <w:bottom w:val="single" w:sz="6" w:space="0" w:color="auto"/>
              <w:right w:val="single" w:sz="6" w:space="0" w:color="auto"/>
            </w:tcBorders>
            <w:hideMark/>
          </w:tcPr>
          <w:p w:rsidR="002F30E8" w:rsidRPr="00B2641B" w:rsidRDefault="002F30E8" w:rsidP="00AB6B0E">
            <w:pPr>
              <w:tabs>
                <w:tab w:val="clear" w:pos="567"/>
                <w:tab w:val="clear" w:pos="1276"/>
                <w:tab w:val="clear" w:pos="5387"/>
                <w:tab w:val="clear" w:pos="5954"/>
                <w:tab w:val="left" w:pos="7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rPr>
                <w:rFonts w:asciiTheme="minorHAnsi" w:hAnsiTheme="minorHAnsi" w:cs="Calibri"/>
                <w:sz w:val="18"/>
                <w:szCs w:val="18"/>
                <w:lang w:val="it-IT"/>
              </w:rPr>
            </w:pPr>
            <w:r w:rsidRPr="00B2641B">
              <w:rPr>
                <w:rFonts w:asciiTheme="minorHAnsi" w:hAnsiTheme="minorHAnsi" w:cs="Calibri"/>
                <w:sz w:val="18"/>
                <w:szCs w:val="18"/>
                <w:lang w:val="en-US"/>
              </w:rPr>
              <w:t>Mr.Ashley Holmes</w:t>
            </w:r>
            <w:r>
              <w:rPr>
                <w:rFonts w:asciiTheme="minorHAnsi" w:hAnsiTheme="minorHAnsi" w:cs="Calibri"/>
                <w:sz w:val="18"/>
                <w:szCs w:val="18"/>
                <w:lang w:val="en-US"/>
              </w:rPr>
              <w:br/>
            </w:r>
            <w:r w:rsidRPr="00B2641B">
              <w:rPr>
                <w:rFonts w:asciiTheme="minorHAnsi" w:hAnsiTheme="minorHAnsi" w:cs="Calibri"/>
                <w:sz w:val="18"/>
                <w:szCs w:val="18"/>
                <w:lang w:val="en-US"/>
              </w:rPr>
              <w:t>PO Box 3</w:t>
            </w:r>
            <w:r>
              <w:rPr>
                <w:rFonts w:asciiTheme="minorHAnsi" w:hAnsiTheme="minorHAnsi" w:cs="Calibri"/>
                <w:sz w:val="18"/>
                <w:szCs w:val="18"/>
                <w:lang w:val="en-US"/>
              </w:rPr>
              <w:br/>
            </w:r>
            <w:r w:rsidRPr="00B2641B">
              <w:rPr>
                <w:rFonts w:asciiTheme="minorHAnsi" w:hAnsiTheme="minorHAnsi" w:cs="Calibri"/>
                <w:sz w:val="18"/>
                <w:szCs w:val="18"/>
                <w:lang w:val="en-US"/>
              </w:rPr>
              <w:t>Upland Road</w:t>
            </w:r>
            <w:r>
              <w:rPr>
                <w:rFonts w:asciiTheme="minorHAnsi" w:hAnsiTheme="minorHAnsi" w:cs="Calibri"/>
                <w:sz w:val="18"/>
                <w:szCs w:val="18"/>
                <w:lang w:val="en-US"/>
              </w:rPr>
              <w:br/>
            </w:r>
            <w:r w:rsidRPr="00B2641B">
              <w:rPr>
                <w:rFonts w:asciiTheme="minorHAnsi" w:hAnsiTheme="minorHAnsi" w:cs="Calibri"/>
                <w:sz w:val="18"/>
                <w:szCs w:val="18"/>
                <w:lang w:val="en-US"/>
              </w:rPr>
              <w:t>St Peter Port</w:t>
            </w:r>
            <w:r>
              <w:rPr>
                <w:rFonts w:asciiTheme="minorHAnsi" w:hAnsiTheme="minorHAnsi" w:cs="Calibri"/>
                <w:sz w:val="18"/>
                <w:szCs w:val="18"/>
                <w:lang w:val="en-US"/>
              </w:rPr>
              <w:br/>
            </w:r>
            <w:r w:rsidRPr="00B2641B">
              <w:rPr>
                <w:rFonts w:asciiTheme="minorHAnsi" w:hAnsiTheme="minorHAnsi" w:cs="Calibri"/>
                <w:sz w:val="18"/>
                <w:szCs w:val="18"/>
                <w:lang w:val="en-US"/>
              </w:rPr>
              <w:t>Guernsey, GY3 3AD</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r>
              <w:rPr>
                <w:rFonts w:asciiTheme="minorHAnsi" w:hAnsiTheme="minorHAnsi" w:cs="Calibri"/>
                <w:sz w:val="18"/>
                <w:szCs w:val="18"/>
                <w:lang w:val="en-US"/>
              </w:rPr>
              <w:br/>
            </w:r>
            <w:r w:rsidRPr="00B2641B">
              <w:rPr>
                <w:rFonts w:asciiTheme="minorHAnsi" w:hAnsiTheme="minorHAnsi" w:cs="Calibri"/>
                <w:sz w:val="18"/>
                <w:szCs w:val="18"/>
                <w:lang w:val="en-US"/>
              </w:rPr>
              <w:t>Fax:</w:t>
            </w:r>
            <w:r>
              <w:rPr>
                <w:rFonts w:asciiTheme="minorHAnsi" w:hAnsiTheme="minorHAnsi" w:cs="Calibri"/>
                <w:sz w:val="18"/>
                <w:szCs w:val="18"/>
                <w:lang w:val="en-US"/>
              </w:rPr>
              <w:tab/>
            </w:r>
            <w:r w:rsidRPr="00B2641B">
              <w:rPr>
                <w:rFonts w:asciiTheme="minorHAnsi" w:hAnsiTheme="minorHAnsi" w:cs="Calibri"/>
                <w:sz w:val="18"/>
                <w:szCs w:val="18"/>
                <w:lang w:val="en-US"/>
              </w:rPr>
              <w:t>+44 14 8175 7524</w:t>
            </w:r>
            <w:r>
              <w:rPr>
                <w:rFonts w:asciiTheme="minorHAnsi" w:hAnsiTheme="minorHAnsi" w:cs="Calibri"/>
                <w:sz w:val="18"/>
                <w:szCs w:val="18"/>
                <w:lang w:val="en-US"/>
              </w:rPr>
              <w:br/>
            </w:r>
            <w:r w:rsidRPr="00B2641B">
              <w:rPr>
                <w:rFonts w:asciiTheme="minorHAnsi" w:hAnsiTheme="minorHAnsi" w:cs="Calibri"/>
                <w:sz w:val="18"/>
                <w:szCs w:val="18"/>
                <w:lang w:val="it-IT"/>
              </w:rPr>
              <w:t>E-mail:</w:t>
            </w:r>
            <w:r>
              <w:rPr>
                <w:rFonts w:asciiTheme="minorHAnsi" w:hAnsiTheme="minorHAnsi" w:cs="Calibri"/>
                <w:sz w:val="18"/>
                <w:szCs w:val="18"/>
                <w:lang w:val="it-IT"/>
              </w:rPr>
              <w:tab/>
            </w:r>
            <w:r w:rsidRPr="00B2641B">
              <w:rPr>
                <w:rFonts w:asciiTheme="minorHAnsi" w:hAnsiTheme="minorHAnsi" w:cs="Calibri"/>
                <w:sz w:val="18"/>
                <w:szCs w:val="18"/>
                <w:lang w:val="it-IT"/>
              </w:rPr>
              <w:t>ashley.holmes@surecw.com</w:t>
            </w:r>
          </w:p>
        </w:tc>
        <w:tc>
          <w:tcPr>
            <w:tcW w:w="1089" w:type="dxa"/>
            <w:tcBorders>
              <w:top w:val="single" w:sz="6" w:space="0" w:color="auto"/>
              <w:left w:val="single" w:sz="6" w:space="0" w:color="auto"/>
              <w:bottom w:val="single" w:sz="6" w:space="0" w:color="auto"/>
              <w:right w:val="single" w:sz="6" w:space="0" w:color="auto"/>
            </w:tcBorders>
            <w:hideMark/>
          </w:tcPr>
          <w:p w:rsidR="002F30E8" w:rsidRPr="00B2641B" w:rsidRDefault="002F30E8" w:rsidP="00292829">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Calibri"/>
                <w:bCs/>
                <w:sz w:val="18"/>
                <w:szCs w:val="18"/>
                <w:lang w:val="en-US"/>
              </w:rPr>
            </w:pPr>
            <w:r w:rsidRPr="00B2641B">
              <w:rPr>
                <w:rFonts w:asciiTheme="minorHAnsi" w:hAnsiTheme="minorHAnsi" w:cs="Calibri"/>
                <w:bCs/>
                <w:sz w:val="18"/>
                <w:szCs w:val="18"/>
                <w:lang w:val="en-US"/>
              </w:rPr>
              <w:t>20.III.2013</w:t>
            </w:r>
          </w:p>
        </w:tc>
      </w:tr>
    </w:tbl>
    <w:p w:rsidR="002F30E8" w:rsidRPr="00B2641B" w:rsidRDefault="002F30E8" w:rsidP="002F30E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US"/>
        </w:rPr>
      </w:pPr>
    </w:p>
    <w:p w:rsidR="002F30E8" w:rsidRPr="00B2641B" w:rsidRDefault="002F30E8" w:rsidP="002F30E8">
      <w:pPr>
        <w:tabs>
          <w:tab w:val="clear" w:pos="567"/>
          <w:tab w:val="clear" w:pos="1276"/>
          <w:tab w:val="clear" w:pos="1843"/>
          <w:tab w:val="clear" w:pos="5387"/>
          <w:tab w:val="clear" w:pos="5954"/>
          <w:tab w:val="left" w:pos="1134"/>
          <w:tab w:val="left" w:pos="4140"/>
          <w:tab w:val="left" w:pos="4230"/>
        </w:tabs>
        <w:spacing w:before="0"/>
        <w:ind w:right="-425"/>
        <w:jc w:val="left"/>
        <w:rPr>
          <w:rFonts w:asciiTheme="minorHAnsi" w:hAnsiTheme="minorHAnsi" w:cs="Calibri"/>
          <w:b/>
          <w:lang w:val="en-US"/>
        </w:rPr>
      </w:pPr>
      <w:r w:rsidRPr="00B2641B">
        <w:rPr>
          <w:rFonts w:asciiTheme="minorHAnsi" w:hAnsiTheme="minorHAnsi" w:cs="Calibri"/>
          <w:b/>
          <w:lang w:val="en-US"/>
        </w:rPr>
        <w:t xml:space="preserve">P </w:t>
      </w:r>
      <w:r w:rsidRPr="00B2641B">
        <w:rPr>
          <w:rFonts w:asciiTheme="minorHAnsi" w:hAnsiTheme="minorHAnsi" w:cs="Calibri"/>
          <w:lang w:val="en-US"/>
        </w:rPr>
        <w:t xml:space="preserve"> </w:t>
      </w:r>
      <w:r>
        <w:rPr>
          <w:rFonts w:asciiTheme="minorHAnsi" w:hAnsiTheme="minorHAnsi" w:cs="Calibri"/>
          <w:b/>
          <w:bCs/>
          <w:lang w:val="en-US"/>
        </w:rPr>
        <w:t>62</w:t>
      </w:r>
      <w:r w:rsidRPr="00B2641B">
        <w:rPr>
          <w:rFonts w:asciiTheme="minorHAnsi" w:hAnsiTheme="minorHAnsi" w:cs="Calibri"/>
          <w:lang w:val="en-US"/>
        </w:rPr>
        <w:t xml:space="preserve">  </w:t>
      </w:r>
      <w:r>
        <w:rPr>
          <w:rFonts w:cs="Arial"/>
          <w:b/>
          <w:iCs/>
        </w:rPr>
        <w:t>Reino Unido</w:t>
      </w:r>
      <w:r w:rsidRPr="00B2641B">
        <w:rPr>
          <w:rFonts w:asciiTheme="minorHAnsi" w:hAnsiTheme="minorHAnsi" w:cs="Calibri"/>
          <w:iCs/>
          <w:lang w:val="en-US"/>
        </w:rPr>
        <w:t xml:space="preserve"> </w:t>
      </w:r>
      <w:r w:rsidRPr="00B2641B">
        <w:rPr>
          <w:rFonts w:asciiTheme="minorHAnsi" w:hAnsiTheme="minorHAnsi" w:cs="Calibri"/>
          <w:lang w:val="en-US"/>
        </w:rPr>
        <w:t xml:space="preserve">   </w:t>
      </w:r>
      <w:r w:rsidRPr="00B2641B">
        <w:rPr>
          <w:rFonts w:asciiTheme="minorHAnsi" w:hAnsiTheme="minorHAnsi" w:cs="Calibri"/>
          <w:b/>
          <w:lang w:val="en-US"/>
        </w:rPr>
        <w:t>ADD</w:t>
      </w:r>
    </w:p>
    <w:p w:rsidR="002F30E8" w:rsidRPr="00B2641B" w:rsidRDefault="002F30E8" w:rsidP="002F30E8">
      <w:pPr>
        <w:tabs>
          <w:tab w:val="clear" w:pos="567"/>
          <w:tab w:val="clear" w:pos="1276"/>
          <w:tab w:val="clear" w:pos="1843"/>
          <w:tab w:val="clear" w:pos="5387"/>
          <w:tab w:val="clear" w:pos="5954"/>
          <w:tab w:val="left" w:pos="1134"/>
          <w:tab w:val="left" w:pos="4140"/>
          <w:tab w:val="left" w:pos="4230"/>
        </w:tabs>
        <w:spacing w:before="0"/>
        <w:ind w:right="-425"/>
        <w:jc w:val="left"/>
        <w:rPr>
          <w:rFonts w:asciiTheme="minorHAnsi" w:hAnsiTheme="minorHAnsi" w:cs="Calibri"/>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8"/>
        <w:gridCol w:w="2618"/>
        <w:gridCol w:w="1218"/>
        <w:gridCol w:w="3051"/>
        <w:gridCol w:w="1047"/>
      </w:tblGrid>
      <w:tr w:rsidR="002F30E8" w:rsidRPr="00B2641B" w:rsidTr="00AB6B0E">
        <w:trPr>
          <w:jc w:val="center"/>
        </w:trPr>
        <w:tc>
          <w:tcPr>
            <w:tcW w:w="1138" w:type="dxa"/>
            <w:tcBorders>
              <w:top w:val="single" w:sz="6" w:space="0" w:color="auto"/>
              <w:left w:val="single" w:sz="6" w:space="0" w:color="auto"/>
              <w:bottom w:val="single" w:sz="6" w:space="0" w:color="auto"/>
              <w:right w:val="single" w:sz="6" w:space="0" w:color="auto"/>
            </w:tcBorders>
            <w:vAlign w:val="center"/>
          </w:tcPr>
          <w:p w:rsidR="002F30E8" w:rsidRPr="000B615E" w:rsidRDefault="002F30E8" w:rsidP="00292829">
            <w:pPr>
              <w:pStyle w:val="Tablehead0"/>
              <w:rPr>
                <w:rFonts w:asciiTheme="minorHAnsi" w:hAnsiTheme="minorHAnsi" w:cs="Arial"/>
                <w:szCs w:val="18"/>
                <w:lang w:val="es-ES_tradnl"/>
              </w:rPr>
            </w:pPr>
            <w:r w:rsidRPr="000B615E">
              <w:rPr>
                <w:rFonts w:asciiTheme="minorHAnsi" w:hAnsiTheme="minorHAnsi" w:cs="Arial"/>
                <w:szCs w:val="18"/>
                <w:lang w:val="es-ES_tradnl"/>
              </w:rPr>
              <w:t>País/</w:t>
            </w:r>
            <w:r w:rsidRPr="000B615E">
              <w:rPr>
                <w:rFonts w:asciiTheme="minorHAnsi" w:hAnsiTheme="minorHAnsi" w:cs="Arial"/>
                <w:szCs w:val="18"/>
                <w:lang w:val="es-ES_tradnl"/>
              </w:rPr>
              <w:br/>
              <w:t>zona geográfica</w:t>
            </w:r>
          </w:p>
        </w:tc>
        <w:tc>
          <w:tcPr>
            <w:tcW w:w="2618" w:type="dxa"/>
            <w:tcBorders>
              <w:top w:val="single" w:sz="6" w:space="0" w:color="auto"/>
              <w:left w:val="single" w:sz="6" w:space="0" w:color="auto"/>
              <w:bottom w:val="single" w:sz="6" w:space="0" w:color="auto"/>
              <w:right w:val="single" w:sz="6" w:space="0" w:color="auto"/>
            </w:tcBorders>
            <w:vAlign w:val="center"/>
          </w:tcPr>
          <w:p w:rsidR="002F30E8" w:rsidRPr="000B615E" w:rsidRDefault="002F30E8" w:rsidP="00292829">
            <w:pPr>
              <w:pStyle w:val="Tablehead0"/>
              <w:rPr>
                <w:rFonts w:asciiTheme="minorHAnsi" w:hAnsiTheme="minorHAnsi" w:cs="Arial"/>
                <w:szCs w:val="18"/>
                <w:lang w:val="es-ES_tradnl"/>
              </w:rPr>
            </w:pPr>
            <w:r w:rsidRPr="000B615E">
              <w:rPr>
                <w:rFonts w:asciiTheme="minorHAnsi" w:hAnsiTheme="minorHAnsi" w:cs="Arial"/>
                <w:szCs w:val="18"/>
                <w:lang w:val="es-ES_tradnl"/>
              </w:rPr>
              <w:t>Empresa/Dirección</w:t>
            </w:r>
          </w:p>
        </w:tc>
        <w:tc>
          <w:tcPr>
            <w:tcW w:w="1218" w:type="dxa"/>
            <w:tcBorders>
              <w:top w:val="single" w:sz="6" w:space="0" w:color="auto"/>
              <w:left w:val="single" w:sz="6" w:space="0" w:color="auto"/>
              <w:bottom w:val="single" w:sz="6" w:space="0" w:color="auto"/>
              <w:right w:val="single" w:sz="6" w:space="0" w:color="auto"/>
            </w:tcBorders>
            <w:vAlign w:val="center"/>
          </w:tcPr>
          <w:p w:rsidR="002F30E8" w:rsidRPr="000B615E" w:rsidRDefault="002F30E8" w:rsidP="00AB6B0E">
            <w:pPr>
              <w:pStyle w:val="Tablehead0"/>
              <w:ind w:right="-57"/>
              <w:rPr>
                <w:rFonts w:asciiTheme="minorHAnsi" w:hAnsiTheme="minorHAnsi" w:cs="Arial"/>
                <w:szCs w:val="18"/>
                <w:lang w:val="es-ES_tradnl"/>
              </w:rPr>
            </w:pPr>
            <w:r w:rsidRPr="000B615E">
              <w:rPr>
                <w:rFonts w:asciiTheme="minorHAnsi" w:hAnsiTheme="minorHAnsi" w:cs="Arial"/>
                <w:szCs w:val="18"/>
                <w:lang w:val="es-ES_tradnl"/>
              </w:rPr>
              <w:t>Identificación de expedidor</w:t>
            </w:r>
          </w:p>
        </w:tc>
        <w:tc>
          <w:tcPr>
            <w:tcW w:w="3051" w:type="dxa"/>
            <w:tcBorders>
              <w:top w:val="single" w:sz="6" w:space="0" w:color="auto"/>
              <w:left w:val="single" w:sz="6" w:space="0" w:color="auto"/>
              <w:bottom w:val="single" w:sz="6" w:space="0" w:color="auto"/>
              <w:right w:val="single" w:sz="6" w:space="0" w:color="auto"/>
            </w:tcBorders>
            <w:vAlign w:val="center"/>
          </w:tcPr>
          <w:p w:rsidR="002F30E8" w:rsidRPr="000B615E" w:rsidRDefault="002F30E8" w:rsidP="00292829">
            <w:pPr>
              <w:pStyle w:val="Tablehead0"/>
              <w:rPr>
                <w:rFonts w:asciiTheme="minorHAnsi" w:hAnsiTheme="minorHAnsi" w:cs="Arial"/>
                <w:szCs w:val="18"/>
                <w:lang w:val="es-ES_tradnl"/>
              </w:rPr>
            </w:pPr>
            <w:r w:rsidRPr="000B615E">
              <w:rPr>
                <w:rFonts w:asciiTheme="minorHAnsi" w:hAnsiTheme="minorHAnsi" w:cs="Arial"/>
                <w:szCs w:val="18"/>
                <w:lang w:val="es-ES_tradnl"/>
              </w:rPr>
              <w:t>Contacto</w:t>
            </w:r>
          </w:p>
        </w:tc>
        <w:tc>
          <w:tcPr>
            <w:tcW w:w="1047" w:type="dxa"/>
            <w:tcBorders>
              <w:top w:val="single" w:sz="6" w:space="0" w:color="auto"/>
              <w:left w:val="single" w:sz="6" w:space="0" w:color="auto"/>
              <w:bottom w:val="single" w:sz="6" w:space="0" w:color="auto"/>
              <w:right w:val="single" w:sz="6" w:space="0" w:color="auto"/>
            </w:tcBorders>
            <w:vAlign w:val="center"/>
          </w:tcPr>
          <w:p w:rsidR="002F30E8" w:rsidRPr="000B615E" w:rsidRDefault="002F30E8" w:rsidP="00292829">
            <w:pPr>
              <w:tabs>
                <w:tab w:val="left" w:pos="426"/>
                <w:tab w:val="left" w:pos="4140"/>
                <w:tab w:val="left" w:pos="4230"/>
              </w:tabs>
              <w:spacing w:before="60"/>
              <w:jc w:val="center"/>
              <w:rPr>
                <w:rFonts w:asciiTheme="minorHAnsi" w:hAnsiTheme="minorHAnsi" w:cs="Arial"/>
                <w:i/>
                <w:iCs/>
                <w:sz w:val="18"/>
                <w:szCs w:val="18"/>
                <w:lang w:val="es-ES"/>
              </w:rPr>
            </w:pPr>
            <w:r w:rsidRPr="000B615E">
              <w:rPr>
                <w:rFonts w:asciiTheme="minorHAnsi" w:hAnsiTheme="minorHAnsi" w:cs="Arial"/>
                <w:i/>
                <w:iCs/>
                <w:sz w:val="18"/>
                <w:szCs w:val="18"/>
                <w:lang w:val="es-ES_tradnl"/>
              </w:rPr>
              <w:t>Fecha e</w:t>
            </w:r>
            <w:r w:rsidRPr="000B615E">
              <w:rPr>
                <w:rFonts w:asciiTheme="minorHAnsi" w:hAnsiTheme="minorHAnsi" w:cs="Arial"/>
                <w:i/>
                <w:iCs/>
                <w:sz w:val="18"/>
                <w:szCs w:val="18"/>
                <w:lang w:val="es-ES"/>
              </w:rPr>
              <w:t>fectiva de aplicación</w:t>
            </w:r>
          </w:p>
        </w:tc>
      </w:tr>
      <w:tr w:rsidR="002F30E8" w:rsidRPr="00B2641B" w:rsidTr="00AB6B0E">
        <w:trPr>
          <w:jc w:val="center"/>
        </w:trPr>
        <w:tc>
          <w:tcPr>
            <w:tcW w:w="1138" w:type="dxa"/>
            <w:tcBorders>
              <w:top w:val="single" w:sz="6" w:space="0" w:color="auto"/>
              <w:left w:val="single" w:sz="6" w:space="0" w:color="auto"/>
              <w:bottom w:val="single" w:sz="6" w:space="0" w:color="auto"/>
              <w:right w:val="single" w:sz="6" w:space="0" w:color="auto"/>
            </w:tcBorders>
          </w:tcPr>
          <w:p w:rsidR="002F30E8" w:rsidRPr="00B2641B" w:rsidRDefault="00AB6B0E" w:rsidP="00292829">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Calibri"/>
                <w:sz w:val="18"/>
                <w:szCs w:val="18"/>
                <w:lang w:val="en-US"/>
              </w:rPr>
            </w:pPr>
            <w:r w:rsidRPr="00AB6B0E">
              <w:rPr>
                <w:rFonts w:cs="Arial"/>
                <w:bCs/>
                <w:iCs/>
                <w:sz w:val="18"/>
                <w:szCs w:val="18"/>
              </w:rPr>
              <w:t>Reino Unido</w:t>
            </w:r>
          </w:p>
        </w:tc>
        <w:tc>
          <w:tcPr>
            <w:tcW w:w="2618" w:type="dxa"/>
            <w:tcBorders>
              <w:top w:val="single" w:sz="6" w:space="0" w:color="auto"/>
              <w:left w:val="single" w:sz="6" w:space="0" w:color="auto"/>
              <w:bottom w:val="single" w:sz="6" w:space="0" w:color="auto"/>
              <w:right w:val="single" w:sz="6" w:space="0" w:color="auto"/>
            </w:tcBorders>
          </w:tcPr>
          <w:p w:rsidR="002F30E8" w:rsidRPr="00B2641B" w:rsidRDefault="002F30E8" w:rsidP="00AB6B0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Calibri"/>
                <w:sz w:val="18"/>
                <w:szCs w:val="18"/>
                <w:lang w:val="en-US"/>
              </w:rPr>
            </w:pPr>
            <w:r w:rsidRPr="00B2641B">
              <w:rPr>
                <w:rFonts w:asciiTheme="minorHAnsi" w:hAnsiTheme="minorHAnsi" w:cs="Calibri"/>
                <w:sz w:val="18"/>
                <w:szCs w:val="18"/>
                <w:lang w:val="en-US"/>
              </w:rPr>
              <w:t>Cable and Wireless Jersey LTD</w:t>
            </w:r>
            <w:r w:rsidR="00AB6B0E">
              <w:rPr>
                <w:rFonts w:asciiTheme="minorHAnsi" w:hAnsiTheme="minorHAnsi" w:cs="Calibri"/>
                <w:sz w:val="18"/>
                <w:szCs w:val="18"/>
                <w:lang w:val="en-US"/>
              </w:rPr>
              <w:br/>
            </w:r>
            <w:r w:rsidRPr="00B2641B">
              <w:rPr>
                <w:rFonts w:asciiTheme="minorHAnsi" w:hAnsiTheme="minorHAnsi" w:cs="Calibri"/>
                <w:sz w:val="18"/>
                <w:szCs w:val="18"/>
                <w:lang w:val="en-US"/>
              </w:rPr>
              <w:t>PO Box 366</w:t>
            </w:r>
            <w:r>
              <w:rPr>
                <w:rFonts w:asciiTheme="minorHAnsi" w:hAnsiTheme="minorHAnsi" w:cs="Calibri"/>
                <w:sz w:val="18"/>
                <w:szCs w:val="18"/>
                <w:lang w:val="en-US"/>
              </w:rPr>
              <w:br/>
            </w:r>
            <w:r w:rsidRPr="00B2641B">
              <w:rPr>
                <w:rFonts w:asciiTheme="minorHAnsi" w:hAnsiTheme="minorHAnsi" w:cs="Calibri"/>
                <w:sz w:val="18"/>
                <w:szCs w:val="18"/>
                <w:lang w:val="en-US"/>
              </w:rPr>
              <w:t>St Helier</w:t>
            </w:r>
            <w:r>
              <w:rPr>
                <w:rFonts w:asciiTheme="minorHAnsi" w:hAnsiTheme="minorHAnsi" w:cs="Calibri"/>
                <w:sz w:val="18"/>
                <w:szCs w:val="18"/>
                <w:lang w:val="en-US"/>
              </w:rPr>
              <w:br/>
            </w:r>
            <w:r w:rsidRPr="00B2641B">
              <w:rPr>
                <w:rFonts w:asciiTheme="minorHAnsi" w:hAnsiTheme="minorHAnsi" w:cs="Calibri"/>
                <w:sz w:val="18"/>
                <w:szCs w:val="18"/>
                <w:lang w:val="en-US"/>
              </w:rPr>
              <w:t>Jersey, Channel Islands, JE4 9WS</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p>
        </w:tc>
        <w:tc>
          <w:tcPr>
            <w:tcW w:w="1218" w:type="dxa"/>
            <w:tcBorders>
              <w:top w:val="single" w:sz="6" w:space="0" w:color="auto"/>
              <w:left w:val="single" w:sz="6" w:space="0" w:color="auto"/>
              <w:bottom w:val="single" w:sz="6" w:space="0" w:color="auto"/>
              <w:right w:val="single" w:sz="6" w:space="0" w:color="auto"/>
            </w:tcBorders>
          </w:tcPr>
          <w:p w:rsidR="002F30E8" w:rsidRPr="00B2641B" w:rsidRDefault="002F30E8" w:rsidP="002F30E8">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Calibri"/>
                <w:b/>
                <w:sz w:val="18"/>
                <w:szCs w:val="18"/>
                <w:lang w:val="en-US"/>
              </w:rPr>
            </w:pPr>
            <w:r w:rsidRPr="00B2641B">
              <w:rPr>
                <w:rFonts w:asciiTheme="minorHAnsi" w:hAnsiTheme="minorHAnsi" w:cs="Calibri"/>
                <w:b/>
                <w:sz w:val="18"/>
                <w:szCs w:val="18"/>
                <w:lang w:val="en-US"/>
              </w:rPr>
              <w:t>89 44 36</w:t>
            </w:r>
          </w:p>
        </w:tc>
        <w:tc>
          <w:tcPr>
            <w:tcW w:w="3051" w:type="dxa"/>
            <w:tcBorders>
              <w:top w:val="single" w:sz="6" w:space="0" w:color="auto"/>
              <w:left w:val="single" w:sz="6" w:space="0" w:color="auto"/>
              <w:bottom w:val="single" w:sz="6" w:space="0" w:color="auto"/>
              <w:right w:val="single" w:sz="6" w:space="0" w:color="auto"/>
            </w:tcBorders>
          </w:tcPr>
          <w:p w:rsidR="002F30E8" w:rsidRPr="00B2641B" w:rsidRDefault="002F30E8" w:rsidP="00AB6B0E">
            <w:pPr>
              <w:tabs>
                <w:tab w:val="clear" w:pos="567"/>
                <w:tab w:val="clear" w:pos="1276"/>
                <w:tab w:val="clear" w:pos="5387"/>
                <w:tab w:val="clear" w:pos="5954"/>
                <w:tab w:val="left" w:pos="708"/>
                <w:tab w:val="left" w:pos="91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rPr>
                <w:rFonts w:asciiTheme="minorHAnsi" w:hAnsiTheme="minorHAnsi" w:cs="Calibri"/>
                <w:sz w:val="18"/>
                <w:szCs w:val="18"/>
                <w:lang w:val="it-IT"/>
              </w:rPr>
            </w:pPr>
            <w:r w:rsidRPr="00B2641B">
              <w:rPr>
                <w:rFonts w:asciiTheme="minorHAnsi" w:hAnsiTheme="minorHAnsi" w:cs="Calibri"/>
                <w:sz w:val="18"/>
                <w:szCs w:val="18"/>
                <w:lang w:val="en-US"/>
              </w:rPr>
              <w:t>Mr.Ashley Holmes</w:t>
            </w:r>
            <w:r>
              <w:rPr>
                <w:rFonts w:asciiTheme="minorHAnsi" w:hAnsiTheme="minorHAnsi" w:cs="Calibri"/>
                <w:sz w:val="18"/>
                <w:szCs w:val="18"/>
                <w:lang w:val="en-US"/>
              </w:rPr>
              <w:br/>
            </w:r>
            <w:r w:rsidRPr="00B2641B">
              <w:rPr>
                <w:rFonts w:asciiTheme="minorHAnsi" w:hAnsiTheme="minorHAnsi" w:cs="Calibri"/>
                <w:sz w:val="18"/>
                <w:szCs w:val="18"/>
                <w:lang w:val="en-US"/>
              </w:rPr>
              <w:t>PO Box 3</w:t>
            </w:r>
            <w:r>
              <w:rPr>
                <w:rFonts w:asciiTheme="minorHAnsi" w:hAnsiTheme="minorHAnsi" w:cs="Calibri"/>
                <w:sz w:val="18"/>
                <w:szCs w:val="18"/>
                <w:lang w:val="en-US"/>
              </w:rPr>
              <w:br/>
            </w:r>
            <w:r w:rsidRPr="00B2641B">
              <w:rPr>
                <w:rFonts w:asciiTheme="minorHAnsi" w:hAnsiTheme="minorHAnsi" w:cs="Calibri"/>
                <w:sz w:val="18"/>
                <w:szCs w:val="18"/>
                <w:lang w:val="en-US"/>
              </w:rPr>
              <w:t>Upland Road</w:t>
            </w:r>
            <w:r>
              <w:rPr>
                <w:rFonts w:asciiTheme="minorHAnsi" w:hAnsiTheme="minorHAnsi" w:cs="Calibri"/>
                <w:sz w:val="18"/>
                <w:szCs w:val="18"/>
                <w:lang w:val="en-US"/>
              </w:rPr>
              <w:br/>
            </w:r>
            <w:r w:rsidRPr="00B2641B">
              <w:rPr>
                <w:rFonts w:asciiTheme="minorHAnsi" w:hAnsiTheme="minorHAnsi" w:cs="Calibri"/>
                <w:sz w:val="18"/>
                <w:szCs w:val="18"/>
                <w:lang w:val="en-US"/>
              </w:rPr>
              <w:t>St Peter Port</w:t>
            </w:r>
            <w:r>
              <w:rPr>
                <w:rFonts w:asciiTheme="minorHAnsi" w:hAnsiTheme="minorHAnsi" w:cs="Calibri"/>
                <w:sz w:val="18"/>
                <w:szCs w:val="18"/>
                <w:lang w:val="en-US"/>
              </w:rPr>
              <w:br/>
            </w:r>
            <w:r w:rsidRPr="00B2641B">
              <w:rPr>
                <w:rFonts w:asciiTheme="minorHAnsi" w:hAnsiTheme="minorHAnsi" w:cs="Calibri"/>
                <w:sz w:val="18"/>
                <w:szCs w:val="18"/>
                <w:lang w:val="en-US"/>
              </w:rPr>
              <w:t>Guernsey, GY3 3AD</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r>
              <w:rPr>
                <w:rFonts w:asciiTheme="minorHAnsi" w:hAnsiTheme="minorHAnsi" w:cs="Calibri"/>
                <w:sz w:val="18"/>
                <w:szCs w:val="18"/>
                <w:lang w:val="en-US"/>
              </w:rPr>
              <w:br/>
            </w:r>
            <w:r w:rsidRPr="00B2641B">
              <w:rPr>
                <w:rFonts w:asciiTheme="minorHAnsi" w:hAnsiTheme="minorHAnsi" w:cs="Calibri"/>
                <w:sz w:val="18"/>
                <w:szCs w:val="18"/>
                <w:lang w:val="en-US"/>
              </w:rPr>
              <w:t xml:space="preserve">Fax: </w:t>
            </w:r>
            <w:r>
              <w:rPr>
                <w:rFonts w:asciiTheme="minorHAnsi" w:hAnsiTheme="minorHAnsi" w:cs="Calibri"/>
                <w:sz w:val="18"/>
                <w:szCs w:val="18"/>
                <w:lang w:val="en-US"/>
              </w:rPr>
              <w:tab/>
            </w:r>
            <w:r w:rsidRPr="00B2641B">
              <w:rPr>
                <w:rFonts w:asciiTheme="minorHAnsi" w:hAnsiTheme="minorHAnsi" w:cs="Calibri"/>
                <w:sz w:val="18"/>
                <w:szCs w:val="18"/>
                <w:lang w:val="en-US"/>
              </w:rPr>
              <w:t>+44 14 8175 7524</w:t>
            </w:r>
            <w:r>
              <w:rPr>
                <w:rFonts w:asciiTheme="minorHAnsi" w:hAnsiTheme="minorHAnsi" w:cs="Calibri"/>
                <w:sz w:val="18"/>
                <w:szCs w:val="18"/>
                <w:lang w:val="en-US"/>
              </w:rPr>
              <w:br/>
            </w:r>
            <w:r w:rsidRPr="00B2641B">
              <w:rPr>
                <w:rFonts w:asciiTheme="minorHAnsi" w:hAnsiTheme="minorHAnsi" w:cs="Calibri"/>
                <w:sz w:val="18"/>
                <w:szCs w:val="18"/>
                <w:lang w:val="en-US"/>
              </w:rPr>
              <w:t>E-mail:</w:t>
            </w:r>
            <w:r>
              <w:rPr>
                <w:rFonts w:asciiTheme="minorHAnsi" w:hAnsiTheme="minorHAnsi" w:cs="Calibri"/>
                <w:sz w:val="18"/>
                <w:szCs w:val="18"/>
                <w:lang w:val="en-US"/>
              </w:rPr>
              <w:tab/>
            </w:r>
            <w:r w:rsidRPr="00B2641B">
              <w:rPr>
                <w:rFonts w:asciiTheme="minorHAnsi" w:hAnsiTheme="minorHAnsi" w:cs="Calibri"/>
                <w:sz w:val="18"/>
                <w:szCs w:val="18"/>
                <w:lang w:val="en-US"/>
              </w:rPr>
              <w:t>ashley.holmes</w:t>
            </w:r>
            <w:r w:rsidRPr="00B2641B">
              <w:rPr>
                <w:rFonts w:asciiTheme="minorHAnsi" w:hAnsiTheme="minorHAnsi" w:cs="Calibri"/>
                <w:sz w:val="18"/>
                <w:szCs w:val="18"/>
                <w:lang w:val="it-IT"/>
              </w:rPr>
              <w:t>@surecw.com</w:t>
            </w:r>
          </w:p>
        </w:tc>
        <w:tc>
          <w:tcPr>
            <w:tcW w:w="1047" w:type="dxa"/>
            <w:tcBorders>
              <w:top w:val="single" w:sz="6" w:space="0" w:color="auto"/>
              <w:left w:val="single" w:sz="6" w:space="0" w:color="auto"/>
              <w:bottom w:val="single" w:sz="6" w:space="0" w:color="auto"/>
              <w:right w:val="single" w:sz="6" w:space="0" w:color="auto"/>
            </w:tcBorders>
          </w:tcPr>
          <w:p w:rsidR="002F30E8" w:rsidRPr="00B2641B" w:rsidRDefault="002F30E8" w:rsidP="00292829">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Calibri"/>
                <w:bCs/>
                <w:sz w:val="18"/>
                <w:szCs w:val="18"/>
                <w:lang w:val="en-US"/>
              </w:rPr>
            </w:pPr>
            <w:r w:rsidRPr="00B2641B">
              <w:rPr>
                <w:rFonts w:asciiTheme="minorHAnsi" w:hAnsiTheme="minorHAnsi" w:cs="Calibri"/>
                <w:bCs/>
                <w:sz w:val="18"/>
                <w:szCs w:val="18"/>
                <w:lang w:val="en-US"/>
              </w:rPr>
              <w:t>20.III.2013</w:t>
            </w:r>
          </w:p>
        </w:tc>
      </w:tr>
    </w:tbl>
    <w:p w:rsidR="00F75205" w:rsidRPr="002F30E8" w:rsidRDefault="00F75205" w:rsidP="002F30E8">
      <w:pPr>
        <w:spacing w:before="0"/>
        <w:rPr>
          <w:sz w:val="6"/>
          <w:lang w:val="es-ES"/>
        </w:rPr>
      </w:pPr>
    </w:p>
    <w:p w:rsidR="002F30E8" w:rsidRDefault="002F30E8">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F75205" w:rsidRDefault="00F75205" w:rsidP="00F75205">
      <w:pPr>
        <w:rPr>
          <w:lang w:val="es-ES"/>
        </w:rPr>
      </w:pPr>
    </w:p>
    <w:p w:rsidR="002F30E8" w:rsidRPr="002F30E8" w:rsidRDefault="002F30E8" w:rsidP="002F30E8">
      <w:pPr>
        <w:pStyle w:val="Heading20"/>
        <w:spacing w:before="240"/>
        <w:rPr>
          <w:lang w:val="en-US"/>
        </w:rPr>
      </w:pPr>
      <w:bookmarkStart w:id="477" w:name="_Toc349289505"/>
      <w:r w:rsidRPr="002F30E8">
        <w:rPr>
          <w:lang w:val="en-US"/>
        </w:rPr>
        <w:t>Lista de códigos de zona/red de señalización (SANC)</w:t>
      </w:r>
      <w:r w:rsidRPr="002F30E8">
        <w:rPr>
          <w:lang w:val="en-US"/>
        </w:rPr>
        <w:br/>
        <w:t>(Complemento de la Recomendación UIT-T Q.708 (03/1999))</w:t>
      </w:r>
      <w:r w:rsidRPr="002F30E8">
        <w:rPr>
          <w:lang w:val="en-US"/>
        </w:rPr>
        <w:br/>
        <w:t>(Situación al 1 de julio de 2011)</w:t>
      </w:r>
      <w:bookmarkEnd w:id="477"/>
    </w:p>
    <w:p w:rsidR="002F30E8" w:rsidRPr="002F30E8" w:rsidRDefault="002F30E8" w:rsidP="002F30E8">
      <w:pPr>
        <w:keepNext/>
        <w:tabs>
          <w:tab w:val="clear" w:pos="1276"/>
          <w:tab w:val="clear" w:pos="1843"/>
          <w:tab w:val="clear" w:pos="5387"/>
          <w:tab w:val="clear" w:pos="5954"/>
          <w:tab w:val="right" w:pos="1021"/>
          <w:tab w:val="left" w:pos="1701"/>
          <w:tab w:val="left" w:pos="2268"/>
        </w:tabs>
        <w:spacing w:before="360" w:after="0"/>
        <w:jc w:val="center"/>
        <w:rPr>
          <w:lang w:val="es-ES"/>
        </w:rPr>
      </w:pPr>
      <w:r w:rsidRPr="002F30E8">
        <w:rPr>
          <w:lang w:val="es-ES"/>
        </w:rPr>
        <w:t xml:space="preserve">(Anexo al Boletín de Explotación de la UIT No. 983 </w:t>
      </w:r>
      <w:r>
        <w:rPr>
          <w:lang w:val="es-ES"/>
        </w:rPr>
        <w:t>–</w:t>
      </w:r>
      <w:r w:rsidRPr="002F30E8">
        <w:rPr>
          <w:lang w:val="es-ES"/>
        </w:rPr>
        <w:t xml:space="preserve"> 1.VII.2011)</w:t>
      </w:r>
      <w:r w:rsidRPr="002F30E8">
        <w:rPr>
          <w:lang w:val="es-ES"/>
        </w:rPr>
        <w:br/>
        <w:t>(Enmienda No. 26)</w:t>
      </w:r>
    </w:p>
    <w:p w:rsidR="002F30E8" w:rsidRPr="002F30E8" w:rsidRDefault="002F30E8" w:rsidP="002F30E8">
      <w:pPr>
        <w:keepNext/>
        <w:spacing w:after="0"/>
        <w:rPr>
          <w:lang w:val="es-ES"/>
        </w:rPr>
      </w:pPr>
    </w:p>
    <w:tbl>
      <w:tblPr>
        <w:tblStyle w:val="TableGrid59"/>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2F30E8" w:rsidRPr="002F30E8" w:rsidTr="00292829">
        <w:trPr>
          <w:trHeight w:val="240"/>
        </w:trPr>
        <w:tc>
          <w:tcPr>
            <w:tcW w:w="9288" w:type="dxa"/>
            <w:gridSpan w:val="3"/>
            <w:shd w:val="clear" w:color="auto" w:fill="auto"/>
          </w:tcPr>
          <w:p w:rsidR="002F30E8" w:rsidRPr="002F30E8" w:rsidRDefault="002F30E8" w:rsidP="002F30E8">
            <w:pPr>
              <w:keepNext/>
              <w:tabs>
                <w:tab w:val="clear" w:pos="1276"/>
                <w:tab w:val="clear" w:pos="1843"/>
                <w:tab w:val="clear" w:pos="5387"/>
                <w:tab w:val="clear" w:pos="5954"/>
                <w:tab w:val="right" w:pos="1021"/>
                <w:tab w:val="left" w:pos="1701"/>
                <w:tab w:val="left" w:pos="2268"/>
              </w:tabs>
              <w:spacing w:before="240"/>
              <w:rPr>
                <w:b/>
              </w:rPr>
            </w:pPr>
            <w:r w:rsidRPr="002F30E8">
              <w:rPr>
                <w:b/>
              </w:rPr>
              <w:t>Orden numérico    ADD</w:t>
            </w:r>
          </w:p>
        </w:tc>
      </w:tr>
      <w:tr w:rsidR="002F30E8" w:rsidRPr="002F30E8" w:rsidTr="00292829">
        <w:trPr>
          <w:trHeight w:val="240"/>
        </w:trPr>
        <w:tc>
          <w:tcPr>
            <w:tcW w:w="909" w:type="dxa"/>
            <w:shd w:val="clear" w:color="auto" w:fill="auto"/>
          </w:tcPr>
          <w:p w:rsidR="002F30E8" w:rsidRPr="00AB6B0E" w:rsidRDefault="002F30E8" w:rsidP="002F30E8">
            <w:pPr>
              <w:tabs>
                <w:tab w:val="clear" w:pos="567"/>
                <w:tab w:val="clear" w:pos="1276"/>
                <w:tab w:val="clear" w:pos="1843"/>
                <w:tab w:val="clear" w:pos="5387"/>
                <w:tab w:val="clear" w:pos="5954"/>
                <w:tab w:val="right" w:pos="454"/>
              </w:tabs>
              <w:spacing w:before="40" w:after="40"/>
              <w:jc w:val="left"/>
              <w:rPr>
                <w:b/>
                <w:sz w:val="18"/>
                <w:szCs w:val="22"/>
                <w:lang w:val="fr-FR"/>
              </w:rPr>
            </w:pPr>
            <w:r w:rsidRPr="00AB6B0E">
              <w:rPr>
                <w:b/>
                <w:sz w:val="18"/>
                <w:szCs w:val="22"/>
                <w:lang w:val="fr-FR"/>
              </w:rPr>
              <w:t>P 8</w:t>
            </w:r>
          </w:p>
        </w:tc>
        <w:tc>
          <w:tcPr>
            <w:tcW w:w="909" w:type="dxa"/>
            <w:shd w:val="clear" w:color="auto" w:fill="auto"/>
          </w:tcPr>
          <w:p w:rsidR="002F30E8" w:rsidRPr="002F30E8" w:rsidRDefault="002F30E8" w:rsidP="002F30E8">
            <w:pPr>
              <w:tabs>
                <w:tab w:val="clear" w:pos="567"/>
                <w:tab w:val="clear" w:pos="1276"/>
                <w:tab w:val="clear" w:pos="1843"/>
                <w:tab w:val="clear" w:pos="5387"/>
                <w:tab w:val="clear" w:pos="5954"/>
                <w:tab w:val="right" w:pos="454"/>
              </w:tabs>
              <w:spacing w:before="40" w:after="40"/>
              <w:jc w:val="left"/>
              <w:rPr>
                <w:bCs/>
                <w:sz w:val="18"/>
                <w:szCs w:val="22"/>
                <w:lang w:val="fr-FR"/>
              </w:rPr>
            </w:pPr>
            <w:r w:rsidRPr="002F30E8">
              <w:rPr>
                <w:bCs/>
                <w:sz w:val="18"/>
                <w:szCs w:val="22"/>
                <w:lang w:val="fr-FR"/>
              </w:rPr>
              <w:t>3-017</w:t>
            </w:r>
          </w:p>
        </w:tc>
        <w:tc>
          <w:tcPr>
            <w:tcW w:w="7470" w:type="dxa"/>
            <w:shd w:val="clear" w:color="auto" w:fill="auto"/>
          </w:tcPr>
          <w:p w:rsidR="002F30E8" w:rsidRPr="002F30E8" w:rsidRDefault="002F30E8" w:rsidP="002F30E8">
            <w:pPr>
              <w:tabs>
                <w:tab w:val="clear" w:pos="567"/>
                <w:tab w:val="clear" w:pos="1276"/>
                <w:tab w:val="clear" w:pos="1843"/>
                <w:tab w:val="clear" w:pos="5387"/>
                <w:tab w:val="clear" w:pos="5954"/>
                <w:tab w:val="right" w:pos="454"/>
              </w:tabs>
              <w:spacing w:before="40" w:after="40"/>
              <w:jc w:val="left"/>
              <w:rPr>
                <w:bCs/>
                <w:sz w:val="18"/>
                <w:szCs w:val="22"/>
                <w:lang w:val="fr-FR"/>
              </w:rPr>
            </w:pPr>
            <w:r w:rsidRPr="002F30E8">
              <w:rPr>
                <w:bCs/>
                <w:sz w:val="18"/>
                <w:szCs w:val="22"/>
                <w:lang w:val="fr-FR"/>
              </w:rPr>
              <w:t>Moldova (República de)</w:t>
            </w:r>
          </w:p>
        </w:tc>
      </w:tr>
      <w:tr w:rsidR="002F30E8" w:rsidRPr="002F30E8" w:rsidTr="00292829">
        <w:trPr>
          <w:trHeight w:val="240"/>
        </w:trPr>
        <w:tc>
          <w:tcPr>
            <w:tcW w:w="909" w:type="dxa"/>
            <w:shd w:val="clear" w:color="auto" w:fill="auto"/>
          </w:tcPr>
          <w:p w:rsidR="002F30E8" w:rsidRPr="00AB6B0E" w:rsidRDefault="002F30E8" w:rsidP="002F30E8">
            <w:pPr>
              <w:tabs>
                <w:tab w:val="clear" w:pos="567"/>
                <w:tab w:val="clear" w:pos="1276"/>
                <w:tab w:val="clear" w:pos="1843"/>
                <w:tab w:val="clear" w:pos="5387"/>
                <w:tab w:val="clear" w:pos="5954"/>
                <w:tab w:val="right" w:pos="454"/>
              </w:tabs>
              <w:spacing w:before="40" w:after="40"/>
              <w:jc w:val="left"/>
              <w:rPr>
                <w:b/>
                <w:sz w:val="18"/>
                <w:szCs w:val="22"/>
                <w:lang w:val="fr-FR"/>
              </w:rPr>
            </w:pPr>
            <w:r w:rsidRPr="00AB6B0E">
              <w:rPr>
                <w:b/>
                <w:sz w:val="18"/>
                <w:szCs w:val="22"/>
                <w:lang w:val="fr-FR"/>
              </w:rPr>
              <w:t>P 17</w:t>
            </w:r>
          </w:p>
        </w:tc>
        <w:tc>
          <w:tcPr>
            <w:tcW w:w="909" w:type="dxa"/>
            <w:shd w:val="clear" w:color="auto" w:fill="auto"/>
          </w:tcPr>
          <w:p w:rsidR="002F30E8" w:rsidRPr="002F30E8" w:rsidRDefault="002F30E8" w:rsidP="002F30E8">
            <w:pPr>
              <w:tabs>
                <w:tab w:val="clear" w:pos="567"/>
                <w:tab w:val="clear" w:pos="1276"/>
                <w:tab w:val="clear" w:pos="1843"/>
                <w:tab w:val="clear" w:pos="5387"/>
                <w:tab w:val="clear" w:pos="5954"/>
                <w:tab w:val="right" w:pos="454"/>
              </w:tabs>
              <w:spacing w:before="40" w:after="40"/>
              <w:jc w:val="left"/>
              <w:rPr>
                <w:bCs/>
                <w:sz w:val="18"/>
                <w:szCs w:val="22"/>
                <w:lang w:val="fr-FR"/>
              </w:rPr>
            </w:pPr>
            <w:r w:rsidRPr="002F30E8">
              <w:rPr>
                <w:bCs/>
                <w:sz w:val="18"/>
                <w:szCs w:val="22"/>
                <w:lang w:val="fr-FR"/>
              </w:rPr>
              <w:t>5-131</w:t>
            </w:r>
          </w:p>
        </w:tc>
        <w:tc>
          <w:tcPr>
            <w:tcW w:w="7470" w:type="dxa"/>
            <w:shd w:val="clear" w:color="auto" w:fill="auto"/>
          </w:tcPr>
          <w:p w:rsidR="002F30E8" w:rsidRPr="002F30E8" w:rsidRDefault="002F30E8" w:rsidP="002F30E8">
            <w:pPr>
              <w:tabs>
                <w:tab w:val="clear" w:pos="567"/>
                <w:tab w:val="clear" w:pos="1276"/>
                <w:tab w:val="clear" w:pos="1843"/>
                <w:tab w:val="clear" w:pos="5387"/>
                <w:tab w:val="clear" w:pos="5954"/>
                <w:tab w:val="right" w:pos="454"/>
              </w:tabs>
              <w:spacing w:before="40" w:after="40"/>
              <w:jc w:val="left"/>
              <w:rPr>
                <w:bCs/>
                <w:sz w:val="18"/>
                <w:szCs w:val="22"/>
                <w:lang w:val="es-ES"/>
              </w:rPr>
            </w:pPr>
            <w:r w:rsidRPr="002F30E8">
              <w:rPr>
                <w:bCs/>
                <w:sz w:val="18"/>
                <w:szCs w:val="22"/>
                <w:lang w:val="es-ES"/>
              </w:rPr>
              <w:t>República Democrática de Timor-Leste</w:t>
            </w:r>
          </w:p>
        </w:tc>
      </w:tr>
    </w:tbl>
    <w:p w:rsidR="002F30E8" w:rsidRPr="002F30E8" w:rsidRDefault="002F30E8" w:rsidP="002F30E8">
      <w:pPr>
        <w:keepNext/>
        <w:spacing w:after="0"/>
        <w:rPr>
          <w:lang w:val="es-ES"/>
        </w:rPr>
      </w:pPr>
    </w:p>
    <w:tbl>
      <w:tblPr>
        <w:tblStyle w:val="TableGrid59"/>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2F30E8" w:rsidRPr="002F30E8" w:rsidTr="00292829">
        <w:trPr>
          <w:trHeight w:val="240"/>
        </w:trPr>
        <w:tc>
          <w:tcPr>
            <w:tcW w:w="9288" w:type="dxa"/>
            <w:gridSpan w:val="3"/>
            <w:shd w:val="clear" w:color="auto" w:fill="auto"/>
          </w:tcPr>
          <w:p w:rsidR="002F30E8" w:rsidRPr="002F30E8" w:rsidRDefault="002F30E8" w:rsidP="002F30E8">
            <w:pPr>
              <w:keepNext/>
              <w:tabs>
                <w:tab w:val="clear" w:pos="1276"/>
                <w:tab w:val="clear" w:pos="1843"/>
                <w:tab w:val="clear" w:pos="5387"/>
                <w:tab w:val="clear" w:pos="5954"/>
                <w:tab w:val="right" w:pos="1021"/>
                <w:tab w:val="left" w:pos="1701"/>
                <w:tab w:val="left" w:pos="2268"/>
              </w:tabs>
              <w:spacing w:before="240"/>
              <w:rPr>
                <w:b/>
              </w:rPr>
            </w:pPr>
            <w:r w:rsidRPr="002F30E8">
              <w:rPr>
                <w:b/>
              </w:rPr>
              <w:t>Orden alfabético    ADD</w:t>
            </w:r>
          </w:p>
        </w:tc>
      </w:tr>
      <w:tr w:rsidR="002F30E8" w:rsidRPr="002F30E8" w:rsidTr="00292829">
        <w:trPr>
          <w:trHeight w:val="240"/>
        </w:trPr>
        <w:tc>
          <w:tcPr>
            <w:tcW w:w="909" w:type="dxa"/>
            <w:shd w:val="clear" w:color="auto" w:fill="auto"/>
          </w:tcPr>
          <w:p w:rsidR="002F30E8" w:rsidRPr="00AB6B0E" w:rsidRDefault="002F30E8" w:rsidP="002F30E8">
            <w:pPr>
              <w:tabs>
                <w:tab w:val="clear" w:pos="567"/>
                <w:tab w:val="clear" w:pos="1276"/>
                <w:tab w:val="clear" w:pos="1843"/>
                <w:tab w:val="clear" w:pos="5387"/>
                <w:tab w:val="clear" w:pos="5954"/>
                <w:tab w:val="right" w:pos="454"/>
              </w:tabs>
              <w:spacing w:before="40" w:after="40"/>
              <w:jc w:val="left"/>
              <w:rPr>
                <w:b/>
                <w:sz w:val="18"/>
                <w:szCs w:val="22"/>
                <w:lang w:val="fr-FR"/>
              </w:rPr>
            </w:pPr>
            <w:r w:rsidRPr="00AB6B0E">
              <w:rPr>
                <w:b/>
                <w:sz w:val="18"/>
                <w:szCs w:val="22"/>
                <w:lang w:val="fr-FR"/>
              </w:rPr>
              <w:t>P 37</w:t>
            </w:r>
          </w:p>
        </w:tc>
        <w:tc>
          <w:tcPr>
            <w:tcW w:w="909" w:type="dxa"/>
            <w:shd w:val="clear" w:color="auto" w:fill="auto"/>
          </w:tcPr>
          <w:p w:rsidR="002F30E8" w:rsidRPr="002F30E8" w:rsidRDefault="002F30E8" w:rsidP="002F30E8">
            <w:pPr>
              <w:tabs>
                <w:tab w:val="clear" w:pos="567"/>
                <w:tab w:val="clear" w:pos="1276"/>
                <w:tab w:val="clear" w:pos="1843"/>
                <w:tab w:val="clear" w:pos="5387"/>
                <w:tab w:val="clear" w:pos="5954"/>
                <w:tab w:val="right" w:pos="454"/>
              </w:tabs>
              <w:spacing w:before="40" w:after="40"/>
              <w:jc w:val="left"/>
              <w:rPr>
                <w:bCs/>
                <w:sz w:val="18"/>
                <w:szCs w:val="22"/>
                <w:lang w:val="fr-FR"/>
              </w:rPr>
            </w:pPr>
            <w:r w:rsidRPr="002F30E8">
              <w:rPr>
                <w:bCs/>
                <w:sz w:val="18"/>
                <w:szCs w:val="22"/>
                <w:lang w:val="fr-FR"/>
              </w:rPr>
              <w:t>3-017</w:t>
            </w:r>
          </w:p>
        </w:tc>
        <w:tc>
          <w:tcPr>
            <w:tcW w:w="7470" w:type="dxa"/>
            <w:shd w:val="clear" w:color="auto" w:fill="auto"/>
          </w:tcPr>
          <w:p w:rsidR="002F30E8" w:rsidRPr="002F30E8" w:rsidRDefault="002F30E8" w:rsidP="002F30E8">
            <w:pPr>
              <w:tabs>
                <w:tab w:val="clear" w:pos="567"/>
                <w:tab w:val="clear" w:pos="1276"/>
                <w:tab w:val="clear" w:pos="1843"/>
                <w:tab w:val="clear" w:pos="5387"/>
                <w:tab w:val="clear" w:pos="5954"/>
                <w:tab w:val="right" w:pos="454"/>
              </w:tabs>
              <w:spacing w:before="40" w:after="40"/>
              <w:jc w:val="left"/>
              <w:rPr>
                <w:bCs/>
                <w:sz w:val="18"/>
                <w:szCs w:val="22"/>
                <w:lang w:val="fr-FR"/>
              </w:rPr>
            </w:pPr>
            <w:r w:rsidRPr="002F30E8">
              <w:rPr>
                <w:bCs/>
                <w:sz w:val="18"/>
                <w:szCs w:val="22"/>
                <w:lang w:val="fr-FR"/>
              </w:rPr>
              <w:t>Moldova (República de)</w:t>
            </w:r>
          </w:p>
        </w:tc>
      </w:tr>
      <w:tr w:rsidR="002F30E8" w:rsidRPr="002F30E8" w:rsidTr="00292829">
        <w:trPr>
          <w:trHeight w:val="240"/>
        </w:trPr>
        <w:tc>
          <w:tcPr>
            <w:tcW w:w="909" w:type="dxa"/>
            <w:shd w:val="clear" w:color="auto" w:fill="auto"/>
          </w:tcPr>
          <w:p w:rsidR="002F30E8" w:rsidRPr="00AB6B0E" w:rsidRDefault="002F30E8" w:rsidP="002F30E8">
            <w:pPr>
              <w:tabs>
                <w:tab w:val="clear" w:pos="567"/>
                <w:tab w:val="clear" w:pos="1276"/>
                <w:tab w:val="clear" w:pos="1843"/>
                <w:tab w:val="clear" w:pos="5387"/>
                <w:tab w:val="clear" w:pos="5954"/>
                <w:tab w:val="right" w:pos="454"/>
              </w:tabs>
              <w:spacing w:before="40" w:after="40"/>
              <w:jc w:val="left"/>
              <w:rPr>
                <w:b/>
                <w:sz w:val="18"/>
                <w:szCs w:val="22"/>
                <w:lang w:val="fr-FR"/>
              </w:rPr>
            </w:pPr>
            <w:r w:rsidRPr="00AB6B0E">
              <w:rPr>
                <w:b/>
                <w:sz w:val="18"/>
                <w:szCs w:val="22"/>
                <w:lang w:val="fr-FR"/>
              </w:rPr>
              <w:t>P 40</w:t>
            </w:r>
          </w:p>
        </w:tc>
        <w:tc>
          <w:tcPr>
            <w:tcW w:w="909" w:type="dxa"/>
            <w:shd w:val="clear" w:color="auto" w:fill="auto"/>
          </w:tcPr>
          <w:p w:rsidR="002F30E8" w:rsidRPr="002F30E8" w:rsidRDefault="002F30E8" w:rsidP="002F30E8">
            <w:pPr>
              <w:tabs>
                <w:tab w:val="clear" w:pos="567"/>
                <w:tab w:val="clear" w:pos="1276"/>
                <w:tab w:val="clear" w:pos="1843"/>
                <w:tab w:val="clear" w:pos="5387"/>
                <w:tab w:val="clear" w:pos="5954"/>
                <w:tab w:val="right" w:pos="454"/>
              </w:tabs>
              <w:spacing w:before="40" w:after="40"/>
              <w:jc w:val="left"/>
              <w:rPr>
                <w:bCs/>
                <w:sz w:val="18"/>
                <w:szCs w:val="22"/>
                <w:lang w:val="fr-FR"/>
              </w:rPr>
            </w:pPr>
            <w:r w:rsidRPr="002F30E8">
              <w:rPr>
                <w:bCs/>
                <w:sz w:val="18"/>
                <w:szCs w:val="22"/>
                <w:lang w:val="fr-FR"/>
              </w:rPr>
              <w:t>5-131</w:t>
            </w:r>
          </w:p>
        </w:tc>
        <w:tc>
          <w:tcPr>
            <w:tcW w:w="7470" w:type="dxa"/>
            <w:shd w:val="clear" w:color="auto" w:fill="auto"/>
          </w:tcPr>
          <w:p w:rsidR="002F30E8" w:rsidRPr="002F30E8" w:rsidRDefault="002F30E8" w:rsidP="002F30E8">
            <w:pPr>
              <w:tabs>
                <w:tab w:val="clear" w:pos="567"/>
                <w:tab w:val="clear" w:pos="1276"/>
                <w:tab w:val="clear" w:pos="1843"/>
                <w:tab w:val="clear" w:pos="5387"/>
                <w:tab w:val="clear" w:pos="5954"/>
                <w:tab w:val="right" w:pos="454"/>
              </w:tabs>
              <w:spacing w:before="40" w:after="40"/>
              <w:jc w:val="left"/>
              <w:rPr>
                <w:bCs/>
                <w:sz w:val="18"/>
                <w:szCs w:val="22"/>
                <w:lang w:val="es-ES"/>
              </w:rPr>
            </w:pPr>
            <w:r w:rsidRPr="002F30E8">
              <w:rPr>
                <w:bCs/>
                <w:sz w:val="18"/>
                <w:szCs w:val="22"/>
                <w:lang w:val="es-ES"/>
              </w:rPr>
              <w:t>República Democrática de Timor-Leste</w:t>
            </w:r>
          </w:p>
        </w:tc>
      </w:tr>
    </w:tbl>
    <w:p w:rsidR="002F30E8" w:rsidRPr="002F30E8" w:rsidRDefault="002F30E8" w:rsidP="002F30E8">
      <w:pPr>
        <w:tabs>
          <w:tab w:val="clear" w:pos="567"/>
          <w:tab w:val="clear" w:pos="5387"/>
          <w:tab w:val="clear" w:pos="5954"/>
          <w:tab w:val="left" w:pos="284"/>
        </w:tabs>
        <w:spacing w:before="136" w:after="0"/>
        <w:rPr>
          <w:position w:val="6"/>
          <w:sz w:val="16"/>
          <w:szCs w:val="16"/>
          <w:lang w:val="en-US"/>
        </w:rPr>
      </w:pPr>
      <w:r w:rsidRPr="002F30E8">
        <w:rPr>
          <w:position w:val="6"/>
          <w:sz w:val="16"/>
          <w:szCs w:val="16"/>
          <w:lang w:val="en-US"/>
        </w:rPr>
        <w:t>____________</w:t>
      </w:r>
    </w:p>
    <w:p w:rsidR="002F30E8" w:rsidRPr="002F30E8" w:rsidRDefault="002F30E8" w:rsidP="002F30E8">
      <w:pPr>
        <w:tabs>
          <w:tab w:val="clear" w:pos="1276"/>
          <w:tab w:val="clear" w:pos="1843"/>
          <w:tab w:val="clear" w:pos="5387"/>
          <w:tab w:val="clear" w:pos="5954"/>
        </w:tabs>
        <w:spacing w:before="40" w:after="0"/>
        <w:jc w:val="left"/>
        <w:rPr>
          <w:sz w:val="16"/>
          <w:szCs w:val="16"/>
          <w:lang w:val="en-US"/>
        </w:rPr>
      </w:pPr>
      <w:r w:rsidRPr="002F30E8">
        <w:rPr>
          <w:sz w:val="16"/>
          <w:szCs w:val="16"/>
          <w:lang w:val="en-US"/>
        </w:rPr>
        <w:t>SANC:</w:t>
      </w:r>
      <w:r w:rsidRPr="002F30E8">
        <w:rPr>
          <w:sz w:val="16"/>
          <w:szCs w:val="16"/>
          <w:lang w:val="en-US"/>
        </w:rPr>
        <w:tab/>
        <w:t>Signalling Area/Network Code.</w:t>
      </w:r>
    </w:p>
    <w:p w:rsidR="002F30E8" w:rsidRPr="002F30E8" w:rsidRDefault="002F30E8" w:rsidP="002F30E8">
      <w:pPr>
        <w:tabs>
          <w:tab w:val="clear" w:pos="1276"/>
          <w:tab w:val="clear" w:pos="1843"/>
          <w:tab w:val="clear" w:pos="5387"/>
          <w:tab w:val="clear" w:pos="5954"/>
        </w:tabs>
        <w:spacing w:before="0" w:after="0"/>
        <w:jc w:val="left"/>
        <w:rPr>
          <w:sz w:val="16"/>
          <w:szCs w:val="16"/>
          <w:lang w:val="fr-FR"/>
        </w:rPr>
      </w:pPr>
      <w:r w:rsidRPr="002F30E8">
        <w:rPr>
          <w:sz w:val="16"/>
          <w:szCs w:val="16"/>
          <w:lang w:val="en-US"/>
        </w:rPr>
        <w:tab/>
      </w:r>
      <w:r w:rsidRPr="002F30E8">
        <w:rPr>
          <w:sz w:val="16"/>
          <w:szCs w:val="16"/>
          <w:lang w:val="fr-FR"/>
        </w:rPr>
        <w:t>Code de zone/réseau sémaphore (CZRS).</w:t>
      </w:r>
    </w:p>
    <w:p w:rsidR="002F30E8" w:rsidRPr="002F30E8" w:rsidRDefault="002F30E8" w:rsidP="002F30E8">
      <w:pPr>
        <w:tabs>
          <w:tab w:val="clear" w:pos="1276"/>
          <w:tab w:val="clear" w:pos="1843"/>
          <w:tab w:val="clear" w:pos="5387"/>
          <w:tab w:val="clear" w:pos="5954"/>
        </w:tabs>
        <w:spacing w:before="0" w:after="0"/>
        <w:jc w:val="left"/>
        <w:rPr>
          <w:b/>
          <w:sz w:val="18"/>
          <w:szCs w:val="22"/>
          <w:lang w:val="es-ES"/>
        </w:rPr>
      </w:pPr>
      <w:r w:rsidRPr="002F30E8">
        <w:rPr>
          <w:sz w:val="16"/>
          <w:szCs w:val="16"/>
          <w:lang w:val="fr-FR"/>
        </w:rPr>
        <w:tab/>
      </w:r>
      <w:r w:rsidRPr="002F30E8">
        <w:rPr>
          <w:sz w:val="16"/>
          <w:szCs w:val="16"/>
          <w:lang w:val="es-ES"/>
        </w:rPr>
        <w:t>Código de zona/red de señalización (CZRS).</w:t>
      </w:r>
    </w:p>
    <w:p w:rsidR="002F30E8" w:rsidRDefault="002F30E8" w:rsidP="00F75205">
      <w:pPr>
        <w:rPr>
          <w:lang w:val="es-ES"/>
        </w:rPr>
      </w:pPr>
    </w:p>
    <w:p w:rsidR="002F30E8" w:rsidRDefault="002F30E8" w:rsidP="00F75205">
      <w:pPr>
        <w:rPr>
          <w:lang w:val="es-ES"/>
        </w:rPr>
      </w:pPr>
    </w:p>
    <w:p w:rsidR="002F30E8" w:rsidRPr="00BC017B" w:rsidRDefault="002F30E8" w:rsidP="002F30E8">
      <w:pPr>
        <w:pStyle w:val="Heading20"/>
        <w:spacing w:before="0"/>
        <w:rPr>
          <w:lang w:val="es-ES"/>
        </w:rPr>
      </w:pPr>
      <w:bookmarkStart w:id="478" w:name="_Toc181506208"/>
      <w:bookmarkStart w:id="479" w:name="_Toc295388421"/>
      <w:bookmarkStart w:id="480" w:name="_Toc349289506"/>
      <w:r w:rsidRPr="00BC017B">
        <w:rPr>
          <w:lang w:val="es-ES"/>
        </w:rPr>
        <w:t>Lista de códigos de identificación de red de datos (CIRD)</w:t>
      </w:r>
      <w:r w:rsidRPr="00BC017B">
        <w:rPr>
          <w:lang w:val="es-ES"/>
        </w:rPr>
        <w:br/>
        <w:t>(Según la Recomendación X.121 (10/2000))</w:t>
      </w:r>
      <w:r w:rsidRPr="00BC017B">
        <w:rPr>
          <w:lang w:val="es-ES"/>
        </w:rPr>
        <w:br/>
        <w:t>(Situación al 1 de abril de 2011)</w:t>
      </w:r>
      <w:bookmarkEnd w:id="478"/>
      <w:bookmarkEnd w:id="479"/>
      <w:bookmarkEnd w:id="480"/>
    </w:p>
    <w:p w:rsidR="002F30E8" w:rsidRPr="00BC017B" w:rsidRDefault="002F30E8" w:rsidP="002F30E8">
      <w:pPr>
        <w:tabs>
          <w:tab w:val="left" w:pos="1134"/>
          <w:tab w:val="left" w:pos="1560"/>
          <w:tab w:val="left" w:pos="2127"/>
        </w:tabs>
        <w:spacing w:before="240"/>
        <w:jc w:val="center"/>
        <w:outlineLvl w:val="6"/>
        <w:rPr>
          <w:rFonts w:asciiTheme="minorHAnsi" w:eastAsia="SimSun" w:hAnsiTheme="minorHAnsi" w:cs="Arial"/>
          <w:lang w:val="es-ES"/>
        </w:rPr>
      </w:pPr>
      <w:r w:rsidRPr="00BC017B">
        <w:rPr>
          <w:rFonts w:asciiTheme="minorHAnsi" w:eastAsia="SimSun" w:hAnsiTheme="minorHAnsi" w:cs="Arial"/>
          <w:lang w:val="es-ES"/>
        </w:rPr>
        <w:t xml:space="preserve">(Anexo al Boletín de Explotación de la UIT N.° </w:t>
      </w:r>
      <w:r>
        <w:rPr>
          <w:rFonts w:asciiTheme="minorHAnsi" w:eastAsia="SimSun" w:hAnsiTheme="minorHAnsi" w:cs="Arial"/>
          <w:lang w:val="es-ES"/>
        </w:rPr>
        <w:t>977 – 1.IV.2011)</w:t>
      </w:r>
      <w:r>
        <w:rPr>
          <w:rFonts w:asciiTheme="minorHAnsi" w:eastAsia="SimSun" w:hAnsiTheme="minorHAnsi" w:cs="Arial"/>
          <w:lang w:val="es-ES"/>
        </w:rPr>
        <w:br/>
        <w:t>(Enmienda N.° 5</w:t>
      </w:r>
      <w:r w:rsidRPr="00BC017B">
        <w:rPr>
          <w:rFonts w:asciiTheme="minorHAnsi" w:eastAsia="SimSun" w:hAnsiTheme="minorHAnsi" w:cs="Arial"/>
          <w:lang w:val="es-ES"/>
        </w:rPr>
        <w:t xml:space="preserve"> )</w:t>
      </w:r>
    </w:p>
    <w:p w:rsidR="002F30E8" w:rsidRDefault="002F30E8" w:rsidP="002F30E8">
      <w:pPr>
        <w:tabs>
          <w:tab w:val="left" w:pos="1134"/>
          <w:tab w:val="left" w:pos="1560"/>
          <w:tab w:val="left" w:pos="2127"/>
        </w:tabs>
        <w:spacing w:before="240"/>
        <w:rPr>
          <w:rFonts w:asciiTheme="minorHAnsi" w:hAnsiTheme="minorHAnsi" w:cs="FrugalSans"/>
          <w:b/>
        </w:rPr>
      </w:pPr>
      <w:r w:rsidRPr="00881BBC">
        <w:rPr>
          <w:rFonts w:asciiTheme="minorHAnsi" w:hAnsiTheme="minorHAnsi" w:cs="FrugalSans"/>
          <w:b/>
        </w:rPr>
        <w:t>P</w:t>
      </w:r>
      <w:r>
        <w:rPr>
          <w:rFonts w:asciiTheme="minorHAnsi" w:hAnsiTheme="minorHAnsi" w:cs="FrugalSans"/>
          <w:b/>
        </w:rPr>
        <w:t xml:space="preserve">  </w:t>
      </w:r>
      <w:r w:rsidRPr="00881BBC">
        <w:rPr>
          <w:rFonts w:asciiTheme="minorHAnsi" w:hAnsiTheme="minorHAnsi" w:cs="FrugalSans"/>
        </w:rPr>
        <w:t xml:space="preserve"> </w:t>
      </w:r>
      <w:r w:rsidRPr="008F3783">
        <w:rPr>
          <w:rFonts w:asciiTheme="minorHAnsi" w:hAnsiTheme="minorHAnsi" w:cs="FrugalSans"/>
          <w:b/>
          <w:bCs/>
        </w:rPr>
        <w:t>26</w:t>
      </w:r>
      <w:r>
        <w:rPr>
          <w:rFonts w:asciiTheme="minorHAnsi" w:hAnsiTheme="minorHAnsi" w:cs="FrugalSans"/>
        </w:rPr>
        <w:t xml:space="preserve">   </w:t>
      </w:r>
      <w:r w:rsidRPr="0085206B">
        <w:rPr>
          <w:rFonts w:asciiTheme="minorHAnsi" w:hAnsiTheme="minorHAnsi" w:cs="FrugalSans"/>
          <w:b/>
          <w:bCs/>
          <w:lang w:val="fr-FR"/>
        </w:rPr>
        <w:t>SUIZA</w:t>
      </w:r>
      <w:r w:rsidRPr="00881BBC">
        <w:rPr>
          <w:rFonts w:asciiTheme="minorHAnsi" w:hAnsiTheme="minorHAnsi" w:cs="FrugalSans"/>
        </w:rPr>
        <w:t xml:space="preserve">  </w:t>
      </w:r>
      <w:r>
        <w:rPr>
          <w:rFonts w:asciiTheme="minorHAnsi" w:hAnsiTheme="minorHAnsi" w:cs="FrugalSans"/>
          <w:b/>
        </w:rPr>
        <w:t>SUP</w:t>
      </w:r>
    </w:p>
    <w:p w:rsidR="002F30E8" w:rsidRDefault="002F30E8" w:rsidP="002F30E8">
      <w:pPr>
        <w:spacing w:before="0"/>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4A0"/>
      </w:tblPr>
      <w:tblGrid>
        <w:gridCol w:w="2335"/>
        <w:gridCol w:w="1986"/>
        <w:gridCol w:w="4751"/>
      </w:tblGrid>
      <w:tr w:rsidR="002F30E8" w:rsidRPr="007278A1" w:rsidTr="00292829">
        <w:trPr>
          <w:cantSplit/>
          <w:trHeight w:val="20"/>
          <w:jc w:val="center"/>
        </w:trPr>
        <w:tc>
          <w:tcPr>
            <w:tcW w:w="2335" w:type="dxa"/>
            <w:tcBorders>
              <w:top w:val="single" w:sz="6" w:space="0" w:color="auto"/>
              <w:left w:val="single" w:sz="6" w:space="0" w:color="auto"/>
              <w:bottom w:val="single" w:sz="6" w:space="0" w:color="auto"/>
              <w:right w:val="single" w:sz="6" w:space="0" w:color="auto"/>
            </w:tcBorders>
            <w:hideMark/>
          </w:tcPr>
          <w:p w:rsidR="002F30E8" w:rsidRPr="00711AD6" w:rsidRDefault="002F30E8" w:rsidP="00292829">
            <w:pPr>
              <w:spacing w:before="100" w:after="100"/>
              <w:jc w:val="center"/>
              <w:rPr>
                <w:rFonts w:asciiTheme="minorHAnsi" w:hAnsiTheme="minorHAnsi" w:cs="Arial"/>
                <w:bCs/>
                <w:i/>
                <w:iCs/>
                <w:sz w:val="18"/>
                <w:szCs w:val="18"/>
                <w:lang w:val="fr-FR"/>
              </w:rPr>
            </w:pPr>
            <w:r w:rsidRPr="00711AD6">
              <w:rPr>
                <w:rFonts w:asciiTheme="minorHAnsi" w:hAnsiTheme="minorHAnsi" w:cs="Arial"/>
                <w:bCs/>
                <w:i/>
                <w:iCs/>
                <w:sz w:val="18"/>
                <w:szCs w:val="18"/>
                <w:lang w:val="fr-FR"/>
              </w:rPr>
              <w:t>País/Zona geográfica</w:t>
            </w:r>
          </w:p>
        </w:tc>
        <w:tc>
          <w:tcPr>
            <w:tcW w:w="1986" w:type="dxa"/>
            <w:tcBorders>
              <w:top w:val="single" w:sz="6" w:space="0" w:color="auto"/>
              <w:left w:val="single" w:sz="6" w:space="0" w:color="auto"/>
              <w:bottom w:val="single" w:sz="6" w:space="0" w:color="auto"/>
              <w:right w:val="single" w:sz="6" w:space="0" w:color="auto"/>
            </w:tcBorders>
            <w:hideMark/>
          </w:tcPr>
          <w:p w:rsidR="002F30E8" w:rsidRPr="00711AD6" w:rsidRDefault="002F30E8" w:rsidP="00292829">
            <w:pPr>
              <w:spacing w:before="100" w:after="100"/>
              <w:jc w:val="center"/>
              <w:rPr>
                <w:rFonts w:asciiTheme="minorHAnsi" w:hAnsiTheme="minorHAnsi" w:cs="Arial"/>
                <w:bCs/>
                <w:i/>
                <w:iCs/>
                <w:sz w:val="18"/>
                <w:szCs w:val="18"/>
                <w:lang w:val="fr-FR"/>
              </w:rPr>
            </w:pPr>
            <w:r w:rsidRPr="00711AD6">
              <w:rPr>
                <w:rFonts w:asciiTheme="minorHAnsi" w:hAnsiTheme="minorHAnsi" w:cs="Arial"/>
                <w:bCs/>
                <w:i/>
                <w:iCs/>
                <w:sz w:val="18"/>
                <w:szCs w:val="18"/>
                <w:lang w:val="fr-FR"/>
              </w:rPr>
              <w:t>CIRD N.°</w:t>
            </w:r>
          </w:p>
        </w:tc>
        <w:tc>
          <w:tcPr>
            <w:tcW w:w="4751" w:type="dxa"/>
            <w:tcBorders>
              <w:top w:val="single" w:sz="6" w:space="0" w:color="auto"/>
              <w:left w:val="single" w:sz="6" w:space="0" w:color="auto"/>
              <w:bottom w:val="single" w:sz="6" w:space="0" w:color="auto"/>
              <w:right w:val="single" w:sz="6" w:space="0" w:color="auto"/>
            </w:tcBorders>
            <w:hideMark/>
          </w:tcPr>
          <w:p w:rsidR="002F30E8" w:rsidRPr="00BC017B" w:rsidRDefault="002F30E8" w:rsidP="00292829">
            <w:pPr>
              <w:spacing w:before="100" w:after="100"/>
              <w:jc w:val="center"/>
              <w:rPr>
                <w:rFonts w:asciiTheme="minorHAnsi" w:hAnsiTheme="minorHAnsi" w:cs="Arial"/>
                <w:bCs/>
                <w:i/>
                <w:iCs/>
                <w:sz w:val="18"/>
                <w:szCs w:val="18"/>
                <w:lang w:val="es-ES"/>
              </w:rPr>
            </w:pPr>
            <w:r w:rsidRPr="00BC017B">
              <w:rPr>
                <w:rFonts w:asciiTheme="minorHAnsi" w:hAnsiTheme="minorHAnsi" w:cs="Arial"/>
                <w:bCs/>
                <w:i/>
                <w:iCs/>
                <w:sz w:val="18"/>
                <w:szCs w:val="18"/>
                <w:lang w:val="es-ES"/>
              </w:rPr>
              <w:t>Nombre de la red a la cual se ha atribuido el CIRD</w:t>
            </w:r>
          </w:p>
        </w:tc>
      </w:tr>
      <w:tr w:rsidR="002F30E8" w:rsidRPr="00881BBC" w:rsidTr="00292829">
        <w:trPr>
          <w:cantSplit/>
          <w:trHeight w:val="20"/>
          <w:jc w:val="center"/>
        </w:trPr>
        <w:tc>
          <w:tcPr>
            <w:tcW w:w="2335" w:type="dxa"/>
            <w:tcBorders>
              <w:top w:val="single" w:sz="6" w:space="0" w:color="auto"/>
              <w:left w:val="single" w:sz="6" w:space="0" w:color="auto"/>
              <w:bottom w:val="single" w:sz="6" w:space="0" w:color="auto"/>
              <w:right w:val="single" w:sz="6" w:space="0" w:color="auto"/>
            </w:tcBorders>
            <w:hideMark/>
          </w:tcPr>
          <w:p w:rsidR="002F30E8" w:rsidRPr="00BE4732" w:rsidRDefault="002F30E8" w:rsidP="00292829">
            <w:pPr>
              <w:keepNext/>
              <w:spacing w:before="40" w:after="40"/>
              <w:jc w:val="center"/>
              <w:rPr>
                <w:rFonts w:asciiTheme="minorHAnsi" w:hAnsiTheme="minorHAnsi"/>
                <w:i/>
                <w:sz w:val="18"/>
                <w:szCs w:val="18"/>
                <w:lang w:val="es-ES_tradnl"/>
              </w:rPr>
            </w:pPr>
            <w:r w:rsidRPr="00BE4732">
              <w:rPr>
                <w:rFonts w:asciiTheme="minorHAnsi" w:hAnsiTheme="minorHAnsi"/>
                <w:i/>
                <w:sz w:val="18"/>
                <w:szCs w:val="18"/>
                <w:lang w:val="es-ES_tradnl"/>
              </w:rPr>
              <w:t>1</w:t>
            </w:r>
          </w:p>
        </w:tc>
        <w:tc>
          <w:tcPr>
            <w:tcW w:w="1986" w:type="dxa"/>
            <w:tcBorders>
              <w:top w:val="single" w:sz="6" w:space="0" w:color="auto"/>
              <w:left w:val="single" w:sz="6" w:space="0" w:color="auto"/>
              <w:bottom w:val="single" w:sz="6" w:space="0" w:color="auto"/>
              <w:right w:val="single" w:sz="6" w:space="0" w:color="auto"/>
            </w:tcBorders>
            <w:hideMark/>
          </w:tcPr>
          <w:p w:rsidR="002F30E8" w:rsidRPr="00BE4732" w:rsidRDefault="002F30E8" w:rsidP="00292829">
            <w:pPr>
              <w:keepNext/>
              <w:spacing w:before="40" w:after="40"/>
              <w:jc w:val="center"/>
              <w:rPr>
                <w:rFonts w:asciiTheme="minorHAnsi" w:hAnsiTheme="minorHAnsi"/>
                <w:i/>
                <w:sz w:val="18"/>
                <w:szCs w:val="18"/>
                <w:lang w:val="es-ES_tradnl"/>
              </w:rPr>
            </w:pPr>
            <w:r w:rsidRPr="00BE4732">
              <w:rPr>
                <w:rFonts w:asciiTheme="minorHAnsi" w:hAnsiTheme="minorHAnsi"/>
                <w:i/>
                <w:sz w:val="18"/>
                <w:szCs w:val="18"/>
                <w:lang w:val="es-ES_tradnl"/>
              </w:rPr>
              <w:t>2</w:t>
            </w:r>
          </w:p>
        </w:tc>
        <w:tc>
          <w:tcPr>
            <w:tcW w:w="4751" w:type="dxa"/>
            <w:tcBorders>
              <w:top w:val="single" w:sz="6" w:space="0" w:color="auto"/>
              <w:left w:val="single" w:sz="6" w:space="0" w:color="auto"/>
              <w:bottom w:val="single" w:sz="6" w:space="0" w:color="auto"/>
              <w:right w:val="single" w:sz="6" w:space="0" w:color="auto"/>
            </w:tcBorders>
            <w:hideMark/>
          </w:tcPr>
          <w:p w:rsidR="002F30E8" w:rsidRPr="00BE4732" w:rsidRDefault="002F30E8" w:rsidP="00292829">
            <w:pPr>
              <w:keepNext/>
              <w:spacing w:before="40" w:after="40"/>
              <w:jc w:val="center"/>
              <w:rPr>
                <w:rFonts w:asciiTheme="minorHAnsi" w:hAnsiTheme="minorHAnsi"/>
                <w:i/>
                <w:sz w:val="18"/>
                <w:szCs w:val="18"/>
                <w:lang w:val="es-ES_tradnl"/>
              </w:rPr>
            </w:pPr>
            <w:r w:rsidRPr="00BE4732">
              <w:rPr>
                <w:rFonts w:asciiTheme="minorHAnsi" w:hAnsiTheme="minorHAnsi"/>
                <w:i/>
                <w:sz w:val="18"/>
                <w:szCs w:val="18"/>
                <w:lang w:val="es-ES_tradnl"/>
              </w:rPr>
              <w:t>3</w:t>
            </w:r>
          </w:p>
        </w:tc>
      </w:tr>
      <w:tr w:rsidR="002F30E8" w:rsidRPr="00881BBC" w:rsidTr="00292829">
        <w:trPr>
          <w:cantSplit/>
          <w:trHeight w:val="751"/>
          <w:jc w:val="center"/>
        </w:trPr>
        <w:tc>
          <w:tcPr>
            <w:tcW w:w="2335" w:type="dxa"/>
            <w:tcBorders>
              <w:top w:val="single" w:sz="6" w:space="0" w:color="auto"/>
              <w:left w:val="single" w:sz="6" w:space="0" w:color="auto"/>
              <w:bottom w:val="single" w:sz="4" w:space="0" w:color="auto"/>
              <w:right w:val="single" w:sz="6" w:space="0" w:color="auto"/>
            </w:tcBorders>
            <w:hideMark/>
          </w:tcPr>
          <w:p w:rsidR="002F30E8" w:rsidRPr="004F4FA6" w:rsidRDefault="002F30E8" w:rsidP="00292829">
            <w:pPr>
              <w:spacing w:before="60"/>
              <w:rPr>
                <w:rFonts w:asciiTheme="minorHAnsi" w:hAnsiTheme="minorHAnsi" w:cs="Arial"/>
                <w:bCs/>
                <w:lang w:val="es-ES"/>
              </w:rPr>
            </w:pPr>
            <w:r w:rsidRPr="004F4FA6">
              <w:rPr>
                <w:rFonts w:cs="Arial"/>
                <w:i/>
                <w:sz w:val="18"/>
                <w:szCs w:val="18"/>
                <w:lang w:val="es-ES"/>
              </w:rPr>
              <w:t>SUISSE</w:t>
            </w:r>
            <w:r w:rsidRPr="004F4FA6">
              <w:rPr>
                <w:rFonts w:cs="Arial"/>
                <w:sz w:val="18"/>
                <w:szCs w:val="18"/>
                <w:lang w:val="es-ES"/>
              </w:rPr>
              <w:br/>
            </w:r>
            <w:r>
              <w:rPr>
                <w:rFonts w:cs="Arial"/>
                <w:i/>
                <w:sz w:val="16"/>
                <w:szCs w:val="16"/>
                <w:lang w:val="fr-FR"/>
              </w:rPr>
              <w:t>SWITZERLAND</w:t>
            </w:r>
            <w:r w:rsidRPr="004F4FA6">
              <w:rPr>
                <w:rFonts w:cs="Arial"/>
                <w:i/>
                <w:lang w:val="es-ES"/>
              </w:rPr>
              <w:br/>
            </w:r>
            <w:r>
              <w:rPr>
                <w:rFonts w:cs="Arial"/>
                <w:sz w:val="16"/>
                <w:szCs w:val="16"/>
                <w:lang w:val="fr-FR"/>
              </w:rPr>
              <w:t>SUIZA</w:t>
            </w:r>
          </w:p>
        </w:tc>
        <w:tc>
          <w:tcPr>
            <w:tcW w:w="1986" w:type="dxa"/>
            <w:tcBorders>
              <w:top w:val="single" w:sz="6" w:space="0" w:color="auto"/>
              <w:left w:val="single" w:sz="6" w:space="0" w:color="auto"/>
              <w:bottom w:val="single" w:sz="4" w:space="0" w:color="auto"/>
              <w:right w:val="single" w:sz="6" w:space="0" w:color="auto"/>
            </w:tcBorders>
            <w:hideMark/>
          </w:tcPr>
          <w:p w:rsidR="002F30E8" w:rsidRPr="00BE4732" w:rsidRDefault="002F30E8" w:rsidP="00292829">
            <w:pPr>
              <w:spacing w:before="60"/>
              <w:jc w:val="center"/>
              <w:rPr>
                <w:rFonts w:asciiTheme="minorHAnsi" w:hAnsiTheme="minorHAnsi" w:cs="Arial"/>
                <w:bCs/>
                <w:sz w:val="18"/>
                <w:szCs w:val="18"/>
                <w:lang w:val="es-ES_tradnl"/>
              </w:rPr>
            </w:pPr>
            <w:r>
              <w:rPr>
                <w:rFonts w:asciiTheme="minorHAnsi" w:hAnsiTheme="minorHAnsi" w:cs="Arial"/>
                <w:bCs/>
                <w:sz w:val="18"/>
                <w:szCs w:val="18"/>
                <w:lang w:val="es-ES_tradnl"/>
              </w:rPr>
              <w:t>228</w:t>
            </w:r>
            <w:r w:rsidRPr="00BE4732">
              <w:rPr>
                <w:rFonts w:asciiTheme="minorHAnsi" w:hAnsiTheme="minorHAnsi" w:cs="Arial"/>
                <w:bCs/>
                <w:sz w:val="18"/>
                <w:szCs w:val="18"/>
                <w:lang w:val="es-ES_tradnl"/>
              </w:rPr>
              <w:t xml:space="preserve"> </w:t>
            </w:r>
            <w:r>
              <w:rPr>
                <w:rFonts w:asciiTheme="minorHAnsi" w:hAnsiTheme="minorHAnsi" w:cs="Arial"/>
                <w:bCs/>
                <w:sz w:val="18"/>
                <w:szCs w:val="18"/>
                <w:lang w:val="es-ES_tradnl"/>
              </w:rPr>
              <w:t>3</w:t>
            </w:r>
          </w:p>
        </w:tc>
        <w:tc>
          <w:tcPr>
            <w:tcW w:w="4751" w:type="dxa"/>
            <w:tcBorders>
              <w:top w:val="single" w:sz="6" w:space="0" w:color="auto"/>
              <w:left w:val="single" w:sz="6" w:space="0" w:color="auto"/>
              <w:bottom w:val="single" w:sz="4" w:space="0" w:color="auto"/>
              <w:right w:val="single" w:sz="6" w:space="0" w:color="auto"/>
            </w:tcBorders>
            <w:hideMark/>
          </w:tcPr>
          <w:p w:rsidR="002F30E8" w:rsidRPr="00FA014B" w:rsidRDefault="002F30E8" w:rsidP="00292829">
            <w:pPr>
              <w:spacing w:before="60"/>
              <w:jc w:val="center"/>
              <w:rPr>
                <w:rFonts w:asciiTheme="minorHAnsi" w:hAnsiTheme="minorHAnsi" w:cs="Arial"/>
                <w:bCs/>
                <w:sz w:val="18"/>
                <w:szCs w:val="18"/>
              </w:rPr>
            </w:pPr>
            <w:r>
              <w:rPr>
                <w:lang w:val="fr-FR"/>
              </w:rPr>
              <w:t>Bebbicell AG</w:t>
            </w:r>
          </w:p>
        </w:tc>
      </w:tr>
    </w:tbl>
    <w:p w:rsidR="002F30E8" w:rsidRDefault="002F30E8" w:rsidP="00F75205">
      <w:pPr>
        <w:rPr>
          <w:lang w:val="es-ES"/>
        </w:rPr>
      </w:pPr>
    </w:p>
    <w:p w:rsidR="00484501" w:rsidRDefault="00484501">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484501" w:rsidRPr="00484501" w:rsidRDefault="00484501" w:rsidP="00484501">
      <w:pPr>
        <w:pStyle w:val="Heading20"/>
        <w:spacing w:before="0"/>
        <w:rPr>
          <w:lang w:val="es-ES"/>
        </w:rPr>
      </w:pPr>
      <w:bookmarkStart w:id="481" w:name="_Toc36876175"/>
      <w:r w:rsidRPr="00484501">
        <w:rPr>
          <w:lang w:val="es-ES"/>
        </w:rPr>
        <w:lastRenderedPageBreak/>
        <w:t>Plan de nu</w:t>
      </w:r>
      <w:smartTag w:uri="urn:schemas-microsoft-com:office:smarttags" w:element="PersonName">
        <w:r w:rsidRPr="00484501">
          <w:rPr>
            <w:lang w:val="es-ES"/>
          </w:rPr>
          <w:t>m</w:t>
        </w:r>
      </w:smartTag>
      <w:r w:rsidRPr="00484501">
        <w:rPr>
          <w:lang w:val="es-ES"/>
        </w:rPr>
        <w:t>eración nacional</w:t>
      </w:r>
      <w:r w:rsidRPr="00484501">
        <w:rPr>
          <w:lang w:val="es-ES"/>
        </w:rPr>
        <w:br/>
        <w:t>(Según la Reco</w:t>
      </w:r>
      <w:smartTag w:uri="urn:schemas-microsoft-com:office:smarttags" w:element="PersonName">
        <w:r w:rsidRPr="00484501">
          <w:rPr>
            <w:lang w:val="es-ES"/>
          </w:rPr>
          <w:t>m</w:t>
        </w:r>
      </w:smartTag>
      <w:r w:rsidRPr="00484501">
        <w:rPr>
          <w:lang w:val="es-ES"/>
        </w:rPr>
        <w:t>endación UIT-T E. 129 (11/2009))</w:t>
      </w:r>
      <w:bookmarkEnd w:id="481"/>
    </w:p>
    <w:p w:rsidR="00484501" w:rsidRPr="00484501" w:rsidRDefault="00484501" w:rsidP="00484501">
      <w:pPr>
        <w:jc w:val="center"/>
      </w:pPr>
      <w:bookmarkStart w:id="482" w:name="_Toc36876176"/>
      <w:bookmarkStart w:id="483" w:name="_Toc36875244"/>
      <w:r w:rsidRPr="00484501">
        <w:t>Web:</w:t>
      </w:r>
      <w:hyperlink r:id="rId30" w:history="1">
        <w:r w:rsidRPr="00484501">
          <w:t>www.itu.int/itu-t/inr/nnp/index.html</w:t>
        </w:r>
      </w:hyperlink>
    </w:p>
    <w:bookmarkEnd w:id="482"/>
    <w:bookmarkEnd w:id="483"/>
    <w:p w:rsidR="00484501" w:rsidRPr="00484501" w:rsidRDefault="00484501" w:rsidP="00484501">
      <w:pPr>
        <w:spacing w:before="240"/>
        <w:rPr>
          <w:lang w:val="es-ES"/>
        </w:rPr>
      </w:pPr>
      <w:r w:rsidRPr="00484501">
        <w:rPr>
          <w:lang w:val="es-ES"/>
        </w:rPr>
        <w:t>Se solicita a las Ad</w:t>
      </w:r>
      <w:smartTag w:uri="urn:schemas-microsoft-com:office:smarttags" w:element="PersonName">
        <w:r w:rsidRPr="00484501">
          <w:rPr>
            <w:lang w:val="es-ES"/>
          </w:rPr>
          <w:t>m</w:t>
        </w:r>
      </w:smartTag>
      <w:r w:rsidRPr="00484501">
        <w:rPr>
          <w:lang w:val="es-ES"/>
        </w:rPr>
        <w:t>inistraciones que co</w:t>
      </w:r>
      <w:smartTag w:uri="urn:schemas-microsoft-com:office:smarttags" w:element="PersonName">
        <w:r w:rsidRPr="00484501">
          <w:rPr>
            <w:lang w:val="es-ES"/>
          </w:rPr>
          <w:t>m</w:t>
        </w:r>
      </w:smartTag>
      <w:r w:rsidRPr="00484501">
        <w:rPr>
          <w:lang w:val="es-ES"/>
        </w:rPr>
        <w:t>uniquen a la UIT los ca</w:t>
      </w:r>
      <w:smartTag w:uri="urn:schemas-microsoft-com:office:smarttags" w:element="PersonName">
        <w:r w:rsidRPr="00484501">
          <w:rPr>
            <w:lang w:val="es-ES"/>
          </w:rPr>
          <w:t>m</w:t>
        </w:r>
      </w:smartTag>
      <w:r w:rsidRPr="00484501">
        <w:rPr>
          <w:lang w:val="es-ES"/>
        </w:rPr>
        <w:t>bios efectuados en sus planes de nu</w:t>
      </w:r>
      <w:smartTag w:uri="urn:schemas-microsoft-com:office:smarttags" w:element="PersonName">
        <w:r w:rsidRPr="00484501">
          <w:rPr>
            <w:lang w:val="es-ES"/>
          </w:rPr>
          <w:t>m</w:t>
        </w:r>
      </w:smartTag>
      <w:r w:rsidRPr="00484501">
        <w:rPr>
          <w:lang w:val="es-ES"/>
        </w:rPr>
        <w:t>eración nacional o que faciliten infor</w:t>
      </w:r>
      <w:smartTag w:uri="urn:schemas-microsoft-com:office:smarttags" w:element="PersonName">
        <w:r w:rsidRPr="00484501">
          <w:rPr>
            <w:lang w:val="es-ES"/>
          </w:rPr>
          <w:t>m</w:t>
        </w:r>
      </w:smartTag>
      <w:r w:rsidRPr="00484501">
        <w:rPr>
          <w:lang w:val="es-ES"/>
        </w:rPr>
        <w:t>ación sobre las páginas web consagradas a su respectivo plan de nu</w:t>
      </w:r>
      <w:smartTag w:uri="urn:schemas-microsoft-com:office:smarttags" w:element="PersonName">
        <w:r w:rsidRPr="00484501">
          <w:rPr>
            <w:lang w:val="es-ES"/>
          </w:rPr>
          <w:t>m</w:t>
        </w:r>
      </w:smartTag>
      <w:r w:rsidRPr="00484501">
        <w:rPr>
          <w:lang w:val="es-ES"/>
        </w:rPr>
        <w:t>eración nacional, así co</w:t>
      </w:r>
      <w:smartTag w:uri="urn:schemas-microsoft-com:office:smarttags" w:element="PersonName">
        <w:r w:rsidRPr="00484501">
          <w:rPr>
            <w:lang w:val="es-ES"/>
          </w:rPr>
          <w:t>m</w:t>
        </w:r>
      </w:smartTag>
      <w:r w:rsidRPr="00484501">
        <w:rPr>
          <w:lang w:val="es-ES"/>
        </w:rPr>
        <w:t>o los datos de las personas de contacto. Dicha infor</w:t>
      </w:r>
      <w:smartTag w:uri="urn:schemas-microsoft-com:office:smarttags" w:element="PersonName">
        <w:r w:rsidRPr="00484501">
          <w:rPr>
            <w:lang w:val="es-ES"/>
          </w:rPr>
          <w:t>m</w:t>
        </w:r>
      </w:smartTag>
      <w:r w:rsidRPr="00484501">
        <w:rPr>
          <w:lang w:val="es-ES"/>
        </w:rPr>
        <w:t>ación, de consulta gratuita para todas las Ad</w:t>
      </w:r>
      <w:smartTag w:uri="urn:schemas-microsoft-com:office:smarttags" w:element="PersonName">
        <w:r w:rsidRPr="00484501">
          <w:rPr>
            <w:lang w:val="es-ES"/>
          </w:rPr>
          <w:t>m</w:t>
        </w:r>
      </w:smartTag>
      <w:r w:rsidRPr="00484501">
        <w:rPr>
          <w:lang w:val="es-ES"/>
        </w:rPr>
        <w:t>inistraciones/EER y todos los proveedores de servicios, se incorporará en la página web del UIT-T.</w:t>
      </w:r>
    </w:p>
    <w:p w:rsidR="00484501" w:rsidRPr="00484501" w:rsidRDefault="00484501" w:rsidP="00484501">
      <w:r w:rsidRPr="00484501">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484501" w:rsidRPr="00484501" w:rsidRDefault="00484501" w:rsidP="00484501">
      <w:r w:rsidRPr="00484501">
        <w:t>El 1.I.2013 han actualizado sus planes de numeración nacional de los siguientes países en las páginas web:</w:t>
      </w:r>
    </w:p>
    <w:p w:rsidR="00484501" w:rsidRPr="00484501" w:rsidRDefault="00484501" w:rsidP="00484501">
      <w:pPr>
        <w:pStyle w:val="BodyTextIndent2"/>
        <w:rPr>
          <w:rFonts w:asciiTheme="minorHAnsi" w:hAnsiTheme="minorHAnsi"/>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75"/>
        <w:gridCol w:w="3630"/>
      </w:tblGrid>
      <w:tr w:rsidR="00484501" w:rsidRPr="00484501" w:rsidTr="00484501">
        <w:trPr>
          <w:jc w:val="center"/>
        </w:trPr>
        <w:tc>
          <w:tcPr>
            <w:tcW w:w="3917" w:type="dxa"/>
            <w:tcBorders>
              <w:top w:val="single" w:sz="4" w:space="0" w:color="auto"/>
              <w:left w:val="single" w:sz="4" w:space="0" w:color="auto"/>
              <w:bottom w:val="single" w:sz="4" w:space="0" w:color="auto"/>
              <w:right w:val="single" w:sz="4" w:space="0" w:color="auto"/>
            </w:tcBorders>
            <w:hideMark/>
          </w:tcPr>
          <w:p w:rsidR="00484501" w:rsidRPr="00484501" w:rsidRDefault="00484501" w:rsidP="00484501">
            <w:pPr>
              <w:spacing w:before="80" w:after="80"/>
              <w:jc w:val="center"/>
              <w:rPr>
                <w:rFonts w:asciiTheme="minorHAnsi" w:eastAsia="SimSun" w:hAnsiTheme="minorHAnsi" w:cs="Arial"/>
                <w:i/>
                <w:iCs/>
                <w:sz w:val="18"/>
                <w:szCs w:val="18"/>
              </w:rPr>
            </w:pPr>
            <w:r w:rsidRPr="00484501">
              <w:rPr>
                <w:rFonts w:asciiTheme="minorHAnsi" w:hAnsiTheme="minorHAnsi" w:cs="Arial"/>
                <w:i/>
                <w:iCs/>
                <w:sz w:val="18"/>
                <w:szCs w:val="18"/>
              </w:rPr>
              <w:t>País</w:t>
            </w:r>
          </w:p>
        </w:tc>
        <w:tc>
          <w:tcPr>
            <w:tcW w:w="2916" w:type="dxa"/>
            <w:tcBorders>
              <w:top w:val="single" w:sz="4" w:space="0" w:color="auto"/>
              <w:left w:val="single" w:sz="4" w:space="0" w:color="auto"/>
              <w:bottom w:val="single" w:sz="4" w:space="0" w:color="auto"/>
              <w:right w:val="single" w:sz="4" w:space="0" w:color="auto"/>
            </w:tcBorders>
            <w:hideMark/>
          </w:tcPr>
          <w:p w:rsidR="00484501" w:rsidRPr="00484501" w:rsidRDefault="00484501" w:rsidP="00484501">
            <w:pPr>
              <w:spacing w:before="80" w:after="80"/>
              <w:jc w:val="center"/>
              <w:rPr>
                <w:rFonts w:asciiTheme="minorHAnsi" w:eastAsia="SimSun" w:hAnsiTheme="minorHAnsi" w:cs="Arial"/>
                <w:i/>
                <w:iCs/>
                <w:sz w:val="18"/>
                <w:szCs w:val="18"/>
                <w:lang w:val="fr-CH"/>
              </w:rPr>
            </w:pPr>
            <w:r w:rsidRPr="00484501">
              <w:rPr>
                <w:rFonts w:asciiTheme="minorHAnsi" w:eastAsia="SimSun" w:hAnsiTheme="minorHAnsi" w:cs="Arial"/>
                <w:bCs/>
                <w:i/>
                <w:iCs/>
                <w:sz w:val="18"/>
                <w:szCs w:val="18"/>
              </w:rPr>
              <w:t>Indicativo de país</w:t>
            </w:r>
            <w:r w:rsidRPr="00484501">
              <w:rPr>
                <w:rFonts w:asciiTheme="minorHAnsi" w:eastAsia="SimSun" w:hAnsiTheme="minorHAnsi" w:cs="Arial"/>
                <w:i/>
                <w:iCs/>
                <w:sz w:val="18"/>
                <w:szCs w:val="18"/>
              </w:rPr>
              <w:t xml:space="preserve"> (CC)</w:t>
            </w:r>
          </w:p>
        </w:tc>
      </w:tr>
      <w:tr w:rsidR="00484501" w:rsidRPr="00484501" w:rsidTr="00484501">
        <w:trPr>
          <w:jc w:val="center"/>
        </w:trPr>
        <w:tc>
          <w:tcPr>
            <w:tcW w:w="3917" w:type="dxa"/>
            <w:tcBorders>
              <w:top w:val="single" w:sz="4" w:space="0" w:color="auto"/>
              <w:left w:val="single" w:sz="4" w:space="0" w:color="auto"/>
              <w:bottom w:val="single" w:sz="4" w:space="0" w:color="auto"/>
              <w:right w:val="single" w:sz="4" w:space="0" w:color="auto"/>
            </w:tcBorders>
            <w:hideMark/>
          </w:tcPr>
          <w:p w:rsidR="00484501" w:rsidRPr="00484501" w:rsidRDefault="00484501" w:rsidP="00484501">
            <w:pPr>
              <w:spacing w:before="40" w:after="40"/>
              <w:jc w:val="left"/>
              <w:rPr>
                <w:rFonts w:asciiTheme="minorHAnsi" w:eastAsia="SimSun" w:hAnsiTheme="minorHAnsi" w:cs="Arial"/>
                <w:bCs/>
                <w:sz w:val="18"/>
                <w:szCs w:val="18"/>
              </w:rPr>
            </w:pPr>
            <w:r w:rsidRPr="00484501">
              <w:rPr>
                <w:rFonts w:asciiTheme="minorHAnsi" w:eastAsia="SimSun" w:hAnsiTheme="minorHAnsi" w:cs="Arial"/>
                <w:bCs/>
                <w:sz w:val="18"/>
                <w:szCs w:val="18"/>
              </w:rPr>
              <w:t>Burkina Faso</w:t>
            </w:r>
          </w:p>
        </w:tc>
        <w:tc>
          <w:tcPr>
            <w:tcW w:w="2916" w:type="dxa"/>
            <w:tcBorders>
              <w:top w:val="single" w:sz="4" w:space="0" w:color="auto"/>
              <w:left w:val="single" w:sz="4" w:space="0" w:color="auto"/>
              <w:bottom w:val="single" w:sz="4" w:space="0" w:color="auto"/>
              <w:right w:val="single" w:sz="4" w:space="0" w:color="auto"/>
            </w:tcBorders>
            <w:hideMark/>
          </w:tcPr>
          <w:p w:rsidR="00484501" w:rsidRPr="00484501" w:rsidRDefault="00484501" w:rsidP="00075164">
            <w:pPr>
              <w:spacing w:before="40" w:after="40"/>
              <w:jc w:val="center"/>
              <w:rPr>
                <w:rFonts w:asciiTheme="minorHAnsi" w:hAnsiTheme="minorHAnsi" w:cs="Arial"/>
                <w:bCs/>
                <w:sz w:val="18"/>
                <w:szCs w:val="18"/>
              </w:rPr>
            </w:pPr>
            <w:r w:rsidRPr="00484501">
              <w:rPr>
                <w:rFonts w:asciiTheme="minorHAnsi" w:hAnsiTheme="minorHAnsi" w:cs="Arial"/>
                <w:bCs/>
                <w:sz w:val="18"/>
                <w:szCs w:val="18"/>
              </w:rPr>
              <w:t>+226</w:t>
            </w:r>
          </w:p>
        </w:tc>
      </w:tr>
    </w:tbl>
    <w:p w:rsidR="00484501" w:rsidRPr="00484501" w:rsidRDefault="00484501" w:rsidP="00484501">
      <w:pPr>
        <w:rPr>
          <w:rFonts w:asciiTheme="minorHAnsi" w:hAnsiTheme="minorHAnsi" w:cs="Arial"/>
          <w:lang w:val="es-ES"/>
        </w:rPr>
      </w:pPr>
    </w:p>
    <w:p w:rsidR="00484501" w:rsidRPr="00484501" w:rsidRDefault="00484501" w:rsidP="00484501">
      <w:r w:rsidRPr="00484501">
        <w:t>El 15.I.2013 han actualizado sus planes de nu</w:t>
      </w:r>
      <w:smartTag w:uri="urn:schemas-microsoft-com:office:smarttags" w:element="PersonName">
        <w:r w:rsidRPr="00484501">
          <w:t>m</w:t>
        </w:r>
      </w:smartTag>
      <w:r w:rsidRPr="00484501">
        <w:t>eración nacional de los siguientes países en las páginas web:</w:t>
      </w:r>
    </w:p>
    <w:p w:rsidR="00484501" w:rsidRPr="00484501" w:rsidRDefault="00484501" w:rsidP="00484501">
      <w:pPr>
        <w:pStyle w:val="BodyTextIndent2"/>
        <w:rPr>
          <w:rFonts w:asciiTheme="minorHAnsi" w:hAnsiTheme="minorHAnsi"/>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75"/>
        <w:gridCol w:w="3630"/>
      </w:tblGrid>
      <w:tr w:rsidR="00484501" w:rsidRPr="00484501" w:rsidTr="00484501">
        <w:trPr>
          <w:jc w:val="center"/>
        </w:trPr>
        <w:tc>
          <w:tcPr>
            <w:tcW w:w="3917" w:type="dxa"/>
            <w:tcBorders>
              <w:top w:val="single" w:sz="4" w:space="0" w:color="auto"/>
              <w:left w:val="single" w:sz="4" w:space="0" w:color="auto"/>
              <w:bottom w:val="single" w:sz="4" w:space="0" w:color="auto"/>
              <w:right w:val="single" w:sz="4" w:space="0" w:color="auto"/>
            </w:tcBorders>
            <w:hideMark/>
          </w:tcPr>
          <w:p w:rsidR="00484501" w:rsidRPr="00484501" w:rsidRDefault="00484501" w:rsidP="00484501">
            <w:pPr>
              <w:spacing w:before="80" w:after="80"/>
              <w:jc w:val="center"/>
              <w:rPr>
                <w:rFonts w:asciiTheme="minorHAnsi" w:eastAsia="SimSun" w:hAnsiTheme="minorHAnsi" w:cs="Arial"/>
                <w:i/>
                <w:iCs/>
                <w:sz w:val="18"/>
                <w:szCs w:val="18"/>
              </w:rPr>
            </w:pPr>
            <w:r w:rsidRPr="00484501">
              <w:rPr>
                <w:rFonts w:asciiTheme="minorHAnsi" w:eastAsia="SimSun" w:hAnsiTheme="minorHAnsi" w:cs="Arial"/>
                <w:i/>
                <w:iCs/>
                <w:sz w:val="18"/>
                <w:szCs w:val="18"/>
              </w:rPr>
              <w:t>País</w:t>
            </w:r>
          </w:p>
        </w:tc>
        <w:tc>
          <w:tcPr>
            <w:tcW w:w="2916" w:type="dxa"/>
            <w:tcBorders>
              <w:top w:val="single" w:sz="4" w:space="0" w:color="auto"/>
              <w:left w:val="single" w:sz="4" w:space="0" w:color="auto"/>
              <w:bottom w:val="single" w:sz="4" w:space="0" w:color="auto"/>
              <w:right w:val="single" w:sz="4" w:space="0" w:color="auto"/>
            </w:tcBorders>
            <w:hideMark/>
          </w:tcPr>
          <w:p w:rsidR="00484501" w:rsidRPr="00484501" w:rsidRDefault="00484501" w:rsidP="00484501">
            <w:pPr>
              <w:spacing w:before="80" w:after="80"/>
              <w:jc w:val="center"/>
              <w:rPr>
                <w:rFonts w:asciiTheme="minorHAnsi" w:eastAsia="SimSun" w:hAnsiTheme="minorHAnsi" w:cs="Arial"/>
                <w:i/>
                <w:iCs/>
                <w:sz w:val="18"/>
                <w:szCs w:val="18"/>
              </w:rPr>
            </w:pPr>
            <w:r w:rsidRPr="00484501">
              <w:rPr>
                <w:rFonts w:asciiTheme="minorHAnsi" w:eastAsia="SimSun" w:hAnsiTheme="minorHAnsi" w:cs="Arial"/>
                <w:i/>
                <w:iCs/>
                <w:sz w:val="18"/>
                <w:szCs w:val="18"/>
              </w:rPr>
              <w:t>Indicativo de país (CC)</w:t>
            </w:r>
          </w:p>
        </w:tc>
      </w:tr>
      <w:tr w:rsidR="00484501" w:rsidRPr="00484501" w:rsidTr="00484501">
        <w:trPr>
          <w:jc w:val="center"/>
        </w:trPr>
        <w:tc>
          <w:tcPr>
            <w:tcW w:w="3917" w:type="dxa"/>
            <w:tcBorders>
              <w:top w:val="single" w:sz="4" w:space="0" w:color="auto"/>
              <w:left w:val="single" w:sz="4" w:space="0" w:color="auto"/>
              <w:bottom w:val="single" w:sz="4" w:space="0" w:color="auto"/>
              <w:right w:val="single" w:sz="4" w:space="0" w:color="auto"/>
            </w:tcBorders>
            <w:hideMark/>
          </w:tcPr>
          <w:p w:rsidR="00484501" w:rsidRPr="00484501" w:rsidRDefault="00484501" w:rsidP="00484501">
            <w:pPr>
              <w:spacing w:before="40" w:after="40"/>
              <w:jc w:val="left"/>
              <w:rPr>
                <w:rFonts w:asciiTheme="minorHAnsi" w:eastAsia="SimSun" w:hAnsiTheme="minorHAnsi" w:cs="Arial"/>
                <w:bCs/>
                <w:sz w:val="18"/>
                <w:szCs w:val="18"/>
                <w:lang w:val="fr-FR"/>
              </w:rPr>
            </w:pPr>
            <w:r w:rsidRPr="00484501">
              <w:rPr>
                <w:rFonts w:asciiTheme="minorHAnsi" w:eastAsia="SimSun" w:hAnsiTheme="minorHAnsi" w:cs="Arial"/>
                <w:bCs/>
                <w:sz w:val="18"/>
                <w:szCs w:val="18"/>
                <w:lang w:val="fr-FR"/>
              </w:rPr>
              <w:t>Rep. Dem del Congo</w:t>
            </w:r>
          </w:p>
        </w:tc>
        <w:tc>
          <w:tcPr>
            <w:tcW w:w="2916" w:type="dxa"/>
            <w:tcBorders>
              <w:top w:val="single" w:sz="4" w:space="0" w:color="auto"/>
              <w:left w:val="single" w:sz="4" w:space="0" w:color="auto"/>
              <w:bottom w:val="single" w:sz="4" w:space="0" w:color="auto"/>
              <w:right w:val="single" w:sz="4" w:space="0" w:color="auto"/>
            </w:tcBorders>
            <w:hideMark/>
          </w:tcPr>
          <w:p w:rsidR="00484501" w:rsidRPr="00484501" w:rsidRDefault="00484501" w:rsidP="00075164">
            <w:pPr>
              <w:spacing w:before="40" w:after="40"/>
              <w:jc w:val="center"/>
              <w:rPr>
                <w:rFonts w:asciiTheme="minorHAnsi" w:eastAsia="SimSun" w:hAnsiTheme="minorHAnsi" w:cs="Arial"/>
                <w:bCs/>
                <w:sz w:val="18"/>
                <w:szCs w:val="18"/>
                <w:lang w:val="es-ES"/>
              </w:rPr>
            </w:pPr>
            <w:r w:rsidRPr="00484501">
              <w:rPr>
                <w:rFonts w:asciiTheme="minorHAnsi" w:eastAsia="SimSun" w:hAnsiTheme="minorHAnsi" w:cs="Arial"/>
                <w:bCs/>
                <w:sz w:val="18"/>
                <w:szCs w:val="18"/>
                <w:lang w:val="es-ES"/>
              </w:rPr>
              <w:t>+243</w:t>
            </w:r>
          </w:p>
        </w:tc>
      </w:tr>
      <w:tr w:rsidR="00484501" w:rsidRPr="00484501" w:rsidTr="00484501">
        <w:trPr>
          <w:jc w:val="center"/>
        </w:trPr>
        <w:tc>
          <w:tcPr>
            <w:tcW w:w="3917" w:type="dxa"/>
            <w:tcBorders>
              <w:top w:val="single" w:sz="4" w:space="0" w:color="auto"/>
              <w:left w:val="single" w:sz="4" w:space="0" w:color="auto"/>
              <w:bottom w:val="single" w:sz="4" w:space="0" w:color="auto"/>
              <w:right w:val="single" w:sz="4" w:space="0" w:color="auto"/>
            </w:tcBorders>
            <w:hideMark/>
          </w:tcPr>
          <w:p w:rsidR="00484501" w:rsidRPr="00484501" w:rsidRDefault="00484501" w:rsidP="00484501">
            <w:pPr>
              <w:spacing w:before="40" w:after="40"/>
              <w:jc w:val="left"/>
              <w:rPr>
                <w:rFonts w:asciiTheme="minorHAnsi" w:eastAsia="SimSun" w:hAnsiTheme="minorHAnsi" w:cs="Arial"/>
                <w:bCs/>
                <w:sz w:val="18"/>
                <w:szCs w:val="18"/>
                <w:lang w:val="es-ES"/>
              </w:rPr>
            </w:pPr>
            <w:r w:rsidRPr="00484501">
              <w:rPr>
                <w:rFonts w:asciiTheme="minorHAnsi" w:eastAsia="SimSun" w:hAnsiTheme="minorHAnsi" w:cs="Arial"/>
                <w:bCs/>
                <w:sz w:val="18"/>
                <w:szCs w:val="18"/>
                <w:lang w:val="es-ES"/>
              </w:rPr>
              <w:t>Japón</w:t>
            </w:r>
          </w:p>
        </w:tc>
        <w:tc>
          <w:tcPr>
            <w:tcW w:w="2916" w:type="dxa"/>
            <w:tcBorders>
              <w:top w:val="single" w:sz="4" w:space="0" w:color="auto"/>
              <w:left w:val="single" w:sz="4" w:space="0" w:color="auto"/>
              <w:bottom w:val="single" w:sz="4" w:space="0" w:color="auto"/>
              <w:right w:val="single" w:sz="4" w:space="0" w:color="auto"/>
            </w:tcBorders>
            <w:hideMark/>
          </w:tcPr>
          <w:p w:rsidR="00484501" w:rsidRPr="00484501" w:rsidRDefault="00484501" w:rsidP="00075164">
            <w:pPr>
              <w:spacing w:before="40" w:after="40"/>
              <w:jc w:val="center"/>
              <w:rPr>
                <w:rFonts w:asciiTheme="minorHAnsi" w:eastAsia="SimSun" w:hAnsiTheme="minorHAnsi" w:cs="Arial"/>
                <w:bCs/>
                <w:sz w:val="18"/>
                <w:szCs w:val="18"/>
                <w:lang w:val="es-ES"/>
              </w:rPr>
            </w:pPr>
            <w:r w:rsidRPr="00484501">
              <w:rPr>
                <w:rFonts w:asciiTheme="minorHAnsi" w:eastAsia="SimSun" w:hAnsiTheme="minorHAnsi" w:cs="Arial"/>
                <w:bCs/>
                <w:sz w:val="18"/>
                <w:szCs w:val="18"/>
                <w:lang w:val="es-ES"/>
              </w:rPr>
              <w:t>+81</w:t>
            </w:r>
          </w:p>
        </w:tc>
      </w:tr>
      <w:tr w:rsidR="00484501" w:rsidRPr="00484501" w:rsidTr="00484501">
        <w:trPr>
          <w:jc w:val="center"/>
        </w:trPr>
        <w:tc>
          <w:tcPr>
            <w:tcW w:w="3917" w:type="dxa"/>
            <w:tcBorders>
              <w:top w:val="single" w:sz="4" w:space="0" w:color="auto"/>
              <w:left w:val="single" w:sz="4" w:space="0" w:color="auto"/>
              <w:bottom w:val="single" w:sz="4" w:space="0" w:color="auto"/>
              <w:right w:val="single" w:sz="4" w:space="0" w:color="auto"/>
            </w:tcBorders>
            <w:hideMark/>
          </w:tcPr>
          <w:p w:rsidR="00484501" w:rsidRPr="00484501" w:rsidRDefault="00484501" w:rsidP="00484501">
            <w:pPr>
              <w:spacing w:before="40" w:after="40"/>
              <w:jc w:val="left"/>
              <w:rPr>
                <w:rFonts w:asciiTheme="minorHAnsi" w:eastAsia="SimSun" w:hAnsiTheme="minorHAnsi" w:cs="Arial"/>
                <w:bCs/>
                <w:sz w:val="18"/>
                <w:szCs w:val="18"/>
                <w:lang w:val="es-ES"/>
              </w:rPr>
            </w:pPr>
            <w:r w:rsidRPr="00484501">
              <w:rPr>
                <w:rFonts w:asciiTheme="minorHAnsi" w:eastAsia="SimSun" w:hAnsiTheme="minorHAnsi" w:cs="Arial"/>
                <w:bCs/>
                <w:sz w:val="18"/>
                <w:szCs w:val="18"/>
                <w:lang w:val="es-ES"/>
              </w:rPr>
              <w:t>Uganda</w:t>
            </w:r>
          </w:p>
        </w:tc>
        <w:tc>
          <w:tcPr>
            <w:tcW w:w="2916" w:type="dxa"/>
            <w:tcBorders>
              <w:top w:val="single" w:sz="4" w:space="0" w:color="auto"/>
              <w:left w:val="single" w:sz="4" w:space="0" w:color="auto"/>
              <w:bottom w:val="single" w:sz="4" w:space="0" w:color="auto"/>
              <w:right w:val="single" w:sz="4" w:space="0" w:color="auto"/>
            </w:tcBorders>
            <w:hideMark/>
          </w:tcPr>
          <w:p w:rsidR="00484501" w:rsidRPr="00484501" w:rsidRDefault="00484501" w:rsidP="00075164">
            <w:pPr>
              <w:spacing w:before="40" w:after="40"/>
              <w:jc w:val="center"/>
              <w:rPr>
                <w:rFonts w:asciiTheme="minorHAnsi" w:eastAsia="SimSun" w:hAnsiTheme="minorHAnsi" w:cs="Arial"/>
                <w:bCs/>
                <w:sz w:val="18"/>
                <w:szCs w:val="18"/>
                <w:lang w:val="es-ES"/>
              </w:rPr>
            </w:pPr>
            <w:r w:rsidRPr="00484501">
              <w:rPr>
                <w:rFonts w:asciiTheme="minorHAnsi" w:eastAsia="SimSun" w:hAnsiTheme="minorHAnsi" w:cs="Arial"/>
                <w:bCs/>
                <w:sz w:val="18"/>
                <w:szCs w:val="18"/>
                <w:lang w:val="es-ES"/>
              </w:rPr>
              <w:t>+256</w:t>
            </w:r>
          </w:p>
        </w:tc>
      </w:tr>
      <w:tr w:rsidR="00484501" w:rsidRPr="00484501" w:rsidTr="00484501">
        <w:trPr>
          <w:jc w:val="center"/>
        </w:trPr>
        <w:tc>
          <w:tcPr>
            <w:tcW w:w="3917" w:type="dxa"/>
            <w:tcBorders>
              <w:top w:val="single" w:sz="4" w:space="0" w:color="auto"/>
              <w:left w:val="single" w:sz="4" w:space="0" w:color="auto"/>
              <w:bottom w:val="single" w:sz="4" w:space="0" w:color="auto"/>
              <w:right w:val="single" w:sz="4" w:space="0" w:color="auto"/>
            </w:tcBorders>
            <w:hideMark/>
          </w:tcPr>
          <w:p w:rsidR="00484501" w:rsidRPr="00484501" w:rsidRDefault="00484501" w:rsidP="00484501">
            <w:pPr>
              <w:spacing w:before="40" w:after="40"/>
              <w:jc w:val="left"/>
              <w:rPr>
                <w:rFonts w:asciiTheme="minorHAnsi" w:eastAsia="SimSun" w:hAnsiTheme="minorHAnsi" w:cs="Arial"/>
                <w:bCs/>
                <w:sz w:val="18"/>
                <w:szCs w:val="18"/>
                <w:lang w:val="es-ES"/>
              </w:rPr>
            </w:pPr>
            <w:r w:rsidRPr="00484501">
              <w:rPr>
                <w:rFonts w:asciiTheme="minorHAnsi" w:eastAsia="SimSun" w:hAnsiTheme="minorHAnsi" w:cs="Arial"/>
                <w:bCs/>
                <w:sz w:val="18"/>
                <w:szCs w:val="18"/>
                <w:lang w:val="es-ES"/>
              </w:rPr>
              <w:t>Zimbabwe</w:t>
            </w:r>
          </w:p>
        </w:tc>
        <w:tc>
          <w:tcPr>
            <w:tcW w:w="2916" w:type="dxa"/>
            <w:tcBorders>
              <w:top w:val="single" w:sz="4" w:space="0" w:color="auto"/>
              <w:left w:val="single" w:sz="4" w:space="0" w:color="auto"/>
              <w:bottom w:val="single" w:sz="4" w:space="0" w:color="auto"/>
              <w:right w:val="single" w:sz="4" w:space="0" w:color="auto"/>
            </w:tcBorders>
            <w:hideMark/>
          </w:tcPr>
          <w:p w:rsidR="00484501" w:rsidRPr="00484501" w:rsidRDefault="00484501" w:rsidP="00075164">
            <w:pPr>
              <w:spacing w:before="40" w:after="40"/>
              <w:jc w:val="center"/>
              <w:rPr>
                <w:rFonts w:asciiTheme="minorHAnsi" w:eastAsia="SimSun" w:hAnsiTheme="minorHAnsi" w:cs="Arial"/>
                <w:bCs/>
                <w:sz w:val="18"/>
                <w:szCs w:val="18"/>
                <w:lang w:val="es-ES"/>
              </w:rPr>
            </w:pPr>
            <w:r w:rsidRPr="00484501">
              <w:rPr>
                <w:rFonts w:asciiTheme="minorHAnsi" w:eastAsia="SimSun" w:hAnsiTheme="minorHAnsi" w:cs="Arial"/>
                <w:bCs/>
                <w:sz w:val="18"/>
                <w:szCs w:val="18"/>
                <w:lang w:val="es-ES"/>
              </w:rPr>
              <w:t>+263</w:t>
            </w:r>
          </w:p>
        </w:tc>
      </w:tr>
    </w:tbl>
    <w:p w:rsidR="00484501" w:rsidRPr="00270185" w:rsidRDefault="00484501" w:rsidP="00F75205">
      <w:pPr>
        <w:rPr>
          <w:lang w:val="es-ES"/>
        </w:rPr>
      </w:pPr>
    </w:p>
    <w:p w:rsidR="00D1748C" w:rsidRPr="0078694E" w:rsidRDefault="00D1748C" w:rsidP="0088252E">
      <w:pPr>
        <w:rPr>
          <w:lang w:val="en-US"/>
        </w:rPr>
        <w:sectPr w:rsidR="00D1748C" w:rsidRPr="0078694E" w:rsidSect="00316B64">
          <w:footerReference w:type="first" r:id="rId31"/>
          <w:pgSz w:w="11901" w:h="16840" w:code="9"/>
          <w:pgMar w:top="1134" w:right="1418" w:bottom="1701" w:left="1418" w:header="720" w:footer="720" w:gutter="0"/>
          <w:paperSrc w:first="15" w:other="15"/>
          <w:cols w:space="720"/>
          <w:titlePg/>
          <w:docGrid w:linePitch="360"/>
        </w:sectPr>
      </w:pPr>
    </w:p>
    <w:p w:rsidR="004610E6" w:rsidRDefault="004610E6" w:rsidP="0088252E">
      <w:pPr>
        <w:rPr>
          <w:rFonts w:asciiTheme="minorHAnsi" w:hAnsiTheme="minorHAnsi"/>
          <w:lang w:val="en-US"/>
        </w:rPr>
      </w:pPr>
    </w:p>
    <w:p w:rsidR="00950731" w:rsidRPr="0078694E" w:rsidRDefault="00950731" w:rsidP="0088252E">
      <w:pPr>
        <w:rPr>
          <w:rFonts w:asciiTheme="minorHAnsi" w:hAnsiTheme="minorHAnsi"/>
          <w:lang w:val="en-US"/>
        </w:rPr>
      </w:pPr>
    </w:p>
    <w:sectPr w:rsidR="00950731" w:rsidRPr="0078694E" w:rsidSect="00316B64">
      <w:footerReference w:type="first" r:id="rId3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43F" w:rsidRDefault="009A543F">
      <w:r>
        <w:separator/>
      </w:r>
    </w:p>
  </w:endnote>
  <w:endnote w:type="continuationSeparator" w:id="0">
    <w:p w:rsidR="009A543F" w:rsidRDefault="009A54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ugalSans">
    <w:altName w:val="Franklin Gothic Demi Cond"/>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1B0D2F" w:rsidRPr="007F091C" w:rsidTr="00BE6894">
      <w:trPr>
        <w:cantSplit/>
        <w:trHeight w:val="900"/>
      </w:trPr>
      <w:tc>
        <w:tcPr>
          <w:tcW w:w="8147" w:type="dxa"/>
          <w:tcBorders>
            <w:top w:val="nil"/>
            <w:bottom w:val="nil"/>
          </w:tcBorders>
          <w:shd w:val="clear" w:color="auto" w:fill="FFFFFF"/>
          <w:vAlign w:val="center"/>
        </w:tcPr>
        <w:p w:rsidR="001B0D2F" w:rsidRDefault="001B0D2F"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B0D2F" w:rsidRPr="007F091C" w:rsidRDefault="001B0D2F" w:rsidP="00566103">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B0D2F" w:rsidRDefault="001B0D2F"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1B0D2F" w:rsidRPr="0078694E" w:rsidTr="00DE1F6D">
      <w:trPr>
        <w:cantSplit/>
        <w:jc w:val="center"/>
      </w:trPr>
      <w:tc>
        <w:tcPr>
          <w:tcW w:w="1761" w:type="dxa"/>
          <w:shd w:val="clear" w:color="auto" w:fill="4C4C4C"/>
        </w:tcPr>
        <w:p w:rsidR="001B0D2F" w:rsidRPr="007F091C" w:rsidRDefault="001B0D2F"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B00AE1" w:rsidRPr="007F091C">
            <w:rPr>
              <w:color w:val="FFFFFF"/>
              <w:lang w:val="es-ES_tradnl"/>
            </w:rPr>
            <w:fldChar w:fldCharType="begin"/>
          </w:r>
          <w:r w:rsidRPr="007F091C">
            <w:rPr>
              <w:color w:val="FFFFFF"/>
              <w:lang w:val="es-ES_tradnl"/>
            </w:rPr>
            <w:instrText>styleref Foot</w:instrText>
          </w:r>
          <w:r w:rsidR="00B00AE1" w:rsidRPr="007F091C">
            <w:rPr>
              <w:color w:val="FFFFFF"/>
              <w:lang w:val="es-ES_tradnl"/>
            </w:rPr>
            <w:fldChar w:fldCharType="separate"/>
          </w:r>
          <w:r w:rsidR="00F91A03">
            <w:rPr>
              <w:noProof/>
              <w:color w:val="FFFFFF"/>
              <w:lang w:val="es-ES_tradnl"/>
            </w:rPr>
            <w:t>1023</w:t>
          </w:r>
          <w:r w:rsidR="00B00AE1" w:rsidRPr="007F091C">
            <w:rPr>
              <w:color w:val="FFFFFF"/>
              <w:lang w:val="es-ES_tradnl"/>
            </w:rPr>
            <w:fldChar w:fldCharType="end"/>
          </w:r>
          <w:r w:rsidRPr="007F091C">
            <w:rPr>
              <w:color w:val="FFFFFF"/>
              <w:lang w:val="en-US"/>
            </w:rPr>
            <w:t xml:space="preserve"> – </w:t>
          </w:r>
          <w:r w:rsidR="00B00AE1" w:rsidRPr="007F091C">
            <w:rPr>
              <w:color w:val="FFFFFF"/>
              <w:lang w:val="en-US"/>
            </w:rPr>
            <w:fldChar w:fldCharType="begin"/>
          </w:r>
          <w:r w:rsidRPr="007F091C">
            <w:rPr>
              <w:color w:val="FFFFFF"/>
              <w:lang w:val="en-US"/>
            </w:rPr>
            <w:instrText>PAGE</w:instrText>
          </w:r>
          <w:r w:rsidR="00B00AE1" w:rsidRPr="007F091C">
            <w:rPr>
              <w:color w:val="FFFFFF"/>
              <w:lang w:val="en-US"/>
            </w:rPr>
            <w:fldChar w:fldCharType="separate"/>
          </w:r>
          <w:r w:rsidR="00F91A03">
            <w:rPr>
              <w:noProof/>
              <w:color w:val="FFFFFF"/>
              <w:lang w:val="en-US"/>
            </w:rPr>
            <w:t>8</w:t>
          </w:r>
          <w:r w:rsidR="00B00AE1" w:rsidRPr="007F091C">
            <w:rPr>
              <w:color w:val="FFFFFF"/>
              <w:lang w:val="en-US"/>
            </w:rPr>
            <w:fldChar w:fldCharType="end"/>
          </w:r>
        </w:p>
      </w:tc>
      <w:tc>
        <w:tcPr>
          <w:tcW w:w="7292" w:type="dxa"/>
          <w:shd w:val="clear" w:color="auto" w:fill="A6A6A6"/>
        </w:tcPr>
        <w:p w:rsidR="001B0D2F" w:rsidRPr="00D76B19" w:rsidRDefault="001B0D2F" w:rsidP="00520156">
          <w:pPr>
            <w:pStyle w:val="Footer"/>
            <w:spacing w:before="20" w:after="20"/>
            <w:ind w:right="141"/>
            <w:jc w:val="right"/>
            <w:rPr>
              <w:color w:val="FFFFFF"/>
              <w:lang w:val="es-ES"/>
            </w:rPr>
          </w:pPr>
          <w:r w:rsidRPr="00D76B19">
            <w:rPr>
              <w:color w:val="FFFFFF"/>
              <w:lang w:val="es-ES"/>
            </w:rPr>
            <w:t>Boletín de Explotación de la UIT</w:t>
          </w:r>
        </w:p>
      </w:tc>
    </w:tr>
  </w:tbl>
  <w:p w:rsidR="001B0D2F" w:rsidRPr="00D76B19" w:rsidRDefault="001B0D2F"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1B0D2F" w:rsidRPr="007F091C" w:rsidTr="00DE1F6D">
      <w:trPr>
        <w:cantSplit/>
        <w:jc w:val="right"/>
      </w:trPr>
      <w:tc>
        <w:tcPr>
          <w:tcW w:w="7378" w:type="dxa"/>
          <w:shd w:val="clear" w:color="auto" w:fill="A6A6A6"/>
        </w:tcPr>
        <w:p w:rsidR="001B0D2F" w:rsidRPr="00D76B19" w:rsidRDefault="001B0D2F"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1B0D2F" w:rsidRPr="007F091C" w:rsidRDefault="001B0D2F"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B00AE1" w:rsidRPr="007F091C">
            <w:rPr>
              <w:color w:val="FFFFFF"/>
              <w:lang w:val="es-ES_tradnl"/>
            </w:rPr>
            <w:fldChar w:fldCharType="begin"/>
          </w:r>
          <w:r w:rsidRPr="007F091C">
            <w:rPr>
              <w:color w:val="FFFFFF"/>
              <w:lang w:val="es-ES_tradnl"/>
            </w:rPr>
            <w:instrText>styleref Foot</w:instrText>
          </w:r>
          <w:r w:rsidR="00B00AE1" w:rsidRPr="007F091C">
            <w:rPr>
              <w:color w:val="FFFFFF"/>
              <w:lang w:val="es-ES_tradnl"/>
            </w:rPr>
            <w:fldChar w:fldCharType="separate"/>
          </w:r>
          <w:r w:rsidR="00F91A03">
            <w:rPr>
              <w:noProof/>
              <w:color w:val="FFFFFF"/>
              <w:lang w:val="es-ES_tradnl"/>
            </w:rPr>
            <w:t>1023</w:t>
          </w:r>
          <w:r w:rsidR="00B00AE1" w:rsidRPr="007F091C">
            <w:rPr>
              <w:color w:val="FFFFFF"/>
              <w:lang w:val="es-ES_tradnl"/>
            </w:rPr>
            <w:fldChar w:fldCharType="end"/>
          </w:r>
          <w:r w:rsidRPr="007F091C">
            <w:rPr>
              <w:color w:val="FFFFFF"/>
              <w:lang w:val="en-US"/>
            </w:rPr>
            <w:t xml:space="preserve"> – </w:t>
          </w:r>
          <w:r w:rsidR="00B00AE1" w:rsidRPr="007F091C">
            <w:rPr>
              <w:color w:val="FFFFFF"/>
              <w:lang w:val="en-US"/>
            </w:rPr>
            <w:fldChar w:fldCharType="begin"/>
          </w:r>
          <w:r w:rsidRPr="007F091C">
            <w:rPr>
              <w:color w:val="FFFFFF"/>
              <w:lang w:val="en-US"/>
            </w:rPr>
            <w:instrText>PAGE</w:instrText>
          </w:r>
          <w:r w:rsidR="00B00AE1" w:rsidRPr="007F091C">
            <w:rPr>
              <w:color w:val="FFFFFF"/>
              <w:lang w:val="en-US"/>
            </w:rPr>
            <w:fldChar w:fldCharType="separate"/>
          </w:r>
          <w:r w:rsidR="00F91A03">
            <w:rPr>
              <w:noProof/>
              <w:color w:val="FFFFFF"/>
              <w:lang w:val="en-US"/>
            </w:rPr>
            <w:t>27</w:t>
          </w:r>
          <w:r w:rsidR="00B00AE1" w:rsidRPr="007F091C">
            <w:rPr>
              <w:color w:val="FFFFFF"/>
              <w:lang w:val="en-US"/>
            </w:rPr>
            <w:fldChar w:fldCharType="end"/>
          </w:r>
          <w:r w:rsidRPr="007F091C">
            <w:rPr>
              <w:color w:val="FFFFFF"/>
              <w:lang w:val="es-ES_tradnl"/>
            </w:rPr>
            <w:t>  </w:t>
          </w:r>
        </w:p>
      </w:tc>
    </w:tr>
  </w:tbl>
  <w:p w:rsidR="001B0D2F" w:rsidRPr="008149B6" w:rsidRDefault="001B0D2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1B0D2F" w:rsidRPr="007F091C" w:rsidTr="0065259B">
      <w:trPr>
        <w:cantSplit/>
        <w:jc w:val="right"/>
      </w:trPr>
      <w:tc>
        <w:tcPr>
          <w:tcW w:w="7378" w:type="dxa"/>
          <w:shd w:val="clear" w:color="auto" w:fill="A6A6A6"/>
        </w:tcPr>
        <w:p w:rsidR="001B0D2F" w:rsidRPr="00D76B19" w:rsidRDefault="001B0D2F"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1B0D2F" w:rsidRPr="007F091C" w:rsidRDefault="001B0D2F" w:rsidP="0065259B">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B00AE1" w:rsidRPr="007F091C">
            <w:rPr>
              <w:color w:val="FFFFFF"/>
              <w:lang w:val="es-ES_tradnl"/>
            </w:rPr>
            <w:fldChar w:fldCharType="begin"/>
          </w:r>
          <w:r w:rsidRPr="007F091C">
            <w:rPr>
              <w:color w:val="FFFFFF"/>
              <w:lang w:val="es-ES_tradnl"/>
            </w:rPr>
            <w:instrText>styleref Foot</w:instrText>
          </w:r>
          <w:r w:rsidR="00B00AE1" w:rsidRPr="007F091C">
            <w:rPr>
              <w:color w:val="FFFFFF"/>
              <w:lang w:val="es-ES_tradnl"/>
            </w:rPr>
            <w:fldChar w:fldCharType="separate"/>
          </w:r>
          <w:r w:rsidR="00F91A03">
            <w:rPr>
              <w:noProof/>
              <w:color w:val="FFFFFF"/>
              <w:lang w:val="es-ES_tradnl"/>
            </w:rPr>
            <w:t>1023</w:t>
          </w:r>
          <w:r w:rsidR="00B00AE1" w:rsidRPr="007F091C">
            <w:rPr>
              <w:color w:val="FFFFFF"/>
              <w:lang w:val="es-ES_tradnl"/>
            </w:rPr>
            <w:fldChar w:fldCharType="end"/>
          </w:r>
          <w:r w:rsidRPr="007F091C">
            <w:rPr>
              <w:color w:val="FFFFFF"/>
              <w:lang w:val="en-US"/>
            </w:rPr>
            <w:t xml:space="preserve"> – </w:t>
          </w:r>
          <w:r w:rsidR="00B00AE1" w:rsidRPr="007F091C">
            <w:rPr>
              <w:color w:val="FFFFFF"/>
              <w:lang w:val="en-US"/>
            </w:rPr>
            <w:fldChar w:fldCharType="begin"/>
          </w:r>
          <w:r w:rsidRPr="007F091C">
            <w:rPr>
              <w:color w:val="FFFFFF"/>
              <w:lang w:val="en-US"/>
            </w:rPr>
            <w:instrText>PAGE</w:instrText>
          </w:r>
          <w:r w:rsidR="00B00AE1" w:rsidRPr="007F091C">
            <w:rPr>
              <w:color w:val="FFFFFF"/>
              <w:lang w:val="en-US"/>
            </w:rPr>
            <w:fldChar w:fldCharType="separate"/>
          </w:r>
          <w:r w:rsidR="00F91A03">
            <w:rPr>
              <w:noProof/>
              <w:color w:val="FFFFFF"/>
              <w:lang w:val="en-US"/>
            </w:rPr>
            <w:t>24</w:t>
          </w:r>
          <w:r w:rsidR="00B00AE1" w:rsidRPr="007F091C">
            <w:rPr>
              <w:color w:val="FFFFFF"/>
              <w:lang w:val="en-US"/>
            </w:rPr>
            <w:fldChar w:fldCharType="end"/>
          </w:r>
          <w:r w:rsidRPr="007F091C">
            <w:rPr>
              <w:color w:val="FFFFFF"/>
              <w:lang w:val="es-ES_tradnl"/>
            </w:rPr>
            <w:t>  </w:t>
          </w:r>
        </w:p>
      </w:tc>
    </w:tr>
  </w:tbl>
  <w:p w:rsidR="001B0D2F" w:rsidRPr="0085234F" w:rsidRDefault="001B0D2F" w:rsidP="0085234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2F" w:rsidRPr="00D1748C" w:rsidRDefault="001B0D2F" w:rsidP="00D17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43F" w:rsidRDefault="009A543F">
      <w:r>
        <w:separator/>
      </w:r>
    </w:p>
  </w:footnote>
  <w:footnote w:type="continuationSeparator" w:id="0">
    <w:p w:rsidR="009A543F" w:rsidRDefault="009A5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2F" w:rsidRDefault="001B0D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2F" w:rsidRDefault="001B0D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1066FE"/>
    <w:multiLevelType w:val="hybridMultilevel"/>
    <w:tmpl w:val="BAA2711E"/>
    <w:lvl w:ilvl="0" w:tplc="F48C3C1C">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7">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8">
    <w:nsid w:val="5B290C04"/>
    <w:multiLevelType w:val="hybridMultilevel"/>
    <w:tmpl w:val="1FE01E8E"/>
    <w:lvl w:ilvl="0" w:tplc="C8002366">
      <w:start w:val="1"/>
      <w:numFmt w:val="upperRoman"/>
      <w:lvlText w:val="%1."/>
      <w:lvlJc w:val="left"/>
      <w:pPr>
        <w:tabs>
          <w:tab w:val="num" w:pos="790"/>
        </w:tabs>
        <w:ind w:left="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7320A52"/>
    <w:multiLevelType w:val="hybridMultilevel"/>
    <w:tmpl w:val="03542872"/>
    <w:lvl w:ilvl="0" w:tplc="CD1E935E">
      <w:start w:val="1"/>
      <w:numFmt w:val="decimal"/>
      <w:lvlText w:val="%1."/>
      <w:lvlJc w:val="left"/>
      <w:pPr>
        <w:ind w:left="848"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7485B90"/>
    <w:multiLevelType w:val="hybridMultilevel"/>
    <w:tmpl w:val="1FE01E8E"/>
    <w:lvl w:ilvl="0" w:tplc="C8002366">
      <w:start w:val="1"/>
      <w:numFmt w:val="upperRoman"/>
      <w:lvlText w:val="%1."/>
      <w:lvlJc w:val="left"/>
      <w:pPr>
        <w:tabs>
          <w:tab w:val="num" w:pos="790"/>
        </w:tabs>
        <w:ind w:left="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num w:numId="1">
    <w:abstractNumId w:val="0"/>
  </w:num>
  <w:num w:numId="2">
    <w:abstractNumId w:val="7"/>
  </w:num>
  <w:num w:numId="3">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6">
    <w:abstractNumId w:val="11"/>
  </w:num>
  <w:num w:numId="7">
    <w:abstractNumId w:val="2"/>
  </w:num>
  <w:num w:numId="8">
    <w:abstractNumId w:val="8"/>
  </w:num>
  <w:num w:numId="9">
    <w:abstractNumId w:val="6"/>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stylePaneFormatFilter w:val="3F01"/>
  <w:defaultTabStop w:val="0"/>
  <w:evenAndOddHeaders/>
  <w:noPunctuationKerning/>
  <w:characterSpacingControl w:val="doNotCompress"/>
  <w:hdrShapeDefaults>
    <o:shapedefaults v:ext="edit" spidmax="1814530"/>
  </w:hdrShapeDefaults>
  <w:footnotePr>
    <w:footnote w:id="-1"/>
    <w:footnote w:id="0"/>
  </w:footnotePr>
  <w:endnotePr>
    <w:endnote w:id="-1"/>
    <w:endnote w:id="0"/>
  </w:endnotePr>
  <w:compat>
    <w:useFELayout/>
  </w:compat>
  <w:rsids>
    <w:rsidRoot w:val="008149B6"/>
    <w:rsid w:val="000008E9"/>
    <w:rsid w:val="00000DD5"/>
    <w:rsid w:val="00001936"/>
    <w:rsid w:val="000019F0"/>
    <w:rsid w:val="0000231B"/>
    <w:rsid w:val="0000288C"/>
    <w:rsid w:val="00002CD2"/>
    <w:rsid w:val="00003079"/>
    <w:rsid w:val="00003BA2"/>
    <w:rsid w:val="00003CF1"/>
    <w:rsid w:val="00003E34"/>
    <w:rsid w:val="0000466D"/>
    <w:rsid w:val="000046B0"/>
    <w:rsid w:val="00004C59"/>
    <w:rsid w:val="00004F1A"/>
    <w:rsid w:val="000064FD"/>
    <w:rsid w:val="00006729"/>
    <w:rsid w:val="00007647"/>
    <w:rsid w:val="000102F1"/>
    <w:rsid w:val="000103B1"/>
    <w:rsid w:val="00010543"/>
    <w:rsid w:val="00010EF7"/>
    <w:rsid w:val="00010F24"/>
    <w:rsid w:val="000111EA"/>
    <w:rsid w:val="00011BA3"/>
    <w:rsid w:val="00011CEF"/>
    <w:rsid w:val="00011F3E"/>
    <w:rsid w:val="00012B15"/>
    <w:rsid w:val="00012F54"/>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898"/>
    <w:rsid w:val="000229C6"/>
    <w:rsid w:val="00022F21"/>
    <w:rsid w:val="00023298"/>
    <w:rsid w:val="0002352C"/>
    <w:rsid w:val="000235E7"/>
    <w:rsid w:val="00023689"/>
    <w:rsid w:val="00023C69"/>
    <w:rsid w:val="00025041"/>
    <w:rsid w:val="000252D8"/>
    <w:rsid w:val="000259B1"/>
    <w:rsid w:val="00025A26"/>
    <w:rsid w:val="00025F94"/>
    <w:rsid w:val="00026137"/>
    <w:rsid w:val="000264AF"/>
    <w:rsid w:val="00026C9C"/>
    <w:rsid w:val="000278B3"/>
    <w:rsid w:val="00027910"/>
    <w:rsid w:val="000301E1"/>
    <w:rsid w:val="000303CC"/>
    <w:rsid w:val="00030453"/>
    <w:rsid w:val="00030470"/>
    <w:rsid w:val="000304F5"/>
    <w:rsid w:val="00030853"/>
    <w:rsid w:val="00030BEF"/>
    <w:rsid w:val="00031695"/>
    <w:rsid w:val="000317DE"/>
    <w:rsid w:val="00031CA2"/>
    <w:rsid w:val="00031E36"/>
    <w:rsid w:val="000324F4"/>
    <w:rsid w:val="000326E7"/>
    <w:rsid w:val="00032DD0"/>
    <w:rsid w:val="00033520"/>
    <w:rsid w:val="000343FC"/>
    <w:rsid w:val="00035AE2"/>
    <w:rsid w:val="000363E1"/>
    <w:rsid w:val="0003789E"/>
    <w:rsid w:val="000378DC"/>
    <w:rsid w:val="00037A0E"/>
    <w:rsid w:val="00037B0A"/>
    <w:rsid w:val="00037D55"/>
    <w:rsid w:val="00040139"/>
    <w:rsid w:val="000402EE"/>
    <w:rsid w:val="00040339"/>
    <w:rsid w:val="000403A9"/>
    <w:rsid w:val="000409C0"/>
    <w:rsid w:val="00040D83"/>
    <w:rsid w:val="00040E34"/>
    <w:rsid w:val="00041A59"/>
    <w:rsid w:val="00041C15"/>
    <w:rsid w:val="00041D01"/>
    <w:rsid w:val="00041E0A"/>
    <w:rsid w:val="00042676"/>
    <w:rsid w:val="0004347D"/>
    <w:rsid w:val="000434BF"/>
    <w:rsid w:val="0004388C"/>
    <w:rsid w:val="000439E9"/>
    <w:rsid w:val="000440D4"/>
    <w:rsid w:val="00044D71"/>
    <w:rsid w:val="000459E3"/>
    <w:rsid w:val="00045DD5"/>
    <w:rsid w:val="00046E02"/>
    <w:rsid w:val="000471E0"/>
    <w:rsid w:val="00050221"/>
    <w:rsid w:val="0005059E"/>
    <w:rsid w:val="000515A6"/>
    <w:rsid w:val="000516B1"/>
    <w:rsid w:val="00052F57"/>
    <w:rsid w:val="00052FD8"/>
    <w:rsid w:val="00053124"/>
    <w:rsid w:val="000532C2"/>
    <w:rsid w:val="00053EEF"/>
    <w:rsid w:val="0005431D"/>
    <w:rsid w:val="00054C2D"/>
    <w:rsid w:val="00054DB0"/>
    <w:rsid w:val="0005500A"/>
    <w:rsid w:val="0005571A"/>
    <w:rsid w:val="00055D92"/>
    <w:rsid w:val="00056E7F"/>
    <w:rsid w:val="00057AF0"/>
    <w:rsid w:val="00057B08"/>
    <w:rsid w:val="0006077D"/>
    <w:rsid w:val="00060909"/>
    <w:rsid w:val="00060B54"/>
    <w:rsid w:val="00061277"/>
    <w:rsid w:val="000617BD"/>
    <w:rsid w:val="00061B19"/>
    <w:rsid w:val="000623EF"/>
    <w:rsid w:val="00063219"/>
    <w:rsid w:val="00063778"/>
    <w:rsid w:val="00064C2A"/>
    <w:rsid w:val="000651ED"/>
    <w:rsid w:val="00065651"/>
    <w:rsid w:val="00065B75"/>
    <w:rsid w:val="000662FA"/>
    <w:rsid w:val="0006702E"/>
    <w:rsid w:val="00067BD3"/>
    <w:rsid w:val="0007072F"/>
    <w:rsid w:val="00071560"/>
    <w:rsid w:val="00071639"/>
    <w:rsid w:val="0007213E"/>
    <w:rsid w:val="00073829"/>
    <w:rsid w:val="00073C87"/>
    <w:rsid w:val="00074134"/>
    <w:rsid w:val="00074F31"/>
    <w:rsid w:val="00075164"/>
    <w:rsid w:val="00075BFE"/>
    <w:rsid w:val="000761BB"/>
    <w:rsid w:val="000761F4"/>
    <w:rsid w:val="000762B6"/>
    <w:rsid w:val="0007661B"/>
    <w:rsid w:val="000773A7"/>
    <w:rsid w:val="00077C65"/>
    <w:rsid w:val="00080BA2"/>
    <w:rsid w:val="00081389"/>
    <w:rsid w:val="0008158E"/>
    <w:rsid w:val="00081984"/>
    <w:rsid w:val="00082522"/>
    <w:rsid w:val="00082B6D"/>
    <w:rsid w:val="00082CDF"/>
    <w:rsid w:val="0008353D"/>
    <w:rsid w:val="0008406F"/>
    <w:rsid w:val="00084F26"/>
    <w:rsid w:val="00085130"/>
    <w:rsid w:val="000854AD"/>
    <w:rsid w:val="00085FBC"/>
    <w:rsid w:val="00086490"/>
    <w:rsid w:val="00086BAA"/>
    <w:rsid w:val="00086DA2"/>
    <w:rsid w:val="00087127"/>
    <w:rsid w:val="00090604"/>
    <w:rsid w:val="000909F4"/>
    <w:rsid w:val="00090B43"/>
    <w:rsid w:val="00090BB8"/>
    <w:rsid w:val="00090CC7"/>
    <w:rsid w:val="00091679"/>
    <w:rsid w:val="00091E78"/>
    <w:rsid w:val="0009244C"/>
    <w:rsid w:val="00092791"/>
    <w:rsid w:val="00092A22"/>
    <w:rsid w:val="000942FA"/>
    <w:rsid w:val="00095E71"/>
    <w:rsid w:val="0009605B"/>
    <w:rsid w:val="000965BC"/>
    <w:rsid w:val="000968C6"/>
    <w:rsid w:val="000969A6"/>
    <w:rsid w:val="000978F9"/>
    <w:rsid w:val="000A027B"/>
    <w:rsid w:val="000A18CC"/>
    <w:rsid w:val="000A27FE"/>
    <w:rsid w:val="000A2830"/>
    <w:rsid w:val="000A2944"/>
    <w:rsid w:val="000A2C91"/>
    <w:rsid w:val="000A305A"/>
    <w:rsid w:val="000A33AA"/>
    <w:rsid w:val="000A390F"/>
    <w:rsid w:val="000A4BCA"/>
    <w:rsid w:val="000A4BCF"/>
    <w:rsid w:val="000A4C05"/>
    <w:rsid w:val="000A5071"/>
    <w:rsid w:val="000A54C8"/>
    <w:rsid w:val="000A5AD5"/>
    <w:rsid w:val="000A608F"/>
    <w:rsid w:val="000A74F6"/>
    <w:rsid w:val="000A7AB0"/>
    <w:rsid w:val="000B125E"/>
    <w:rsid w:val="000B1340"/>
    <w:rsid w:val="000B2AB6"/>
    <w:rsid w:val="000B3477"/>
    <w:rsid w:val="000B3D53"/>
    <w:rsid w:val="000B4550"/>
    <w:rsid w:val="000B4CBC"/>
    <w:rsid w:val="000B503C"/>
    <w:rsid w:val="000B5D9A"/>
    <w:rsid w:val="000B6C1D"/>
    <w:rsid w:val="000B71BF"/>
    <w:rsid w:val="000B7B67"/>
    <w:rsid w:val="000B7E21"/>
    <w:rsid w:val="000C0945"/>
    <w:rsid w:val="000C28CD"/>
    <w:rsid w:val="000C2AB6"/>
    <w:rsid w:val="000C2AF4"/>
    <w:rsid w:val="000C2BAA"/>
    <w:rsid w:val="000C2E49"/>
    <w:rsid w:val="000C303C"/>
    <w:rsid w:val="000C334B"/>
    <w:rsid w:val="000C4AF0"/>
    <w:rsid w:val="000C4E1B"/>
    <w:rsid w:val="000C5017"/>
    <w:rsid w:val="000C55FE"/>
    <w:rsid w:val="000C7086"/>
    <w:rsid w:val="000C739E"/>
    <w:rsid w:val="000D11D9"/>
    <w:rsid w:val="000D1332"/>
    <w:rsid w:val="000D174D"/>
    <w:rsid w:val="000D19C6"/>
    <w:rsid w:val="000D2595"/>
    <w:rsid w:val="000D260C"/>
    <w:rsid w:val="000D296F"/>
    <w:rsid w:val="000D345F"/>
    <w:rsid w:val="000D373F"/>
    <w:rsid w:val="000D3C3F"/>
    <w:rsid w:val="000D3F05"/>
    <w:rsid w:val="000D3F9B"/>
    <w:rsid w:val="000D4DD7"/>
    <w:rsid w:val="000D4F1B"/>
    <w:rsid w:val="000D545A"/>
    <w:rsid w:val="000D5D4F"/>
    <w:rsid w:val="000D70F7"/>
    <w:rsid w:val="000E0865"/>
    <w:rsid w:val="000E1526"/>
    <w:rsid w:val="000E178B"/>
    <w:rsid w:val="000E1E30"/>
    <w:rsid w:val="000E2159"/>
    <w:rsid w:val="000E2B73"/>
    <w:rsid w:val="000E2D22"/>
    <w:rsid w:val="000E2FFB"/>
    <w:rsid w:val="000E3DE2"/>
    <w:rsid w:val="000E46A6"/>
    <w:rsid w:val="000E4A16"/>
    <w:rsid w:val="000E548A"/>
    <w:rsid w:val="000E5530"/>
    <w:rsid w:val="000E5537"/>
    <w:rsid w:val="000E61F3"/>
    <w:rsid w:val="000E6E2C"/>
    <w:rsid w:val="000E761C"/>
    <w:rsid w:val="000E79C5"/>
    <w:rsid w:val="000E7A9B"/>
    <w:rsid w:val="000F00E0"/>
    <w:rsid w:val="000F05FD"/>
    <w:rsid w:val="000F2891"/>
    <w:rsid w:val="000F28C3"/>
    <w:rsid w:val="000F2D76"/>
    <w:rsid w:val="000F31D6"/>
    <w:rsid w:val="000F4005"/>
    <w:rsid w:val="000F48F8"/>
    <w:rsid w:val="000F4EDF"/>
    <w:rsid w:val="000F57D2"/>
    <w:rsid w:val="000F5B2C"/>
    <w:rsid w:val="000F5D45"/>
    <w:rsid w:val="000F5F08"/>
    <w:rsid w:val="000F68D8"/>
    <w:rsid w:val="000F6914"/>
    <w:rsid w:val="000F6D62"/>
    <w:rsid w:val="000F6E93"/>
    <w:rsid w:val="000F766D"/>
    <w:rsid w:val="000F77D8"/>
    <w:rsid w:val="000F7865"/>
    <w:rsid w:val="000F7C70"/>
    <w:rsid w:val="00100724"/>
    <w:rsid w:val="00100DB0"/>
    <w:rsid w:val="00100E8E"/>
    <w:rsid w:val="001011C3"/>
    <w:rsid w:val="001016B7"/>
    <w:rsid w:val="00101A21"/>
    <w:rsid w:val="001025ED"/>
    <w:rsid w:val="0010263C"/>
    <w:rsid w:val="00102821"/>
    <w:rsid w:val="00102E7E"/>
    <w:rsid w:val="00103566"/>
    <w:rsid w:val="00103BE4"/>
    <w:rsid w:val="00105CF3"/>
    <w:rsid w:val="00105E3E"/>
    <w:rsid w:val="00105EBB"/>
    <w:rsid w:val="00105F8D"/>
    <w:rsid w:val="001063C9"/>
    <w:rsid w:val="0010659F"/>
    <w:rsid w:val="00106980"/>
    <w:rsid w:val="00106D9A"/>
    <w:rsid w:val="00106F06"/>
    <w:rsid w:val="00107681"/>
    <w:rsid w:val="001076D5"/>
    <w:rsid w:val="00107916"/>
    <w:rsid w:val="00110471"/>
    <w:rsid w:val="00110BAC"/>
    <w:rsid w:val="00111479"/>
    <w:rsid w:val="00112021"/>
    <w:rsid w:val="0011220D"/>
    <w:rsid w:val="00112753"/>
    <w:rsid w:val="001127D6"/>
    <w:rsid w:val="001133B6"/>
    <w:rsid w:val="00113639"/>
    <w:rsid w:val="001137D0"/>
    <w:rsid w:val="00113DD8"/>
    <w:rsid w:val="00114399"/>
    <w:rsid w:val="00114C12"/>
    <w:rsid w:val="00116776"/>
    <w:rsid w:val="00116DC3"/>
    <w:rsid w:val="00116DD3"/>
    <w:rsid w:val="001173E1"/>
    <w:rsid w:val="0012008B"/>
    <w:rsid w:val="00120856"/>
    <w:rsid w:val="001208E1"/>
    <w:rsid w:val="00120C45"/>
    <w:rsid w:val="00121203"/>
    <w:rsid w:val="001218B7"/>
    <w:rsid w:val="00121CA8"/>
    <w:rsid w:val="001226EF"/>
    <w:rsid w:val="00122876"/>
    <w:rsid w:val="001228CC"/>
    <w:rsid w:val="00122FBA"/>
    <w:rsid w:val="0012366E"/>
    <w:rsid w:val="0012382A"/>
    <w:rsid w:val="00123B46"/>
    <w:rsid w:val="00124562"/>
    <w:rsid w:val="0012485A"/>
    <w:rsid w:val="00124B93"/>
    <w:rsid w:val="00125C7C"/>
    <w:rsid w:val="00125D6C"/>
    <w:rsid w:val="0012682B"/>
    <w:rsid w:val="00127785"/>
    <w:rsid w:val="00127C40"/>
    <w:rsid w:val="00130225"/>
    <w:rsid w:val="00130561"/>
    <w:rsid w:val="00130BB2"/>
    <w:rsid w:val="00130DD3"/>
    <w:rsid w:val="00130E61"/>
    <w:rsid w:val="00131149"/>
    <w:rsid w:val="0013138F"/>
    <w:rsid w:val="00131681"/>
    <w:rsid w:val="0013276A"/>
    <w:rsid w:val="00132DB4"/>
    <w:rsid w:val="001332ED"/>
    <w:rsid w:val="0013346E"/>
    <w:rsid w:val="001340DA"/>
    <w:rsid w:val="001341A4"/>
    <w:rsid w:val="0013420F"/>
    <w:rsid w:val="0013421B"/>
    <w:rsid w:val="0013463E"/>
    <w:rsid w:val="00134F7F"/>
    <w:rsid w:val="00135A8C"/>
    <w:rsid w:val="00136FA1"/>
    <w:rsid w:val="00140458"/>
    <w:rsid w:val="00141C71"/>
    <w:rsid w:val="00141E01"/>
    <w:rsid w:val="00141E21"/>
    <w:rsid w:val="0014232A"/>
    <w:rsid w:val="00142BED"/>
    <w:rsid w:val="00142DAD"/>
    <w:rsid w:val="001436C3"/>
    <w:rsid w:val="00143E5D"/>
    <w:rsid w:val="001440AE"/>
    <w:rsid w:val="00144192"/>
    <w:rsid w:val="001443A4"/>
    <w:rsid w:val="00144D84"/>
    <w:rsid w:val="0014580C"/>
    <w:rsid w:val="00145DCC"/>
    <w:rsid w:val="001461E8"/>
    <w:rsid w:val="00147E74"/>
    <w:rsid w:val="00151A6E"/>
    <w:rsid w:val="00152EB9"/>
    <w:rsid w:val="00153578"/>
    <w:rsid w:val="001538C8"/>
    <w:rsid w:val="001538F2"/>
    <w:rsid w:val="00153C1D"/>
    <w:rsid w:val="0015431B"/>
    <w:rsid w:val="00156943"/>
    <w:rsid w:val="00156DE0"/>
    <w:rsid w:val="00157378"/>
    <w:rsid w:val="0016036C"/>
    <w:rsid w:val="001618F2"/>
    <w:rsid w:val="00161F30"/>
    <w:rsid w:val="00162C55"/>
    <w:rsid w:val="001632A2"/>
    <w:rsid w:val="0016349B"/>
    <w:rsid w:val="0016361F"/>
    <w:rsid w:val="00163C95"/>
    <w:rsid w:val="00163E59"/>
    <w:rsid w:val="00164A6B"/>
    <w:rsid w:val="00164D84"/>
    <w:rsid w:val="00165D85"/>
    <w:rsid w:val="001662C4"/>
    <w:rsid w:val="0016684D"/>
    <w:rsid w:val="00167171"/>
    <w:rsid w:val="00167627"/>
    <w:rsid w:val="00167AAC"/>
    <w:rsid w:val="00167F08"/>
    <w:rsid w:val="00170218"/>
    <w:rsid w:val="001702FA"/>
    <w:rsid w:val="00170345"/>
    <w:rsid w:val="001707B0"/>
    <w:rsid w:val="001707B6"/>
    <w:rsid w:val="00173032"/>
    <w:rsid w:val="00173656"/>
    <w:rsid w:val="001738F8"/>
    <w:rsid w:val="00173D50"/>
    <w:rsid w:val="001740A7"/>
    <w:rsid w:val="00174117"/>
    <w:rsid w:val="00174684"/>
    <w:rsid w:val="00174DF4"/>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3E0"/>
    <w:rsid w:val="0018394A"/>
    <w:rsid w:val="00183E9D"/>
    <w:rsid w:val="001840C4"/>
    <w:rsid w:val="001841DD"/>
    <w:rsid w:val="0018446A"/>
    <w:rsid w:val="001845CC"/>
    <w:rsid w:val="00184C7C"/>
    <w:rsid w:val="0018517E"/>
    <w:rsid w:val="001856E6"/>
    <w:rsid w:val="00185949"/>
    <w:rsid w:val="00186728"/>
    <w:rsid w:val="00186910"/>
    <w:rsid w:val="00186D51"/>
    <w:rsid w:val="001900BE"/>
    <w:rsid w:val="00190482"/>
    <w:rsid w:val="001909C8"/>
    <w:rsid w:val="00190F41"/>
    <w:rsid w:val="00191F31"/>
    <w:rsid w:val="00192297"/>
    <w:rsid w:val="0019250C"/>
    <w:rsid w:val="001929D2"/>
    <w:rsid w:val="00192A4F"/>
    <w:rsid w:val="001940D8"/>
    <w:rsid w:val="001941F3"/>
    <w:rsid w:val="001941FD"/>
    <w:rsid w:val="001945BD"/>
    <w:rsid w:val="00194C5D"/>
    <w:rsid w:val="00194C8C"/>
    <w:rsid w:val="00194EC1"/>
    <w:rsid w:val="00195AF8"/>
    <w:rsid w:val="001964BB"/>
    <w:rsid w:val="001968B7"/>
    <w:rsid w:val="00196909"/>
    <w:rsid w:val="00196B98"/>
    <w:rsid w:val="00196B9A"/>
    <w:rsid w:val="00196D15"/>
    <w:rsid w:val="00197A57"/>
    <w:rsid w:val="001A0258"/>
    <w:rsid w:val="001A03F0"/>
    <w:rsid w:val="001A0435"/>
    <w:rsid w:val="001A082E"/>
    <w:rsid w:val="001A0DE0"/>
    <w:rsid w:val="001A1421"/>
    <w:rsid w:val="001A15E8"/>
    <w:rsid w:val="001A1896"/>
    <w:rsid w:val="001A21A5"/>
    <w:rsid w:val="001A3402"/>
    <w:rsid w:val="001A3799"/>
    <w:rsid w:val="001A391B"/>
    <w:rsid w:val="001A4E0A"/>
    <w:rsid w:val="001A52C1"/>
    <w:rsid w:val="001A56D6"/>
    <w:rsid w:val="001A58BE"/>
    <w:rsid w:val="001A5EAC"/>
    <w:rsid w:val="001A73BF"/>
    <w:rsid w:val="001A7667"/>
    <w:rsid w:val="001A7BEA"/>
    <w:rsid w:val="001B097B"/>
    <w:rsid w:val="001B0D2F"/>
    <w:rsid w:val="001B11FE"/>
    <w:rsid w:val="001B1324"/>
    <w:rsid w:val="001B24ED"/>
    <w:rsid w:val="001B265B"/>
    <w:rsid w:val="001B2E0B"/>
    <w:rsid w:val="001B3080"/>
    <w:rsid w:val="001B31EE"/>
    <w:rsid w:val="001B3C6A"/>
    <w:rsid w:val="001B4365"/>
    <w:rsid w:val="001B4C74"/>
    <w:rsid w:val="001B59A4"/>
    <w:rsid w:val="001B5C99"/>
    <w:rsid w:val="001B6024"/>
    <w:rsid w:val="001B65A7"/>
    <w:rsid w:val="001B777E"/>
    <w:rsid w:val="001B7870"/>
    <w:rsid w:val="001C0299"/>
    <w:rsid w:val="001C0536"/>
    <w:rsid w:val="001C0D20"/>
    <w:rsid w:val="001C2EAD"/>
    <w:rsid w:val="001C383A"/>
    <w:rsid w:val="001C412E"/>
    <w:rsid w:val="001C4A64"/>
    <w:rsid w:val="001C5BFE"/>
    <w:rsid w:val="001C629D"/>
    <w:rsid w:val="001C67B7"/>
    <w:rsid w:val="001C7BD8"/>
    <w:rsid w:val="001D00AA"/>
    <w:rsid w:val="001D02D4"/>
    <w:rsid w:val="001D0441"/>
    <w:rsid w:val="001D0540"/>
    <w:rsid w:val="001D0E38"/>
    <w:rsid w:val="001D1A8D"/>
    <w:rsid w:val="001D1DDE"/>
    <w:rsid w:val="001D2F0F"/>
    <w:rsid w:val="001D350F"/>
    <w:rsid w:val="001D37FF"/>
    <w:rsid w:val="001D3BEE"/>
    <w:rsid w:val="001D5A0B"/>
    <w:rsid w:val="001D6D26"/>
    <w:rsid w:val="001D6F60"/>
    <w:rsid w:val="001E00A0"/>
    <w:rsid w:val="001E071C"/>
    <w:rsid w:val="001E0D7C"/>
    <w:rsid w:val="001E12A5"/>
    <w:rsid w:val="001E19D3"/>
    <w:rsid w:val="001E209C"/>
    <w:rsid w:val="001E21B7"/>
    <w:rsid w:val="001E2D97"/>
    <w:rsid w:val="001E3394"/>
    <w:rsid w:val="001E352E"/>
    <w:rsid w:val="001E3773"/>
    <w:rsid w:val="001E38AF"/>
    <w:rsid w:val="001E38B1"/>
    <w:rsid w:val="001E4B69"/>
    <w:rsid w:val="001E4FFC"/>
    <w:rsid w:val="001E5189"/>
    <w:rsid w:val="001E5569"/>
    <w:rsid w:val="001E5DD2"/>
    <w:rsid w:val="001E6771"/>
    <w:rsid w:val="001E70A2"/>
    <w:rsid w:val="001E727C"/>
    <w:rsid w:val="001F05C7"/>
    <w:rsid w:val="001F06DF"/>
    <w:rsid w:val="001F0811"/>
    <w:rsid w:val="001F0E64"/>
    <w:rsid w:val="001F1204"/>
    <w:rsid w:val="001F1931"/>
    <w:rsid w:val="001F19F3"/>
    <w:rsid w:val="001F28BD"/>
    <w:rsid w:val="001F33F9"/>
    <w:rsid w:val="001F383F"/>
    <w:rsid w:val="001F39E8"/>
    <w:rsid w:val="001F40C3"/>
    <w:rsid w:val="001F430B"/>
    <w:rsid w:val="001F4494"/>
    <w:rsid w:val="001F4DA2"/>
    <w:rsid w:val="001F51D5"/>
    <w:rsid w:val="001F51E1"/>
    <w:rsid w:val="001F5476"/>
    <w:rsid w:val="001F54ED"/>
    <w:rsid w:val="001F56C1"/>
    <w:rsid w:val="001F672B"/>
    <w:rsid w:val="001F67E7"/>
    <w:rsid w:val="001F737B"/>
    <w:rsid w:val="001F79C3"/>
    <w:rsid w:val="002005BC"/>
    <w:rsid w:val="002008E2"/>
    <w:rsid w:val="00200E2C"/>
    <w:rsid w:val="0020198A"/>
    <w:rsid w:val="00201994"/>
    <w:rsid w:val="00202631"/>
    <w:rsid w:val="0020270A"/>
    <w:rsid w:val="00202B35"/>
    <w:rsid w:val="0020377B"/>
    <w:rsid w:val="002042AB"/>
    <w:rsid w:val="0020464D"/>
    <w:rsid w:val="00205C32"/>
    <w:rsid w:val="0020604D"/>
    <w:rsid w:val="002064D8"/>
    <w:rsid w:val="00206E52"/>
    <w:rsid w:val="00207123"/>
    <w:rsid w:val="00207256"/>
    <w:rsid w:val="002073F6"/>
    <w:rsid w:val="00207666"/>
    <w:rsid w:val="002100C1"/>
    <w:rsid w:val="00210445"/>
    <w:rsid w:val="002105BD"/>
    <w:rsid w:val="002108CF"/>
    <w:rsid w:val="00210A57"/>
    <w:rsid w:val="00211D33"/>
    <w:rsid w:val="00212AFE"/>
    <w:rsid w:val="00212D78"/>
    <w:rsid w:val="002152C6"/>
    <w:rsid w:val="00215A18"/>
    <w:rsid w:val="002162DA"/>
    <w:rsid w:val="002164B2"/>
    <w:rsid w:val="002174B9"/>
    <w:rsid w:val="002177CB"/>
    <w:rsid w:val="002202B5"/>
    <w:rsid w:val="002202D4"/>
    <w:rsid w:val="00220DE5"/>
    <w:rsid w:val="002215EC"/>
    <w:rsid w:val="00221F29"/>
    <w:rsid w:val="00222192"/>
    <w:rsid w:val="002223B6"/>
    <w:rsid w:val="002225D7"/>
    <w:rsid w:val="0022260C"/>
    <w:rsid w:val="002229DA"/>
    <w:rsid w:val="00223887"/>
    <w:rsid w:val="00225045"/>
    <w:rsid w:val="002256BD"/>
    <w:rsid w:val="00225C37"/>
    <w:rsid w:val="00225CD6"/>
    <w:rsid w:val="0022659F"/>
    <w:rsid w:val="00226ECC"/>
    <w:rsid w:val="00227A17"/>
    <w:rsid w:val="00227EAF"/>
    <w:rsid w:val="002308E8"/>
    <w:rsid w:val="00230AC5"/>
    <w:rsid w:val="00232C8B"/>
    <w:rsid w:val="00232D12"/>
    <w:rsid w:val="002335B8"/>
    <w:rsid w:val="00233A4C"/>
    <w:rsid w:val="00233FC3"/>
    <w:rsid w:val="00234903"/>
    <w:rsid w:val="00235240"/>
    <w:rsid w:val="0023566A"/>
    <w:rsid w:val="002356A8"/>
    <w:rsid w:val="002378DF"/>
    <w:rsid w:val="00237E34"/>
    <w:rsid w:val="002400DF"/>
    <w:rsid w:val="002401B8"/>
    <w:rsid w:val="00240872"/>
    <w:rsid w:val="00241268"/>
    <w:rsid w:val="00241545"/>
    <w:rsid w:val="00242097"/>
    <w:rsid w:val="0024268E"/>
    <w:rsid w:val="00242B47"/>
    <w:rsid w:val="00243291"/>
    <w:rsid w:val="00243E21"/>
    <w:rsid w:val="00244B40"/>
    <w:rsid w:val="00244FC7"/>
    <w:rsid w:val="0024565F"/>
    <w:rsid w:val="0024606B"/>
    <w:rsid w:val="00246765"/>
    <w:rsid w:val="00247641"/>
    <w:rsid w:val="002500B9"/>
    <w:rsid w:val="002531D2"/>
    <w:rsid w:val="00253870"/>
    <w:rsid w:val="002541B7"/>
    <w:rsid w:val="002545D3"/>
    <w:rsid w:val="0025479B"/>
    <w:rsid w:val="002549D5"/>
    <w:rsid w:val="00254D37"/>
    <w:rsid w:val="00255A03"/>
    <w:rsid w:val="00255C05"/>
    <w:rsid w:val="00255E9D"/>
    <w:rsid w:val="002564BF"/>
    <w:rsid w:val="002568EC"/>
    <w:rsid w:val="0025744D"/>
    <w:rsid w:val="00257B6B"/>
    <w:rsid w:val="00257BDE"/>
    <w:rsid w:val="00257C05"/>
    <w:rsid w:val="002615E6"/>
    <w:rsid w:val="0026164A"/>
    <w:rsid w:val="00261BD6"/>
    <w:rsid w:val="00262242"/>
    <w:rsid w:val="0026251B"/>
    <w:rsid w:val="0026266A"/>
    <w:rsid w:val="002630C6"/>
    <w:rsid w:val="002634EE"/>
    <w:rsid w:val="00264FF8"/>
    <w:rsid w:val="00265806"/>
    <w:rsid w:val="0026585F"/>
    <w:rsid w:val="00265867"/>
    <w:rsid w:val="00265C62"/>
    <w:rsid w:val="002662B2"/>
    <w:rsid w:val="0026680F"/>
    <w:rsid w:val="00266A76"/>
    <w:rsid w:val="00267D01"/>
    <w:rsid w:val="00267E21"/>
    <w:rsid w:val="00270185"/>
    <w:rsid w:val="0027043E"/>
    <w:rsid w:val="00270960"/>
    <w:rsid w:val="002711E3"/>
    <w:rsid w:val="00271A31"/>
    <w:rsid w:val="0027223C"/>
    <w:rsid w:val="002723CB"/>
    <w:rsid w:val="002736CC"/>
    <w:rsid w:val="00273D81"/>
    <w:rsid w:val="0027454F"/>
    <w:rsid w:val="00274889"/>
    <w:rsid w:val="00275446"/>
    <w:rsid w:val="00275CCB"/>
    <w:rsid w:val="00275DF9"/>
    <w:rsid w:val="00276147"/>
    <w:rsid w:val="002761AD"/>
    <w:rsid w:val="00276448"/>
    <w:rsid w:val="00277841"/>
    <w:rsid w:val="00277B59"/>
    <w:rsid w:val="002804F0"/>
    <w:rsid w:val="002812D3"/>
    <w:rsid w:val="002812E6"/>
    <w:rsid w:val="00281B50"/>
    <w:rsid w:val="00281BCB"/>
    <w:rsid w:val="00281C30"/>
    <w:rsid w:val="002833DF"/>
    <w:rsid w:val="002836ED"/>
    <w:rsid w:val="00283F33"/>
    <w:rsid w:val="00284228"/>
    <w:rsid w:val="00284C84"/>
    <w:rsid w:val="00284FE1"/>
    <w:rsid w:val="002858F4"/>
    <w:rsid w:val="00285A69"/>
    <w:rsid w:val="002865F5"/>
    <w:rsid w:val="002876AA"/>
    <w:rsid w:val="00287E47"/>
    <w:rsid w:val="00290020"/>
    <w:rsid w:val="002917F3"/>
    <w:rsid w:val="00291BAC"/>
    <w:rsid w:val="00291C55"/>
    <w:rsid w:val="00291EEC"/>
    <w:rsid w:val="00292672"/>
    <w:rsid w:val="00292829"/>
    <w:rsid w:val="00293FC4"/>
    <w:rsid w:val="002944B5"/>
    <w:rsid w:val="00295A80"/>
    <w:rsid w:val="002969F8"/>
    <w:rsid w:val="00296B9F"/>
    <w:rsid w:val="002973AC"/>
    <w:rsid w:val="002974C1"/>
    <w:rsid w:val="002977E7"/>
    <w:rsid w:val="00297B6A"/>
    <w:rsid w:val="002A0D13"/>
    <w:rsid w:val="002A0F93"/>
    <w:rsid w:val="002A19EF"/>
    <w:rsid w:val="002A241D"/>
    <w:rsid w:val="002A247B"/>
    <w:rsid w:val="002A2A44"/>
    <w:rsid w:val="002A2E7D"/>
    <w:rsid w:val="002A3B00"/>
    <w:rsid w:val="002A4762"/>
    <w:rsid w:val="002A4BF8"/>
    <w:rsid w:val="002A50BD"/>
    <w:rsid w:val="002A53A6"/>
    <w:rsid w:val="002A57F7"/>
    <w:rsid w:val="002A5970"/>
    <w:rsid w:val="002A5AF2"/>
    <w:rsid w:val="002A61BD"/>
    <w:rsid w:val="002A7619"/>
    <w:rsid w:val="002A7DAE"/>
    <w:rsid w:val="002B028A"/>
    <w:rsid w:val="002B0D67"/>
    <w:rsid w:val="002B1480"/>
    <w:rsid w:val="002B24C0"/>
    <w:rsid w:val="002B2D45"/>
    <w:rsid w:val="002B47E5"/>
    <w:rsid w:val="002B5378"/>
    <w:rsid w:val="002B5AB8"/>
    <w:rsid w:val="002B6847"/>
    <w:rsid w:val="002B7D34"/>
    <w:rsid w:val="002C0498"/>
    <w:rsid w:val="002C1D38"/>
    <w:rsid w:val="002C2254"/>
    <w:rsid w:val="002C2B0A"/>
    <w:rsid w:val="002C2C30"/>
    <w:rsid w:val="002C338F"/>
    <w:rsid w:val="002C3C11"/>
    <w:rsid w:val="002C3D39"/>
    <w:rsid w:val="002C478C"/>
    <w:rsid w:val="002C479E"/>
    <w:rsid w:val="002C4966"/>
    <w:rsid w:val="002C4A16"/>
    <w:rsid w:val="002C4BDC"/>
    <w:rsid w:val="002C4F57"/>
    <w:rsid w:val="002C5A74"/>
    <w:rsid w:val="002C5E31"/>
    <w:rsid w:val="002C60C5"/>
    <w:rsid w:val="002C611C"/>
    <w:rsid w:val="002C65CD"/>
    <w:rsid w:val="002C68FD"/>
    <w:rsid w:val="002D04B2"/>
    <w:rsid w:val="002D07DE"/>
    <w:rsid w:val="002D0906"/>
    <w:rsid w:val="002D0FE0"/>
    <w:rsid w:val="002D2355"/>
    <w:rsid w:val="002D2657"/>
    <w:rsid w:val="002D36D9"/>
    <w:rsid w:val="002D382F"/>
    <w:rsid w:val="002D3927"/>
    <w:rsid w:val="002D4009"/>
    <w:rsid w:val="002D44A7"/>
    <w:rsid w:val="002D473B"/>
    <w:rsid w:val="002D510C"/>
    <w:rsid w:val="002D528C"/>
    <w:rsid w:val="002D52C8"/>
    <w:rsid w:val="002D6364"/>
    <w:rsid w:val="002D6AB6"/>
    <w:rsid w:val="002D6EE4"/>
    <w:rsid w:val="002D6EFB"/>
    <w:rsid w:val="002D735E"/>
    <w:rsid w:val="002D75DF"/>
    <w:rsid w:val="002D78C4"/>
    <w:rsid w:val="002D7949"/>
    <w:rsid w:val="002E0842"/>
    <w:rsid w:val="002E1869"/>
    <w:rsid w:val="002E19BC"/>
    <w:rsid w:val="002E1A85"/>
    <w:rsid w:val="002E24A1"/>
    <w:rsid w:val="002E2712"/>
    <w:rsid w:val="002E319F"/>
    <w:rsid w:val="002E3B7B"/>
    <w:rsid w:val="002E4037"/>
    <w:rsid w:val="002E428F"/>
    <w:rsid w:val="002E42BA"/>
    <w:rsid w:val="002E5F96"/>
    <w:rsid w:val="002E6457"/>
    <w:rsid w:val="002E668D"/>
    <w:rsid w:val="002E6965"/>
    <w:rsid w:val="002E699B"/>
    <w:rsid w:val="002E704B"/>
    <w:rsid w:val="002E714A"/>
    <w:rsid w:val="002E72D3"/>
    <w:rsid w:val="002E7A5B"/>
    <w:rsid w:val="002E7BB0"/>
    <w:rsid w:val="002F121C"/>
    <w:rsid w:val="002F1612"/>
    <w:rsid w:val="002F2173"/>
    <w:rsid w:val="002F265C"/>
    <w:rsid w:val="002F2A5A"/>
    <w:rsid w:val="002F2CE4"/>
    <w:rsid w:val="002F30E8"/>
    <w:rsid w:val="002F387B"/>
    <w:rsid w:val="002F4A2B"/>
    <w:rsid w:val="002F4F13"/>
    <w:rsid w:val="002F51DB"/>
    <w:rsid w:val="002F5AAE"/>
    <w:rsid w:val="002F71D7"/>
    <w:rsid w:val="002F77F3"/>
    <w:rsid w:val="002F7BE0"/>
    <w:rsid w:val="00300D80"/>
    <w:rsid w:val="0030100D"/>
    <w:rsid w:val="00301986"/>
    <w:rsid w:val="00301F31"/>
    <w:rsid w:val="00302746"/>
    <w:rsid w:val="00303B6E"/>
    <w:rsid w:val="00304063"/>
    <w:rsid w:val="00304297"/>
    <w:rsid w:val="003043FE"/>
    <w:rsid w:val="003046F6"/>
    <w:rsid w:val="00304C93"/>
    <w:rsid w:val="00304CDC"/>
    <w:rsid w:val="00304E9A"/>
    <w:rsid w:val="00304F8D"/>
    <w:rsid w:val="00306116"/>
    <w:rsid w:val="00306671"/>
    <w:rsid w:val="0030757A"/>
    <w:rsid w:val="00307C8B"/>
    <w:rsid w:val="00307E5C"/>
    <w:rsid w:val="003109AB"/>
    <w:rsid w:val="00310C4F"/>
    <w:rsid w:val="00310E3C"/>
    <w:rsid w:val="00310F28"/>
    <w:rsid w:val="003111B2"/>
    <w:rsid w:val="0031172B"/>
    <w:rsid w:val="00311B8A"/>
    <w:rsid w:val="00314B88"/>
    <w:rsid w:val="00315209"/>
    <w:rsid w:val="00315CBC"/>
    <w:rsid w:val="00315EC0"/>
    <w:rsid w:val="003169FC"/>
    <w:rsid w:val="00316B64"/>
    <w:rsid w:val="00316E6E"/>
    <w:rsid w:val="00316FF2"/>
    <w:rsid w:val="00317546"/>
    <w:rsid w:val="00317C30"/>
    <w:rsid w:val="00320CC2"/>
    <w:rsid w:val="0032122D"/>
    <w:rsid w:val="003215E4"/>
    <w:rsid w:val="003221B2"/>
    <w:rsid w:val="0032261B"/>
    <w:rsid w:val="003227BE"/>
    <w:rsid w:val="00322C98"/>
    <w:rsid w:val="00323040"/>
    <w:rsid w:val="00323217"/>
    <w:rsid w:val="003236A1"/>
    <w:rsid w:val="00323B11"/>
    <w:rsid w:val="003248D6"/>
    <w:rsid w:val="003253E0"/>
    <w:rsid w:val="00325D6C"/>
    <w:rsid w:val="00326023"/>
    <w:rsid w:val="003269D6"/>
    <w:rsid w:val="00326C35"/>
    <w:rsid w:val="00326FBF"/>
    <w:rsid w:val="00327079"/>
    <w:rsid w:val="00327810"/>
    <w:rsid w:val="003300A7"/>
    <w:rsid w:val="003303FC"/>
    <w:rsid w:val="00330E10"/>
    <w:rsid w:val="00330E81"/>
    <w:rsid w:val="00330ECF"/>
    <w:rsid w:val="00331FC1"/>
    <w:rsid w:val="003326C2"/>
    <w:rsid w:val="00332B47"/>
    <w:rsid w:val="00334401"/>
    <w:rsid w:val="003348AE"/>
    <w:rsid w:val="00334944"/>
    <w:rsid w:val="00334C8E"/>
    <w:rsid w:val="00335420"/>
    <w:rsid w:val="003357B6"/>
    <w:rsid w:val="00335D76"/>
    <w:rsid w:val="00336E8D"/>
    <w:rsid w:val="003373AA"/>
    <w:rsid w:val="0034016B"/>
    <w:rsid w:val="00340768"/>
    <w:rsid w:val="00340922"/>
    <w:rsid w:val="003427F2"/>
    <w:rsid w:val="00342A9E"/>
    <w:rsid w:val="00342B63"/>
    <w:rsid w:val="00342CA8"/>
    <w:rsid w:val="00342CE7"/>
    <w:rsid w:val="00343B1B"/>
    <w:rsid w:val="003446F3"/>
    <w:rsid w:val="003453BF"/>
    <w:rsid w:val="00345752"/>
    <w:rsid w:val="00345E79"/>
    <w:rsid w:val="00346B9F"/>
    <w:rsid w:val="00346F48"/>
    <w:rsid w:val="00347C71"/>
    <w:rsid w:val="00347ED5"/>
    <w:rsid w:val="0035089D"/>
    <w:rsid w:val="00350AA2"/>
    <w:rsid w:val="00351595"/>
    <w:rsid w:val="003521AD"/>
    <w:rsid w:val="00352354"/>
    <w:rsid w:val="00352720"/>
    <w:rsid w:val="003529EE"/>
    <w:rsid w:val="00352D65"/>
    <w:rsid w:val="00352D68"/>
    <w:rsid w:val="00352E09"/>
    <w:rsid w:val="003536BB"/>
    <w:rsid w:val="00353764"/>
    <w:rsid w:val="00353A1A"/>
    <w:rsid w:val="00353EFE"/>
    <w:rsid w:val="00354082"/>
    <w:rsid w:val="003545AC"/>
    <w:rsid w:val="00354E65"/>
    <w:rsid w:val="00354FC6"/>
    <w:rsid w:val="003552EF"/>
    <w:rsid w:val="003561B3"/>
    <w:rsid w:val="003567D5"/>
    <w:rsid w:val="00356877"/>
    <w:rsid w:val="003579CB"/>
    <w:rsid w:val="00360B39"/>
    <w:rsid w:val="00361332"/>
    <w:rsid w:val="00362401"/>
    <w:rsid w:val="00362B8C"/>
    <w:rsid w:val="003634AB"/>
    <w:rsid w:val="00363C82"/>
    <w:rsid w:val="00363FC3"/>
    <w:rsid w:val="003641FF"/>
    <w:rsid w:val="00364F7B"/>
    <w:rsid w:val="0036562B"/>
    <w:rsid w:val="0036580E"/>
    <w:rsid w:val="00365C82"/>
    <w:rsid w:val="00365F01"/>
    <w:rsid w:val="00366410"/>
    <w:rsid w:val="00366757"/>
    <w:rsid w:val="00366F83"/>
    <w:rsid w:val="003670E3"/>
    <w:rsid w:val="003670FB"/>
    <w:rsid w:val="003674C3"/>
    <w:rsid w:val="003677A5"/>
    <w:rsid w:val="00367D6B"/>
    <w:rsid w:val="00367FA8"/>
    <w:rsid w:val="00370D89"/>
    <w:rsid w:val="0037160A"/>
    <w:rsid w:val="00372406"/>
    <w:rsid w:val="003727AD"/>
    <w:rsid w:val="00372A9A"/>
    <w:rsid w:val="003732FC"/>
    <w:rsid w:val="003744C2"/>
    <w:rsid w:val="00375A29"/>
    <w:rsid w:val="00375E02"/>
    <w:rsid w:val="003760C0"/>
    <w:rsid w:val="00376C95"/>
    <w:rsid w:val="003771DA"/>
    <w:rsid w:val="003773D2"/>
    <w:rsid w:val="003800DA"/>
    <w:rsid w:val="00380290"/>
    <w:rsid w:val="003805D2"/>
    <w:rsid w:val="003816EC"/>
    <w:rsid w:val="003824A3"/>
    <w:rsid w:val="00382946"/>
    <w:rsid w:val="00383170"/>
    <w:rsid w:val="00383729"/>
    <w:rsid w:val="00383973"/>
    <w:rsid w:val="003839A3"/>
    <w:rsid w:val="00383AD1"/>
    <w:rsid w:val="00385F84"/>
    <w:rsid w:val="003862B9"/>
    <w:rsid w:val="00386CA3"/>
    <w:rsid w:val="00387AA0"/>
    <w:rsid w:val="00387B17"/>
    <w:rsid w:val="00387CFE"/>
    <w:rsid w:val="003902D6"/>
    <w:rsid w:val="00390706"/>
    <w:rsid w:val="0039095A"/>
    <w:rsid w:val="0039135B"/>
    <w:rsid w:val="00391431"/>
    <w:rsid w:val="00391CCE"/>
    <w:rsid w:val="00391CD4"/>
    <w:rsid w:val="00391F9E"/>
    <w:rsid w:val="0039200D"/>
    <w:rsid w:val="00392D50"/>
    <w:rsid w:val="00392F0F"/>
    <w:rsid w:val="0039323A"/>
    <w:rsid w:val="00394462"/>
    <w:rsid w:val="00395385"/>
    <w:rsid w:val="00395A6D"/>
    <w:rsid w:val="00395D0B"/>
    <w:rsid w:val="00396155"/>
    <w:rsid w:val="003963FF"/>
    <w:rsid w:val="00397316"/>
    <w:rsid w:val="003A0A5E"/>
    <w:rsid w:val="003A241D"/>
    <w:rsid w:val="003A26BD"/>
    <w:rsid w:val="003A290F"/>
    <w:rsid w:val="003A3676"/>
    <w:rsid w:val="003A3EF6"/>
    <w:rsid w:val="003A4D4C"/>
    <w:rsid w:val="003A4E9F"/>
    <w:rsid w:val="003A50BD"/>
    <w:rsid w:val="003A5948"/>
    <w:rsid w:val="003A5D8F"/>
    <w:rsid w:val="003A5DBE"/>
    <w:rsid w:val="003A5F85"/>
    <w:rsid w:val="003A6028"/>
    <w:rsid w:val="003A676E"/>
    <w:rsid w:val="003A6B79"/>
    <w:rsid w:val="003B016D"/>
    <w:rsid w:val="003B092A"/>
    <w:rsid w:val="003B1080"/>
    <w:rsid w:val="003B21FE"/>
    <w:rsid w:val="003B220F"/>
    <w:rsid w:val="003B3970"/>
    <w:rsid w:val="003B3C78"/>
    <w:rsid w:val="003B3EA0"/>
    <w:rsid w:val="003B42BE"/>
    <w:rsid w:val="003B4F1B"/>
    <w:rsid w:val="003B557F"/>
    <w:rsid w:val="003B649E"/>
    <w:rsid w:val="003B6B83"/>
    <w:rsid w:val="003B71BD"/>
    <w:rsid w:val="003B7F16"/>
    <w:rsid w:val="003C01E7"/>
    <w:rsid w:val="003C0A12"/>
    <w:rsid w:val="003C1A04"/>
    <w:rsid w:val="003C2351"/>
    <w:rsid w:val="003C2378"/>
    <w:rsid w:val="003C28D7"/>
    <w:rsid w:val="003C3309"/>
    <w:rsid w:val="003C33B8"/>
    <w:rsid w:val="003C3A5C"/>
    <w:rsid w:val="003C3B49"/>
    <w:rsid w:val="003C3EA8"/>
    <w:rsid w:val="003C4D29"/>
    <w:rsid w:val="003C5322"/>
    <w:rsid w:val="003C5D29"/>
    <w:rsid w:val="003C65AD"/>
    <w:rsid w:val="003C6B73"/>
    <w:rsid w:val="003C6D37"/>
    <w:rsid w:val="003C6EE7"/>
    <w:rsid w:val="003C703D"/>
    <w:rsid w:val="003C7241"/>
    <w:rsid w:val="003C75B9"/>
    <w:rsid w:val="003C7B41"/>
    <w:rsid w:val="003D00B7"/>
    <w:rsid w:val="003D0724"/>
    <w:rsid w:val="003D1454"/>
    <w:rsid w:val="003D1502"/>
    <w:rsid w:val="003D232B"/>
    <w:rsid w:val="003D2CA4"/>
    <w:rsid w:val="003D2D68"/>
    <w:rsid w:val="003D2F6C"/>
    <w:rsid w:val="003D2FA9"/>
    <w:rsid w:val="003D3610"/>
    <w:rsid w:val="003D3C3E"/>
    <w:rsid w:val="003D407D"/>
    <w:rsid w:val="003D4238"/>
    <w:rsid w:val="003D44F5"/>
    <w:rsid w:val="003D49CF"/>
    <w:rsid w:val="003D4D34"/>
    <w:rsid w:val="003D4F45"/>
    <w:rsid w:val="003D63B9"/>
    <w:rsid w:val="003D63CB"/>
    <w:rsid w:val="003D646D"/>
    <w:rsid w:val="003D681F"/>
    <w:rsid w:val="003D699C"/>
    <w:rsid w:val="003D762D"/>
    <w:rsid w:val="003D7B3D"/>
    <w:rsid w:val="003E01D5"/>
    <w:rsid w:val="003E06FE"/>
    <w:rsid w:val="003E089F"/>
    <w:rsid w:val="003E0FF8"/>
    <w:rsid w:val="003E21D0"/>
    <w:rsid w:val="003E2B49"/>
    <w:rsid w:val="003E2F73"/>
    <w:rsid w:val="003E3B93"/>
    <w:rsid w:val="003E42F4"/>
    <w:rsid w:val="003E4D32"/>
    <w:rsid w:val="003E5354"/>
    <w:rsid w:val="003E5545"/>
    <w:rsid w:val="003E5554"/>
    <w:rsid w:val="003E55D7"/>
    <w:rsid w:val="003E5C90"/>
    <w:rsid w:val="003E6E82"/>
    <w:rsid w:val="003E7127"/>
    <w:rsid w:val="003E723A"/>
    <w:rsid w:val="003E7DE9"/>
    <w:rsid w:val="003F0678"/>
    <w:rsid w:val="003F0708"/>
    <w:rsid w:val="003F1406"/>
    <w:rsid w:val="003F23D0"/>
    <w:rsid w:val="003F2EA4"/>
    <w:rsid w:val="003F30DB"/>
    <w:rsid w:val="003F3249"/>
    <w:rsid w:val="003F38A2"/>
    <w:rsid w:val="003F425A"/>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EBD"/>
    <w:rsid w:val="00401887"/>
    <w:rsid w:val="00401C76"/>
    <w:rsid w:val="00403000"/>
    <w:rsid w:val="00403143"/>
    <w:rsid w:val="004037B3"/>
    <w:rsid w:val="00403D64"/>
    <w:rsid w:val="00404165"/>
    <w:rsid w:val="004047D5"/>
    <w:rsid w:val="00405839"/>
    <w:rsid w:val="00405C85"/>
    <w:rsid w:val="00405D7B"/>
    <w:rsid w:val="00406006"/>
    <w:rsid w:val="0040615B"/>
    <w:rsid w:val="00406334"/>
    <w:rsid w:val="004068F1"/>
    <w:rsid w:val="00406C6C"/>
    <w:rsid w:val="00406DB9"/>
    <w:rsid w:val="004072D0"/>
    <w:rsid w:val="00407323"/>
    <w:rsid w:val="00407499"/>
    <w:rsid w:val="00407887"/>
    <w:rsid w:val="004102E5"/>
    <w:rsid w:val="004103AD"/>
    <w:rsid w:val="00410C46"/>
    <w:rsid w:val="004115DF"/>
    <w:rsid w:val="00411BAE"/>
    <w:rsid w:val="00412D56"/>
    <w:rsid w:val="004133EF"/>
    <w:rsid w:val="004142F1"/>
    <w:rsid w:val="0041535E"/>
    <w:rsid w:val="0041648E"/>
    <w:rsid w:val="00417765"/>
    <w:rsid w:val="00417847"/>
    <w:rsid w:val="00417C52"/>
    <w:rsid w:val="004211C4"/>
    <w:rsid w:val="0042185F"/>
    <w:rsid w:val="00422200"/>
    <w:rsid w:val="0042331D"/>
    <w:rsid w:val="00424BD8"/>
    <w:rsid w:val="004254D3"/>
    <w:rsid w:val="00425E94"/>
    <w:rsid w:val="00426034"/>
    <w:rsid w:val="00426751"/>
    <w:rsid w:val="00426BCF"/>
    <w:rsid w:val="00426EAA"/>
    <w:rsid w:val="00426ECF"/>
    <w:rsid w:val="00427296"/>
    <w:rsid w:val="004272CB"/>
    <w:rsid w:val="0042755A"/>
    <w:rsid w:val="004275CB"/>
    <w:rsid w:val="00427938"/>
    <w:rsid w:val="00427F29"/>
    <w:rsid w:val="00430D57"/>
    <w:rsid w:val="00431054"/>
    <w:rsid w:val="00431482"/>
    <w:rsid w:val="0043314D"/>
    <w:rsid w:val="0043365D"/>
    <w:rsid w:val="00433D5C"/>
    <w:rsid w:val="0043450D"/>
    <w:rsid w:val="00434837"/>
    <w:rsid w:val="00434CBA"/>
    <w:rsid w:val="0043556F"/>
    <w:rsid w:val="00435595"/>
    <w:rsid w:val="00435858"/>
    <w:rsid w:val="00435C6A"/>
    <w:rsid w:val="00435FE0"/>
    <w:rsid w:val="00436004"/>
    <w:rsid w:val="00437B9D"/>
    <w:rsid w:val="004402A3"/>
    <w:rsid w:val="004402B8"/>
    <w:rsid w:val="004413F5"/>
    <w:rsid w:val="00441CA6"/>
    <w:rsid w:val="00442AD4"/>
    <w:rsid w:val="004430B3"/>
    <w:rsid w:val="004436FB"/>
    <w:rsid w:val="00443B8F"/>
    <w:rsid w:val="00443D6D"/>
    <w:rsid w:val="00444B2B"/>
    <w:rsid w:val="004476D2"/>
    <w:rsid w:val="00447980"/>
    <w:rsid w:val="00451274"/>
    <w:rsid w:val="00451709"/>
    <w:rsid w:val="00452AC7"/>
    <w:rsid w:val="00452BD0"/>
    <w:rsid w:val="00454B17"/>
    <w:rsid w:val="004553CA"/>
    <w:rsid w:val="00455826"/>
    <w:rsid w:val="00455FCC"/>
    <w:rsid w:val="00456609"/>
    <w:rsid w:val="00457742"/>
    <w:rsid w:val="00457DB0"/>
    <w:rsid w:val="00460236"/>
    <w:rsid w:val="00460688"/>
    <w:rsid w:val="00460AF0"/>
    <w:rsid w:val="00460B5A"/>
    <w:rsid w:val="004610E6"/>
    <w:rsid w:val="004612EB"/>
    <w:rsid w:val="00461576"/>
    <w:rsid w:val="004616A9"/>
    <w:rsid w:val="00461745"/>
    <w:rsid w:val="004627FC"/>
    <w:rsid w:val="00463F74"/>
    <w:rsid w:val="00464401"/>
    <w:rsid w:val="00464A94"/>
    <w:rsid w:val="004655A6"/>
    <w:rsid w:val="00465C12"/>
    <w:rsid w:val="00465D43"/>
    <w:rsid w:val="00466741"/>
    <w:rsid w:val="0046675B"/>
    <w:rsid w:val="00466870"/>
    <w:rsid w:val="00466F7A"/>
    <w:rsid w:val="00467163"/>
    <w:rsid w:val="00467424"/>
    <w:rsid w:val="004679AD"/>
    <w:rsid w:val="00467BFE"/>
    <w:rsid w:val="00470F86"/>
    <w:rsid w:val="00471222"/>
    <w:rsid w:val="004713BC"/>
    <w:rsid w:val="004717BF"/>
    <w:rsid w:val="004718BA"/>
    <w:rsid w:val="00471B1F"/>
    <w:rsid w:val="0047329A"/>
    <w:rsid w:val="00474605"/>
    <w:rsid w:val="00474668"/>
    <w:rsid w:val="004752C0"/>
    <w:rsid w:val="00475BF1"/>
    <w:rsid w:val="00475E52"/>
    <w:rsid w:val="00475ED3"/>
    <w:rsid w:val="00475EF4"/>
    <w:rsid w:val="0047612E"/>
    <w:rsid w:val="004776AD"/>
    <w:rsid w:val="0047774D"/>
    <w:rsid w:val="00477C57"/>
    <w:rsid w:val="00480F60"/>
    <w:rsid w:val="004817E1"/>
    <w:rsid w:val="00482051"/>
    <w:rsid w:val="00482349"/>
    <w:rsid w:val="004833F5"/>
    <w:rsid w:val="00483607"/>
    <w:rsid w:val="00483CD3"/>
    <w:rsid w:val="00483E84"/>
    <w:rsid w:val="004841EF"/>
    <w:rsid w:val="0048421E"/>
    <w:rsid w:val="00484501"/>
    <w:rsid w:val="00484A95"/>
    <w:rsid w:val="00484EEF"/>
    <w:rsid w:val="0048533C"/>
    <w:rsid w:val="00485D91"/>
    <w:rsid w:val="00486030"/>
    <w:rsid w:val="00486ECE"/>
    <w:rsid w:val="00490316"/>
    <w:rsid w:val="004904A7"/>
    <w:rsid w:val="0049099C"/>
    <w:rsid w:val="00490E0C"/>
    <w:rsid w:val="004928F4"/>
    <w:rsid w:val="0049299C"/>
    <w:rsid w:val="00493604"/>
    <w:rsid w:val="00494C67"/>
    <w:rsid w:val="00495DAF"/>
    <w:rsid w:val="00496CFE"/>
    <w:rsid w:val="00496E24"/>
    <w:rsid w:val="00496F29"/>
    <w:rsid w:val="00496F98"/>
    <w:rsid w:val="004975C8"/>
    <w:rsid w:val="004978C3"/>
    <w:rsid w:val="004A011E"/>
    <w:rsid w:val="004A054D"/>
    <w:rsid w:val="004A12F8"/>
    <w:rsid w:val="004A1715"/>
    <w:rsid w:val="004A22AF"/>
    <w:rsid w:val="004A272F"/>
    <w:rsid w:val="004A3931"/>
    <w:rsid w:val="004A4AB8"/>
    <w:rsid w:val="004A5597"/>
    <w:rsid w:val="004A5DAE"/>
    <w:rsid w:val="004A6855"/>
    <w:rsid w:val="004A7F22"/>
    <w:rsid w:val="004B0332"/>
    <w:rsid w:val="004B0B77"/>
    <w:rsid w:val="004B0FDA"/>
    <w:rsid w:val="004B152F"/>
    <w:rsid w:val="004B231D"/>
    <w:rsid w:val="004B27EA"/>
    <w:rsid w:val="004B2840"/>
    <w:rsid w:val="004B3873"/>
    <w:rsid w:val="004B3A6F"/>
    <w:rsid w:val="004B4484"/>
    <w:rsid w:val="004B4F5A"/>
    <w:rsid w:val="004B5098"/>
    <w:rsid w:val="004B59B8"/>
    <w:rsid w:val="004B798F"/>
    <w:rsid w:val="004B7B9C"/>
    <w:rsid w:val="004B7BDF"/>
    <w:rsid w:val="004B7C86"/>
    <w:rsid w:val="004C03C0"/>
    <w:rsid w:val="004C04E7"/>
    <w:rsid w:val="004C0E8C"/>
    <w:rsid w:val="004C0F74"/>
    <w:rsid w:val="004C2018"/>
    <w:rsid w:val="004C2500"/>
    <w:rsid w:val="004C2FAB"/>
    <w:rsid w:val="004C304E"/>
    <w:rsid w:val="004C3BC4"/>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789"/>
    <w:rsid w:val="004D2C16"/>
    <w:rsid w:val="004D361F"/>
    <w:rsid w:val="004D4C64"/>
    <w:rsid w:val="004D4F51"/>
    <w:rsid w:val="004D5EBA"/>
    <w:rsid w:val="004D60E1"/>
    <w:rsid w:val="004D6379"/>
    <w:rsid w:val="004D66F7"/>
    <w:rsid w:val="004D6748"/>
    <w:rsid w:val="004D7A95"/>
    <w:rsid w:val="004E0B6B"/>
    <w:rsid w:val="004E0F53"/>
    <w:rsid w:val="004E11F2"/>
    <w:rsid w:val="004E1ABA"/>
    <w:rsid w:val="004E24F4"/>
    <w:rsid w:val="004E34CD"/>
    <w:rsid w:val="004E372E"/>
    <w:rsid w:val="004E37B6"/>
    <w:rsid w:val="004E3BF3"/>
    <w:rsid w:val="004E4D7A"/>
    <w:rsid w:val="004E4E0F"/>
    <w:rsid w:val="004E4F4E"/>
    <w:rsid w:val="004E665C"/>
    <w:rsid w:val="004E69F3"/>
    <w:rsid w:val="004E6BBE"/>
    <w:rsid w:val="004E6DCE"/>
    <w:rsid w:val="004E7A06"/>
    <w:rsid w:val="004F04FD"/>
    <w:rsid w:val="004F06C0"/>
    <w:rsid w:val="004F0B6A"/>
    <w:rsid w:val="004F11C1"/>
    <w:rsid w:val="004F1313"/>
    <w:rsid w:val="004F1D30"/>
    <w:rsid w:val="004F338A"/>
    <w:rsid w:val="004F36CB"/>
    <w:rsid w:val="004F3803"/>
    <w:rsid w:val="004F39D3"/>
    <w:rsid w:val="004F39EE"/>
    <w:rsid w:val="004F3A14"/>
    <w:rsid w:val="004F3D21"/>
    <w:rsid w:val="004F40E2"/>
    <w:rsid w:val="004F4980"/>
    <w:rsid w:val="004F5B53"/>
    <w:rsid w:val="004F5D19"/>
    <w:rsid w:val="004F64C7"/>
    <w:rsid w:val="004F6516"/>
    <w:rsid w:val="004F6C68"/>
    <w:rsid w:val="004F76A8"/>
    <w:rsid w:val="00500333"/>
    <w:rsid w:val="005003A4"/>
    <w:rsid w:val="00500949"/>
    <w:rsid w:val="00500953"/>
    <w:rsid w:val="00500F55"/>
    <w:rsid w:val="005010EB"/>
    <w:rsid w:val="005015BE"/>
    <w:rsid w:val="00501EE5"/>
    <w:rsid w:val="0050240C"/>
    <w:rsid w:val="00502669"/>
    <w:rsid w:val="00502C27"/>
    <w:rsid w:val="00503603"/>
    <w:rsid w:val="00504528"/>
    <w:rsid w:val="00506020"/>
    <w:rsid w:val="00506388"/>
    <w:rsid w:val="00506929"/>
    <w:rsid w:val="005074D2"/>
    <w:rsid w:val="00507ACE"/>
    <w:rsid w:val="00507F65"/>
    <w:rsid w:val="005122AD"/>
    <w:rsid w:val="00512B68"/>
    <w:rsid w:val="00512EB5"/>
    <w:rsid w:val="005136BA"/>
    <w:rsid w:val="00513D9D"/>
    <w:rsid w:val="00513E84"/>
    <w:rsid w:val="005140B4"/>
    <w:rsid w:val="005142BE"/>
    <w:rsid w:val="00514384"/>
    <w:rsid w:val="00514B68"/>
    <w:rsid w:val="005152B4"/>
    <w:rsid w:val="005160BD"/>
    <w:rsid w:val="0051619A"/>
    <w:rsid w:val="005164FD"/>
    <w:rsid w:val="00516686"/>
    <w:rsid w:val="00516BFA"/>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305A"/>
    <w:rsid w:val="005233A5"/>
    <w:rsid w:val="00523A82"/>
    <w:rsid w:val="00523CBF"/>
    <w:rsid w:val="00524BEA"/>
    <w:rsid w:val="005254D5"/>
    <w:rsid w:val="00525F51"/>
    <w:rsid w:val="00526114"/>
    <w:rsid w:val="0052644A"/>
    <w:rsid w:val="005270AB"/>
    <w:rsid w:val="00527E20"/>
    <w:rsid w:val="0053092E"/>
    <w:rsid w:val="00530D19"/>
    <w:rsid w:val="0053177D"/>
    <w:rsid w:val="0053200B"/>
    <w:rsid w:val="0053213A"/>
    <w:rsid w:val="00532611"/>
    <w:rsid w:val="005333BB"/>
    <w:rsid w:val="00533DAB"/>
    <w:rsid w:val="0053465E"/>
    <w:rsid w:val="0053544B"/>
    <w:rsid w:val="00535530"/>
    <w:rsid w:val="00535EA4"/>
    <w:rsid w:val="005362ED"/>
    <w:rsid w:val="00536825"/>
    <w:rsid w:val="00536E9A"/>
    <w:rsid w:val="00540288"/>
    <w:rsid w:val="00541FBF"/>
    <w:rsid w:val="005423DF"/>
    <w:rsid w:val="00542AD1"/>
    <w:rsid w:val="00542F62"/>
    <w:rsid w:val="00543C93"/>
    <w:rsid w:val="005441C9"/>
    <w:rsid w:val="0054472C"/>
    <w:rsid w:val="005448BC"/>
    <w:rsid w:val="0054499A"/>
    <w:rsid w:val="00545280"/>
    <w:rsid w:val="0054585C"/>
    <w:rsid w:val="005461B5"/>
    <w:rsid w:val="00546BF1"/>
    <w:rsid w:val="00546CDB"/>
    <w:rsid w:val="00546F20"/>
    <w:rsid w:val="00547666"/>
    <w:rsid w:val="00547745"/>
    <w:rsid w:val="00547CBC"/>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B39"/>
    <w:rsid w:val="005569FD"/>
    <w:rsid w:val="00556E2F"/>
    <w:rsid w:val="00556FEC"/>
    <w:rsid w:val="00557885"/>
    <w:rsid w:val="00557A18"/>
    <w:rsid w:val="00561F3D"/>
    <w:rsid w:val="00562898"/>
    <w:rsid w:val="005637AC"/>
    <w:rsid w:val="00563C07"/>
    <w:rsid w:val="0056417E"/>
    <w:rsid w:val="00564CB2"/>
    <w:rsid w:val="0056561E"/>
    <w:rsid w:val="0056599D"/>
    <w:rsid w:val="00565D3C"/>
    <w:rsid w:val="00566103"/>
    <w:rsid w:val="0056679F"/>
    <w:rsid w:val="005702AC"/>
    <w:rsid w:val="005702C6"/>
    <w:rsid w:val="00571593"/>
    <w:rsid w:val="005726A8"/>
    <w:rsid w:val="00572F3C"/>
    <w:rsid w:val="005738E2"/>
    <w:rsid w:val="00574185"/>
    <w:rsid w:val="00574199"/>
    <w:rsid w:val="00574395"/>
    <w:rsid w:val="00574855"/>
    <w:rsid w:val="00574A00"/>
    <w:rsid w:val="00575186"/>
    <w:rsid w:val="0057583B"/>
    <w:rsid w:val="005760F4"/>
    <w:rsid w:val="0057653D"/>
    <w:rsid w:val="00577862"/>
    <w:rsid w:val="0058100C"/>
    <w:rsid w:val="00582251"/>
    <w:rsid w:val="00582F9A"/>
    <w:rsid w:val="0058370D"/>
    <w:rsid w:val="00583B92"/>
    <w:rsid w:val="005841E8"/>
    <w:rsid w:val="005843AF"/>
    <w:rsid w:val="00584701"/>
    <w:rsid w:val="00585283"/>
    <w:rsid w:val="005863C8"/>
    <w:rsid w:val="005863F5"/>
    <w:rsid w:val="005865F7"/>
    <w:rsid w:val="0058687C"/>
    <w:rsid w:val="00586DEE"/>
    <w:rsid w:val="00587692"/>
    <w:rsid w:val="005879A0"/>
    <w:rsid w:val="00587C9F"/>
    <w:rsid w:val="0059159A"/>
    <w:rsid w:val="005916CA"/>
    <w:rsid w:val="0059172F"/>
    <w:rsid w:val="0059175F"/>
    <w:rsid w:val="005917F6"/>
    <w:rsid w:val="00591975"/>
    <w:rsid w:val="00591BE1"/>
    <w:rsid w:val="00592114"/>
    <w:rsid w:val="0059256F"/>
    <w:rsid w:val="0059290D"/>
    <w:rsid w:val="00592BB2"/>
    <w:rsid w:val="005933C3"/>
    <w:rsid w:val="00593C93"/>
    <w:rsid w:val="00594CED"/>
    <w:rsid w:val="00595384"/>
    <w:rsid w:val="00595A24"/>
    <w:rsid w:val="00595F81"/>
    <w:rsid w:val="00596197"/>
    <w:rsid w:val="005969AF"/>
    <w:rsid w:val="00597333"/>
    <w:rsid w:val="005973BD"/>
    <w:rsid w:val="005A0185"/>
    <w:rsid w:val="005A18A8"/>
    <w:rsid w:val="005A279C"/>
    <w:rsid w:val="005A2C43"/>
    <w:rsid w:val="005A2FE1"/>
    <w:rsid w:val="005A3FB8"/>
    <w:rsid w:val="005A485C"/>
    <w:rsid w:val="005A5BC2"/>
    <w:rsid w:val="005A5FE8"/>
    <w:rsid w:val="005A636B"/>
    <w:rsid w:val="005A652A"/>
    <w:rsid w:val="005A7C2D"/>
    <w:rsid w:val="005B005B"/>
    <w:rsid w:val="005B0311"/>
    <w:rsid w:val="005B0C1D"/>
    <w:rsid w:val="005B1160"/>
    <w:rsid w:val="005B15A6"/>
    <w:rsid w:val="005B1A8A"/>
    <w:rsid w:val="005B1DC1"/>
    <w:rsid w:val="005B1EB8"/>
    <w:rsid w:val="005B2F73"/>
    <w:rsid w:val="005B30C7"/>
    <w:rsid w:val="005B38B4"/>
    <w:rsid w:val="005B3B48"/>
    <w:rsid w:val="005B3DCD"/>
    <w:rsid w:val="005B3E5E"/>
    <w:rsid w:val="005B4C58"/>
    <w:rsid w:val="005B52EC"/>
    <w:rsid w:val="005B5511"/>
    <w:rsid w:val="005B5573"/>
    <w:rsid w:val="005B5587"/>
    <w:rsid w:val="005B5D8E"/>
    <w:rsid w:val="005B6CA9"/>
    <w:rsid w:val="005B6E61"/>
    <w:rsid w:val="005B72FA"/>
    <w:rsid w:val="005B7A6E"/>
    <w:rsid w:val="005B7EF7"/>
    <w:rsid w:val="005C0B20"/>
    <w:rsid w:val="005C0D98"/>
    <w:rsid w:val="005C1989"/>
    <w:rsid w:val="005C2544"/>
    <w:rsid w:val="005C2676"/>
    <w:rsid w:val="005C372C"/>
    <w:rsid w:val="005C3A13"/>
    <w:rsid w:val="005C4B63"/>
    <w:rsid w:val="005C540C"/>
    <w:rsid w:val="005C5FBC"/>
    <w:rsid w:val="005C6307"/>
    <w:rsid w:val="005C784D"/>
    <w:rsid w:val="005D076D"/>
    <w:rsid w:val="005D0DE6"/>
    <w:rsid w:val="005D109F"/>
    <w:rsid w:val="005D1661"/>
    <w:rsid w:val="005D2386"/>
    <w:rsid w:val="005D2477"/>
    <w:rsid w:val="005D2993"/>
    <w:rsid w:val="005D2F35"/>
    <w:rsid w:val="005D360F"/>
    <w:rsid w:val="005D3FDD"/>
    <w:rsid w:val="005D4FBE"/>
    <w:rsid w:val="005D723F"/>
    <w:rsid w:val="005D781E"/>
    <w:rsid w:val="005E05AC"/>
    <w:rsid w:val="005E09AF"/>
    <w:rsid w:val="005E0A85"/>
    <w:rsid w:val="005E2AE0"/>
    <w:rsid w:val="005E2DC6"/>
    <w:rsid w:val="005E4A01"/>
    <w:rsid w:val="005E5F8F"/>
    <w:rsid w:val="005E70F7"/>
    <w:rsid w:val="005E73C5"/>
    <w:rsid w:val="005E74FA"/>
    <w:rsid w:val="005F039F"/>
    <w:rsid w:val="005F2443"/>
    <w:rsid w:val="005F3969"/>
    <w:rsid w:val="005F3ADB"/>
    <w:rsid w:val="005F3FB1"/>
    <w:rsid w:val="005F44F8"/>
    <w:rsid w:val="005F4602"/>
    <w:rsid w:val="005F52BF"/>
    <w:rsid w:val="005F5B80"/>
    <w:rsid w:val="005F6F1A"/>
    <w:rsid w:val="005F7293"/>
    <w:rsid w:val="005F7A88"/>
    <w:rsid w:val="005F7C22"/>
    <w:rsid w:val="005F7E83"/>
    <w:rsid w:val="006001AD"/>
    <w:rsid w:val="00600A62"/>
    <w:rsid w:val="00601D91"/>
    <w:rsid w:val="00601E68"/>
    <w:rsid w:val="00601F69"/>
    <w:rsid w:val="006023EA"/>
    <w:rsid w:val="00603365"/>
    <w:rsid w:val="006037B7"/>
    <w:rsid w:val="00604D88"/>
    <w:rsid w:val="0060523C"/>
    <w:rsid w:val="0060563B"/>
    <w:rsid w:val="0060569A"/>
    <w:rsid w:val="00606A5E"/>
    <w:rsid w:val="00606B66"/>
    <w:rsid w:val="00607BA7"/>
    <w:rsid w:val="00610537"/>
    <w:rsid w:val="00610635"/>
    <w:rsid w:val="006114B6"/>
    <w:rsid w:val="00611FFB"/>
    <w:rsid w:val="00613526"/>
    <w:rsid w:val="00613548"/>
    <w:rsid w:val="006137B3"/>
    <w:rsid w:val="00613D46"/>
    <w:rsid w:val="00613E61"/>
    <w:rsid w:val="00613F62"/>
    <w:rsid w:val="00615FA8"/>
    <w:rsid w:val="00616974"/>
    <w:rsid w:val="00616BBF"/>
    <w:rsid w:val="0061719E"/>
    <w:rsid w:val="006177C3"/>
    <w:rsid w:val="00617F85"/>
    <w:rsid w:val="00617FAA"/>
    <w:rsid w:val="006202C8"/>
    <w:rsid w:val="0062125E"/>
    <w:rsid w:val="00622436"/>
    <w:rsid w:val="0062618F"/>
    <w:rsid w:val="006264C6"/>
    <w:rsid w:val="00626517"/>
    <w:rsid w:val="00626A32"/>
    <w:rsid w:val="00626F3F"/>
    <w:rsid w:val="00627DD6"/>
    <w:rsid w:val="0063055E"/>
    <w:rsid w:val="00630DCA"/>
    <w:rsid w:val="00630F4E"/>
    <w:rsid w:val="00631411"/>
    <w:rsid w:val="00633214"/>
    <w:rsid w:val="0063388D"/>
    <w:rsid w:val="00633A83"/>
    <w:rsid w:val="00633BAB"/>
    <w:rsid w:val="00634872"/>
    <w:rsid w:val="00635C6F"/>
    <w:rsid w:val="00635E0B"/>
    <w:rsid w:val="00635EB2"/>
    <w:rsid w:val="00636098"/>
    <w:rsid w:val="006363EB"/>
    <w:rsid w:val="0063661E"/>
    <w:rsid w:val="00636D39"/>
    <w:rsid w:val="006406FB"/>
    <w:rsid w:val="00641272"/>
    <w:rsid w:val="00641815"/>
    <w:rsid w:val="0064186D"/>
    <w:rsid w:val="00641F5A"/>
    <w:rsid w:val="006427D8"/>
    <w:rsid w:val="00642ADB"/>
    <w:rsid w:val="006431F7"/>
    <w:rsid w:val="006436DF"/>
    <w:rsid w:val="00643A07"/>
    <w:rsid w:val="00645056"/>
    <w:rsid w:val="00645099"/>
    <w:rsid w:val="00645169"/>
    <w:rsid w:val="00645D07"/>
    <w:rsid w:val="00645FE9"/>
    <w:rsid w:val="00646831"/>
    <w:rsid w:val="00646D83"/>
    <w:rsid w:val="006473F2"/>
    <w:rsid w:val="00647F58"/>
    <w:rsid w:val="00650200"/>
    <w:rsid w:val="006503E9"/>
    <w:rsid w:val="006509FB"/>
    <w:rsid w:val="00650AB9"/>
    <w:rsid w:val="00650CCF"/>
    <w:rsid w:val="00651103"/>
    <w:rsid w:val="00651F48"/>
    <w:rsid w:val="0065259B"/>
    <w:rsid w:val="00652D66"/>
    <w:rsid w:val="006530F9"/>
    <w:rsid w:val="006532C7"/>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DB"/>
    <w:rsid w:val="0065739D"/>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345"/>
    <w:rsid w:val="00665B1A"/>
    <w:rsid w:val="00665E23"/>
    <w:rsid w:val="00665EDB"/>
    <w:rsid w:val="00665F68"/>
    <w:rsid w:val="006674E3"/>
    <w:rsid w:val="00667D3E"/>
    <w:rsid w:val="00671FBF"/>
    <w:rsid w:val="00672C69"/>
    <w:rsid w:val="00672DF1"/>
    <w:rsid w:val="00673097"/>
    <w:rsid w:val="00673215"/>
    <w:rsid w:val="00673305"/>
    <w:rsid w:val="006738C8"/>
    <w:rsid w:val="006743E5"/>
    <w:rsid w:val="00674496"/>
    <w:rsid w:val="0067455B"/>
    <w:rsid w:val="0067470F"/>
    <w:rsid w:val="00675CDD"/>
    <w:rsid w:val="00675DC1"/>
    <w:rsid w:val="00676198"/>
    <w:rsid w:val="00676964"/>
    <w:rsid w:val="00676D7B"/>
    <w:rsid w:val="0067709D"/>
    <w:rsid w:val="006770B7"/>
    <w:rsid w:val="00677390"/>
    <w:rsid w:val="00677D6E"/>
    <w:rsid w:val="006801E5"/>
    <w:rsid w:val="00680E36"/>
    <w:rsid w:val="00680FE1"/>
    <w:rsid w:val="006817A1"/>
    <w:rsid w:val="00681BC9"/>
    <w:rsid w:val="00682D96"/>
    <w:rsid w:val="00682E61"/>
    <w:rsid w:val="006832D5"/>
    <w:rsid w:val="0068371A"/>
    <w:rsid w:val="006839A7"/>
    <w:rsid w:val="00683B04"/>
    <w:rsid w:val="00684ACF"/>
    <w:rsid w:val="00684C43"/>
    <w:rsid w:val="0068571C"/>
    <w:rsid w:val="006859B7"/>
    <w:rsid w:val="00685C5C"/>
    <w:rsid w:val="0068667B"/>
    <w:rsid w:val="0068670C"/>
    <w:rsid w:val="00686ED7"/>
    <w:rsid w:val="0068773D"/>
    <w:rsid w:val="00691760"/>
    <w:rsid w:val="00691FE5"/>
    <w:rsid w:val="006921EA"/>
    <w:rsid w:val="006922B7"/>
    <w:rsid w:val="00692657"/>
    <w:rsid w:val="0069284D"/>
    <w:rsid w:val="00693098"/>
    <w:rsid w:val="00693797"/>
    <w:rsid w:val="00693ABC"/>
    <w:rsid w:val="00693DCE"/>
    <w:rsid w:val="006951EB"/>
    <w:rsid w:val="00695505"/>
    <w:rsid w:val="006955DE"/>
    <w:rsid w:val="00696A24"/>
    <w:rsid w:val="00696E3B"/>
    <w:rsid w:val="00696F2E"/>
    <w:rsid w:val="006976B2"/>
    <w:rsid w:val="006977FB"/>
    <w:rsid w:val="00697B91"/>
    <w:rsid w:val="00697EA8"/>
    <w:rsid w:val="006A0DCF"/>
    <w:rsid w:val="006A2548"/>
    <w:rsid w:val="006A25A1"/>
    <w:rsid w:val="006A289E"/>
    <w:rsid w:val="006A2922"/>
    <w:rsid w:val="006A2BAE"/>
    <w:rsid w:val="006A2F0C"/>
    <w:rsid w:val="006A3013"/>
    <w:rsid w:val="006A3136"/>
    <w:rsid w:val="006A31F8"/>
    <w:rsid w:val="006A56AC"/>
    <w:rsid w:val="006A59A0"/>
    <w:rsid w:val="006A61EA"/>
    <w:rsid w:val="006A6297"/>
    <w:rsid w:val="006A670D"/>
    <w:rsid w:val="006A6D6E"/>
    <w:rsid w:val="006A7A79"/>
    <w:rsid w:val="006A7B88"/>
    <w:rsid w:val="006A7C86"/>
    <w:rsid w:val="006A7DC5"/>
    <w:rsid w:val="006B07DB"/>
    <w:rsid w:val="006B0E12"/>
    <w:rsid w:val="006B1307"/>
    <w:rsid w:val="006B1BD3"/>
    <w:rsid w:val="006B214C"/>
    <w:rsid w:val="006B217F"/>
    <w:rsid w:val="006B2382"/>
    <w:rsid w:val="006B24C6"/>
    <w:rsid w:val="006B25EB"/>
    <w:rsid w:val="006B32EE"/>
    <w:rsid w:val="006B34F2"/>
    <w:rsid w:val="006B372F"/>
    <w:rsid w:val="006B3A73"/>
    <w:rsid w:val="006B3E29"/>
    <w:rsid w:val="006B440F"/>
    <w:rsid w:val="006B4606"/>
    <w:rsid w:val="006B6B02"/>
    <w:rsid w:val="006B733A"/>
    <w:rsid w:val="006C07BC"/>
    <w:rsid w:val="006C0A5C"/>
    <w:rsid w:val="006C0D59"/>
    <w:rsid w:val="006C1340"/>
    <w:rsid w:val="006C13B6"/>
    <w:rsid w:val="006C1A42"/>
    <w:rsid w:val="006C1CF8"/>
    <w:rsid w:val="006C1DE2"/>
    <w:rsid w:val="006C1E8F"/>
    <w:rsid w:val="006C2097"/>
    <w:rsid w:val="006C2B28"/>
    <w:rsid w:val="006C33EF"/>
    <w:rsid w:val="006C3771"/>
    <w:rsid w:val="006C38BE"/>
    <w:rsid w:val="006C3AA1"/>
    <w:rsid w:val="006C3E62"/>
    <w:rsid w:val="006C4706"/>
    <w:rsid w:val="006C49A3"/>
    <w:rsid w:val="006C4FA3"/>
    <w:rsid w:val="006C5B20"/>
    <w:rsid w:val="006C5C01"/>
    <w:rsid w:val="006C5D0F"/>
    <w:rsid w:val="006C6505"/>
    <w:rsid w:val="006C6BB2"/>
    <w:rsid w:val="006D056D"/>
    <w:rsid w:val="006D06ED"/>
    <w:rsid w:val="006D0A59"/>
    <w:rsid w:val="006D126D"/>
    <w:rsid w:val="006D1C22"/>
    <w:rsid w:val="006D1E7B"/>
    <w:rsid w:val="006D1F97"/>
    <w:rsid w:val="006D1FC0"/>
    <w:rsid w:val="006D2C9D"/>
    <w:rsid w:val="006D2D09"/>
    <w:rsid w:val="006D2D5B"/>
    <w:rsid w:val="006D3225"/>
    <w:rsid w:val="006D3293"/>
    <w:rsid w:val="006D3946"/>
    <w:rsid w:val="006D39F7"/>
    <w:rsid w:val="006D3FFF"/>
    <w:rsid w:val="006D4640"/>
    <w:rsid w:val="006D4C0B"/>
    <w:rsid w:val="006D4C96"/>
    <w:rsid w:val="006D4E42"/>
    <w:rsid w:val="006D5145"/>
    <w:rsid w:val="006D5239"/>
    <w:rsid w:val="006D5D40"/>
    <w:rsid w:val="006D62E6"/>
    <w:rsid w:val="006D68B5"/>
    <w:rsid w:val="006D6F32"/>
    <w:rsid w:val="006D73C3"/>
    <w:rsid w:val="006D76BB"/>
    <w:rsid w:val="006D7EAF"/>
    <w:rsid w:val="006E0954"/>
    <w:rsid w:val="006E1301"/>
    <w:rsid w:val="006E1447"/>
    <w:rsid w:val="006E164B"/>
    <w:rsid w:val="006E323B"/>
    <w:rsid w:val="006E36C2"/>
    <w:rsid w:val="006E3813"/>
    <w:rsid w:val="006E39AE"/>
    <w:rsid w:val="006E3E3C"/>
    <w:rsid w:val="006E459A"/>
    <w:rsid w:val="006E497D"/>
    <w:rsid w:val="006E507B"/>
    <w:rsid w:val="006E5136"/>
    <w:rsid w:val="006E579D"/>
    <w:rsid w:val="006E59C3"/>
    <w:rsid w:val="006E7437"/>
    <w:rsid w:val="006E77B1"/>
    <w:rsid w:val="006F0DB7"/>
    <w:rsid w:val="006F0DD8"/>
    <w:rsid w:val="006F1D1E"/>
    <w:rsid w:val="006F1D6C"/>
    <w:rsid w:val="006F2187"/>
    <w:rsid w:val="006F22F5"/>
    <w:rsid w:val="006F2B09"/>
    <w:rsid w:val="006F35F2"/>
    <w:rsid w:val="006F3A36"/>
    <w:rsid w:val="006F451B"/>
    <w:rsid w:val="006F45AF"/>
    <w:rsid w:val="006F6004"/>
    <w:rsid w:val="006F6E2B"/>
    <w:rsid w:val="006F70D6"/>
    <w:rsid w:val="006F74A6"/>
    <w:rsid w:val="006F7582"/>
    <w:rsid w:val="006F7AED"/>
    <w:rsid w:val="00700034"/>
    <w:rsid w:val="007001A5"/>
    <w:rsid w:val="0070079D"/>
    <w:rsid w:val="007008D1"/>
    <w:rsid w:val="00700981"/>
    <w:rsid w:val="00701E12"/>
    <w:rsid w:val="007020C5"/>
    <w:rsid w:val="0070258D"/>
    <w:rsid w:val="0070309B"/>
    <w:rsid w:val="00703181"/>
    <w:rsid w:val="00703381"/>
    <w:rsid w:val="00703803"/>
    <w:rsid w:val="00704A0C"/>
    <w:rsid w:val="00704F80"/>
    <w:rsid w:val="00705056"/>
    <w:rsid w:val="007051C9"/>
    <w:rsid w:val="00705A8B"/>
    <w:rsid w:val="00705E8D"/>
    <w:rsid w:val="0070617C"/>
    <w:rsid w:val="0070646C"/>
    <w:rsid w:val="0070688B"/>
    <w:rsid w:val="0070785D"/>
    <w:rsid w:val="007102E5"/>
    <w:rsid w:val="0071086A"/>
    <w:rsid w:val="0071120C"/>
    <w:rsid w:val="00711AD6"/>
    <w:rsid w:val="0071264D"/>
    <w:rsid w:val="00713334"/>
    <w:rsid w:val="00713868"/>
    <w:rsid w:val="00713B0F"/>
    <w:rsid w:val="00714DA0"/>
    <w:rsid w:val="0071501F"/>
    <w:rsid w:val="007155CE"/>
    <w:rsid w:val="00716E47"/>
    <w:rsid w:val="00716EF2"/>
    <w:rsid w:val="0071718D"/>
    <w:rsid w:val="00717194"/>
    <w:rsid w:val="00717483"/>
    <w:rsid w:val="0071772A"/>
    <w:rsid w:val="0072192E"/>
    <w:rsid w:val="00721AE0"/>
    <w:rsid w:val="00722378"/>
    <w:rsid w:val="00722C94"/>
    <w:rsid w:val="00723E4D"/>
    <w:rsid w:val="00724358"/>
    <w:rsid w:val="007258E6"/>
    <w:rsid w:val="0072731E"/>
    <w:rsid w:val="0072788A"/>
    <w:rsid w:val="00727B86"/>
    <w:rsid w:val="00732145"/>
    <w:rsid w:val="0073302A"/>
    <w:rsid w:val="00733417"/>
    <w:rsid w:val="00733B60"/>
    <w:rsid w:val="00733CE3"/>
    <w:rsid w:val="00734C2C"/>
    <w:rsid w:val="00735F7A"/>
    <w:rsid w:val="00736144"/>
    <w:rsid w:val="0073614B"/>
    <w:rsid w:val="0073624E"/>
    <w:rsid w:val="00736921"/>
    <w:rsid w:val="007371C1"/>
    <w:rsid w:val="007402B9"/>
    <w:rsid w:val="00740CBF"/>
    <w:rsid w:val="00741355"/>
    <w:rsid w:val="007428FB"/>
    <w:rsid w:val="00744416"/>
    <w:rsid w:val="00744D1D"/>
    <w:rsid w:val="00745C1E"/>
    <w:rsid w:val="0074624F"/>
    <w:rsid w:val="00746F40"/>
    <w:rsid w:val="0075048B"/>
    <w:rsid w:val="00751AA1"/>
    <w:rsid w:val="0075207E"/>
    <w:rsid w:val="007529F3"/>
    <w:rsid w:val="007533EB"/>
    <w:rsid w:val="00753579"/>
    <w:rsid w:val="007536AE"/>
    <w:rsid w:val="00753926"/>
    <w:rsid w:val="00754E35"/>
    <w:rsid w:val="00754FCD"/>
    <w:rsid w:val="00754FEB"/>
    <w:rsid w:val="00755A87"/>
    <w:rsid w:val="00755AA2"/>
    <w:rsid w:val="00755D9C"/>
    <w:rsid w:val="00756F4A"/>
    <w:rsid w:val="00757014"/>
    <w:rsid w:val="00757A93"/>
    <w:rsid w:val="00757DC6"/>
    <w:rsid w:val="00757FCD"/>
    <w:rsid w:val="007607A3"/>
    <w:rsid w:val="0076089D"/>
    <w:rsid w:val="0076288D"/>
    <w:rsid w:val="00762936"/>
    <w:rsid w:val="00763431"/>
    <w:rsid w:val="00763CF8"/>
    <w:rsid w:val="00764E82"/>
    <w:rsid w:val="00764EA1"/>
    <w:rsid w:val="0076538A"/>
    <w:rsid w:val="007656F1"/>
    <w:rsid w:val="007659EE"/>
    <w:rsid w:val="00766043"/>
    <w:rsid w:val="0076644B"/>
    <w:rsid w:val="00766F20"/>
    <w:rsid w:val="0076718A"/>
    <w:rsid w:val="00767409"/>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344"/>
    <w:rsid w:val="007756D9"/>
    <w:rsid w:val="00775A12"/>
    <w:rsid w:val="00775C48"/>
    <w:rsid w:val="0077654F"/>
    <w:rsid w:val="007766B5"/>
    <w:rsid w:val="00776AF5"/>
    <w:rsid w:val="00776BBC"/>
    <w:rsid w:val="0077714B"/>
    <w:rsid w:val="0077728D"/>
    <w:rsid w:val="00777299"/>
    <w:rsid w:val="00777399"/>
    <w:rsid w:val="00777750"/>
    <w:rsid w:val="00777870"/>
    <w:rsid w:val="00777ACB"/>
    <w:rsid w:val="00777CD6"/>
    <w:rsid w:val="00780354"/>
    <w:rsid w:val="00780390"/>
    <w:rsid w:val="007814A4"/>
    <w:rsid w:val="0078204D"/>
    <w:rsid w:val="00782619"/>
    <w:rsid w:val="00782993"/>
    <w:rsid w:val="00782F36"/>
    <w:rsid w:val="00783656"/>
    <w:rsid w:val="0078466E"/>
    <w:rsid w:val="00786215"/>
    <w:rsid w:val="00786244"/>
    <w:rsid w:val="0078694E"/>
    <w:rsid w:val="007871C0"/>
    <w:rsid w:val="007872CE"/>
    <w:rsid w:val="007877CD"/>
    <w:rsid w:val="0079026F"/>
    <w:rsid w:val="0079044A"/>
    <w:rsid w:val="007917F2"/>
    <w:rsid w:val="00791AAE"/>
    <w:rsid w:val="00791BE4"/>
    <w:rsid w:val="00792067"/>
    <w:rsid w:val="00792176"/>
    <w:rsid w:val="0079220F"/>
    <w:rsid w:val="0079242C"/>
    <w:rsid w:val="00792D97"/>
    <w:rsid w:val="007932B3"/>
    <w:rsid w:val="0079369C"/>
    <w:rsid w:val="0079484F"/>
    <w:rsid w:val="00794967"/>
    <w:rsid w:val="007952D4"/>
    <w:rsid w:val="007960A3"/>
    <w:rsid w:val="00796245"/>
    <w:rsid w:val="007962A4"/>
    <w:rsid w:val="0079683C"/>
    <w:rsid w:val="00796890"/>
    <w:rsid w:val="007968BA"/>
    <w:rsid w:val="00796F3A"/>
    <w:rsid w:val="0079735C"/>
    <w:rsid w:val="00797D55"/>
    <w:rsid w:val="00797FAF"/>
    <w:rsid w:val="007A0B15"/>
    <w:rsid w:val="007A0F1D"/>
    <w:rsid w:val="007A1506"/>
    <w:rsid w:val="007A2012"/>
    <w:rsid w:val="007A23A3"/>
    <w:rsid w:val="007A2E30"/>
    <w:rsid w:val="007A46BA"/>
    <w:rsid w:val="007A49C2"/>
    <w:rsid w:val="007A518B"/>
    <w:rsid w:val="007A54C8"/>
    <w:rsid w:val="007A553C"/>
    <w:rsid w:val="007A67B5"/>
    <w:rsid w:val="007A7683"/>
    <w:rsid w:val="007B020E"/>
    <w:rsid w:val="007B1F53"/>
    <w:rsid w:val="007B235D"/>
    <w:rsid w:val="007B23A1"/>
    <w:rsid w:val="007B38DB"/>
    <w:rsid w:val="007B42EA"/>
    <w:rsid w:val="007B43D6"/>
    <w:rsid w:val="007B4B06"/>
    <w:rsid w:val="007B4FC7"/>
    <w:rsid w:val="007B5740"/>
    <w:rsid w:val="007B5CFD"/>
    <w:rsid w:val="007B6A63"/>
    <w:rsid w:val="007B6D4C"/>
    <w:rsid w:val="007B6D63"/>
    <w:rsid w:val="007B70BD"/>
    <w:rsid w:val="007B7120"/>
    <w:rsid w:val="007B786F"/>
    <w:rsid w:val="007C0E8C"/>
    <w:rsid w:val="007C1226"/>
    <w:rsid w:val="007C16D4"/>
    <w:rsid w:val="007C1EBE"/>
    <w:rsid w:val="007C2094"/>
    <w:rsid w:val="007C254E"/>
    <w:rsid w:val="007C3086"/>
    <w:rsid w:val="007C3616"/>
    <w:rsid w:val="007C50CE"/>
    <w:rsid w:val="007C51DA"/>
    <w:rsid w:val="007C5433"/>
    <w:rsid w:val="007C5D30"/>
    <w:rsid w:val="007C5EDF"/>
    <w:rsid w:val="007C5FBF"/>
    <w:rsid w:val="007C64BE"/>
    <w:rsid w:val="007C662B"/>
    <w:rsid w:val="007C6E92"/>
    <w:rsid w:val="007C6F62"/>
    <w:rsid w:val="007C76CD"/>
    <w:rsid w:val="007C7B5B"/>
    <w:rsid w:val="007D1EDB"/>
    <w:rsid w:val="007D28CA"/>
    <w:rsid w:val="007D2ED8"/>
    <w:rsid w:val="007D3168"/>
    <w:rsid w:val="007D3315"/>
    <w:rsid w:val="007D33FD"/>
    <w:rsid w:val="007D44C7"/>
    <w:rsid w:val="007D535D"/>
    <w:rsid w:val="007D55F9"/>
    <w:rsid w:val="007D5C58"/>
    <w:rsid w:val="007D643C"/>
    <w:rsid w:val="007D6778"/>
    <w:rsid w:val="007D6AE8"/>
    <w:rsid w:val="007D6C7A"/>
    <w:rsid w:val="007D6CB3"/>
    <w:rsid w:val="007D7979"/>
    <w:rsid w:val="007E033B"/>
    <w:rsid w:val="007E09CE"/>
    <w:rsid w:val="007E0FEE"/>
    <w:rsid w:val="007E29C2"/>
    <w:rsid w:val="007E3314"/>
    <w:rsid w:val="007E33CE"/>
    <w:rsid w:val="007E342E"/>
    <w:rsid w:val="007E370E"/>
    <w:rsid w:val="007E3FFF"/>
    <w:rsid w:val="007E4210"/>
    <w:rsid w:val="007E47EC"/>
    <w:rsid w:val="007E4BC3"/>
    <w:rsid w:val="007E4F3C"/>
    <w:rsid w:val="007E5A51"/>
    <w:rsid w:val="007E6652"/>
    <w:rsid w:val="007E6FBA"/>
    <w:rsid w:val="007E7086"/>
    <w:rsid w:val="007F1EF1"/>
    <w:rsid w:val="007F21D1"/>
    <w:rsid w:val="007F280B"/>
    <w:rsid w:val="007F2D77"/>
    <w:rsid w:val="007F303C"/>
    <w:rsid w:val="007F3417"/>
    <w:rsid w:val="007F3716"/>
    <w:rsid w:val="007F3760"/>
    <w:rsid w:val="007F3AF5"/>
    <w:rsid w:val="007F3ED5"/>
    <w:rsid w:val="007F442A"/>
    <w:rsid w:val="007F4645"/>
    <w:rsid w:val="007F4B75"/>
    <w:rsid w:val="007F4C96"/>
    <w:rsid w:val="007F4D4A"/>
    <w:rsid w:val="007F589E"/>
    <w:rsid w:val="007F5EBE"/>
    <w:rsid w:val="007F628C"/>
    <w:rsid w:val="007F6B54"/>
    <w:rsid w:val="007F6E01"/>
    <w:rsid w:val="007F7738"/>
    <w:rsid w:val="007F7749"/>
    <w:rsid w:val="007F796F"/>
    <w:rsid w:val="007F7A7B"/>
    <w:rsid w:val="007F7ED1"/>
    <w:rsid w:val="008010DE"/>
    <w:rsid w:val="00801AE9"/>
    <w:rsid w:val="00801CCB"/>
    <w:rsid w:val="008023A4"/>
    <w:rsid w:val="00802517"/>
    <w:rsid w:val="0080372D"/>
    <w:rsid w:val="008038A5"/>
    <w:rsid w:val="00804F53"/>
    <w:rsid w:val="00806660"/>
    <w:rsid w:val="00806802"/>
    <w:rsid w:val="00806EF8"/>
    <w:rsid w:val="00807345"/>
    <w:rsid w:val="008074D4"/>
    <w:rsid w:val="008078D6"/>
    <w:rsid w:val="0081011E"/>
    <w:rsid w:val="00810169"/>
    <w:rsid w:val="008107A9"/>
    <w:rsid w:val="00810827"/>
    <w:rsid w:val="008108C9"/>
    <w:rsid w:val="00811158"/>
    <w:rsid w:val="00811401"/>
    <w:rsid w:val="008118B3"/>
    <w:rsid w:val="008127C2"/>
    <w:rsid w:val="00812913"/>
    <w:rsid w:val="00813003"/>
    <w:rsid w:val="008133EF"/>
    <w:rsid w:val="008137D1"/>
    <w:rsid w:val="00813C3B"/>
    <w:rsid w:val="008142FA"/>
    <w:rsid w:val="00814418"/>
    <w:rsid w:val="00814828"/>
    <w:rsid w:val="008149B1"/>
    <w:rsid w:val="008149B6"/>
    <w:rsid w:val="00815207"/>
    <w:rsid w:val="00817879"/>
    <w:rsid w:val="00820C87"/>
    <w:rsid w:val="00820DDE"/>
    <w:rsid w:val="00822294"/>
    <w:rsid w:val="0082268E"/>
    <w:rsid w:val="0082297F"/>
    <w:rsid w:val="00822F29"/>
    <w:rsid w:val="0082300F"/>
    <w:rsid w:val="00823C9C"/>
    <w:rsid w:val="00825156"/>
    <w:rsid w:val="008265F0"/>
    <w:rsid w:val="00826B70"/>
    <w:rsid w:val="00826E3F"/>
    <w:rsid w:val="008275CE"/>
    <w:rsid w:val="00830762"/>
    <w:rsid w:val="00830A19"/>
    <w:rsid w:val="00830F3F"/>
    <w:rsid w:val="00831795"/>
    <w:rsid w:val="008326F4"/>
    <w:rsid w:val="00832DE2"/>
    <w:rsid w:val="00834849"/>
    <w:rsid w:val="00834B68"/>
    <w:rsid w:val="00834CEC"/>
    <w:rsid w:val="00835962"/>
    <w:rsid w:val="00835DB2"/>
    <w:rsid w:val="00836979"/>
    <w:rsid w:val="00836989"/>
    <w:rsid w:val="00837266"/>
    <w:rsid w:val="00837308"/>
    <w:rsid w:val="00837472"/>
    <w:rsid w:val="008408B6"/>
    <w:rsid w:val="00840CB0"/>
    <w:rsid w:val="00842A62"/>
    <w:rsid w:val="00843215"/>
    <w:rsid w:val="00845ECC"/>
    <w:rsid w:val="008469FB"/>
    <w:rsid w:val="00846D2E"/>
    <w:rsid w:val="008473D4"/>
    <w:rsid w:val="00847470"/>
    <w:rsid w:val="00847920"/>
    <w:rsid w:val="00847988"/>
    <w:rsid w:val="00850D16"/>
    <w:rsid w:val="00851457"/>
    <w:rsid w:val="0085234F"/>
    <w:rsid w:val="0085295E"/>
    <w:rsid w:val="00852C99"/>
    <w:rsid w:val="008536D5"/>
    <w:rsid w:val="00853738"/>
    <w:rsid w:val="00853AEE"/>
    <w:rsid w:val="0085403A"/>
    <w:rsid w:val="00854B63"/>
    <w:rsid w:val="0085503B"/>
    <w:rsid w:val="00855C5D"/>
    <w:rsid w:val="00855CE0"/>
    <w:rsid w:val="00855F3F"/>
    <w:rsid w:val="0085657D"/>
    <w:rsid w:val="0085657E"/>
    <w:rsid w:val="00857010"/>
    <w:rsid w:val="00857371"/>
    <w:rsid w:val="008601D3"/>
    <w:rsid w:val="008619FF"/>
    <w:rsid w:val="00861CA4"/>
    <w:rsid w:val="008625A6"/>
    <w:rsid w:val="00862D70"/>
    <w:rsid w:val="0086322C"/>
    <w:rsid w:val="008635E9"/>
    <w:rsid w:val="0086360C"/>
    <w:rsid w:val="00863735"/>
    <w:rsid w:val="00864A2A"/>
    <w:rsid w:val="00865548"/>
    <w:rsid w:val="00865650"/>
    <w:rsid w:val="00865C41"/>
    <w:rsid w:val="00866407"/>
    <w:rsid w:val="00866737"/>
    <w:rsid w:val="00867A7A"/>
    <w:rsid w:val="00867F24"/>
    <w:rsid w:val="008707FA"/>
    <w:rsid w:val="00870802"/>
    <w:rsid w:val="0087164E"/>
    <w:rsid w:val="00871677"/>
    <w:rsid w:val="0087195E"/>
    <w:rsid w:val="00872956"/>
    <w:rsid w:val="00872C86"/>
    <w:rsid w:val="00873765"/>
    <w:rsid w:val="0087391F"/>
    <w:rsid w:val="008753C7"/>
    <w:rsid w:val="0087737F"/>
    <w:rsid w:val="00877DCF"/>
    <w:rsid w:val="00877F1B"/>
    <w:rsid w:val="008806D0"/>
    <w:rsid w:val="00880EEF"/>
    <w:rsid w:val="00881144"/>
    <w:rsid w:val="008812F7"/>
    <w:rsid w:val="008816E8"/>
    <w:rsid w:val="008817D8"/>
    <w:rsid w:val="00881C08"/>
    <w:rsid w:val="00881C6C"/>
    <w:rsid w:val="00881DAF"/>
    <w:rsid w:val="00881F38"/>
    <w:rsid w:val="0088252E"/>
    <w:rsid w:val="00882A65"/>
    <w:rsid w:val="008832D2"/>
    <w:rsid w:val="008837F3"/>
    <w:rsid w:val="00883B02"/>
    <w:rsid w:val="008842DE"/>
    <w:rsid w:val="008844E5"/>
    <w:rsid w:val="00885410"/>
    <w:rsid w:val="00885865"/>
    <w:rsid w:val="00885EF7"/>
    <w:rsid w:val="008863D1"/>
    <w:rsid w:val="00886CDF"/>
    <w:rsid w:val="00887463"/>
    <w:rsid w:val="00887C10"/>
    <w:rsid w:val="008904DF"/>
    <w:rsid w:val="0089157E"/>
    <w:rsid w:val="00891B80"/>
    <w:rsid w:val="00891FFF"/>
    <w:rsid w:val="008925F6"/>
    <w:rsid w:val="0089261E"/>
    <w:rsid w:val="00892670"/>
    <w:rsid w:val="00892E08"/>
    <w:rsid w:val="00892F50"/>
    <w:rsid w:val="0089323C"/>
    <w:rsid w:val="00893551"/>
    <w:rsid w:val="0089390A"/>
    <w:rsid w:val="00893CE0"/>
    <w:rsid w:val="00894640"/>
    <w:rsid w:val="00894E16"/>
    <w:rsid w:val="00894EBD"/>
    <w:rsid w:val="0089687B"/>
    <w:rsid w:val="00897498"/>
    <w:rsid w:val="008976F3"/>
    <w:rsid w:val="00897A58"/>
    <w:rsid w:val="008A0739"/>
    <w:rsid w:val="008A089B"/>
    <w:rsid w:val="008A1F0A"/>
    <w:rsid w:val="008A2170"/>
    <w:rsid w:val="008A21C6"/>
    <w:rsid w:val="008A2512"/>
    <w:rsid w:val="008A2673"/>
    <w:rsid w:val="008A267F"/>
    <w:rsid w:val="008A308F"/>
    <w:rsid w:val="008A4416"/>
    <w:rsid w:val="008A47F2"/>
    <w:rsid w:val="008A55D5"/>
    <w:rsid w:val="008A5AF4"/>
    <w:rsid w:val="008A5BED"/>
    <w:rsid w:val="008A63B2"/>
    <w:rsid w:val="008A6940"/>
    <w:rsid w:val="008A6F98"/>
    <w:rsid w:val="008A774A"/>
    <w:rsid w:val="008A792E"/>
    <w:rsid w:val="008B0FA5"/>
    <w:rsid w:val="008B1401"/>
    <w:rsid w:val="008B180D"/>
    <w:rsid w:val="008B1BFB"/>
    <w:rsid w:val="008B20FF"/>
    <w:rsid w:val="008B2173"/>
    <w:rsid w:val="008B2378"/>
    <w:rsid w:val="008B2906"/>
    <w:rsid w:val="008B2D95"/>
    <w:rsid w:val="008B33AF"/>
    <w:rsid w:val="008B3533"/>
    <w:rsid w:val="008B4264"/>
    <w:rsid w:val="008B49D2"/>
    <w:rsid w:val="008B5685"/>
    <w:rsid w:val="008B5EFA"/>
    <w:rsid w:val="008B5F01"/>
    <w:rsid w:val="008B5F15"/>
    <w:rsid w:val="008B697C"/>
    <w:rsid w:val="008B7044"/>
    <w:rsid w:val="008B747C"/>
    <w:rsid w:val="008C00A6"/>
    <w:rsid w:val="008C05A3"/>
    <w:rsid w:val="008C0954"/>
    <w:rsid w:val="008C1510"/>
    <w:rsid w:val="008C168C"/>
    <w:rsid w:val="008C1841"/>
    <w:rsid w:val="008C1F9B"/>
    <w:rsid w:val="008C1FEF"/>
    <w:rsid w:val="008C27D2"/>
    <w:rsid w:val="008C2B60"/>
    <w:rsid w:val="008C49E6"/>
    <w:rsid w:val="008C5632"/>
    <w:rsid w:val="008C66A2"/>
    <w:rsid w:val="008C6889"/>
    <w:rsid w:val="008C7587"/>
    <w:rsid w:val="008D01ED"/>
    <w:rsid w:val="008D0B33"/>
    <w:rsid w:val="008D1425"/>
    <w:rsid w:val="008D1D02"/>
    <w:rsid w:val="008D23D9"/>
    <w:rsid w:val="008D5257"/>
    <w:rsid w:val="008D56BF"/>
    <w:rsid w:val="008D5DD8"/>
    <w:rsid w:val="008D614D"/>
    <w:rsid w:val="008D7EDA"/>
    <w:rsid w:val="008E06FF"/>
    <w:rsid w:val="008E0FC1"/>
    <w:rsid w:val="008E1071"/>
    <w:rsid w:val="008E11B1"/>
    <w:rsid w:val="008E179C"/>
    <w:rsid w:val="008E1A55"/>
    <w:rsid w:val="008E25EB"/>
    <w:rsid w:val="008E3313"/>
    <w:rsid w:val="008E354F"/>
    <w:rsid w:val="008E3C79"/>
    <w:rsid w:val="008E3EA7"/>
    <w:rsid w:val="008E3F09"/>
    <w:rsid w:val="008E4AB2"/>
    <w:rsid w:val="008E5879"/>
    <w:rsid w:val="008E5A77"/>
    <w:rsid w:val="008E5AA4"/>
    <w:rsid w:val="008E657D"/>
    <w:rsid w:val="008E6CC7"/>
    <w:rsid w:val="008E6CE3"/>
    <w:rsid w:val="008F0F1A"/>
    <w:rsid w:val="008F14AA"/>
    <w:rsid w:val="008F17C6"/>
    <w:rsid w:val="008F1AFA"/>
    <w:rsid w:val="008F238E"/>
    <w:rsid w:val="008F31B2"/>
    <w:rsid w:val="008F3D7C"/>
    <w:rsid w:val="008F4277"/>
    <w:rsid w:val="008F52A2"/>
    <w:rsid w:val="008F5F46"/>
    <w:rsid w:val="008F6533"/>
    <w:rsid w:val="008F7928"/>
    <w:rsid w:val="008F7BBD"/>
    <w:rsid w:val="008F7D04"/>
    <w:rsid w:val="008F7F96"/>
    <w:rsid w:val="008F7FC5"/>
    <w:rsid w:val="0090006B"/>
    <w:rsid w:val="009006E8"/>
    <w:rsid w:val="009006F4"/>
    <w:rsid w:val="009009EC"/>
    <w:rsid w:val="00900E95"/>
    <w:rsid w:val="00900EFF"/>
    <w:rsid w:val="009028F7"/>
    <w:rsid w:val="009032B7"/>
    <w:rsid w:val="0090358D"/>
    <w:rsid w:val="00903928"/>
    <w:rsid w:val="0090393B"/>
    <w:rsid w:val="00903B20"/>
    <w:rsid w:val="00903E88"/>
    <w:rsid w:val="00903F1D"/>
    <w:rsid w:val="009046FB"/>
    <w:rsid w:val="009058FD"/>
    <w:rsid w:val="009060DA"/>
    <w:rsid w:val="00907189"/>
    <w:rsid w:val="00907451"/>
    <w:rsid w:val="00907604"/>
    <w:rsid w:val="009104D0"/>
    <w:rsid w:val="00910AAB"/>
    <w:rsid w:val="009115C2"/>
    <w:rsid w:val="009118F1"/>
    <w:rsid w:val="009121C2"/>
    <w:rsid w:val="00912AF9"/>
    <w:rsid w:val="00912E01"/>
    <w:rsid w:val="00912EF2"/>
    <w:rsid w:val="00913DF5"/>
    <w:rsid w:val="00914EFF"/>
    <w:rsid w:val="009154D3"/>
    <w:rsid w:val="00915AB8"/>
    <w:rsid w:val="00916415"/>
    <w:rsid w:val="00916586"/>
    <w:rsid w:val="00916A05"/>
    <w:rsid w:val="00916A93"/>
    <w:rsid w:val="00916B51"/>
    <w:rsid w:val="00917187"/>
    <w:rsid w:val="00917292"/>
    <w:rsid w:val="00917EFF"/>
    <w:rsid w:val="00920091"/>
    <w:rsid w:val="0092065C"/>
    <w:rsid w:val="00921380"/>
    <w:rsid w:val="009213A3"/>
    <w:rsid w:val="009220E1"/>
    <w:rsid w:val="00922708"/>
    <w:rsid w:val="00922CC6"/>
    <w:rsid w:val="00923287"/>
    <w:rsid w:val="009232D0"/>
    <w:rsid w:val="009232E1"/>
    <w:rsid w:val="00923508"/>
    <w:rsid w:val="00923658"/>
    <w:rsid w:val="009248E3"/>
    <w:rsid w:val="00924BB8"/>
    <w:rsid w:val="00924CF0"/>
    <w:rsid w:val="00924F8F"/>
    <w:rsid w:val="009254DC"/>
    <w:rsid w:val="00925859"/>
    <w:rsid w:val="0092592A"/>
    <w:rsid w:val="00926D57"/>
    <w:rsid w:val="00927177"/>
    <w:rsid w:val="0092748B"/>
    <w:rsid w:val="00931166"/>
    <w:rsid w:val="00931774"/>
    <w:rsid w:val="00932220"/>
    <w:rsid w:val="00932244"/>
    <w:rsid w:val="009323DE"/>
    <w:rsid w:val="00932ABC"/>
    <w:rsid w:val="00932ADA"/>
    <w:rsid w:val="00932CFD"/>
    <w:rsid w:val="00933589"/>
    <w:rsid w:val="00933A65"/>
    <w:rsid w:val="00934BDA"/>
    <w:rsid w:val="009350F5"/>
    <w:rsid w:val="0093584A"/>
    <w:rsid w:val="00935C25"/>
    <w:rsid w:val="009375DC"/>
    <w:rsid w:val="0094090A"/>
    <w:rsid w:val="00940BE9"/>
    <w:rsid w:val="00940C9A"/>
    <w:rsid w:val="00941AA6"/>
    <w:rsid w:val="00941FF6"/>
    <w:rsid w:val="009426D6"/>
    <w:rsid w:val="00942DC4"/>
    <w:rsid w:val="00942F8C"/>
    <w:rsid w:val="0094349B"/>
    <w:rsid w:val="009439CB"/>
    <w:rsid w:val="00943F84"/>
    <w:rsid w:val="009447E3"/>
    <w:rsid w:val="009451F3"/>
    <w:rsid w:val="0094583B"/>
    <w:rsid w:val="009458D1"/>
    <w:rsid w:val="009463D3"/>
    <w:rsid w:val="00946B02"/>
    <w:rsid w:val="00946C06"/>
    <w:rsid w:val="00947609"/>
    <w:rsid w:val="00947BE1"/>
    <w:rsid w:val="00950731"/>
    <w:rsid w:val="00950AA5"/>
    <w:rsid w:val="0095130B"/>
    <w:rsid w:val="009513EE"/>
    <w:rsid w:val="009514BA"/>
    <w:rsid w:val="009515B6"/>
    <w:rsid w:val="009515BA"/>
    <w:rsid w:val="0095211B"/>
    <w:rsid w:val="0095294C"/>
    <w:rsid w:val="00952FE8"/>
    <w:rsid w:val="009539E1"/>
    <w:rsid w:val="00954147"/>
    <w:rsid w:val="009543B7"/>
    <w:rsid w:val="009547AC"/>
    <w:rsid w:val="009553D5"/>
    <w:rsid w:val="00955CFC"/>
    <w:rsid w:val="00956411"/>
    <w:rsid w:val="0095717B"/>
    <w:rsid w:val="00957216"/>
    <w:rsid w:val="00957B44"/>
    <w:rsid w:val="00957BBF"/>
    <w:rsid w:val="00960538"/>
    <w:rsid w:val="009609AD"/>
    <w:rsid w:val="009612AB"/>
    <w:rsid w:val="00961A3B"/>
    <w:rsid w:val="00962070"/>
    <w:rsid w:val="009621B2"/>
    <w:rsid w:val="009621D4"/>
    <w:rsid w:val="00963091"/>
    <w:rsid w:val="009637FB"/>
    <w:rsid w:val="0096391B"/>
    <w:rsid w:val="009643F0"/>
    <w:rsid w:val="00964836"/>
    <w:rsid w:val="00964845"/>
    <w:rsid w:val="00964D19"/>
    <w:rsid w:val="009654B7"/>
    <w:rsid w:val="00965C32"/>
    <w:rsid w:val="00966862"/>
    <w:rsid w:val="009672ED"/>
    <w:rsid w:val="0096744C"/>
    <w:rsid w:val="00970155"/>
    <w:rsid w:val="009706FD"/>
    <w:rsid w:val="00970CED"/>
    <w:rsid w:val="00971212"/>
    <w:rsid w:val="009712C9"/>
    <w:rsid w:val="0097213E"/>
    <w:rsid w:val="00972169"/>
    <w:rsid w:val="009731F8"/>
    <w:rsid w:val="00973F60"/>
    <w:rsid w:val="0097414C"/>
    <w:rsid w:val="009744E6"/>
    <w:rsid w:val="009746CA"/>
    <w:rsid w:val="009747F4"/>
    <w:rsid w:val="00975A3E"/>
    <w:rsid w:val="00976191"/>
    <w:rsid w:val="00977358"/>
    <w:rsid w:val="00982D5B"/>
    <w:rsid w:val="0098329C"/>
    <w:rsid w:val="009832B7"/>
    <w:rsid w:val="009836ED"/>
    <w:rsid w:val="00983771"/>
    <w:rsid w:val="00984D0B"/>
    <w:rsid w:val="0098511A"/>
    <w:rsid w:val="0098513C"/>
    <w:rsid w:val="00985A86"/>
    <w:rsid w:val="00986404"/>
    <w:rsid w:val="00986D4C"/>
    <w:rsid w:val="009871EA"/>
    <w:rsid w:val="0098769B"/>
    <w:rsid w:val="0098779E"/>
    <w:rsid w:val="00987D60"/>
    <w:rsid w:val="00990AA7"/>
    <w:rsid w:val="00991458"/>
    <w:rsid w:val="00991EBD"/>
    <w:rsid w:val="00991FD6"/>
    <w:rsid w:val="00992485"/>
    <w:rsid w:val="00992ED8"/>
    <w:rsid w:val="00993F61"/>
    <w:rsid w:val="009942D7"/>
    <w:rsid w:val="00995CA4"/>
    <w:rsid w:val="009973E9"/>
    <w:rsid w:val="00997595"/>
    <w:rsid w:val="009A0265"/>
    <w:rsid w:val="009A04F7"/>
    <w:rsid w:val="009A0E29"/>
    <w:rsid w:val="009A101D"/>
    <w:rsid w:val="009A2551"/>
    <w:rsid w:val="009A4205"/>
    <w:rsid w:val="009A437E"/>
    <w:rsid w:val="009A4469"/>
    <w:rsid w:val="009A4DDB"/>
    <w:rsid w:val="009A4E76"/>
    <w:rsid w:val="009A5055"/>
    <w:rsid w:val="009A5067"/>
    <w:rsid w:val="009A543F"/>
    <w:rsid w:val="009A556E"/>
    <w:rsid w:val="009A5CF1"/>
    <w:rsid w:val="009A5D33"/>
    <w:rsid w:val="009A61B4"/>
    <w:rsid w:val="009A71B1"/>
    <w:rsid w:val="009B0671"/>
    <w:rsid w:val="009B13D0"/>
    <w:rsid w:val="009B1ECF"/>
    <w:rsid w:val="009B36A8"/>
    <w:rsid w:val="009B3CC4"/>
    <w:rsid w:val="009B4F61"/>
    <w:rsid w:val="009B4FDB"/>
    <w:rsid w:val="009B57EF"/>
    <w:rsid w:val="009B5880"/>
    <w:rsid w:val="009B5DCC"/>
    <w:rsid w:val="009B70E5"/>
    <w:rsid w:val="009B763E"/>
    <w:rsid w:val="009B7C58"/>
    <w:rsid w:val="009C01D2"/>
    <w:rsid w:val="009C061C"/>
    <w:rsid w:val="009C0C2B"/>
    <w:rsid w:val="009C1421"/>
    <w:rsid w:val="009C23F9"/>
    <w:rsid w:val="009C295C"/>
    <w:rsid w:val="009C2C5D"/>
    <w:rsid w:val="009C2D0E"/>
    <w:rsid w:val="009C327F"/>
    <w:rsid w:val="009C38DF"/>
    <w:rsid w:val="009C3934"/>
    <w:rsid w:val="009C3D6C"/>
    <w:rsid w:val="009C451F"/>
    <w:rsid w:val="009C461B"/>
    <w:rsid w:val="009C4D62"/>
    <w:rsid w:val="009C593D"/>
    <w:rsid w:val="009C5CF3"/>
    <w:rsid w:val="009C5EC8"/>
    <w:rsid w:val="009C5F8F"/>
    <w:rsid w:val="009C630A"/>
    <w:rsid w:val="009C7346"/>
    <w:rsid w:val="009C7644"/>
    <w:rsid w:val="009C7B57"/>
    <w:rsid w:val="009C7F5D"/>
    <w:rsid w:val="009D0359"/>
    <w:rsid w:val="009D0870"/>
    <w:rsid w:val="009D0EA5"/>
    <w:rsid w:val="009D1B8D"/>
    <w:rsid w:val="009D3426"/>
    <w:rsid w:val="009D3569"/>
    <w:rsid w:val="009D3646"/>
    <w:rsid w:val="009D36AF"/>
    <w:rsid w:val="009D3A92"/>
    <w:rsid w:val="009D3BEA"/>
    <w:rsid w:val="009D539D"/>
    <w:rsid w:val="009D5837"/>
    <w:rsid w:val="009D6437"/>
    <w:rsid w:val="009D66DB"/>
    <w:rsid w:val="009D699D"/>
    <w:rsid w:val="009D6D90"/>
    <w:rsid w:val="009D7506"/>
    <w:rsid w:val="009E0060"/>
    <w:rsid w:val="009E0071"/>
    <w:rsid w:val="009E0460"/>
    <w:rsid w:val="009E0ADC"/>
    <w:rsid w:val="009E0F05"/>
    <w:rsid w:val="009E1053"/>
    <w:rsid w:val="009E15DA"/>
    <w:rsid w:val="009E195B"/>
    <w:rsid w:val="009E2544"/>
    <w:rsid w:val="009E2B38"/>
    <w:rsid w:val="009E3684"/>
    <w:rsid w:val="009E4FA2"/>
    <w:rsid w:val="009E4FA3"/>
    <w:rsid w:val="009E5133"/>
    <w:rsid w:val="009E5176"/>
    <w:rsid w:val="009E5BE9"/>
    <w:rsid w:val="009E72E5"/>
    <w:rsid w:val="009E76CE"/>
    <w:rsid w:val="009E7D96"/>
    <w:rsid w:val="009E7DD7"/>
    <w:rsid w:val="009F09B4"/>
    <w:rsid w:val="009F124A"/>
    <w:rsid w:val="009F1DB4"/>
    <w:rsid w:val="009F2707"/>
    <w:rsid w:val="009F32C0"/>
    <w:rsid w:val="009F34A2"/>
    <w:rsid w:val="009F3A1E"/>
    <w:rsid w:val="009F3E3A"/>
    <w:rsid w:val="009F4412"/>
    <w:rsid w:val="009F52BF"/>
    <w:rsid w:val="009F5B89"/>
    <w:rsid w:val="009F6474"/>
    <w:rsid w:val="009F67CB"/>
    <w:rsid w:val="009F69FC"/>
    <w:rsid w:val="009F6D50"/>
    <w:rsid w:val="009F7232"/>
    <w:rsid w:val="009F7A05"/>
    <w:rsid w:val="009F7A5F"/>
    <w:rsid w:val="00A00419"/>
    <w:rsid w:val="00A004EF"/>
    <w:rsid w:val="00A00D0A"/>
    <w:rsid w:val="00A011BF"/>
    <w:rsid w:val="00A0169A"/>
    <w:rsid w:val="00A01F11"/>
    <w:rsid w:val="00A02016"/>
    <w:rsid w:val="00A034A8"/>
    <w:rsid w:val="00A03C32"/>
    <w:rsid w:val="00A03C65"/>
    <w:rsid w:val="00A042D3"/>
    <w:rsid w:val="00A0496C"/>
    <w:rsid w:val="00A050E1"/>
    <w:rsid w:val="00A05B08"/>
    <w:rsid w:val="00A07357"/>
    <w:rsid w:val="00A07D8E"/>
    <w:rsid w:val="00A103E3"/>
    <w:rsid w:val="00A10F5A"/>
    <w:rsid w:val="00A11D0B"/>
    <w:rsid w:val="00A12E0C"/>
    <w:rsid w:val="00A13272"/>
    <w:rsid w:val="00A1375E"/>
    <w:rsid w:val="00A13B21"/>
    <w:rsid w:val="00A14E46"/>
    <w:rsid w:val="00A152A0"/>
    <w:rsid w:val="00A153DD"/>
    <w:rsid w:val="00A1582F"/>
    <w:rsid w:val="00A158C6"/>
    <w:rsid w:val="00A15CC3"/>
    <w:rsid w:val="00A15DC7"/>
    <w:rsid w:val="00A16210"/>
    <w:rsid w:val="00A1692E"/>
    <w:rsid w:val="00A20019"/>
    <w:rsid w:val="00A2095B"/>
    <w:rsid w:val="00A213BE"/>
    <w:rsid w:val="00A22637"/>
    <w:rsid w:val="00A226F6"/>
    <w:rsid w:val="00A230E6"/>
    <w:rsid w:val="00A23352"/>
    <w:rsid w:val="00A241F3"/>
    <w:rsid w:val="00A2497D"/>
    <w:rsid w:val="00A24B42"/>
    <w:rsid w:val="00A24C28"/>
    <w:rsid w:val="00A24FCD"/>
    <w:rsid w:val="00A252E0"/>
    <w:rsid w:val="00A253CE"/>
    <w:rsid w:val="00A255D5"/>
    <w:rsid w:val="00A261EB"/>
    <w:rsid w:val="00A266F3"/>
    <w:rsid w:val="00A27B01"/>
    <w:rsid w:val="00A27BB0"/>
    <w:rsid w:val="00A30AE9"/>
    <w:rsid w:val="00A31194"/>
    <w:rsid w:val="00A317AF"/>
    <w:rsid w:val="00A331B5"/>
    <w:rsid w:val="00A34572"/>
    <w:rsid w:val="00A347C3"/>
    <w:rsid w:val="00A35017"/>
    <w:rsid w:val="00A358F9"/>
    <w:rsid w:val="00A359C1"/>
    <w:rsid w:val="00A361D7"/>
    <w:rsid w:val="00A37145"/>
    <w:rsid w:val="00A40A29"/>
    <w:rsid w:val="00A40C5B"/>
    <w:rsid w:val="00A41C60"/>
    <w:rsid w:val="00A42247"/>
    <w:rsid w:val="00A42BFB"/>
    <w:rsid w:val="00A42D94"/>
    <w:rsid w:val="00A42EEF"/>
    <w:rsid w:val="00A42F5D"/>
    <w:rsid w:val="00A435B9"/>
    <w:rsid w:val="00A436BC"/>
    <w:rsid w:val="00A447A7"/>
    <w:rsid w:val="00A448FD"/>
    <w:rsid w:val="00A45B05"/>
    <w:rsid w:val="00A46254"/>
    <w:rsid w:val="00A4666A"/>
    <w:rsid w:val="00A50408"/>
    <w:rsid w:val="00A5141C"/>
    <w:rsid w:val="00A515E2"/>
    <w:rsid w:val="00A518F0"/>
    <w:rsid w:val="00A52A9C"/>
    <w:rsid w:val="00A52D7D"/>
    <w:rsid w:val="00A53534"/>
    <w:rsid w:val="00A538F6"/>
    <w:rsid w:val="00A53DC8"/>
    <w:rsid w:val="00A5412C"/>
    <w:rsid w:val="00A5478C"/>
    <w:rsid w:val="00A548F4"/>
    <w:rsid w:val="00A5531B"/>
    <w:rsid w:val="00A55321"/>
    <w:rsid w:val="00A553A2"/>
    <w:rsid w:val="00A56CA2"/>
    <w:rsid w:val="00A5728C"/>
    <w:rsid w:val="00A57795"/>
    <w:rsid w:val="00A6140D"/>
    <w:rsid w:val="00A61AE0"/>
    <w:rsid w:val="00A61DC8"/>
    <w:rsid w:val="00A62D7A"/>
    <w:rsid w:val="00A631A9"/>
    <w:rsid w:val="00A64728"/>
    <w:rsid w:val="00A65101"/>
    <w:rsid w:val="00A65315"/>
    <w:rsid w:val="00A65542"/>
    <w:rsid w:val="00A655CB"/>
    <w:rsid w:val="00A656D7"/>
    <w:rsid w:val="00A6593E"/>
    <w:rsid w:val="00A662FF"/>
    <w:rsid w:val="00A6654C"/>
    <w:rsid w:val="00A66FCE"/>
    <w:rsid w:val="00A6733B"/>
    <w:rsid w:val="00A67617"/>
    <w:rsid w:val="00A70A6E"/>
    <w:rsid w:val="00A70A70"/>
    <w:rsid w:val="00A70CB6"/>
    <w:rsid w:val="00A70DE8"/>
    <w:rsid w:val="00A70EF2"/>
    <w:rsid w:val="00A71140"/>
    <w:rsid w:val="00A718A6"/>
    <w:rsid w:val="00A719C2"/>
    <w:rsid w:val="00A71B97"/>
    <w:rsid w:val="00A72102"/>
    <w:rsid w:val="00A7246A"/>
    <w:rsid w:val="00A728DB"/>
    <w:rsid w:val="00A72C9E"/>
    <w:rsid w:val="00A72DD4"/>
    <w:rsid w:val="00A72E74"/>
    <w:rsid w:val="00A73E94"/>
    <w:rsid w:val="00A74274"/>
    <w:rsid w:val="00A74CBC"/>
    <w:rsid w:val="00A750D4"/>
    <w:rsid w:val="00A75B60"/>
    <w:rsid w:val="00A760AC"/>
    <w:rsid w:val="00A76F7B"/>
    <w:rsid w:val="00A772AC"/>
    <w:rsid w:val="00A77814"/>
    <w:rsid w:val="00A77A3E"/>
    <w:rsid w:val="00A8012C"/>
    <w:rsid w:val="00A80B0C"/>
    <w:rsid w:val="00A81B08"/>
    <w:rsid w:val="00A82BC6"/>
    <w:rsid w:val="00A835C7"/>
    <w:rsid w:val="00A83CBC"/>
    <w:rsid w:val="00A85206"/>
    <w:rsid w:val="00A853D1"/>
    <w:rsid w:val="00A85668"/>
    <w:rsid w:val="00A85C35"/>
    <w:rsid w:val="00A85C88"/>
    <w:rsid w:val="00A86019"/>
    <w:rsid w:val="00A86111"/>
    <w:rsid w:val="00A862B1"/>
    <w:rsid w:val="00A86501"/>
    <w:rsid w:val="00A86B0F"/>
    <w:rsid w:val="00A86D41"/>
    <w:rsid w:val="00A87302"/>
    <w:rsid w:val="00A90F79"/>
    <w:rsid w:val="00A912C6"/>
    <w:rsid w:val="00A91C8E"/>
    <w:rsid w:val="00A91CAD"/>
    <w:rsid w:val="00A92188"/>
    <w:rsid w:val="00A928ED"/>
    <w:rsid w:val="00A92AB2"/>
    <w:rsid w:val="00A93269"/>
    <w:rsid w:val="00A95C1A"/>
    <w:rsid w:val="00A96030"/>
    <w:rsid w:val="00A967A6"/>
    <w:rsid w:val="00A96E6D"/>
    <w:rsid w:val="00A9713F"/>
    <w:rsid w:val="00A972D6"/>
    <w:rsid w:val="00A97C2D"/>
    <w:rsid w:val="00AA09D4"/>
    <w:rsid w:val="00AA1503"/>
    <w:rsid w:val="00AA215B"/>
    <w:rsid w:val="00AA2582"/>
    <w:rsid w:val="00AA26CB"/>
    <w:rsid w:val="00AA28FF"/>
    <w:rsid w:val="00AA3ED5"/>
    <w:rsid w:val="00AA4692"/>
    <w:rsid w:val="00AA64C8"/>
    <w:rsid w:val="00AA6FB8"/>
    <w:rsid w:val="00AB00B0"/>
    <w:rsid w:val="00AB1B0B"/>
    <w:rsid w:val="00AB265C"/>
    <w:rsid w:val="00AB2A94"/>
    <w:rsid w:val="00AB2ED4"/>
    <w:rsid w:val="00AB2FB0"/>
    <w:rsid w:val="00AB3E83"/>
    <w:rsid w:val="00AB3F10"/>
    <w:rsid w:val="00AB44DC"/>
    <w:rsid w:val="00AB572B"/>
    <w:rsid w:val="00AB60F3"/>
    <w:rsid w:val="00AB6B0E"/>
    <w:rsid w:val="00AB7063"/>
    <w:rsid w:val="00AB7603"/>
    <w:rsid w:val="00AB7953"/>
    <w:rsid w:val="00AB7E20"/>
    <w:rsid w:val="00AC0C4C"/>
    <w:rsid w:val="00AC1BCA"/>
    <w:rsid w:val="00AC39BF"/>
    <w:rsid w:val="00AC42B9"/>
    <w:rsid w:val="00AC49C1"/>
    <w:rsid w:val="00AC4A63"/>
    <w:rsid w:val="00AC4D0A"/>
    <w:rsid w:val="00AC57BB"/>
    <w:rsid w:val="00AC5F7B"/>
    <w:rsid w:val="00AC5FFB"/>
    <w:rsid w:val="00AC64A1"/>
    <w:rsid w:val="00AC67F6"/>
    <w:rsid w:val="00AC6915"/>
    <w:rsid w:val="00AC6B31"/>
    <w:rsid w:val="00AD00A5"/>
    <w:rsid w:val="00AD0497"/>
    <w:rsid w:val="00AD0EFA"/>
    <w:rsid w:val="00AD2513"/>
    <w:rsid w:val="00AD3F68"/>
    <w:rsid w:val="00AD44E7"/>
    <w:rsid w:val="00AD521B"/>
    <w:rsid w:val="00AD57E2"/>
    <w:rsid w:val="00AD65DC"/>
    <w:rsid w:val="00AD71A2"/>
    <w:rsid w:val="00AD71F7"/>
    <w:rsid w:val="00AD76B5"/>
    <w:rsid w:val="00AD7A9C"/>
    <w:rsid w:val="00AE0BC2"/>
    <w:rsid w:val="00AE0D72"/>
    <w:rsid w:val="00AE126C"/>
    <w:rsid w:val="00AE12E1"/>
    <w:rsid w:val="00AE17B0"/>
    <w:rsid w:val="00AE1C23"/>
    <w:rsid w:val="00AE1DC3"/>
    <w:rsid w:val="00AE3153"/>
    <w:rsid w:val="00AE3C8D"/>
    <w:rsid w:val="00AE439C"/>
    <w:rsid w:val="00AE45D3"/>
    <w:rsid w:val="00AE49AB"/>
    <w:rsid w:val="00AE6195"/>
    <w:rsid w:val="00AE6B46"/>
    <w:rsid w:val="00AE6EE9"/>
    <w:rsid w:val="00AE7170"/>
    <w:rsid w:val="00AE7884"/>
    <w:rsid w:val="00AE7A62"/>
    <w:rsid w:val="00AE7DBF"/>
    <w:rsid w:val="00AF01DF"/>
    <w:rsid w:val="00AF0406"/>
    <w:rsid w:val="00AF05A9"/>
    <w:rsid w:val="00AF07DA"/>
    <w:rsid w:val="00AF16C8"/>
    <w:rsid w:val="00AF2028"/>
    <w:rsid w:val="00AF25D8"/>
    <w:rsid w:val="00AF345E"/>
    <w:rsid w:val="00AF37F6"/>
    <w:rsid w:val="00AF390E"/>
    <w:rsid w:val="00AF41E9"/>
    <w:rsid w:val="00AF6106"/>
    <w:rsid w:val="00AF64F3"/>
    <w:rsid w:val="00AF696C"/>
    <w:rsid w:val="00AF6AD7"/>
    <w:rsid w:val="00AF6FB4"/>
    <w:rsid w:val="00AF7014"/>
    <w:rsid w:val="00B001CE"/>
    <w:rsid w:val="00B00379"/>
    <w:rsid w:val="00B00AE1"/>
    <w:rsid w:val="00B0229F"/>
    <w:rsid w:val="00B02841"/>
    <w:rsid w:val="00B02B3E"/>
    <w:rsid w:val="00B03A11"/>
    <w:rsid w:val="00B03A80"/>
    <w:rsid w:val="00B04AEB"/>
    <w:rsid w:val="00B05A49"/>
    <w:rsid w:val="00B06382"/>
    <w:rsid w:val="00B070C5"/>
    <w:rsid w:val="00B0723E"/>
    <w:rsid w:val="00B076D1"/>
    <w:rsid w:val="00B07B0A"/>
    <w:rsid w:val="00B07BFD"/>
    <w:rsid w:val="00B07C31"/>
    <w:rsid w:val="00B07EF9"/>
    <w:rsid w:val="00B10002"/>
    <w:rsid w:val="00B1024E"/>
    <w:rsid w:val="00B109BD"/>
    <w:rsid w:val="00B10C01"/>
    <w:rsid w:val="00B11D22"/>
    <w:rsid w:val="00B126AC"/>
    <w:rsid w:val="00B129B6"/>
    <w:rsid w:val="00B12EB7"/>
    <w:rsid w:val="00B1305C"/>
    <w:rsid w:val="00B142B3"/>
    <w:rsid w:val="00B1447C"/>
    <w:rsid w:val="00B1448D"/>
    <w:rsid w:val="00B146A5"/>
    <w:rsid w:val="00B17494"/>
    <w:rsid w:val="00B17AE4"/>
    <w:rsid w:val="00B20193"/>
    <w:rsid w:val="00B20278"/>
    <w:rsid w:val="00B20A88"/>
    <w:rsid w:val="00B20C13"/>
    <w:rsid w:val="00B20C64"/>
    <w:rsid w:val="00B213F4"/>
    <w:rsid w:val="00B228DC"/>
    <w:rsid w:val="00B22EF6"/>
    <w:rsid w:val="00B239BC"/>
    <w:rsid w:val="00B24111"/>
    <w:rsid w:val="00B2455E"/>
    <w:rsid w:val="00B247CB"/>
    <w:rsid w:val="00B25402"/>
    <w:rsid w:val="00B256A4"/>
    <w:rsid w:val="00B25E80"/>
    <w:rsid w:val="00B25F01"/>
    <w:rsid w:val="00B26197"/>
    <w:rsid w:val="00B279D6"/>
    <w:rsid w:val="00B30E4C"/>
    <w:rsid w:val="00B311BA"/>
    <w:rsid w:val="00B312EF"/>
    <w:rsid w:val="00B317A4"/>
    <w:rsid w:val="00B322FB"/>
    <w:rsid w:val="00B33001"/>
    <w:rsid w:val="00B337FE"/>
    <w:rsid w:val="00B34D8F"/>
    <w:rsid w:val="00B35298"/>
    <w:rsid w:val="00B356CB"/>
    <w:rsid w:val="00B3577A"/>
    <w:rsid w:val="00B35A5A"/>
    <w:rsid w:val="00B35C0F"/>
    <w:rsid w:val="00B35C56"/>
    <w:rsid w:val="00B3713C"/>
    <w:rsid w:val="00B3733C"/>
    <w:rsid w:val="00B37610"/>
    <w:rsid w:val="00B37F95"/>
    <w:rsid w:val="00B40272"/>
    <w:rsid w:val="00B4082B"/>
    <w:rsid w:val="00B41EFF"/>
    <w:rsid w:val="00B421FF"/>
    <w:rsid w:val="00B423BC"/>
    <w:rsid w:val="00B425B9"/>
    <w:rsid w:val="00B43078"/>
    <w:rsid w:val="00B44614"/>
    <w:rsid w:val="00B451FE"/>
    <w:rsid w:val="00B4526C"/>
    <w:rsid w:val="00B45763"/>
    <w:rsid w:val="00B45B4E"/>
    <w:rsid w:val="00B45FE5"/>
    <w:rsid w:val="00B468EF"/>
    <w:rsid w:val="00B46EFE"/>
    <w:rsid w:val="00B47115"/>
    <w:rsid w:val="00B47B24"/>
    <w:rsid w:val="00B5087D"/>
    <w:rsid w:val="00B509A7"/>
    <w:rsid w:val="00B51666"/>
    <w:rsid w:val="00B51C32"/>
    <w:rsid w:val="00B51C72"/>
    <w:rsid w:val="00B51F12"/>
    <w:rsid w:val="00B52667"/>
    <w:rsid w:val="00B5313D"/>
    <w:rsid w:val="00B5505B"/>
    <w:rsid w:val="00B55529"/>
    <w:rsid w:val="00B56027"/>
    <w:rsid w:val="00B560C4"/>
    <w:rsid w:val="00B562FB"/>
    <w:rsid w:val="00B57482"/>
    <w:rsid w:val="00B57972"/>
    <w:rsid w:val="00B602D0"/>
    <w:rsid w:val="00B604F5"/>
    <w:rsid w:val="00B60E87"/>
    <w:rsid w:val="00B61191"/>
    <w:rsid w:val="00B61DE2"/>
    <w:rsid w:val="00B621E2"/>
    <w:rsid w:val="00B62E1C"/>
    <w:rsid w:val="00B658B8"/>
    <w:rsid w:val="00B65AA0"/>
    <w:rsid w:val="00B66685"/>
    <w:rsid w:val="00B66DA1"/>
    <w:rsid w:val="00B67B97"/>
    <w:rsid w:val="00B701F4"/>
    <w:rsid w:val="00B70AE7"/>
    <w:rsid w:val="00B71D3A"/>
    <w:rsid w:val="00B72400"/>
    <w:rsid w:val="00B72826"/>
    <w:rsid w:val="00B72F63"/>
    <w:rsid w:val="00B73219"/>
    <w:rsid w:val="00B73AE1"/>
    <w:rsid w:val="00B74575"/>
    <w:rsid w:val="00B75BEF"/>
    <w:rsid w:val="00B75E88"/>
    <w:rsid w:val="00B7687F"/>
    <w:rsid w:val="00B77027"/>
    <w:rsid w:val="00B775C6"/>
    <w:rsid w:val="00B77DA7"/>
    <w:rsid w:val="00B80CB3"/>
    <w:rsid w:val="00B80EAB"/>
    <w:rsid w:val="00B80F02"/>
    <w:rsid w:val="00B817E7"/>
    <w:rsid w:val="00B81A07"/>
    <w:rsid w:val="00B81D58"/>
    <w:rsid w:val="00B82C0C"/>
    <w:rsid w:val="00B83418"/>
    <w:rsid w:val="00B835B2"/>
    <w:rsid w:val="00B837F4"/>
    <w:rsid w:val="00B8435C"/>
    <w:rsid w:val="00B8485C"/>
    <w:rsid w:val="00B84B2E"/>
    <w:rsid w:val="00B8501F"/>
    <w:rsid w:val="00B85C4E"/>
    <w:rsid w:val="00B86EFB"/>
    <w:rsid w:val="00B871C1"/>
    <w:rsid w:val="00B87A41"/>
    <w:rsid w:val="00B87CB1"/>
    <w:rsid w:val="00B90994"/>
    <w:rsid w:val="00B90F07"/>
    <w:rsid w:val="00B911CC"/>
    <w:rsid w:val="00B9170E"/>
    <w:rsid w:val="00B9203B"/>
    <w:rsid w:val="00B92314"/>
    <w:rsid w:val="00B927B5"/>
    <w:rsid w:val="00B92B83"/>
    <w:rsid w:val="00B92D96"/>
    <w:rsid w:val="00B93284"/>
    <w:rsid w:val="00B938B4"/>
    <w:rsid w:val="00B93BB1"/>
    <w:rsid w:val="00B94196"/>
    <w:rsid w:val="00B944FE"/>
    <w:rsid w:val="00B946E0"/>
    <w:rsid w:val="00B94F44"/>
    <w:rsid w:val="00B954C6"/>
    <w:rsid w:val="00B957D8"/>
    <w:rsid w:val="00B972B9"/>
    <w:rsid w:val="00BA17C5"/>
    <w:rsid w:val="00BA21F8"/>
    <w:rsid w:val="00BA235F"/>
    <w:rsid w:val="00BA26A2"/>
    <w:rsid w:val="00BA2BA1"/>
    <w:rsid w:val="00BA38A2"/>
    <w:rsid w:val="00BA49CB"/>
    <w:rsid w:val="00BA5818"/>
    <w:rsid w:val="00BA5D1C"/>
    <w:rsid w:val="00BA5F3D"/>
    <w:rsid w:val="00BA617D"/>
    <w:rsid w:val="00BA786F"/>
    <w:rsid w:val="00BB0255"/>
    <w:rsid w:val="00BB030C"/>
    <w:rsid w:val="00BB0C4A"/>
    <w:rsid w:val="00BB1472"/>
    <w:rsid w:val="00BB15CB"/>
    <w:rsid w:val="00BB1C28"/>
    <w:rsid w:val="00BB1C4C"/>
    <w:rsid w:val="00BB2713"/>
    <w:rsid w:val="00BB2AB1"/>
    <w:rsid w:val="00BB2D73"/>
    <w:rsid w:val="00BB4681"/>
    <w:rsid w:val="00BB4934"/>
    <w:rsid w:val="00BB4BAC"/>
    <w:rsid w:val="00BB4E71"/>
    <w:rsid w:val="00BB5258"/>
    <w:rsid w:val="00BB5443"/>
    <w:rsid w:val="00BB5E31"/>
    <w:rsid w:val="00BB5EF2"/>
    <w:rsid w:val="00BB6040"/>
    <w:rsid w:val="00BB611D"/>
    <w:rsid w:val="00BB66D7"/>
    <w:rsid w:val="00BB71E4"/>
    <w:rsid w:val="00BB7F2E"/>
    <w:rsid w:val="00BC02F9"/>
    <w:rsid w:val="00BC076A"/>
    <w:rsid w:val="00BC0892"/>
    <w:rsid w:val="00BC0F80"/>
    <w:rsid w:val="00BC1376"/>
    <w:rsid w:val="00BC137E"/>
    <w:rsid w:val="00BC1858"/>
    <w:rsid w:val="00BC227B"/>
    <w:rsid w:val="00BC2472"/>
    <w:rsid w:val="00BC29D2"/>
    <w:rsid w:val="00BC3F81"/>
    <w:rsid w:val="00BC42A0"/>
    <w:rsid w:val="00BC4537"/>
    <w:rsid w:val="00BC4CAB"/>
    <w:rsid w:val="00BC52EB"/>
    <w:rsid w:val="00BC5509"/>
    <w:rsid w:val="00BC575E"/>
    <w:rsid w:val="00BC5AC0"/>
    <w:rsid w:val="00BC62C7"/>
    <w:rsid w:val="00BC6618"/>
    <w:rsid w:val="00BC6C6C"/>
    <w:rsid w:val="00BC7BC7"/>
    <w:rsid w:val="00BC7C2C"/>
    <w:rsid w:val="00BD09AC"/>
    <w:rsid w:val="00BD1442"/>
    <w:rsid w:val="00BD15B3"/>
    <w:rsid w:val="00BD1DD0"/>
    <w:rsid w:val="00BD24A9"/>
    <w:rsid w:val="00BD2B2B"/>
    <w:rsid w:val="00BD31EF"/>
    <w:rsid w:val="00BD35ED"/>
    <w:rsid w:val="00BD3AFD"/>
    <w:rsid w:val="00BD3CDD"/>
    <w:rsid w:val="00BD3D20"/>
    <w:rsid w:val="00BD4337"/>
    <w:rsid w:val="00BD5DC4"/>
    <w:rsid w:val="00BD5EAA"/>
    <w:rsid w:val="00BD63CA"/>
    <w:rsid w:val="00BD648E"/>
    <w:rsid w:val="00BD6A26"/>
    <w:rsid w:val="00BD708B"/>
    <w:rsid w:val="00BD715B"/>
    <w:rsid w:val="00BD71BA"/>
    <w:rsid w:val="00BD79D3"/>
    <w:rsid w:val="00BE04F6"/>
    <w:rsid w:val="00BE08BB"/>
    <w:rsid w:val="00BE0C47"/>
    <w:rsid w:val="00BE0F15"/>
    <w:rsid w:val="00BE10FC"/>
    <w:rsid w:val="00BE1DE1"/>
    <w:rsid w:val="00BE1E2A"/>
    <w:rsid w:val="00BE212F"/>
    <w:rsid w:val="00BE219C"/>
    <w:rsid w:val="00BE2209"/>
    <w:rsid w:val="00BE25FC"/>
    <w:rsid w:val="00BE27E9"/>
    <w:rsid w:val="00BE3EA2"/>
    <w:rsid w:val="00BE3ED6"/>
    <w:rsid w:val="00BE472E"/>
    <w:rsid w:val="00BE4950"/>
    <w:rsid w:val="00BE5893"/>
    <w:rsid w:val="00BE6894"/>
    <w:rsid w:val="00BE6E91"/>
    <w:rsid w:val="00BE75C5"/>
    <w:rsid w:val="00BE7625"/>
    <w:rsid w:val="00BE795A"/>
    <w:rsid w:val="00BE7E12"/>
    <w:rsid w:val="00BF0273"/>
    <w:rsid w:val="00BF0E9F"/>
    <w:rsid w:val="00BF1CB0"/>
    <w:rsid w:val="00BF272E"/>
    <w:rsid w:val="00BF2E37"/>
    <w:rsid w:val="00BF2FA7"/>
    <w:rsid w:val="00BF37E6"/>
    <w:rsid w:val="00BF38F2"/>
    <w:rsid w:val="00BF39B2"/>
    <w:rsid w:val="00BF4411"/>
    <w:rsid w:val="00BF4E97"/>
    <w:rsid w:val="00BF6008"/>
    <w:rsid w:val="00BF69A3"/>
    <w:rsid w:val="00BF6BFB"/>
    <w:rsid w:val="00BF6E32"/>
    <w:rsid w:val="00BF7581"/>
    <w:rsid w:val="00C00372"/>
    <w:rsid w:val="00C0076A"/>
    <w:rsid w:val="00C00DCD"/>
    <w:rsid w:val="00C00E47"/>
    <w:rsid w:val="00C010F8"/>
    <w:rsid w:val="00C01B7C"/>
    <w:rsid w:val="00C01C6C"/>
    <w:rsid w:val="00C01E67"/>
    <w:rsid w:val="00C02195"/>
    <w:rsid w:val="00C02A78"/>
    <w:rsid w:val="00C03073"/>
    <w:rsid w:val="00C032EC"/>
    <w:rsid w:val="00C03E42"/>
    <w:rsid w:val="00C044D4"/>
    <w:rsid w:val="00C04B03"/>
    <w:rsid w:val="00C04DF8"/>
    <w:rsid w:val="00C04E14"/>
    <w:rsid w:val="00C04F22"/>
    <w:rsid w:val="00C052B0"/>
    <w:rsid w:val="00C05415"/>
    <w:rsid w:val="00C061A2"/>
    <w:rsid w:val="00C064A8"/>
    <w:rsid w:val="00C075E8"/>
    <w:rsid w:val="00C07A58"/>
    <w:rsid w:val="00C07F27"/>
    <w:rsid w:val="00C102A5"/>
    <w:rsid w:val="00C10552"/>
    <w:rsid w:val="00C109AF"/>
    <w:rsid w:val="00C10C9D"/>
    <w:rsid w:val="00C10DC4"/>
    <w:rsid w:val="00C10E65"/>
    <w:rsid w:val="00C11250"/>
    <w:rsid w:val="00C125B1"/>
    <w:rsid w:val="00C12C73"/>
    <w:rsid w:val="00C13177"/>
    <w:rsid w:val="00C13248"/>
    <w:rsid w:val="00C1385F"/>
    <w:rsid w:val="00C13AD1"/>
    <w:rsid w:val="00C13DF4"/>
    <w:rsid w:val="00C14B9B"/>
    <w:rsid w:val="00C14BC8"/>
    <w:rsid w:val="00C1585B"/>
    <w:rsid w:val="00C1597D"/>
    <w:rsid w:val="00C15F1D"/>
    <w:rsid w:val="00C15F73"/>
    <w:rsid w:val="00C16C1B"/>
    <w:rsid w:val="00C16C2A"/>
    <w:rsid w:val="00C16FC1"/>
    <w:rsid w:val="00C17144"/>
    <w:rsid w:val="00C172C8"/>
    <w:rsid w:val="00C17E6F"/>
    <w:rsid w:val="00C17FE0"/>
    <w:rsid w:val="00C203CB"/>
    <w:rsid w:val="00C209B1"/>
    <w:rsid w:val="00C21477"/>
    <w:rsid w:val="00C21B02"/>
    <w:rsid w:val="00C21C48"/>
    <w:rsid w:val="00C22585"/>
    <w:rsid w:val="00C22AE7"/>
    <w:rsid w:val="00C2302C"/>
    <w:rsid w:val="00C235E0"/>
    <w:rsid w:val="00C24661"/>
    <w:rsid w:val="00C2483A"/>
    <w:rsid w:val="00C24C49"/>
    <w:rsid w:val="00C25499"/>
    <w:rsid w:val="00C25708"/>
    <w:rsid w:val="00C2658B"/>
    <w:rsid w:val="00C26964"/>
    <w:rsid w:val="00C26F60"/>
    <w:rsid w:val="00C272E2"/>
    <w:rsid w:val="00C277F6"/>
    <w:rsid w:val="00C30114"/>
    <w:rsid w:val="00C3030D"/>
    <w:rsid w:val="00C306AC"/>
    <w:rsid w:val="00C31092"/>
    <w:rsid w:val="00C32618"/>
    <w:rsid w:val="00C330A1"/>
    <w:rsid w:val="00C33289"/>
    <w:rsid w:val="00C3342B"/>
    <w:rsid w:val="00C348C7"/>
    <w:rsid w:val="00C3495E"/>
    <w:rsid w:val="00C349C4"/>
    <w:rsid w:val="00C34E35"/>
    <w:rsid w:val="00C35571"/>
    <w:rsid w:val="00C3599B"/>
    <w:rsid w:val="00C35C14"/>
    <w:rsid w:val="00C36278"/>
    <w:rsid w:val="00C375A5"/>
    <w:rsid w:val="00C409B4"/>
    <w:rsid w:val="00C423CD"/>
    <w:rsid w:val="00C42897"/>
    <w:rsid w:val="00C4328B"/>
    <w:rsid w:val="00C43537"/>
    <w:rsid w:val="00C436FD"/>
    <w:rsid w:val="00C438B0"/>
    <w:rsid w:val="00C4458B"/>
    <w:rsid w:val="00C44956"/>
    <w:rsid w:val="00C45942"/>
    <w:rsid w:val="00C45F8D"/>
    <w:rsid w:val="00C461E0"/>
    <w:rsid w:val="00C4660B"/>
    <w:rsid w:val="00C469A9"/>
    <w:rsid w:val="00C46A6D"/>
    <w:rsid w:val="00C46AFE"/>
    <w:rsid w:val="00C47ADF"/>
    <w:rsid w:val="00C503C5"/>
    <w:rsid w:val="00C5087C"/>
    <w:rsid w:val="00C50899"/>
    <w:rsid w:val="00C508C0"/>
    <w:rsid w:val="00C516A4"/>
    <w:rsid w:val="00C517C5"/>
    <w:rsid w:val="00C52B77"/>
    <w:rsid w:val="00C5317C"/>
    <w:rsid w:val="00C531E8"/>
    <w:rsid w:val="00C539FF"/>
    <w:rsid w:val="00C53A17"/>
    <w:rsid w:val="00C54274"/>
    <w:rsid w:val="00C542DA"/>
    <w:rsid w:val="00C547B7"/>
    <w:rsid w:val="00C54998"/>
    <w:rsid w:val="00C54D57"/>
    <w:rsid w:val="00C54E1B"/>
    <w:rsid w:val="00C551E9"/>
    <w:rsid w:val="00C5633E"/>
    <w:rsid w:val="00C56A1B"/>
    <w:rsid w:val="00C576F7"/>
    <w:rsid w:val="00C617A1"/>
    <w:rsid w:val="00C62C1B"/>
    <w:rsid w:val="00C630CC"/>
    <w:rsid w:val="00C63C51"/>
    <w:rsid w:val="00C64A5F"/>
    <w:rsid w:val="00C64D04"/>
    <w:rsid w:val="00C6634A"/>
    <w:rsid w:val="00C67706"/>
    <w:rsid w:val="00C70031"/>
    <w:rsid w:val="00C702CC"/>
    <w:rsid w:val="00C709B7"/>
    <w:rsid w:val="00C72ACC"/>
    <w:rsid w:val="00C72C4D"/>
    <w:rsid w:val="00C73294"/>
    <w:rsid w:val="00C741FB"/>
    <w:rsid w:val="00C7439B"/>
    <w:rsid w:val="00C749F7"/>
    <w:rsid w:val="00C74FBC"/>
    <w:rsid w:val="00C752B2"/>
    <w:rsid w:val="00C75688"/>
    <w:rsid w:val="00C76179"/>
    <w:rsid w:val="00C76362"/>
    <w:rsid w:val="00C770E9"/>
    <w:rsid w:val="00C77A52"/>
    <w:rsid w:val="00C77B43"/>
    <w:rsid w:val="00C77B8A"/>
    <w:rsid w:val="00C80E37"/>
    <w:rsid w:val="00C81390"/>
    <w:rsid w:val="00C81711"/>
    <w:rsid w:val="00C81B96"/>
    <w:rsid w:val="00C81C73"/>
    <w:rsid w:val="00C81EF9"/>
    <w:rsid w:val="00C82181"/>
    <w:rsid w:val="00C824D9"/>
    <w:rsid w:val="00C8402F"/>
    <w:rsid w:val="00C849E0"/>
    <w:rsid w:val="00C84EAE"/>
    <w:rsid w:val="00C856AC"/>
    <w:rsid w:val="00C867F1"/>
    <w:rsid w:val="00C87ADC"/>
    <w:rsid w:val="00C903A3"/>
    <w:rsid w:val="00C9063C"/>
    <w:rsid w:val="00C9063D"/>
    <w:rsid w:val="00C90DF5"/>
    <w:rsid w:val="00C9224B"/>
    <w:rsid w:val="00C9260B"/>
    <w:rsid w:val="00C9270B"/>
    <w:rsid w:val="00C9287E"/>
    <w:rsid w:val="00C928BB"/>
    <w:rsid w:val="00C93E54"/>
    <w:rsid w:val="00C94836"/>
    <w:rsid w:val="00C94CFF"/>
    <w:rsid w:val="00C954D9"/>
    <w:rsid w:val="00C95F2A"/>
    <w:rsid w:val="00C96F1A"/>
    <w:rsid w:val="00CA03A0"/>
    <w:rsid w:val="00CA1179"/>
    <w:rsid w:val="00CA12F5"/>
    <w:rsid w:val="00CA18DD"/>
    <w:rsid w:val="00CA1E7D"/>
    <w:rsid w:val="00CA23C9"/>
    <w:rsid w:val="00CA282C"/>
    <w:rsid w:val="00CA293E"/>
    <w:rsid w:val="00CA3890"/>
    <w:rsid w:val="00CA3F1E"/>
    <w:rsid w:val="00CA41C3"/>
    <w:rsid w:val="00CA4D0F"/>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5987"/>
    <w:rsid w:val="00CB5B14"/>
    <w:rsid w:val="00CB6239"/>
    <w:rsid w:val="00CB6522"/>
    <w:rsid w:val="00CB655D"/>
    <w:rsid w:val="00CB6BC5"/>
    <w:rsid w:val="00CC0759"/>
    <w:rsid w:val="00CC07AA"/>
    <w:rsid w:val="00CC0C5F"/>
    <w:rsid w:val="00CC190E"/>
    <w:rsid w:val="00CC307B"/>
    <w:rsid w:val="00CC3087"/>
    <w:rsid w:val="00CC342B"/>
    <w:rsid w:val="00CC40C7"/>
    <w:rsid w:val="00CC41D4"/>
    <w:rsid w:val="00CC44D0"/>
    <w:rsid w:val="00CC5FC6"/>
    <w:rsid w:val="00CC600C"/>
    <w:rsid w:val="00CC603E"/>
    <w:rsid w:val="00CC60F9"/>
    <w:rsid w:val="00CC66C7"/>
    <w:rsid w:val="00CC66CF"/>
    <w:rsid w:val="00CC6A4E"/>
    <w:rsid w:val="00CC6B9D"/>
    <w:rsid w:val="00CC6FB2"/>
    <w:rsid w:val="00CC7C3A"/>
    <w:rsid w:val="00CD12E9"/>
    <w:rsid w:val="00CD1306"/>
    <w:rsid w:val="00CD1909"/>
    <w:rsid w:val="00CD1A85"/>
    <w:rsid w:val="00CD3268"/>
    <w:rsid w:val="00CD36D4"/>
    <w:rsid w:val="00CD3E72"/>
    <w:rsid w:val="00CD43A4"/>
    <w:rsid w:val="00CD558D"/>
    <w:rsid w:val="00CD59FA"/>
    <w:rsid w:val="00CD5A19"/>
    <w:rsid w:val="00CD61F2"/>
    <w:rsid w:val="00CD64E3"/>
    <w:rsid w:val="00CD680A"/>
    <w:rsid w:val="00CD78FB"/>
    <w:rsid w:val="00CE07E6"/>
    <w:rsid w:val="00CE098B"/>
    <w:rsid w:val="00CE1126"/>
    <w:rsid w:val="00CE152B"/>
    <w:rsid w:val="00CE1C6C"/>
    <w:rsid w:val="00CE1F1C"/>
    <w:rsid w:val="00CE1F49"/>
    <w:rsid w:val="00CE209E"/>
    <w:rsid w:val="00CE2117"/>
    <w:rsid w:val="00CE26A8"/>
    <w:rsid w:val="00CE29BE"/>
    <w:rsid w:val="00CE2E87"/>
    <w:rsid w:val="00CE34E3"/>
    <w:rsid w:val="00CE36E6"/>
    <w:rsid w:val="00CE3BBB"/>
    <w:rsid w:val="00CE50F3"/>
    <w:rsid w:val="00CE51AB"/>
    <w:rsid w:val="00CE5934"/>
    <w:rsid w:val="00CE5B74"/>
    <w:rsid w:val="00CE6A17"/>
    <w:rsid w:val="00CE6EB8"/>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543B"/>
    <w:rsid w:val="00CF55E3"/>
    <w:rsid w:val="00CF5A9A"/>
    <w:rsid w:val="00CF5A9E"/>
    <w:rsid w:val="00CF5F6C"/>
    <w:rsid w:val="00CF655D"/>
    <w:rsid w:val="00CF6E18"/>
    <w:rsid w:val="00CF72BB"/>
    <w:rsid w:val="00D001C1"/>
    <w:rsid w:val="00D0021F"/>
    <w:rsid w:val="00D0067E"/>
    <w:rsid w:val="00D00BAD"/>
    <w:rsid w:val="00D030C8"/>
    <w:rsid w:val="00D0311C"/>
    <w:rsid w:val="00D03920"/>
    <w:rsid w:val="00D05686"/>
    <w:rsid w:val="00D05A2B"/>
    <w:rsid w:val="00D062C3"/>
    <w:rsid w:val="00D0631A"/>
    <w:rsid w:val="00D06707"/>
    <w:rsid w:val="00D06908"/>
    <w:rsid w:val="00D06A72"/>
    <w:rsid w:val="00D06E78"/>
    <w:rsid w:val="00D073DF"/>
    <w:rsid w:val="00D10349"/>
    <w:rsid w:val="00D11B28"/>
    <w:rsid w:val="00D11C68"/>
    <w:rsid w:val="00D12150"/>
    <w:rsid w:val="00D12490"/>
    <w:rsid w:val="00D12685"/>
    <w:rsid w:val="00D1286A"/>
    <w:rsid w:val="00D13225"/>
    <w:rsid w:val="00D13451"/>
    <w:rsid w:val="00D13536"/>
    <w:rsid w:val="00D137B2"/>
    <w:rsid w:val="00D13EDD"/>
    <w:rsid w:val="00D152A4"/>
    <w:rsid w:val="00D152EE"/>
    <w:rsid w:val="00D15513"/>
    <w:rsid w:val="00D162E8"/>
    <w:rsid w:val="00D16980"/>
    <w:rsid w:val="00D16A03"/>
    <w:rsid w:val="00D16D94"/>
    <w:rsid w:val="00D16FF1"/>
    <w:rsid w:val="00D173CE"/>
    <w:rsid w:val="00D1748C"/>
    <w:rsid w:val="00D17E71"/>
    <w:rsid w:val="00D203A9"/>
    <w:rsid w:val="00D20965"/>
    <w:rsid w:val="00D20AA6"/>
    <w:rsid w:val="00D20BA2"/>
    <w:rsid w:val="00D211C5"/>
    <w:rsid w:val="00D2123A"/>
    <w:rsid w:val="00D21823"/>
    <w:rsid w:val="00D21B49"/>
    <w:rsid w:val="00D21FFE"/>
    <w:rsid w:val="00D22583"/>
    <w:rsid w:val="00D22AB7"/>
    <w:rsid w:val="00D234CB"/>
    <w:rsid w:val="00D24841"/>
    <w:rsid w:val="00D25092"/>
    <w:rsid w:val="00D25B91"/>
    <w:rsid w:val="00D2610A"/>
    <w:rsid w:val="00D266E1"/>
    <w:rsid w:val="00D27DA2"/>
    <w:rsid w:val="00D27E37"/>
    <w:rsid w:val="00D3012E"/>
    <w:rsid w:val="00D3079D"/>
    <w:rsid w:val="00D30F7F"/>
    <w:rsid w:val="00D314A0"/>
    <w:rsid w:val="00D31AB1"/>
    <w:rsid w:val="00D31B4F"/>
    <w:rsid w:val="00D31C81"/>
    <w:rsid w:val="00D32360"/>
    <w:rsid w:val="00D32AEE"/>
    <w:rsid w:val="00D3323E"/>
    <w:rsid w:val="00D332A2"/>
    <w:rsid w:val="00D342E2"/>
    <w:rsid w:val="00D35390"/>
    <w:rsid w:val="00D356D1"/>
    <w:rsid w:val="00D35779"/>
    <w:rsid w:val="00D35FE5"/>
    <w:rsid w:val="00D364E1"/>
    <w:rsid w:val="00D376AA"/>
    <w:rsid w:val="00D40998"/>
    <w:rsid w:val="00D4166C"/>
    <w:rsid w:val="00D419E1"/>
    <w:rsid w:val="00D429C6"/>
    <w:rsid w:val="00D42BE3"/>
    <w:rsid w:val="00D431A5"/>
    <w:rsid w:val="00D431B4"/>
    <w:rsid w:val="00D43209"/>
    <w:rsid w:val="00D4347F"/>
    <w:rsid w:val="00D43AB2"/>
    <w:rsid w:val="00D43E7D"/>
    <w:rsid w:val="00D44350"/>
    <w:rsid w:val="00D4442C"/>
    <w:rsid w:val="00D44CE3"/>
    <w:rsid w:val="00D44D73"/>
    <w:rsid w:val="00D454F7"/>
    <w:rsid w:val="00D45614"/>
    <w:rsid w:val="00D45993"/>
    <w:rsid w:val="00D459EF"/>
    <w:rsid w:val="00D46040"/>
    <w:rsid w:val="00D46238"/>
    <w:rsid w:val="00D4661A"/>
    <w:rsid w:val="00D466FB"/>
    <w:rsid w:val="00D46912"/>
    <w:rsid w:val="00D46B2B"/>
    <w:rsid w:val="00D46D8D"/>
    <w:rsid w:val="00D50123"/>
    <w:rsid w:val="00D501BF"/>
    <w:rsid w:val="00D506F5"/>
    <w:rsid w:val="00D50CFC"/>
    <w:rsid w:val="00D50F4B"/>
    <w:rsid w:val="00D50F9F"/>
    <w:rsid w:val="00D50FDF"/>
    <w:rsid w:val="00D51282"/>
    <w:rsid w:val="00D51623"/>
    <w:rsid w:val="00D51760"/>
    <w:rsid w:val="00D52948"/>
    <w:rsid w:val="00D54342"/>
    <w:rsid w:val="00D54680"/>
    <w:rsid w:val="00D54E29"/>
    <w:rsid w:val="00D55806"/>
    <w:rsid w:val="00D55A78"/>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3530"/>
    <w:rsid w:val="00D63A0E"/>
    <w:rsid w:val="00D63DF6"/>
    <w:rsid w:val="00D6441E"/>
    <w:rsid w:val="00D64586"/>
    <w:rsid w:val="00D67D65"/>
    <w:rsid w:val="00D67FAE"/>
    <w:rsid w:val="00D71297"/>
    <w:rsid w:val="00D712C2"/>
    <w:rsid w:val="00D718F7"/>
    <w:rsid w:val="00D71EC3"/>
    <w:rsid w:val="00D73351"/>
    <w:rsid w:val="00D736AE"/>
    <w:rsid w:val="00D73BCB"/>
    <w:rsid w:val="00D74147"/>
    <w:rsid w:val="00D74E28"/>
    <w:rsid w:val="00D74FBC"/>
    <w:rsid w:val="00D751C9"/>
    <w:rsid w:val="00D75D8A"/>
    <w:rsid w:val="00D75E4C"/>
    <w:rsid w:val="00D76B19"/>
    <w:rsid w:val="00D773AE"/>
    <w:rsid w:val="00D80D33"/>
    <w:rsid w:val="00D80FED"/>
    <w:rsid w:val="00D813DD"/>
    <w:rsid w:val="00D818DE"/>
    <w:rsid w:val="00D81F40"/>
    <w:rsid w:val="00D8307C"/>
    <w:rsid w:val="00D83B9D"/>
    <w:rsid w:val="00D83FFB"/>
    <w:rsid w:val="00D842C0"/>
    <w:rsid w:val="00D8445A"/>
    <w:rsid w:val="00D84CAA"/>
    <w:rsid w:val="00D850F8"/>
    <w:rsid w:val="00D85332"/>
    <w:rsid w:val="00D8627E"/>
    <w:rsid w:val="00D90AB2"/>
    <w:rsid w:val="00D90E59"/>
    <w:rsid w:val="00D912C2"/>
    <w:rsid w:val="00D926A9"/>
    <w:rsid w:val="00D92FDC"/>
    <w:rsid w:val="00D93C36"/>
    <w:rsid w:val="00D93D56"/>
    <w:rsid w:val="00D93EA8"/>
    <w:rsid w:val="00D94010"/>
    <w:rsid w:val="00D9496B"/>
    <w:rsid w:val="00D94AA0"/>
    <w:rsid w:val="00D952B9"/>
    <w:rsid w:val="00D953EB"/>
    <w:rsid w:val="00D95FA6"/>
    <w:rsid w:val="00D961BB"/>
    <w:rsid w:val="00D96413"/>
    <w:rsid w:val="00D966F2"/>
    <w:rsid w:val="00D966FC"/>
    <w:rsid w:val="00D9671F"/>
    <w:rsid w:val="00D9676F"/>
    <w:rsid w:val="00D974C9"/>
    <w:rsid w:val="00D97B5F"/>
    <w:rsid w:val="00D97E21"/>
    <w:rsid w:val="00DA04AD"/>
    <w:rsid w:val="00DA1060"/>
    <w:rsid w:val="00DA1643"/>
    <w:rsid w:val="00DA1859"/>
    <w:rsid w:val="00DA1D92"/>
    <w:rsid w:val="00DA2367"/>
    <w:rsid w:val="00DA265F"/>
    <w:rsid w:val="00DA29DD"/>
    <w:rsid w:val="00DA4023"/>
    <w:rsid w:val="00DA4080"/>
    <w:rsid w:val="00DA46C3"/>
    <w:rsid w:val="00DA583D"/>
    <w:rsid w:val="00DA5AFE"/>
    <w:rsid w:val="00DA6911"/>
    <w:rsid w:val="00DA736E"/>
    <w:rsid w:val="00DA7472"/>
    <w:rsid w:val="00DA795B"/>
    <w:rsid w:val="00DA7EFC"/>
    <w:rsid w:val="00DB013A"/>
    <w:rsid w:val="00DB031F"/>
    <w:rsid w:val="00DB0492"/>
    <w:rsid w:val="00DB067E"/>
    <w:rsid w:val="00DB0750"/>
    <w:rsid w:val="00DB14E8"/>
    <w:rsid w:val="00DB194C"/>
    <w:rsid w:val="00DB19C0"/>
    <w:rsid w:val="00DB1BA0"/>
    <w:rsid w:val="00DB1CEA"/>
    <w:rsid w:val="00DB1E35"/>
    <w:rsid w:val="00DB25FE"/>
    <w:rsid w:val="00DB29F6"/>
    <w:rsid w:val="00DB2E19"/>
    <w:rsid w:val="00DB366B"/>
    <w:rsid w:val="00DB3E72"/>
    <w:rsid w:val="00DB48E5"/>
    <w:rsid w:val="00DB49C1"/>
    <w:rsid w:val="00DB5226"/>
    <w:rsid w:val="00DB572A"/>
    <w:rsid w:val="00DB5864"/>
    <w:rsid w:val="00DB5BB6"/>
    <w:rsid w:val="00DB5F95"/>
    <w:rsid w:val="00DB5F97"/>
    <w:rsid w:val="00DB6682"/>
    <w:rsid w:val="00DB67DA"/>
    <w:rsid w:val="00DB6877"/>
    <w:rsid w:val="00DB69D9"/>
    <w:rsid w:val="00DB6F87"/>
    <w:rsid w:val="00DC0972"/>
    <w:rsid w:val="00DC0AD7"/>
    <w:rsid w:val="00DC18CE"/>
    <w:rsid w:val="00DC2421"/>
    <w:rsid w:val="00DC2617"/>
    <w:rsid w:val="00DC3270"/>
    <w:rsid w:val="00DC35BA"/>
    <w:rsid w:val="00DC3800"/>
    <w:rsid w:val="00DC3D54"/>
    <w:rsid w:val="00DC40D8"/>
    <w:rsid w:val="00DC4DB4"/>
    <w:rsid w:val="00DC4FDA"/>
    <w:rsid w:val="00DC5348"/>
    <w:rsid w:val="00DC5E96"/>
    <w:rsid w:val="00DC62B4"/>
    <w:rsid w:val="00DC67B8"/>
    <w:rsid w:val="00DC7319"/>
    <w:rsid w:val="00DC73E4"/>
    <w:rsid w:val="00DD0061"/>
    <w:rsid w:val="00DD06AB"/>
    <w:rsid w:val="00DD09B7"/>
    <w:rsid w:val="00DD0D27"/>
    <w:rsid w:val="00DD0F12"/>
    <w:rsid w:val="00DD1149"/>
    <w:rsid w:val="00DD1D20"/>
    <w:rsid w:val="00DD2277"/>
    <w:rsid w:val="00DD251A"/>
    <w:rsid w:val="00DD2815"/>
    <w:rsid w:val="00DD2BF4"/>
    <w:rsid w:val="00DD2CD3"/>
    <w:rsid w:val="00DD2DB7"/>
    <w:rsid w:val="00DD4685"/>
    <w:rsid w:val="00DD46DF"/>
    <w:rsid w:val="00DD4AD0"/>
    <w:rsid w:val="00DD4AED"/>
    <w:rsid w:val="00DD69C0"/>
    <w:rsid w:val="00DD6D49"/>
    <w:rsid w:val="00DD6F8E"/>
    <w:rsid w:val="00DD7391"/>
    <w:rsid w:val="00DD7E50"/>
    <w:rsid w:val="00DE00C2"/>
    <w:rsid w:val="00DE092C"/>
    <w:rsid w:val="00DE1904"/>
    <w:rsid w:val="00DE195D"/>
    <w:rsid w:val="00DE1C22"/>
    <w:rsid w:val="00DE1F6D"/>
    <w:rsid w:val="00DE2545"/>
    <w:rsid w:val="00DE276C"/>
    <w:rsid w:val="00DE2A85"/>
    <w:rsid w:val="00DE31F0"/>
    <w:rsid w:val="00DE392C"/>
    <w:rsid w:val="00DE3952"/>
    <w:rsid w:val="00DE3B1A"/>
    <w:rsid w:val="00DE3C66"/>
    <w:rsid w:val="00DE3EC6"/>
    <w:rsid w:val="00DE558B"/>
    <w:rsid w:val="00DE6013"/>
    <w:rsid w:val="00DE60DF"/>
    <w:rsid w:val="00DE6A08"/>
    <w:rsid w:val="00DE6ABB"/>
    <w:rsid w:val="00DE6E3E"/>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77B"/>
    <w:rsid w:val="00DF727F"/>
    <w:rsid w:val="00DF7D2D"/>
    <w:rsid w:val="00DF7E0E"/>
    <w:rsid w:val="00E00900"/>
    <w:rsid w:val="00E00D06"/>
    <w:rsid w:val="00E00DE3"/>
    <w:rsid w:val="00E00DF2"/>
    <w:rsid w:val="00E01D24"/>
    <w:rsid w:val="00E023F8"/>
    <w:rsid w:val="00E03037"/>
    <w:rsid w:val="00E03389"/>
    <w:rsid w:val="00E03A56"/>
    <w:rsid w:val="00E04290"/>
    <w:rsid w:val="00E04CE3"/>
    <w:rsid w:val="00E055D9"/>
    <w:rsid w:val="00E057B2"/>
    <w:rsid w:val="00E05ADE"/>
    <w:rsid w:val="00E067C3"/>
    <w:rsid w:val="00E06DE7"/>
    <w:rsid w:val="00E07169"/>
    <w:rsid w:val="00E07179"/>
    <w:rsid w:val="00E07EBC"/>
    <w:rsid w:val="00E10512"/>
    <w:rsid w:val="00E10D9E"/>
    <w:rsid w:val="00E11AB9"/>
    <w:rsid w:val="00E130B9"/>
    <w:rsid w:val="00E13108"/>
    <w:rsid w:val="00E132DC"/>
    <w:rsid w:val="00E1356A"/>
    <w:rsid w:val="00E136A3"/>
    <w:rsid w:val="00E13FAE"/>
    <w:rsid w:val="00E1424C"/>
    <w:rsid w:val="00E15D41"/>
    <w:rsid w:val="00E166F9"/>
    <w:rsid w:val="00E1701F"/>
    <w:rsid w:val="00E1749F"/>
    <w:rsid w:val="00E174BD"/>
    <w:rsid w:val="00E179EB"/>
    <w:rsid w:val="00E17A8B"/>
    <w:rsid w:val="00E20326"/>
    <w:rsid w:val="00E20980"/>
    <w:rsid w:val="00E20AD1"/>
    <w:rsid w:val="00E21180"/>
    <w:rsid w:val="00E21481"/>
    <w:rsid w:val="00E21FF6"/>
    <w:rsid w:val="00E22578"/>
    <w:rsid w:val="00E22C2D"/>
    <w:rsid w:val="00E23CF9"/>
    <w:rsid w:val="00E23E45"/>
    <w:rsid w:val="00E240A4"/>
    <w:rsid w:val="00E250F1"/>
    <w:rsid w:val="00E26319"/>
    <w:rsid w:val="00E264BE"/>
    <w:rsid w:val="00E2775E"/>
    <w:rsid w:val="00E305EE"/>
    <w:rsid w:val="00E30A4D"/>
    <w:rsid w:val="00E30AD1"/>
    <w:rsid w:val="00E30B2E"/>
    <w:rsid w:val="00E312D7"/>
    <w:rsid w:val="00E3198C"/>
    <w:rsid w:val="00E3268A"/>
    <w:rsid w:val="00E34F26"/>
    <w:rsid w:val="00E35B4E"/>
    <w:rsid w:val="00E360BE"/>
    <w:rsid w:val="00E36300"/>
    <w:rsid w:val="00E366A8"/>
    <w:rsid w:val="00E367E2"/>
    <w:rsid w:val="00E37257"/>
    <w:rsid w:val="00E37297"/>
    <w:rsid w:val="00E37CAC"/>
    <w:rsid w:val="00E37F68"/>
    <w:rsid w:val="00E40172"/>
    <w:rsid w:val="00E406A7"/>
    <w:rsid w:val="00E40968"/>
    <w:rsid w:val="00E410CA"/>
    <w:rsid w:val="00E412DD"/>
    <w:rsid w:val="00E413F7"/>
    <w:rsid w:val="00E41412"/>
    <w:rsid w:val="00E4196B"/>
    <w:rsid w:val="00E419A0"/>
    <w:rsid w:val="00E42A80"/>
    <w:rsid w:val="00E42E5A"/>
    <w:rsid w:val="00E42EBA"/>
    <w:rsid w:val="00E434BA"/>
    <w:rsid w:val="00E44368"/>
    <w:rsid w:val="00E4450D"/>
    <w:rsid w:val="00E454E1"/>
    <w:rsid w:val="00E455CD"/>
    <w:rsid w:val="00E45EAD"/>
    <w:rsid w:val="00E45F6F"/>
    <w:rsid w:val="00E45F7F"/>
    <w:rsid w:val="00E4731D"/>
    <w:rsid w:val="00E47962"/>
    <w:rsid w:val="00E50109"/>
    <w:rsid w:val="00E50FEB"/>
    <w:rsid w:val="00E513D7"/>
    <w:rsid w:val="00E513FB"/>
    <w:rsid w:val="00E515CE"/>
    <w:rsid w:val="00E51B34"/>
    <w:rsid w:val="00E51E22"/>
    <w:rsid w:val="00E51FF7"/>
    <w:rsid w:val="00E520C7"/>
    <w:rsid w:val="00E52B1F"/>
    <w:rsid w:val="00E5326B"/>
    <w:rsid w:val="00E53712"/>
    <w:rsid w:val="00E53A77"/>
    <w:rsid w:val="00E53BC7"/>
    <w:rsid w:val="00E5461C"/>
    <w:rsid w:val="00E55329"/>
    <w:rsid w:val="00E55C93"/>
    <w:rsid w:val="00E561BB"/>
    <w:rsid w:val="00E563DB"/>
    <w:rsid w:val="00E5656B"/>
    <w:rsid w:val="00E576C4"/>
    <w:rsid w:val="00E578BF"/>
    <w:rsid w:val="00E57B9E"/>
    <w:rsid w:val="00E57ED7"/>
    <w:rsid w:val="00E61CAE"/>
    <w:rsid w:val="00E638EC"/>
    <w:rsid w:val="00E64266"/>
    <w:rsid w:val="00E64A0A"/>
    <w:rsid w:val="00E654ED"/>
    <w:rsid w:val="00E656B0"/>
    <w:rsid w:val="00E659D4"/>
    <w:rsid w:val="00E678F5"/>
    <w:rsid w:val="00E70792"/>
    <w:rsid w:val="00E70CD9"/>
    <w:rsid w:val="00E70CEF"/>
    <w:rsid w:val="00E70E27"/>
    <w:rsid w:val="00E71169"/>
    <w:rsid w:val="00E71C56"/>
    <w:rsid w:val="00E728C2"/>
    <w:rsid w:val="00E7349A"/>
    <w:rsid w:val="00E75ABA"/>
    <w:rsid w:val="00E75C2F"/>
    <w:rsid w:val="00E76763"/>
    <w:rsid w:val="00E76B9F"/>
    <w:rsid w:val="00E76ECA"/>
    <w:rsid w:val="00E774E5"/>
    <w:rsid w:val="00E776BA"/>
    <w:rsid w:val="00E77BAD"/>
    <w:rsid w:val="00E77C02"/>
    <w:rsid w:val="00E77F67"/>
    <w:rsid w:val="00E80037"/>
    <w:rsid w:val="00E80478"/>
    <w:rsid w:val="00E804E3"/>
    <w:rsid w:val="00E8056F"/>
    <w:rsid w:val="00E80759"/>
    <w:rsid w:val="00E814A9"/>
    <w:rsid w:val="00E8163D"/>
    <w:rsid w:val="00E838AB"/>
    <w:rsid w:val="00E83B8A"/>
    <w:rsid w:val="00E83CDC"/>
    <w:rsid w:val="00E84ABE"/>
    <w:rsid w:val="00E85046"/>
    <w:rsid w:val="00E8555A"/>
    <w:rsid w:val="00E85EC0"/>
    <w:rsid w:val="00E85F49"/>
    <w:rsid w:val="00E86774"/>
    <w:rsid w:val="00E86891"/>
    <w:rsid w:val="00E87082"/>
    <w:rsid w:val="00E875DF"/>
    <w:rsid w:val="00E87D8C"/>
    <w:rsid w:val="00E90187"/>
    <w:rsid w:val="00E905DA"/>
    <w:rsid w:val="00E90668"/>
    <w:rsid w:val="00E9118B"/>
    <w:rsid w:val="00E91B5D"/>
    <w:rsid w:val="00E91F6A"/>
    <w:rsid w:val="00E926E0"/>
    <w:rsid w:val="00E92F35"/>
    <w:rsid w:val="00E93624"/>
    <w:rsid w:val="00E93639"/>
    <w:rsid w:val="00E93655"/>
    <w:rsid w:val="00E9390C"/>
    <w:rsid w:val="00E93B29"/>
    <w:rsid w:val="00E954CC"/>
    <w:rsid w:val="00E95880"/>
    <w:rsid w:val="00E958F8"/>
    <w:rsid w:val="00E96A34"/>
    <w:rsid w:val="00E96AAA"/>
    <w:rsid w:val="00E96DD9"/>
    <w:rsid w:val="00E96E48"/>
    <w:rsid w:val="00E97415"/>
    <w:rsid w:val="00E974DD"/>
    <w:rsid w:val="00EA0866"/>
    <w:rsid w:val="00EA0965"/>
    <w:rsid w:val="00EA10C0"/>
    <w:rsid w:val="00EA2FCE"/>
    <w:rsid w:val="00EA31E4"/>
    <w:rsid w:val="00EA3303"/>
    <w:rsid w:val="00EA3FAF"/>
    <w:rsid w:val="00EA4491"/>
    <w:rsid w:val="00EA4653"/>
    <w:rsid w:val="00EA5625"/>
    <w:rsid w:val="00EA5757"/>
    <w:rsid w:val="00EA5DD2"/>
    <w:rsid w:val="00EA5F7A"/>
    <w:rsid w:val="00EA65A8"/>
    <w:rsid w:val="00EA66D5"/>
    <w:rsid w:val="00EA6BE3"/>
    <w:rsid w:val="00EA782A"/>
    <w:rsid w:val="00EA7CAD"/>
    <w:rsid w:val="00EB0B92"/>
    <w:rsid w:val="00EB1122"/>
    <w:rsid w:val="00EB154B"/>
    <w:rsid w:val="00EB1624"/>
    <w:rsid w:val="00EB232E"/>
    <w:rsid w:val="00EB336C"/>
    <w:rsid w:val="00EB42B2"/>
    <w:rsid w:val="00EB4466"/>
    <w:rsid w:val="00EB453C"/>
    <w:rsid w:val="00EB4B39"/>
    <w:rsid w:val="00EB510B"/>
    <w:rsid w:val="00EB5935"/>
    <w:rsid w:val="00EB5A3B"/>
    <w:rsid w:val="00EB5B12"/>
    <w:rsid w:val="00EB5F03"/>
    <w:rsid w:val="00EB68ED"/>
    <w:rsid w:val="00EB6DF3"/>
    <w:rsid w:val="00EB75DB"/>
    <w:rsid w:val="00EB7D29"/>
    <w:rsid w:val="00EB7FA8"/>
    <w:rsid w:val="00EC04E8"/>
    <w:rsid w:val="00EC077A"/>
    <w:rsid w:val="00EC083F"/>
    <w:rsid w:val="00EC1340"/>
    <w:rsid w:val="00EC13C3"/>
    <w:rsid w:val="00EC17D9"/>
    <w:rsid w:val="00EC1B92"/>
    <w:rsid w:val="00EC1FE1"/>
    <w:rsid w:val="00EC2B4E"/>
    <w:rsid w:val="00EC3EC2"/>
    <w:rsid w:val="00EC3FF8"/>
    <w:rsid w:val="00EC4048"/>
    <w:rsid w:val="00EC476E"/>
    <w:rsid w:val="00EC5656"/>
    <w:rsid w:val="00EC602A"/>
    <w:rsid w:val="00EC6C9E"/>
    <w:rsid w:val="00EC6FE4"/>
    <w:rsid w:val="00EC7590"/>
    <w:rsid w:val="00EC774C"/>
    <w:rsid w:val="00EC7C85"/>
    <w:rsid w:val="00ED0E04"/>
    <w:rsid w:val="00ED1D5A"/>
    <w:rsid w:val="00ED203A"/>
    <w:rsid w:val="00ED2048"/>
    <w:rsid w:val="00ED2901"/>
    <w:rsid w:val="00ED2FEC"/>
    <w:rsid w:val="00ED38C0"/>
    <w:rsid w:val="00ED3A31"/>
    <w:rsid w:val="00ED43F0"/>
    <w:rsid w:val="00ED4475"/>
    <w:rsid w:val="00ED457B"/>
    <w:rsid w:val="00ED4CC2"/>
    <w:rsid w:val="00ED4DF2"/>
    <w:rsid w:val="00ED511D"/>
    <w:rsid w:val="00ED51CA"/>
    <w:rsid w:val="00ED5271"/>
    <w:rsid w:val="00ED600A"/>
    <w:rsid w:val="00ED68D5"/>
    <w:rsid w:val="00ED771C"/>
    <w:rsid w:val="00ED7929"/>
    <w:rsid w:val="00EE0B8D"/>
    <w:rsid w:val="00EE17B7"/>
    <w:rsid w:val="00EE181F"/>
    <w:rsid w:val="00EE202A"/>
    <w:rsid w:val="00EE20DD"/>
    <w:rsid w:val="00EE323B"/>
    <w:rsid w:val="00EE3BD8"/>
    <w:rsid w:val="00EE463E"/>
    <w:rsid w:val="00EE48F1"/>
    <w:rsid w:val="00EE49E5"/>
    <w:rsid w:val="00EE515E"/>
    <w:rsid w:val="00EE56A4"/>
    <w:rsid w:val="00EE577A"/>
    <w:rsid w:val="00EE599A"/>
    <w:rsid w:val="00EE6834"/>
    <w:rsid w:val="00EE71DE"/>
    <w:rsid w:val="00EE72B9"/>
    <w:rsid w:val="00EE7E93"/>
    <w:rsid w:val="00EF09DE"/>
    <w:rsid w:val="00EF140B"/>
    <w:rsid w:val="00EF1522"/>
    <w:rsid w:val="00EF1721"/>
    <w:rsid w:val="00EF1910"/>
    <w:rsid w:val="00EF1ACC"/>
    <w:rsid w:val="00EF1B76"/>
    <w:rsid w:val="00EF2111"/>
    <w:rsid w:val="00EF227A"/>
    <w:rsid w:val="00EF39AD"/>
    <w:rsid w:val="00EF3B8E"/>
    <w:rsid w:val="00EF400F"/>
    <w:rsid w:val="00EF4426"/>
    <w:rsid w:val="00EF4533"/>
    <w:rsid w:val="00EF5433"/>
    <w:rsid w:val="00EF58DF"/>
    <w:rsid w:val="00EF5C9F"/>
    <w:rsid w:val="00EF5F8F"/>
    <w:rsid w:val="00EF73B6"/>
    <w:rsid w:val="00F006D9"/>
    <w:rsid w:val="00F017DC"/>
    <w:rsid w:val="00F01D42"/>
    <w:rsid w:val="00F023F1"/>
    <w:rsid w:val="00F030A4"/>
    <w:rsid w:val="00F03295"/>
    <w:rsid w:val="00F033D5"/>
    <w:rsid w:val="00F043FB"/>
    <w:rsid w:val="00F04B3A"/>
    <w:rsid w:val="00F05A6E"/>
    <w:rsid w:val="00F05AE0"/>
    <w:rsid w:val="00F06690"/>
    <w:rsid w:val="00F06CDA"/>
    <w:rsid w:val="00F06EC0"/>
    <w:rsid w:val="00F07134"/>
    <w:rsid w:val="00F073E1"/>
    <w:rsid w:val="00F079CE"/>
    <w:rsid w:val="00F07BD1"/>
    <w:rsid w:val="00F07F33"/>
    <w:rsid w:val="00F101F0"/>
    <w:rsid w:val="00F1057F"/>
    <w:rsid w:val="00F10C30"/>
    <w:rsid w:val="00F112A1"/>
    <w:rsid w:val="00F11358"/>
    <w:rsid w:val="00F12547"/>
    <w:rsid w:val="00F12C84"/>
    <w:rsid w:val="00F136CC"/>
    <w:rsid w:val="00F13CAA"/>
    <w:rsid w:val="00F145ED"/>
    <w:rsid w:val="00F15ABB"/>
    <w:rsid w:val="00F15E73"/>
    <w:rsid w:val="00F16119"/>
    <w:rsid w:val="00F16208"/>
    <w:rsid w:val="00F16331"/>
    <w:rsid w:val="00F166C7"/>
    <w:rsid w:val="00F16734"/>
    <w:rsid w:val="00F16915"/>
    <w:rsid w:val="00F17472"/>
    <w:rsid w:val="00F17614"/>
    <w:rsid w:val="00F176B9"/>
    <w:rsid w:val="00F206DB"/>
    <w:rsid w:val="00F2087F"/>
    <w:rsid w:val="00F20A3E"/>
    <w:rsid w:val="00F20C32"/>
    <w:rsid w:val="00F216D9"/>
    <w:rsid w:val="00F21C7A"/>
    <w:rsid w:val="00F21D6F"/>
    <w:rsid w:val="00F224AE"/>
    <w:rsid w:val="00F22E79"/>
    <w:rsid w:val="00F23394"/>
    <w:rsid w:val="00F240EB"/>
    <w:rsid w:val="00F24546"/>
    <w:rsid w:val="00F245CC"/>
    <w:rsid w:val="00F24B3E"/>
    <w:rsid w:val="00F24F23"/>
    <w:rsid w:val="00F251AA"/>
    <w:rsid w:val="00F25A82"/>
    <w:rsid w:val="00F260C5"/>
    <w:rsid w:val="00F265A1"/>
    <w:rsid w:val="00F26EA4"/>
    <w:rsid w:val="00F27233"/>
    <w:rsid w:val="00F27ED1"/>
    <w:rsid w:val="00F30EE7"/>
    <w:rsid w:val="00F30F09"/>
    <w:rsid w:val="00F318D8"/>
    <w:rsid w:val="00F31C80"/>
    <w:rsid w:val="00F31D0F"/>
    <w:rsid w:val="00F31D39"/>
    <w:rsid w:val="00F31E3D"/>
    <w:rsid w:val="00F31E47"/>
    <w:rsid w:val="00F32025"/>
    <w:rsid w:val="00F3235B"/>
    <w:rsid w:val="00F32645"/>
    <w:rsid w:val="00F327D0"/>
    <w:rsid w:val="00F33694"/>
    <w:rsid w:val="00F33791"/>
    <w:rsid w:val="00F348E7"/>
    <w:rsid w:val="00F34C8A"/>
    <w:rsid w:val="00F34E1C"/>
    <w:rsid w:val="00F34F63"/>
    <w:rsid w:val="00F35107"/>
    <w:rsid w:val="00F351E8"/>
    <w:rsid w:val="00F356B1"/>
    <w:rsid w:val="00F359B5"/>
    <w:rsid w:val="00F369A5"/>
    <w:rsid w:val="00F37DE7"/>
    <w:rsid w:val="00F40E32"/>
    <w:rsid w:val="00F4226E"/>
    <w:rsid w:val="00F4248D"/>
    <w:rsid w:val="00F42BC7"/>
    <w:rsid w:val="00F42DD9"/>
    <w:rsid w:val="00F4320A"/>
    <w:rsid w:val="00F43E11"/>
    <w:rsid w:val="00F452A1"/>
    <w:rsid w:val="00F4542F"/>
    <w:rsid w:val="00F45699"/>
    <w:rsid w:val="00F45F2A"/>
    <w:rsid w:val="00F46BAF"/>
    <w:rsid w:val="00F473CF"/>
    <w:rsid w:val="00F4798A"/>
    <w:rsid w:val="00F47FE2"/>
    <w:rsid w:val="00F5021D"/>
    <w:rsid w:val="00F50849"/>
    <w:rsid w:val="00F50F67"/>
    <w:rsid w:val="00F517E9"/>
    <w:rsid w:val="00F525A9"/>
    <w:rsid w:val="00F52FD1"/>
    <w:rsid w:val="00F530EC"/>
    <w:rsid w:val="00F532B0"/>
    <w:rsid w:val="00F53C1A"/>
    <w:rsid w:val="00F53E38"/>
    <w:rsid w:val="00F545FD"/>
    <w:rsid w:val="00F54BB6"/>
    <w:rsid w:val="00F551ED"/>
    <w:rsid w:val="00F553E2"/>
    <w:rsid w:val="00F56741"/>
    <w:rsid w:val="00F56969"/>
    <w:rsid w:val="00F56D3F"/>
    <w:rsid w:val="00F57414"/>
    <w:rsid w:val="00F578FF"/>
    <w:rsid w:val="00F601FC"/>
    <w:rsid w:val="00F609A7"/>
    <w:rsid w:val="00F61032"/>
    <w:rsid w:val="00F62597"/>
    <w:rsid w:val="00F62686"/>
    <w:rsid w:val="00F62D43"/>
    <w:rsid w:val="00F62EC8"/>
    <w:rsid w:val="00F63678"/>
    <w:rsid w:val="00F6378D"/>
    <w:rsid w:val="00F637D5"/>
    <w:rsid w:val="00F63A7E"/>
    <w:rsid w:val="00F63F1C"/>
    <w:rsid w:val="00F63F4F"/>
    <w:rsid w:val="00F64106"/>
    <w:rsid w:val="00F653B5"/>
    <w:rsid w:val="00F66500"/>
    <w:rsid w:val="00F67124"/>
    <w:rsid w:val="00F6752F"/>
    <w:rsid w:val="00F675F0"/>
    <w:rsid w:val="00F67895"/>
    <w:rsid w:val="00F67AA4"/>
    <w:rsid w:val="00F67CDC"/>
    <w:rsid w:val="00F67D9E"/>
    <w:rsid w:val="00F67ECE"/>
    <w:rsid w:val="00F67EE7"/>
    <w:rsid w:val="00F67F9D"/>
    <w:rsid w:val="00F71ADC"/>
    <w:rsid w:val="00F724F8"/>
    <w:rsid w:val="00F729E2"/>
    <w:rsid w:val="00F72DC1"/>
    <w:rsid w:val="00F72F72"/>
    <w:rsid w:val="00F732D8"/>
    <w:rsid w:val="00F73C54"/>
    <w:rsid w:val="00F73D93"/>
    <w:rsid w:val="00F75205"/>
    <w:rsid w:val="00F753D6"/>
    <w:rsid w:val="00F75B9A"/>
    <w:rsid w:val="00F760AD"/>
    <w:rsid w:val="00F762A0"/>
    <w:rsid w:val="00F77A1D"/>
    <w:rsid w:val="00F80654"/>
    <w:rsid w:val="00F80956"/>
    <w:rsid w:val="00F80970"/>
    <w:rsid w:val="00F81773"/>
    <w:rsid w:val="00F81E46"/>
    <w:rsid w:val="00F82034"/>
    <w:rsid w:val="00F8241E"/>
    <w:rsid w:val="00F82B46"/>
    <w:rsid w:val="00F8407E"/>
    <w:rsid w:val="00F84666"/>
    <w:rsid w:val="00F85276"/>
    <w:rsid w:val="00F85E0A"/>
    <w:rsid w:val="00F85EEE"/>
    <w:rsid w:val="00F873CA"/>
    <w:rsid w:val="00F87491"/>
    <w:rsid w:val="00F87582"/>
    <w:rsid w:val="00F87A6B"/>
    <w:rsid w:val="00F903DD"/>
    <w:rsid w:val="00F90787"/>
    <w:rsid w:val="00F909DC"/>
    <w:rsid w:val="00F90D0C"/>
    <w:rsid w:val="00F90EF3"/>
    <w:rsid w:val="00F91073"/>
    <w:rsid w:val="00F9134B"/>
    <w:rsid w:val="00F9147E"/>
    <w:rsid w:val="00F91A03"/>
    <w:rsid w:val="00F926EF"/>
    <w:rsid w:val="00F93226"/>
    <w:rsid w:val="00F93F66"/>
    <w:rsid w:val="00F943CD"/>
    <w:rsid w:val="00F9483E"/>
    <w:rsid w:val="00F95019"/>
    <w:rsid w:val="00F95AF6"/>
    <w:rsid w:val="00F96868"/>
    <w:rsid w:val="00F96FB1"/>
    <w:rsid w:val="00F96FDE"/>
    <w:rsid w:val="00F9735F"/>
    <w:rsid w:val="00F9754E"/>
    <w:rsid w:val="00F97DBD"/>
    <w:rsid w:val="00FA02FF"/>
    <w:rsid w:val="00FA08EE"/>
    <w:rsid w:val="00FA117E"/>
    <w:rsid w:val="00FA1271"/>
    <w:rsid w:val="00FA1521"/>
    <w:rsid w:val="00FA1B52"/>
    <w:rsid w:val="00FA22F3"/>
    <w:rsid w:val="00FA25A8"/>
    <w:rsid w:val="00FA277D"/>
    <w:rsid w:val="00FA2F25"/>
    <w:rsid w:val="00FA3DE0"/>
    <w:rsid w:val="00FA3FEC"/>
    <w:rsid w:val="00FA4127"/>
    <w:rsid w:val="00FA448F"/>
    <w:rsid w:val="00FA52F9"/>
    <w:rsid w:val="00FA530E"/>
    <w:rsid w:val="00FA5347"/>
    <w:rsid w:val="00FA76B7"/>
    <w:rsid w:val="00FA7868"/>
    <w:rsid w:val="00FA79B0"/>
    <w:rsid w:val="00FA7F38"/>
    <w:rsid w:val="00FB0168"/>
    <w:rsid w:val="00FB0454"/>
    <w:rsid w:val="00FB0F34"/>
    <w:rsid w:val="00FB11E3"/>
    <w:rsid w:val="00FB23C2"/>
    <w:rsid w:val="00FB2D32"/>
    <w:rsid w:val="00FB305E"/>
    <w:rsid w:val="00FB3303"/>
    <w:rsid w:val="00FB35B8"/>
    <w:rsid w:val="00FB35E6"/>
    <w:rsid w:val="00FB35F2"/>
    <w:rsid w:val="00FB3CB4"/>
    <w:rsid w:val="00FB3E29"/>
    <w:rsid w:val="00FB4340"/>
    <w:rsid w:val="00FB60CD"/>
    <w:rsid w:val="00FB65DD"/>
    <w:rsid w:val="00FB66F2"/>
    <w:rsid w:val="00FB6904"/>
    <w:rsid w:val="00FB69BD"/>
    <w:rsid w:val="00FB7073"/>
    <w:rsid w:val="00FB767F"/>
    <w:rsid w:val="00FB76AA"/>
    <w:rsid w:val="00FB7A97"/>
    <w:rsid w:val="00FB7AF6"/>
    <w:rsid w:val="00FB7EE6"/>
    <w:rsid w:val="00FC04EB"/>
    <w:rsid w:val="00FC18A1"/>
    <w:rsid w:val="00FC19AB"/>
    <w:rsid w:val="00FC1B83"/>
    <w:rsid w:val="00FC2848"/>
    <w:rsid w:val="00FC2B30"/>
    <w:rsid w:val="00FC43A4"/>
    <w:rsid w:val="00FC4981"/>
    <w:rsid w:val="00FC4D98"/>
    <w:rsid w:val="00FC4D9C"/>
    <w:rsid w:val="00FC5B29"/>
    <w:rsid w:val="00FC5DE8"/>
    <w:rsid w:val="00FC6563"/>
    <w:rsid w:val="00FC6EC6"/>
    <w:rsid w:val="00FC7A0F"/>
    <w:rsid w:val="00FC7AEC"/>
    <w:rsid w:val="00FD01A4"/>
    <w:rsid w:val="00FD13FB"/>
    <w:rsid w:val="00FD1BBF"/>
    <w:rsid w:val="00FD1C6A"/>
    <w:rsid w:val="00FD20AD"/>
    <w:rsid w:val="00FD25D0"/>
    <w:rsid w:val="00FD2779"/>
    <w:rsid w:val="00FD2CF5"/>
    <w:rsid w:val="00FD3584"/>
    <w:rsid w:val="00FD4139"/>
    <w:rsid w:val="00FD430A"/>
    <w:rsid w:val="00FD43CB"/>
    <w:rsid w:val="00FD4688"/>
    <w:rsid w:val="00FD540B"/>
    <w:rsid w:val="00FD646C"/>
    <w:rsid w:val="00FD697A"/>
    <w:rsid w:val="00FD6A58"/>
    <w:rsid w:val="00FD6ACA"/>
    <w:rsid w:val="00FD6BAA"/>
    <w:rsid w:val="00FD6DA1"/>
    <w:rsid w:val="00FD764F"/>
    <w:rsid w:val="00FE1897"/>
    <w:rsid w:val="00FE1C4A"/>
    <w:rsid w:val="00FE308D"/>
    <w:rsid w:val="00FE30C5"/>
    <w:rsid w:val="00FE446C"/>
    <w:rsid w:val="00FE58FE"/>
    <w:rsid w:val="00FE59C9"/>
    <w:rsid w:val="00FE602B"/>
    <w:rsid w:val="00FE6051"/>
    <w:rsid w:val="00FE6E09"/>
    <w:rsid w:val="00FE754F"/>
    <w:rsid w:val="00FE7573"/>
    <w:rsid w:val="00FE75A9"/>
    <w:rsid w:val="00FE7FAB"/>
    <w:rsid w:val="00FF0501"/>
    <w:rsid w:val="00FF05CE"/>
    <w:rsid w:val="00FF08C2"/>
    <w:rsid w:val="00FF0D02"/>
    <w:rsid w:val="00FF1651"/>
    <w:rsid w:val="00FF17D6"/>
    <w:rsid w:val="00FF1896"/>
    <w:rsid w:val="00FF24E8"/>
    <w:rsid w:val="00FF3EC6"/>
    <w:rsid w:val="00FF41C8"/>
    <w:rsid w:val="00FF47FF"/>
    <w:rsid w:val="00FF49C6"/>
    <w:rsid w:val="00FF5469"/>
    <w:rsid w:val="00FF5D38"/>
    <w:rsid w:val="00FF6D5F"/>
    <w:rsid w:val="00FF6E23"/>
    <w:rsid w:val="00FF6EB7"/>
    <w:rsid w:val="00FF736E"/>
    <w:rsid w:val="00FF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814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D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uiPriority w:val="99"/>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uiPriority w:val="99"/>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uiPriority w:val="99"/>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uiPriority w:val="99"/>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uiPriority w:val="99"/>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uiPriority w:val="99"/>
    <w:semiHidden/>
    <w:unhideWhenUsed/>
    <w:rsid w:val="002E6965"/>
  </w:style>
  <w:style w:type="paragraph" w:customStyle="1" w:styleId="Char4">
    <w:name w:val="Char"/>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F7E86"/>
  </w:style>
  <w:style w:type="paragraph" w:customStyle="1" w:styleId="Char5">
    <w:name w:val="Char"/>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7">
    <w:name w:val="Char"/>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44F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EF191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F67C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4A7F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E804E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rsid w:val="00CD36D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rsid w:val="0095721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rsid w:val="00FB7AF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rsid w:val="006C650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0">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0">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0">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0">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0">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0">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0A390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1063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rsid w:val="00F20C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rsid w:val="0027018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b/>
      <w:bCs/>
    </w:rPr>
  </w:style>
  <w:style w:type="table" w:customStyle="1" w:styleId="TableGrid59">
    <w:name w:val="Table Grid59"/>
    <w:basedOn w:val="TableNormal"/>
    <w:next w:val="TableGrid"/>
    <w:rsid w:val="002F30E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martin.horika@telekom.com.sb" TargetMode="External"/><Relationship Id="rId26" Type="http://schemas.openxmlformats.org/officeDocument/2006/relationships/hyperlink" Target="mailto:asbc.customercare@astrium.eads.net" TargetMode="External"/><Relationship Id="rId3" Type="http://schemas.openxmlformats.org/officeDocument/2006/relationships/styles" Target="styles.xml"/><Relationship Id="rId21" Type="http://schemas.openxmlformats.org/officeDocument/2006/relationships/hyperlink" Target="http://www.itu.int/pub/T-SP-SR.1-201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anaivoson@omert.mg"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antenin.toure@arptguinee.org" TargetMode="External"/><Relationship Id="rId20" Type="http://schemas.openxmlformats.org/officeDocument/2006/relationships/hyperlink" Target="mailto:bernard.hill@tcsi.org.sb" TargetMode="External"/><Relationship Id="rId29" Type="http://schemas.openxmlformats.org/officeDocument/2006/relationships/hyperlink" Target="mailto:asbc.customercare@astrium.eads.net"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eader" Target="header2.xml"/><Relationship Id="rId28" Type="http://schemas.openxmlformats.org/officeDocument/2006/relationships/hyperlink" Target="mailto:asbc.customercare@astrium.eads.net" TargetMode="External"/><Relationship Id="rId10" Type="http://schemas.openxmlformats.org/officeDocument/2006/relationships/hyperlink" Target="mailto:tsbtson@itu.int" TargetMode="External"/><Relationship Id="rId19" Type="http://schemas.openxmlformats.org/officeDocument/2006/relationships/hyperlink" Target="mailto:bernard.hill@tcsi.org.sb"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eader" Target="header1.xml"/><Relationship Id="rId27" Type="http://schemas.openxmlformats.org/officeDocument/2006/relationships/hyperlink" Target="mailto:asbc.customercare@astrium.eads.net" TargetMode="External"/><Relationship Id="rId30" Type="http://schemas.openxmlformats.org/officeDocument/2006/relationships/hyperlink" Target="http://www.itu.int/itu-t/inr/nnp/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4466-D190-4EF8-BDF3-3D2936B9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28</Pages>
  <Words>6565</Words>
  <Characters>37427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43905</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Brian</cp:lastModifiedBy>
  <cp:revision>104</cp:revision>
  <cp:lastPrinted>2013-01-25T13:02:00Z</cp:lastPrinted>
  <dcterms:created xsi:type="dcterms:W3CDTF">2012-11-12T15:26:00Z</dcterms:created>
  <dcterms:modified xsi:type="dcterms:W3CDTF">2013-02-26T14:29:00Z</dcterms:modified>
</cp:coreProperties>
</file>