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7C73D769" w:rsidR="003425B8" w:rsidRPr="00E224A1" w:rsidRDefault="003425B8" w:rsidP="000B6449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2639FF">
        <w:t>9</w:t>
      </w:r>
      <w:r w:rsidR="000B6449">
        <w:t>8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bookmarkStart w:id="4" w:name="_Toc111642817"/>
      <w:bookmarkStart w:id="5" w:name="_Toc111646885"/>
      <w:r w:rsidR="000B6449" w:rsidRPr="000B6449">
        <w:rPr>
          <w:rFonts w:hint="cs"/>
          <w:rtl/>
        </w:rPr>
        <w:t>تعزيز تقييس إنترنت الأشياء</w:t>
      </w:r>
      <w:r w:rsidR="000B6449" w:rsidRPr="000B6449">
        <w:rPr>
          <w:rFonts w:hint="cs"/>
          <w:rtl/>
          <w:lang w:bidi="ar-EG"/>
        </w:rPr>
        <w:t xml:space="preserve"> </w:t>
      </w:r>
      <w:r w:rsidR="000B6449" w:rsidRPr="000B6449">
        <w:rPr>
          <w:rtl/>
          <w:lang w:bidi="ar-EG"/>
        </w:rPr>
        <w:t>والتوأم الرقمي</w:t>
      </w:r>
      <w:r w:rsidR="000B6449" w:rsidRPr="000B6449">
        <w:rPr>
          <w:rFonts w:hint="cs"/>
          <w:rtl/>
        </w:rPr>
        <w:t xml:space="preserve"> والمدن والمجتمعات الذكية </w:t>
      </w:r>
      <w:r w:rsidR="000B6449" w:rsidRPr="000B6449">
        <w:rPr>
          <w:rtl/>
        </w:rPr>
        <w:t>المستدامة</w:t>
      </w:r>
      <w:r w:rsidR="000B6449" w:rsidRPr="000B6449">
        <w:rPr>
          <w:rFonts w:hint="cs"/>
          <w:rtl/>
        </w:rPr>
        <w:t xml:space="preserve"> من أجل التنمية العالمية</w:t>
      </w:r>
      <w:bookmarkEnd w:id="4"/>
      <w:bookmarkEnd w:id="5"/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01D68640" w:rsidR="00AF6585" w:rsidRPr="002B66D2" w:rsidRDefault="00FB4581" w:rsidP="00157183">
      <w:pPr>
        <w:pStyle w:val="ResNo"/>
        <w:rPr>
          <w:rtl/>
        </w:rPr>
      </w:pPr>
      <w:bookmarkStart w:id="6" w:name="_Toc111642708"/>
      <w:bookmarkStart w:id="7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2639FF">
        <w:rPr>
          <w:rStyle w:val="href"/>
        </w:rPr>
        <w:t>9</w:t>
      </w:r>
      <w:r w:rsidR="000B6449">
        <w:rPr>
          <w:rStyle w:val="href"/>
        </w:rPr>
        <w:t>8</w:t>
      </w:r>
      <w:r w:rsidRPr="002B66D2">
        <w:rPr>
          <w:rFonts w:hint="cs"/>
          <w:rtl/>
        </w:rPr>
        <w:t xml:space="preserve"> (المراجَع في نيودلهي، 2024)</w:t>
      </w:r>
      <w:bookmarkEnd w:id="6"/>
      <w:bookmarkEnd w:id="7"/>
    </w:p>
    <w:p w14:paraId="4C2463DA" w14:textId="03702547" w:rsidR="00AF6585" w:rsidRDefault="000B6449" w:rsidP="000B6449">
      <w:pPr>
        <w:pStyle w:val="Restitle"/>
      </w:pPr>
      <w:r w:rsidRPr="000B6449">
        <w:rPr>
          <w:rFonts w:hint="cs"/>
          <w:rtl/>
        </w:rPr>
        <w:t>تعزيز تقييس إنترنت الأشياء</w:t>
      </w:r>
      <w:r w:rsidRPr="000B6449">
        <w:rPr>
          <w:rFonts w:hint="cs"/>
          <w:rtl/>
          <w:lang w:bidi="ar-EG"/>
        </w:rPr>
        <w:t xml:space="preserve"> </w:t>
      </w:r>
      <w:r w:rsidRPr="000B6449">
        <w:rPr>
          <w:rtl/>
          <w:lang w:bidi="ar-EG"/>
        </w:rPr>
        <w:t>والتوأم الرقمي</w:t>
      </w:r>
      <w:r w:rsidRPr="000B6449">
        <w:rPr>
          <w:rtl/>
        </w:rPr>
        <w:br/>
      </w:r>
      <w:r w:rsidRPr="000B6449">
        <w:rPr>
          <w:rFonts w:hint="cs"/>
          <w:rtl/>
        </w:rPr>
        <w:t xml:space="preserve">والمدن والمجتمعات الذكية </w:t>
      </w:r>
      <w:r w:rsidRPr="000B6449">
        <w:rPr>
          <w:rtl/>
        </w:rPr>
        <w:t>المستدامة</w:t>
      </w:r>
      <w:r w:rsidRPr="000B6449">
        <w:rPr>
          <w:rFonts w:hint="cs"/>
          <w:rtl/>
        </w:rPr>
        <w:t xml:space="preserve"> من أجل التنمية العالمية</w:t>
      </w:r>
    </w:p>
    <w:p w14:paraId="490D9771" w14:textId="77777777" w:rsidR="000B6449" w:rsidRPr="00FC0F14" w:rsidRDefault="000B6449" w:rsidP="000B6449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  <w:lang w:bidi="ar-EG"/>
        </w:rPr>
        <w:t xml:space="preserve">(الحمامات،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 جنيف، 2022</w:t>
      </w:r>
      <w:r>
        <w:rPr>
          <w:rFonts w:hint="cs"/>
          <w:rtl/>
          <w:lang w:bidi="ar-EG"/>
        </w:rPr>
        <w:t>؛ نيودلهي، 2024</w:t>
      </w:r>
      <w:r w:rsidRPr="00FC0F14">
        <w:rPr>
          <w:rFonts w:hint="cs"/>
          <w:rtl/>
          <w:lang w:bidi="ar-EG"/>
        </w:rPr>
        <w:t>)</w:t>
      </w:r>
    </w:p>
    <w:p w14:paraId="2977B400" w14:textId="77777777" w:rsidR="000B6449" w:rsidRPr="00FC0F14" w:rsidRDefault="000B6449" w:rsidP="000B6449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r>
        <w:rPr>
          <w:rFonts w:hint="cs"/>
          <w:rtl/>
          <w:lang w:bidi="ar-EG"/>
        </w:rPr>
        <w:t>نيودلهي، 2024</w:t>
      </w:r>
      <w:r w:rsidRPr="00FC0F14">
        <w:rPr>
          <w:rFonts w:hint="cs"/>
          <w:rtl/>
          <w:lang w:bidi="ar-EG"/>
        </w:rPr>
        <w:t>)،</w:t>
      </w:r>
    </w:p>
    <w:p w14:paraId="704137B1" w14:textId="77777777" w:rsidR="000B6449" w:rsidRPr="00FC0F14" w:rsidRDefault="000B6449" w:rsidP="000B6449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 xml:space="preserve">إذ </w:t>
      </w:r>
      <w:r w:rsidRPr="00FC0F14">
        <w:rPr>
          <w:rFonts w:hint="cs"/>
          <w:rtl/>
        </w:rPr>
        <w:t>تذك</w:t>
      </w:r>
      <w:r>
        <w:rPr>
          <w:rFonts w:hint="cs"/>
          <w:rtl/>
        </w:rPr>
        <w:t>ِ</w:t>
      </w:r>
      <w:r w:rsidRPr="00FC0F14">
        <w:rPr>
          <w:rFonts w:hint="cs"/>
          <w:rtl/>
        </w:rPr>
        <w:t>ّر</w:t>
      </w:r>
    </w:p>
    <w:p w14:paraId="11027D63" w14:textId="77777777" w:rsidR="000B6449" w:rsidRPr="00FC0F14" w:rsidRDefault="000B6449" w:rsidP="000B6449">
      <w:pPr>
        <w:rPr>
          <w:rtl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 )</w:t>
      </w:r>
      <w:r w:rsidRPr="00FC0F14">
        <w:rPr>
          <w:rFonts w:hint="cs"/>
          <w:rtl/>
          <w:lang w:bidi="ar-EG"/>
        </w:rPr>
        <w:tab/>
        <w:t xml:space="preserve">بالقرار </w:t>
      </w:r>
      <w:r w:rsidRPr="00FC0F14">
        <w:t>197</w:t>
      </w:r>
      <w:r w:rsidRPr="00FC0F14">
        <w:rPr>
          <w:rtl/>
        </w:rPr>
        <w:t xml:space="preserve"> (</w:t>
      </w:r>
      <w:r w:rsidRPr="00FC0F14">
        <w:rPr>
          <w:rFonts w:hint="cs"/>
          <w:rtl/>
        </w:rPr>
        <w:t xml:space="preserve">المراجَع في </w:t>
      </w:r>
      <w:r>
        <w:rPr>
          <w:rFonts w:hint="cs"/>
          <w:rtl/>
        </w:rPr>
        <w:t>بوخارست، 2022</w:t>
      </w:r>
      <w:r w:rsidRPr="00FC0F14">
        <w:rPr>
          <w:rtl/>
        </w:rPr>
        <w:t>) لمؤتمر المندوبين المفوضين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</w:t>
      </w:r>
      <w:r w:rsidRPr="00590D5F">
        <w:rPr>
          <w:rtl/>
        </w:rPr>
        <w:t>تيسير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إنترنت الأشياء</w:t>
      </w:r>
      <w:r w:rsidRPr="00FC0F14">
        <w:rPr>
          <w:rFonts w:hint="cs"/>
          <w:rtl/>
        </w:rPr>
        <w:t> </w:t>
      </w:r>
      <w:r w:rsidRPr="00FC0F14">
        <w:t>(IoT)</w:t>
      </w:r>
      <w:r w:rsidRPr="00FC0F14">
        <w:rPr>
          <w:rFonts w:hint="cs"/>
          <w:rtl/>
        </w:rPr>
        <w:t xml:space="preserve"> والمدن والمجتمعات الذكية المستدامة </w:t>
      </w:r>
      <w:r w:rsidRPr="00FC0F14">
        <w:t>(</w:t>
      </w:r>
      <w:r>
        <w:t>S</w:t>
      </w:r>
      <w:r w:rsidRPr="00FC0F14">
        <w:t>SC&amp;C)</w:t>
      </w:r>
      <w:r w:rsidRPr="00FC0F14">
        <w:rPr>
          <w:rFonts w:hint="cs"/>
          <w:rtl/>
        </w:rPr>
        <w:t>؛</w:t>
      </w:r>
    </w:p>
    <w:p w14:paraId="2790EAA6" w14:textId="77777777" w:rsidR="000B6449" w:rsidRPr="00FC0F14" w:rsidRDefault="000B6449" w:rsidP="000B6449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 xml:space="preserve">بالقرار </w:t>
      </w:r>
      <w:r>
        <w:t>ITU</w:t>
      </w:r>
      <w:r>
        <w:noBreakHyphen/>
        <w:t>R </w:t>
      </w:r>
      <w:r w:rsidRPr="00FC0F14">
        <w:t>66</w:t>
      </w:r>
      <w:r>
        <w:noBreakHyphen/>
        <w:t>2</w:t>
      </w:r>
      <w:r w:rsidRPr="00FC0F14">
        <w:rPr>
          <w:rFonts w:hint="cs"/>
          <w:rtl/>
        </w:rPr>
        <w:t xml:space="preserve"> (المراجَع في </w:t>
      </w:r>
      <w:r>
        <w:rPr>
          <w:rFonts w:hint="cs"/>
          <w:rtl/>
        </w:rPr>
        <w:t>دبي، 2023</w:t>
      </w:r>
      <w:r w:rsidRPr="00FC0F14">
        <w:rPr>
          <w:rFonts w:hint="cs"/>
          <w:rtl/>
        </w:rPr>
        <w:t>) لجمعية الاتصالات الراديوية، بشأن الدراسات المتعلقة بالأنظمة والتطبيقات اللاسلكية لتطوير إنترنت الأشياء؛</w:t>
      </w:r>
    </w:p>
    <w:p w14:paraId="7D86B82B" w14:textId="77777777" w:rsidR="000B6449" w:rsidRPr="00FC0F14" w:rsidRDefault="000B6449" w:rsidP="000B6449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 xml:space="preserve">بالقرار 85 (المراجَع </w:t>
      </w:r>
      <w:r>
        <w:rPr>
          <w:rFonts w:hint="cs"/>
          <w:rtl/>
        </w:rPr>
        <w:t>في كيغالي، 2022</w:t>
      </w:r>
      <w:r w:rsidRPr="00FC0F14">
        <w:rPr>
          <w:rFonts w:hint="cs"/>
          <w:rtl/>
        </w:rPr>
        <w:t>) للمؤتمر العالمي لتنمية الاتصالات</w:t>
      </w:r>
      <w:r w:rsidRPr="00FC0F14">
        <w:rPr>
          <w:rFonts w:hint="cs"/>
          <w:rtl/>
          <w:lang w:bidi="ar-EG"/>
        </w:rPr>
        <w:t>،</w:t>
      </w:r>
      <w:r w:rsidRPr="00FC0F14">
        <w:rPr>
          <w:rFonts w:hint="cs"/>
          <w:rtl/>
        </w:rPr>
        <w:t xml:space="preserve"> بشأن تيسير إنترنت الأشياء </w:t>
      </w:r>
      <w:r w:rsidRPr="00FC0F14">
        <w:rPr>
          <w:rtl/>
        </w:rPr>
        <w:t>والمدن والمجتمعات الذكية</w:t>
      </w:r>
      <w:r w:rsidRPr="00FC0F14">
        <w:rPr>
          <w:rFonts w:hint="cs"/>
          <w:rtl/>
        </w:rPr>
        <w:t xml:space="preserve"> المستدامة</w:t>
      </w:r>
      <w:r w:rsidRPr="00FC0F14">
        <w:rPr>
          <w:rtl/>
        </w:rPr>
        <w:t xml:space="preserve"> من أجل التنمية العالمية</w:t>
      </w:r>
      <w:r w:rsidRPr="00FC0F14">
        <w:rPr>
          <w:rFonts w:hint="cs"/>
          <w:rtl/>
        </w:rPr>
        <w:t>؛</w:t>
      </w:r>
    </w:p>
    <w:p w14:paraId="34544FF8" w14:textId="77777777" w:rsidR="000B6449" w:rsidRPr="00FC0F14" w:rsidRDefault="000B6449" w:rsidP="000B6449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د 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بمبادرة النبض العالمي التي أطلقها الأمين العام للأمم المتحدة لتعزيز فرص استخدام البيانات الضخمة من أجل التنمية المستدامة والعمل الإنساني؛</w:t>
      </w:r>
    </w:p>
    <w:p w14:paraId="218CAACC" w14:textId="77777777" w:rsidR="000B6449" w:rsidRDefault="000B6449" w:rsidP="000B6449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>هـ )</w:t>
      </w:r>
      <w:r w:rsidRPr="00FC0F14">
        <w:rPr>
          <w:rFonts w:hint="cs"/>
          <w:rtl/>
          <w:lang w:bidi="ar-EG"/>
        </w:rPr>
        <w:tab/>
      </w:r>
      <w:r w:rsidRPr="007A7574">
        <w:rPr>
          <w:rFonts w:hint="cs"/>
          <w:spacing w:val="-4"/>
          <w:rtl/>
          <w:lang w:bidi="ar-EG"/>
        </w:rPr>
        <w:t xml:space="preserve">بالأهداف المتعلقة بأنشطة </w:t>
      </w:r>
      <w:r w:rsidRPr="007A7574">
        <w:rPr>
          <w:rFonts w:hint="cs"/>
          <w:spacing w:val="-4"/>
          <w:rtl/>
        </w:rPr>
        <w:t>قطاع تقييس الاتصالات</w:t>
      </w:r>
      <w:r w:rsidRPr="007A7574">
        <w:rPr>
          <w:rFonts w:hint="eastAsia"/>
          <w:spacing w:val="-4"/>
          <w:rtl/>
        </w:rPr>
        <w:t> </w:t>
      </w:r>
      <w:r w:rsidRPr="007A7574">
        <w:rPr>
          <w:rFonts w:hint="cs"/>
          <w:spacing w:val="-4"/>
          <w:rtl/>
        </w:rPr>
        <w:t xml:space="preserve">بالاتحاد </w:t>
      </w:r>
      <w:r w:rsidRPr="007A7574">
        <w:rPr>
          <w:spacing w:val="-4"/>
        </w:rPr>
        <w:t>(ITU-T)</w:t>
      </w:r>
      <w:r w:rsidRPr="007A7574">
        <w:rPr>
          <w:rFonts w:hint="cs"/>
          <w:spacing w:val="-4"/>
          <w:rtl/>
        </w:rPr>
        <w:t xml:space="preserve"> المنصوص عليها في القرار </w:t>
      </w:r>
      <w:r w:rsidRPr="007A7574">
        <w:rPr>
          <w:spacing w:val="-4"/>
        </w:rPr>
        <w:t>71</w:t>
      </w:r>
      <w:r w:rsidRPr="007A7574">
        <w:rPr>
          <w:rFonts w:hint="cs"/>
          <w:spacing w:val="-4"/>
          <w:rtl/>
        </w:rPr>
        <w:t xml:space="preserve"> </w:t>
      </w:r>
      <w:r w:rsidRPr="007A7574">
        <w:rPr>
          <w:spacing w:val="-4"/>
          <w:rtl/>
        </w:rPr>
        <w:t>(</w:t>
      </w:r>
      <w:r w:rsidRPr="007A7574">
        <w:rPr>
          <w:rFonts w:hint="cs"/>
          <w:spacing w:val="-4"/>
          <w:rtl/>
        </w:rPr>
        <w:t>المراجَع في بوخارست، 2022</w:t>
      </w:r>
      <w:r w:rsidRPr="007A7574">
        <w:rPr>
          <w:spacing w:val="-4"/>
          <w:rtl/>
        </w:rPr>
        <w:t>) لمؤتمر المندوبين المفوضين</w:t>
      </w:r>
      <w:r w:rsidRPr="007A7574">
        <w:rPr>
          <w:rFonts w:hint="cs"/>
          <w:spacing w:val="-4"/>
          <w:rtl/>
        </w:rPr>
        <w:t xml:space="preserve">، </w:t>
      </w:r>
      <w:r w:rsidRPr="007A7574">
        <w:rPr>
          <w:color w:val="000000"/>
          <w:spacing w:val="-4"/>
          <w:rtl/>
        </w:rPr>
        <w:t>الذي يشدد على الاشتراك والتعاون الدولي في تحقيق مهمة قطاع تقييس الاتصالات</w:t>
      </w:r>
      <w:r w:rsidRPr="007A7574">
        <w:rPr>
          <w:rFonts w:hint="cs"/>
          <w:spacing w:val="-4"/>
          <w:lang w:bidi="ar-EG"/>
        </w:rPr>
        <w:t>؛</w:t>
      </w:r>
    </w:p>
    <w:p w14:paraId="2C811573" w14:textId="77777777" w:rsidR="000B6449" w:rsidRDefault="000B6449" w:rsidP="000B6449">
      <w:pPr>
        <w:rPr>
          <w:rtl/>
        </w:rPr>
      </w:pPr>
      <w:r w:rsidRPr="00FC0F14">
        <w:rPr>
          <w:rFonts w:hint="cs"/>
          <w:i/>
          <w:iCs/>
          <w:rtl/>
        </w:rPr>
        <w:t>و </w:t>
      </w:r>
      <w:r w:rsidRPr="00FC0F14">
        <w:rPr>
          <w:i/>
          <w:iCs/>
          <w:rtl/>
        </w:rPr>
        <w:t>)</w:t>
      </w:r>
      <w:r w:rsidRPr="00FC0F14">
        <w:rPr>
          <w:rFonts w:hint="cs"/>
          <w:rtl/>
          <w:lang w:bidi="ar-EG"/>
        </w:rPr>
        <w:tab/>
      </w:r>
      <w:r>
        <w:rPr>
          <w:color w:val="000000"/>
          <w:rtl/>
        </w:rPr>
        <w:t>بالقرار 123 (المراجَع في بوخارست، 2022) لمؤتمر المندوبين المفوضين، بشأن سد الفجوة التقييسية بين البلدان النامية</w:t>
      </w:r>
      <w:r>
        <w:rPr>
          <w:rStyle w:val="FootnoteReference"/>
          <w:color w:val="000000"/>
          <w:rtl/>
        </w:rPr>
        <w:footnoteReference w:customMarkFollows="1" w:id="1"/>
        <w:t>1</w:t>
      </w:r>
      <w:r>
        <w:rPr>
          <w:color w:val="000000"/>
          <w:rtl/>
        </w:rPr>
        <w:t xml:space="preserve"> والبلدان المتقدمة، مع التركيز بشكل خاص على الحاجة إلى توسيع وتيسير التعاون مع هيئات التقييس الدولية والإقليمية والوطنية؛</w:t>
      </w:r>
    </w:p>
    <w:p w14:paraId="6F209F3C" w14:textId="77777777" w:rsidR="000B6449" w:rsidRPr="00FC0F14" w:rsidRDefault="000B6449" w:rsidP="000B6449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>ز </w:t>
      </w:r>
      <w:r w:rsidRPr="00FC0F14">
        <w:rPr>
          <w:rFonts w:hint="eastAsia"/>
          <w:i/>
          <w:iCs/>
          <w:rtl/>
          <w:lang w:bidi="ar-EG"/>
        </w:rPr>
        <w:t>)</w:t>
      </w:r>
      <w:r w:rsidRPr="00FC0F14">
        <w:rPr>
          <w:rFonts w:hint="eastAsia"/>
          <w:rtl/>
          <w:lang w:bidi="ar-EG"/>
        </w:rPr>
        <w:tab/>
      </w:r>
      <w:r>
        <w:rPr>
          <w:rFonts w:hint="cs"/>
          <w:rtl/>
          <w:lang w:bidi="ar-EG"/>
        </w:rPr>
        <w:t>ب</w:t>
      </w:r>
      <w:r w:rsidRPr="003C2FAF">
        <w:rPr>
          <w:rtl/>
          <w:lang w:bidi="ar-EG"/>
        </w:rPr>
        <w:t xml:space="preserve">توصيات </w:t>
      </w:r>
      <w:r w:rsidRPr="00927632">
        <w:rPr>
          <w:rtl/>
          <w:lang w:bidi="ar-EG"/>
        </w:rPr>
        <w:t xml:space="preserve">السلسلة </w:t>
      </w:r>
      <w:r w:rsidRPr="00927632">
        <w:rPr>
          <w:cs/>
          <w:lang w:bidi="ar-EG"/>
        </w:rPr>
        <w:t>‎</w:t>
      </w:r>
      <w:r w:rsidRPr="00927632">
        <w:rPr>
          <w:lang w:bidi="ar-EG"/>
        </w:rPr>
        <w:t>ITU-T Y.4000</w:t>
      </w:r>
      <w:r w:rsidRPr="00927632">
        <w:rPr>
          <w:rtl/>
          <w:lang w:bidi="ar-EG"/>
        </w:rPr>
        <w:t xml:space="preserve"> ‏ذات الصلة التي تتناول إنترنت الأشياء والتوائم الرقمية </w:t>
      </w:r>
      <w:r w:rsidRPr="00927632">
        <w:rPr>
          <w:rFonts w:hint="cs"/>
          <w:rtl/>
          <w:lang w:bidi="ar-EG"/>
        </w:rPr>
        <w:t xml:space="preserve">والمدن </w:t>
      </w:r>
      <w:r w:rsidRPr="00927632">
        <w:rPr>
          <w:color w:val="000000"/>
          <w:rtl/>
        </w:rPr>
        <w:t>والمجتمعات الذكية المستدامة</w:t>
      </w:r>
      <w:r w:rsidRPr="00927632">
        <w:rPr>
          <w:rFonts w:hint="cs"/>
          <w:rtl/>
          <w:lang w:bidi="ar-EG"/>
        </w:rPr>
        <w:t>؛</w:t>
      </w:r>
    </w:p>
    <w:p w14:paraId="5189C56B" w14:textId="77777777" w:rsidR="000B6449" w:rsidRPr="00FC0F14" w:rsidRDefault="000B6449" w:rsidP="000B6449">
      <w:pPr>
        <w:rPr>
          <w:rtl/>
        </w:rPr>
      </w:pPr>
      <w:r>
        <w:rPr>
          <w:rFonts w:hint="cs"/>
          <w:i/>
          <w:iCs/>
          <w:rtl/>
        </w:rPr>
        <w:t>ح)</w:t>
      </w:r>
      <w:r w:rsidRPr="00FC0F14">
        <w:rPr>
          <w:rFonts w:hint="cs"/>
          <w:rtl/>
          <w:lang w:bidi="ar-EG"/>
        </w:rPr>
        <w:tab/>
        <w:t>ب</w:t>
      </w:r>
      <w:r w:rsidRPr="00FC0F14">
        <w:rPr>
          <w:rFonts w:hint="cs"/>
          <w:rtl/>
        </w:rPr>
        <w:t>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Y.4000</w:t>
      </w:r>
      <w:r>
        <w:rPr>
          <w:rFonts w:hint="cs"/>
          <w:rtl/>
        </w:rPr>
        <w:t xml:space="preserve">، </w:t>
      </w:r>
      <w:r>
        <w:rPr>
          <w:rFonts w:hint="cs"/>
          <w:color w:val="000000"/>
          <w:rtl/>
        </w:rPr>
        <w:t>المعنونة</w:t>
      </w:r>
      <w:r w:rsidRPr="00FC0F14">
        <w:rPr>
          <w:rFonts w:hint="cs"/>
          <w:color w:val="000000"/>
          <w:rtl/>
        </w:rPr>
        <w:t xml:space="preserve"> "</w:t>
      </w:r>
      <w:r w:rsidRPr="00FC0F14">
        <w:rPr>
          <w:color w:val="000000"/>
          <w:rtl/>
        </w:rPr>
        <w:t>نظرة عامة على إنترنت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الأشياء</w:t>
      </w:r>
      <w:r w:rsidRPr="00FC0F14">
        <w:rPr>
          <w:color w:val="000000"/>
        </w:rPr>
        <w:t>"</w:t>
      </w:r>
      <w:r w:rsidRPr="00FC0F14">
        <w:rPr>
          <w:rFonts w:hint="cs"/>
          <w:rtl/>
        </w:rPr>
        <w:t>، التي تُع</w:t>
      </w:r>
      <w:r w:rsidRPr="00FC0F14">
        <w:rPr>
          <w:rtl/>
        </w:rPr>
        <w:t>رِّف إنترنت</w:t>
      </w:r>
      <w:r w:rsidRPr="00FC0F14">
        <w:rPr>
          <w:rFonts w:hint="cs"/>
          <w:rtl/>
        </w:rPr>
        <w:t> </w:t>
      </w:r>
      <w:r w:rsidRPr="00FC0F14">
        <w:rPr>
          <w:rtl/>
        </w:rPr>
        <w:t>الأشياء بأنه</w:t>
      </w:r>
      <w:r w:rsidRPr="00FC0F14">
        <w:rPr>
          <w:rFonts w:hint="cs"/>
          <w:rtl/>
        </w:rPr>
        <w:t>ا "</w:t>
      </w:r>
      <w:r w:rsidRPr="00FC0F14">
        <w:rPr>
          <w:rtl/>
        </w:rPr>
        <w:t>ب</w:t>
      </w:r>
      <w:r w:rsidRPr="00FC0F14">
        <w:rPr>
          <w:rFonts w:hint="cs"/>
          <w:rtl/>
        </w:rPr>
        <w:t>ُ</w:t>
      </w:r>
      <w:r w:rsidRPr="00FC0F14">
        <w:rPr>
          <w:rtl/>
        </w:rPr>
        <w:t xml:space="preserve">نية تحتية عالمية لمجتمع المعلومات، تمكّن الخدمات المتطورة عن طريق التوصيل البيني للأشياء </w:t>
      </w:r>
      <w:r w:rsidRPr="00FC0F14">
        <w:rPr>
          <w:rtl/>
          <w:lang w:bidi="ar"/>
        </w:rPr>
        <w:t>(</w:t>
      </w:r>
      <w:r w:rsidRPr="00FC0F14">
        <w:rPr>
          <w:rtl/>
        </w:rPr>
        <w:t>المادية والافتراضية</w:t>
      </w:r>
      <w:r w:rsidRPr="00FC0F14">
        <w:rPr>
          <w:rtl/>
          <w:lang w:bidi="ar"/>
        </w:rPr>
        <w:t xml:space="preserve">) </w:t>
      </w:r>
      <w:r w:rsidRPr="00FC0F14">
        <w:rPr>
          <w:rtl/>
        </w:rPr>
        <w:t>استناداً إلى تكنولوجيات المعلومات والاتصالات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tl/>
        </w:rPr>
        <w:t xml:space="preserve">القائمة والمتطورة </w:t>
      </w:r>
      <w:r w:rsidRPr="00FC0F14">
        <w:rPr>
          <w:rFonts w:hint="cs"/>
          <w:rtl/>
        </w:rPr>
        <w:t>و</w:t>
      </w:r>
      <w:r w:rsidRPr="00FC0F14">
        <w:rPr>
          <w:rtl/>
        </w:rPr>
        <w:t>القابلة للتشغيل البيني</w:t>
      </w:r>
      <w:r w:rsidRPr="00FC0F14">
        <w:rPr>
          <w:rFonts w:hint="cs"/>
          <w:rtl/>
        </w:rPr>
        <w:t>"؛</w:t>
      </w:r>
    </w:p>
    <w:p w14:paraId="2D678731" w14:textId="77777777" w:rsidR="000B6449" w:rsidRDefault="000B6449" w:rsidP="000B6449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ط</w:t>
      </w:r>
      <w:r w:rsidRPr="00FC0F14">
        <w:rPr>
          <w:rFonts w:hint="eastAsia"/>
          <w:i/>
          <w:iCs/>
          <w:rtl/>
          <w:lang w:bidi="ar-EG"/>
        </w:rPr>
        <w:t>)</w:t>
      </w:r>
      <w:r w:rsidRPr="00FC0F14">
        <w:rPr>
          <w:rFonts w:hint="eastAsia"/>
          <w:rtl/>
          <w:lang w:bidi="ar-EG"/>
        </w:rPr>
        <w:tab/>
      </w:r>
      <w:r>
        <w:rPr>
          <w:color w:val="000000"/>
          <w:rtl/>
        </w:rPr>
        <w:t>بالتوصية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ITU-T Y.4600</w:t>
      </w:r>
      <w:r>
        <w:rPr>
          <w:color w:val="000000"/>
          <w:rtl/>
        </w:rPr>
        <w:t xml:space="preserve">، </w:t>
      </w:r>
      <w:r>
        <w:rPr>
          <w:rFonts w:hint="cs"/>
          <w:color w:val="000000"/>
          <w:rtl/>
        </w:rPr>
        <w:t>المعنونة "</w:t>
      </w:r>
      <w:r>
        <w:rPr>
          <w:color w:val="000000"/>
          <w:rtl/>
        </w:rPr>
        <w:t>متطلبات وقدرات نظام التوأم الرقمي للمدن الذكية</w:t>
      </w:r>
      <w:r>
        <w:rPr>
          <w:rFonts w:hint="cs"/>
          <w:color w:val="000000"/>
          <w:rtl/>
        </w:rPr>
        <w:t>"</w:t>
      </w:r>
      <w:r>
        <w:rPr>
          <w:color w:val="000000"/>
          <w:rtl/>
        </w:rPr>
        <w:t>، والتي تشدد على تكنولوجيا التوأم الرقمي على أنه عامل تمكيني أساسي للمدن والمجتمعات الذكية المستدامة</w:t>
      </w:r>
      <w:r>
        <w:rPr>
          <w:rFonts w:hint="cs"/>
          <w:rtl/>
          <w:lang w:bidi="ar-EG"/>
        </w:rPr>
        <w:t>؛</w:t>
      </w:r>
    </w:p>
    <w:p w14:paraId="77BA3D29" w14:textId="77777777" w:rsidR="000B6449" w:rsidRDefault="000B6449" w:rsidP="000B644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EC95058" w14:textId="77777777" w:rsidR="000B6449" w:rsidRPr="00E47D4D" w:rsidRDefault="000B6449" w:rsidP="000B6449">
      <w:pPr>
        <w:rPr>
          <w:rtl/>
        </w:rPr>
      </w:pPr>
      <w:r>
        <w:rPr>
          <w:rFonts w:hint="cs"/>
          <w:i/>
          <w:iCs/>
          <w:rtl/>
          <w:lang w:bidi="ar-EG"/>
        </w:rPr>
        <w:lastRenderedPageBreak/>
        <w:t>ي</w:t>
      </w:r>
      <w:r w:rsidRPr="00FC0F14">
        <w:rPr>
          <w:rFonts w:hint="eastAsia"/>
          <w:i/>
          <w:iCs/>
          <w:rtl/>
          <w:lang w:bidi="ar-EG"/>
        </w:rPr>
        <w:t>)</w:t>
      </w:r>
      <w:r w:rsidRPr="00FC0F14">
        <w:rPr>
          <w:rFonts w:hint="eastAsia"/>
          <w:rtl/>
          <w:lang w:bidi="ar-EG"/>
        </w:rPr>
        <w:tab/>
      </w:r>
      <w:r>
        <w:rPr>
          <w:color w:val="000000"/>
          <w:rtl/>
        </w:rPr>
        <w:t>بالتوصية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ITU-T Y.4900</w:t>
      </w:r>
      <w:r>
        <w:rPr>
          <w:rFonts w:hint="cs"/>
          <w:color w:val="000000"/>
          <w:rtl/>
        </w:rPr>
        <w:t>،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المعنونة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"</w:t>
      </w:r>
      <w:r>
        <w:rPr>
          <w:color w:val="000000"/>
          <w:rtl/>
        </w:rPr>
        <w:t>نظرة عامة على مؤشرات الأداء الرئيسية في المدن الذكية المستدامة</w:t>
      </w:r>
      <w:r>
        <w:rPr>
          <w:rFonts w:hint="cs"/>
          <w:color w:val="000000"/>
          <w:rtl/>
        </w:rPr>
        <w:t xml:space="preserve">" </w:t>
      </w:r>
      <w:r w:rsidRPr="000F6D19">
        <w:rPr>
          <w:color w:val="000000"/>
          <w:rtl/>
        </w:rPr>
        <w:t>التي تعرّف المدن الذكية المستدامة</w:t>
      </w:r>
      <w:r>
        <w:rPr>
          <w:rStyle w:val="FootnoteReference"/>
          <w:color w:val="000000"/>
          <w:rtl/>
        </w:rPr>
        <w:footnoteReference w:customMarkFollows="1" w:id="2"/>
        <w:t>2</w:t>
      </w:r>
      <w:r>
        <w:rPr>
          <w:rFonts w:hint="cs"/>
          <w:color w:val="000000"/>
          <w:rtl/>
        </w:rPr>
        <w:t>؛</w:t>
      </w:r>
    </w:p>
    <w:p w14:paraId="4C1C22F3" w14:textId="77777777" w:rsidR="000B6449" w:rsidRPr="00FC0F14" w:rsidRDefault="000B6449" w:rsidP="000B6449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ك)</w:t>
      </w:r>
      <w:r>
        <w:rPr>
          <w:i/>
          <w:iCs/>
          <w:rtl/>
          <w:lang w:bidi="ar-EG"/>
        </w:rPr>
        <w:tab/>
      </w:r>
      <w:r w:rsidRPr="00491CDF">
        <w:rPr>
          <w:i/>
          <w:iCs/>
          <w:rtl/>
          <w:lang w:bidi="ar-EG"/>
        </w:rPr>
        <w:t>‏</w:t>
      </w:r>
      <w:r>
        <w:rPr>
          <w:rFonts w:hint="cs"/>
          <w:rtl/>
          <w:lang w:bidi="ar-EG"/>
        </w:rPr>
        <w:t>ب</w:t>
      </w:r>
      <w:r w:rsidRPr="00713E57">
        <w:rPr>
          <w:rtl/>
          <w:lang w:bidi="ar-EG"/>
        </w:rPr>
        <w:t xml:space="preserve">التوصية </w:t>
      </w:r>
      <w:r w:rsidRPr="00713E57">
        <w:rPr>
          <w:cs/>
          <w:lang w:bidi="ar-EG"/>
        </w:rPr>
        <w:t>‎</w:t>
      </w:r>
      <w:r w:rsidRPr="00713E57">
        <w:rPr>
          <w:lang w:bidi="ar-EG"/>
        </w:rPr>
        <w:t>ITU-T Y.4903</w:t>
      </w:r>
      <w:r>
        <w:rPr>
          <w:rFonts w:hint="cs"/>
          <w:rtl/>
          <w:lang w:bidi="ar-EG"/>
        </w:rPr>
        <w:t>،</w:t>
      </w:r>
      <w:r w:rsidRPr="00A31996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المعنونة</w:t>
      </w:r>
      <w:r w:rsidRPr="00713E57">
        <w:rPr>
          <w:rtl/>
          <w:lang w:bidi="ar-EG"/>
        </w:rPr>
        <w:t xml:space="preserve"> "مؤشرات الأداء الرئيسية للمدن الذكية المستدامة لتقييم تحقيق أهداف التنمية</w:t>
      </w:r>
      <w:r>
        <w:rPr>
          <w:rFonts w:hint="cs"/>
          <w:i/>
          <w:iCs/>
          <w:rtl/>
          <w:lang w:bidi="ar-EG"/>
        </w:rPr>
        <w:t> </w:t>
      </w:r>
      <w:r w:rsidRPr="00A31996">
        <w:rPr>
          <w:rtl/>
        </w:rPr>
        <w:t>المستدامة"</w:t>
      </w:r>
      <w:r w:rsidRPr="00A31996">
        <w:rPr>
          <w:rFonts w:hint="cs"/>
          <w:rtl/>
        </w:rPr>
        <w:t>،</w:t>
      </w:r>
    </w:p>
    <w:p w14:paraId="6E759C17" w14:textId="77777777" w:rsidR="000B6449" w:rsidRPr="00FC0F14" w:rsidRDefault="000B6449" w:rsidP="000B6449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تضع في اعتبارها</w:t>
      </w:r>
    </w:p>
    <w:p w14:paraId="30F21A10" w14:textId="77777777" w:rsidR="000B6449" w:rsidRDefault="000B6449" w:rsidP="000B6449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المتوقع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يمكّن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تطوير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تكنولوجيات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 الأشياء</w:t>
      </w:r>
      <w:r w:rsidRPr="00FC0F14">
        <w:rPr>
          <w:rtl/>
        </w:rPr>
        <w:t xml:space="preserve"> من توصيل </w:t>
      </w:r>
      <w:r w:rsidRPr="00FC0F14">
        <w:rPr>
          <w:rFonts w:hint="cs"/>
          <w:rtl/>
        </w:rPr>
        <w:t xml:space="preserve">مليارات الأجهزة </w:t>
      </w:r>
      <w:r w:rsidRPr="00FC0F14">
        <w:rPr>
          <w:rFonts w:hint="eastAsia"/>
          <w:rtl/>
          <w:lang w:bidi="ar-EG"/>
        </w:rPr>
        <w:t>بالشبكة</w:t>
      </w:r>
      <w:r w:rsidRPr="00FC0F14">
        <w:rPr>
          <w:rFonts w:hint="cs"/>
          <w:rtl/>
          <w:lang w:bidi="ar-EG"/>
        </w:rPr>
        <w:t xml:space="preserve">، مما يؤثر على </w:t>
      </w:r>
      <w:r w:rsidRPr="00FC0F14">
        <w:rPr>
          <w:rFonts w:hint="eastAsia"/>
          <w:rtl/>
          <w:lang w:bidi="ar-EG"/>
        </w:rPr>
        <w:t>جل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جوانب </w:t>
      </w:r>
      <w:r w:rsidRPr="00FC0F14">
        <w:rPr>
          <w:rFonts w:hint="eastAsia"/>
          <w:rtl/>
          <w:lang w:bidi="ar-EG"/>
        </w:rPr>
        <w:t>الحياة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اليومية؛</w:t>
      </w:r>
    </w:p>
    <w:p w14:paraId="52DEAD74" w14:textId="77777777" w:rsidR="000B6449" w:rsidRPr="00491CDF" w:rsidRDefault="000B6449" w:rsidP="000B6449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</w:r>
      <w:r w:rsidRPr="00491CDF">
        <w:rPr>
          <w:rtl/>
          <w:lang w:bidi="ar-EG"/>
        </w:rPr>
        <w:t xml:space="preserve">‏أن أجهزة إنترنت الأشياء </w:t>
      </w:r>
      <w:r>
        <w:rPr>
          <w:rFonts w:hint="cs"/>
          <w:rtl/>
          <w:lang w:bidi="ar-EG"/>
        </w:rPr>
        <w:t>الموصولة</w:t>
      </w:r>
      <w:r w:rsidRPr="00491CDF">
        <w:rPr>
          <w:rtl/>
          <w:lang w:bidi="ar-EG"/>
        </w:rPr>
        <w:t xml:space="preserve"> بهذه الشبكات تجمع وتنقل كمية هائلة من البيانات، والتي قد </w:t>
      </w:r>
      <w:r>
        <w:rPr>
          <w:rFonts w:hint="cs"/>
          <w:rtl/>
          <w:lang w:bidi="ar-EG"/>
        </w:rPr>
        <w:t>تتضمن</w:t>
      </w:r>
      <w:r w:rsidRPr="00491CDF">
        <w:rPr>
          <w:rtl/>
          <w:lang w:bidi="ar-EG"/>
        </w:rPr>
        <w:t xml:space="preserve"> البيانات الشخصية التي يمكن أن تشكل تحديات ونقاط ضعف تتعلق بالأمن</w:t>
      </w:r>
      <w:r w:rsidRPr="00491CDF">
        <w:rPr>
          <w:cs/>
          <w:lang w:bidi="ar-EG"/>
        </w:rPr>
        <w:t>‎</w:t>
      </w:r>
      <w:r>
        <w:rPr>
          <w:rFonts w:hint="cs"/>
          <w:rtl/>
          <w:lang w:bidi="ar-EG"/>
        </w:rPr>
        <w:t>؛</w:t>
      </w:r>
    </w:p>
    <w:p w14:paraId="43B12C95" w14:textId="77777777" w:rsidR="000B6449" w:rsidRPr="00E47D4D" w:rsidRDefault="000B6449" w:rsidP="000B6449">
      <w:pPr>
        <w:rPr>
          <w:rtl/>
          <w:lang w:bidi="ar-EG"/>
        </w:rPr>
      </w:pPr>
      <w:r w:rsidRPr="00E47D4D">
        <w:rPr>
          <w:rFonts w:hint="cs"/>
          <w:i/>
          <w:iCs/>
          <w:rtl/>
          <w:lang w:bidi="ar-EG"/>
        </w:rPr>
        <w:t>ج)</w:t>
      </w:r>
      <w:r w:rsidRPr="00E47D4D">
        <w:rPr>
          <w:rFonts w:hint="cs"/>
          <w:rtl/>
          <w:lang w:bidi="ar-EG"/>
        </w:rPr>
        <w:tab/>
      </w:r>
      <w:r w:rsidRPr="00E47D4D">
        <w:rPr>
          <w:rFonts w:hint="cs"/>
          <w:rtl/>
        </w:rPr>
        <w:t>أهمية إنترنت</w:t>
      </w:r>
      <w:r w:rsidRPr="00E47D4D">
        <w:rPr>
          <w:rFonts w:hint="eastAsia"/>
          <w:rtl/>
        </w:rPr>
        <w:t> </w:t>
      </w:r>
      <w:r w:rsidRPr="00E47D4D">
        <w:rPr>
          <w:rFonts w:hint="cs"/>
          <w:rtl/>
        </w:rPr>
        <w:t>الأشياء والتوائم الرقمية في المساهمة في تحقيق خطة التنمية المستدامة</w:t>
      </w:r>
      <w:r w:rsidRPr="00E47D4D">
        <w:rPr>
          <w:rFonts w:hint="cs"/>
          <w:rtl/>
          <w:lang w:bidi="ar-EG"/>
        </w:rPr>
        <w:t>؛</w:t>
      </w:r>
    </w:p>
    <w:p w14:paraId="7F082A1D" w14:textId="77777777" w:rsidR="000B6449" w:rsidRPr="00FC0F14" w:rsidRDefault="000B6449" w:rsidP="000B6449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د 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E82E64">
        <w:rPr>
          <w:rtl/>
          <w:lang w:bidi="ar-EG"/>
        </w:rPr>
        <w:t xml:space="preserve">‏أنه يمكن استخدام التوائم الرقمية لتحقيق أهداف محددة من </w:t>
      </w:r>
      <w:r w:rsidRPr="00E82E64">
        <w:rPr>
          <w:cs/>
          <w:lang w:bidi="ar-EG"/>
        </w:rPr>
        <w:t>‎</w:t>
      </w:r>
      <w:r>
        <w:rPr>
          <w:color w:val="000000"/>
          <w:rtl/>
        </w:rPr>
        <w:t xml:space="preserve">أهداف المدن والمجتمعات الذكية المستدامة </w:t>
      </w:r>
      <w:r w:rsidRPr="00E82E64">
        <w:rPr>
          <w:rtl/>
          <w:lang w:bidi="ar-EG"/>
        </w:rPr>
        <w:t>‏من خلال إجراء عمليات محاكاة</w:t>
      </w:r>
      <w:r>
        <w:rPr>
          <w:rFonts w:hint="cs"/>
          <w:rtl/>
          <w:lang w:bidi="ar-EG"/>
        </w:rPr>
        <w:t>؛</w:t>
      </w:r>
    </w:p>
    <w:p w14:paraId="7744A081" w14:textId="77777777" w:rsidR="000B6449" w:rsidRPr="00FC0F14" w:rsidRDefault="000B6449" w:rsidP="000B6449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هـ )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تعاون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قطاعات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متنوعة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كقطاعات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الطاقة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والنقل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والصحة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والزراعة</w:t>
      </w:r>
      <w:r>
        <w:rPr>
          <w:color w:val="000000"/>
          <w:rtl/>
        </w:rPr>
        <w:t xml:space="preserve"> والتعليم وحماية البيئة والخدمات العامة الإلكترونية،</w:t>
      </w:r>
      <w:r w:rsidRPr="00FC0F14">
        <w:rPr>
          <w:rtl/>
          <w:lang w:bidi="ar-EG"/>
        </w:rPr>
        <w:t xml:space="preserve"> في </w:t>
      </w:r>
      <w:r w:rsidRPr="00FC0F14">
        <w:rPr>
          <w:rFonts w:hint="eastAsia"/>
          <w:rtl/>
          <w:lang w:bidi="ar-EG"/>
        </w:rPr>
        <w:t>تطوير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تطبيقات وخدمات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إنترنت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الأشياء</w:t>
      </w:r>
      <w:r w:rsidRPr="00FC0F1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والتوائم الرقمية </w:t>
      </w:r>
      <w:r w:rsidRPr="00FC0F14">
        <w:rPr>
          <w:rFonts w:hint="cs"/>
          <w:rtl/>
          <w:lang w:bidi="ar-EG"/>
        </w:rPr>
        <w:t>و</w:t>
      </w:r>
      <w:r w:rsidRPr="00FC0F14">
        <w:rPr>
          <w:color w:val="000000"/>
          <w:rtl/>
        </w:rPr>
        <w:t>المدن والمجتمعات الذكية</w:t>
      </w:r>
      <w:r w:rsidRPr="00FC0F14">
        <w:rPr>
          <w:rFonts w:hint="cs"/>
          <w:color w:val="000000"/>
          <w:rtl/>
        </w:rPr>
        <w:t xml:space="preserve"> المستدامة</w:t>
      </w:r>
      <w:r>
        <w:rPr>
          <w:rFonts w:hint="cs"/>
          <w:color w:val="000000"/>
          <w:rtl/>
        </w:rPr>
        <w:t> </w:t>
      </w:r>
      <w:r w:rsidRPr="00FC0F14">
        <w:rPr>
          <w:color w:val="000000"/>
        </w:rPr>
        <w:t>(</w:t>
      </w:r>
      <w:r>
        <w:rPr>
          <w:color w:val="000000"/>
        </w:rPr>
        <w:t>S</w:t>
      </w:r>
      <w:r w:rsidRPr="00FC0F14">
        <w:rPr>
          <w:color w:val="000000"/>
        </w:rPr>
        <w:t>SC&amp;C)</w:t>
      </w:r>
      <w:r w:rsidRPr="00FC0F14">
        <w:rPr>
          <w:rFonts w:hint="cs"/>
          <w:color w:val="000000"/>
          <w:rtl/>
        </w:rPr>
        <w:t xml:space="preserve"> في مختلف </w:t>
      </w:r>
      <w:r w:rsidRPr="00FC0F14">
        <w:rPr>
          <w:rFonts w:hint="eastAsia"/>
          <w:color w:val="000000"/>
          <w:rtl/>
        </w:rPr>
        <w:t>القطاعات</w:t>
      </w:r>
      <w:r w:rsidRPr="00FC0F14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التخصصية</w:t>
      </w:r>
      <w:r w:rsidRPr="00FC0F14">
        <w:rPr>
          <w:rFonts w:hint="eastAsia"/>
          <w:rtl/>
          <w:lang w:bidi="ar-EG"/>
        </w:rPr>
        <w:t>؛</w:t>
      </w:r>
    </w:p>
    <w:p w14:paraId="1ECE6C60" w14:textId="77777777" w:rsidR="000B6449" w:rsidRDefault="000B6449" w:rsidP="000B6449">
      <w:pPr>
        <w:rPr>
          <w:color w:val="000000"/>
          <w:rtl/>
        </w:rPr>
      </w:pPr>
      <w:r>
        <w:rPr>
          <w:rFonts w:hint="cs"/>
          <w:i/>
          <w:iCs/>
          <w:rtl/>
          <w:lang w:bidi="ar-EG"/>
        </w:rPr>
        <w:t>و 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>أن إنترنت الأشياء</w:t>
      </w:r>
      <w:r>
        <w:t xml:space="preserve"> </w:t>
      </w:r>
      <w:r>
        <w:rPr>
          <w:rFonts w:hint="cs"/>
          <w:rtl/>
        </w:rPr>
        <w:t>والتوائم الرقمية</w:t>
      </w:r>
      <w:r w:rsidRPr="00FC0F14">
        <w:rPr>
          <w:rFonts w:hint="cs"/>
          <w:rtl/>
        </w:rPr>
        <w:t xml:space="preserve"> والمدن والمجتمعات الذكية المستدامة يمكن أن تكون من العوامل الأساسية لمجتمع المعلومات وأنها تتيح الفرصة لتحويل البنية التحتية الحضرية </w:t>
      </w:r>
      <w:r>
        <w:rPr>
          <w:rFonts w:hint="cs"/>
          <w:rtl/>
        </w:rPr>
        <w:t xml:space="preserve">والريفية، </w:t>
      </w:r>
      <w:r w:rsidRPr="00FC0F14">
        <w:rPr>
          <w:rFonts w:hint="cs"/>
          <w:rtl/>
        </w:rPr>
        <w:t xml:space="preserve">مستفيدةً من جملة أمور من بينها كفاءة </w:t>
      </w:r>
      <w:r w:rsidRPr="00FC0F14">
        <w:rPr>
          <w:color w:val="000000"/>
          <w:rtl/>
        </w:rPr>
        <w:t>المباني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 xml:space="preserve">الذكية </w:t>
      </w:r>
      <w:r>
        <w:rPr>
          <w:rFonts w:hint="cs"/>
          <w:color w:val="000000"/>
          <w:rtl/>
        </w:rPr>
        <w:t xml:space="preserve">والمستشفيات الذكية، </w:t>
      </w:r>
      <w:r w:rsidRPr="00FC0F14">
        <w:rPr>
          <w:rFonts w:hint="cs"/>
          <w:color w:val="000000"/>
          <w:rtl/>
        </w:rPr>
        <w:t>وأنظمة </w:t>
      </w:r>
      <w:r w:rsidRPr="00FC0F14">
        <w:rPr>
          <w:color w:val="000000"/>
          <w:rtl/>
        </w:rPr>
        <w:t>النقل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الذكية،</w:t>
      </w:r>
      <w:r w:rsidRPr="00FC0F14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والإدارة الذكية للطاقة، </w:t>
      </w:r>
      <w:r w:rsidRPr="00FC0F14">
        <w:rPr>
          <w:rFonts w:hint="eastAsia"/>
          <w:color w:val="000000"/>
          <w:rtl/>
        </w:rPr>
        <w:t>و</w:t>
      </w:r>
      <w:r w:rsidRPr="00FC0F14">
        <w:rPr>
          <w:rFonts w:hint="cs"/>
          <w:color w:val="000000"/>
          <w:rtl/>
        </w:rPr>
        <w:t>الإدارة</w:t>
      </w:r>
      <w:r w:rsidRPr="00FC0F14">
        <w:rPr>
          <w:rFonts w:hint="eastAsia"/>
          <w:color w:val="000000"/>
          <w:rtl/>
        </w:rPr>
        <w:t> الذكية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>لل</w:t>
      </w:r>
      <w:r w:rsidRPr="00FC0F14">
        <w:rPr>
          <w:rFonts w:hint="eastAsia"/>
          <w:color w:val="000000"/>
          <w:rtl/>
        </w:rPr>
        <w:t>مياه</w:t>
      </w:r>
      <w:r w:rsidRPr="00FC0F14">
        <w:rPr>
          <w:rFonts w:hint="cs"/>
          <w:color w:val="000000"/>
          <w:rtl/>
        </w:rPr>
        <w:t>،</w:t>
      </w:r>
      <w:r>
        <w:rPr>
          <w:rFonts w:hint="cs"/>
          <w:color w:val="000000"/>
          <w:rtl/>
          <w:lang w:bidi="ar-EG"/>
        </w:rPr>
        <w:t xml:space="preserve"> </w:t>
      </w:r>
      <w:r w:rsidRPr="002F1034">
        <w:rPr>
          <w:color w:val="000000"/>
          <w:rtl/>
        </w:rPr>
        <w:t>والتعليم الذكي والزراعة الذكية وتربية الأحياء المائية والتصنيع الذكي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والمركبات الكهربائية الذكية، والتخزين الذكي للطاقة</w:t>
      </w:r>
      <w:r>
        <w:rPr>
          <w:rFonts w:hint="cs"/>
          <w:color w:val="000000"/>
          <w:rtl/>
        </w:rPr>
        <w:t>، و</w:t>
      </w:r>
      <w:r w:rsidRPr="00FC0F14">
        <w:rPr>
          <w:rFonts w:hint="cs"/>
          <w:color w:val="000000"/>
          <w:rtl/>
        </w:rPr>
        <w:t>التي تعمل جنباً إلى جنب مع خدمات توفر فوائد للمستهلكين؛</w:t>
      </w:r>
    </w:p>
    <w:p w14:paraId="70206DEC" w14:textId="77777777" w:rsidR="000B6449" w:rsidRDefault="000B6449" w:rsidP="000B6449">
      <w:pPr>
        <w:rPr>
          <w:rtl/>
        </w:rPr>
      </w:pPr>
      <w:r w:rsidRPr="00FC0F14">
        <w:rPr>
          <w:rFonts w:hint="cs"/>
          <w:i/>
          <w:iCs/>
          <w:rtl/>
        </w:rPr>
        <w:t>ز 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4C6881">
        <w:rPr>
          <w:rtl/>
        </w:rPr>
        <w:t>‏أن اتباع نهج</w:t>
      </w:r>
      <w:r>
        <w:rPr>
          <w:rFonts w:hint="cs"/>
          <w:rtl/>
        </w:rPr>
        <w:t xml:space="preserve"> متعدد</w:t>
      </w:r>
      <w:r w:rsidRPr="004C6881">
        <w:rPr>
          <w:rtl/>
        </w:rPr>
        <w:t xml:space="preserve"> أصحاب المصلحة (يشمل الحكومات والهيئات الأكاديمية و</w:t>
      </w:r>
      <w:r>
        <w:rPr>
          <w:rFonts w:hint="cs"/>
          <w:rtl/>
        </w:rPr>
        <w:t xml:space="preserve">دوائر </w:t>
      </w:r>
      <w:r w:rsidRPr="004C6881">
        <w:rPr>
          <w:rtl/>
        </w:rPr>
        <w:t xml:space="preserve">الصناعة والمجتمع المدني) أمر بالغ الأهمية لتخطيط وبناء مدن ذكية </w:t>
      </w:r>
      <w:r>
        <w:rPr>
          <w:rFonts w:hint="cs"/>
          <w:rtl/>
        </w:rPr>
        <w:t>تركز على الناس حقاً؛</w:t>
      </w:r>
    </w:p>
    <w:p w14:paraId="2725E8C7" w14:textId="77777777" w:rsidR="000B6449" w:rsidRPr="00FC0F14" w:rsidRDefault="000B6449" w:rsidP="000B6449">
      <w:pPr>
        <w:rPr>
          <w:color w:val="000000"/>
          <w:rtl/>
        </w:rPr>
      </w:pPr>
      <w:r w:rsidRPr="00FC0F14">
        <w:rPr>
          <w:rFonts w:hint="cs"/>
          <w:i/>
          <w:iCs/>
          <w:rtl/>
        </w:rPr>
        <w:t>ح)</w:t>
      </w:r>
      <w:r w:rsidRPr="00FC0F14">
        <w:rPr>
          <w:rFonts w:hint="cs"/>
          <w:rtl/>
        </w:rPr>
        <w:tab/>
      </w:r>
      <w:r w:rsidRPr="0090757F">
        <w:rPr>
          <w:rtl/>
        </w:rPr>
        <w:t>أن إشراك المواطنين أمر بالغ الأهمية للمدن الذكية، حيث يعزز المشاركة، ويمكّن المواطنين، ويحفز الابتكار، ويسهم في حل القضايا من خلال المبادرات العامة</w:t>
      </w:r>
      <w:r>
        <w:rPr>
          <w:rFonts w:hint="cs"/>
          <w:rtl/>
        </w:rPr>
        <w:t>؛</w:t>
      </w:r>
    </w:p>
    <w:p w14:paraId="77DC2BE5" w14:textId="77777777" w:rsidR="000B6449" w:rsidRDefault="000B6449" w:rsidP="000B6449">
      <w:pPr>
        <w:rPr>
          <w:rtl/>
        </w:rPr>
      </w:pPr>
      <w:r>
        <w:rPr>
          <w:rtl/>
        </w:rPr>
        <w:br w:type="page"/>
      </w:r>
    </w:p>
    <w:p w14:paraId="43AB09B9" w14:textId="77777777" w:rsidR="00C4262B" w:rsidRPr="00FC0F14" w:rsidRDefault="00C4262B" w:rsidP="00C4262B">
      <w:pPr>
        <w:rPr>
          <w:color w:val="000000"/>
          <w:rtl/>
          <w:lang w:bidi="ar-EG"/>
        </w:rPr>
      </w:pPr>
      <w:r>
        <w:rPr>
          <w:rFonts w:ascii="Traditional Arabic" w:hAnsi="Traditional Arabic" w:hint="cs"/>
          <w:i/>
          <w:iCs/>
          <w:rtl/>
        </w:rPr>
        <w:lastRenderedPageBreak/>
        <w:t>ط)</w:t>
      </w:r>
      <w:r w:rsidRPr="00FC0F14">
        <w:rPr>
          <w:color w:val="000000"/>
          <w:rtl/>
        </w:rPr>
        <w:tab/>
      </w:r>
      <w:r w:rsidRPr="00FC0F14">
        <w:rPr>
          <w:rFonts w:hint="cs"/>
          <w:color w:val="000000"/>
          <w:rtl/>
        </w:rPr>
        <w:t xml:space="preserve">أن </w:t>
      </w:r>
      <w:r w:rsidRPr="00FC0F14">
        <w:rPr>
          <w:rFonts w:hint="cs"/>
          <w:rtl/>
        </w:rPr>
        <w:t>المدن والمجتمعات الذكية المستدامة يمكنها استخدام إنترنت الأشياء</w:t>
      </w:r>
      <w:r>
        <w:rPr>
          <w:rFonts w:hint="cs"/>
          <w:rtl/>
        </w:rPr>
        <w:t xml:space="preserve"> والتوائم الرقمية</w:t>
      </w:r>
      <w:r w:rsidRPr="00FC0F14">
        <w:rPr>
          <w:rFonts w:hint="cs"/>
          <w:rtl/>
        </w:rPr>
        <w:t xml:space="preserve"> لاكتشاف أزمات إقليمية و/أو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عالمية من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قبيل الكوارث الطبيعية والأوبئة/الجوائح والتصدي لها</w:t>
      </w:r>
      <w:r w:rsidRPr="00FC0F14">
        <w:rPr>
          <w:rFonts w:hint="cs"/>
          <w:color w:val="000000"/>
          <w:rtl/>
        </w:rPr>
        <w:t>؛</w:t>
      </w:r>
    </w:p>
    <w:p w14:paraId="2A547DF8" w14:textId="79FB6E85" w:rsidR="00C4262B" w:rsidRPr="00FC0F14" w:rsidRDefault="00C4262B" w:rsidP="00C4262B">
      <w:pPr>
        <w:rPr>
          <w:rtl/>
        </w:rPr>
      </w:pPr>
      <w:r>
        <w:rPr>
          <w:rFonts w:hint="cs"/>
          <w:i/>
          <w:iCs/>
          <w:rtl/>
        </w:rPr>
        <w:t>ي)</w:t>
      </w:r>
      <w:r w:rsidRPr="00FC0F14">
        <w:rPr>
          <w:color w:val="000000"/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البحث وال</w:t>
      </w:r>
      <w:r w:rsidRPr="00FC0F14">
        <w:rPr>
          <w:rFonts w:hint="eastAsia"/>
          <w:rtl/>
        </w:rPr>
        <w:t>تطو</w:t>
      </w:r>
      <w:r w:rsidRPr="00FC0F14">
        <w:rPr>
          <w:rFonts w:hint="cs"/>
          <w:rtl/>
        </w:rPr>
        <w:t>ي</w:t>
      </w:r>
      <w:r w:rsidRPr="00FC0F14">
        <w:rPr>
          <w:rFonts w:hint="eastAsia"/>
          <w:rtl/>
        </w:rPr>
        <w:t>ر</w:t>
      </w:r>
      <w:r w:rsidRPr="00FC0F14">
        <w:rPr>
          <w:rtl/>
        </w:rPr>
        <w:t xml:space="preserve"> في </w:t>
      </w:r>
      <w:r>
        <w:rPr>
          <w:rFonts w:hint="cs"/>
          <w:rtl/>
        </w:rPr>
        <w:t>جوانب الاتصالات/تكنولوجيا المعلومات والاتصالات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(ICT)</w:t>
      </w:r>
      <w:r>
        <w:rPr>
          <w:rFonts w:hint="cs"/>
          <w:rtl/>
        </w:rPr>
        <w:t xml:space="preserve"> الجديدة والناشئة المتعلقة ب</w:t>
      </w:r>
      <w:r w:rsidRPr="00B90766">
        <w:rPr>
          <w:rtl/>
        </w:rPr>
        <w:t>إنترنت الأشياء والذكاء الاصطناعي (</w:t>
      </w:r>
      <w:r>
        <w:t>AI</w:t>
      </w:r>
      <w:r w:rsidRPr="00B90766">
        <w:rPr>
          <w:rtl/>
        </w:rPr>
        <w:t>) والتوائم الرقمية والميتافيرس و</w:t>
      </w:r>
      <w:r>
        <w:rPr>
          <w:rFonts w:hint="cs"/>
          <w:rtl/>
        </w:rPr>
        <w:t>ال</w:t>
      </w:r>
      <w:r w:rsidRPr="00B90766">
        <w:rPr>
          <w:rtl/>
        </w:rPr>
        <w:t>سيتيفيرس</w:t>
      </w:r>
      <w:r>
        <w:rPr>
          <w:rFonts w:hint="cs"/>
          <w:rtl/>
        </w:rPr>
        <w:t xml:space="preserve"> </w:t>
      </w:r>
      <w:r w:rsidRPr="00FC0F14">
        <w:rPr>
          <w:rFonts w:hint="eastAsia"/>
          <w:rtl/>
        </w:rPr>
        <w:t>يُمكن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يساعد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تحسين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التنمية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العالمية </w:t>
      </w:r>
      <w:r w:rsidRPr="00FC0F14">
        <w:rPr>
          <w:rFonts w:hint="eastAsia"/>
          <w:rtl/>
        </w:rPr>
        <w:t>والاستكشاف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وتقديم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الخدمات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الأساسية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ومراقبة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البرامج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وتقييمها</w:t>
      </w:r>
      <w:r w:rsidRPr="00FC0F14">
        <w:rPr>
          <w:rtl/>
        </w:rPr>
        <w:t xml:space="preserve"> في </w:t>
      </w:r>
      <w:r w:rsidRPr="00FC0F14">
        <w:rPr>
          <w:rFonts w:hint="eastAsia"/>
          <w:rtl/>
        </w:rPr>
        <w:t>القطاعات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المختلفة؛</w:t>
      </w:r>
      <w:r w:rsidRPr="00B90766">
        <w:rPr>
          <w:cs/>
        </w:rPr>
        <w:t>‎</w:t>
      </w:r>
    </w:p>
    <w:p w14:paraId="548CD80B" w14:textId="5E32ED51" w:rsidR="000B6449" w:rsidRPr="00FC0F14" w:rsidRDefault="000B6449" w:rsidP="000B6449">
      <w:pPr>
        <w:rPr>
          <w:rtl/>
        </w:rPr>
      </w:pPr>
      <w:r>
        <w:rPr>
          <w:rFonts w:hint="cs"/>
          <w:i/>
          <w:iCs/>
          <w:rtl/>
        </w:rPr>
        <w:t>ك)</w:t>
      </w:r>
      <w:r w:rsidRPr="00FC0F14">
        <w:rPr>
          <w:rFonts w:hint="cs"/>
          <w:rtl/>
        </w:rPr>
        <w:tab/>
        <w:t>أن إنترنت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الأشياء قد تطورت لتتحول إلى مجموعة واسعة من التطبيقات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الأهداف والمتطلبات المختلفة، ونتيجة لذلك من الضروري العمل بتنسيق مع الهيئات الدولية الأُخرى المعنية بوضع المعايير والمنظمات الأُخرى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الصلة من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أجل دمج أطر التقييس بصورة أفضل؛</w:t>
      </w:r>
    </w:p>
    <w:p w14:paraId="3A48EE8B" w14:textId="77777777" w:rsidR="000B6449" w:rsidRPr="00FC0F14" w:rsidRDefault="000B6449" w:rsidP="000B6449">
      <w:pPr>
        <w:rPr>
          <w:rtl/>
        </w:rPr>
      </w:pPr>
      <w:r>
        <w:rPr>
          <w:rFonts w:hint="cs"/>
          <w:i/>
          <w:iCs/>
          <w:rtl/>
        </w:rPr>
        <w:t>ل)</w:t>
      </w:r>
      <w:r w:rsidRPr="00FC0F14">
        <w:rPr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المعايير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والشراكة بين القطاعين العام والخاص ينبغي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تقلل </w:t>
      </w:r>
      <w:r w:rsidRPr="00FC0F14">
        <w:rPr>
          <w:rFonts w:hint="eastAsia"/>
          <w:rtl/>
        </w:rPr>
        <w:t>الوقت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والتكلفة </w:t>
      </w:r>
      <w:r w:rsidRPr="00FC0F14">
        <w:rPr>
          <w:rFonts w:hint="eastAsia"/>
          <w:rtl/>
        </w:rPr>
        <w:t>اللازم</w:t>
      </w:r>
      <w:r w:rsidRPr="00FC0F14">
        <w:rPr>
          <w:rFonts w:hint="cs"/>
          <w:rtl/>
        </w:rPr>
        <w:t>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لتنفيذ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 الأشياء</w:t>
      </w:r>
      <w:r>
        <w:rPr>
          <w:rFonts w:hint="cs"/>
          <w:rtl/>
        </w:rPr>
        <w:t xml:space="preserve"> والتوائم الرقمية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مع الاستفادة من مزايا اقتصاديات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الحجم الكبير؛</w:t>
      </w:r>
    </w:p>
    <w:p w14:paraId="1AF42E74" w14:textId="77777777" w:rsidR="000B6449" w:rsidRPr="004728B6" w:rsidRDefault="000B6449" w:rsidP="000B6449">
      <w:pPr>
        <w:rPr>
          <w:rtl/>
        </w:rPr>
      </w:pPr>
      <w:r>
        <w:rPr>
          <w:rFonts w:hint="cs"/>
          <w:i/>
          <w:iCs/>
          <w:rtl/>
        </w:rPr>
        <w:t>م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</w:r>
      <w:r w:rsidRPr="008C378B">
        <w:rPr>
          <w:rtl/>
        </w:rPr>
        <w:t>‏أن قابلية التشغيل البيني عامل تمكيني ضروري لتطوير أنظمة إنترنت الأشياء وخدماتها على نطاق عالمي</w:t>
      </w:r>
      <w:r w:rsidRPr="008C378B">
        <w:rPr>
          <w:cs/>
        </w:rPr>
        <w:t>‎</w:t>
      </w:r>
      <w:r>
        <w:rPr>
          <w:rFonts w:hint="cs"/>
          <w:rtl/>
        </w:rPr>
        <w:t>؛</w:t>
      </w:r>
    </w:p>
    <w:p w14:paraId="24A6D775" w14:textId="77777777" w:rsidR="000B6449" w:rsidRPr="00FC0F14" w:rsidRDefault="000B6449" w:rsidP="000B6449">
      <w:pPr>
        <w:rPr>
          <w:rtl/>
          <w:lang w:bidi="ar"/>
        </w:rPr>
      </w:pPr>
      <w:r>
        <w:rPr>
          <w:rFonts w:hint="cs"/>
          <w:i/>
          <w:iCs/>
          <w:rtl/>
        </w:rPr>
        <w:t>ن)</w:t>
      </w:r>
      <w:r w:rsidRPr="00FC0F14">
        <w:rPr>
          <w:rFonts w:hint="cs"/>
          <w:rtl/>
        </w:rPr>
        <w:tab/>
        <w:t>أن قطاع تقييس الاتصالات بالاتحاد ينبغي أن يؤدي دوراً رائداً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 xml:space="preserve">وضع المعايير </w:t>
      </w:r>
      <w:r>
        <w:rPr>
          <w:rFonts w:hint="cs"/>
          <w:rtl/>
        </w:rPr>
        <w:t>ل</w:t>
      </w:r>
      <w:r w:rsidRPr="00FC0F14">
        <w:rPr>
          <w:rtl/>
        </w:rPr>
        <w:t>إنترنت الأشياء</w:t>
      </w:r>
      <w:r>
        <w:rPr>
          <w:rFonts w:hint="cs"/>
          <w:rtl/>
        </w:rPr>
        <w:t xml:space="preserve"> والتوائم الرقمية</w:t>
      </w:r>
      <w:r w:rsidRPr="00FC0F14">
        <w:rPr>
          <w:rtl/>
        </w:rPr>
        <w:t xml:space="preserve"> والمدن والمجتمعات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</w:rPr>
        <w:t>الذكية</w:t>
      </w:r>
      <w:r w:rsidRPr="00FC0F14">
        <w:rPr>
          <w:rFonts w:hint="cs"/>
          <w:rtl/>
        </w:rPr>
        <w:t xml:space="preserve"> المستدامة؛</w:t>
      </w:r>
    </w:p>
    <w:p w14:paraId="2FA469A3" w14:textId="77777777" w:rsidR="000B6449" w:rsidRPr="00FC0F14" w:rsidRDefault="000B6449" w:rsidP="000B6449">
      <w:pPr>
        <w:rPr>
          <w:rtl/>
          <w:lang w:bidi="ar"/>
        </w:rPr>
      </w:pPr>
      <w:r>
        <w:rPr>
          <w:rFonts w:hint="cs"/>
          <w:i/>
          <w:iCs/>
          <w:rtl/>
        </w:rPr>
        <w:t>س)</w:t>
      </w:r>
      <w:r w:rsidRPr="00FC0F14">
        <w:rPr>
          <w:rFonts w:hint="cs"/>
          <w:rtl/>
          <w:lang w:bidi="ar"/>
        </w:rPr>
        <w:tab/>
      </w:r>
      <w:r w:rsidRPr="00FC0F14">
        <w:rPr>
          <w:rFonts w:hint="cs"/>
          <w:rtl/>
        </w:rPr>
        <w:t>أهمية التعاون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تقييم وتقييس قابلية التشغيل بين بيانات إنترنت الأشياء</w:t>
      </w:r>
      <w:r>
        <w:rPr>
          <w:rFonts w:hint="cs"/>
          <w:rtl/>
        </w:rPr>
        <w:t xml:space="preserve"> والتوائم الرقمية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والمدن والمجتمعات الذكية المستدامة؛</w:t>
      </w:r>
    </w:p>
    <w:p w14:paraId="51756CA7" w14:textId="77777777" w:rsidR="000B6449" w:rsidRPr="00FC0F14" w:rsidRDefault="000B6449" w:rsidP="000B6449">
      <w:pPr>
        <w:rPr>
          <w:rtl/>
          <w:lang w:bidi="ar"/>
        </w:rPr>
      </w:pPr>
      <w:r>
        <w:rPr>
          <w:rFonts w:hint="cs"/>
          <w:i/>
          <w:iCs/>
          <w:rtl/>
        </w:rPr>
        <w:t>ع)</w:t>
      </w:r>
      <w:r w:rsidRPr="00FC0F14">
        <w:rPr>
          <w:rtl/>
          <w:lang w:bidi="ar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بيئات</w:t>
      </w:r>
      <w:r w:rsidRPr="00FC0F14">
        <w:rPr>
          <w:rFonts w:hint="cs"/>
          <w:rtl/>
        </w:rPr>
        <w:t xml:space="preserve"> إنترنت الأشياء</w:t>
      </w:r>
      <w:r>
        <w:rPr>
          <w:rFonts w:hint="cs"/>
          <w:rtl/>
        </w:rPr>
        <w:t xml:space="preserve"> والتوائم الرقمية</w:t>
      </w:r>
      <w:r w:rsidRPr="00FC0F14">
        <w:rPr>
          <w:rFonts w:hint="cs"/>
          <w:rtl/>
        </w:rPr>
        <w:t xml:space="preserve">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 xml:space="preserve">المستدامة، </w:t>
      </w:r>
      <w:r w:rsidRPr="00FC0F14">
        <w:rPr>
          <w:rFonts w:hint="eastAsia"/>
          <w:rtl/>
        </w:rPr>
        <w:t>وأن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الأجهزة</w:t>
      </w:r>
      <w:r w:rsidRPr="00FC0F14">
        <w:rPr>
          <w:rFonts w:hint="cs"/>
          <w:rtl/>
        </w:rPr>
        <w:t xml:space="preserve"> والتطبيقات الموصولة </w:t>
      </w:r>
      <w:r w:rsidRPr="00FC0F14">
        <w:rPr>
          <w:rFonts w:hint="eastAsia"/>
          <w:rtl/>
        </w:rPr>
        <w:t>تمثل</w:t>
      </w:r>
      <w:r w:rsidRPr="00FC0F14">
        <w:rPr>
          <w:rFonts w:hint="cs"/>
          <w:rtl/>
        </w:rPr>
        <w:t xml:space="preserve"> مجموعة متنوعة من الأنظمة الإيكولوجية؛</w:t>
      </w:r>
    </w:p>
    <w:p w14:paraId="20D625BA" w14:textId="77777777" w:rsidR="000B6449" w:rsidRDefault="000B6449" w:rsidP="000B6449">
      <w:pPr>
        <w:rPr>
          <w:rtl/>
        </w:rPr>
      </w:pPr>
      <w:r>
        <w:rPr>
          <w:rFonts w:hint="cs"/>
          <w:i/>
          <w:iCs/>
          <w:rtl/>
        </w:rPr>
        <w:t>ف)</w:t>
      </w:r>
      <w:r w:rsidRPr="00FC0F14">
        <w:rPr>
          <w:i/>
          <w:iCs/>
          <w:rtl/>
          <w:lang w:bidi="ar"/>
        </w:rPr>
        <w:tab/>
      </w:r>
      <w:r w:rsidRPr="00FC0F14">
        <w:rPr>
          <w:rFonts w:hint="cs"/>
          <w:rtl/>
        </w:rPr>
        <w:t>أن الجوانب الأمنية مكون رئيسي في تنمية نظام إيكولوجي موثوق وآمن لإنترنت الأشياء</w:t>
      </w:r>
      <w:r>
        <w:rPr>
          <w:rFonts w:hint="cs"/>
          <w:rtl/>
        </w:rPr>
        <w:t>؛</w:t>
      </w:r>
    </w:p>
    <w:p w14:paraId="527208FE" w14:textId="77777777" w:rsidR="000B6449" w:rsidRPr="001055DD" w:rsidRDefault="000B6449" w:rsidP="000B6449">
      <w:pPr>
        <w:rPr>
          <w:rtl/>
        </w:rPr>
      </w:pPr>
      <w:r>
        <w:rPr>
          <w:rFonts w:hint="cs"/>
          <w:i/>
          <w:iCs/>
          <w:rtl/>
        </w:rPr>
        <w:t>ص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</w:r>
      <w:r w:rsidRPr="001055DD">
        <w:rPr>
          <w:rtl/>
        </w:rPr>
        <w:t xml:space="preserve">أن </w:t>
      </w:r>
      <w:r>
        <w:rPr>
          <w:rFonts w:hint="cs"/>
          <w:rtl/>
        </w:rPr>
        <w:t>السيتيفيرس</w:t>
      </w:r>
      <w:r w:rsidRPr="001055DD">
        <w:rPr>
          <w:rtl/>
        </w:rPr>
        <w:t xml:space="preserve"> يمتد إلى العالم الرقمي، </w:t>
      </w:r>
      <w:r>
        <w:rPr>
          <w:rFonts w:hint="cs"/>
          <w:rtl/>
        </w:rPr>
        <w:t>وهو أبعد من</w:t>
      </w:r>
      <w:r w:rsidRPr="001055DD">
        <w:rPr>
          <w:rtl/>
        </w:rPr>
        <w:t xml:space="preserve"> الحدود المادية للمدينة</w:t>
      </w:r>
      <w:r>
        <w:rPr>
          <w:rFonts w:hint="cs"/>
          <w:rtl/>
        </w:rPr>
        <w:t>،</w:t>
      </w:r>
      <w:r w:rsidRPr="001055DD">
        <w:rPr>
          <w:rtl/>
        </w:rPr>
        <w:t xml:space="preserve"> </w:t>
      </w:r>
      <w:r>
        <w:rPr>
          <w:rFonts w:hint="cs"/>
          <w:rtl/>
        </w:rPr>
        <w:t xml:space="preserve">لذا </w:t>
      </w:r>
      <w:r w:rsidRPr="001055DD">
        <w:rPr>
          <w:rtl/>
        </w:rPr>
        <w:t xml:space="preserve">فإنه يتطلب </w:t>
      </w:r>
      <w:r>
        <w:rPr>
          <w:rFonts w:hint="cs"/>
          <w:rtl/>
        </w:rPr>
        <w:t>مزيداً</w:t>
      </w:r>
      <w:r w:rsidRPr="001055DD">
        <w:rPr>
          <w:rtl/>
        </w:rPr>
        <w:t xml:space="preserve"> من التحليل والبحث </w:t>
      </w:r>
      <w:r>
        <w:rPr>
          <w:rFonts w:hint="cs"/>
          <w:rtl/>
        </w:rPr>
        <w:t>بشأن</w:t>
      </w:r>
      <w:r w:rsidRPr="001055DD">
        <w:rPr>
          <w:rtl/>
        </w:rPr>
        <w:t xml:space="preserve"> كل من التقييس التكنولوجي والإدارة الفعّالة لتطبيقات </w:t>
      </w:r>
      <w:r>
        <w:rPr>
          <w:rFonts w:hint="cs"/>
          <w:rtl/>
        </w:rPr>
        <w:t>السيتيفيرس؛</w:t>
      </w:r>
    </w:p>
    <w:p w14:paraId="7BCFC97E" w14:textId="77777777" w:rsidR="000B6449" w:rsidRPr="00C40738" w:rsidRDefault="000B6449" w:rsidP="000B6449">
      <w:pPr>
        <w:rPr>
          <w:rtl/>
        </w:rPr>
      </w:pPr>
      <w:r>
        <w:rPr>
          <w:rFonts w:hint="cs"/>
          <w:i/>
          <w:iCs/>
          <w:rtl/>
        </w:rPr>
        <w:t>ق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</w:r>
      <w:r>
        <w:rPr>
          <w:rtl/>
        </w:rPr>
        <w:t xml:space="preserve">أن تقييم وتقدير المدن والمجتمعات الذكية المستدامة </w:t>
      </w:r>
      <w:r>
        <w:rPr>
          <w:rFonts w:hint="cs"/>
          <w:rtl/>
        </w:rPr>
        <w:t>وتحولها الرقمي</w:t>
      </w:r>
      <w:r>
        <w:rPr>
          <w:rtl/>
        </w:rPr>
        <w:t xml:space="preserve"> يمكن أن يساعد في قياس تنفيذ ونجاح أهداف المدن والمجتمعات الذكية المستدامة؛</w:t>
      </w:r>
    </w:p>
    <w:p w14:paraId="6D71E314" w14:textId="77777777" w:rsidR="000B6449" w:rsidRPr="00FC0F14" w:rsidRDefault="000B6449" w:rsidP="000B6449">
      <w:pPr>
        <w:rPr>
          <w:rtl/>
          <w:lang w:bidi="ar"/>
        </w:rPr>
      </w:pPr>
      <w:r>
        <w:rPr>
          <w:rFonts w:hint="cs"/>
          <w:i/>
          <w:iCs/>
          <w:rtl/>
        </w:rPr>
        <w:t>ر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</w:r>
      <w:r>
        <w:rPr>
          <w:rtl/>
        </w:rPr>
        <w:t xml:space="preserve">أن المصدر المفتوح </w:t>
      </w:r>
      <w:r>
        <w:rPr>
          <w:rFonts w:hint="cs"/>
          <w:rtl/>
        </w:rPr>
        <w:t xml:space="preserve">مهم </w:t>
      </w:r>
      <w:r>
        <w:rPr>
          <w:rtl/>
        </w:rPr>
        <w:t>للمدن والمجتمعات الذكية المستدامة في تطوير حلول ذكية مستدام</w:t>
      </w:r>
      <w:r>
        <w:rPr>
          <w:rFonts w:hint="cs"/>
          <w:rtl/>
        </w:rPr>
        <w:t>ة،</w:t>
      </w:r>
    </w:p>
    <w:p w14:paraId="45215D4B" w14:textId="77777777" w:rsidR="000B6449" w:rsidRPr="00FC0F14" w:rsidRDefault="000B6449" w:rsidP="000B6449">
      <w:pPr>
        <w:pStyle w:val="Call"/>
        <w:spacing w:before="160"/>
        <w:rPr>
          <w:rtl/>
          <w:lang w:bidi="ar-EG"/>
        </w:rPr>
      </w:pPr>
      <w:r w:rsidRPr="00FC0F14">
        <w:rPr>
          <w:rFonts w:hint="eastAsia"/>
          <w:rtl/>
          <w:lang w:bidi="ar-EG"/>
        </w:rPr>
        <w:t>وإذ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تدرك</w:t>
      </w:r>
    </w:p>
    <w:p w14:paraId="2C04D6CC" w14:textId="77777777" w:rsidR="000B6449" w:rsidRPr="00FC0F14" w:rsidRDefault="000B6449" w:rsidP="000B6449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  <w:t xml:space="preserve">أن </w:t>
      </w:r>
      <w:r w:rsidRPr="00FC0F14">
        <w:rPr>
          <w:rtl/>
        </w:rPr>
        <w:t>منتديات الصناعة ومنظمات وضع المعايير</w:t>
      </w:r>
      <w:r w:rsidRPr="00FC0F14">
        <w:rPr>
          <w:rFonts w:hint="cs"/>
          <w:rtl/>
        </w:rPr>
        <w:t> </w:t>
      </w:r>
      <w:r w:rsidRPr="00FC0F14">
        <w:t>(SDO)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ومشاريع الشراكة </w:t>
      </w:r>
      <w:r w:rsidRPr="00FC0F14">
        <w:rPr>
          <w:rtl/>
        </w:rPr>
        <w:t>تقوم بإعداد المواصفات التقنية لإنترنت</w:t>
      </w:r>
      <w:r>
        <w:rPr>
          <w:rFonts w:hint="cs"/>
          <w:rtl/>
        </w:rPr>
        <w:t> </w:t>
      </w:r>
      <w:r w:rsidRPr="00FC0F14">
        <w:rPr>
          <w:rtl/>
        </w:rPr>
        <w:t>الأشياء؛</w:t>
      </w:r>
    </w:p>
    <w:p w14:paraId="50B10DB3" w14:textId="77777777" w:rsidR="000B6449" w:rsidRPr="005B7118" w:rsidRDefault="000B6449" w:rsidP="000B6449">
      <w:pPr>
        <w:rPr>
          <w:color w:val="000000"/>
          <w:rtl/>
          <w:lang w:bidi="ar-EG"/>
        </w:rPr>
      </w:pPr>
      <w:r w:rsidRPr="005B7118">
        <w:rPr>
          <w:rFonts w:hint="cs"/>
          <w:i/>
          <w:iCs/>
          <w:rtl/>
          <w:lang w:bidi="ar-EG"/>
        </w:rPr>
        <w:t>ب)</w:t>
      </w:r>
      <w:r w:rsidRPr="005B7118">
        <w:rPr>
          <w:rFonts w:hint="cs"/>
          <w:rtl/>
          <w:lang w:bidi="ar-EG"/>
        </w:rPr>
        <w:tab/>
      </w:r>
      <w:r w:rsidRPr="005B7118">
        <w:rPr>
          <w:rtl/>
          <w:lang w:bidi="ar-AE"/>
        </w:rPr>
        <w:t>دور قطاع الاتصالات الراديوية</w:t>
      </w:r>
      <w:r w:rsidRPr="005B7118">
        <w:rPr>
          <w:rtl/>
        </w:rPr>
        <w:t xml:space="preserve"> بالاتحاد </w:t>
      </w:r>
      <w:r w:rsidRPr="005B7118">
        <w:t>(ITU-R)</w:t>
      </w:r>
      <w:r w:rsidRPr="005B7118">
        <w:rPr>
          <w:rFonts w:hint="cs"/>
          <w:rtl/>
        </w:rPr>
        <w:t xml:space="preserve"> </w:t>
      </w:r>
      <w:r w:rsidRPr="005B7118">
        <w:rPr>
          <w:rtl/>
          <w:lang w:bidi="ar-AE"/>
        </w:rPr>
        <w:t>في إجراء دراسات بشأن الجوانب التقنية والتشغيلية للشبكات والأنظمة الراديوية لإنترنت</w:t>
      </w:r>
      <w:r w:rsidRPr="005B7118">
        <w:rPr>
          <w:rFonts w:hint="cs"/>
          <w:rtl/>
          <w:lang w:bidi="ar-AE"/>
        </w:rPr>
        <w:t> </w:t>
      </w:r>
      <w:r w:rsidRPr="005B7118">
        <w:rPr>
          <w:rtl/>
          <w:lang w:bidi="ar-AE"/>
        </w:rPr>
        <w:t>الأشياء</w:t>
      </w:r>
      <w:r w:rsidRPr="005B7118">
        <w:rPr>
          <w:rFonts w:hint="cs"/>
          <w:color w:val="000000"/>
          <w:rtl/>
          <w:lang w:bidi="ar-EG"/>
        </w:rPr>
        <w:t>؛</w:t>
      </w:r>
    </w:p>
    <w:p w14:paraId="6E4FC8E7" w14:textId="77777777" w:rsidR="000B6449" w:rsidRDefault="000B6449" w:rsidP="000B644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79E66FE" w14:textId="77777777" w:rsidR="00C4262B" w:rsidRPr="00FC0F14" w:rsidRDefault="00C4262B" w:rsidP="00C4262B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lastRenderedPageBreak/>
        <w:t>ج)</w:t>
      </w:r>
      <w:r w:rsidRPr="00FC0F14">
        <w:rPr>
          <w:rtl/>
          <w:lang w:bidi="ar-EG"/>
        </w:rPr>
        <w:tab/>
      </w:r>
      <w:r w:rsidRPr="00FC0F14">
        <w:rPr>
          <w:rtl/>
          <w:lang w:bidi="ar-MA"/>
        </w:rPr>
        <w:t xml:space="preserve">دور قطاع تنمية الاتصالات بالاتحاد </w:t>
      </w:r>
      <w:r w:rsidRPr="00FC0F14">
        <w:rPr>
          <w:lang w:bidi="ar-MA"/>
        </w:rPr>
        <w:t>(ITU-D)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MA"/>
        </w:rPr>
        <w:t>في تشجيع تنمية الاتصالات/تكنولوجيا المعلومات والاتصالات</w:t>
      </w:r>
      <w:r w:rsidRPr="00FC0F14">
        <w:rPr>
          <w:rFonts w:hint="cs"/>
          <w:rtl/>
          <w:lang w:bidi="ar-MA"/>
        </w:rPr>
        <w:t xml:space="preserve"> </w:t>
      </w:r>
      <w:r w:rsidRPr="00FC0F14">
        <w:rPr>
          <w:lang w:bidi="ar-MA"/>
        </w:rPr>
        <w:t>(ICT)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MA"/>
        </w:rPr>
        <w:t>على الصعيد العالمي،</w:t>
      </w:r>
      <w:r w:rsidRPr="00FC0F14">
        <w:rPr>
          <w:rtl/>
        </w:rPr>
        <w:t xml:space="preserve"> ولا سيما الأعمال ذات الصلة التي تضطلع بها لجنتا دراسات قطاع تنمية الاتصالات؛</w:t>
      </w:r>
    </w:p>
    <w:p w14:paraId="59728034" w14:textId="6802397A" w:rsidR="00C4262B" w:rsidRPr="00C4262B" w:rsidRDefault="00C4262B" w:rsidP="00C4262B">
      <w:pPr>
        <w:rPr>
          <w:rtl/>
          <w:lang w:bidi="ar-EG"/>
        </w:rPr>
      </w:pPr>
      <w:r w:rsidRPr="00C4262B">
        <w:rPr>
          <w:rFonts w:hint="cs"/>
          <w:i/>
          <w:iCs/>
          <w:rtl/>
          <w:lang w:bidi="ar-EG"/>
        </w:rPr>
        <w:t>د )</w:t>
      </w:r>
      <w:r w:rsidRPr="00C4262B">
        <w:rPr>
          <w:rtl/>
          <w:lang w:bidi="ar-EG"/>
        </w:rPr>
        <w:tab/>
      </w:r>
      <w:r w:rsidRPr="00C4262B">
        <w:rPr>
          <w:rFonts w:hint="cs"/>
          <w:rtl/>
          <w:lang w:bidi="ar-EG"/>
        </w:rPr>
        <w:t xml:space="preserve">أن الغرض من </w:t>
      </w:r>
      <w:r w:rsidRPr="00C4262B">
        <w:rPr>
          <w:rtl/>
        </w:rPr>
        <w:t>نشاط التنسيق المشترك بشأن إنترنت الأشياء والمدن والمجتمعات الذكية</w:t>
      </w:r>
      <w:r w:rsidRPr="00C4262B">
        <w:rPr>
          <w:rFonts w:hint="cs"/>
          <w:rtl/>
          <w:lang w:bidi="ar"/>
        </w:rPr>
        <w:t xml:space="preserve"> </w:t>
      </w:r>
      <w:r w:rsidRPr="00C4262B">
        <w:rPr>
          <w:rFonts w:hint="cs"/>
          <w:rtl/>
        </w:rPr>
        <w:t>المستدامة</w:t>
      </w:r>
      <w:r w:rsidRPr="00C4262B">
        <w:rPr>
          <w:rFonts w:hint="eastAsia"/>
          <w:rtl/>
        </w:rPr>
        <w:t> </w:t>
      </w:r>
      <w:r w:rsidRPr="00C4262B">
        <w:t>(JCA</w:t>
      </w:r>
      <w:r w:rsidRPr="00C4262B">
        <w:noBreakHyphen/>
        <w:t>IoT and SC&amp;C)</w:t>
      </w:r>
      <w:r w:rsidRPr="00C4262B">
        <w:rPr>
          <w:rtl/>
        </w:rPr>
        <w:t xml:space="preserve"> تحت قيادة لجنة الدراسات</w:t>
      </w:r>
      <w:r w:rsidRPr="00C4262B">
        <w:rPr>
          <w:rFonts w:hint="eastAsia"/>
          <w:rtl/>
        </w:rPr>
        <w:t> </w:t>
      </w:r>
      <w:r w:rsidRPr="00C4262B">
        <w:t>20</w:t>
      </w:r>
      <w:r w:rsidRPr="00C4262B">
        <w:rPr>
          <w:rtl/>
        </w:rPr>
        <w:t xml:space="preserve"> </w:t>
      </w:r>
      <w:bookmarkStart w:id="8" w:name="_Hlk180594578"/>
      <w:r w:rsidRPr="00C4262B">
        <w:rPr>
          <w:rFonts w:hint="cs"/>
          <w:rtl/>
        </w:rPr>
        <w:t>ب</w:t>
      </w:r>
      <w:r w:rsidRPr="00C4262B">
        <w:rPr>
          <w:rtl/>
        </w:rPr>
        <w:t xml:space="preserve">قطاع تقييس الاتصالات </w:t>
      </w:r>
      <w:bookmarkEnd w:id="8"/>
      <w:r w:rsidRPr="00C4262B">
        <w:rPr>
          <w:rtl/>
        </w:rPr>
        <w:t>هو تنسيق العمل في مجال "إنترنت الأشياء</w:t>
      </w:r>
      <w:r w:rsidRPr="00C4262B">
        <w:rPr>
          <w:rFonts w:hint="cs"/>
          <w:rtl/>
        </w:rPr>
        <w:t xml:space="preserve"> والتوائم الرقمية</w:t>
      </w:r>
      <w:r w:rsidRPr="00C4262B">
        <w:rPr>
          <w:rtl/>
        </w:rPr>
        <w:t xml:space="preserve"> والمدن والمجتمعات الذكية</w:t>
      </w:r>
      <w:r w:rsidRPr="00C4262B">
        <w:rPr>
          <w:rFonts w:hint="cs"/>
          <w:rtl/>
          <w:lang w:bidi="ar"/>
        </w:rPr>
        <w:t xml:space="preserve"> </w:t>
      </w:r>
      <w:r w:rsidRPr="00C4262B">
        <w:rPr>
          <w:rFonts w:hint="cs"/>
          <w:rtl/>
        </w:rPr>
        <w:t>المستدامة</w:t>
      </w:r>
      <w:r w:rsidRPr="00C4262B">
        <w:rPr>
          <w:rtl/>
        </w:rPr>
        <w:t xml:space="preserve">" داخل </w:t>
      </w:r>
      <w:r w:rsidRPr="00C4262B">
        <w:rPr>
          <w:rFonts w:hint="cs"/>
          <w:rtl/>
        </w:rPr>
        <w:t>الاتحا</w:t>
      </w:r>
      <w:r w:rsidRPr="00C4262B">
        <w:rPr>
          <w:rFonts w:hint="eastAsia"/>
          <w:rtl/>
        </w:rPr>
        <w:t>د</w:t>
      </w:r>
      <w:r w:rsidRPr="00C4262B">
        <w:rPr>
          <w:rtl/>
        </w:rPr>
        <w:t xml:space="preserve">، </w:t>
      </w:r>
      <w:r w:rsidRPr="00C4262B">
        <w:rPr>
          <w:rFonts w:hint="cs"/>
          <w:rtl/>
          <w:lang w:bidi="ar-EG"/>
        </w:rPr>
        <w:t xml:space="preserve">والسعي إلى طلب التعاون من </w:t>
      </w:r>
      <w:r w:rsidRPr="00C4262B">
        <w:rPr>
          <w:rtl/>
        </w:rPr>
        <w:t>هيئات خارجية تعمل في مجال إنترنت الأشياء</w:t>
      </w:r>
      <w:r w:rsidRPr="00C4262B">
        <w:rPr>
          <w:rFonts w:hint="cs"/>
          <w:rtl/>
        </w:rPr>
        <w:t xml:space="preserve"> والتوائم الرقمية</w:t>
      </w:r>
      <w:r w:rsidRPr="00C4262B">
        <w:rPr>
          <w:rtl/>
        </w:rPr>
        <w:t xml:space="preserve"> والمدن والمجتمعات ال</w:t>
      </w:r>
      <w:r w:rsidRPr="00C4262B">
        <w:rPr>
          <w:rFonts w:hint="cs"/>
          <w:rtl/>
        </w:rPr>
        <w:t>ذكية</w:t>
      </w:r>
      <w:r w:rsidRPr="00C4262B">
        <w:rPr>
          <w:rFonts w:hint="cs"/>
          <w:rtl/>
          <w:lang w:bidi="ar"/>
        </w:rPr>
        <w:t xml:space="preserve"> </w:t>
      </w:r>
      <w:r w:rsidRPr="00C4262B">
        <w:rPr>
          <w:rFonts w:hint="cs"/>
          <w:rtl/>
        </w:rPr>
        <w:t>المستدامة؛</w:t>
      </w:r>
    </w:p>
    <w:p w14:paraId="05DB28FA" w14:textId="13AADA67" w:rsidR="000B6449" w:rsidRPr="00FC0F14" w:rsidRDefault="000B6449" w:rsidP="000B6449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هـ 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تقدم</w:t>
      </w:r>
      <w:r w:rsidRPr="00FC0F14">
        <w:rPr>
          <w:rFonts w:hint="eastAsia"/>
          <w:rtl/>
        </w:rPr>
        <w:t>اً</w:t>
      </w:r>
      <w:r w:rsidRPr="00FC0F14">
        <w:rPr>
          <w:rtl/>
        </w:rPr>
        <w:t xml:space="preserve"> كبير</w:t>
      </w:r>
      <w:r w:rsidRPr="00FC0F14">
        <w:rPr>
          <w:rFonts w:hint="eastAsia"/>
          <w:rtl/>
        </w:rPr>
        <w:t>اً</w:t>
      </w:r>
      <w:r w:rsidRPr="00FC0F14">
        <w:rPr>
          <w:rtl/>
        </w:rPr>
        <w:t xml:space="preserve"> قد </w:t>
      </w:r>
      <w:r w:rsidRPr="00FC0F14">
        <w:rPr>
          <w:rFonts w:hint="eastAsia"/>
          <w:rtl/>
        </w:rPr>
        <w:t>أُحرز</w:t>
      </w:r>
      <w:r w:rsidRPr="00FC0F14">
        <w:rPr>
          <w:rtl/>
        </w:rPr>
        <w:t xml:space="preserve">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>جهود تطوير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التعاون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بين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قطاع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والمنظمات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الأُخرى</w:t>
      </w:r>
      <w:r>
        <w:rPr>
          <w:rFonts w:hint="cs"/>
          <w:rtl/>
        </w:rPr>
        <w:t xml:space="preserve"> بما في ذلك</w:t>
      </w:r>
      <w:r w:rsidRPr="00FC0F14">
        <w:rPr>
          <w:rFonts w:hint="cs"/>
          <w:rtl/>
        </w:rPr>
        <w:t>، على سبيل المثال لا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 xml:space="preserve">الحصر المشاركة النشطة في لجان وأفرقة عمل مختلفة </w:t>
      </w:r>
      <w:r w:rsidRPr="00FC0F14">
        <w:rPr>
          <w:color w:val="000000"/>
          <w:rtl/>
        </w:rPr>
        <w:t>للجنة التقنية المشتركة الأولى للمنظمة الدولية للتوحيد القياسي/اللجنة الكهرتقنية الدولية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(ISO/IEC JTC 1)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  <w:lang w:bidi="ar-EG"/>
        </w:rPr>
        <w:t>و</w:t>
      </w:r>
      <w:r w:rsidRPr="00FC0F14">
        <w:rPr>
          <w:color w:val="000000"/>
          <w:rtl/>
        </w:rPr>
        <w:t xml:space="preserve">المعهد الأوروبي </w:t>
      </w:r>
      <w:r w:rsidRPr="00FC0F14">
        <w:rPr>
          <w:rFonts w:hint="cs"/>
          <w:color w:val="000000"/>
          <w:rtl/>
        </w:rPr>
        <w:t>لمعايير</w:t>
      </w:r>
      <w:r w:rsidRPr="00FC0F14">
        <w:rPr>
          <w:color w:val="000000"/>
          <w:rtl/>
        </w:rPr>
        <w:t xml:space="preserve"> الاتصالات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(ETSI)</w:t>
      </w:r>
      <w:r w:rsidRPr="00FC0F14">
        <w:rPr>
          <w:rFonts w:hint="cs"/>
          <w:color w:val="000000"/>
          <w:rtl/>
        </w:rPr>
        <w:t>،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وكان هناك أيضاً تعاون مع محافل مثل </w:t>
      </w:r>
      <w:r w:rsidRPr="00FC0F14">
        <w:rPr>
          <w:color w:val="000000"/>
          <w:lang w:bidi="ar-EG"/>
        </w:rPr>
        <w:t>oneM2M</w:t>
      </w:r>
      <w:r w:rsidRPr="00FC0F14">
        <w:rPr>
          <w:rFonts w:hint="cs"/>
          <w:color w:val="000000"/>
          <w:rtl/>
          <w:lang w:bidi="ar-EG"/>
        </w:rPr>
        <w:t xml:space="preserve"> والتحالف المعني بالابتكار في مجال إنترنت الأشياء وتحالف </w:t>
      </w:r>
      <w:r w:rsidRPr="00FC0F14">
        <w:rPr>
          <w:color w:val="000000"/>
          <w:lang w:bidi="ar-EG"/>
        </w:rPr>
        <w:t>LoRa</w:t>
      </w:r>
      <w:r w:rsidRPr="00FC0F14">
        <w:rPr>
          <w:rFonts w:hint="cs"/>
          <w:color w:val="000000"/>
          <w:rtl/>
          <w:lang w:bidi="ar-EG"/>
        </w:rPr>
        <w:t xml:space="preserve">، والتعاون بشأن </w:t>
      </w:r>
      <w:r w:rsidRPr="00FC0F14">
        <w:rPr>
          <w:color w:val="000000"/>
          <w:rtl/>
        </w:rPr>
        <w:t>معايير اتصالات أنظمة النقل الذكية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lang w:val="en-GB"/>
        </w:rPr>
        <w:t>(ITS)</w:t>
      </w:r>
      <w:r w:rsidRPr="00FC0F14">
        <w:rPr>
          <w:rFonts w:hint="eastAsia"/>
          <w:rtl/>
        </w:rPr>
        <w:t>؛</w:t>
      </w:r>
    </w:p>
    <w:p w14:paraId="43BFB764" w14:textId="77777777" w:rsidR="000B6449" w:rsidRDefault="000B6449" w:rsidP="000B6449">
      <w:pPr>
        <w:rPr>
          <w:rtl/>
        </w:rPr>
      </w:pPr>
      <w:r w:rsidRPr="00FC0F14">
        <w:rPr>
          <w:rFonts w:hint="cs"/>
          <w:i/>
          <w:iCs/>
          <w:rtl/>
        </w:rPr>
        <w:t>و </w:t>
      </w:r>
      <w:r w:rsidRPr="00FC0F14">
        <w:rPr>
          <w:i/>
          <w:iCs/>
          <w:rtl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أن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</w:rPr>
        <w:t>لجنة</w:t>
      </w:r>
      <w:r w:rsidRPr="00FC0F14">
        <w:rPr>
          <w:rtl/>
        </w:rPr>
        <w:t xml:space="preserve"> الدراسات </w:t>
      </w:r>
      <w:r w:rsidRPr="00FC0F14">
        <w:rPr>
          <w:lang w:bidi="ar-EG"/>
        </w:rPr>
        <w:t>20</w:t>
      </w:r>
      <w:r w:rsidRPr="00FC0F14">
        <w:rPr>
          <w:rtl/>
        </w:rPr>
        <w:t xml:space="preserve"> </w:t>
      </w:r>
      <w:r>
        <w:rPr>
          <w:rFonts w:hint="cs"/>
          <w:rtl/>
        </w:rPr>
        <w:t>ب</w:t>
      </w:r>
      <w:r w:rsidRPr="00C31AC8">
        <w:rPr>
          <w:rtl/>
        </w:rPr>
        <w:t xml:space="preserve">قطاع تقييس الاتصالات </w:t>
      </w:r>
      <w:r w:rsidRPr="00FC0F14">
        <w:rPr>
          <w:rtl/>
        </w:rPr>
        <w:t xml:space="preserve">مسؤولة عن الدراسات </w:t>
      </w:r>
      <w:r w:rsidRPr="00FC0F14">
        <w:rPr>
          <w:rFonts w:hint="cs"/>
          <w:rtl/>
        </w:rPr>
        <w:t xml:space="preserve">وأعمال التقييس </w:t>
      </w:r>
      <w:r w:rsidRPr="00FC0F14">
        <w:rPr>
          <w:rtl/>
        </w:rPr>
        <w:t>المتصلة بإنترنت الأشياء</w:t>
      </w:r>
      <w:r w:rsidRPr="00FC0F14">
        <w:rPr>
          <w:rFonts w:hint="cs"/>
          <w:rtl/>
        </w:rPr>
        <w:t> </w:t>
      </w:r>
      <w:r>
        <w:rPr>
          <w:rFonts w:hint="cs"/>
          <w:rtl/>
        </w:rPr>
        <w:t xml:space="preserve">والتوائم الرقمية والمدن والمجتمعات الذكية المستدامة، </w:t>
      </w:r>
      <w:r w:rsidRPr="00FC0F14">
        <w:rPr>
          <w:rFonts w:hint="cs"/>
          <w:rtl/>
        </w:rPr>
        <w:t>بما في ذلك</w:t>
      </w:r>
      <w:r>
        <w:rPr>
          <w:rFonts w:hint="cs"/>
          <w:rtl/>
        </w:rPr>
        <w:t xml:space="preserve"> </w:t>
      </w:r>
      <w:r w:rsidRPr="00410EC3">
        <w:rPr>
          <w:rtl/>
        </w:rPr>
        <w:t>‏الخدمات الرقمية ذات الصلة، مثل الإدارة الفعالة للطاقة والصحة الرقمية و</w:t>
      </w:r>
      <w:r w:rsidRPr="00410EC3">
        <w:rPr>
          <w:cs/>
        </w:rPr>
        <w:t>‎</w:t>
      </w:r>
      <w:r>
        <w:rPr>
          <w:rFonts w:hint="cs"/>
          <w:rtl/>
        </w:rPr>
        <w:t>السيتيفيرس</w:t>
      </w:r>
      <w:r w:rsidRPr="00FC0F14">
        <w:rPr>
          <w:rFonts w:hint="eastAsia"/>
          <w:rtl/>
        </w:rPr>
        <w:t>؛</w:t>
      </w:r>
    </w:p>
    <w:p w14:paraId="2CEB567D" w14:textId="77777777" w:rsidR="000B6449" w:rsidRPr="00C428ED" w:rsidRDefault="000B6449" w:rsidP="000B6449">
      <w:pPr>
        <w:rPr>
          <w:rtl/>
        </w:rPr>
      </w:pPr>
      <w:r w:rsidRPr="00C428ED">
        <w:rPr>
          <w:rFonts w:hint="eastAsia"/>
          <w:i/>
          <w:iCs/>
          <w:rtl/>
        </w:rPr>
        <w:t>ز </w:t>
      </w:r>
      <w:r w:rsidRPr="00C428ED">
        <w:rPr>
          <w:i/>
          <w:iCs/>
          <w:rtl/>
        </w:rPr>
        <w:t>)</w:t>
      </w:r>
      <w:r w:rsidRPr="00C428ED">
        <w:rPr>
          <w:rtl/>
        </w:rPr>
        <w:tab/>
        <w:t xml:space="preserve">أن لجنة الدراسة 20 </w:t>
      </w:r>
      <w:r>
        <w:rPr>
          <w:rFonts w:hint="cs"/>
          <w:rtl/>
        </w:rPr>
        <w:t>ب</w:t>
      </w:r>
      <w:r w:rsidRPr="00C31AC8">
        <w:rPr>
          <w:rtl/>
        </w:rPr>
        <w:t xml:space="preserve">قطاع تقييس الاتصالات </w:t>
      </w:r>
      <w:r w:rsidRPr="00C428ED">
        <w:rPr>
          <w:rtl/>
        </w:rPr>
        <w:t xml:space="preserve">تعمل أيضاً على تقييس مسائل الأمن والخصوصية والثقة وتحديد الهوية المتعلقة بإنترنت الأشياء </w:t>
      </w:r>
      <w:r w:rsidRPr="00C428ED">
        <w:rPr>
          <w:rFonts w:hint="cs"/>
          <w:rtl/>
        </w:rPr>
        <w:t xml:space="preserve">والتوائم الرقمية </w:t>
      </w:r>
      <w:r w:rsidRPr="00C428ED">
        <w:rPr>
          <w:rtl/>
        </w:rPr>
        <w:t>والمدن والمجتمعات الذكية المستدامة</w:t>
      </w:r>
      <w:r w:rsidRPr="00C428ED">
        <w:rPr>
          <w:rFonts w:hint="cs"/>
          <w:rtl/>
        </w:rPr>
        <w:t xml:space="preserve"> بالتعاون مع لجنتي الدراسات 17 و2 </w:t>
      </w:r>
      <w:r>
        <w:rPr>
          <w:rFonts w:hint="cs"/>
          <w:rtl/>
        </w:rPr>
        <w:t>ب</w:t>
      </w:r>
      <w:r w:rsidRPr="00C31AC8">
        <w:rPr>
          <w:rtl/>
        </w:rPr>
        <w:t xml:space="preserve">قطاع تقييس الاتصالات </w:t>
      </w:r>
      <w:r w:rsidRPr="00C428ED">
        <w:rPr>
          <w:rFonts w:hint="cs"/>
          <w:rtl/>
        </w:rPr>
        <w:t>وفقاً لولايتيهما المحددتين في القرار 2</w:t>
      </w:r>
      <w:r>
        <w:rPr>
          <w:rFonts w:hint="cs"/>
          <w:rtl/>
        </w:rPr>
        <w:t xml:space="preserve"> (المراجَع في نيودلهي، 2024) لهذه الجمعية</w:t>
      </w:r>
      <w:r w:rsidRPr="00C428ED">
        <w:rPr>
          <w:rFonts w:hint="cs"/>
          <w:rtl/>
        </w:rPr>
        <w:t>؛</w:t>
      </w:r>
    </w:p>
    <w:p w14:paraId="5B61C71C" w14:textId="77777777" w:rsidR="000B6449" w:rsidRPr="001F50B2" w:rsidRDefault="000B6449" w:rsidP="000B6449">
      <w:pPr>
        <w:rPr>
          <w:spacing w:val="-4"/>
          <w:rtl/>
          <w:lang w:bidi="ar-EG"/>
        </w:rPr>
      </w:pPr>
      <w:r w:rsidRPr="001F50B2">
        <w:rPr>
          <w:rFonts w:hint="cs"/>
          <w:i/>
          <w:iCs/>
          <w:spacing w:val="-4"/>
          <w:rtl/>
        </w:rPr>
        <w:t>ح)</w:t>
      </w:r>
      <w:r w:rsidRPr="001F50B2">
        <w:rPr>
          <w:spacing w:val="-4"/>
          <w:rtl/>
        </w:rPr>
        <w:tab/>
      </w:r>
      <w:r w:rsidRPr="001F50B2">
        <w:rPr>
          <w:rFonts w:hint="eastAsia"/>
          <w:spacing w:val="-4"/>
          <w:rtl/>
          <w:lang w:bidi="ar-EG"/>
        </w:rPr>
        <w:t>أن</w:t>
      </w:r>
      <w:r w:rsidRPr="001F50B2">
        <w:rPr>
          <w:spacing w:val="-4"/>
          <w:rtl/>
          <w:lang w:bidi="ar-EG"/>
        </w:rPr>
        <w:t xml:space="preserve"> </w:t>
      </w:r>
      <w:r w:rsidRPr="001F50B2">
        <w:rPr>
          <w:rFonts w:hint="eastAsia"/>
          <w:spacing w:val="-4"/>
          <w:rtl/>
        </w:rPr>
        <w:t>لجنة</w:t>
      </w:r>
      <w:r w:rsidRPr="001F50B2">
        <w:rPr>
          <w:spacing w:val="-4"/>
          <w:rtl/>
        </w:rPr>
        <w:t xml:space="preserve"> الدراسات </w:t>
      </w:r>
      <w:r w:rsidRPr="001F50B2">
        <w:rPr>
          <w:spacing w:val="-4"/>
          <w:lang w:bidi="ar-EG"/>
        </w:rPr>
        <w:t>20</w:t>
      </w:r>
      <w:r w:rsidRPr="001F50B2">
        <w:rPr>
          <w:spacing w:val="-4"/>
          <w:rtl/>
        </w:rPr>
        <w:t xml:space="preserve"> </w:t>
      </w:r>
      <w:r w:rsidRPr="001F50B2">
        <w:rPr>
          <w:rFonts w:hint="cs"/>
          <w:spacing w:val="-4"/>
          <w:rtl/>
        </w:rPr>
        <w:t>ب</w:t>
      </w:r>
      <w:r w:rsidRPr="001F50B2">
        <w:rPr>
          <w:spacing w:val="-4"/>
          <w:rtl/>
        </w:rPr>
        <w:t xml:space="preserve">قطاع تقييس الاتصالات </w:t>
      </w:r>
      <w:r w:rsidRPr="001F50B2">
        <w:rPr>
          <w:rFonts w:hint="eastAsia"/>
          <w:spacing w:val="-4"/>
          <w:rtl/>
        </w:rPr>
        <w:t>هي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</w:rPr>
        <w:t>أيضاً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</w:rPr>
        <w:t>منصة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</w:rPr>
        <w:t>يمكن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</w:rPr>
        <w:t>أن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</w:rPr>
        <w:t>يكون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</w:rPr>
        <w:t>فيها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</w:rPr>
        <w:t>لأعضاء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</w:rPr>
        <w:t>قطاع</w:t>
      </w:r>
      <w:r w:rsidRPr="001F50B2">
        <w:rPr>
          <w:spacing w:val="-4"/>
          <w:rtl/>
        </w:rPr>
        <w:t xml:space="preserve"> تقييس الاتصالات، بما</w:t>
      </w:r>
      <w:r>
        <w:rPr>
          <w:rFonts w:hint="cs"/>
          <w:spacing w:val="-4"/>
          <w:rtl/>
        </w:rPr>
        <w:t> </w:t>
      </w:r>
      <w:r w:rsidRPr="001F50B2">
        <w:rPr>
          <w:spacing w:val="-4"/>
          <w:rtl/>
        </w:rPr>
        <w:t>في</w:t>
      </w:r>
      <w:r>
        <w:rPr>
          <w:rFonts w:hint="cs"/>
          <w:spacing w:val="-4"/>
          <w:rtl/>
        </w:rPr>
        <w:t> </w:t>
      </w:r>
      <w:r w:rsidRPr="001F50B2">
        <w:rPr>
          <w:spacing w:val="-4"/>
          <w:rtl/>
        </w:rPr>
        <w:t xml:space="preserve">ذلك </w:t>
      </w:r>
      <w:r w:rsidRPr="001F50B2">
        <w:rPr>
          <w:rFonts w:hint="eastAsia"/>
          <w:spacing w:val="-4"/>
          <w:rtl/>
        </w:rPr>
        <w:t>الدول</w:t>
      </w:r>
      <w:r w:rsidRPr="001F50B2">
        <w:rPr>
          <w:spacing w:val="-4"/>
          <w:rtl/>
        </w:rPr>
        <w:t xml:space="preserve"> الأعضاء </w:t>
      </w:r>
      <w:r w:rsidRPr="001F50B2">
        <w:rPr>
          <w:rFonts w:hint="eastAsia"/>
          <w:spacing w:val="-4"/>
          <w:rtl/>
        </w:rPr>
        <w:t>وأعضاء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</w:rPr>
        <w:t>القطاع</w:t>
      </w:r>
      <w:r w:rsidRPr="001F50B2">
        <w:rPr>
          <w:spacing w:val="-4"/>
          <w:rtl/>
        </w:rPr>
        <w:t xml:space="preserve"> والمنتسبون والهيئات الأكاديمية</w:t>
      </w:r>
      <w:r w:rsidRPr="001F50B2">
        <w:rPr>
          <w:rFonts w:hint="eastAsia"/>
          <w:spacing w:val="-4"/>
          <w:rtl/>
        </w:rPr>
        <w:t>،</w:t>
      </w:r>
      <w:r w:rsidRPr="001F50B2">
        <w:rPr>
          <w:spacing w:val="-4"/>
          <w:rtl/>
        </w:rPr>
        <w:t xml:space="preserve"> </w:t>
      </w:r>
      <w:r w:rsidRPr="001F50B2">
        <w:rPr>
          <w:rFonts w:hint="eastAsia"/>
          <w:spacing w:val="-4"/>
          <w:rtl/>
          <w:lang w:bidi="ar-EG"/>
        </w:rPr>
        <w:t>تأثير</w:t>
      </w:r>
      <w:r w:rsidRPr="001F50B2">
        <w:rPr>
          <w:spacing w:val="-4"/>
          <w:rtl/>
          <w:lang w:bidi="ar-EG"/>
        </w:rPr>
        <w:t xml:space="preserve"> </w:t>
      </w:r>
      <w:r w:rsidRPr="001F50B2">
        <w:rPr>
          <w:rFonts w:hint="eastAsia"/>
          <w:spacing w:val="-4"/>
          <w:rtl/>
          <w:lang w:bidi="ar-EG"/>
        </w:rPr>
        <w:t>على</w:t>
      </w:r>
      <w:r w:rsidRPr="001F50B2">
        <w:rPr>
          <w:spacing w:val="-4"/>
          <w:rtl/>
          <w:lang w:bidi="ar-EG"/>
        </w:rPr>
        <w:t xml:space="preserve"> </w:t>
      </w:r>
      <w:r w:rsidRPr="001F50B2">
        <w:rPr>
          <w:rFonts w:hint="eastAsia"/>
          <w:spacing w:val="-4"/>
          <w:rtl/>
          <w:lang w:bidi="ar-EG"/>
        </w:rPr>
        <w:t>صياغة</w:t>
      </w:r>
      <w:r w:rsidRPr="001F50B2">
        <w:rPr>
          <w:spacing w:val="-4"/>
          <w:rtl/>
          <w:lang w:bidi="ar-EG"/>
        </w:rPr>
        <w:t xml:space="preserve"> </w:t>
      </w:r>
      <w:r w:rsidRPr="001F50B2">
        <w:rPr>
          <w:rFonts w:hint="eastAsia"/>
          <w:spacing w:val="-4"/>
          <w:rtl/>
          <w:lang w:bidi="ar-EG"/>
        </w:rPr>
        <w:t>المعايير</w:t>
      </w:r>
      <w:r w:rsidRPr="001F50B2">
        <w:rPr>
          <w:spacing w:val="-4"/>
          <w:rtl/>
          <w:lang w:bidi="ar-EG"/>
        </w:rPr>
        <w:t xml:space="preserve"> </w:t>
      </w:r>
      <w:r w:rsidRPr="001F50B2">
        <w:rPr>
          <w:rFonts w:hint="eastAsia"/>
          <w:spacing w:val="-4"/>
          <w:rtl/>
          <w:lang w:bidi="ar-EG"/>
        </w:rPr>
        <w:t>الدولية</w:t>
      </w:r>
      <w:r w:rsidRPr="001F50B2">
        <w:rPr>
          <w:spacing w:val="-4"/>
          <w:rtl/>
          <w:lang w:bidi="ar-EG"/>
        </w:rPr>
        <w:t xml:space="preserve"> </w:t>
      </w:r>
      <w:r w:rsidRPr="001F50B2">
        <w:rPr>
          <w:rFonts w:hint="eastAsia"/>
          <w:spacing w:val="-4"/>
          <w:rtl/>
          <w:lang w:bidi="ar-EG"/>
        </w:rPr>
        <w:t>لإنترنت الأشياء</w:t>
      </w:r>
      <w:r w:rsidRPr="001F50B2">
        <w:rPr>
          <w:spacing w:val="-4"/>
          <w:rtl/>
          <w:lang w:bidi="ar-EG"/>
        </w:rPr>
        <w:t xml:space="preserve"> </w:t>
      </w:r>
      <w:r w:rsidRPr="001F50B2">
        <w:rPr>
          <w:rFonts w:hint="eastAsia"/>
          <w:spacing w:val="-4"/>
          <w:rtl/>
          <w:lang w:bidi="ar-EG"/>
        </w:rPr>
        <w:t>وتنفيذها؛</w:t>
      </w:r>
    </w:p>
    <w:p w14:paraId="512064DF" w14:textId="77777777" w:rsidR="000B6449" w:rsidRPr="00FC0F14" w:rsidRDefault="000B6449" w:rsidP="000B6449">
      <w:pPr>
        <w:rPr>
          <w:spacing w:val="-2"/>
          <w:position w:val="2"/>
          <w:rtl/>
        </w:rPr>
      </w:pPr>
      <w:r>
        <w:rPr>
          <w:rFonts w:hint="cs"/>
          <w:i/>
          <w:iCs/>
          <w:rtl/>
          <w:lang w:bidi="ar-EG"/>
        </w:rPr>
        <w:t>ط)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</w:t>
      </w:r>
      <w:r w:rsidRPr="00FC0F14">
        <w:rPr>
          <w:rFonts w:hint="cs"/>
          <w:i/>
          <w:iCs/>
          <w:rtl/>
          <w:lang w:bidi="ar-EG"/>
        </w:rPr>
        <w:t xml:space="preserve"> </w:t>
      </w:r>
      <w:r w:rsidRPr="00FC0F14">
        <w:rPr>
          <w:spacing w:val="-2"/>
          <w:position w:val="2"/>
          <w:rtl/>
        </w:rPr>
        <w:t xml:space="preserve">مبادرة "متحدون من أجل مدن ذكية مستدامة" </w:t>
      </w:r>
      <w:r w:rsidRPr="00FC0F14">
        <w:rPr>
          <w:spacing w:val="-2"/>
          <w:position w:val="2"/>
          <w:lang w:eastAsia="ko-KR"/>
        </w:rPr>
        <w:t>(U4SSC)</w:t>
      </w:r>
      <w:r w:rsidRPr="00FC0F14">
        <w:rPr>
          <w:spacing w:val="-2"/>
          <w:position w:val="2"/>
          <w:rtl/>
          <w:lang w:eastAsia="ko-KR"/>
        </w:rPr>
        <w:t xml:space="preserve"> </w:t>
      </w:r>
      <w:r w:rsidRPr="00FC0F14">
        <w:rPr>
          <w:spacing w:val="-2"/>
          <w:position w:val="2"/>
          <w:rtl/>
        </w:rPr>
        <w:t>هي مبادرة للأمم المتحدة يتولى تنسيقها الاتحاد الدولي للاتصالات </w:t>
      </w:r>
      <w:r w:rsidRPr="00FC0F14">
        <w:rPr>
          <w:spacing w:val="-2"/>
          <w:position w:val="2"/>
        </w:rPr>
        <w:t>(ITU)</w:t>
      </w:r>
      <w:r w:rsidRPr="00FC0F14">
        <w:rPr>
          <w:spacing w:val="-2"/>
          <w:position w:val="2"/>
          <w:rtl/>
        </w:rPr>
        <w:t xml:space="preserve"> ولجنة الأمم المتحدة الاقتصادية لأوروبا </w:t>
      </w:r>
      <w:r w:rsidRPr="00FC0F14">
        <w:rPr>
          <w:spacing w:val="-2"/>
          <w:position w:val="2"/>
          <w:lang w:eastAsia="ko-KR"/>
        </w:rPr>
        <w:t>(UNECE)</w:t>
      </w:r>
      <w:r w:rsidRPr="00FC0F14">
        <w:rPr>
          <w:spacing w:val="-2"/>
          <w:position w:val="2"/>
          <w:rtl/>
        </w:rPr>
        <w:t xml:space="preserve"> </w:t>
      </w:r>
      <w:r>
        <w:rPr>
          <w:rFonts w:hint="cs"/>
          <w:spacing w:val="-2"/>
          <w:position w:val="2"/>
          <w:rtl/>
        </w:rPr>
        <w:t xml:space="preserve">برنامج الأمم المتحدة للبيئة </w:t>
      </w:r>
      <w:r>
        <w:rPr>
          <w:spacing w:val="-2"/>
          <w:position w:val="2"/>
          <w:lang w:val="en-GB"/>
        </w:rPr>
        <w:t>(UNEP)</w:t>
      </w:r>
      <w:r>
        <w:rPr>
          <w:rFonts w:hint="cs"/>
          <w:spacing w:val="-2"/>
          <w:position w:val="2"/>
          <w:rtl/>
        </w:rPr>
        <w:t xml:space="preserve"> </w:t>
      </w:r>
      <w:r w:rsidRPr="00FC0F14">
        <w:rPr>
          <w:spacing w:val="-2"/>
          <w:position w:val="2"/>
          <w:rtl/>
        </w:rPr>
        <w:t xml:space="preserve">وبرنامج الأمم المتحدة للمستوطنات البشرية </w:t>
      </w:r>
      <w:r w:rsidRPr="00FC0F14">
        <w:rPr>
          <w:spacing w:val="-2"/>
          <w:position w:val="2"/>
        </w:rPr>
        <w:t>(UN</w:t>
      </w:r>
      <w:r w:rsidRPr="00FC0F14">
        <w:rPr>
          <w:spacing w:val="-2"/>
          <w:position w:val="2"/>
        </w:rPr>
        <w:noBreakHyphen/>
        <w:t>Habitat)</w:t>
      </w:r>
      <w:r w:rsidRPr="00FC0F14">
        <w:rPr>
          <w:spacing w:val="-2"/>
          <w:position w:val="2"/>
          <w:rtl/>
        </w:rPr>
        <w:t xml:space="preserve"> </w:t>
      </w:r>
      <w:r>
        <w:rPr>
          <w:rFonts w:hint="cs"/>
          <w:spacing w:val="-2"/>
          <w:position w:val="2"/>
          <w:rtl/>
        </w:rPr>
        <w:t xml:space="preserve">ويدعمها 19 كياناً من كيانات الأمم المتحدة </w:t>
      </w:r>
      <w:r w:rsidRPr="00FC0F14">
        <w:rPr>
          <w:spacing w:val="-2"/>
          <w:position w:val="2"/>
          <w:rtl/>
        </w:rPr>
        <w:t>من أجل تحقيق</w:t>
      </w:r>
      <w:r>
        <w:rPr>
          <w:rFonts w:hint="cs"/>
          <w:spacing w:val="-2"/>
          <w:position w:val="2"/>
          <w:rtl/>
        </w:rPr>
        <w:t xml:space="preserve"> أهداف التنمية المستدامة، بما</w:t>
      </w:r>
      <w:r>
        <w:rPr>
          <w:rFonts w:hint="eastAsia"/>
          <w:spacing w:val="-2"/>
          <w:position w:val="2"/>
          <w:rtl/>
        </w:rPr>
        <w:t> </w:t>
      </w:r>
      <w:r>
        <w:rPr>
          <w:rFonts w:hint="cs"/>
          <w:spacing w:val="-2"/>
          <w:position w:val="2"/>
          <w:rtl/>
        </w:rPr>
        <w:t>فيها</w:t>
      </w:r>
      <w:r w:rsidRPr="00FC0F14">
        <w:rPr>
          <w:spacing w:val="-2"/>
          <w:position w:val="2"/>
          <w:rtl/>
        </w:rPr>
        <w:t xml:space="preserve"> الهدف </w:t>
      </w:r>
      <w:r w:rsidRPr="00FC0F14">
        <w:rPr>
          <w:spacing w:val="-2"/>
          <w:position w:val="2"/>
        </w:rPr>
        <w:t>11</w:t>
      </w:r>
      <w:r w:rsidRPr="00FC0F14">
        <w:rPr>
          <w:spacing w:val="-2"/>
          <w:position w:val="2"/>
          <w:rtl/>
        </w:rPr>
        <w:t xml:space="preserve"> من أهداف التنمية المستدامة</w:t>
      </w:r>
      <w:r>
        <w:rPr>
          <w:rFonts w:hint="cs"/>
          <w:spacing w:val="-2"/>
          <w:position w:val="2"/>
          <w:rtl/>
        </w:rPr>
        <w:t xml:space="preserve"> </w:t>
      </w:r>
      <w:r w:rsidRPr="006E08E5">
        <w:rPr>
          <w:spacing w:val="-2"/>
          <w:position w:val="2"/>
          <w:rtl/>
        </w:rPr>
        <w:t>(جعل المدن والمستوطنات البشرية شاملة وآمنة ومرنة ومستدامة)</w:t>
      </w:r>
      <w:r w:rsidRPr="00FC0F14">
        <w:rPr>
          <w:rFonts w:hint="cs"/>
          <w:spacing w:val="-2"/>
          <w:position w:val="2"/>
          <w:rtl/>
        </w:rPr>
        <w:t>؛</w:t>
      </w:r>
    </w:p>
    <w:p w14:paraId="62CAA7D6" w14:textId="77777777" w:rsidR="000B6449" w:rsidRDefault="000B6449" w:rsidP="000B6449">
      <w:pPr>
        <w:rPr>
          <w:spacing w:val="-2"/>
          <w:position w:val="2"/>
          <w:rtl/>
        </w:rPr>
      </w:pPr>
      <w:r>
        <w:rPr>
          <w:rFonts w:hint="cs"/>
          <w:i/>
          <w:iCs/>
          <w:spacing w:val="-2"/>
          <w:position w:val="2"/>
          <w:rtl/>
        </w:rPr>
        <w:t>ي)</w:t>
      </w:r>
      <w:r w:rsidRPr="00FC0F14">
        <w:rPr>
          <w:i/>
          <w:iCs/>
          <w:spacing w:val="-2"/>
          <w:position w:val="2"/>
          <w:rtl/>
        </w:rPr>
        <w:tab/>
      </w:r>
      <w:r w:rsidRPr="00FC0F14">
        <w:rPr>
          <w:rFonts w:hint="eastAsia"/>
          <w:spacing w:val="-2"/>
          <w:position w:val="2"/>
          <w:rtl/>
        </w:rPr>
        <w:t>أن</w:t>
      </w:r>
      <w:r w:rsidRPr="00FC0F14">
        <w:rPr>
          <w:spacing w:val="-2"/>
          <w:position w:val="2"/>
          <w:rtl/>
        </w:rPr>
        <w:t xml:space="preserve"> مبادرة "متحدون من أجل مدن ذكية مستدامة" </w:t>
      </w:r>
      <w:r w:rsidRPr="00FC0F14">
        <w:rPr>
          <w:spacing w:val="-2"/>
          <w:position w:val="2"/>
          <w:lang w:eastAsia="ko-KR"/>
        </w:rPr>
        <w:t>(U4SSC)</w:t>
      </w:r>
      <w:r w:rsidRPr="00FC0F14">
        <w:rPr>
          <w:spacing w:val="-2"/>
          <w:position w:val="2"/>
          <w:rtl/>
          <w:lang w:eastAsia="ko-KR"/>
        </w:rPr>
        <w:t xml:space="preserve"> </w:t>
      </w:r>
      <w:r w:rsidRPr="00FC0F14">
        <w:rPr>
          <w:rFonts w:hint="cs"/>
          <w:spacing w:val="-2"/>
          <w:position w:val="2"/>
          <w:rtl/>
          <w:lang w:eastAsia="ko-KR"/>
        </w:rPr>
        <w:t xml:space="preserve">تدعم المدن </w:t>
      </w:r>
      <w:r>
        <w:rPr>
          <w:rFonts w:hint="cs"/>
          <w:spacing w:val="-2"/>
          <w:position w:val="2"/>
          <w:rtl/>
          <w:lang w:eastAsia="ko-KR"/>
        </w:rPr>
        <w:t xml:space="preserve">والبلدان </w:t>
      </w:r>
      <w:r w:rsidRPr="00FC0F14">
        <w:rPr>
          <w:rFonts w:hint="cs"/>
          <w:spacing w:val="-2"/>
          <w:position w:val="2"/>
          <w:rtl/>
          <w:lang w:eastAsia="ko-KR"/>
        </w:rPr>
        <w:t>من أجل الاستفادة من كامل إمكانات</w:t>
      </w:r>
      <w:r>
        <w:rPr>
          <w:rFonts w:hint="cs"/>
          <w:spacing w:val="-2"/>
          <w:position w:val="2"/>
          <w:rtl/>
          <w:lang w:eastAsia="ko-KR"/>
        </w:rPr>
        <w:t xml:space="preserve"> التحول الرقمي وأهداف</w:t>
      </w:r>
      <w:r w:rsidRPr="00FC0F14">
        <w:rPr>
          <w:rFonts w:hint="cs"/>
          <w:spacing w:val="-2"/>
          <w:position w:val="2"/>
          <w:rtl/>
          <w:lang w:eastAsia="ko-KR"/>
        </w:rPr>
        <w:t xml:space="preserve"> التنمية المستدامة</w:t>
      </w:r>
      <w:r>
        <w:rPr>
          <w:rFonts w:hint="cs"/>
          <w:spacing w:val="-2"/>
          <w:position w:val="2"/>
          <w:rtl/>
        </w:rPr>
        <w:t>؛</w:t>
      </w:r>
    </w:p>
    <w:p w14:paraId="13959B01" w14:textId="77777777" w:rsidR="000B6449" w:rsidRPr="00FC0F14" w:rsidRDefault="000B6449" w:rsidP="000B6449">
      <w:pPr>
        <w:rPr>
          <w:rtl/>
        </w:rPr>
      </w:pPr>
      <w:r>
        <w:rPr>
          <w:rFonts w:hint="cs"/>
          <w:i/>
          <w:iCs/>
          <w:spacing w:val="-2"/>
          <w:rtl/>
        </w:rPr>
        <w:t>ك</w:t>
      </w:r>
      <w:r w:rsidRPr="00FC0F14">
        <w:rPr>
          <w:i/>
          <w:iCs/>
          <w:spacing w:val="-2"/>
          <w:rtl/>
        </w:rPr>
        <w:t>)</w:t>
      </w:r>
      <w:r w:rsidRPr="00FC0F14">
        <w:rPr>
          <w:spacing w:val="-2"/>
          <w:rtl/>
        </w:rPr>
        <w:tab/>
      </w:r>
      <w:r>
        <w:rPr>
          <w:color w:val="000000"/>
          <w:rtl/>
        </w:rPr>
        <w:t xml:space="preserve">أن الفريق المتخصص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قطاع تقييس الاتصالات المعني بالميتافيرس</w:t>
      </w:r>
      <w:r>
        <w:rPr>
          <w:color w:val="000000"/>
        </w:rPr>
        <w:t xml:space="preserve"> (FG-MV) </w:t>
      </w:r>
      <w:r>
        <w:rPr>
          <w:color w:val="000000"/>
          <w:rtl/>
        </w:rPr>
        <w:t>استكشف دور الميتافيرس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>تسريع التحول الرقمي وتحقيق أهداف التنمية المستدا</w:t>
      </w:r>
      <w:r>
        <w:rPr>
          <w:rFonts w:hint="cs"/>
          <w:color w:val="000000"/>
          <w:rtl/>
        </w:rPr>
        <w:t>مة</w:t>
      </w:r>
      <w:r>
        <w:rPr>
          <w:rFonts w:hint="cs"/>
          <w:spacing w:val="-2"/>
          <w:rtl/>
        </w:rPr>
        <w:t>؛</w:t>
      </w:r>
    </w:p>
    <w:p w14:paraId="6D683C2B" w14:textId="77777777" w:rsidR="000B6449" w:rsidRPr="00E75549" w:rsidRDefault="000B6449" w:rsidP="000B6449">
      <w:pPr>
        <w:rPr>
          <w:rtl/>
        </w:rPr>
      </w:pPr>
      <w:r>
        <w:rPr>
          <w:rFonts w:hint="cs"/>
          <w:i/>
          <w:iCs/>
          <w:spacing w:val="-2"/>
          <w:rtl/>
        </w:rPr>
        <w:t>ل</w:t>
      </w:r>
      <w:r w:rsidRPr="00FC0F14">
        <w:rPr>
          <w:i/>
          <w:iCs/>
          <w:spacing w:val="-2"/>
          <w:rtl/>
        </w:rPr>
        <w:t>)</w:t>
      </w:r>
      <w:r w:rsidRPr="00FC0F14">
        <w:rPr>
          <w:spacing w:val="-2"/>
          <w:rtl/>
        </w:rPr>
        <w:tab/>
      </w:r>
      <w:r>
        <w:rPr>
          <w:color w:val="000000"/>
          <w:rtl/>
        </w:rPr>
        <w:t>التحديات الكبيرة التي تواجهها البلدان النامية في تنفيذ وصيانة تكنولوجيات الاتصالات وإنترنت الأشياء في المدن والمجتمعات الذكية المستدامة؛</w:t>
      </w:r>
    </w:p>
    <w:p w14:paraId="693BD41C" w14:textId="77777777" w:rsidR="000B6449" w:rsidRDefault="000B6449" w:rsidP="000B6449">
      <w:pPr>
        <w:rPr>
          <w:rtl/>
        </w:rPr>
      </w:pPr>
      <w:r>
        <w:rPr>
          <w:rtl/>
        </w:rPr>
        <w:br w:type="page"/>
      </w:r>
    </w:p>
    <w:p w14:paraId="644ABB46" w14:textId="77777777" w:rsidR="00C4262B" w:rsidRPr="001F50B2" w:rsidRDefault="00C4262B" w:rsidP="00C4262B">
      <w:pPr>
        <w:rPr>
          <w:rtl/>
        </w:rPr>
      </w:pPr>
      <w:r w:rsidRPr="001F50B2">
        <w:rPr>
          <w:rFonts w:hint="cs"/>
          <w:i/>
          <w:iCs/>
          <w:rtl/>
        </w:rPr>
        <w:lastRenderedPageBreak/>
        <w:t>م</w:t>
      </w:r>
      <w:r w:rsidRPr="001F50B2">
        <w:rPr>
          <w:rFonts w:hint="eastAsia"/>
          <w:i/>
          <w:iCs/>
          <w:rtl/>
        </w:rPr>
        <w:t> </w:t>
      </w:r>
      <w:r w:rsidRPr="001F50B2">
        <w:rPr>
          <w:i/>
          <w:iCs/>
          <w:rtl/>
        </w:rPr>
        <w:t>)</w:t>
      </w:r>
      <w:r w:rsidRPr="001F50B2">
        <w:rPr>
          <w:rtl/>
        </w:rPr>
        <w:tab/>
      </w:r>
      <w:r w:rsidRPr="00872B63">
        <w:rPr>
          <w:rtl/>
        </w:rPr>
        <w:t>أن المبادرة العالمية بشأن العوالم الافتراضية - اكتشاف السيتيفيرس</w:t>
      </w:r>
      <w:r>
        <w:rPr>
          <w:rFonts w:hint="eastAsia"/>
          <w:rtl/>
        </w:rPr>
        <w:t> </w:t>
      </w:r>
      <w:r w:rsidRPr="00872B63">
        <w:rPr>
          <w:rtl/>
        </w:rPr>
        <w:t>(</w:t>
      </w:r>
      <w:proofErr w:type="spellStart"/>
      <w:r w:rsidRPr="00872B63">
        <w:t>CitiVerse</w:t>
      </w:r>
      <w:proofErr w:type="spellEnd"/>
      <w:r w:rsidRPr="00872B63">
        <w:rPr>
          <w:rtl/>
        </w:rPr>
        <w:t>)</w:t>
      </w:r>
      <w:r>
        <w:rPr>
          <w:rStyle w:val="FootnoteReference"/>
          <w:spacing w:val="-4"/>
          <w:rtl/>
        </w:rPr>
        <w:footnoteReference w:customMarkFollows="1" w:id="3"/>
        <w:t>3</w:t>
      </w:r>
      <w:r w:rsidRPr="00872B63">
        <w:rPr>
          <w:rtl/>
        </w:rPr>
        <w:t xml:space="preserve"> ‏قد أطلقها الاتحاد الدولي للاتصالات ومركز الأمم المتحدة الدولي للحوسبة (</w:t>
      </w:r>
      <w:r w:rsidRPr="00872B63">
        <w:rPr>
          <w:cs/>
        </w:rPr>
        <w:t>‎</w:t>
      </w:r>
      <w:r w:rsidRPr="00872B63">
        <w:t>UNICC</w:t>
      </w:r>
      <w:r w:rsidRPr="00872B63">
        <w:rPr>
          <w:rtl/>
        </w:rPr>
        <w:t>) ‏وهيئة دبي الرقمية خلال الحدث الأول ليوم الأمم المتحدة للعوالم الافتراضية لتعزيز وجود عوالم افتراضية مفتوحة وقابلة للتشغيل البيني وابتكارية يمكن استخدامها بأمان وثقة في المدن والمجتمعات الذكية المستدامة؛</w:t>
      </w:r>
    </w:p>
    <w:p w14:paraId="4E26067A" w14:textId="21FF61EB" w:rsidR="00C4262B" w:rsidRDefault="00C4262B" w:rsidP="00C4262B">
      <w:pPr>
        <w:rPr>
          <w:rtl/>
        </w:rPr>
      </w:pPr>
      <w:r>
        <w:rPr>
          <w:rFonts w:hint="cs"/>
          <w:i/>
          <w:iCs/>
          <w:spacing w:val="-2"/>
          <w:rtl/>
        </w:rPr>
        <w:t>ن</w:t>
      </w:r>
      <w:r w:rsidRPr="00FC0F14">
        <w:rPr>
          <w:i/>
          <w:iCs/>
          <w:spacing w:val="-2"/>
          <w:rtl/>
        </w:rPr>
        <w:t>)</w:t>
      </w:r>
      <w:r w:rsidRPr="00FC0F14">
        <w:rPr>
          <w:spacing w:val="-2"/>
          <w:rtl/>
        </w:rPr>
        <w:tab/>
      </w:r>
      <w:r>
        <w:rPr>
          <w:rFonts w:hint="cs"/>
          <w:spacing w:val="-2"/>
          <w:rtl/>
        </w:rPr>
        <w:t>أهمية</w:t>
      </w:r>
      <w:r w:rsidRPr="004E506E">
        <w:rPr>
          <w:spacing w:val="-2"/>
          <w:rtl/>
        </w:rPr>
        <w:t xml:space="preserve"> المشاركة في عمل المبادرة العالمية بشأن العوالم الافتراضية - اكتشاف </w:t>
      </w:r>
      <w:r>
        <w:rPr>
          <w:rFonts w:hint="cs"/>
          <w:spacing w:val="-2"/>
          <w:rtl/>
          <w:cs/>
        </w:rPr>
        <w:t>السيتيفيرس</w:t>
      </w:r>
      <w:r>
        <w:rPr>
          <w:rFonts w:hint="cs"/>
          <w:spacing w:val="-2"/>
          <w:rtl/>
        </w:rPr>
        <w:t>؛</w:t>
      </w:r>
    </w:p>
    <w:p w14:paraId="37453494" w14:textId="286BE467" w:rsidR="000B6449" w:rsidRPr="00FC0F14" w:rsidRDefault="000B6449" w:rsidP="000B6449">
      <w:pPr>
        <w:rPr>
          <w:rtl/>
        </w:rPr>
      </w:pPr>
      <w:r>
        <w:rPr>
          <w:rFonts w:hint="cs"/>
          <w:i/>
          <w:iCs/>
          <w:spacing w:val="-2"/>
          <w:rtl/>
        </w:rPr>
        <w:t>س</w:t>
      </w:r>
      <w:r w:rsidRPr="00FC0F14">
        <w:rPr>
          <w:i/>
          <w:iCs/>
          <w:spacing w:val="-2"/>
          <w:rtl/>
        </w:rPr>
        <w:t>)</w:t>
      </w:r>
      <w:r w:rsidRPr="00FC0F14">
        <w:rPr>
          <w:spacing w:val="-2"/>
          <w:rtl/>
        </w:rPr>
        <w:tab/>
      </w:r>
      <w:r>
        <w:rPr>
          <w:color w:val="000000"/>
          <w:rtl/>
        </w:rPr>
        <w:t>أن الحوارات بشأن التحول الرقمي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(DTD)</w:t>
      </w:r>
      <w:r>
        <w:rPr>
          <w:rStyle w:val="FootnoteReference"/>
          <w:color w:val="000000"/>
          <w:rtl/>
        </w:rPr>
        <w:footnoteReference w:customMarkFollows="1" w:id="4"/>
        <w:t>4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‏توفر </w:t>
      </w:r>
      <w:r>
        <w:rPr>
          <w:rFonts w:hint="cs"/>
          <w:color w:val="000000"/>
          <w:rtl/>
          <w:lang w:bidi="ar-EG"/>
        </w:rPr>
        <w:t>سبيلاً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لنشر المعارف </w:t>
      </w:r>
      <w:r>
        <w:rPr>
          <w:rFonts w:hint="cs"/>
          <w:color w:val="000000"/>
          <w:rtl/>
        </w:rPr>
        <w:t>لتوسيع</w:t>
      </w:r>
      <w:r w:rsidRPr="000648C4">
        <w:rPr>
          <w:color w:val="000000"/>
          <w:rtl/>
        </w:rPr>
        <w:t xml:space="preserve"> فهم </w:t>
      </w:r>
      <w:r>
        <w:rPr>
          <w:color w:val="000000"/>
          <w:rtl/>
        </w:rPr>
        <w:t xml:space="preserve">المشهد سريع التطور </w:t>
      </w:r>
      <w:r>
        <w:rPr>
          <w:rFonts w:hint="cs"/>
          <w:color w:val="000000"/>
          <w:rtl/>
        </w:rPr>
        <w:t>للاتصالات/تكنولوجيا المعلومات والاتصالات الجديدة والناشئة</w:t>
      </w:r>
      <w:r>
        <w:rPr>
          <w:color w:val="000000"/>
          <w:rtl/>
        </w:rPr>
        <w:t>، بما في ذلك إنترنت الأشياء والذكاء الاصطناعي والتوائم الرقمية والميتافيرس في المدن والمجتمعات</w:t>
      </w:r>
      <w:r>
        <w:rPr>
          <w:rFonts w:hint="cs"/>
          <w:color w:val="000000"/>
          <w:rtl/>
        </w:rPr>
        <w:t xml:space="preserve"> الذكية المستدامة</w:t>
      </w:r>
      <w:r w:rsidRPr="00FB1BA5">
        <w:rPr>
          <w:color w:val="000000"/>
          <w:rtl/>
        </w:rPr>
        <w:t xml:space="preserve"> لإعادة تشكيل العمليات التقليدية وتحسين الكفاءة التشغيلية وإطلاق العنان لإمكانيات جديدة </w:t>
      </w:r>
      <w:r w:rsidRPr="00FB1BA5">
        <w:rPr>
          <w:rFonts w:hint="cs"/>
          <w:color w:val="000000"/>
          <w:rtl/>
        </w:rPr>
        <w:t>من أجل ا</w:t>
      </w:r>
      <w:r w:rsidRPr="00FB1BA5">
        <w:rPr>
          <w:color w:val="000000"/>
          <w:rtl/>
        </w:rPr>
        <w:t>لابتكار والتقييس</w:t>
      </w:r>
      <w:r>
        <w:rPr>
          <w:rFonts w:hint="cs"/>
          <w:color w:val="000000"/>
          <w:rtl/>
        </w:rPr>
        <w:t>،</w:t>
      </w:r>
      <w:r>
        <w:rPr>
          <w:color w:val="000000"/>
          <w:cs/>
        </w:rPr>
        <w:t>‎</w:t>
      </w:r>
    </w:p>
    <w:p w14:paraId="74FED5A6" w14:textId="77777777" w:rsidR="000B6449" w:rsidRPr="00FC0F14" w:rsidRDefault="000B6449" w:rsidP="000B6449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 xml:space="preserve">تقرر أن </w:t>
      </w:r>
      <w:r>
        <w:rPr>
          <w:rFonts w:hint="cs"/>
          <w:rtl/>
        </w:rPr>
        <w:t>تكلف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 xml:space="preserve">لجنة الدراسات </w:t>
      </w:r>
      <w:r w:rsidRPr="00FC0F14">
        <w:rPr>
          <w:lang w:bidi="ar-EG"/>
        </w:rPr>
        <w:t>20</w:t>
      </w:r>
      <w:r w:rsidRPr="00FC0F1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FC0F14">
        <w:rPr>
          <w:rFonts w:hint="cs"/>
          <w:rtl/>
          <w:lang w:bidi="ar-EG"/>
        </w:rPr>
        <w:t>قطاع تقييس الاتصالات</w:t>
      </w:r>
      <w:r w:rsidRPr="00FC0F14">
        <w:rPr>
          <w:lang w:bidi="ar-EG"/>
        </w:rPr>
        <w:t xml:space="preserve"> </w:t>
      </w:r>
      <w:r w:rsidRPr="00FC0F14">
        <w:rPr>
          <w:rFonts w:hint="cs"/>
          <w:rtl/>
          <w:lang w:bidi="ar-EG"/>
        </w:rPr>
        <w:t>بالاتحاد</w:t>
      </w:r>
    </w:p>
    <w:p w14:paraId="6F5730DF" w14:textId="77777777" w:rsidR="000B6449" w:rsidRPr="00713E57" w:rsidRDefault="000B6449" w:rsidP="000B6449">
      <w:pPr>
        <w:rPr>
          <w:lang w:bidi="ar"/>
        </w:rPr>
      </w:pPr>
      <w:r w:rsidRPr="00713E57">
        <w:rPr>
          <w:rtl/>
          <w:lang w:bidi="ar-EG"/>
        </w:rPr>
        <w:t>1</w:t>
      </w:r>
      <w:r w:rsidRPr="00713E57">
        <w:rPr>
          <w:rtl/>
          <w:lang w:bidi="ar-EG"/>
        </w:rPr>
        <w:tab/>
      </w:r>
      <w:r w:rsidRPr="00713E57">
        <w:rPr>
          <w:rFonts w:hint="eastAsia"/>
          <w:rtl/>
        </w:rPr>
        <w:t>بوضع</w:t>
      </w:r>
      <w:r w:rsidRPr="00713E57">
        <w:rPr>
          <w:rtl/>
        </w:rPr>
        <w:t xml:space="preserve"> توصيات </w:t>
      </w:r>
      <w:r>
        <w:rPr>
          <w:rFonts w:hint="cs"/>
          <w:rtl/>
        </w:rPr>
        <w:t xml:space="preserve">من </w:t>
      </w:r>
      <w:r w:rsidRPr="00713E57">
        <w:rPr>
          <w:rtl/>
        </w:rPr>
        <w:t>قطاع تقييس الاتصالات</w:t>
      </w:r>
      <w:r>
        <w:rPr>
          <w:rFonts w:hint="cs"/>
          <w:rtl/>
        </w:rPr>
        <w:t xml:space="preserve"> تركز على</w:t>
      </w:r>
      <w:r w:rsidRPr="00713E57">
        <w:rPr>
          <w:rtl/>
        </w:rPr>
        <w:t xml:space="preserve"> إنترنت الأشياء </w:t>
      </w:r>
      <w:r>
        <w:rPr>
          <w:rFonts w:hint="cs"/>
          <w:rtl/>
        </w:rPr>
        <w:t xml:space="preserve">والتوائم الرقمية، </w:t>
      </w:r>
      <w:r w:rsidRPr="00713E57">
        <w:rPr>
          <w:rFonts w:hint="eastAsia"/>
          <w:rtl/>
        </w:rPr>
        <w:t>والمدن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والمجتمعات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الذكية</w:t>
      </w:r>
      <w:r w:rsidRPr="00713E57">
        <w:rPr>
          <w:rtl/>
          <w:lang w:bidi="ar"/>
        </w:rPr>
        <w:t xml:space="preserve"> </w:t>
      </w:r>
      <w:r w:rsidRPr="00713E57">
        <w:rPr>
          <w:rFonts w:hint="eastAsia"/>
          <w:rtl/>
        </w:rPr>
        <w:t>المستدامة</w:t>
      </w:r>
      <w:r>
        <w:rPr>
          <w:rFonts w:hint="cs"/>
          <w:rtl/>
        </w:rPr>
        <w:t>، وتتناول مجموعة واسعة من المجالات،</w:t>
      </w:r>
      <w:r w:rsidRPr="00713E57">
        <w:rPr>
          <w:rtl/>
        </w:rPr>
        <w:t xml:space="preserve"> بما</w:t>
      </w:r>
      <w:r w:rsidRPr="00713E57">
        <w:rPr>
          <w:rFonts w:hint="eastAsia"/>
          <w:rtl/>
          <w:lang w:bidi="ar"/>
        </w:rPr>
        <w:t> </w:t>
      </w:r>
      <w:r w:rsidRPr="00713E57">
        <w:rPr>
          <w:rFonts w:hint="eastAsia"/>
          <w:rtl/>
        </w:rPr>
        <w:t>في</w:t>
      </w:r>
      <w:r w:rsidRPr="00713E57">
        <w:rPr>
          <w:rFonts w:hint="eastAsia"/>
          <w:rtl/>
          <w:lang w:bidi="ar"/>
        </w:rPr>
        <w:t> </w:t>
      </w:r>
      <w:r w:rsidRPr="00713E57">
        <w:rPr>
          <w:rFonts w:hint="eastAsia"/>
          <w:rtl/>
        </w:rPr>
        <w:t>ذلك،</w:t>
      </w:r>
      <w:r w:rsidRPr="00713E57">
        <w:rPr>
          <w:rtl/>
        </w:rPr>
        <w:t xml:space="preserve"> على سبيل الذكر لا الحصر، </w:t>
      </w:r>
      <w:r>
        <w:rPr>
          <w:rFonts w:hint="cs"/>
          <w:rtl/>
        </w:rPr>
        <w:t>الاتصالات/تكنولوجيا المعلومات والاتصالات الجديدة و</w:t>
      </w:r>
      <w:r w:rsidRPr="00713E57">
        <w:rPr>
          <w:rFonts w:hint="eastAsia"/>
          <w:rtl/>
        </w:rPr>
        <w:t>الناشئة</w:t>
      </w:r>
      <w:r w:rsidRPr="00713E57">
        <w:rPr>
          <w:rtl/>
        </w:rPr>
        <w:t xml:space="preserve"> </w:t>
      </w:r>
      <w:r>
        <w:rPr>
          <w:rFonts w:hint="cs"/>
          <w:rtl/>
        </w:rPr>
        <w:t xml:space="preserve">مثل الميتافيرس في المدن والمجتمعات الذكية المستدامة، والخدمات والحلول الرقمية من أجل </w:t>
      </w:r>
      <w:r w:rsidRPr="00713E57">
        <w:rPr>
          <w:rFonts w:hint="eastAsia"/>
          <w:rtl/>
        </w:rPr>
        <w:t>الصناعات</w:t>
      </w:r>
      <w:r w:rsidRPr="00713E57">
        <w:rPr>
          <w:rtl/>
        </w:rPr>
        <w:t xml:space="preserve"> </w:t>
      </w:r>
      <w:r>
        <w:rPr>
          <w:rFonts w:hint="cs"/>
          <w:rtl/>
        </w:rPr>
        <w:t>التخصصية</w:t>
      </w:r>
      <w:r w:rsidRPr="00713E57">
        <w:rPr>
          <w:rFonts w:hint="eastAsia"/>
          <w:rtl/>
        </w:rPr>
        <w:t>؛</w:t>
      </w:r>
    </w:p>
    <w:p w14:paraId="7EFAC6AE" w14:textId="77777777" w:rsidR="000B6449" w:rsidRDefault="000B6449" w:rsidP="000B6449">
      <w:pPr>
        <w:rPr>
          <w:rtl/>
          <w:lang w:bidi="ar-EG"/>
        </w:rPr>
      </w:pPr>
      <w:r w:rsidRPr="00713E57">
        <w:rPr>
          <w:rtl/>
          <w:lang w:bidi="ar"/>
        </w:rPr>
        <w:t>2</w:t>
      </w:r>
      <w:r w:rsidRPr="00713E57">
        <w:rPr>
          <w:rtl/>
          <w:lang w:bidi="ar"/>
        </w:rPr>
        <w:tab/>
      </w:r>
      <w:r w:rsidRPr="00713E57">
        <w:rPr>
          <w:rFonts w:hint="eastAsia"/>
          <w:rtl/>
        </w:rPr>
        <w:t>ب</w:t>
      </w:r>
      <w:r w:rsidRPr="00713E57">
        <w:rPr>
          <w:color w:val="000000"/>
          <w:rtl/>
        </w:rPr>
        <w:t>أن تواصل</w:t>
      </w:r>
      <w:r w:rsidRPr="00713E57">
        <w:rPr>
          <w:rFonts w:hint="eastAsia"/>
          <w:color w:val="000000"/>
          <w:rtl/>
        </w:rPr>
        <w:t>،</w:t>
      </w:r>
      <w:r w:rsidRPr="00713E57">
        <w:rPr>
          <w:color w:val="000000"/>
          <w:rtl/>
        </w:rPr>
        <w:t xml:space="preserve"> </w:t>
      </w:r>
      <w:r w:rsidRPr="00713E57">
        <w:rPr>
          <w:rFonts w:hint="eastAsia"/>
          <w:color w:val="000000"/>
          <w:rtl/>
        </w:rPr>
        <w:t>ضمن</w:t>
      </w:r>
      <w:r w:rsidRPr="00713E57">
        <w:rPr>
          <w:color w:val="000000"/>
          <w:rtl/>
        </w:rPr>
        <w:t xml:space="preserve"> </w:t>
      </w:r>
      <w:r w:rsidRPr="00713E57">
        <w:rPr>
          <w:rFonts w:hint="eastAsia"/>
          <w:color w:val="000000"/>
          <w:rtl/>
        </w:rPr>
        <w:t>اختصاصها،</w:t>
      </w:r>
      <w:r w:rsidRPr="00713E57">
        <w:rPr>
          <w:color w:val="000000"/>
          <w:rtl/>
        </w:rPr>
        <w:t xml:space="preserve"> </w:t>
      </w:r>
      <w:r w:rsidRPr="00713E57">
        <w:rPr>
          <w:rFonts w:hint="eastAsia"/>
          <w:color w:val="000000"/>
          <w:rtl/>
        </w:rPr>
        <w:t>العمل</w:t>
      </w:r>
      <w:r w:rsidRPr="00713E57">
        <w:rPr>
          <w:color w:val="000000"/>
          <w:rtl/>
        </w:rPr>
        <w:t xml:space="preserve"> بتركيز خاص على وضع خارطة طريق و</w:t>
      </w:r>
      <w:r w:rsidRPr="00713E57">
        <w:rPr>
          <w:rFonts w:hint="eastAsia"/>
          <w:color w:val="000000"/>
          <w:rtl/>
        </w:rPr>
        <w:t>معايير</w:t>
      </w:r>
      <w:r w:rsidRPr="00713E57">
        <w:rPr>
          <w:color w:val="000000"/>
          <w:rtl/>
        </w:rPr>
        <w:t xml:space="preserve"> دولية متوائمة ومنسّقة في </w:t>
      </w:r>
      <w:r w:rsidRPr="00713E57">
        <w:rPr>
          <w:rFonts w:hint="eastAsia"/>
          <w:color w:val="000000"/>
          <w:rtl/>
        </w:rPr>
        <w:t>مجال</w:t>
      </w:r>
      <w:r w:rsidRPr="00713E57">
        <w:rPr>
          <w:color w:val="000000"/>
          <w:rtl/>
        </w:rPr>
        <w:t xml:space="preserve"> الاتصالات لتطوير إنترنت الأشياء</w:t>
      </w:r>
      <w:r>
        <w:rPr>
          <w:rFonts w:hint="cs"/>
          <w:color w:val="000000"/>
          <w:rtl/>
        </w:rPr>
        <w:t xml:space="preserve"> والتوائم الرقمية والمدن والمجتمعات الذكية المستدامة،</w:t>
      </w:r>
      <w:r w:rsidRPr="00713E57">
        <w:rPr>
          <w:color w:val="000000"/>
          <w:rtl/>
        </w:rPr>
        <w:t xml:space="preserve"> مع مراعاة احتياجات كل منطقة وكل دولة من الدول الأعضاء، وكذلك المجموعة المتنوعة الواسعة من حالات الاستعمال والتطبيقات، </w:t>
      </w:r>
      <w:r>
        <w:rPr>
          <w:rFonts w:hint="cs"/>
          <w:color w:val="000000"/>
          <w:rtl/>
        </w:rPr>
        <w:t>مع ضمان</w:t>
      </w:r>
      <w:r w:rsidRPr="00713E57">
        <w:rPr>
          <w:color w:val="000000"/>
          <w:rtl/>
        </w:rPr>
        <w:t xml:space="preserve"> أن تكون إنترنت الأشياء </w:t>
      </w:r>
      <w:r>
        <w:rPr>
          <w:rFonts w:hint="cs"/>
          <w:color w:val="000000"/>
          <w:rtl/>
        </w:rPr>
        <w:t xml:space="preserve">والتوائم الرقمية والمدن والمجتمعات الذكية المستدامة </w:t>
      </w:r>
      <w:r w:rsidRPr="00713E57">
        <w:rPr>
          <w:rFonts w:hint="eastAsia"/>
          <w:color w:val="000000"/>
          <w:rtl/>
        </w:rPr>
        <w:t>مفتوحة</w:t>
      </w:r>
      <w:r w:rsidRPr="00713E57">
        <w:rPr>
          <w:color w:val="000000"/>
          <w:rtl/>
        </w:rPr>
        <w:t xml:space="preserve"> وقابلة للتكيف، </w:t>
      </w:r>
      <w:r>
        <w:rPr>
          <w:rFonts w:hint="cs"/>
          <w:color w:val="000000"/>
          <w:rtl/>
        </w:rPr>
        <w:t xml:space="preserve">ومستدامة وقابلة للتشغيل البيني معززةً بذلك قيام </w:t>
      </w:r>
      <w:r w:rsidRPr="00713E57">
        <w:rPr>
          <w:rFonts w:hint="eastAsia"/>
          <w:color w:val="000000"/>
          <w:rtl/>
        </w:rPr>
        <w:t>بيئة</w:t>
      </w:r>
      <w:r w:rsidRPr="00713E57">
        <w:rPr>
          <w:color w:val="000000"/>
          <w:rtl/>
        </w:rPr>
        <w:t xml:space="preserve"> </w:t>
      </w:r>
      <w:r w:rsidRPr="00713E57">
        <w:rPr>
          <w:rFonts w:hint="eastAsia"/>
          <w:color w:val="000000"/>
          <w:rtl/>
        </w:rPr>
        <w:t>تنافسية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ومسهلةً التكامل السلس للأجهزة والمنصات</w:t>
      </w:r>
      <w:r w:rsidRPr="00713E57">
        <w:rPr>
          <w:rFonts w:hint="eastAsia"/>
          <w:color w:val="000000"/>
          <w:rtl/>
        </w:rPr>
        <w:t>؛</w:t>
      </w:r>
    </w:p>
    <w:p w14:paraId="75A50229" w14:textId="77777777" w:rsidR="000B6449" w:rsidRPr="00FC0F14" w:rsidRDefault="000B6449" w:rsidP="000B6449">
      <w:pPr>
        <w:rPr>
          <w:lang w:val="en-GB" w:bidi="ar-EG"/>
        </w:rPr>
      </w:pPr>
      <w:r w:rsidRPr="0092687A">
        <w:rPr>
          <w:rtl/>
          <w:lang w:bidi="ar-EG"/>
        </w:rPr>
        <w:t>‏</w:t>
      </w:r>
      <w:r w:rsidRPr="00713E57">
        <w:rPr>
          <w:rtl/>
          <w:lang w:bidi="ar-EG"/>
        </w:rPr>
        <w:t>3</w:t>
      </w:r>
      <w:r w:rsidRPr="00713E57">
        <w:rPr>
          <w:rtl/>
          <w:lang w:bidi="ar-EG"/>
        </w:rPr>
        <w:tab/>
      </w:r>
      <w:r w:rsidRPr="00713E57">
        <w:rPr>
          <w:rFonts w:hint="eastAsia"/>
          <w:rtl/>
          <w:lang w:bidi="ar-EG"/>
        </w:rPr>
        <w:t>ب</w:t>
      </w:r>
      <w:r w:rsidRPr="00713E57">
        <w:rPr>
          <w:rFonts w:hint="eastAsia"/>
          <w:rtl/>
        </w:rPr>
        <w:t>التعاون</w:t>
      </w:r>
      <w:r w:rsidRPr="00713E57">
        <w:rPr>
          <w:rtl/>
        </w:rPr>
        <w:t xml:space="preserve"> مع منظمات المعايير وأصحاب المصلحة الآخرين المعنيين بإنترنت الأشياء </w:t>
      </w:r>
      <w:r>
        <w:rPr>
          <w:rFonts w:hint="cs"/>
          <w:rtl/>
        </w:rPr>
        <w:t xml:space="preserve">والتوائم الرقمية والمدن والمجتمعات الذكية المستدامة </w:t>
      </w:r>
      <w:r w:rsidRPr="00713E57">
        <w:rPr>
          <w:rFonts w:hint="eastAsia"/>
          <w:rtl/>
        </w:rPr>
        <w:t>مثل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المنتديات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و</w:t>
      </w:r>
      <w:r w:rsidRPr="00713E57">
        <w:rPr>
          <w:color w:val="000000"/>
          <w:rtl/>
        </w:rPr>
        <w:t>الجمعيات والاتحادات الصناعية</w:t>
      </w:r>
      <w:r w:rsidRPr="00713E57">
        <w:rPr>
          <w:rtl/>
        </w:rPr>
        <w:t xml:space="preserve"> والمنظمات المعنية بوضع المعايير</w:t>
      </w:r>
      <w:r>
        <w:rPr>
          <w:rFonts w:hint="cs"/>
          <w:rtl/>
        </w:rPr>
        <w:t xml:space="preserve"> وكيانات الأمم المتحدة</w:t>
      </w:r>
      <w:r w:rsidRPr="00713E57">
        <w:rPr>
          <w:rFonts w:hint="eastAsia"/>
          <w:rtl/>
        </w:rPr>
        <w:t>،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وكذلك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لجان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الدراسات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المعنية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في</w:t>
      </w:r>
      <w:r w:rsidRPr="00713E57">
        <w:rPr>
          <w:rFonts w:hint="eastAsia"/>
          <w:rtl/>
          <w:lang w:bidi="ar"/>
        </w:rPr>
        <w:t> </w:t>
      </w:r>
      <w:r w:rsidRPr="00713E57">
        <w:rPr>
          <w:rFonts w:hint="eastAsia"/>
          <w:rtl/>
        </w:rPr>
        <w:t>قطاع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تقييس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الاتصالات،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مع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أخذ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العمل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ذي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الصلة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بعين</w:t>
      </w:r>
      <w:r w:rsidRPr="00713E57">
        <w:rPr>
          <w:rtl/>
        </w:rPr>
        <w:t xml:space="preserve"> </w:t>
      </w:r>
      <w:r w:rsidRPr="00713E57">
        <w:rPr>
          <w:rFonts w:hint="eastAsia"/>
          <w:rtl/>
        </w:rPr>
        <w:t>الاعتبار؛</w:t>
      </w:r>
    </w:p>
    <w:p w14:paraId="5650CFF6" w14:textId="77777777" w:rsidR="000B6449" w:rsidRDefault="000B6449" w:rsidP="000B6449">
      <w:pPr>
        <w:rPr>
          <w:rtl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بجمع و</w:t>
      </w:r>
      <w:r w:rsidRPr="00FC0F14">
        <w:rPr>
          <w:rFonts w:hint="cs"/>
          <w:rtl/>
        </w:rPr>
        <w:t>تقييم وتقدير وتبادل حالات استعمال إنترنت الأشياء من منظور قابلية التشغيل البيني والتقييس من أجل تبادل البيانات</w:t>
      </w:r>
      <w:r w:rsidRPr="00FC0F14">
        <w:rPr>
          <w:rFonts w:hint="eastAsia"/>
          <w:rtl/>
          <w:lang w:bidi="ar"/>
        </w:rPr>
        <w:t> </w:t>
      </w:r>
      <w:proofErr w:type="gramStart"/>
      <w:r w:rsidRPr="00FC0F14">
        <w:rPr>
          <w:rFonts w:hint="cs"/>
          <w:rtl/>
        </w:rPr>
        <w:t>والمعلومات</w:t>
      </w:r>
      <w:r>
        <w:rPr>
          <w:rFonts w:hint="cs"/>
          <w:rtl/>
        </w:rPr>
        <w:t>؛</w:t>
      </w:r>
      <w:proofErr w:type="gramEnd"/>
    </w:p>
    <w:p w14:paraId="7546EDF3" w14:textId="77777777" w:rsidR="000B6449" w:rsidRDefault="000B6449" w:rsidP="000B6449">
      <w:pPr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>
        <w:rPr>
          <w:color w:val="000000"/>
          <w:rtl/>
        </w:rPr>
        <w:t xml:space="preserve">بوضع توصيات </w:t>
      </w:r>
      <w:r>
        <w:rPr>
          <w:rFonts w:hint="cs"/>
          <w:color w:val="000000"/>
          <w:rtl/>
        </w:rPr>
        <w:t xml:space="preserve">من </w:t>
      </w:r>
      <w:r>
        <w:rPr>
          <w:color w:val="000000"/>
          <w:rtl/>
        </w:rPr>
        <w:t>قطاع تقييس الاتصالات تهدف إلى استعمال إنترنت الأشياء من أجل تنمية القرى الذكية مع إيلاء تركيز على التنمية الريفية الشمولي</w:t>
      </w:r>
      <w:r>
        <w:rPr>
          <w:rFonts w:hint="cs"/>
          <w:color w:val="000000"/>
          <w:rtl/>
        </w:rPr>
        <w:t>ة</w:t>
      </w:r>
      <w:r>
        <w:rPr>
          <w:rFonts w:hint="cs"/>
          <w:rtl/>
        </w:rPr>
        <w:t>؛</w:t>
      </w:r>
    </w:p>
    <w:p w14:paraId="3D237E76" w14:textId="77777777" w:rsidR="000B6449" w:rsidRDefault="000B6449" w:rsidP="000B6449">
      <w:pPr>
        <w:rPr>
          <w:rtl/>
        </w:rPr>
      </w:pPr>
      <w:r>
        <w:rPr>
          <w:rFonts w:hint="cs"/>
          <w:rtl/>
        </w:rPr>
        <w:t>6</w:t>
      </w:r>
      <w:r>
        <w:rPr>
          <w:rtl/>
        </w:rPr>
        <w:tab/>
      </w:r>
      <w:r w:rsidRPr="007E782B">
        <w:rPr>
          <w:rtl/>
        </w:rPr>
        <w:t>‏بوضع مبادئ توجيهية للتنفيذ تهدف إلى مساعدة البلدان النامية استنادا</w:t>
      </w:r>
      <w:r>
        <w:rPr>
          <w:rFonts w:hint="cs"/>
          <w:rtl/>
        </w:rPr>
        <w:t>ً</w:t>
      </w:r>
      <w:r w:rsidRPr="007E782B">
        <w:rPr>
          <w:rtl/>
        </w:rPr>
        <w:t xml:space="preserve"> إلى نواتج لجنة الدراسات </w:t>
      </w:r>
      <w:r w:rsidRPr="007E782B">
        <w:rPr>
          <w:cs/>
        </w:rPr>
        <w:t>‎</w:t>
      </w:r>
      <w:r w:rsidRPr="007E782B">
        <w:t>20</w:t>
      </w:r>
      <w:r w:rsidRPr="007E782B">
        <w:rPr>
          <w:rtl/>
        </w:rPr>
        <w:t xml:space="preserve"> </w:t>
      </w:r>
      <w:r>
        <w:rPr>
          <w:rFonts w:hint="cs"/>
          <w:rtl/>
        </w:rPr>
        <w:t>ب</w:t>
      </w:r>
      <w:r w:rsidRPr="004B7A80">
        <w:rPr>
          <w:rtl/>
        </w:rPr>
        <w:t xml:space="preserve">قطاع تقييس الاتصالات </w:t>
      </w:r>
      <w:r w:rsidRPr="007E782B">
        <w:rPr>
          <w:rtl/>
        </w:rPr>
        <w:t>‏المتعلقة بإنشاء مدن ومجتمعات ذكية مستدامة</w:t>
      </w:r>
      <w:r w:rsidRPr="007E782B">
        <w:rPr>
          <w:cs/>
        </w:rPr>
        <w:t>‎</w:t>
      </w:r>
      <w:r>
        <w:rPr>
          <w:rFonts w:hint="cs"/>
          <w:rtl/>
        </w:rPr>
        <w:t>؛</w:t>
      </w:r>
    </w:p>
    <w:p w14:paraId="4F465C1B" w14:textId="19F447CD" w:rsidR="00C4262B" w:rsidRDefault="00C4262B" w:rsidP="000B6449">
      <w:pPr>
        <w:rPr>
          <w:rtl/>
        </w:rPr>
      </w:pPr>
      <w:r>
        <w:rPr>
          <w:rtl/>
        </w:rPr>
        <w:br w:type="page"/>
      </w:r>
    </w:p>
    <w:p w14:paraId="15B74006" w14:textId="77777777" w:rsidR="000B6449" w:rsidRDefault="000B6449" w:rsidP="000B6449">
      <w:pPr>
        <w:rPr>
          <w:rtl/>
        </w:rPr>
      </w:pPr>
      <w:r>
        <w:rPr>
          <w:rFonts w:hint="cs"/>
          <w:rtl/>
        </w:rPr>
        <w:lastRenderedPageBreak/>
        <w:t>7</w:t>
      </w:r>
      <w:r>
        <w:rPr>
          <w:rtl/>
        </w:rPr>
        <w:tab/>
      </w:r>
      <w:r>
        <w:rPr>
          <w:rFonts w:hint="cs"/>
          <w:rtl/>
        </w:rPr>
        <w:t>با</w:t>
      </w:r>
      <w:r w:rsidRPr="00441D88">
        <w:rPr>
          <w:rtl/>
        </w:rPr>
        <w:t xml:space="preserve">لاستفادة من استخدام </w:t>
      </w:r>
      <w:r>
        <w:rPr>
          <w:rFonts w:hint="cs"/>
          <w:rtl/>
        </w:rPr>
        <w:t>المصادر المفتوحة</w:t>
      </w:r>
      <w:r w:rsidRPr="00441D88">
        <w:rPr>
          <w:rtl/>
        </w:rPr>
        <w:t xml:space="preserve"> في تطوير وتنفيذ معايير إنترنت الأشياء والتوائم الرقمية </w:t>
      </w:r>
      <w:r>
        <w:rPr>
          <w:rFonts w:hint="cs"/>
          <w:rtl/>
        </w:rPr>
        <w:t>في مجال المدن والمجتمعات الذكية المستدامة؛</w:t>
      </w:r>
    </w:p>
    <w:p w14:paraId="321FE0C6" w14:textId="77777777" w:rsidR="000B6449" w:rsidRDefault="000B6449" w:rsidP="000B6449">
      <w:pPr>
        <w:rPr>
          <w:rtl/>
        </w:rPr>
      </w:pPr>
      <w:r>
        <w:rPr>
          <w:rFonts w:hint="cs"/>
          <w:rtl/>
        </w:rPr>
        <w:t>8</w:t>
      </w:r>
      <w:r>
        <w:rPr>
          <w:rtl/>
        </w:rPr>
        <w:tab/>
      </w:r>
      <w:r w:rsidRPr="009A6762">
        <w:rPr>
          <w:rtl/>
        </w:rPr>
        <w:t xml:space="preserve">باستكشاف </w:t>
      </w:r>
      <w:r w:rsidRPr="001E5CB8">
        <w:rPr>
          <w:rtl/>
        </w:rPr>
        <w:t xml:space="preserve">ودراسة مفاهيم </w:t>
      </w:r>
      <w:r>
        <w:rPr>
          <w:rFonts w:hint="cs"/>
          <w:rtl/>
        </w:rPr>
        <w:t xml:space="preserve">وأطر السيتيفيرس </w:t>
      </w:r>
      <w:r w:rsidRPr="001E5CB8">
        <w:rPr>
          <w:rtl/>
        </w:rPr>
        <w:t>لتعزيز التخطيط الحضري والاستدامة ومشاركة المواطنين</w:t>
      </w:r>
      <w:r>
        <w:rPr>
          <w:rFonts w:hint="cs"/>
          <w:rtl/>
        </w:rPr>
        <w:t>،</w:t>
      </w:r>
    </w:p>
    <w:p w14:paraId="0BFEE76C" w14:textId="77777777" w:rsidR="000B6449" w:rsidRPr="00281557" w:rsidRDefault="000B6449" w:rsidP="000B6449">
      <w:pPr>
        <w:pStyle w:val="Call"/>
        <w:ind w:left="850" w:hanging="56"/>
        <w:rPr>
          <w:rtl/>
        </w:rPr>
      </w:pPr>
      <w:r w:rsidRPr="00281557">
        <w:rPr>
          <w:rtl/>
        </w:rPr>
        <w:t>‏</w:t>
      </w:r>
      <w:r>
        <w:rPr>
          <w:rFonts w:hint="cs"/>
          <w:rtl/>
        </w:rPr>
        <w:t>ت</w:t>
      </w:r>
      <w:r w:rsidRPr="00281557">
        <w:rPr>
          <w:rtl/>
        </w:rPr>
        <w:t xml:space="preserve">قرر </w:t>
      </w:r>
      <w:r>
        <w:rPr>
          <w:rFonts w:hint="cs"/>
          <w:rtl/>
        </w:rPr>
        <w:t xml:space="preserve">أن تكلف </w:t>
      </w:r>
      <w:r w:rsidRPr="00281557">
        <w:rPr>
          <w:rtl/>
        </w:rPr>
        <w:t>لجان الدراسات</w:t>
      </w:r>
      <w:r>
        <w:rPr>
          <w:rFonts w:hint="cs"/>
          <w:rtl/>
        </w:rPr>
        <w:t xml:space="preserve"> </w:t>
      </w:r>
      <w:r>
        <w:rPr>
          <w:rFonts w:hint="cs"/>
          <w:rtl/>
          <w:cs/>
        </w:rPr>
        <w:t>20</w:t>
      </w:r>
      <w:r w:rsidRPr="00281557">
        <w:rPr>
          <w:rtl/>
        </w:rPr>
        <w:t xml:space="preserve"> ‏و</w:t>
      </w:r>
      <w:r w:rsidRPr="00281557">
        <w:rPr>
          <w:cs/>
        </w:rPr>
        <w:t>‎</w:t>
      </w:r>
      <w:r w:rsidRPr="00281557">
        <w:t>17</w:t>
      </w:r>
      <w:r w:rsidRPr="00281557">
        <w:rPr>
          <w:rtl/>
        </w:rPr>
        <w:t xml:space="preserve"> ‏و</w:t>
      </w:r>
      <w:r w:rsidRPr="00281557">
        <w:rPr>
          <w:cs/>
        </w:rPr>
        <w:t>‎</w:t>
      </w:r>
      <w:r w:rsidRPr="00281557">
        <w:t>2</w:t>
      </w:r>
      <w:r w:rsidRPr="00281557">
        <w:rPr>
          <w:rtl/>
        </w:rPr>
        <w:t xml:space="preserve"> ‏</w:t>
      </w:r>
      <w:r>
        <w:rPr>
          <w:rFonts w:hint="cs"/>
          <w:rtl/>
        </w:rPr>
        <w:t>بق</w:t>
      </w:r>
      <w:r w:rsidRPr="00281557">
        <w:rPr>
          <w:rtl/>
        </w:rPr>
        <w:t>طاع تقييس الاتصالات بالاتحاد، وفقا</w:t>
      </w:r>
      <w:r w:rsidRPr="00281557">
        <w:rPr>
          <w:rFonts w:hint="cs"/>
          <w:rtl/>
        </w:rPr>
        <w:t>ً</w:t>
      </w:r>
      <w:r>
        <w:rPr>
          <w:rFonts w:hint="cs"/>
          <w:rtl/>
        </w:rPr>
        <w:t xml:space="preserve"> لنطاقها</w:t>
      </w:r>
      <w:r w:rsidRPr="00281557">
        <w:rPr>
          <w:rtl/>
        </w:rPr>
        <w:t xml:space="preserve"> </w:t>
      </w:r>
      <w:r>
        <w:rPr>
          <w:rFonts w:hint="cs"/>
          <w:rtl/>
        </w:rPr>
        <w:t>و</w:t>
      </w:r>
      <w:r w:rsidRPr="00281557">
        <w:rPr>
          <w:rtl/>
        </w:rPr>
        <w:t>ولايتها</w:t>
      </w:r>
      <w:r>
        <w:rPr>
          <w:rFonts w:hint="cs"/>
          <w:rtl/>
        </w:rPr>
        <w:t xml:space="preserve"> على النحو المحدد في القرار 2 للجمعية العالمية لتقييس الاتصالات</w:t>
      </w:r>
    </w:p>
    <w:p w14:paraId="4D00C565" w14:textId="77777777" w:rsidR="000B6449" w:rsidRPr="00FC0F14" w:rsidRDefault="000B6449" w:rsidP="000B6449">
      <w:pPr>
        <w:rPr>
          <w:rtl/>
          <w:lang w:bidi="ar-EG"/>
        </w:rPr>
      </w:pPr>
      <w:r>
        <w:rPr>
          <w:rtl/>
        </w:rPr>
        <w:t xml:space="preserve">بوضع توصيات </w:t>
      </w:r>
      <w:r>
        <w:rPr>
          <w:rFonts w:hint="cs"/>
          <w:rtl/>
        </w:rPr>
        <w:t xml:space="preserve">من </w:t>
      </w:r>
      <w:r>
        <w:rPr>
          <w:rtl/>
        </w:rPr>
        <w:t>قطاع تقييس الاتصالات بالاتحاد بشأن معايير الأمن والخصوصي</w:t>
      </w:r>
      <w:r>
        <w:rPr>
          <w:rFonts w:hint="cs"/>
          <w:rtl/>
        </w:rPr>
        <w:t>ات</w:t>
      </w:r>
      <w:r>
        <w:rPr>
          <w:rtl/>
        </w:rPr>
        <w:t xml:space="preserve"> والثقة وتحديد الهوية لمعالجة المتطلبات المحددة لإنترنت الأشياء </w:t>
      </w:r>
      <w:r>
        <w:rPr>
          <w:rFonts w:hint="cs"/>
          <w:rtl/>
        </w:rPr>
        <w:t xml:space="preserve">والتوائم الرقمية </w:t>
      </w:r>
      <w:r>
        <w:rPr>
          <w:rtl/>
        </w:rPr>
        <w:t xml:space="preserve">والمدن والمجتمعات الذكية المستدامة مع </w:t>
      </w:r>
      <w:r>
        <w:rPr>
          <w:rFonts w:hint="cs"/>
          <w:rtl/>
        </w:rPr>
        <w:t>مراعاة</w:t>
      </w:r>
      <w:r>
        <w:rPr>
          <w:rtl/>
        </w:rPr>
        <w:t xml:space="preserve"> التوصيات القائمة، وزيادة التهديدات الأمنية الناشئة وحالات فقدان المصداقية أو الثقة،</w:t>
      </w:r>
    </w:p>
    <w:p w14:paraId="1B9784E9" w14:textId="77777777" w:rsidR="000B6449" w:rsidRPr="00FC0F14" w:rsidRDefault="000B6449" w:rsidP="000B6449">
      <w:pPr>
        <w:pStyle w:val="Call"/>
        <w:spacing w:before="160"/>
        <w:rPr>
          <w:rtl/>
          <w:lang w:bidi="ar-EG"/>
        </w:rPr>
      </w:pPr>
      <w:r>
        <w:rPr>
          <w:rFonts w:hint="cs"/>
          <w:rtl/>
        </w:rPr>
        <w:t xml:space="preserve">تكلف </w:t>
      </w:r>
      <w:r w:rsidRPr="00FC0F14">
        <w:rPr>
          <w:rFonts w:hint="cs"/>
          <w:rtl/>
          <w:lang w:bidi="ar-EG"/>
        </w:rPr>
        <w:t>مدير مكتب تقييس الاتصالات</w:t>
      </w:r>
    </w:p>
    <w:p w14:paraId="1ED2A9A6" w14:textId="77777777" w:rsidR="000B6449" w:rsidRPr="00FC0F14" w:rsidRDefault="000B6449" w:rsidP="000B6449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eastAsia"/>
          <w:rtl/>
        </w:rPr>
        <w:t>بتقديم</w:t>
      </w:r>
      <w:r w:rsidRPr="00FC0F14">
        <w:rPr>
          <w:rtl/>
        </w:rPr>
        <w:t xml:space="preserve"> المساعدة اللازمة </w:t>
      </w:r>
      <w:r w:rsidRPr="00FC0F14">
        <w:rPr>
          <w:rFonts w:hint="cs"/>
          <w:rtl/>
        </w:rPr>
        <w:t>من أجل الاستفادة</w:t>
      </w:r>
      <w:r w:rsidRPr="00FC0F14">
        <w:rPr>
          <w:rtl/>
        </w:rPr>
        <w:t xml:space="preserve"> من كل فرصة ضمن الميزانية المخصصة</w:t>
      </w:r>
      <w:r w:rsidRPr="00FC0F14">
        <w:rPr>
          <w:rFonts w:hint="cs"/>
          <w:rtl/>
        </w:rPr>
        <w:t xml:space="preserve"> لتشجيع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أعمال التقييس التي تتسم بالجودة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الوقت المناسب، و</w:t>
      </w:r>
      <w:r w:rsidRPr="00FC0F14">
        <w:rPr>
          <w:rtl/>
        </w:rPr>
        <w:t>التواصل مع دوائر صنا</w:t>
      </w:r>
      <w:r w:rsidRPr="00FC0F14">
        <w:rPr>
          <w:rFonts w:hint="eastAsia"/>
          <w:rtl/>
        </w:rPr>
        <w:t>عات</w:t>
      </w:r>
      <w:r w:rsidRPr="00FC0F14">
        <w:rPr>
          <w:rtl/>
        </w:rPr>
        <w:t xml:space="preserve"> الاتصالات </w:t>
      </w:r>
      <w:r w:rsidRPr="00FC0F14">
        <w:rPr>
          <w:rFonts w:hint="eastAsia"/>
          <w:rtl/>
        </w:rPr>
        <w:t>وتكنولوجيا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المعلومات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بغية </w:t>
      </w:r>
      <w:r w:rsidRPr="00FC0F14">
        <w:rPr>
          <w:rFonts w:hint="eastAsia"/>
          <w:rtl/>
        </w:rPr>
        <w:t>تعزيز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مشاركتها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eastAsia"/>
          <w:rtl/>
        </w:rPr>
        <w:t>أنشطة</w:t>
      </w:r>
      <w:r w:rsidRPr="00FC0F14">
        <w:rPr>
          <w:rtl/>
        </w:rPr>
        <w:t xml:space="preserve"> التقييس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 xml:space="preserve">قطاع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ذات الصلة </w:t>
      </w:r>
      <w:r w:rsidRPr="00FC0F14">
        <w:rPr>
          <w:rFonts w:hint="eastAsia"/>
          <w:rtl/>
        </w:rPr>
        <w:t>بإنترنت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الأشياء</w:t>
      </w:r>
      <w:r>
        <w:rPr>
          <w:rFonts w:hint="cs"/>
          <w:rtl/>
        </w:rPr>
        <w:t xml:space="preserve"> والتوائم الرقمية</w:t>
      </w:r>
      <w:r w:rsidRPr="00FC0F14">
        <w:rPr>
          <w:rtl/>
        </w:rPr>
        <w:t xml:space="preserve">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proofErr w:type="gramStart"/>
      <w:r w:rsidRPr="00FC0F14">
        <w:rPr>
          <w:rFonts w:hint="cs"/>
          <w:rtl/>
        </w:rPr>
        <w:t>المستدامة</w:t>
      </w:r>
      <w:r w:rsidRPr="00FC0F14">
        <w:rPr>
          <w:rFonts w:hint="eastAsia"/>
          <w:rtl/>
        </w:rPr>
        <w:t>؛</w:t>
      </w:r>
      <w:proofErr w:type="gramEnd"/>
    </w:p>
    <w:p w14:paraId="12C31854" w14:textId="77777777" w:rsidR="000B6449" w:rsidRPr="00FC0F14" w:rsidRDefault="000B6449" w:rsidP="000B6449">
      <w:pPr>
        <w:rPr>
          <w:spacing w:val="-2"/>
          <w:rtl/>
          <w:lang w:bidi="ar-EG"/>
        </w:rPr>
      </w:pPr>
      <w:r w:rsidRPr="00FC0F14">
        <w:rPr>
          <w:spacing w:val="-2"/>
          <w:lang w:bidi="ar-EG"/>
        </w:rPr>
        <w:t>2</w:t>
      </w:r>
      <w:r w:rsidRPr="00FC0F14">
        <w:rPr>
          <w:spacing w:val="-2"/>
          <w:lang w:bidi="ar-EG"/>
        </w:rPr>
        <w:tab/>
      </w:r>
      <w:r w:rsidRPr="00FC0F14">
        <w:rPr>
          <w:rFonts w:hint="eastAsia"/>
          <w:spacing w:val="-2"/>
          <w:rtl/>
        </w:rPr>
        <w:t>بتنفيذ</w:t>
      </w:r>
      <w:r w:rsidRPr="00FC0F14">
        <w:rPr>
          <w:rFonts w:hint="cs"/>
          <w:spacing w:val="-2"/>
          <w:rtl/>
          <w:lang w:bidi="ar"/>
        </w:rPr>
        <w:t xml:space="preserve"> </w:t>
      </w:r>
      <w:r w:rsidRPr="00FC0F14">
        <w:rPr>
          <w:spacing w:val="-2"/>
          <w:rtl/>
        </w:rPr>
        <w:t xml:space="preserve">مشاريع </w:t>
      </w:r>
      <w:r w:rsidRPr="00FC0F14">
        <w:rPr>
          <w:rFonts w:hint="eastAsia"/>
          <w:spacing w:val="-2"/>
          <w:rtl/>
        </w:rPr>
        <w:t>تجريبية</w:t>
      </w:r>
      <w:r w:rsidRPr="00FC0F14">
        <w:rPr>
          <w:rFonts w:hint="cs"/>
          <w:spacing w:val="-2"/>
          <w:rtl/>
        </w:rPr>
        <w:t>، بالتعاون مع الدول الأعضاء والمدن،</w:t>
      </w:r>
      <w:r w:rsidRPr="00FC0F14">
        <w:rPr>
          <w:spacing w:val="-2"/>
          <w:rtl/>
        </w:rPr>
        <w:t xml:space="preserve"> في</w:t>
      </w:r>
      <w:r w:rsidRPr="00FC0F14">
        <w:rPr>
          <w:spacing w:val="-2"/>
          <w:rtl/>
          <w:lang w:bidi="ar"/>
        </w:rPr>
        <w:t> </w:t>
      </w:r>
      <w:r w:rsidRPr="00FC0F14">
        <w:rPr>
          <w:spacing w:val="-2"/>
          <w:rtl/>
        </w:rPr>
        <w:t xml:space="preserve">مدن </w:t>
      </w:r>
      <w:r w:rsidRPr="00FC0F14">
        <w:rPr>
          <w:rFonts w:hint="cs"/>
          <w:spacing w:val="-2"/>
          <w:rtl/>
        </w:rPr>
        <w:t xml:space="preserve">فيما يتعلق </w:t>
      </w:r>
      <w:r w:rsidRPr="00FC0F14">
        <w:rPr>
          <w:spacing w:val="-2"/>
          <w:rtl/>
        </w:rPr>
        <w:t xml:space="preserve">بأنشطة تقييم </w:t>
      </w:r>
      <w:r w:rsidRPr="00FC0F14">
        <w:rPr>
          <w:rFonts w:hint="eastAsia"/>
          <w:spacing w:val="-2"/>
          <w:rtl/>
        </w:rPr>
        <w:t>المدن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والمجتمعات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الذكية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cs"/>
          <w:spacing w:val="-2"/>
          <w:rtl/>
        </w:rPr>
        <w:t>بناءً على مؤشرات الأداء الرئيسية</w:t>
      </w:r>
      <w:r w:rsidRPr="00FC0F14">
        <w:rPr>
          <w:rFonts w:hint="eastAsia"/>
          <w:spacing w:val="-2"/>
          <w:rtl/>
          <w:lang w:bidi="ar"/>
        </w:rPr>
        <w:t> </w:t>
      </w:r>
      <w:r w:rsidRPr="00FC0F14">
        <w:rPr>
          <w:spacing w:val="-2"/>
          <w:lang w:bidi="ar"/>
        </w:rPr>
        <w:t>(KPI)</w:t>
      </w:r>
      <w:r w:rsidRPr="00FC0F14">
        <w:rPr>
          <w:rFonts w:hint="cs"/>
          <w:spacing w:val="-2"/>
          <w:rtl/>
        </w:rPr>
        <w:t xml:space="preserve">، </w:t>
      </w:r>
      <w:r w:rsidRPr="00FC0F14">
        <w:rPr>
          <w:rFonts w:hint="eastAsia"/>
          <w:spacing w:val="-2"/>
          <w:rtl/>
        </w:rPr>
        <w:t>بهدف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تسهيل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نشر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وتنفيذ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معايير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إنترنت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الأشياء</w:t>
      </w:r>
      <w:r>
        <w:rPr>
          <w:rFonts w:hint="cs"/>
          <w:spacing w:val="-2"/>
          <w:rtl/>
        </w:rPr>
        <w:t xml:space="preserve"> والتوائم الرقمية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والمدن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والمجتمعات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spacing w:val="-2"/>
          <w:rtl/>
        </w:rPr>
        <w:t xml:space="preserve"> في</w:t>
      </w:r>
      <w:r w:rsidRPr="00FC0F14">
        <w:rPr>
          <w:spacing w:val="-2"/>
          <w:rtl/>
          <w:lang w:bidi="ar"/>
        </w:rPr>
        <w:t> </w:t>
      </w:r>
      <w:r w:rsidRPr="00FC0F14">
        <w:rPr>
          <w:spacing w:val="-2"/>
          <w:rtl/>
        </w:rPr>
        <w:t xml:space="preserve">جميع أنحاء </w:t>
      </w:r>
      <w:proofErr w:type="gramStart"/>
      <w:r w:rsidRPr="00FC0F14">
        <w:rPr>
          <w:spacing w:val="-2"/>
          <w:rtl/>
        </w:rPr>
        <w:t>العالم</w:t>
      </w:r>
      <w:r w:rsidRPr="00FC0F14">
        <w:rPr>
          <w:rFonts w:hint="eastAsia"/>
          <w:spacing w:val="-2"/>
          <w:rtl/>
        </w:rPr>
        <w:t>؛</w:t>
      </w:r>
      <w:proofErr w:type="gramEnd"/>
    </w:p>
    <w:p w14:paraId="61890BE1" w14:textId="77777777" w:rsidR="000B6449" w:rsidRPr="00FC0F14" w:rsidRDefault="000B6449" w:rsidP="000B6449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 xml:space="preserve">بمواصلة دعم مبادرة </w:t>
      </w:r>
      <w:r w:rsidRPr="00FC0F14">
        <w:rPr>
          <w:rFonts w:hint="cs"/>
          <w:rtl/>
          <w:lang w:bidi="ar"/>
        </w:rPr>
        <w:t>"</w:t>
      </w:r>
      <w:r w:rsidRPr="00FC0F14">
        <w:rPr>
          <w:rFonts w:hint="cs"/>
          <w:rtl/>
        </w:rPr>
        <w:t xml:space="preserve">متحدون من أجل مدن ذكية مستدامة </w:t>
      </w:r>
      <w:r w:rsidRPr="00FC0F14">
        <w:rPr>
          <w:lang w:bidi="ar"/>
        </w:rPr>
        <w:t>(</w:t>
      </w:r>
      <w:r w:rsidRPr="00FC0F14">
        <w:rPr>
          <w:rFonts w:hint="cs"/>
        </w:rPr>
        <w:t>U4SSC</w:t>
      </w:r>
      <w:r w:rsidRPr="00FC0F14">
        <w:rPr>
          <w:lang w:bidi="ar"/>
        </w:rPr>
        <w:t>)</w:t>
      </w:r>
      <w:r w:rsidRPr="00FC0F14">
        <w:rPr>
          <w:rFonts w:hint="cs"/>
          <w:rtl/>
          <w:lang w:bidi="ar"/>
        </w:rPr>
        <w:t xml:space="preserve">" </w:t>
      </w:r>
      <w:r w:rsidRPr="00FC0F14">
        <w:rPr>
          <w:rFonts w:hint="cs"/>
          <w:rtl/>
        </w:rPr>
        <w:t xml:space="preserve">وموافاة لجنة الدراسات </w:t>
      </w:r>
      <w:r w:rsidRPr="00FC0F14">
        <w:rPr>
          <w:rFonts w:hint="cs"/>
        </w:rPr>
        <w:t>20</w:t>
      </w:r>
      <w:r>
        <w:rPr>
          <w:rFonts w:hint="cs"/>
          <w:rtl/>
        </w:rPr>
        <w:t xml:space="preserve"> بقطاع تقييس الاتصالات</w:t>
      </w:r>
      <w:r w:rsidRPr="00FC0F14">
        <w:rPr>
          <w:rFonts w:hint="cs"/>
          <w:rtl/>
        </w:rPr>
        <w:t xml:space="preserve"> وغيرها من لجان الدراسات المعنية </w:t>
      </w:r>
      <w:r>
        <w:rPr>
          <w:rFonts w:hint="cs"/>
          <w:rtl/>
        </w:rPr>
        <w:t>ب</w:t>
      </w:r>
      <w:r w:rsidRPr="00FC0F14">
        <w:rPr>
          <w:rFonts w:hint="cs"/>
          <w:rtl/>
        </w:rPr>
        <w:t xml:space="preserve">قطاع تقييس الاتصالات بنواتج هذه </w:t>
      </w:r>
      <w:proofErr w:type="gramStart"/>
      <w:r w:rsidRPr="00FC0F14">
        <w:rPr>
          <w:rFonts w:hint="cs"/>
          <w:rtl/>
        </w:rPr>
        <w:t>المبادرة؛</w:t>
      </w:r>
      <w:proofErr w:type="gramEnd"/>
    </w:p>
    <w:p w14:paraId="6199ADDF" w14:textId="77777777" w:rsidR="000B6449" w:rsidRPr="00FC0F14" w:rsidRDefault="000B6449" w:rsidP="000B6449">
      <w:pPr>
        <w:rPr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r>
        <w:rPr>
          <w:rFonts w:hint="cs"/>
          <w:rtl/>
        </w:rPr>
        <w:t xml:space="preserve">بتسريع وتيرة </w:t>
      </w:r>
      <w:r w:rsidRPr="00FC0F14">
        <w:rPr>
          <w:rFonts w:hint="cs"/>
          <w:rtl/>
          <w:lang w:bidi="ar-EG"/>
        </w:rPr>
        <w:t xml:space="preserve">تنفيذ مؤشرات الأداء الرئيسية لمبادرة </w:t>
      </w:r>
      <w:r w:rsidRPr="00FC0F14">
        <w:rPr>
          <w:rFonts w:hint="cs"/>
        </w:rPr>
        <w:t>U4SSC</w:t>
      </w:r>
      <w:r w:rsidRPr="00FC0F14">
        <w:rPr>
          <w:rFonts w:hint="cs"/>
          <w:rtl/>
          <w:lang w:bidi="ar-EG"/>
        </w:rPr>
        <w:t xml:space="preserve"> كمعيار للتقييم الذاتي للمدن الذكية المستدامة، بالتعاون مع الدول الأعضاء</w:t>
      </w:r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وأعضاء القطاع والمنتسبين والهيئات الأكاديمية لتعزيز نشر مؤشرات الأداء الرئيسية للمبادرة</w:t>
      </w:r>
      <w:r>
        <w:rPr>
          <w:rFonts w:hint="cs"/>
          <w:color w:val="000000"/>
          <w:rtl/>
          <w:cs/>
        </w:rPr>
        <w:t> </w:t>
      </w:r>
      <w:r>
        <w:rPr>
          <w:color w:val="000000"/>
        </w:rPr>
        <w:t>U4SSC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‏وتنفيذها في جميع أنحاء </w:t>
      </w:r>
      <w:proofErr w:type="gramStart"/>
      <w:r>
        <w:rPr>
          <w:color w:val="000000"/>
          <w:rtl/>
        </w:rPr>
        <w:t>العالم</w:t>
      </w:r>
      <w:r>
        <w:rPr>
          <w:color w:val="000000"/>
          <w:cs/>
        </w:rPr>
        <w:t>‎</w:t>
      </w:r>
      <w:r w:rsidRPr="00FC0F14">
        <w:rPr>
          <w:rFonts w:hint="cs"/>
          <w:rtl/>
          <w:lang w:bidi="ar-EG"/>
        </w:rPr>
        <w:t>؛</w:t>
      </w:r>
      <w:proofErr w:type="gramEnd"/>
    </w:p>
    <w:p w14:paraId="5FB03CDF" w14:textId="77777777" w:rsidR="000B6449" w:rsidRDefault="000B6449" w:rsidP="000B6449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5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بمواصلة تشجيع التعاون مع المنظمات الدولية الأخرى المعنية بوضع المعايير ومنتديات الصناعة والمنظمات الأُخرى ذات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الصلة والمشاريع والمبادرات العالمية من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أجل وضع المزيد من المعايير الدولية والتقارير في مجال الاتصالات التي تسهّل قابلية التشغيل البيني لخدمات إنترنت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الأشياء،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والتوائم الرقمية، والمدن والمجتمعات الذكية المستدامة</w:t>
      </w:r>
      <w:r>
        <w:rPr>
          <w:rFonts w:hint="cs"/>
          <w:rtl/>
          <w:lang w:bidi="ar-JO"/>
        </w:rPr>
        <w:t>؛</w:t>
      </w:r>
    </w:p>
    <w:p w14:paraId="071C1054" w14:textId="77777777" w:rsidR="000B6449" w:rsidRDefault="000B6449" w:rsidP="000B6449">
      <w:pPr>
        <w:rPr>
          <w:rtl/>
          <w:lang w:bidi="ar-EG"/>
        </w:rPr>
      </w:pPr>
      <w:r>
        <w:rPr>
          <w:rFonts w:hint="cs"/>
          <w:rtl/>
          <w:lang w:bidi="ar-EG"/>
        </w:rPr>
        <w:t>6</w:t>
      </w:r>
      <w:r>
        <w:rPr>
          <w:rtl/>
          <w:lang w:bidi="ar-EG"/>
        </w:rPr>
        <w:tab/>
      </w:r>
      <w:r w:rsidRPr="005A73A3">
        <w:rPr>
          <w:rtl/>
          <w:lang w:bidi="ar-JO"/>
        </w:rPr>
        <w:t xml:space="preserve">‏بدعم أعضاء الاتحاد في وضع الاستراتيجيات </w:t>
      </w:r>
      <w:r>
        <w:rPr>
          <w:rFonts w:hint="cs"/>
          <w:rtl/>
          <w:lang w:bidi="ar-JO"/>
        </w:rPr>
        <w:t>و</w:t>
      </w:r>
      <w:r w:rsidRPr="005A73A3">
        <w:rPr>
          <w:rtl/>
          <w:lang w:bidi="ar-JO"/>
        </w:rPr>
        <w:t xml:space="preserve">الممارسات </w:t>
      </w:r>
      <w:r>
        <w:rPr>
          <w:rFonts w:hint="cs"/>
          <w:rtl/>
          <w:lang w:bidi="ar-JO"/>
        </w:rPr>
        <w:t xml:space="preserve">الفضلى </w:t>
      </w:r>
      <w:r w:rsidRPr="005A73A3">
        <w:rPr>
          <w:rtl/>
          <w:lang w:bidi="ar-JO"/>
        </w:rPr>
        <w:t xml:space="preserve">المتعلقة بتعزيز جوانب الأمن السيبراني </w:t>
      </w:r>
      <w:r>
        <w:rPr>
          <w:rFonts w:hint="cs"/>
          <w:rtl/>
          <w:lang w:bidi="ar-JO"/>
        </w:rPr>
        <w:t xml:space="preserve">في </w:t>
      </w:r>
      <w:r w:rsidRPr="005A73A3">
        <w:rPr>
          <w:rtl/>
          <w:lang w:bidi="ar-JO"/>
        </w:rPr>
        <w:t xml:space="preserve">إنترنت الأشياء والتوائم الرقمية </w:t>
      </w:r>
      <w:r>
        <w:rPr>
          <w:rFonts w:hint="cs"/>
          <w:rtl/>
          <w:lang w:bidi="ar-JO"/>
        </w:rPr>
        <w:t>والمدن والمجتمعات الذكية المستدامة</w:t>
      </w:r>
      <w:r w:rsidRPr="005A73A3">
        <w:rPr>
          <w:rtl/>
          <w:lang w:bidi="ar-JO"/>
        </w:rPr>
        <w:t>، بالتعاون مع منظمات وضع المعايير الأخرى ذات الصلة والمنتديات الصناعية والاتحادات</w:t>
      </w:r>
      <w:r w:rsidRPr="005A73A3">
        <w:rPr>
          <w:cs/>
          <w:lang w:bidi="ar-JO"/>
        </w:rPr>
        <w:t>‎</w:t>
      </w:r>
      <w:r>
        <w:rPr>
          <w:rFonts w:hint="cs"/>
          <w:rtl/>
          <w:lang w:bidi="ar-JO"/>
        </w:rPr>
        <w:t>؛</w:t>
      </w:r>
    </w:p>
    <w:p w14:paraId="5AAB2DC5" w14:textId="77777777" w:rsidR="000B6449" w:rsidRDefault="000B6449" w:rsidP="000B6449">
      <w:pPr>
        <w:rPr>
          <w:rtl/>
          <w:lang w:bidi="ar-EG"/>
        </w:rPr>
      </w:pPr>
      <w:r>
        <w:rPr>
          <w:rFonts w:hint="cs"/>
          <w:rtl/>
          <w:lang w:bidi="ar-EG"/>
        </w:rPr>
        <w:t>7</w:t>
      </w:r>
      <w:r>
        <w:rPr>
          <w:rtl/>
          <w:lang w:bidi="ar-EG"/>
        </w:rPr>
        <w:tab/>
      </w:r>
      <w:r w:rsidRPr="005A73A3">
        <w:rPr>
          <w:rtl/>
          <w:lang w:bidi="ar-EG"/>
        </w:rPr>
        <w:t xml:space="preserve">بمواصلة </w:t>
      </w:r>
      <w:r>
        <w:rPr>
          <w:rFonts w:hint="cs"/>
          <w:rtl/>
          <w:lang w:bidi="ar-EG"/>
        </w:rPr>
        <w:t>تنظيم حلقات دراسية إلكترونية</w:t>
      </w:r>
      <w:r w:rsidRPr="005A73A3">
        <w:rPr>
          <w:rtl/>
          <w:lang w:bidi="ar-EG"/>
        </w:rPr>
        <w:t xml:space="preserve"> لحوارات التحول الرقمي مع التركيز بشكل خاص على إنترنت الأشياء، والتوائم الرقمية، والمدن</w:t>
      </w:r>
      <w:r>
        <w:rPr>
          <w:rFonts w:hint="cs"/>
          <w:rtl/>
          <w:lang w:bidi="ar-EG"/>
        </w:rPr>
        <w:t xml:space="preserve"> والمجتمعات</w:t>
      </w:r>
      <w:r w:rsidRPr="005A73A3">
        <w:rPr>
          <w:rtl/>
          <w:lang w:bidi="ar-EG"/>
        </w:rPr>
        <w:t xml:space="preserve"> الذكية المستدامة لنشر المعرفة بشأن الاتصالات/تكنولوجيا المعلومات والاتصالات الجديدة والناشئة والمعايير الدولية ذات الصلة</w:t>
      </w:r>
      <w:r>
        <w:rPr>
          <w:rFonts w:hint="cs"/>
          <w:rtl/>
          <w:lang w:bidi="ar-JO"/>
        </w:rPr>
        <w:t>؛</w:t>
      </w:r>
    </w:p>
    <w:p w14:paraId="7407D4CD" w14:textId="77777777" w:rsidR="000B6449" w:rsidRDefault="000B6449" w:rsidP="000B6449">
      <w:pPr>
        <w:rPr>
          <w:rtl/>
          <w:lang w:bidi="ar-EG"/>
        </w:rPr>
      </w:pPr>
      <w:r>
        <w:rPr>
          <w:rFonts w:hint="cs"/>
          <w:rtl/>
          <w:lang w:bidi="ar-EG"/>
        </w:rPr>
        <w:t>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ب</w:t>
      </w:r>
      <w:r w:rsidRPr="006571F4">
        <w:rPr>
          <w:rtl/>
          <w:lang w:bidi="ar-EG"/>
        </w:rPr>
        <w:t xml:space="preserve">تشجيع تطوير حلول إنترنت الأشياء </w:t>
      </w:r>
      <w:r>
        <w:rPr>
          <w:rFonts w:hint="cs"/>
          <w:rtl/>
          <w:lang w:bidi="ar-EG"/>
        </w:rPr>
        <w:t>المراعية</w:t>
      </w:r>
      <w:r w:rsidRPr="006571F4">
        <w:rPr>
          <w:rtl/>
          <w:lang w:bidi="ar-EG"/>
        </w:rPr>
        <w:t xml:space="preserve"> للبيئة والفعّالة التي تعزز الاستدامة البيئية في المجتمعات الحضرية</w:t>
      </w:r>
      <w:r>
        <w:rPr>
          <w:rFonts w:hint="cs"/>
          <w:rtl/>
        </w:rPr>
        <w:t> </w:t>
      </w:r>
      <w:r w:rsidRPr="006571F4">
        <w:rPr>
          <w:rtl/>
          <w:lang w:bidi="ar-EG"/>
        </w:rPr>
        <w:t>والريفية</w:t>
      </w:r>
      <w:r>
        <w:rPr>
          <w:rFonts w:hint="cs"/>
          <w:rtl/>
          <w:lang w:bidi="ar-EG"/>
        </w:rPr>
        <w:t>،</w:t>
      </w:r>
    </w:p>
    <w:p w14:paraId="4B6EA14B" w14:textId="60E839AA" w:rsidR="00C4262B" w:rsidRDefault="00C4262B" w:rsidP="000B644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B7BAE70" w14:textId="77777777" w:rsidR="000B6449" w:rsidRPr="00FC0F14" w:rsidRDefault="000B6449" w:rsidP="000B6449">
      <w:pPr>
        <w:pStyle w:val="Call"/>
        <w:spacing w:before="160"/>
        <w:rPr>
          <w:rFonts w:ascii="Times New Roman italic" w:hAnsi="Times New Roman italic"/>
          <w:spacing w:val="-2"/>
          <w:rtl/>
          <w:lang w:bidi="ar-EG"/>
        </w:rPr>
      </w:pPr>
      <w:r>
        <w:rPr>
          <w:rFonts w:hint="cs"/>
          <w:rtl/>
        </w:rPr>
        <w:lastRenderedPageBreak/>
        <w:t xml:space="preserve">تكلف </w:t>
      </w:r>
      <w:r w:rsidRPr="00FC0F14">
        <w:rPr>
          <w:rFonts w:ascii="Times New Roman italic" w:hAnsi="Times New Roman italic" w:hint="cs"/>
          <w:spacing w:val="-2"/>
          <w:rtl/>
          <w:lang w:bidi="ar-EG"/>
        </w:rPr>
        <w:t>مدير مكتب تقييس الاتصالات، بالتعاون مع مدير مكتب تنمية الاتصالات ومدير مكتب الاتصالات</w:t>
      </w:r>
      <w:r w:rsidRPr="00FC0F14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Pr="00FC0F14">
        <w:rPr>
          <w:rFonts w:ascii="Times New Roman italic" w:hAnsi="Times New Roman italic" w:hint="cs"/>
          <w:spacing w:val="-2"/>
          <w:rtl/>
          <w:lang w:bidi="ar-EG"/>
        </w:rPr>
        <w:t>الراديوية</w:t>
      </w:r>
    </w:p>
    <w:p w14:paraId="02DFE32C" w14:textId="77777777" w:rsidR="000B6449" w:rsidRPr="00FC0F14" w:rsidRDefault="000B6449" w:rsidP="000B6449">
      <w:pPr>
        <w:rPr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eastAsia"/>
          <w:rtl/>
          <w:lang w:bidi="ar-EG"/>
        </w:rPr>
        <w:t>بإعداد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تقارير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تراعي، بوجه خاص، </w:t>
      </w:r>
      <w:r w:rsidRPr="00FC0F14">
        <w:rPr>
          <w:rFonts w:hint="eastAsia"/>
          <w:rtl/>
          <w:lang w:bidi="ar-EG"/>
        </w:rPr>
        <w:t>احتياجات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البلدان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النامية</w:t>
      </w:r>
      <w:r>
        <w:rPr>
          <w:rStyle w:val="FootnoteReference"/>
          <w:rFonts w:hint="cs"/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فيما يتعلق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بدراسات </w:t>
      </w:r>
      <w:r w:rsidRPr="00FC0F14">
        <w:rPr>
          <w:rFonts w:hint="eastAsia"/>
          <w:rtl/>
          <w:lang w:bidi="ar-EG"/>
        </w:rPr>
        <w:t>إنترنت الأشياء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وتطبيقاتها،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وشبكات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الاستشعار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وخدماتها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وبنيتها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التحتية</w:t>
      </w:r>
      <w:r w:rsidRPr="00FC0F14">
        <w:rPr>
          <w:rFonts w:hint="cs"/>
          <w:rtl/>
          <w:lang w:bidi="ar-EG"/>
        </w:rPr>
        <w:t xml:space="preserve">، مع مراعاة نتائج العمل المضطلع به في قطاعي الاتصالات الراديوية وتنمية الاتصالات لضمان تنسيق </w:t>
      </w:r>
      <w:proofErr w:type="gramStart"/>
      <w:r w:rsidRPr="00FC0F14">
        <w:rPr>
          <w:rFonts w:hint="cs"/>
          <w:rtl/>
          <w:lang w:bidi="ar-EG"/>
        </w:rPr>
        <w:t>الجهود</w:t>
      </w:r>
      <w:r w:rsidRPr="00FC0F14">
        <w:rPr>
          <w:rFonts w:hint="eastAsia"/>
          <w:rtl/>
          <w:lang w:bidi="ar-EG"/>
        </w:rPr>
        <w:t>؛</w:t>
      </w:r>
      <w:proofErr w:type="gramEnd"/>
    </w:p>
    <w:p w14:paraId="621AB26C" w14:textId="77777777" w:rsidR="000B6449" w:rsidRPr="00FC0F14" w:rsidRDefault="000B6449" w:rsidP="000B6449">
      <w:pPr>
        <w:rPr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 xml:space="preserve">بتقديم الدعم إلى الدول الأعضاء في تنفيذ مؤشرات الأداء الرئيسية لمبادرة </w:t>
      </w:r>
      <w:r w:rsidRPr="00FC0F14">
        <w:rPr>
          <w:rFonts w:hint="cs"/>
        </w:rPr>
        <w:t>U4SSC</w:t>
      </w:r>
      <w:r w:rsidRPr="00FC0F14">
        <w:rPr>
          <w:rFonts w:hint="cs"/>
          <w:rtl/>
          <w:lang w:bidi="ar-EG"/>
        </w:rPr>
        <w:t xml:space="preserve"> من أجل المدن الذكية</w:t>
      </w:r>
      <w:r w:rsidRPr="00FC0F14">
        <w:rPr>
          <w:rFonts w:hint="eastAsia"/>
          <w:rtl/>
          <w:lang w:bidi="ar-EG"/>
        </w:rPr>
        <w:t> </w:t>
      </w:r>
      <w:proofErr w:type="gramStart"/>
      <w:r w:rsidRPr="00FC0F14">
        <w:rPr>
          <w:rFonts w:hint="cs"/>
          <w:rtl/>
          <w:lang w:bidi="ar-EG"/>
        </w:rPr>
        <w:t>المستدامة؛</w:t>
      </w:r>
      <w:proofErr w:type="gramEnd"/>
    </w:p>
    <w:p w14:paraId="353BD638" w14:textId="77777777" w:rsidR="000B6449" w:rsidRPr="00FC0F14" w:rsidRDefault="000B6449" w:rsidP="000B6449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color w:val="000000"/>
          <w:rtl/>
        </w:rPr>
        <w:t>بتعزيز</w:t>
      </w:r>
      <w:r w:rsidRPr="00FC0F14">
        <w:rPr>
          <w:color w:val="000000"/>
        </w:rPr>
        <w:t xml:space="preserve"> </w:t>
      </w:r>
      <w:r w:rsidRPr="00FC0F14">
        <w:rPr>
          <w:rFonts w:hint="cs"/>
          <w:color w:val="000000"/>
          <w:rtl/>
        </w:rPr>
        <w:t>العمل المشترك بين قطاعات الاتحاد الدولي للاتصالات من أجل مناقشة الجوانب المختلفة المتعلقة بتنمية النظام الإيكولوجي لإنترنت الأشياء</w:t>
      </w:r>
      <w:r>
        <w:rPr>
          <w:rFonts w:hint="cs"/>
          <w:color w:val="000000"/>
          <w:rtl/>
        </w:rPr>
        <w:t xml:space="preserve"> والتوائم الرقمية</w:t>
      </w:r>
      <w:r w:rsidRPr="00FC0F14">
        <w:rPr>
          <w:rFonts w:hint="cs"/>
          <w:color w:val="000000"/>
          <w:rtl/>
        </w:rPr>
        <w:t xml:space="preserve"> وحلول </w:t>
      </w:r>
      <w:r w:rsidRPr="00FC0F14">
        <w:rPr>
          <w:rFonts w:hint="cs"/>
          <w:color w:val="000000"/>
          <w:rtl/>
          <w:lang w:val="fr-CA"/>
        </w:rPr>
        <w:t xml:space="preserve">للمدن والمجتمعات الذكية، في سياق تحقيق أهداف التنمية المستدامة، وفي إطار القمة العالمية لمجتمع </w:t>
      </w:r>
      <w:proofErr w:type="gramStart"/>
      <w:r w:rsidRPr="00FC0F14">
        <w:rPr>
          <w:rFonts w:hint="cs"/>
          <w:color w:val="000000"/>
          <w:rtl/>
          <w:lang w:val="fr-CA"/>
        </w:rPr>
        <w:t>المعلومات؛</w:t>
      </w:r>
      <w:proofErr w:type="gramEnd"/>
    </w:p>
    <w:p w14:paraId="3988A4CF" w14:textId="77777777" w:rsidR="000B6449" w:rsidRDefault="000B6449" w:rsidP="000B6449">
      <w:pPr>
        <w:rPr>
          <w:rtl/>
        </w:rPr>
      </w:pPr>
      <w:r w:rsidRPr="00FC0F14">
        <w:rPr>
          <w:rFonts w:hint="cs"/>
          <w:rtl/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بمواصلة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إصدار</w:t>
      </w:r>
      <w:r w:rsidRPr="00FC0F14">
        <w:rPr>
          <w:rtl/>
        </w:rPr>
        <w:t xml:space="preserve"> منشورات</w:t>
      </w:r>
      <w:r w:rsidRPr="00FC0F14">
        <w:rPr>
          <w:rFonts w:hint="cs"/>
          <w:rtl/>
        </w:rPr>
        <w:t xml:space="preserve"> الاتحاد بشأن إنترنت الأشياء </w:t>
      </w:r>
      <w:r>
        <w:rPr>
          <w:rFonts w:hint="cs"/>
          <w:rtl/>
        </w:rPr>
        <w:t xml:space="preserve">والتوائم الرقمية </w:t>
      </w:r>
      <w:r w:rsidRPr="00FC0F14">
        <w:rPr>
          <w:rFonts w:hint="cs"/>
          <w:rtl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>
        <w:rPr>
          <w:rFonts w:hint="cs"/>
          <w:rtl/>
        </w:rPr>
        <w:t>؛</w:t>
      </w:r>
    </w:p>
    <w:p w14:paraId="4A277E81" w14:textId="77777777" w:rsidR="000B6449" w:rsidRPr="00FC0F14" w:rsidRDefault="000B6449" w:rsidP="000B6449">
      <w:pPr>
        <w:rPr>
          <w:color w:val="000000"/>
          <w:rtl/>
          <w:lang w:bidi="ar"/>
        </w:rPr>
      </w:pPr>
      <w:r w:rsidRPr="00713E57">
        <w:rPr>
          <w:rtl/>
        </w:rPr>
        <w:t>5</w:t>
      </w:r>
      <w:r w:rsidRPr="005D1431">
        <w:rPr>
          <w:rtl/>
        </w:rPr>
        <w:tab/>
      </w:r>
      <w:r>
        <w:rPr>
          <w:rFonts w:hint="cs"/>
          <w:rtl/>
        </w:rPr>
        <w:t>ب</w:t>
      </w:r>
      <w:r w:rsidRPr="005D1431">
        <w:rPr>
          <w:rFonts w:hint="cs"/>
          <w:rtl/>
        </w:rPr>
        <w:t>تنظيم منتديات وحلقات دراسية و</w:t>
      </w:r>
      <w:r>
        <w:rPr>
          <w:rFonts w:hint="cs"/>
          <w:rtl/>
        </w:rPr>
        <w:t>برامج تدريبية و</w:t>
      </w:r>
      <w:r w:rsidRPr="005D1431">
        <w:rPr>
          <w:rFonts w:hint="cs"/>
          <w:rtl/>
        </w:rPr>
        <w:t>ورش عمل</w:t>
      </w:r>
      <w:r>
        <w:rPr>
          <w:rFonts w:hint="cs"/>
          <w:rtl/>
        </w:rPr>
        <w:t xml:space="preserve"> بما في ذلك حلقات دراسية إلكترونية لحوارات التحول الرقمي </w:t>
      </w:r>
      <w:r>
        <w:t>(DTD)</w:t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ل</w:t>
      </w:r>
      <w:r w:rsidRPr="00713E57">
        <w:rPr>
          <w:rFonts w:hint="eastAsia"/>
          <w:color w:val="000000"/>
          <w:rtl/>
        </w:rPr>
        <w:t>دعم</w:t>
      </w:r>
      <w:r w:rsidRPr="00713E57">
        <w:rPr>
          <w:color w:val="000000"/>
          <w:rtl/>
        </w:rPr>
        <w:t xml:space="preserve"> الدول الأعضاء، وخصوصاً </w:t>
      </w:r>
      <w:r w:rsidRPr="00AE3C46">
        <w:rPr>
          <w:color w:val="000000"/>
          <w:rtl/>
        </w:rPr>
        <w:t xml:space="preserve">الدول الأعضاء </w:t>
      </w:r>
      <w:r w:rsidRPr="00713E57">
        <w:rPr>
          <w:color w:val="000000"/>
          <w:rtl/>
        </w:rPr>
        <w:t>من البلدان النامية</w:t>
      </w:r>
      <w:r w:rsidRPr="00713E57">
        <w:rPr>
          <w:rFonts w:hint="eastAsia"/>
          <w:color w:val="000000"/>
          <w:rtl/>
        </w:rPr>
        <w:t>؛</w:t>
      </w:r>
    </w:p>
    <w:p w14:paraId="682CE484" w14:textId="77777777" w:rsidR="000B6449" w:rsidRPr="00FC0F14" w:rsidRDefault="000B6449" w:rsidP="000B6449">
      <w:pPr>
        <w:rPr>
          <w:color w:val="000000"/>
          <w:rtl/>
        </w:rPr>
      </w:pPr>
      <w:r w:rsidRPr="00FC0F14">
        <w:rPr>
          <w:lang w:bidi="ar-EG"/>
        </w:rPr>
        <w:t>6</w:t>
      </w:r>
      <w:r w:rsidRPr="00FC0F14">
        <w:rPr>
          <w:rtl/>
          <w:lang w:bidi="ar-EG"/>
        </w:rPr>
        <w:tab/>
      </w:r>
      <w:r w:rsidRPr="00FC0F14">
        <w:rPr>
          <w:rFonts w:hint="cs"/>
          <w:color w:val="000000"/>
          <w:rtl/>
        </w:rPr>
        <w:t xml:space="preserve">برفع تقرير إلى الجمعية العالمية المقبلة لتقييس الاتصالات بشأن التقدم المحرز في تنظيم منتديات وحلقات دراسية </w:t>
      </w:r>
      <w:r>
        <w:rPr>
          <w:rFonts w:hint="cs"/>
          <w:color w:val="000000"/>
          <w:rtl/>
        </w:rPr>
        <w:t xml:space="preserve">وبرامج تدريبية </w:t>
      </w:r>
      <w:r w:rsidRPr="00FC0F14">
        <w:rPr>
          <w:rFonts w:hint="cs"/>
          <w:color w:val="000000"/>
          <w:rtl/>
        </w:rPr>
        <w:t xml:space="preserve">وورش عمل بهدف تنمية قدرات البلدان النامية بوجه </w:t>
      </w:r>
      <w:proofErr w:type="gramStart"/>
      <w:r w:rsidRPr="00FC0F14">
        <w:rPr>
          <w:rFonts w:hint="cs"/>
          <w:color w:val="000000"/>
          <w:rtl/>
        </w:rPr>
        <w:t>خاص؛</w:t>
      </w:r>
      <w:proofErr w:type="gramEnd"/>
    </w:p>
    <w:p w14:paraId="1D478B00" w14:textId="77777777" w:rsidR="000B6449" w:rsidRPr="00FC0F14" w:rsidRDefault="000B6449" w:rsidP="000B6449">
      <w:pPr>
        <w:rPr>
          <w:lang w:bidi="ar-EG"/>
        </w:rPr>
      </w:pPr>
      <w:r w:rsidRPr="00FC0F14">
        <w:rPr>
          <w:color w:val="000000"/>
        </w:rPr>
        <w:t>7</w:t>
      </w:r>
      <w:r w:rsidRPr="00FC0F14">
        <w:rPr>
          <w:color w:val="000000"/>
          <w:rtl/>
          <w:lang w:bidi="ar-EG"/>
        </w:rPr>
        <w:tab/>
      </w:r>
      <w:r w:rsidRPr="00FC0F14">
        <w:rPr>
          <w:rFonts w:hint="cs"/>
          <w:color w:val="000000"/>
          <w:rtl/>
        </w:rPr>
        <w:t xml:space="preserve">بمساعدة البلدان النامية على تنفيذ التوصيات والتقارير التقنية والمبادئ التوجيهية المتعلقة بإنترنت الأشياء </w:t>
      </w:r>
      <w:r>
        <w:rPr>
          <w:rFonts w:hint="cs"/>
          <w:color w:val="000000"/>
          <w:rtl/>
        </w:rPr>
        <w:t xml:space="preserve">والتوائم الرقمية </w:t>
      </w:r>
      <w:r w:rsidRPr="00FC0F14">
        <w:rPr>
          <w:rFonts w:hint="cs"/>
          <w:color w:val="000000"/>
          <w:rtl/>
        </w:rPr>
        <w:t>والمدن والمجتمعات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rFonts w:hint="cs"/>
          <w:color w:val="000000"/>
          <w:rtl/>
        </w:rPr>
        <w:t>الذكية المستدامة،</w:t>
      </w:r>
    </w:p>
    <w:p w14:paraId="5CAC39D1" w14:textId="77777777" w:rsidR="000B6449" w:rsidRPr="00FC0F14" w:rsidRDefault="000B6449" w:rsidP="000B6449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تدعو أعضاء قطاع تقييس الاتصالات بالاتحاد</w:t>
      </w:r>
      <w:r w:rsidRPr="00FC0F14">
        <w:rPr>
          <w:rFonts w:hint="eastAsia"/>
          <w:rtl/>
          <w:lang w:bidi="ar-EG"/>
        </w:rPr>
        <w:t xml:space="preserve"> إلى</w:t>
      </w:r>
    </w:p>
    <w:p w14:paraId="5632F751" w14:textId="77777777" w:rsidR="000B6449" w:rsidRPr="00FC0F14" w:rsidRDefault="000B6449" w:rsidP="000B6449">
      <w:pPr>
        <w:rPr>
          <w:rtl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تقديم المساهمات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</w:t>
      </w:r>
      <w:r w:rsidRPr="00FC0F14">
        <w:rPr>
          <w:rtl/>
        </w:rPr>
        <w:t>مواصلة المشاركة بفعالية في </w:t>
      </w:r>
      <w:r w:rsidRPr="00FC0F14">
        <w:rPr>
          <w:rFonts w:hint="eastAsia"/>
          <w:rtl/>
        </w:rPr>
        <w:t>عمل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لجنة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الدراسات </w:t>
      </w:r>
      <w:r w:rsidRPr="00FC0F14">
        <w:t>20</w:t>
      </w:r>
      <w:r w:rsidRPr="00FC0F14">
        <w:rPr>
          <w:rtl/>
        </w:rPr>
        <w:t xml:space="preserve"> </w:t>
      </w:r>
      <w:r>
        <w:rPr>
          <w:rFonts w:hint="cs"/>
          <w:rtl/>
          <w:lang w:bidi="ar-EG"/>
        </w:rPr>
        <w:t>ب</w:t>
      </w:r>
      <w:r w:rsidRPr="00FC0F14">
        <w:rPr>
          <w:rFonts w:hint="eastAsia"/>
          <w:rtl/>
          <w:lang w:bidi="ar-EG"/>
        </w:rPr>
        <w:t>قطاع تقييس 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وفي</w:t>
      </w:r>
      <w:r w:rsidRPr="00FC0F14">
        <w:rPr>
          <w:rFonts w:hint="cs"/>
          <w:rtl/>
          <w:lang w:bidi="ar-EG"/>
        </w:rPr>
        <w:t> </w:t>
      </w:r>
      <w:r w:rsidRPr="00FC0F14">
        <w:rPr>
          <w:rFonts w:hint="eastAsia"/>
          <w:rtl/>
          <w:lang w:bidi="ar-EG"/>
        </w:rPr>
        <w:t>الدراسات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المتعلقة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بإنترنت الأشياء</w:t>
      </w:r>
      <w:r w:rsidRPr="00FC0F1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والتوائم الرقمية </w:t>
      </w:r>
      <w:r w:rsidRPr="00FC0F14">
        <w:rPr>
          <w:rFonts w:hint="cs"/>
          <w:rtl/>
          <w:lang w:bidi="ar-EG"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يجريها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قطاع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تقييس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للاتحاد</w:t>
      </w:r>
      <w:r>
        <w:rPr>
          <w:rFonts w:hint="cs"/>
          <w:rtl/>
          <w:lang w:bidi="ar-EG"/>
        </w:rPr>
        <w:t xml:space="preserve">، </w:t>
      </w:r>
      <w:r w:rsidRPr="00D72EE3">
        <w:rPr>
          <w:rtl/>
          <w:lang w:bidi="ar-EG"/>
        </w:rPr>
        <w:t xml:space="preserve">بما في ذلك الاتصالات/تكنولوجيا المعلومات والاتصالات الجديدة والناشئة المتعلقة بإنترنت الأشياء والتوائم الرقمية والمدن </w:t>
      </w:r>
      <w:r w:rsidRPr="00FC0F14">
        <w:rPr>
          <w:rFonts w:hint="cs"/>
          <w:rtl/>
          <w:lang w:bidi="ar-EG"/>
        </w:rPr>
        <w:t xml:space="preserve">والمجتمعات </w:t>
      </w:r>
      <w:r w:rsidRPr="00D72EE3">
        <w:rPr>
          <w:rtl/>
          <w:lang w:bidi="ar-EG"/>
        </w:rPr>
        <w:t xml:space="preserve">الذكية </w:t>
      </w:r>
      <w:proofErr w:type="gramStart"/>
      <w:r w:rsidRPr="00D72EE3">
        <w:rPr>
          <w:rtl/>
          <w:lang w:bidi="ar-EG"/>
        </w:rPr>
        <w:t>والمستدامة</w:t>
      </w:r>
      <w:r w:rsidRPr="00FC0F14">
        <w:rPr>
          <w:rFonts w:hint="eastAsia"/>
          <w:rtl/>
          <w:lang w:bidi="ar-EG"/>
        </w:rPr>
        <w:t>؛</w:t>
      </w:r>
      <w:proofErr w:type="gramEnd"/>
    </w:p>
    <w:p w14:paraId="7C46C9F2" w14:textId="77777777" w:rsidR="000B6449" w:rsidRDefault="000B6449" w:rsidP="000B6449">
      <w:pPr>
        <w:rPr>
          <w:spacing w:val="-2"/>
          <w:rtl/>
          <w:lang w:bidi="ar-EG"/>
        </w:rPr>
      </w:pPr>
      <w:r w:rsidRPr="00FC0F14">
        <w:rPr>
          <w:spacing w:val="-2"/>
          <w:lang w:bidi="ar-EG"/>
        </w:rPr>
        <w:t>2</w:t>
      </w:r>
      <w:r w:rsidRPr="00FC0F14">
        <w:rPr>
          <w:spacing w:val="-2"/>
          <w:lang w:bidi="ar-EG"/>
        </w:rPr>
        <w:tab/>
      </w:r>
      <w:r>
        <w:rPr>
          <w:rtl/>
        </w:rPr>
        <w:t xml:space="preserve">النظر في تطوير أطر عمل ومبادئ توجيهية وآليات أخرى لتعزيز نشر إنترنت الأشياء </w:t>
      </w:r>
      <w:r>
        <w:rPr>
          <w:rFonts w:hint="cs"/>
          <w:rtl/>
        </w:rPr>
        <w:t xml:space="preserve">والتوائم الرقمية </w:t>
      </w:r>
      <w:r>
        <w:rPr>
          <w:rtl/>
        </w:rPr>
        <w:t xml:space="preserve">والمدن والمجتمعات الذكية المستدامة وإمكانية النفاذ إليها وسهولة استخدامها، وبالتالي جعل المدن شاملة للأشخاص ذوي الإعاقة والأشخاص ذوي الاحتياجات </w:t>
      </w:r>
      <w:proofErr w:type="gramStart"/>
      <w:r>
        <w:rPr>
          <w:rtl/>
        </w:rPr>
        <w:t>الخا</w:t>
      </w:r>
      <w:r>
        <w:rPr>
          <w:rFonts w:hint="cs"/>
          <w:rtl/>
        </w:rPr>
        <w:t>صة</w:t>
      </w:r>
      <w:r>
        <w:rPr>
          <w:rFonts w:hint="cs"/>
          <w:spacing w:val="-2"/>
          <w:rtl/>
          <w:lang w:bidi="ar-EG"/>
        </w:rPr>
        <w:t>؛</w:t>
      </w:r>
      <w:proofErr w:type="gramEnd"/>
    </w:p>
    <w:p w14:paraId="1E12E501" w14:textId="6DB97447" w:rsidR="00C4262B" w:rsidRDefault="00C4262B" w:rsidP="000B6449">
      <w:pPr>
        <w:rPr>
          <w:spacing w:val="-2"/>
          <w:rtl/>
          <w:lang w:bidi="ar-EG"/>
        </w:rPr>
      </w:pPr>
      <w:r>
        <w:rPr>
          <w:spacing w:val="-2"/>
          <w:rtl/>
          <w:lang w:bidi="ar-EG"/>
        </w:rPr>
        <w:br w:type="page"/>
      </w:r>
    </w:p>
    <w:p w14:paraId="42BE3BDB" w14:textId="77777777" w:rsidR="000B6449" w:rsidRPr="00FC0F14" w:rsidRDefault="000B6449" w:rsidP="000B6449">
      <w:pPr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lastRenderedPageBreak/>
        <w:t>3</w:t>
      </w:r>
      <w:r>
        <w:rPr>
          <w:spacing w:val="-2"/>
          <w:rtl/>
          <w:lang w:bidi="ar-EG"/>
        </w:rPr>
        <w:tab/>
      </w:r>
      <w:r w:rsidRPr="00FC0F14">
        <w:rPr>
          <w:rFonts w:hint="eastAsia"/>
          <w:spacing w:val="-2"/>
          <w:rtl/>
          <w:lang w:bidi="ar-EG"/>
        </w:rPr>
        <w:t>وضع</w:t>
      </w:r>
      <w:r w:rsidRPr="00FC0F14">
        <w:rPr>
          <w:spacing w:val="-2"/>
          <w:rtl/>
          <w:lang w:bidi="ar-EG"/>
        </w:rPr>
        <w:t xml:space="preserve"> خطط رئيسية وتبادل حالات الاستعمال و</w:t>
      </w:r>
      <w:r w:rsidRPr="00FC0F14">
        <w:rPr>
          <w:rFonts w:hint="eastAsia"/>
          <w:spacing w:val="-2"/>
          <w:rtl/>
          <w:lang w:bidi="ar-EG"/>
        </w:rPr>
        <w:t>الممارسات</w:t>
      </w:r>
      <w:r w:rsidRPr="00FC0F14">
        <w:rPr>
          <w:spacing w:val="-2"/>
          <w:rtl/>
          <w:lang w:bidi="ar-EG"/>
        </w:rPr>
        <w:t xml:space="preserve"> </w:t>
      </w:r>
      <w:r>
        <w:rPr>
          <w:rFonts w:hint="cs"/>
          <w:noProof/>
          <w:spacing w:val="-4"/>
          <w:rtl/>
          <w:lang w:val="fr-FR" w:bidi="ar-EG"/>
        </w:rPr>
        <w:t xml:space="preserve">الفضلى </w:t>
      </w:r>
      <w:r w:rsidRPr="00FC0F14">
        <w:rPr>
          <w:spacing w:val="-2"/>
          <w:rtl/>
          <w:lang w:bidi="ar-EG"/>
        </w:rPr>
        <w:t xml:space="preserve">لتعزيز </w:t>
      </w:r>
      <w:r w:rsidRPr="00FC0F14">
        <w:rPr>
          <w:rFonts w:hint="cs"/>
          <w:spacing w:val="-2"/>
          <w:rtl/>
          <w:lang w:bidi="ar-EG"/>
        </w:rPr>
        <w:t xml:space="preserve">النظام الإيكولوجي لإنترنت الأشياء </w:t>
      </w:r>
      <w:r>
        <w:rPr>
          <w:rFonts w:hint="cs"/>
          <w:spacing w:val="-2"/>
          <w:rtl/>
          <w:lang w:bidi="ar-EG"/>
        </w:rPr>
        <w:t xml:space="preserve">والتوائم الرقمية </w:t>
      </w:r>
      <w:r w:rsidRPr="00FC0F14">
        <w:rPr>
          <w:rFonts w:hint="cs"/>
          <w:spacing w:val="-2"/>
          <w:rtl/>
          <w:lang w:bidi="ar-EG"/>
        </w:rPr>
        <w:t xml:space="preserve">وكذلك </w:t>
      </w:r>
      <w:r w:rsidRPr="00FC0F14">
        <w:rPr>
          <w:rFonts w:hint="eastAsia"/>
          <w:spacing w:val="-2"/>
          <w:rtl/>
          <w:lang w:bidi="ar-EG"/>
        </w:rPr>
        <w:t>المدن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والمجتمعات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الذكية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المستدامة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وتشجيع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التنمية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الاجتماعية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والنمو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الاقتصادي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cs"/>
          <w:spacing w:val="-2"/>
          <w:rtl/>
          <w:lang w:bidi="ar-EG"/>
        </w:rPr>
        <w:t>من أجل تحقيق أهداف التنمية المستدامة</w:t>
      </w:r>
      <w:r w:rsidRPr="00FC0F14">
        <w:rPr>
          <w:rFonts w:hint="eastAsia"/>
          <w:spacing w:val="-2"/>
          <w:rtl/>
          <w:lang w:bidi="ar-EG"/>
        </w:rPr>
        <w:t>؛</w:t>
      </w:r>
    </w:p>
    <w:p w14:paraId="170B0C9D" w14:textId="77777777" w:rsidR="000B6449" w:rsidRPr="00FC0F14" w:rsidRDefault="000B6449" w:rsidP="000B6449">
      <w:pPr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التعاون وتبادل الخبرات والمعارف المتصلة بهذا الموضوع؛</w:t>
      </w:r>
    </w:p>
    <w:p w14:paraId="1DEFA486" w14:textId="77777777" w:rsidR="000B6449" w:rsidRPr="00FC0F14" w:rsidRDefault="000B6449" w:rsidP="000B6449">
      <w:pPr>
        <w:rPr>
          <w:lang w:bidi="ar-EG"/>
        </w:rPr>
      </w:pPr>
      <w:r>
        <w:rPr>
          <w:rFonts w:hint="cs"/>
          <w:rtl/>
          <w:lang w:bidi="ar-EG"/>
        </w:rPr>
        <w:t>5</w:t>
      </w:r>
      <w:r w:rsidRPr="00FC0F14">
        <w:rPr>
          <w:lang w:bidi="ar-EG"/>
        </w:rPr>
        <w:tab/>
      </w:r>
      <w:r w:rsidRPr="00FC0F14">
        <w:rPr>
          <w:rFonts w:hint="eastAsia"/>
          <w:rtl/>
        </w:rPr>
        <w:t>دعم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تنظيم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منتديات وحلقات دراسية وورش عمل</w:t>
      </w:r>
      <w:r>
        <w:rPr>
          <w:rFonts w:hint="cs"/>
          <w:rtl/>
        </w:rPr>
        <w:t xml:space="preserve"> وبرامج تدريبية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 xml:space="preserve">تتعلق </w:t>
      </w:r>
      <w:r w:rsidRPr="00FC0F14">
        <w:rPr>
          <w:rFonts w:hint="eastAsia"/>
          <w:rtl/>
        </w:rPr>
        <w:t>بإنترنت</w:t>
      </w:r>
      <w:r w:rsidRPr="00FC0F14">
        <w:rPr>
          <w:rtl/>
        </w:rPr>
        <w:t xml:space="preserve"> الأشياء </w:t>
      </w:r>
      <w:r>
        <w:rPr>
          <w:rFonts w:hint="cs"/>
          <w:rtl/>
        </w:rPr>
        <w:t>والتوائم الرقمية والمدن والمجتمعات الذكية المستدامة لتعزيز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الابتكار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والتنمية </w:t>
      </w:r>
      <w:r w:rsidRPr="00FC0F14">
        <w:rPr>
          <w:rFonts w:hint="eastAsia"/>
          <w:rtl/>
        </w:rPr>
        <w:t>والنمو</w:t>
      </w:r>
      <w:r w:rsidRPr="00FC0F14">
        <w:rPr>
          <w:rtl/>
        </w:rPr>
        <w:t xml:space="preserve">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 xml:space="preserve">مجال </w:t>
      </w:r>
      <w:r w:rsidRPr="00FC0F14">
        <w:rPr>
          <w:rFonts w:hint="eastAsia"/>
          <w:rtl/>
        </w:rPr>
        <w:t>إنترنت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eastAsia"/>
          <w:rtl/>
        </w:rPr>
        <w:t>الأشياء</w:t>
      </w:r>
      <w:r>
        <w:rPr>
          <w:rFonts w:hint="cs"/>
          <w:rtl/>
        </w:rPr>
        <w:t xml:space="preserve"> والتوائم الرقمية والمدن والمجتمعات الذكية المستدامة</w:t>
      </w:r>
      <w:r w:rsidRPr="00FC0F14">
        <w:rPr>
          <w:rFonts w:hint="eastAsia"/>
          <w:rtl/>
        </w:rPr>
        <w:t>؛</w:t>
      </w:r>
    </w:p>
    <w:p w14:paraId="0D877915" w14:textId="77777777" w:rsidR="000B6449" w:rsidRPr="00FC0F14" w:rsidRDefault="000B6449" w:rsidP="000B6449">
      <w:pPr>
        <w:rPr>
          <w:rtl/>
          <w:lang w:bidi="ar-EG"/>
        </w:rPr>
      </w:pPr>
      <w:r>
        <w:rPr>
          <w:rFonts w:hint="cs"/>
          <w:rtl/>
          <w:lang w:bidi="ar"/>
        </w:rPr>
        <w:t>6</w:t>
      </w:r>
      <w:r w:rsidRPr="00FC0F14">
        <w:rPr>
          <w:lang w:bidi="ar"/>
        </w:rPr>
        <w:tab/>
      </w:r>
      <w:r w:rsidRPr="00FC0F14">
        <w:rPr>
          <w:rFonts w:hint="eastAsia"/>
          <w:rtl/>
          <w:lang w:bidi="ar-EG"/>
        </w:rPr>
        <w:t>اتخاذ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جميع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التدابير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الضرورية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لتسهيل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نمو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إنترنت الأشياء</w:t>
      </w:r>
      <w:r w:rsidRPr="00FC0F14">
        <w:rPr>
          <w:rtl/>
          <w:lang w:bidi="ar-EG"/>
        </w:rPr>
        <w:t xml:space="preserve"> </w:t>
      </w:r>
      <w:r>
        <w:rPr>
          <w:rFonts w:hint="cs"/>
          <w:rtl/>
        </w:rPr>
        <w:t>والتوائم الرقمية والمدن والمجتمعات الذكية المستدامة</w:t>
      </w:r>
      <w:r w:rsidRPr="00FC0F14" w:rsidDel="009F67AF">
        <w:rPr>
          <w:rFonts w:hint="eastAsia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تنفيذ </w:t>
      </w:r>
      <w:r w:rsidRPr="00FC0F14">
        <w:rPr>
          <w:rFonts w:hint="eastAsia"/>
          <w:rtl/>
          <w:lang w:bidi="ar-EG"/>
        </w:rPr>
        <w:t>المعايير</w:t>
      </w:r>
      <w:r>
        <w:rPr>
          <w:rFonts w:hint="cs"/>
          <w:rtl/>
          <w:lang w:bidi="ar-EG"/>
        </w:rPr>
        <w:t>؛</w:t>
      </w:r>
    </w:p>
    <w:p w14:paraId="213CCA49" w14:textId="77777777" w:rsidR="000B6449" w:rsidRPr="003D7618" w:rsidRDefault="000B6449" w:rsidP="000B6449">
      <w:pPr>
        <w:rPr>
          <w:rtl/>
        </w:rPr>
      </w:pPr>
      <w:r>
        <w:rPr>
          <w:rFonts w:hint="cs"/>
          <w:rtl/>
          <w:lang w:val="en-GB"/>
        </w:rPr>
        <w:t>7</w:t>
      </w:r>
      <w:r>
        <w:rPr>
          <w:rtl/>
          <w:lang w:val="en-GB"/>
        </w:rPr>
        <w:tab/>
      </w:r>
      <w:r w:rsidRPr="00713E57">
        <w:rPr>
          <w:rtl/>
        </w:rPr>
        <w:t>المشاركة في مبادر</w:t>
      </w:r>
      <w:r>
        <w:rPr>
          <w:rFonts w:hint="cs"/>
          <w:rtl/>
        </w:rPr>
        <w:t>ة</w:t>
      </w:r>
      <w:r w:rsidRPr="00713E57">
        <w:rPr>
          <w:rtl/>
        </w:rPr>
        <w:t xml:space="preserve"> </w:t>
      </w:r>
      <w:r w:rsidRPr="00713E57">
        <w:rPr>
          <w:cs/>
        </w:rPr>
        <w:t>‎</w:t>
      </w:r>
      <w:r w:rsidRPr="00713E57">
        <w:t>U4SSC</w:t>
      </w:r>
      <w:r w:rsidRPr="00713E57">
        <w:rPr>
          <w:rtl/>
        </w:rPr>
        <w:t xml:space="preserve"> ‏والمبادرة العالمية بشأن العوالم الافتراضية - اكتشاف السيتيفيرس</w:t>
      </w:r>
      <w:r>
        <w:rPr>
          <w:rFonts w:hint="cs"/>
          <w:rtl/>
        </w:rPr>
        <w:t> </w:t>
      </w:r>
      <w:r w:rsidRPr="00713E57">
        <w:rPr>
          <w:rtl/>
        </w:rPr>
        <w:t>(</w:t>
      </w:r>
      <w:proofErr w:type="spellStart"/>
      <w:r w:rsidRPr="00713E57">
        <w:t>CitiVerse</w:t>
      </w:r>
      <w:proofErr w:type="spellEnd"/>
      <w:r w:rsidRPr="00713E57">
        <w:rPr>
          <w:rtl/>
        </w:rPr>
        <w:t>)</w:t>
      </w:r>
      <w:r>
        <w:rPr>
          <w:rFonts w:hint="cs"/>
          <w:rtl/>
        </w:rPr>
        <w:t>،</w:t>
      </w:r>
    </w:p>
    <w:p w14:paraId="34291A14" w14:textId="77777777" w:rsidR="000B6449" w:rsidRDefault="000B6449" w:rsidP="000B6449">
      <w:pPr>
        <w:pStyle w:val="Call"/>
        <w:rPr>
          <w:rtl/>
        </w:rPr>
      </w:pPr>
      <w:r w:rsidRPr="00713E57">
        <w:rPr>
          <w:rtl/>
        </w:rPr>
        <w:t>تدعو الدول الأعضاء وأعضاء القطاع والمنتسبين والهيئات الأكاديمية، حسب الاقتضاء</w:t>
      </w:r>
    </w:p>
    <w:p w14:paraId="27DA36A7" w14:textId="77777777" w:rsidR="000B6449" w:rsidRDefault="000B6449" w:rsidP="000B6449">
      <w:r>
        <w:rPr>
          <w:rFonts w:hint="cs"/>
          <w:rtl/>
        </w:rPr>
        <w:t xml:space="preserve">إلى </w:t>
      </w:r>
      <w:r>
        <w:rPr>
          <w:rtl/>
        </w:rPr>
        <w:t>التعاون والمشاركة بفعالية في تنفيذ هذا القرار</w:t>
      </w:r>
      <w:r>
        <w:rPr>
          <w:rFonts w:hint="cs"/>
          <w:rtl/>
        </w:rPr>
        <w:t>.</w:t>
      </w:r>
    </w:p>
    <w:p w14:paraId="33B66110" w14:textId="77777777" w:rsidR="00820067" w:rsidRDefault="00820067" w:rsidP="005A0B25">
      <w:pPr>
        <w:rPr>
          <w:rtl/>
          <w:lang w:bidi="ar-EG"/>
        </w:rPr>
      </w:pPr>
    </w:p>
    <w:p w14:paraId="5A1AAB4C" w14:textId="77777777" w:rsidR="00C4262B" w:rsidRDefault="00C4262B" w:rsidP="005A0B25">
      <w:pPr>
        <w:rPr>
          <w:rtl/>
          <w:lang w:bidi="ar-EG"/>
        </w:rPr>
      </w:pPr>
    </w:p>
    <w:p w14:paraId="296C6B9E" w14:textId="77777777" w:rsidR="00C4262B" w:rsidRDefault="00C4262B" w:rsidP="005A0B25">
      <w:pPr>
        <w:rPr>
          <w:rtl/>
          <w:lang w:bidi="ar-EG"/>
        </w:rPr>
      </w:pPr>
    </w:p>
    <w:p w14:paraId="370E6600" w14:textId="77777777" w:rsidR="00C4262B" w:rsidRDefault="00C4262B" w:rsidP="005A0B25">
      <w:pPr>
        <w:rPr>
          <w:rtl/>
          <w:lang w:bidi="ar-EG"/>
        </w:rPr>
      </w:pPr>
    </w:p>
    <w:p w14:paraId="54F07854" w14:textId="77777777" w:rsidR="00C4262B" w:rsidRDefault="00C4262B" w:rsidP="005A0B25">
      <w:pPr>
        <w:rPr>
          <w:rtl/>
          <w:lang w:bidi="ar-EG"/>
        </w:rPr>
      </w:pPr>
    </w:p>
    <w:p w14:paraId="797A0BC9" w14:textId="77777777" w:rsidR="00C4262B" w:rsidRDefault="00C4262B" w:rsidP="005A0B25">
      <w:pPr>
        <w:rPr>
          <w:rtl/>
          <w:lang w:bidi="ar-EG"/>
        </w:rPr>
      </w:pPr>
    </w:p>
    <w:p w14:paraId="1FAFDE7C" w14:textId="77777777" w:rsidR="00C4262B" w:rsidRDefault="00C4262B" w:rsidP="005A0B25">
      <w:pPr>
        <w:rPr>
          <w:rtl/>
          <w:lang w:bidi="ar-EG"/>
        </w:rPr>
      </w:pPr>
    </w:p>
    <w:p w14:paraId="2E3701D8" w14:textId="77777777" w:rsidR="00C4262B" w:rsidRDefault="00C4262B" w:rsidP="005A0B25">
      <w:pPr>
        <w:rPr>
          <w:lang w:bidi="ar-EG"/>
        </w:rPr>
      </w:pPr>
    </w:p>
    <w:p w14:paraId="4E055698" w14:textId="77777777" w:rsidR="00C4262B" w:rsidRDefault="00C4262B" w:rsidP="005A0B25">
      <w:pPr>
        <w:rPr>
          <w:rtl/>
          <w:lang w:bidi="ar-EG"/>
        </w:rPr>
      </w:pPr>
    </w:p>
    <w:p w14:paraId="17E68BB5" w14:textId="77777777" w:rsidR="00C4262B" w:rsidRDefault="00C4262B" w:rsidP="005A0B25">
      <w:pPr>
        <w:rPr>
          <w:rtl/>
          <w:lang w:bidi="ar-EG"/>
        </w:rPr>
      </w:pPr>
    </w:p>
    <w:p w14:paraId="458379A5" w14:textId="77777777" w:rsidR="00C4262B" w:rsidRDefault="00C4262B" w:rsidP="005A0B25">
      <w:pPr>
        <w:rPr>
          <w:rtl/>
          <w:lang w:bidi="ar-EG"/>
        </w:rPr>
      </w:pPr>
    </w:p>
    <w:p w14:paraId="27E1F6FE" w14:textId="77777777" w:rsidR="00C4262B" w:rsidRDefault="00C4262B" w:rsidP="005A0B25">
      <w:pPr>
        <w:rPr>
          <w:rtl/>
          <w:lang w:bidi="ar-EG"/>
        </w:rPr>
      </w:pPr>
    </w:p>
    <w:p w14:paraId="1EAF4B57" w14:textId="77777777" w:rsidR="00C4262B" w:rsidRDefault="00C4262B" w:rsidP="005A0B25">
      <w:pPr>
        <w:rPr>
          <w:rtl/>
          <w:lang w:bidi="ar-EG"/>
        </w:rPr>
      </w:pPr>
    </w:p>
    <w:p w14:paraId="6B72FA2A" w14:textId="77777777" w:rsidR="00C4262B" w:rsidRDefault="00C4262B" w:rsidP="005A0B25">
      <w:pPr>
        <w:rPr>
          <w:rtl/>
          <w:lang w:bidi="ar-EG"/>
        </w:rPr>
      </w:pPr>
    </w:p>
    <w:p w14:paraId="05527936" w14:textId="77777777" w:rsidR="00C4262B" w:rsidRDefault="00C4262B" w:rsidP="005A0B25">
      <w:pPr>
        <w:rPr>
          <w:rtl/>
          <w:lang w:bidi="ar-EG"/>
        </w:rPr>
      </w:pPr>
    </w:p>
    <w:p w14:paraId="4880BB50" w14:textId="77777777" w:rsidR="00C4262B" w:rsidRDefault="00C4262B" w:rsidP="005A0B25">
      <w:pPr>
        <w:rPr>
          <w:rtl/>
          <w:lang w:bidi="ar-EG"/>
        </w:rPr>
      </w:pPr>
    </w:p>
    <w:p w14:paraId="328BBA75" w14:textId="77777777" w:rsidR="00C4262B" w:rsidRDefault="00C4262B" w:rsidP="005A0B25">
      <w:pPr>
        <w:rPr>
          <w:rtl/>
          <w:lang w:bidi="ar-EG"/>
        </w:rPr>
      </w:pPr>
    </w:p>
    <w:p w14:paraId="103021BF" w14:textId="77777777" w:rsidR="00C4262B" w:rsidRDefault="00C4262B" w:rsidP="005A0B25">
      <w:pPr>
        <w:rPr>
          <w:rtl/>
          <w:lang w:bidi="ar-EG"/>
        </w:rPr>
      </w:pPr>
    </w:p>
    <w:p w14:paraId="53D967AC" w14:textId="77777777" w:rsidR="00C4262B" w:rsidRPr="000B6449" w:rsidRDefault="00C4262B" w:rsidP="005A0B25">
      <w:pPr>
        <w:rPr>
          <w:rtl/>
          <w:lang w:bidi="ar-EG"/>
        </w:rPr>
      </w:pPr>
    </w:p>
    <w:sectPr w:rsidR="00C4262B" w:rsidRPr="000B6449" w:rsidSect="00DA61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2997DAAB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5F4C98">
      <w:rPr>
        <w:b/>
        <w:bCs/>
        <w:noProof/>
      </w:rPr>
      <w:t>98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235B7811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5F4C98">
      <w:rPr>
        <w:b/>
        <w:bCs/>
        <w:noProof/>
        <w:rtl/>
        <w:lang w:bidi="ar-EG"/>
      </w:rPr>
      <w:t>98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3A4A0F61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5F4C98">
      <w:rPr>
        <w:b/>
        <w:bCs/>
        <w:noProof/>
        <w:rtl/>
        <w:lang w:bidi="ar-EG"/>
      </w:rPr>
      <w:t>98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7753EECC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2639FF">
      <w:rPr>
        <w:b/>
        <w:bCs/>
        <w:rtl/>
        <w:lang w:bidi="ar-EG"/>
      </w:rPr>
      <w:fldChar w:fldCharType="begin"/>
    </w:r>
    <w:r w:rsidRPr="002639FF">
      <w:rPr>
        <w:b/>
        <w:bCs/>
        <w:rtl/>
        <w:lang w:bidi="ar-EG"/>
      </w:rPr>
      <w:instrText xml:space="preserve"> </w:instrText>
    </w:r>
    <w:r w:rsidRPr="002639FF">
      <w:rPr>
        <w:b/>
        <w:bCs/>
        <w:lang w:bidi="ar-EG"/>
      </w:rPr>
      <w:instrText>STYLEREF  href  \* MERGEFORMAT</w:instrText>
    </w:r>
    <w:r w:rsidRPr="002639FF">
      <w:rPr>
        <w:b/>
        <w:bCs/>
        <w:rtl/>
        <w:lang w:bidi="ar-EG"/>
      </w:rPr>
      <w:instrText xml:space="preserve"> </w:instrText>
    </w:r>
    <w:r w:rsidRPr="002639FF">
      <w:rPr>
        <w:b/>
        <w:bCs/>
        <w:rtl/>
        <w:lang w:bidi="ar-EG"/>
      </w:rPr>
      <w:fldChar w:fldCharType="separate"/>
    </w:r>
    <w:r w:rsidR="005F4C98">
      <w:rPr>
        <w:b/>
        <w:bCs/>
        <w:noProof/>
        <w:rtl/>
        <w:lang w:bidi="ar-EG"/>
      </w:rPr>
      <w:t>98</w:t>
    </w:r>
    <w:r w:rsidRPr="002639FF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  <w:footnote w:id="1">
    <w:p w14:paraId="796F5FC9" w14:textId="514E97FE" w:rsidR="000B6449" w:rsidRDefault="000B6449" w:rsidP="000B6449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DE408A">
        <w:rPr>
          <w:rFonts w:hint="eastAsia"/>
          <w:rtl/>
        </w:rPr>
        <w:t>تشمل</w:t>
      </w:r>
      <w:r w:rsidRPr="00DE408A">
        <w:rPr>
          <w:rtl/>
        </w:rPr>
        <w:t xml:space="preserve"> أقل البلدان نمواً والدول الجزرية الصغيرة النامية والبلدان النامية المحاطة باليابسة والبلدان التي تمر اقتصاداتها بمرحلة انتقالية.</w:t>
      </w:r>
    </w:p>
  </w:footnote>
  <w:footnote w:id="2">
    <w:p w14:paraId="40BA87EC" w14:textId="77777777" w:rsidR="000B6449" w:rsidRDefault="000B6449" w:rsidP="000B6449">
      <w:pPr>
        <w:pStyle w:val="FootnoteText"/>
        <w:rPr>
          <w:lang w:bidi="ar-EG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المدينة الذكية المستدامة هي</w:t>
      </w:r>
      <w:r w:rsidRPr="00FA7B87">
        <w:rPr>
          <w:rtl/>
        </w:rPr>
        <w:t xml:space="preserve"> مدينة مبتكرة تستعمل تكنولوجيات المعلومات والاتصالات (</w:t>
      </w:r>
      <w:r w:rsidRPr="00FA7B87">
        <w:t>ICT</w:t>
      </w:r>
      <w:r w:rsidRPr="00FA7B87">
        <w:rPr>
          <w:rtl/>
        </w:rPr>
        <w:t>) وغيرها من الوسائل لتحسين نوعية الحياة وكفاءة العمليات والخدمات الحضرية والقدرة التنافسية، مع ضمان تلبية احتياجات الأجيال الحالية والمقبلة فيما يتعلق بالجوانب الاقتصادية والاجتماعية والبيئية وكذلك الثقافية</w:t>
      </w:r>
      <w:r>
        <w:rPr>
          <w:rFonts w:hint="cs"/>
          <w:rtl/>
        </w:rPr>
        <w:t xml:space="preserve"> </w:t>
      </w:r>
      <w:r w:rsidRPr="003075DB">
        <w:rPr>
          <w:rtl/>
        </w:rPr>
        <w:t>(ملاحظة</w:t>
      </w:r>
      <w:r>
        <w:rPr>
          <w:rFonts w:hint="cs"/>
          <w:rtl/>
          <w:lang w:bidi="ar-EG"/>
        </w:rPr>
        <w:t>:</w:t>
      </w:r>
      <w:r w:rsidRPr="003075DB">
        <w:rPr>
          <w:rtl/>
        </w:rPr>
        <w:t xml:space="preserve"> تشير القدرة التنافسية للمدينة إلى السياسات والمؤسسات والاستراتيجيات والعمليات التي تحدد الإنتاجية المستدامة للمدينة)</w:t>
      </w:r>
      <w:r>
        <w:rPr>
          <w:rFonts w:hint="cs"/>
          <w:rtl/>
        </w:rPr>
        <w:t>.</w:t>
      </w:r>
    </w:p>
  </w:footnote>
  <w:footnote w:id="3">
    <w:p w14:paraId="5D5C4704" w14:textId="602F361F" w:rsidR="00C4262B" w:rsidRDefault="00C4262B" w:rsidP="00C4262B">
      <w:pPr>
        <w:pStyle w:val="FootnoteText"/>
        <w:rPr>
          <w:lang w:bidi="ar-EG"/>
        </w:rPr>
      </w:pPr>
      <w:r>
        <w:rPr>
          <w:rStyle w:val="FootnoteReference"/>
          <w:rtl/>
        </w:rPr>
        <w:t>3</w:t>
      </w:r>
      <w:r>
        <w:rPr>
          <w:rtl/>
        </w:rPr>
        <w:tab/>
      </w:r>
      <w:r w:rsidRPr="00B9247E">
        <w:rPr>
          <w:rtl/>
        </w:rPr>
        <w:t>تهدف المبادرة العالمية بشأن العوالم الافتراضية - اكتشاف السيتيفيرس (</w:t>
      </w:r>
      <w:r w:rsidRPr="00B9247E">
        <w:rPr>
          <w:cs/>
        </w:rPr>
        <w:t>‎</w:t>
      </w:r>
      <w:proofErr w:type="spellStart"/>
      <w:r w:rsidRPr="00B9247E">
        <w:t>CitiVerse</w:t>
      </w:r>
      <w:proofErr w:type="spellEnd"/>
      <w:r w:rsidRPr="00B9247E">
        <w:rPr>
          <w:rtl/>
        </w:rPr>
        <w:t>) إلى استكشاف والاستفادة من إمكانات العوالم الافتراضية والسيتيفيرس.</w:t>
      </w:r>
      <w:r w:rsidRPr="00B9247E">
        <w:rPr>
          <w:cs/>
        </w:rPr>
        <w:t>‎</w:t>
      </w:r>
      <w:r w:rsidRPr="00B9247E">
        <w:rPr>
          <w:rtl/>
        </w:rPr>
        <w:t xml:space="preserve"> وتعمل هذه المبادرة كمنصة عالمية تهدف إلى تعزيز عوالم افتراضية مفتوحة وقابلة للتشغيل البيني وابتكارية يمكن للأفراد والشركات والخدمات العامة استخدامها بأمان وثقة.</w:t>
      </w:r>
    </w:p>
  </w:footnote>
  <w:footnote w:id="4">
    <w:p w14:paraId="651DD101" w14:textId="58E8506B" w:rsidR="000B6449" w:rsidRDefault="000B6449" w:rsidP="000B6449">
      <w:pPr>
        <w:pStyle w:val="FootnoteText"/>
        <w:rPr>
          <w:lang w:bidi="ar-EG"/>
        </w:rPr>
      </w:pPr>
      <w:r>
        <w:rPr>
          <w:rStyle w:val="FootnoteReference"/>
          <w:rtl/>
        </w:rPr>
        <w:t>4</w:t>
      </w:r>
      <w:r>
        <w:rPr>
          <w:rtl/>
        </w:rPr>
        <w:tab/>
      </w:r>
      <w:r w:rsidRPr="00FB6619">
        <w:rPr>
          <w:rtl/>
        </w:rPr>
        <w:t>توفر الحلقات الدراسية الإلكترونية لحوارات التحول الرقمي (</w:t>
      </w:r>
      <w:r w:rsidRPr="00FB6619">
        <w:rPr>
          <w:cs/>
        </w:rPr>
        <w:t>‎</w:t>
      </w:r>
      <w:r w:rsidRPr="00FB6619">
        <w:t>DTD</w:t>
      </w:r>
      <w:r w:rsidRPr="00FB6619">
        <w:rPr>
          <w:rtl/>
        </w:rPr>
        <w:t>) ‏منصة دينامية لتسهيل فهم أعمق للاتصالات/تكنولوجيا المعلومات والاتصالات الجديدة والناشئة لإعادة تشكيل العمليات التقليدية وتحسين الكفاءة التشغيلية وإطلاق العنان لإمكانيات جديدة من أجل الابتكار والتقييس</w:t>
      </w:r>
      <w:r w:rsidRPr="00FB6619">
        <w:rPr>
          <w:cs/>
        </w:rPr>
        <w:t>‎</w:t>
      </w:r>
      <w:r w:rsidRPr="00FB6619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B6449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191"/>
    <w:rsid w:val="0010363F"/>
    <w:rsid w:val="00106333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A7AB9"/>
    <w:rsid w:val="001B3EA7"/>
    <w:rsid w:val="001B41F3"/>
    <w:rsid w:val="001B52FC"/>
    <w:rsid w:val="001B5953"/>
    <w:rsid w:val="001B6830"/>
    <w:rsid w:val="001D41C7"/>
    <w:rsid w:val="001D746E"/>
    <w:rsid w:val="001E190C"/>
    <w:rsid w:val="001E51EE"/>
    <w:rsid w:val="001E54F6"/>
    <w:rsid w:val="001E5A8C"/>
    <w:rsid w:val="001E5BC6"/>
    <w:rsid w:val="00201A0A"/>
    <w:rsid w:val="002057E9"/>
    <w:rsid w:val="002075D4"/>
    <w:rsid w:val="00211B2A"/>
    <w:rsid w:val="00213171"/>
    <w:rsid w:val="002138BD"/>
    <w:rsid w:val="002145C6"/>
    <w:rsid w:val="00216032"/>
    <w:rsid w:val="00223C6C"/>
    <w:rsid w:val="002267FF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39FF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1C76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CE9"/>
    <w:rsid w:val="00311E3F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76EA1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D378D"/>
    <w:rsid w:val="003D7750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0FCF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3146"/>
    <w:rsid w:val="00485F9E"/>
    <w:rsid w:val="00486B2B"/>
    <w:rsid w:val="004878FE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073DF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257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0B25"/>
    <w:rsid w:val="005A4BE3"/>
    <w:rsid w:val="005A4F02"/>
    <w:rsid w:val="005B00A1"/>
    <w:rsid w:val="005C29C8"/>
    <w:rsid w:val="005C3880"/>
    <w:rsid w:val="005C5D25"/>
    <w:rsid w:val="005C6208"/>
    <w:rsid w:val="005C7761"/>
    <w:rsid w:val="005D2606"/>
    <w:rsid w:val="005D6D48"/>
    <w:rsid w:val="005D72A4"/>
    <w:rsid w:val="005F05CC"/>
    <w:rsid w:val="005F1430"/>
    <w:rsid w:val="005F1A50"/>
    <w:rsid w:val="005F4C98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37F69"/>
    <w:rsid w:val="00653585"/>
    <w:rsid w:val="00653DF2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056A"/>
    <w:rsid w:val="006934C8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946A8"/>
    <w:rsid w:val="007A0802"/>
    <w:rsid w:val="007A3A06"/>
    <w:rsid w:val="007A4E61"/>
    <w:rsid w:val="007A75B5"/>
    <w:rsid w:val="007B1C4F"/>
    <w:rsid w:val="007B1FCA"/>
    <w:rsid w:val="007B47BB"/>
    <w:rsid w:val="007C2C12"/>
    <w:rsid w:val="007C3333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067"/>
    <w:rsid w:val="008204AC"/>
    <w:rsid w:val="008261C2"/>
    <w:rsid w:val="00830D96"/>
    <w:rsid w:val="008362DC"/>
    <w:rsid w:val="0084009C"/>
    <w:rsid w:val="008412A0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1548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6ACC"/>
    <w:rsid w:val="008D753F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066E5"/>
    <w:rsid w:val="009108DC"/>
    <w:rsid w:val="009114CE"/>
    <w:rsid w:val="009141A8"/>
    <w:rsid w:val="009151F1"/>
    <w:rsid w:val="00916C39"/>
    <w:rsid w:val="00917DC9"/>
    <w:rsid w:val="009234D3"/>
    <w:rsid w:val="0093046E"/>
    <w:rsid w:val="00937140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93463"/>
    <w:rsid w:val="009A3D30"/>
    <w:rsid w:val="009B4139"/>
    <w:rsid w:val="009C13BE"/>
    <w:rsid w:val="009D0558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6641"/>
    <w:rsid w:val="00A375BD"/>
    <w:rsid w:val="00A40B2C"/>
    <w:rsid w:val="00A42ADC"/>
    <w:rsid w:val="00A47684"/>
    <w:rsid w:val="00A5053E"/>
    <w:rsid w:val="00A54824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2D45"/>
    <w:rsid w:val="00AA4AF9"/>
    <w:rsid w:val="00AA6493"/>
    <w:rsid w:val="00AA6EF1"/>
    <w:rsid w:val="00AB2A33"/>
    <w:rsid w:val="00AB5D38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0B7C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5708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5426"/>
    <w:rsid w:val="00B9727C"/>
    <w:rsid w:val="00BA7D44"/>
    <w:rsid w:val="00BB68D7"/>
    <w:rsid w:val="00BC5542"/>
    <w:rsid w:val="00BD6291"/>
    <w:rsid w:val="00BD6EF3"/>
    <w:rsid w:val="00BE3AAE"/>
    <w:rsid w:val="00BE4DD7"/>
    <w:rsid w:val="00BE69C3"/>
    <w:rsid w:val="00BF0FE4"/>
    <w:rsid w:val="00BF1159"/>
    <w:rsid w:val="00C03302"/>
    <w:rsid w:val="00C05E12"/>
    <w:rsid w:val="00C07245"/>
    <w:rsid w:val="00C1165E"/>
    <w:rsid w:val="00C134B9"/>
    <w:rsid w:val="00C22074"/>
    <w:rsid w:val="00C2377B"/>
    <w:rsid w:val="00C32D73"/>
    <w:rsid w:val="00C341E0"/>
    <w:rsid w:val="00C34E09"/>
    <w:rsid w:val="00C35338"/>
    <w:rsid w:val="00C3644D"/>
    <w:rsid w:val="00C3693C"/>
    <w:rsid w:val="00C37F27"/>
    <w:rsid w:val="00C4262B"/>
    <w:rsid w:val="00C446F1"/>
    <w:rsid w:val="00C51C89"/>
    <w:rsid w:val="00C53046"/>
    <w:rsid w:val="00C53C8E"/>
    <w:rsid w:val="00C53F6F"/>
    <w:rsid w:val="00C5489D"/>
    <w:rsid w:val="00C613B2"/>
    <w:rsid w:val="00C62B40"/>
    <w:rsid w:val="00C71759"/>
    <w:rsid w:val="00C8199C"/>
    <w:rsid w:val="00C84112"/>
    <w:rsid w:val="00C841EB"/>
    <w:rsid w:val="00C84866"/>
    <w:rsid w:val="00C8665F"/>
    <w:rsid w:val="00C917B5"/>
    <w:rsid w:val="00C94DFA"/>
    <w:rsid w:val="00C9514B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D3AC8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1989"/>
    <w:rsid w:val="00D151FA"/>
    <w:rsid w:val="00D1576B"/>
    <w:rsid w:val="00D179AA"/>
    <w:rsid w:val="00D209B5"/>
    <w:rsid w:val="00D21D8E"/>
    <w:rsid w:val="00D25120"/>
    <w:rsid w:val="00D34C24"/>
    <w:rsid w:val="00D353FE"/>
    <w:rsid w:val="00D3725C"/>
    <w:rsid w:val="00D419CB"/>
    <w:rsid w:val="00D44350"/>
    <w:rsid w:val="00D44E3F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6DE5"/>
    <w:rsid w:val="00D9755D"/>
    <w:rsid w:val="00DA1AE0"/>
    <w:rsid w:val="00DA4259"/>
    <w:rsid w:val="00DA6127"/>
    <w:rsid w:val="00DB0FDE"/>
    <w:rsid w:val="00DB484D"/>
    <w:rsid w:val="00DB77D1"/>
    <w:rsid w:val="00DC29DD"/>
    <w:rsid w:val="00DC3B51"/>
    <w:rsid w:val="00DC7AEC"/>
    <w:rsid w:val="00DC7C0E"/>
    <w:rsid w:val="00DE1E82"/>
    <w:rsid w:val="00DE5245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1407"/>
    <w:rsid w:val="00E12CA3"/>
    <w:rsid w:val="00E16E67"/>
    <w:rsid w:val="00E21DF0"/>
    <w:rsid w:val="00E224A1"/>
    <w:rsid w:val="00E2489D"/>
    <w:rsid w:val="00E26520"/>
    <w:rsid w:val="00E30733"/>
    <w:rsid w:val="00E3101E"/>
    <w:rsid w:val="00E32D82"/>
    <w:rsid w:val="00E343A3"/>
    <w:rsid w:val="00E41EAC"/>
    <w:rsid w:val="00E41FE6"/>
    <w:rsid w:val="00E51BFA"/>
    <w:rsid w:val="00E55E21"/>
    <w:rsid w:val="00E621A3"/>
    <w:rsid w:val="00E7682F"/>
    <w:rsid w:val="00E833BC"/>
    <w:rsid w:val="00E8580E"/>
    <w:rsid w:val="00E946AD"/>
    <w:rsid w:val="00E97E21"/>
    <w:rsid w:val="00EA1B76"/>
    <w:rsid w:val="00EA3F5B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3C8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59E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0049"/>
    <w:rsid w:val="00FC170F"/>
    <w:rsid w:val="00FC2CD0"/>
    <w:rsid w:val="00FC369E"/>
    <w:rsid w:val="00FC5E80"/>
    <w:rsid w:val="00FC7FD8"/>
    <w:rsid w:val="00FD0594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f6fb32c-fdd7-4c1d-9827-aab97e27f707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2621</Words>
  <Characters>15399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97 – مكافحة سرقة أجهزة الاتصالات المتنقلة</vt:lpstr>
    </vt:vector>
  </TitlesOfParts>
  <Manager>General Secretariat - Pool</Manager>
  <Company>International Telecommunication Union (ITU)</Company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98 – تعزيز تقييس إنترنت الأشياء والتوأم الرقمي والمدن والمجتمعات الذكية المستدامة من أجل التنمية العالمية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85</cp:revision>
  <cp:lastPrinted>2024-11-26T16:08:00Z</cp:lastPrinted>
  <dcterms:created xsi:type="dcterms:W3CDTF">2024-11-08T10:24:00Z</dcterms:created>
  <dcterms:modified xsi:type="dcterms:W3CDTF">2024-11-26T16:09:00Z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