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7E4535" w:rsidRPr="0033681A" w14:paraId="11253901" w14:textId="77777777" w:rsidTr="00653A92">
        <w:trPr>
          <w:trHeight w:hRule="exact" w:val="426"/>
        </w:trPr>
        <w:tc>
          <w:tcPr>
            <w:tcW w:w="5070" w:type="dxa"/>
            <w:gridSpan w:val="2"/>
          </w:tcPr>
          <w:p w14:paraId="5DF17912" w14:textId="77777777" w:rsidR="007E4535" w:rsidRPr="001B5C6B" w:rsidRDefault="007E4535" w:rsidP="00653A92">
            <w:pPr>
              <w:spacing w:before="60"/>
              <w:rPr>
                <w:rFonts w:ascii="Arial" w:eastAsia="Avenir Next W1G Medium" w:hAnsi="Arial" w:cs="Arial"/>
                <w:noProof/>
                <w:szCs w:val="24"/>
                <w:lang w:val="ru-RU"/>
              </w:rPr>
            </w:pPr>
            <w:bookmarkStart w:id="0" w:name="c2tope"/>
            <w:bookmarkEnd w:id="0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</w:p>
        </w:tc>
        <w:tc>
          <w:tcPr>
            <w:tcW w:w="5670" w:type="dxa"/>
          </w:tcPr>
          <w:p w14:paraId="13BE934A" w14:textId="77777777" w:rsidR="007E4535" w:rsidRPr="001B5C6B" w:rsidRDefault="007E4535" w:rsidP="00653A92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1B5C6B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7E4535" w:rsidRPr="0033681A" w14:paraId="09B30715" w14:textId="77777777" w:rsidTr="00653A92">
        <w:trPr>
          <w:trHeight w:hRule="exact" w:val="992"/>
        </w:trPr>
        <w:tc>
          <w:tcPr>
            <w:tcW w:w="5070" w:type="dxa"/>
            <w:gridSpan w:val="2"/>
          </w:tcPr>
          <w:p w14:paraId="5C089AE7" w14:textId="77777777" w:rsidR="007E4535" w:rsidRPr="001B5C6B" w:rsidRDefault="007E4535" w:rsidP="00653A92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512B6AF5" w14:textId="77777777" w:rsidR="007E4535" w:rsidRPr="001B5C6B" w:rsidRDefault="007E4535" w:rsidP="00653A92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1B5C6B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7E4535" w:rsidRPr="0033681A" w14:paraId="4E50DFA2" w14:textId="77777777" w:rsidTr="00653A92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34236E72" w14:textId="77777777" w:rsidR="007E4535" w:rsidRPr="0033681A" w:rsidRDefault="007E4535" w:rsidP="00653A92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</w:rPr>
            </w:pPr>
          </w:p>
        </w:tc>
      </w:tr>
      <w:tr w:rsidR="007E4535" w:rsidRPr="00613D5C" w14:paraId="0E77841D" w14:textId="77777777" w:rsidTr="00653A92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0FA029FD" w14:textId="77777777" w:rsidR="007E4535" w:rsidRPr="00613D5C" w:rsidRDefault="007E4535" w:rsidP="00653A92">
            <w:pPr>
              <w:pStyle w:val="BodyText"/>
              <w:spacing w:after="240"/>
              <w:rPr>
                <w:spacing w:val="-6"/>
                <w:sz w:val="44"/>
                <w:szCs w:val="44"/>
              </w:rPr>
            </w:pPr>
          </w:p>
        </w:tc>
      </w:tr>
      <w:tr w:rsidR="007E4535" w:rsidRPr="0053765D" w14:paraId="63AEF002" w14:textId="77777777" w:rsidTr="00653A92">
        <w:trPr>
          <w:trHeight w:val="80"/>
        </w:trPr>
        <w:tc>
          <w:tcPr>
            <w:tcW w:w="817" w:type="dxa"/>
          </w:tcPr>
          <w:p w14:paraId="1A13FEAA" w14:textId="77777777" w:rsidR="007E4535" w:rsidRPr="00613D5C" w:rsidRDefault="007E4535" w:rsidP="00653A92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0C1D8718" w14:textId="32FB61A2" w:rsidR="007E4535" w:rsidRPr="001B5C6B" w:rsidRDefault="007E4535" w:rsidP="00653A9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1B5C6B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CA2461">
              <w:rPr>
                <w:rFonts w:ascii="Arial" w:hAnsi="Arial"/>
                <w:sz w:val="32"/>
                <w:lang w:val="ru-RU"/>
              </w:rPr>
              <w:t xml:space="preserve"> </w:t>
            </w:r>
            <w:r w:rsidRPr="00A14194">
              <w:rPr>
                <w:rFonts w:ascii="Arial" w:hAnsi="Arial" w:cs="Arial"/>
                <w:sz w:val="36"/>
                <w:szCs w:val="36"/>
                <w:lang w:val="en-US"/>
              </w:rPr>
              <w:br/>
            </w:r>
            <w:proofErr w:type="spellStart"/>
            <w:r w:rsidRPr="007E4535">
              <w:rPr>
                <w:rFonts w:ascii="Arial" w:hAnsi="Arial" w:cs="Arial"/>
                <w:sz w:val="36"/>
                <w:szCs w:val="36"/>
                <w:lang w:val="ru-RU"/>
              </w:rPr>
              <w:t>Хаммамет</w:t>
            </w:r>
            <w:proofErr w:type="spellEnd"/>
            <w:r w:rsidRPr="007E4535">
              <w:rPr>
                <w:rFonts w:ascii="Arial" w:hAnsi="Arial" w:cs="Arial"/>
                <w:sz w:val="36"/>
                <w:szCs w:val="36"/>
                <w:lang w:val="ru-RU"/>
              </w:rPr>
              <w:t>, 25 октября – 3 ноября 2016 года</w:t>
            </w:r>
          </w:p>
          <w:p w14:paraId="63D45432" w14:textId="77777777" w:rsidR="007E4535" w:rsidRPr="00EA2A26" w:rsidRDefault="007E4535" w:rsidP="00653A92"/>
        </w:tc>
      </w:tr>
      <w:tr w:rsidR="007E4535" w:rsidRPr="0033681A" w14:paraId="5EFAF209" w14:textId="77777777" w:rsidTr="00653A92">
        <w:trPr>
          <w:trHeight w:val="743"/>
        </w:trPr>
        <w:tc>
          <w:tcPr>
            <w:tcW w:w="817" w:type="dxa"/>
          </w:tcPr>
          <w:p w14:paraId="493A6181" w14:textId="77777777" w:rsidR="007E4535" w:rsidRPr="00EA2A26" w:rsidRDefault="007E4535" w:rsidP="00653A92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5FBB7777" w14:textId="782636F5" w:rsidR="007E4535" w:rsidRPr="0033681A" w:rsidRDefault="007E4535" w:rsidP="007E4535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</w:rPr>
            </w:pPr>
            <w:proofErr w:type="spellStart"/>
            <w:r w:rsidRPr="001B5C6B">
              <w:rPr>
                <w:spacing w:val="-6"/>
                <w:sz w:val="44"/>
                <w:szCs w:val="44"/>
              </w:rPr>
              <w:t>Резолюция</w:t>
            </w:r>
            <w:proofErr w:type="spellEnd"/>
            <w:r>
              <w:rPr>
                <w:spacing w:val="-6"/>
                <w:sz w:val="44"/>
                <w:szCs w:val="44"/>
              </w:rPr>
              <w:t xml:space="preserve"> 90 – </w:t>
            </w:r>
            <w:proofErr w:type="spellStart"/>
            <w:r w:rsidRPr="007E4535">
              <w:rPr>
                <w:spacing w:val="-6"/>
                <w:sz w:val="44"/>
                <w:szCs w:val="44"/>
              </w:rPr>
              <w:t>Открытый</w:t>
            </w:r>
            <w:proofErr w:type="spellEnd"/>
            <w:r w:rsidRPr="007E4535">
              <w:rPr>
                <w:spacing w:val="-6"/>
                <w:sz w:val="44"/>
                <w:szCs w:val="44"/>
              </w:rPr>
              <w:t xml:space="preserve"> </w:t>
            </w:r>
            <w:proofErr w:type="spellStart"/>
            <w:r w:rsidRPr="007E4535">
              <w:rPr>
                <w:spacing w:val="-6"/>
                <w:sz w:val="44"/>
                <w:szCs w:val="44"/>
              </w:rPr>
              <w:t>исходный</w:t>
            </w:r>
            <w:proofErr w:type="spellEnd"/>
            <w:r w:rsidRPr="007E4535">
              <w:rPr>
                <w:spacing w:val="-6"/>
                <w:sz w:val="44"/>
                <w:szCs w:val="44"/>
              </w:rPr>
              <w:t xml:space="preserve"> </w:t>
            </w:r>
            <w:proofErr w:type="spellStart"/>
            <w:r w:rsidRPr="007E4535">
              <w:rPr>
                <w:spacing w:val="-6"/>
                <w:sz w:val="44"/>
                <w:szCs w:val="44"/>
              </w:rPr>
              <w:t>код</w:t>
            </w:r>
            <w:proofErr w:type="spellEnd"/>
            <w:r w:rsidRPr="007E4535">
              <w:rPr>
                <w:spacing w:val="-6"/>
                <w:sz w:val="44"/>
                <w:szCs w:val="44"/>
              </w:rPr>
              <w:t xml:space="preserve"> в </w:t>
            </w:r>
            <w:proofErr w:type="spellStart"/>
            <w:r w:rsidRPr="007E4535">
              <w:rPr>
                <w:spacing w:val="-6"/>
                <w:sz w:val="44"/>
                <w:szCs w:val="44"/>
              </w:rPr>
              <w:t>Секторе</w:t>
            </w:r>
            <w:proofErr w:type="spellEnd"/>
            <w:r w:rsidRPr="007E4535">
              <w:rPr>
                <w:spacing w:val="-6"/>
                <w:sz w:val="44"/>
                <w:szCs w:val="44"/>
              </w:rPr>
              <w:t xml:space="preserve"> </w:t>
            </w:r>
            <w:proofErr w:type="spellStart"/>
            <w:r w:rsidRPr="007E4535">
              <w:rPr>
                <w:spacing w:val="-6"/>
                <w:sz w:val="44"/>
                <w:szCs w:val="44"/>
              </w:rPr>
              <w:t>стандартизации</w:t>
            </w:r>
            <w:proofErr w:type="spellEnd"/>
            <w:r w:rsidRPr="007E4535">
              <w:rPr>
                <w:spacing w:val="-6"/>
                <w:sz w:val="44"/>
                <w:szCs w:val="44"/>
              </w:rPr>
              <w:t xml:space="preserve"> </w:t>
            </w:r>
            <w:proofErr w:type="spellStart"/>
            <w:r w:rsidRPr="007E4535">
              <w:rPr>
                <w:spacing w:val="-6"/>
                <w:sz w:val="44"/>
                <w:szCs w:val="44"/>
              </w:rPr>
              <w:t>электросвязи</w:t>
            </w:r>
            <w:proofErr w:type="spellEnd"/>
            <w:r w:rsidRPr="007E4535">
              <w:rPr>
                <w:spacing w:val="-6"/>
                <w:sz w:val="44"/>
                <w:szCs w:val="44"/>
              </w:rPr>
              <w:t xml:space="preserve"> МСЭ</w:t>
            </w:r>
          </w:p>
          <w:p w14:paraId="35E2F5C2" w14:textId="77777777" w:rsidR="007E4535" w:rsidRPr="0033681A" w:rsidRDefault="007E4535" w:rsidP="00653A92"/>
        </w:tc>
      </w:tr>
    </w:tbl>
    <w:p w14:paraId="5C2425F3" w14:textId="77777777" w:rsidR="007E4535" w:rsidRPr="00A14194" w:rsidRDefault="007E4535" w:rsidP="007E45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63F81C9" wp14:editId="7D62FE17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C3E7F" id="Group 30" o:spid="_x0000_s1026" style="position:absolute;margin-left:.5pt;margin-top:71.55pt;width:612pt;height:18.1pt;z-index:-251658240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7216" behindDoc="1" locked="0" layoutInCell="1" allowOverlap="1" wp14:anchorId="59BAC525" wp14:editId="6D2A01F8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0BD95" w14:textId="77777777" w:rsidR="007E4535" w:rsidRPr="0033681A" w:rsidRDefault="007E4535" w:rsidP="007E4535">
      <w:pPr>
        <w:jc w:val="left"/>
        <w:sectPr w:rsidR="007E4535" w:rsidRPr="0033681A" w:rsidSect="007E4535">
          <w:headerReference w:type="even" r:id="rId8"/>
          <w:headerReference w:type="default" r:id="rId9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7005E2F4" w14:textId="77777777" w:rsidR="007E4535" w:rsidRPr="00CA2461" w:rsidRDefault="007E4535" w:rsidP="007E4535">
      <w:pPr>
        <w:jc w:val="center"/>
        <w:rPr>
          <w:lang w:val="ru-RU"/>
        </w:rPr>
      </w:pPr>
      <w:bookmarkStart w:id="1" w:name="irecnoe"/>
      <w:bookmarkEnd w:id="1"/>
      <w:r w:rsidRPr="00CA2461">
        <w:rPr>
          <w:lang w:val="ru-RU"/>
        </w:rPr>
        <w:lastRenderedPageBreak/>
        <w:t>ПРЕДИСЛОВИЕ</w:t>
      </w:r>
    </w:p>
    <w:p w14:paraId="2CE0A526" w14:textId="77777777" w:rsidR="007E4535" w:rsidRPr="00CA2461" w:rsidRDefault="007E4535" w:rsidP="007E4535">
      <w:pPr>
        <w:rPr>
          <w:sz w:val="20"/>
          <w:lang w:val="ru-RU"/>
        </w:rPr>
      </w:pPr>
      <w:bookmarkStart w:id="2" w:name="iitextf"/>
      <w:r w:rsidRPr="00CA2461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CA2461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412C7C0B" w14:textId="77777777" w:rsidR="007E4535" w:rsidRPr="00CA2461" w:rsidRDefault="007E4535" w:rsidP="007E4535">
      <w:pPr>
        <w:rPr>
          <w:sz w:val="20"/>
          <w:lang w:val="ru-RU"/>
        </w:rPr>
      </w:pPr>
      <w:r w:rsidRPr="00CA2461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629F98A5" w14:textId="77777777" w:rsidR="007E4535" w:rsidRPr="00CA2461" w:rsidRDefault="007E4535" w:rsidP="007E4535">
      <w:pPr>
        <w:rPr>
          <w:sz w:val="20"/>
          <w:lang w:val="ru-RU"/>
        </w:rPr>
      </w:pPr>
      <w:r w:rsidRPr="00CA2461">
        <w:rPr>
          <w:sz w:val="20"/>
          <w:lang w:val="ru-RU"/>
        </w:rPr>
        <w:t xml:space="preserve">Утверждение </w:t>
      </w:r>
      <w:r w:rsidRPr="00CA2461">
        <w:rPr>
          <w:caps/>
          <w:sz w:val="20"/>
          <w:lang w:val="ru-RU"/>
        </w:rPr>
        <w:t>р</w:t>
      </w:r>
      <w:r w:rsidRPr="00CA2461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CA2461">
        <w:rPr>
          <w:sz w:val="20"/>
          <w:lang w:val="ru-RU"/>
        </w:rPr>
        <w:t>.</w:t>
      </w:r>
    </w:p>
    <w:p w14:paraId="1FAFEC4D" w14:textId="77777777" w:rsidR="007E4535" w:rsidRPr="00CA2461" w:rsidRDefault="007E4535" w:rsidP="007E4535">
      <w:pPr>
        <w:rPr>
          <w:lang w:val="ru-RU"/>
        </w:rPr>
      </w:pPr>
      <w:r w:rsidRPr="00CA2461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B091134" w14:textId="77777777" w:rsidR="007E4535" w:rsidRPr="00CA2461" w:rsidRDefault="007E4535" w:rsidP="007E4535">
      <w:pPr>
        <w:rPr>
          <w:lang w:val="ru-RU"/>
        </w:rPr>
      </w:pPr>
    </w:p>
    <w:p w14:paraId="65E5B973" w14:textId="77777777" w:rsidR="007E4535" w:rsidRPr="00CA2461" w:rsidRDefault="007E4535" w:rsidP="007E4535">
      <w:pPr>
        <w:rPr>
          <w:lang w:val="ru-RU"/>
        </w:rPr>
      </w:pPr>
    </w:p>
    <w:p w14:paraId="39086E82" w14:textId="77777777" w:rsidR="007E4535" w:rsidRPr="00CA2461" w:rsidRDefault="007E4535" w:rsidP="007E4535">
      <w:pPr>
        <w:rPr>
          <w:lang w:val="ru-RU"/>
        </w:rPr>
      </w:pPr>
    </w:p>
    <w:p w14:paraId="13844320" w14:textId="77777777" w:rsidR="007E4535" w:rsidRPr="00CA2461" w:rsidRDefault="007E4535" w:rsidP="007E4535">
      <w:pPr>
        <w:rPr>
          <w:lang w:val="ru-RU"/>
        </w:rPr>
      </w:pPr>
    </w:p>
    <w:p w14:paraId="540FEA8E" w14:textId="77777777" w:rsidR="007E4535" w:rsidRPr="00CA2461" w:rsidRDefault="007E4535" w:rsidP="007E4535">
      <w:pPr>
        <w:rPr>
          <w:lang w:val="ru-RU"/>
        </w:rPr>
      </w:pPr>
    </w:p>
    <w:p w14:paraId="01A631D1" w14:textId="77777777" w:rsidR="007E4535" w:rsidRPr="00CA2461" w:rsidRDefault="007E4535" w:rsidP="007E4535">
      <w:pPr>
        <w:rPr>
          <w:lang w:val="ru-RU"/>
        </w:rPr>
      </w:pPr>
    </w:p>
    <w:p w14:paraId="5FD1C570" w14:textId="77777777" w:rsidR="007E4535" w:rsidRPr="00CA2461" w:rsidRDefault="007E4535" w:rsidP="007E4535">
      <w:pPr>
        <w:rPr>
          <w:lang w:val="ru-RU"/>
        </w:rPr>
      </w:pPr>
    </w:p>
    <w:p w14:paraId="0D904178" w14:textId="77777777" w:rsidR="007E4535" w:rsidRPr="00CA2461" w:rsidRDefault="007E4535" w:rsidP="007E4535">
      <w:pPr>
        <w:rPr>
          <w:lang w:val="ru-RU"/>
        </w:rPr>
      </w:pPr>
    </w:p>
    <w:p w14:paraId="722C471F" w14:textId="77777777" w:rsidR="007E4535" w:rsidRPr="00CA2461" w:rsidRDefault="007E4535" w:rsidP="007E4535">
      <w:pPr>
        <w:rPr>
          <w:lang w:val="ru-RU"/>
        </w:rPr>
      </w:pPr>
    </w:p>
    <w:p w14:paraId="27B168C0" w14:textId="77777777" w:rsidR="007E4535" w:rsidRPr="00CA2461" w:rsidRDefault="007E4535" w:rsidP="007E4535">
      <w:pPr>
        <w:rPr>
          <w:lang w:val="ru-RU"/>
        </w:rPr>
      </w:pPr>
    </w:p>
    <w:p w14:paraId="5C0C4439" w14:textId="77777777" w:rsidR="007E4535" w:rsidRPr="00CA2461" w:rsidRDefault="007E4535" w:rsidP="007E4535">
      <w:pPr>
        <w:rPr>
          <w:lang w:val="ru-RU"/>
        </w:rPr>
      </w:pPr>
    </w:p>
    <w:p w14:paraId="5DA21A91" w14:textId="77777777" w:rsidR="007E4535" w:rsidRPr="00CA2461" w:rsidRDefault="007E4535" w:rsidP="007E4535">
      <w:pPr>
        <w:rPr>
          <w:lang w:val="ru-RU"/>
        </w:rPr>
      </w:pPr>
    </w:p>
    <w:p w14:paraId="2EE2210A" w14:textId="77777777" w:rsidR="007E4535" w:rsidRPr="00CA2461" w:rsidRDefault="007E4535" w:rsidP="007E4535">
      <w:pPr>
        <w:rPr>
          <w:lang w:val="ru-RU"/>
        </w:rPr>
      </w:pPr>
    </w:p>
    <w:p w14:paraId="341A59D8" w14:textId="77777777" w:rsidR="007E4535" w:rsidRPr="00CA2461" w:rsidRDefault="007E4535" w:rsidP="007E4535">
      <w:pPr>
        <w:rPr>
          <w:lang w:val="ru-RU"/>
        </w:rPr>
      </w:pPr>
    </w:p>
    <w:p w14:paraId="71F58BCE" w14:textId="77777777" w:rsidR="007E4535" w:rsidRPr="00CA2461" w:rsidRDefault="007E4535" w:rsidP="007E4535">
      <w:pPr>
        <w:rPr>
          <w:lang w:val="ru-RU"/>
        </w:rPr>
      </w:pPr>
    </w:p>
    <w:p w14:paraId="740163F4" w14:textId="77777777" w:rsidR="007E4535" w:rsidRPr="00CA2461" w:rsidRDefault="007E4535" w:rsidP="007E4535">
      <w:pPr>
        <w:rPr>
          <w:lang w:val="ru-RU"/>
        </w:rPr>
      </w:pPr>
    </w:p>
    <w:p w14:paraId="74648D3C" w14:textId="77777777" w:rsidR="007E4535" w:rsidRDefault="007E4535" w:rsidP="007E4535">
      <w:pPr>
        <w:rPr>
          <w:lang w:val="en-US"/>
        </w:rPr>
      </w:pPr>
    </w:p>
    <w:p w14:paraId="237223D4" w14:textId="77777777" w:rsidR="007E4535" w:rsidRDefault="007E4535" w:rsidP="007E4535">
      <w:pPr>
        <w:rPr>
          <w:lang w:val="en-US"/>
        </w:rPr>
      </w:pPr>
    </w:p>
    <w:p w14:paraId="4CC7A133" w14:textId="77777777" w:rsidR="007E4535" w:rsidRDefault="007E4535" w:rsidP="007E4535">
      <w:pPr>
        <w:rPr>
          <w:lang w:val="en-US"/>
        </w:rPr>
      </w:pPr>
    </w:p>
    <w:p w14:paraId="462B9333" w14:textId="77777777" w:rsidR="007E4535" w:rsidRDefault="007E4535" w:rsidP="007E4535">
      <w:pPr>
        <w:rPr>
          <w:lang w:val="en-US"/>
        </w:rPr>
      </w:pPr>
    </w:p>
    <w:p w14:paraId="6CE15A1C" w14:textId="77777777" w:rsidR="007E4535" w:rsidRDefault="007E4535" w:rsidP="007E4535">
      <w:pPr>
        <w:rPr>
          <w:lang w:val="en-US"/>
        </w:rPr>
      </w:pPr>
    </w:p>
    <w:p w14:paraId="0084047D" w14:textId="77777777" w:rsidR="007E4535" w:rsidRDefault="007E4535" w:rsidP="007E4535">
      <w:pPr>
        <w:rPr>
          <w:lang w:val="en-US"/>
        </w:rPr>
      </w:pPr>
    </w:p>
    <w:p w14:paraId="78FF21DA" w14:textId="77777777" w:rsidR="007E4535" w:rsidRDefault="007E4535" w:rsidP="007E4535">
      <w:pPr>
        <w:rPr>
          <w:lang w:val="en-US"/>
        </w:rPr>
      </w:pPr>
    </w:p>
    <w:p w14:paraId="3CC8E28B" w14:textId="77777777" w:rsidR="007E4535" w:rsidRPr="0009080F" w:rsidRDefault="007E4535" w:rsidP="007E4535">
      <w:pPr>
        <w:rPr>
          <w:lang w:val="en-US"/>
        </w:rPr>
      </w:pPr>
    </w:p>
    <w:p w14:paraId="508B31E7" w14:textId="4CEBF31C" w:rsidR="007E4535" w:rsidRPr="008E5CF5" w:rsidRDefault="007E4535" w:rsidP="007E4535">
      <w:pPr>
        <w:jc w:val="center"/>
        <w:rPr>
          <w:sz w:val="20"/>
          <w:lang w:val="en-US"/>
        </w:rPr>
      </w:pPr>
      <w:r w:rsidRPr="00CA2461">
        <w:rPr>
          <w:sz w:val="20"/>
          <w:lang w:val="ru-RU"/>
        </w:rPr>
        <w:sym w:font="Symbol" w:char="F0E3"/>
      </w:r>
      <w:r w:rsidRPr="00CA2461">
        <w:rPr>
          <w:sz w:val="20"/>
          <w:lang w:val="ru-RU"/>
        </w:rPr>
        <w:t>  ITU  </w:t>
      </w:r>
      <w:bookmarkStart w:id="3" w:name="iiannee"/>
      <w:bookmarkEnd w:id="3"/>
      <w:r w:rsidRPr="00CA2461">
        <w:rPr>
          <w:sz w:val="20"/>
          <w:lang w:val="ru-RU"/>
        </w:rPr>
        <w:t>20</w:t>
      </w:r>
      <w:r w:rsidR="008E5CF5">
        <w:rPr>
          <w:sz w:val="20"/>
          <w:lang w:val="en-US"/>
        </w:rPr>
        <w:t>16</w:t>
      </w:r>
    </w:p>
    <w:p w14:paraId="0706558B" w14:textId="12DA4CA5" w:rsidR="007E4535" w:rsidRPr="0009080F" w:rsidRDefault="007E4535" w:rsidP="007E4535">
      <w:pPr>
        <w:jc w:val="center"/>
        <w:rPr>
          <w:sz w:val="20"/>
          <w:lang w:val="ru-RU"/>
        </w:rPr>
      </w:pPr>
      <w:r w:rsidRPr="0009080F">
        <w:rPr>
          <w:sz w:val="20"/>
          <w:lang w:val="ru-RU"/>
        </w:rPr>
        <w:t xml:space="preserve">Данная Резолюция была переиздана в 2024 году для обновления титульной страницы. </w:t>
      </w:r>
      <w:r w:rsidR="008E5CF5">
        <w:rPr>
          <w:sz w:val="20"/>
          <w:lang w:val="en-US"/>
        </w:rPr>
        <w:br/>
      </w:r>
      <w:r w:rsidRPr="0009080F">
        <w:rPr>
          <w:sz w:val="20"/>
          <w:lang w:val="ru-RU"/>
        </w:rPr>
        <w:t>Никаких других изменений не вносилось.</w:t>
      </w:r>
    </w:p>
    <w:p w14:paraId="190C7B2F" w14:textId="77777777" w:rsidR="007E4535" w:rsidRDefault="007E4535" w:rsidP="007E4535">
      <w:pPr>
        <w:rPr>
          <w:sz w:val="20"/>
          <w:lang w:val="en-US"/>
        </w:rPr>
      </w:pPr>
      <w:r w:rsidRPr="00CA2461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0EDE6AB5" w14:textId="77777777" w:rsidR="007E4535" w:rsidRDefault="007E4535" w:rsidP="007E4535">
      <w:pPr>
        <w:rPr>
          <w:sz w:val="20"/>
          <w:lang w:val="en-US"/>
        </w:rPr>
      </w:pPr>
    </w:p>
    <w:p w14:paraId="05B050D0" w14:textId="77777777" w:rsidR="007E4535" w:rsidRPr="0009080F" w:rsidRDefault="007E4535" w:rsidP="007E4535">
      <w:pPr>
        <w:rPr>
          <w:lang w:val="en-US"/>
        </w:rPr>
        <w:sectPr w:rsidR="007E4535" w:rsidRPr="0009080F" w:rsidSect="007E4535">
          <w:headerReference w:type="even" r:id="rId10"/>
          <w:footerReference w:type="even" r:id="rId11"/>
          <w:footerReference w:type="default" r:id="rId12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3DBDBFD7" w14:textId="21389259" w:rsidR="00D86C3C" w:rsidRPr="00E711CD" w:rsidRDefault="0042255F" w:rsidP="00237C05">
      <w:pPr>
        <w:pStyle w:val="ResNo"/>
        <w:rPr>
          <w:lang w:val="ru-RU"/>
        </w:rPr>
      </w:pPr>
      <w:r w:rsidRPr="00E711CD">
        <w:rPr>
          <w:lang w:val="ru-RU"/>
        </w:rPr>
        <w:lastRenderedPageBreak/>
        <w:t xml:space="preserve">РЕЗОЛЮЦИя </w:t>
      </w:r>
      <w:proofErr w:type="gramStart"/>
      <w:r w:rsidR="001520B4" w:rsidRPr="00E711CD">
        <w:rPr>
          <w:rStyle w:val="href"/>
          <w:lang w:val="ru-RU"/>
        </w:rPr>
        <w:t>9</w:t>
      </w:r>
      <w:r w:rsidR="00E711CD" w:rsidRPr="00E711CD">
        <w:rPr>
          <w:rStyle w:val="href"/>
          <w:lang w:val="ru-RU"/>
        </w:rPr>
        <w:t>0</w:t>
      </w:r>
      <w:r w:rsidR="006632C9" w:rsidRPr="00E711CD">
        <w:rPr>
          <w:rStyle w:val="href"/>
          <w:lang w:val="ru-RU"/>
        </w:rPr>
        <w:t xml:space="preserve"> </w:t>
      </w:r>
      <w:r w:rsidR="001520B4" w:rsidRPr="00E711CD">
        <w:rPr>
          <w:rStyle w:val="href"/>
          <w:lang w:val="ru-RU"/>
        </w:rPr>
        <w:t xml:space="preserve"> </w:t>
      </w:r>
      <w:r w:rsidR="001520B4" w:rsidRPr="00E711CD">
        <w:rPr>
          <w:lang w:val="ru-RU"/>
        </w:rPr>
        <w:t>(</w:t>
      </w:r>
      <w:proofErr w:type="spellStart"/>
      <w:proofErr w:type="gramEnd"/>
      <w:r w:rsidR="008146AC" w:rsidRPr="00E711CD">
        <w:rPr>
          <w:caps w:val="0"/>
          <w:lang w:val="ru-RU"/>
        </w:rPr>
        <w:t>Хаммамет</w:t>
      </w:r>
      <w:proofErr w:type="spellEnd"/>
      <w:r w:rsidR="001520B4" w:rsidRPr="00E711CD">
        <w:rPr>
          <w:lang w:val="ru-RU"/>
        </w:rPr>
        <w:t xml:space="preserve">, 2016 </w:t>
      </w:r>
      <w:r w:rsidR="001520B4" w:rsidRPr="00E711CD">
        <w:rPr>
          <w:caps w:val="0"/>
          <w:lang w:val="ru-RU"/>
        </w:rPr>
        <w:t>г</w:t>
      </w:r>
      <w:r w:rsidR="001520B4" w:rsidRPr="00E711CD">
        <w:rPr>
          <w:lang w:val="ru-RU"/>
        </w:rPr>
        <w:t>.)</w:t>
      </w:r>
    </w:p>
    <w:p w14:paraId="337568F5" w14:textId="77777777" w:rsidR="00E711CD" w:rsidRPr="00E711CD" w:rsidRDefault="00E711CD" w:rsidP="00E711CD">
      <w:pPr>
        <w:pStyle w:val="Restitle"/>
        <w:rPr>
          <w:lang w:val="ru-RU"/>
        </w:rPr>
      </w:pPr>
      <w:r w:rsidRPr="00E711CD">
        <w:rPr>
          <w:lang w:val="ru-RU"/>
        </w:rPr>
        <w:t>Открытый исходный код в Секторе стандартизации электросвязи МСЭ</w:t>
      </w:r>
    </w:p>
    <w:p w14:paraId="3A484E47" w14:textId="77777777" w:rsidR="00E711CD" w:rsidRPr="00E711CD" w:rsidRDefault="00E711CD" w:rsidP="00E711CD">
      <w:pPr>
        <w:pStyle w:val="Resref"/>
        <w:rPr>
          <w:lang w:val="ru-RU"/>
        </w:rPr>
      </w:pPr>
      <w:r w:rsidRPr="00E711CD">
        <w:rPr>
          <w:lang w:val="ru-RU"/>
        </w:rPr>
        <w:t>(</w:t>
      </w:r>
      <w:proofErr w:type="spellStart"/>
      <w:r w:rsidRPr="00E711CD">
        <w:rPr>
          <w:lang w:val="ru-RU"/>
        </w:rPr>
        <w:t>Хаммамет</w:t>
      </w:r>
      <w:proofErr w:type="spellEnd"/>
      <w:r w:rsidRPr="00E711CD">
        <w:rPr>
          <w:lang w:val="ru-RU"/>
        </w:rPr>
        <w:t>, 2016 г.)</w:t>
      </w:r>
    </w:p>
    <w:p w14:paraId="02EFDA61" w14:textId="77777777" w:rsidR="00E711CD" w:rsidRPr="00E711CD" w:rsidRDefault="00E711CD" w:rsidP="00E711CD">
      <w:pPr>
        <w:pStyle w:val="Normalaftertitle"/>
        <w:rPr>
          <w:lang w:val="ru-RU"/>
        </w:rPr>
      </w:pPr>
      <w:r w:rsidRPr="00E711CD">
        <w:rPr>
          <w:lang w:val="ru-RU"/>
        </w:rPr>
        <w:t>Всемирная ассамблея по стандартизации электросвязи (</w:t>
      </w:r>
      <w:proofErr w:type="spellStart"/>
      <w:r w:rsidRPr="00E711CD">
        <w:rPr>
          <w:lang w:val="ru-RU"/>
        </w:rPr>
        <w:t>Хаммамет</w:t>
      </w:r>
      <w:proofErr w:type="spellEnd"/>
      <w:r w:rsidRPr="00E711CD">
        <w:rPr>
          <w:lang w:val="ru-RU"/>
        </w:rPr>
        <w:t>, 2016 г.),</w:t>
      </w:r>
    </w:p>
    <w:p w14:paraId="469973E2" w14:textId="77777777" w:rsidR="00E711CD" w:rsidRPr="00E711CD" w:rsidRDefault="00E711CD" w:rsidP="00E711CD">
      <w:pPr>
        <w:pStyle w:val="Call"/>
        <w:rPr>
          <w:lang w:val="ru-RU"/>
        </w:rPr>
      </w:pPr>
      <w:r w:rsidRPr="00E711CD">
        <w:rPr>
          <w:lang w:val="ru-RU"/>
        </w:rPr>
        <w:t>напоминая</w:t>
      </w:r>
    </w:p>
    <w:p w14:paraId="07FF8B3C" w14:textId="77777777" w:rsidR="00E711CD" w:rsidRPr="00E711CD" w:rsidRDefault="00E711CD" w:rsidP="00E711CD">
      <w:pPr>
        <w:rPr>
          <w:lang w:val="ru-RU"/>
        </w:rPr>
      </w:pPr>
      <w:r w:rsidRPr="00E711CD">
        <w:rPr>
          <w:i/>
          <w:iCs/>
          <w:lang w:val="ru-RU"/>
        </w:rPr>
        <w:t>a)</w:t>
      </w:r>
      <w:r w:rsidRPr="00E711CD">
        <w:rPr>
          <w:lang w:val="ru-RU"/>
        </w:rPr>
        <w:tab/>
        <w:t>п. 10e) и п. 23o) Женевского плана действий Всемирной встречи на высшем уровне по вопросам информационного сообщества (ВВУИО);</w:t>
      </w:r>
    </w:p>
    <w:p w14:paraId="718D3703" w14:textId="77777777" w:rsidR="00E711CD" w:rsidRPr="00E711CD" w:rsidRDefault="00E711CD" w:rsidP="00E711CD">
      <w:pPr>
        <w:rPr>
          <w:lang w:val="ru-RU"/>
        </w:rPr>
      </w:pPr>
      <w:r w:rsidRPr="00E711CD">
        <w:rPr>
          <w:i/>
          <w:iCs/>
          <w:lang w:val="ru-RU"/>
        </w:rPr>
        <w:t>b)</w:t>
      </w:r>
      <w:r w:rsidRPr="00E711CD">
        <w:rPr>
          <w:lang w:val="ru-RU"/>
        </w:rPr>
        <w:tab/>
        <w:t>п. 29 Тунисского обязательства ВВУИО;</w:t>
      </w:r>
    </w:p>
    <w:p w14:paraId="51847376" w14:textId="77777777" w:rsidR="00E711CD" w:rsidRPr="00E711CD" w:rsidRDefault="00E711CD" w:rsidP="00E711CD">
      <w:pPr>
        <w:rPr>
          <w:lang w:val="ru-RU"/>
        </w:rPr>
      </w:pPr>
      <w:r w:rsidRPr="00E711CD">
        <w:rPr>
          <w:i/>
          <w:iCs/>
          <w:lang w:val="ru-RU"/>
        </w:rPr>
        <w:t>c)</w:t>
      </w:r>
      <w:r w:rsidRPr="00E711CD">
        <w:rPr>
          <w:lang w:val="ru-RU"/>
        </w:rPr>
        <w:tab/>
        <w:t>п. 49 Тунисской программы для информационного сообщества ВВУИО;</w:t>
      </w:r>
    </w:p>
    <w:p w14:paraId="614E5BFE" w14:textId="77777777" w:rsidR="00E711CD" w:rsidRPr="00E711CD" w:rsidRDefault="00E711CD" w:rsidP="00283E33">
      <w:pPr>
        <w:rPr>
          <w:lang w:val="ru-RU"/>
        </w:rPr>
      </w:pPr>
      <w:r w:rsidRPr="00E711CD">
        <w:rPr>
          <w:i/>
          <w:iCs/>
          <w:lang w:val="ru-RU"/>
        </w:rPr>
        <w:t>d)</w:t>
      </w:r>
      <w:r w:rsidRPr="00E711CD">
        <w:rPr>
          <w:lang w:val="ru-RU"/>
        </w:rPr>
        <w:tab/>
        <w:t>Резолюцию 44 (</w:t>
      </w:r>
      <w:proofErr w:type="spellStart"/>
      <w:r w:rsidR="00283E33" w:rsidRPr="000C5BE8">
        <w:rPr>
          <w:lang w:val="ru-RU"/>
        </w:rPr>
        <w:t>Пересм</w:t>
      </w:r>
      <w:proofErr w:type="spellEnd"/>
      <w:r w:rsidR="00283E33" w:rsidRPr="00227C02">
        <w:rPr>
          <w:lang w:val="ru-RU"/>
        </w:rPr>
        <w:t xml:space="preserve">. </w:t>
      </w:r>
      <w:proofErr w:type="spellStart"/>
      <w:r w:rsidR="00283E33">
        <w:rPr>
          <w:lang w:val="ru-RU"/>
        </w:rPr>
        <w:t>Хаммамет</w:t>
      </w:r>
      <w:proofErr w:type="spellEnd"/>
      <w:r w:rsidR="00283E33">
        <w:rPr>
          <w:lang w:val="ru-RU"/>
        </w:rPr>
        <w:t>, 2016</w:t>
      </w:r>
      <w:r w:rsidR="00283E33" w:rsidRPr="000C5BE8">
        <w:rPr>
          <w:lang w:val="ru-RU"/>
        </w:rPr>
        <w:t xml:space="preserve"> г.) </w:t>
      </w:r>
      <w:r w:rsidR="00283E33">
        <w:rPr>
          <w:lang w:val="ru-RU"/>
        </w:rPr>
        <w:t>настоящей Ассамблеи</w:t>
      </w:r>
      <w:r w:rsidRPr="00E711CD">
        <w:rPr>
          <w:lang w:val="ru-RU"/>
        </w:rPr>
        <w:t xml:space="preserve"> о преодолении разрыва в стандартизации между развивающимися</w:t>
      </w:r>
      <w:r w:rsidRPr="00E711CD">
        <w:rPr>
          <w:rStyle w:val="FootnoteReference"/>
          <w:lang w:val="ru-RU"/>
        </w:rPr>
        <w:footnoteReference w:customMarkFollows="1" w:id="1"/>
        <w:t>1</w:t>
      </w:r>
      <w:r w:rsidRPr="00E711CD">
        <w:rPr>
          <w:lang w:val="ru-RU"/>
        </w:rPr>
        <w:t xml:space="preserve"> и развитыми странами;</w:t>
      </w:r>
    </w:p>
    <w:p w14:paraId="162C0F38" w14:textId="77777777" w:rsidR="00E711CD" w:rsidRPr="00E711CD" w:rsidRDefault="00E711CD" w:rsidP="00E711CD">
      <w:pPr>
        <w:rPr>
          <w:lang w:val="ru-RU"/>
        </w:rPr>
      </w:pPr>
      <w:r w:rsidRPr="00E711CD">
        <w:rPr>
          <w:i/>
          <w:iCs/>
          <w:lang w:val="ru-RU"/>
        </w:rPr>
        <w:t>e)</w:t>
      </w:r>
      <w:r w:rsidRPr="00E711CD">
        <w:rPr>
          <w:lang w:val="ru-RU"/>
        </w:rPr>
        <w:tab/>
        <w:t>Резолюцию 58 (</w:t>
      </w:r>
      <w:proofErr w:type="spellStart"/>
      <w:r w:rsidRPr="00E711CD">
        <w:rPr>
          <w:lang w:val="ru-RU"/>
        </w:rPr>
        <w:t>Пересм</w:t>
      </w:r>
      <w:proofErr w:type="spellEnd"/>
      <w:r w:rsidRPr="00E711CD">
        <w:rPr>
          <w:lang w:val="ru-RU"/>
        </w:rPr>
        <w:t>. Дубай, 2014 г.) Всемирной конференции по развитию электросвязи, в которой содержится решение предложить Государствам-Членам содействовать проведению научно-исследовательских работ по доступному оборудованию, услугам и программному обеспечению ИКТ и осуществлять эти работы, уделяя особое внимание бесплатному программному обеспечению и программному обеспечению с открытым исходным кодом и приемлемым в ценовом отношении оборудованию и услугам,</w:t>
      </w:r>
    </w:p>
    <w:p w14:paraId="3350990F" w14:textId="77777777" w:rsidR="00E711CD" w:rsidRPr="00E711CD" w:rsidRDefault="00E711CD" w:rsidP="00E711CD">
      <w:pPr>
        <w:pStyle w:val="Call"/>
        <w:rPr>
          <w:lang w:val="ru-RU"/>
        </w:rPr>
      </w:pPr>
      <w:r w:rsidRPr="00E711CD">
        <w:rPr>
          <w:lang w:val="ru-RU"/>
        </w:rPr>
        <w:t>решает</w:t>
      </w:r>
      <w:r w:rsidRPr="00E711CD">
        <w:rPr>
          <w:i w:val="0"/>
          <w:iCs/>
          <w:lang w:val="ru-RU"/>
        </w:rPr>
        <w:t>,</w:t>
      </w:r>
    </w:p>
    <w:p w14:paraId="360C9364" w14:textId="77777777" w:rsidR="00E711CD" w:rsidRPr="00E711CD" w:rsidRDefault="00E711CD" w:rsidP="00E711CD">
      <w:pPr>
        <w:rPr>
          <w:lang w:val="ru-RU"/>
        </w:rPr>
      </w:pPr>
      <w:r w:rsidRPr="00E711CD">
        <w:rPr>
          <w:lang w:val="ru-RU"/>
        </w:rPr>
        <w:t xml:space="preserve">что Консультативная группа по стандартизации электросвязи (КГСЭ) должна продолжать работать над </w:t>
      </w:r>
      <w:r w:rsidRPr="00E711CD">
        <w:rPr>
          <w:color w:val="000000"/>
          <w:lang w:val="ru-RU"/>
        </w:rPr>
        <w:t xml:space="preserve">преимуществами и недостатками внедрения проектов с открытым исходным кодом в отношении работы Сектора стандартизации электросвязи МСЭ (МСЭ-Т), </w:t>
      </w:r>
      <w:r w:rsidRPr="00E711CD">
        <w:rPr>
          <w:lang w:val="ru-RU"/>
        </w:rPr>
        <w:t>в соответствующих случаях,</w:t>
      </w:r>
    </w:p>
    <w:p w14:paraId="1B7F2CFC" w14:textId="77777777" w:rsidR="00E711CD" w:rsidRPr="00E711CD" w:rsidRDefault="00E711CD" w:rsidP="00E711CD">
      <w:pPr>
        <w:pStyle w:val="Call"/>
        <w:rPr>
          <w:lang w:val="ru-RU"/>
        </w:rPr>
      </w:pPr>
      <w:r w:rsidRPr="00E711CD">
        <w:rPr>
          <w:lang w:val="ru-RU"/>
        </w:rPr>
        <w:t xml:space="preserve">поручает всем соответствующим исследовательским комиссиям Сектора стандартизации электросвязи МСЭ </w:t>
      </w:r>
      <w:r w:rsidRPr="00E711CD">
        <w:rPr>
          <w:color w:val="000000"/>
          <w:lang w:val="ru-RU"/>
        </w:rPr>
        <w:t>в пределах имеющихся финансовых ресурсов</w:t>
      </w:r>
    </w:p>
    <w:p w14:paraId="78ED8839" w14:textId="77777777" w:rsidR="00E711CD" w:rsidRPr="00E711CD" w:rsidRDefault="00E711CD" w:rsidP="00E711CD">
      <w:pPr>
        <w:rPr>
          <w:lang w:val="ru-RU"/>
        </w:rPr>
      </w:pPr>
      <w:r w:rsidRPr="00E711CD">
        <w:rPr>
          <w:lang w:val="ru-RU"/>
        </w:rPr>
        <w:t>1</w:t>
      </w:r>
      <w:r w:rsidRPr="00E711CD">
        <w:rPr>
          <w:lang w:val="ru-RU"/>
        </w:rPr>
        <w:tab/>
        <w:t>представлять вклады по запросам КГСЭ относительно открытого исходного кода, как указано в Отчете 8 КГСЭ, июль 2016 года;</w:t>
      </w:r>
    </w:p>
    <w:p w14:paraId="4B8FFA40" w14:textId="77777777" w:rsidR="00E711CD" w:rsidRPr="00E711CD" w:rsidRDefault="00E711CD" w:rsidP="00E711CD">
      <w:pPr>
        <w:rPr>
          <w:lang w:val="ru-RU"/>
        </w:rPr>
      </w:pPr>
      <w:r w:rsidRPr="00E711CD">
        <w:rPr>
          <w:lang w:val="ru-RU"/>
        </w:rPr>
        <w:t>2</w:t>
      </w:r>
      <w:r w:rsidRPr="00E711CD">
        <w:rPr>
          <w:lang w:val="ru-RU"/>
        </w:rPr>
        <w:tab/>
        <w:t>рассмотреть результаты работы КГСЭ по открытым исходным кодам, для того чтобы изучить значение использования открытого исходного кода для разработки эталонных реализаций Рекомендаций МСЭ</w:t>
      </w:r>
      <w:r w:rsidRPr="00E711CD">
        <w:rPr>
          <w:lang w:val="ru-RU"/>
        </w:rPr>
        <w:noBreakHyphen/>
        <w:t>Т, в соответствующих случаях;</w:t>
      </w:r>
    </w:p>
    <w:p w14:paraId="6D8059B7" w14:textId="77777777" w:rsidR="00E711CD" w:rsidRPr="00E711CD" w:rsidRDefault="00E711CD" w:rsidP="00E711CD">
      <w:pPr>
        <w:rPr>
          <w:lang w:val="ru-RU"/>
        </w:rPr>
      </w:pPr>
      <w:r w:rsidRPr="00E711CD">
        <w:rPr>
          <w:lang w:val="ru-RU"/>
        </w:rPr>
        <w:t>3</w:t>
      </w:r>
      <w:r w:rsidRPr="00E711CD">
        <w:rPr>
          <w:lang w:val="ru-RU"/>
        </w:rPr>
        <w:tab/>
        <w:t xml:space="preserve">учитывая результаты исследований, упомянутых в пункте 2 </w:t>
      </w:r>
      <w:proofErr w:type="gramStart"/>
      <w:r w:rsidRPr="00E711CD">
        <w:rPr>
          <w:lang w:val="ru-RU"/>
        </w:rPr>
        <w:t>раздела</w:t>
      </w:r>
      <w:proofErr w:type="gramEnd"/>
      <w:r w:rsidRPr="00E711CD">
        <w:rPr>
          <w:lang w:val="ru-RU"/>
        </w:rPr>
        <w:t xml:space="preserve"> </w:t>
      </w:r>
      <w:r w:rsidRPr="00E711CD">
        <w:rPr>
          <w:i/>
          <w:iCs/>
          <w:lang w:val="ru-RU"/>
        </w:rPr>
        <w:t>поручает</w:t>
      </w:r>
      <w:r w:rsidRPr="00E711CD">
        <w:rPr>
          <w:lang w:val="ru-RU"/>
        </w:rPr>
        <w:t>, выше, продолжать, в соответствующих случаях, использовать открытый исходный код;</w:t>
      </w:r>
    </w:p>
    <w:p w14:paraId="194B1FEA" w14:textId="77777777" w:rsidR="00E711CD" w:rsidRPr="00E711CD" w:rsidRDefault="00E711CD" w:rsidP="00E711CD">
      <w:pPr>
        <w:rPr>
          <w:lang w:val="ru-RU"/>
        </w:rPr>
      </w:pPr>
      <w:r w:rsidRPr="00E711CD">
        <w:rPr>
          <w:lang w:val="ru-RU"/>
        </w:rPr>
        <w:t>4</w:t>
      </w:r>
      <w:r w:rsidRPr="00E711CD">
        <w:rPr>
          <w:lang w:val="ru-RU"/>
        </w:rPr>
        <w:tab/>
        <w:t>оказывать поддержку использованию проектов с открытым исходным кодом в своей работе, в соответствующих случаях, принимая во внимание результаты исследований КГСЭ;</w:t>
      </w:r>
    </w:p>
    <w:p w14:paraId="7214205B" w14:textId="77777777" w:rsidR="00E711CD" w:rsidRPr="00E711CD" w:rsidRDefault="00E711CD" w:rsidP="00E711CD">
      <w:pPr>
        <w:rPr>
          <w:lang w:val="ru-RU"/>
        </w:rPr>
      </w:pPr>
      <w:r w:rsidRPr="00E711CD">
        <w:rPr>
          <w:lang w:val="ru-RU"/>
        </w:rPr>
        <w:t>5</w:t>
      </w:r>
      <w:r w:rsidRPr="00E711CD">
        <w:rPr>
          <w:lang w:val="ru-RU"/>
        </w:rPr>
        <w:tab/>
        <w:t>продолжать взаимодействовать с проектами разработчиков программного обеспечения с открытым исходным кодом,</w:t>
      </w:r>
    </w:p>
    <w:p w14:paraId="092A46C9" w14:textId="77777777" w:rsidR="00E711CD" w:rsidRPr="00E711CD" w:rsidRDefault="00E711CD" w:rsidP="00E711CD">
      <w:pPr>
        <w:pStyle w:val="Call"/>
        <w:rPr>
          <w:lang w:val="ru-RU"/>
        </w:rPr>
      </w:pPr>
      <w:r w:rsidRPr="00E711CD">
        <w:rPr>
          <w:lang w:val="ru-RU"/>
        </w:rPr>
        <w:t>поручает Директору Бюро стандартизации электросвязи</w:t>
      </w:r>
    </w:p>
    <w:p w14:paraId="35EA4D16" w14:textId="77777777" w:rsidR="00E711CD" w:rsidRPr="00E711CD" w:rsidRDefault="00E711CD" w:rsidP="00E711CD">
      <w:pPr>
        <w:rPr>
          <w:lang w:val="ru-RU"/>
        </w:rPr>
      </w:pPr>
      <w:r w:rsidRPr="00E711CD">
        <w:rPr>
          <w:lang w:val="ru-RU"/>
        </w:rPr>
        <w:t>1</w:t>
      </w:r>
      <w:r w:rsidRPr="00E711CD">
        <w:rPr>
          <w:lang w:val="ru-RU"/>
        </w:rPr>
        <w:tab/>
        <w:t>во взаимодействии с сообществами разработчиков программного обеспечения с открытым исходным кодом и Бюро развития электросвязи обеспечить профессиональную подготовку для участников МСЭ-Т по теме открытых исходных кодов (например, учебные пособия, семинары, семинары-практикумы), принимая во внимание задачу МСЭ-Т по преодолению разрыва в стандартизации и цифрового гендерного разрыва, а также бюджетные ограничения Союза;</w:t>
      </w:r>
    </w:p>
    <w:p w14:paraId="789C0414" w14:textId="77777777" w:rsidR="00E711CD" w:rsidRPr="00E711CD" w:rsidRDefault="00E711CD" w:rsidP="00E711CD">
      <w:pPr>
        <w:rPr>
          <w:lang w:val="ru-RU"/>
        </w:rPr>
      </w:pPr>
      <w:r w:rsidRPr="00E711CD">
        <w:rPr>
          <w:lang w:val="ru-RU"/>
        </w:rPr>
        <w:t>2</w:t>
      </w:r>
      <w:r w:rsidRPr="00E711CD">
        <w:rPr>
          <w:lang w:val="ru-RU"/>
        </w:rPr>
        <w:tab/>
      </w:r>
      <w:r w:rsidRPr="00E711CD">
        <w:rPr>
          <w:color w:val="000000"/>
          <w:lang w:val="ru-RU"/>
        </w:rPr>
        <w:t>представлять КГСЭ ежегодный отчет о ходе выполнения настоящей Резолюции</w:t>
      </w:r>
      <w:r w:rsidRPr="00E711CD">
        <w:rPr>
          <w:lang w:val="ru-RU"/>
        </w:rPr>
        <w:t>,</w:t>
      </w:r>
    </w:p>
    <w:p w14:paraId="14557139" w14:textId="77777777" w:rsidR="00E711CD" w:rsidRPr="00E711CD" w:rsidRDefault="00E711CD" w:rsidP="00E711CD">
      <w:pPr>
        <w:pStyle w:val="Call"/>
        <w:rPr>
          <w:lang w:val="ru-RU"/>
        </w:rPr>
      </w:pPr>
      <w:r w:rsidRPr="00E711CD">
        <w:rPr>
          <w:lang w:val="ru-RU"/>
        </w:rPr>
        <w:lastRenderedPageBreak/>
        <w:t>поручает Консультативной группе по стандартизации электросвязи</w:t>
      </w:r>
    </w:p>
    <w:p w14:paraId="2CE55839" w14:textId="77777777" w:rsidR="00E711CD" w:rsidRPr="00E711CD" w:rsidRDefault="00E711CD" w:rsidP="00E711CD">
      <w:pPr>
        <w:rPr>
          <w:lang w:val="ru-RU"/>
        </w:rPr>
      </w:pPr>
      <w:r w:rsidRPr="00E711CD">
        <w:rPr>
          <w:lang w:val="ru-RU"/>
        </w:rPr>
        <w:t>продолжать выполнять результаты Отчета 8 КГСЭ, касающиеся открытого исходного кода,</w:t>
      </w:r>
    </w:p>
    <w:p w14:paraId="7576453E" w14:textId="77777777" w:rsidR="00E711CD" w:rsidRPr="00E711CD" w:rsidRDefault="00E711CD" w:rsidP="00E711CD">
      <w:pPr>
        <w:pStyle w:val="Call"/>
        <w:rPr>
          <w:lang w:val="ru-RU"/>
        </w:rPr>
      </w:pPr>
      <w:r w:rsidRPr="00E711CD">
        <w:rPr>
          <w:lang w:val="ru-RU"/>
        </w:rPr>
        <w:t>предлагает Рабочей группе Совета МСЭ по финансовым и людским ресурсам</w:t>
      </w:r>
    </w:p>
    <w:p w14:paraId="554B40C0" w14:textId="77777777" w:rsidR="00E711CD" w:rsidRPr="00E711CD" w:rsidRDefault="00E711CD" w:rsidP="00E711CD">
      <w:pPr>
        <w:rPr>
          <w:lang w:val="ru-RU"/>
        </w:rPr>
      </w:pPr>
      <w:r w:rsidRPr="00E711CD">
        <w:rPr>
          <w:lang w:val="ru-RU"/>
        </w:rPr>
        <w:t>оценить потенциальные финансовые последствия выполнения настоящей Резолюции для Союза,</w:t>
      </w:r>
    </w:p>
    <w:p w14:paraId="42FFEEE0" w14:textId="77777777" w:rsidR="00E711CD" w:rsidRPr="00E711CD" w:rsidRDefault="00E711CD" w:rsidP="00E711CD">
      <w:pPr>
        <w:pStyle w:val="Call"/>
        <w:rPr>
          <w:lang w:val="ru-RU"/>
        </w:rPr>
      </w:pPr>
      <w:r w:rsidRPr="00E711CD">
        <w:rPr>
          <w:lang w:val="ru-RU"/>
        </w:rPr>
        <w:t>предлагает членам МСЭ</w:t>
      </w:r>
    </w:p>
    <w:p w14:paraId="6F7BDB24" w14:textId="77777777" w:rsidR="00E711CD" w:rsidRPr="00E711CD" w:rsidRDefault="00E711CD" w:rsidP="00E711CD">
      <w:pPr>
        <w:rPr>
          <w:lang w:val="ru-RU"/>
        </w:rPr>
      </w:pPr>
      <w:r w:rsidRPr="00E711CD">
        <w:rPr>
          <w:lang w:val="ru-RU"/>
        </w:rPr>
        <w:t>вносить вклад в выполнение настоящей Резолюции.</w:t>
      </w:r>
    </w:p>
    <w:p w14:paraId="7D92F720" w14:textId="77777777" w:rsidR="00E711CD" w:rsidRPr="00E711CD" w:rsidRDefault="00E711CD" w:rsidP="00227C02">
      <w:pPr>
        <w:rPr>
          <w:lang w:val="ru-RU"/>
        </w:rPr>
      </w:pPr>
    </w:p>
    <w:p w14:paraId="0A1F7AFE" w14:textId="77777777" w:rsidR="00E711CD" w:rsidRDefault="00E711CD" w:rsidP="00227C02">
      <w:pPr>
        <w:rPr>
          <w:lang w:val="en-US"/>
        </w:rPr>
      </w:pPr>
    </w:p>
    <w:p w14:paraId="7542993C" w14:textId="77777777" w:rsidR="00075511" w:rsidRDefault="00075511" w:rsidP="00227C02">
      <w:pPr>
        <w:rPr>
          <w:lang w:val="en-US"/>
        </w:rPr>
      </w:pPr>
    </w:p>
    <w:p w14:paraId="4569B4D0" w14:textId="77777777" w:rsidR="00075511" w:rsidRDefault="00075511" w:rsidP="00227C02">
      <w:pPr>
        <w:rPr>
          <w:lang w:val="en-US"/>
        </w:rPr>
      </w:pPr>
    </w:p>
    <w:p w14:paraId="5B02AAAF" w14:textId="77777777" w:rsidR="00075511" w:rsidRDefault="00075511" w:rsidP="00227C02">
      <w:pPr>
        <w:rPr>
          <w:lang w:val="en-US"/>
        </w:rPr>
      </w:pPr>
    </w:p>
    <w:p w14:paraId="2FC55987" w14:textId="77777777" w:rsidR="00075511" w:rsidRDefault="00075511" w:rsidP="00227C02">
      <w:pPr>
        <w:rPr>
          <w:lang w:val="en-US"/>
        </w:rPr>
      </w:pPr>
    </w:p>
    <w:p w14:paraId="2CF1371A" w14:textId="77777777" w:rsidR="00075511" w:rsidRDefault="00075511" w:rsidP="00227C02">
      <w:pPr>
        <w:rPr>
          <w:lang w:val="en-US"/>
        </w:rPr>
      </w:pPr>
    </w:p>
    <w:p w14:paraId="568F62EA" w14:textId="77777777" w:rsidR="00075511" w:rsidRDefault="00075511" w:rsidP="00227C02">
      <w:pPr>
        <w:rPr>
          <w:lang w:val="en-US"/>
        </w:rPr>
      </w:pPr>
    </w:p>
    <w:p w14:paraId="21366329" w14:textId="77777777" w:rsidR="00075511" w:rsidRDefault="00075511" w:rsidP="00227C02">
      <w:pPr>
        <w:rPr>
          <w:lang w:val="en-US"/>
        </w:rPr>
      </w:pPr>
    </w:p>
    <w:p w14:paraId="40BEB85D" w14:textId="77777777" w:rsidR="00075511" w:rsidRDefault="00075511" w:rsidP="00227C02">
      <w:pPr>
        <w:rPr>
          <w:lang w:val="en-US"/>
        </w:rPr>
      </w:pPr>
    </w:p>
    <w:p w14:paraId="6AE3B911" w14:textId="77777777" w:rsidR="00075511" w:rsidRDefault="00075511" w:rsidP="00227C02">
      <w:pPr>
        <w:rPr>
          <w:lang w:val="en-US"/>
        </w:rPr>
      </w:pPr>
    </w:p>
    <w:p w14:paraId="03E0B941" w14:textId="77777777" w:rsidR="00075511" w:rsidRDefault="00075511" w:rsidP="00227C02">
      <w:pPr>
        <w:rPr>
          <w:lang w:val="en-US"/>
        </w:rPr>
      </w:pPr>
    </w:p>
    <w:p w14:paraId="6339ED3A" w14:textId="77777777" w:rsidR="00075511" w:rsidRDefault="00075511" w:rsidP="00227C02">
      <w:pPr>
        <w:rPr>
          <w:lang w:val="en-US"/>
        </w:rPr>
      </w:pPr>
    </w:p>
    <w:p w14:paraId="5C40C299" w14:textId="77777777" w:rsidR="00075511" w:rsidRPr="00075511" w:rsidRDefault="00075511" w:rsidP="00227C02">
      <w:pPr>
        <w:rPr>
          <w:lang w:val="en-US"/>
        </w:rPr>
      </w:pPr>
    </w:p>
    <w:p w14:paraId="74BE1931" w14:textId="77777777" w:rsidR="00E711CD" w:rsidRDefault="00E711CD" w:rsidP="00227C02">
      <w:pPr>
        <w:rPr>
          <w:lang w:val="ru-RU"/>
        </w:rPr>
      </w:pPr>
    </w:p>
    <w:p w14:paraId="3BD97279" w14:textId="77777777" w:rsidR="00227C02" w:rsidRDefault="00227C02" w:rsidP="00E711CD">
      <w:pPr>
        <w:rPr>
          <w:lang w:val="ru-RU"/>
        </w:rPr>
      </w:pPr>
    </w:p>
    <w:p w14:paraId="20096799" w14:textId="77777777" w:rsidR="00227C02" w:rsidRDefault="00227C02" w:rsidP="00E711CD">
      <w:pPr>
        <w:rPr>
          <w:lang w:val="ru-RU"/>
        </w:rPr>
      </w:pPr>
    </w:p>
    <w:p w14:paraId="23D811AE" w14:textId="77777777" w:rsidR="00227C02" w:rsidRDefault="00227C02" w:rsidP="00E711CD">
      <w:pPr>
        <w:rPr>
          <w:lang w:val="ru-RU"/>
        </w:rPr>
      </w:pPr>
    </w:p>
    <w:p w14:paraId="332B036C" w14:textId="77777777" w:rsidR="00227C02" w:rsidRDefault="00227C02" w:rsidP="00E711CD">
      <w:pPr>
        <w:rPr>
          <w:lang w:val="ru-RU"/>
        </w:rPr>
      </w:pPr>
    </w:p>
    <w:p w14:paraId="142F1D74" w14:textId="77777777" w:rsidR="00227C02" w:rsidRDefault="00227C02" w:rsidP="00E711CD">
      <w:pPr>
        <w:rPr>
          <w:lang w:val="ru-RU"/>
        </w:rPr>
      </w:pPr>
    </w:p>
    <w:p w14:paraId="6E89AF19" w14:textId="77777777" w:rsidR="00227C02" w:rsidRDefault="00227C02" w:rsidP="00E711CD">
      <w:pPr>
        <w:rPr>
          <w:lang w:val="ru-RU"/>
        </w:rPr>
      </w:pPr>
    </w:p>
    <w:p w14:paraId="330F489F" w14:textId="77777777" w:rsidR="00227C02" w:rsidRDefault="00227C02" w:rsidP="00E711CD">
      <w:pPr>
        <w:rPr>
          <w:lang w:val="ru-RU"/>
        </w:rPr>
      </w:pPr>
    </w:p>
    <w:p w14:paraId="6C61BD06" w14:textId="77777777" w:rsidR="00227C02" w:rsidRPr="00E711CD" w:rsidRDefault="00227C02" w:rsidP="00E711CD">
      <w:pPr>
        <w:rPr>
          <w:lang w:val="ru-RU"/>
        </w:rPr>
      </w:pPr>
    </w:p>
    <w:p w14:paraId="7C9D7108" w14:textId="77777777" w:rsidR="00E711CD" w:rsidRPr="00E711CD" w:rsidRDefault="00E711CD" w:rsidP="00E711CD">
      <w:pPr>
        <w:rPr>
          <w:lang w:val="ru-RU"/>
        </w:rPr>
      </w:pPr>
    </w:p>
    <w:p w14:paraId="3F0648CD" w14:textId="77777777" w:rsidR="00E711CD" w:rsidRPr="00E711CD" w:rsidRDefault="00E711CD" w:rsidP="00E711CD">
      <w:pPr>
        <w:rPr>
          <w:lang w:val="ru-RU"/>
        </w:rPr>
      </w:pPr>
    </w:p>
    <w:p w14:paraId="6F23B4EA" w14:textId="77777777" w:rsidR="00E711CD" w:rsidRPr="00E711CD" w:rsidRDefault="00E711CD" w:rsidP="00E711CD">
      <w:pPr>
        <w:rPr>
          <w:lang w:val="ru-RU"/>
        </w:rPr>
      </w:pPr>
    </w:p>
    <w:p w14:paraId="47E06A0C" w14:textId="77777777" w:rsidR="00E711CD" w:rsidRPr="00E711CD" w:rsidRDefault="00E711CD" w:rsidP="00E711CD">
      <w:pPr>
        <w:rPr>
          <w:lang w:val="ru-RU"/>
        </w:rPr>
      </w:pPr>
    </w:p>
    <w:p w14:paraId="07511DB6" w14:textId="77777777" w:rsidR="00D86C3C" w:rsidRPr="00E711CD" w:rsidRDefault="00D86C3C" w:rsidP="00227C02">
      <w:pPr>
        <w:rPr>
          <w:lang w:val="ru-RU"/>
        </w:rPr>
      </w:pPr>
    </w:p>
    <w:sectPr w:rsidR="00D86C3C" w:rsidRPr="00E711CD" w:rsidSect="007D2D13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883E5" w14:textId="77777777" w:rsidR="005B6D85" w:rsidRDefault="005B6D85">
      <w:r>
        <w:separator/>
      </w:r>
    </w:p>
  </w:endnote>
  <w:endnote w:type="continuationSeparator" w:id="0">
    <w:p w14:paraId="4B695C61" w14:textId="77777777" w:rsidR="005B6D85" w:rsidRDefault="005B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C5680" w14:textId="77777777" w:rsidR="007E4535" w:rsidRPr="00DE48B4" w:rsidRDefault="007E4535" w:rsidP="00DE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30A00" w14:textId="77777777" w:rsidR="007E4535" w:rsidRPr="008968B6" w:rsidRDefault="007E4535" w:rsidP="00896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009C9" w14:textId="5D3AD9F5"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4B7D71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7D2537">
      <w:rPr>
        <w:b/>
        <w:sz w:val="22"/>
        <w:szCs w:val="22"/>
      </w:rPr>
      <w:t>90</w:t>
    </w:r>
    <w:r w:rsidRPr="00E95096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B31B4" w14:textId="28941B61"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7D2537">
      <w:rPr>
        <w:b/>
        <w:bCs/>
        <w:sz w:val="22"/>
        <w:szCs w:val="22"/>
      </w:rPr>
      <w:t>90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4B7D71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16DF3" w14:textId="77777777"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14:paraId="74C3C73C" w14:textId="77777777"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F4F9B" w14:textId="77777777" w:rsidR="005B6D85" w:rsidRDefault="005B6D85">
      <w:r>
        <w:t>____________________</w:t>
      </w:r>
    </w:p>
  </w:footnote>
  <w:footnote w:type="continuationSeparator" w:id="0">
    <w:p w14:paraId="55ED68CD" w14:textId="77777777" w:rsidR="005B6D85" w:rsidRDefault="005B6D85">
      <w:r>
        <w:continuationSeparator/>
      </w:r>
    </w:p>
  </w:footnote>
  <w:footnote w:id="1">
    <w:p w14:paraId="077441B9" w14:textId="77777777" w:rsidR="00E711CD" w:rsidRPr="00DE2639" w:rsidRDefault="00E711CD" w:rsidP="00E711CD">
      <w:pPr>
        <w:pStyle w:val="FootnoteText"/>
        <w:rPr>
          <w:szCs w:val="18"/>
          <w:lang w:val="ru-RU"/>
        </w:rPr>
      </w:pPr>
      <w:r w:rsidRPr="001C7B7E">
        <w:rPr>
          <w:rStyle w:val="FootnoteReference"/>
          <w:lang w:val="ru-RU"/>
        </w:rPr>
        <w:t>1</w:t>
      </w:r>
      <w:r w:rsidRPr="004E4597">
        <w:rPr>
          <w:lang w:val="ru-RU"/>
        </w:rPr>
        <w:t xml:space="preserve"> </w:t>
      </w:r>
      <w:r>
        <w:rPr>
          <w:lang w:val="ru-RU"/>
        </w:rPr>
        <w:tab/>
      </w:r>
      <w:r w:rsidRPr="00DE2639">
        <w:rPr>
          <w:szCs w:val="18"/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A65A6" w14:textId="77777777" w:rsidR="007E4535" w:rsidRDefault="007E4535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5EA75" w14:textId="77777777" w:rsidR="007E4535" w:rsidRDefault="007E4535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1A55C" w14:textId="77777777" w:rsidR="007E4535" w:rsidRDefault="007E4535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FD354" w14:textId="77777777"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A1E1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12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80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B2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507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B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865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3C6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880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 w15:restartNumberingAfterBreak="0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 w15:restartNumberingAfterBreak="0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 w15:restartNumberingAfterBreak="0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 w15:restartNumberingAfterBreak="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 w15:restartNumberingAfterBreak="0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 w15:restartNumberingAfterBreak="0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 w15:restartNumberingAfterBreak="0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 w15:restartNumberingAfterBreak="0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 w15:restartNumberingAfterBreak="0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 w15:restartNumberingAfterBreak="0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5664247">
    <w:abstractNumId w:val="9"/>
  </w:num>
  <w:num w:numId="2" w16cid:durableId="1319528923">
    <w:abstractNumId w:val="7"/>
  </w:num>
  <w:num w:numId="3" w16cid:durableId="1447891283">
    <w:abstractNumId w:val="6"/>
  </w:num>
  <w:num w:numId="4" w16cid:durableId="933827218">
    <w:abstractNumId w:val="5"/>
  </w:num>
  <w:num w:numId="5" w16cid:durableId="812678134">
    <w:abstractNumId w:val="4"/>
  </w:num>
  <w:num w:numId="6" w16cid:durableId="839347002">
    <w:abstractNumId w:val="8"/>
  </w:num>
  <w:num w:numId="7" w16cid:durableId="126244744">
    <w:abstractNumId w:val="3"/>
  </w:num>
  <w:num w:numId="8" w16cid:durableId="1338188735">
    <w:abstractNumId w:val="2"/>
  </w:num>
  <w:num w:numId="9" w16cid:durableId="1718357388">
    <w:abstractNumId w:val="1"/>
  </w:num>
  <w:num w:numId="10" w16cid:durableId="789055440">
    <w:abstractNumId w:val="0"/>
  </w:num>
  <w:num w:numId="11" w16cid:durableId="951402741">
    <w:abstractNumId w:val="36"/>
  </w:num>
  <w:num w:numId="12" w16cid:durableId="1045763104">
    <w:abstractNumId w:val="28"/>
  </w:num>
  <w:num w:numId="13" w16cid:durableId="133110007">
    <w:abstractNumId w:val="13"/>
  </w:num>
  <w:num w:numId="14" w16cid:durableId="2038694242">
    <w:abstractNumId w:val="42"/>
  </w:num>
  <w:num w:numId="15" w16cid:durableId="1957329555">
    <w:abstractNumId w:val="21"/>
  </w:num>
  <w:num w:numId="16" w16cid:durableId="992297668">
    <w:abstractNumId w:val="26"/>
  </w:num>
  <w:num w:numId="17" w16cid:durableId="1886025085">
    <w:abstractNumId w:val="37"/>
  </w:num>
  <w:num w:numId="18" w16cid:durableId="161699347">
    <w:abstractNumId w:val="49"/>
  </w:num>
  <w:num w:numId="19" w16cid:durableId="1019429165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 w16cid:durableId="1123884493">
    <w:abstractNumId w:val="31"/>
  </w:num>
  <w:num w:numId="21" w16cid:durableId="1297445546">
    <w:abstractNumId w:val="23"/>
  </w:num>
  <w:num w:numId="22" w16cid:durableId="801193354">
    <w:abstractNumId w:val="20"/>
  </w:num>
  <w:num w:numId="23" w16cid:durableId="671644194">
    <w:abstractNumId w:val="15"/>
  </w:num>
  <w:num w:numId="24" w16cid:durableId="854224633">
    <w:abstractNumId w:val="19"/>
  </w:num>
  <w:num w:numId="25" w16cid:durableId="1332948581">
    <w:abstractNumId w:val="17"/>
  </w:num>
  <w:num w:numId="26" w16cid:durableId="1433164250">
    <w:abstractNumId w:val="47"/>
  </w:num>
  <w:num w:numId="27" w16cid:durableId="480657776">
    <w:abstractNumId w:val="46"/>
  </w:num>
  <w:num w:numId="28" w16cid:durableId="1184057248">
    <w:abstractNumId w:val="11"/>
  </w:num>
  <w:num w:numId="29" w16cid:durableId="1898973208">
    <w:abstractNumId w:val="43"/>
  </w:num>
  <w:num w:numId="30" w16cid:durableId="1115562334">
    <w:abstractNumId w:val="16"/>
  </w:num>
  <w:num w:numId="31" w16cid:durableId="1339428512">
    <w:abstractNumId w:val="44"/>
  </w:num>
  <w:num w:numId="32" w16cid:durableId="1163008609">
    <w:abstractNumId w:val="39"/>
  </w:num>
  <w:num w:numId="33" w16cid:durableId="2100177356">
    <w:abstractNumId w:val="27"/>
  </w:num>
  <w:num w:numId="34" w16cid:durableId="1034232426">
    <w:abstractNumId w:val="34"/>
  </w:num>
  <w:num w:numId="35" w16cid:durableId="1559318866">
    <w:abstractNumId w:val="22"/>
  </w:num>
  <w:num w:numId="36" w16cid:durableId="112484728">
    <w:abstractNumId w:val="32"/>
  </w:num>
  <w:num w:numId="37" w16cid:durableId="1588611565">
    <w:abstractNumId w:val="41"/>
  </w:num>
  <w:num w:numId="38" w16cid:durableId="926156253">
    <w:abstractNumId w:val="35"/>
  </w:num>
  <w:num w:numId="39" w16cid:durableId="1352608241">
    <w:abstractNumId w:val="33"/>
  </w:num>
  <w:num w:numId="40" w16cid:durableId="1178278363">
    <w:abstractNumId w:val="45"/>
  </w:num>
  <w:num w:numId="41" w16cid:durableId="144516146">
    <w:abstractNumId w:val="24"/>
  </w:num>
  <w:num w:numId="42" w16cid:durableId="1120026161">
    <w:abstractNumId w:val="12"/>
  </w:num>
  <w:num w:numId="43" w16cid:durableId="568807660">
    <w:abstractNumId w:val="48"/>
  </w:num>
  <w:num w:numId="44" w16cid:durableId="1354529640">
    <w:abstractNumId w:val="25"/>
  </w:num>
  <w:num w:numId="45" w16cid:durableId="2085957129">
    <w:abstractNumId w:val="40"/>
  </w:num>
  <w:num w:numId="46" w16cid:durableId="1488401089">
    <w:abstractNumId w:val="29"/>
  </w:num>
  <w:num w:numId="47" w16cid:durableId="1749309161">
    <w:abstractNumId w:val="30"/>
  </w:num>
  <w:num w:numId="48" w16cid:durableId="1189760255">
    <w:abstractNumId w:val="38"/>
  </w:num>
  <w:num w:numId="49" w16cid:durableId="992485592">
    <w:abstractNumId w:val="14"/>
  </w:num>
  <w:num w:numId="50" w16cid:durableId="18193765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75511"/>
    <w:rsid w:val="000805B6"/>
    <w:rsid w:val="00082120"/>
    <w:rsid w:val="00092252"/>
    <w:rsid w:val="00094632"/>
    <w:rsid w:val="000A5452"/>
    <w:rsid w:val="000B27AF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27C02"/>
    <w:rsid w:val="0023239A"/>
    <w:rsid w:val="002324E8"/>
    <w:rsid w:val="00234139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3E33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471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B16E6"/>
    <w:rsid w:val="004B7D71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B6D85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537"/>
    <w:rsid w:val="007D2D13"/>
    <w:rsid w:val="007D34DA"/>
    <w:rsid w:val="007D75E7"/>
    <w:rsid w:val="007E0808"/>
    <w:rsid w:val="007E4535"/>
    <w:rsid w:val="0080038E"/>
    <w:rsid w:val="00800856"/>
    <w:rsid w:val="008013B2"/>
    <w:rsid w:val="00802698"/>
    <w:rsid w:val="008146AC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85123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5CF5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711CD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3C2A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8C881D0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075511"/>
    <w:pPr>
      <w:jc w:val="center"/>
      <w:outlineLvl w:val="0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075511"/>
    <w:pPr>
      <w:outlineLvl w:val="0"/>
    </w:pPr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075511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075511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570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4717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90  (Хаммамет, 2016 г.) Открытый исходный код в Секторе стандартизации электросвязи МСЭ</dc:title>
  <dc:subject>World Telecommunication Standardization Assembly - 2000</dc:subject>
  <dc:creator>Sikacheva, Violetta</dc:creator>
  <cp:keywords/>
  <dc:description/>
  <cp:lastModifiedBy>Berdyeva, Elena</cp:lastModifiedBy>
  <cp:revision>5</cp:revision>
  <cp:lastPrinted>2024-11-21T16:43:00Z</cp:lastPrinted>
  <dcterms:created xsi:type="dcterms:W3CDTF">2024-11-21T16:20:00Z</dcterms:created>
  <dcterms:modified xsi:type="dcterms:W3CDTF">2024-11-21T16:43:00Z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