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8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82060F" w:rsidRDefault="00657F25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哈马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马特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201</w:t>
            </w:r>
            <w:r w:rsidR="00EA4F4A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6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0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25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85628D" w:rsidP="00EA4F4A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r w:rsidRPr="0085628D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85628D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83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85628D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</w:t>
            </w:r>
            <w:r w:rsidRPr="0085628D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决议</w:t>
            </w:r>
            <w:r w:rsidRPr="0085628D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–</w:t>
            </w:r>
            <w:r w:rsidRPr="0085628D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评估</w:t>
            </w:r>
            <w:r w:rsidRPr="0085628D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世界电信标准化全会各项决议的落实情况</w:t>
            </w:r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Pr="003F5F87" w:rsidRDefault="00394646" w:rsidP="00F9447F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496BA8" w:rsidRDefault="00496BA8" w:rsidP="00EA4F4A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BC5968" wp14:editId="54BEA5E6">
            <wp:extent cx="669600" cy="75240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A8" w:rsidRDefault="00496BA8" w:rsidP="00394646">
      <w:pPr>
        <w:tabs>
          <w:tab w:val="right" w:pos="9639"/>
        </w:tabs>
        <w:spacing w:before="240"/>
        <w:jc w:val="right"/>
        <w:rPr>
          <w:rFonts w:ascii="Arial" w:hAnsi="Arial"/>
          <w:sz w:val="18"/>
          <w:lang w:val="en-US" w:eastAsia="zh-CN"/>
        </w:rPr>
        <w:sectPr w:rsidR="00496BA8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</w:p>
    <w:p w:rsidR="002A7FC1" w:rsidRPr="00E601A0" w:rsidRDefault="002A7FC1" w:rsidP="0085628D">
      <w:pPr>
        <w:pStyle w:val="PartNo"/>
        <w:spacing w:before="0"/>
        <w:rPr>
          <w:szCs w:val="28"/>
          <w:lang w:eastAsia="zh-CN"/>
        </w:rPr>
      </w:pPr>
      <w:bookmarkStart w:id="1" w:name="c2tope"/>
      <w:bookmarkEnd w:id="1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85628D">
      <w:pPr>
        <w:spacing w:before="360"/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2A7FC1" w:rsidRDefault="002A7FC1" w:rsidP="00EA4F4A">
      <w:pPr>
        <w:rPr>
          <w:lang w:eastAsia="zh-CN"/>
        </w:rPr>
      </w:pPr>
    </w:p>
    <w:p w:rsidR="00657F25" w:rsidRDefault="00657F25" w:rsidP="00EA4F4A">
      <w:pPr>
        <w:rPr>
          <w:lang w:eastAsia="zh-CN"/>
        </w:rPr>
      </w:pPr>
    </w:p>
    <w:p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2016</w:t>
      </w:r>
      <w:r w:rsidRPr="00EA4F4A">
        <w:rPr>
          <w:rFonts w:hint="eastAsia"/>
          <w:sz w:val="20"/>
          <w:lang w:val="en-US" w:eastAsia="zh-CN"/>
        </w:rPr>
        <w:t>年</w:t>
      </w:r>
    </w:p>
    <w:p w:rsidR="004E3B08" w:rsidRPr="00EA4F4A" w:rsidRDefault="002A7FC1" w:rsidP="002A7FC1">
      <w:pPr>
        <w:spacing w:line="240" w:lineRule="exact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5"/>
          <w:headerReference w:type="first" r:id="rId16"/>
          <w:foot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15228C" w:rsidRPr="002D42CE" w:rsidRDefault="0015228C" w:rsidP="0085628D">
      <w:pPr>
        <w:pStyle w:val="ResNo"/>
        <w:spacing w:before="0"/>
        <w:rPr>
          <w:lang w:eastAsia="zh-CN"/>
        </w:rPr>
      </w:pPr>
      <w:r w:rsidRPr="00542A44">
        <w:rPr>
          <w:rStyle w:val="href"/>
          <w:rFonts w:hint="eastAsia"/>
        </w:rPr>
        <w:lastRenderedPageBreak/>
        <w:t>第</w:t>
      </w:r>
      <w:r w:rsidRPr="00542A44">
        <w:rPr>
          <w:rStyle w:val="href"/>
          <w:rFonts w:hint="eastAsia"/>
        </w:rPr>
        <w:t>83</w:t>
      </w:r>
      <w:r w:rsidRPr="00542A44">
        <w:rPr>
          <w:rStyle w:val="href"/>
          <w:rFonts w:hint="eastAsia"/>
        </w:rPr>
        <w:t>号决议</w:t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2016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，哈马马特）</w:t>
      </w:r>
    </w:p>
    <w:p w:rsidR="0015228C" w:rsidRPr="002D42CE" w:rsidRDefault="0015228C" w:rsidP="0085628D">
      <w:pPr>
        <w:pStyle w:val="Restitle"/>
        <w:spacing w:before="240"/>
        <w:rPr>
          <w:rFonts w:eastAsia="Times New Roman"/>
          <w:lang w:val="en-US" w:eastAsia="zh-CN"/>
        </w:rPr>
      </w:pPr>
      <w:r w:rsidRPr="00244D90">
        <w:rPr>
          <w:rFonts w:hint="eastAsia"/>
          <w:lang w:eastAsia="zh-CN"/>
        </w:rPr>
        <w:t>评估世界电信标准化全会各项决议的</w:t>
      </w:r>
      <w:r>
        <w:rPr>
          <w:rFonts w:hint="eastAsia"/>
          <w:lang w:eastAsia="zh-CN"/>
        </w:rPr>
        <w:t>落实</w:t>
      </w:r>
      <w:r w:rsidRPr="00244D90">
        <w:rPr>
          <w:rFonts w:hint="eastAsia"/>
          <w:lang w:eastAsia="zh-CN"/>
        </w:rPr>
        <w:t>情况</w:t>
      </w:r>
    </w:p>
    <w:p w:rsidR="0015228C" w:rsidRPr="002D42CE" w:rsidRDefault="0015228C" w:rsidP="0015228C">
      <w:pPr>
        <w:pStyle w:val="Resref"/>
        <w:rPr>
          <w:rFonts w:eastAsia="Times New Roman"/>
          <w:i/>
          <w:lang w:val="en-US" w:eastAsia="zh-CN"/>
        </w:rPr>
      </w:pPr>
      <w:r>
        <w:rPr>
          <w:rFonts w:asciiTheme="majorBidi" w:hAnsiTheme="majorBidi" w:cstheme="majorBidi" w:hint="eastAsia"/>
          <w:szCs w:val="24"/>
          <w:lang w:eastAsia="zh-CN"/>
        </w:rPr>
        <w:t>（</w:t>
      </w:r>
      <w:r w:rsidRPr="00244D90">
        <w:rPr>
          <w:lang w:eastAsia="zh-CN"/>
        </w:rPr>
        <w:t>2016</w:t>
      </w:r>
      <w:r w:rsidRPr="00244D90">
        <w:rPr>
          <w:rFonts w:hint="eastAsia"/>
          <w:lang w:eastAsia="zh-CN"/>
        </w:rPr>
        <w:t>年，哈马马特</w:t>
      </w:r>
      <w:r>
        <w:rPr>
          <w:rFonts w:asciiTheme="majorBidi" w:hAnsiTheme="majorBidi" w:cstheme="majorBidi" w:hint="eastAsia"/>
          <w:szCs w:val="24"/>
          <w:lang w:eastAsia="zh-CN"/>
        </w:rPr>
        <w:t>）</w:t>
      </w:r>
    </w:p>
    <w:p w:rsidR="0015228C" w:rsidRDefault="0015228C" w:rsidP="0015228C">
      <w:pPr>
        <w:rPr>
          <w:rFonts w:asciiTheme="majorBidi" w:hAnsiTheme="majorBidi" w:cstheme="majorBidi"/>
          <w:szCs w:val="24"/>
          <w:lang w:eastAsia="zh-CN"/>
        </w:rPr>
      </w:pPr>
      <w:r w:rsidRPr="00D85483">
        <w:rPr>
          <w:rFonts w:asciiTheme="minorEastAsia" w:eastAsiaTheme="minorEastAsia" w:hAnsiTheme="minorEastAsia"/>
          <w:lang w:val="en-US" w:eastAsia="zh-CN"/>
        </w:rPr>
        <w:t>世界电信标准化全会</w:t>
      </w:r>
      <w:r w:rsidRPr="001E1601">
        <w:rPr>
          <w:rFonts w:asciiTheme="majorBidi" w:eastAsiaTheme="minorEastAsia" w:hAnsiTheme="majorBidi" w:cstheme="majorBidi"/>
          <w:lang w:val="en-US" w:eastAsia="zh-CN"/>
        </w:rPr>
        <w:t>（</w:t>
      </w:r>
      <w:r w:rsidRPr="001E1601">
        <w:rPr>
          <w:rFonts w:asciiTheme="majorBidi" w:eastAsiaTheme="minorEastAsia" w:hAnsiTheme="majorBidi" w:cstheme="majorBidi"/>
          <w:lang w:val="en-US" w:eastAsia="zh-CN"/>
        </w:rPr>
        <w:t>2016</w:t>
      </w:r>
      <w:r w:rsidRPr="001E1601">
        <w:rPr>
          <w:rFonts w:asciiTheme="majorBidi" w:eastAsiaTheme="minorEastAsia" w:hAnsiTheme="majorBidi" w:cstheme="majorBidi"/>
          <w:lang w:val="en-US" w:eastAsia="zh-CN"/>
        </w:rPr>
        <w:t>年，哈马马特），</w:t>
      </w:r>
    </w:p>
    <w:p w:rsidR="0015228C" w:rsidRPr="00244D90" w:rsidRDefault="0015228C" w:rsidP="0015228C">
      <w:pPr>
        <w:pStyle w:val="Call"/>
        <w:rPr>
          <w:lang w:eastAsia="zh-CN"/>
        </w:rPr>
      </w:pPr>
      <w:r w:rsidRPr="00244D90">
        <w:rPr>
          <w:lang w:eastAsia="zh-CN"/>
        </w:rPr>
        <w:t>认识到</w:t>
      </w:r>
    </w:p>
    <w:p w:rsidR="0015228C" w:rsidRPr="009C51C0" w:rsidRDefault="0015228C" w:rsidP="0015228C">
      <w:pPr>
        <w:rPr>
          <w:rFonts w:asciiTheme="majorBidi" w:eastAsiaTheme="minorEastAsia" w:hAnsiTheme="majorBidi" w:cstheme="majorBidi"/>
          <w:lang w:val="en-US" w:eastAsia="zh-CN"/>
        </w:rPr>
      </w:pPr>
      <w:r w:rsidRPr="00D85483">
        <w:rPr>
          <w:rFonts w:asciiTheme="majorBidi" w:eastAsiaTheme="minorEastAsia" w:hAnsiTheme="majorBidi" w:cstheme="majorBidi"/>
          <w:i/>
          <w:iCs/>
          <w:lang w:val="en-US" w:eastAsia="zh-CN"/>
        </w:rPr>
        <w:t>a)</w:t>
      </w:r>
      <w:r>
        <w:rPr>
          <w:rFonts w:asciiTheme="majorBidi" w:eastAsiaTheme="minorEastAsia" w:hAnsiTheme="majorBidi" w:cstheme="majorBidi"/>
          <w:i/>
          <w:iCs/>
          <w:lang w:val="en-US" w:eastAsia="zh-CN"/>
        </w:rPr>
        <w:tab/>
      </w:r>
      <w:r w:rsidRPr="009C51C0">
        <w:rPr>
          <w:rFonts w:asciiTheme="majorBidi" w:eastAsiaTheme="minorEastAsia" w:hAnsiTheme="majorBidi" w:cstheme="majorBidi"/>
          <w:lang w:val="en-US" w:eastAsia="zh-CN"/>
        </w:rPr>
        <w:t>本届全会通过的各项决议包含许多对</w:t>
      </w:r>
      <w:r w:rsidRPr="009C51C0">
        <w:rPr>
          <w:rFonts w:asciiTheme="majorBidi" w:hAnsiTheme="majorBidi" w:cstheme="majorBidi"/>
          <w:color w:val="000000" w:themeColor="text1"/>
          <w:lang w:val="en-US" w:eastAsia="zh-CN"/>
        </w:rPr>
        <w:t>电信标准化顾问组</w:t>
      </w:r>
      <w:r w:rsidRPr="009C51C0">
        <w:rPr>
          <w:rFonts w:asciiTheme="majorBidi" w:hAnsiTheme="majorBidi" w:cstheme="majorBidi"/>
          <w:szCs w:val="24"/>
          <w:lang w:eastAsia="zh-CN"/>
        </w:rPr>
        <w:t>（</w:t>
      </w:r>
      <w:r w:rsidRPr="009C51C0">
        <w:rPr>
          <w:rFonts w:asciiTheme="majorBidi" w:eastAsiaTheme="minorEastAsia" w:hAnsiTheme="majorBidi" w:cstheme="majorBidi"/>
          <w:lang w:val="en-US" w:eastAsia="zh-CN"/>
        </w:rPr>
        <w:t>TSAG</w:t>
      </w:r>
      <w:r w:rsidRPr="009C51C0">
        <w:rPr>
          <w:rFonts w:asciiTheme="majorBidi" w:hAnsiTheme="majorBidi" w:cstheme="majorBidi"/>
          <w:szCs w:val="24"/>
          <w:lang w:eastAsia="zh-CN"/>
        </w:rPr>
        <w:t>）、电信标准化局（</w:t>
      </w:r>
      <w:r w:rsidRPr="009C51C0">
        <w:rPr>
          <w:rFonts w:asciiTheme="majorBidi" w:eastAsiaTheme="minorEastAsia" w:hAnsiTheme="majorBidi" w:cstheme="majorBidi"/>
          <w:lang w:val="en-US" w:eastAsia="zh-CN"/>
        </w:rPr>
        <w:t>TSB</w:t>
      </w:r>
      <w:r w:rsidRPr="009C51C0">
        <w:rPr>
          <w:rFonts w:asciiTheme="majorBidi" w:hAnsiTheme="majorBidi" w:cstheme="majorBidi"/>
          <w:szCs w:val="24"/>
          <w:lang w:eastAsia="zh-CN"/>
        </w:rPr>
        <w:t>）的指示以及请成员国、部门成员、部门准成员</w:t>
      </w:r>
      <w:r>
        <w:rPr>
          <w:rFonts w:asciiTheme="majorBidi" w:hAnsiTheme="majorBidi" w:cstheme="majorBidi" w:hint="eastAsia"/>
          <w:szCs w:val="24"/>
          <w:lang w:eastAsia="zh-CN"/>
        </w:rPr>
        <w:t>和</w:t>
      </w:r>
      <w:r w:rsidRPr="009C51C0">
        <w:rPr>
          <w:rFonts w:asciiTheme="majorBidi" w:hAnsiTheme="majorBidi" w:cstheme="majorBidi"/>
          <w:szCs w:val="24"/>
          <w:lang w:eastAsia="zh-CN"/>
        </w:rPr>
        <w:t>学术成员开展的工作；</w:t>
      </w:r>
    </w:p>
    <w:p w:rsidR="0015228C" w:rsidRPr="00101FE1" w:rsidRDefault="0015228C" w:rsidP="0015228C">
      <w:pPr>
        <w:rPr>
          <w:rFonts w:asciiTheme="minorEastAsia" w:eastAsiaTheme="minorEastAsia" w:hAnsiTheme="minorEastAsia"/>
          <w:lang w:val="en-US" w:eastAsia="zh-CN"/>
        </w:rPr>
      </w:pPr>
      <w:r w:rsidRPr="009C51C0">
        <w:rPr>
          <w:rFonts w:asciiTheme="majorBidi" w:eastAsiaTheme="minorEastAsia" w:hAnsiTheme="majorBidi" w:cstheme="majorBidi"/>
          <w:i/>
          <w:iCs/>
          <w:lang w:val="en-US" w:eastAsia="zh-CN"/>
        </w:rPr>
        <w:t>b)</w:t>
      </w:r>
      <w:r>
        <w:rPr>
          <w:rFonts w:asciiTheme="minorEastAsia" w:eastAsiaTheme="minorEastAsia" w:hAnsiTheme="minorEastAsia"/>
          <w:lang w:val="en-US" w:eastAsia="zh-CN"/>
        </w:rPr>
        <w:tab/>
      </w:r>
      <w:r w:rsidRPr="00101FE1">
        <w:rPr>
          <w:rFonts w:asciiTheme="minorEastAsia" w:eastAsiaTheme="minorEastAsia" w:hAnsiTheme="minorEastAsia"/>
          <w:lang w:val="en-US" w:eastAsia="zh-CN"/>
        </w:rPr>
        <w:t>成员国在落实</w:t>
      </w:r>
      <w:r>
        <w:rPr>
          <w:rFonts w:asciiTheme="minorEastAsia" w:eastAsiaTheme="minorEastAsia" w:hAnsiTheme="minorEastAsia" w:hint="eastAsia"/>
          <w:lang w:val="en-US" w:eastAsia="zh-CN"/>
        </w:rPr>
        <w:t>世界电信标准化全会各项决议方面的主权，</w:t>
      </w:r>
    </w:p>
    <w:p w:rsidR="0015228C" w:rsidRPr="00FC6B05" w:rsidRDefault="0015228C" w:rsidP="0015228C">
      <w:pPr>
        <w:pStyle w:val="Call"/>
        <w:rPr>
          <w:lang w:eastAsia="zh-CN"/>
        </w:rPr>
      </w:pPr>
      <w:r w:rsidRPr="00244D90">
        <w:rPr>
          <w:lang w:eastAsia="zh-CN"/>
        </w:rPr>
        <w:t>注意到</w:t>
      </w:r>
      <w:r w:rsidRPr="00244D90">
        <w:rPr>
          <w:lang w:eastAsia="zh-CN"/>
        </w:rPr>
        <w:t xml:space="preserve"> </w:t>
      </w:r>
    </w:p>
    <w:p w:rsidR="0015228C" w:rsidRPr="00AB1667" w:rsidRDefault="0015228C" w:rsidP="0015228C">
      <w:pPr>
        <w:rPr>
          <w:rFonts w:asciiTheme="minorEastAsia" w:eastAsiaTheme="minorEastAsia" w:hAnsiTheme="minorEastAsia"/>
          <w:lang w:val="en-US" w:eastAsia="zh-CN"/>
        </w:rPr>
      </w:pPr>
      <w:r w:rsidRPr="009C51C0">
        <w:rPr>
          <w:rFonts w:asciiTheme="majorBidi" w:eastAsiaTheme="minorEastAsia" w:hAnsiTheme="majorBidi" w:cstheme="majorBidi"/>
          <w:i/>
          <w:iCs/>
          <w:lang w:val="en-US" w:eastAsia="zh-CN"/>
        </w:rPr>
        <w:t>a)</w:t>
      </w:r>
      <w:r w:rsidRPr="00AB1667">
        <w:rPr>
          <w:rFonts w:asciiTheme="minorEastAsia" w:eastAsiaTheme="minorEastAsia" w:hAnsiTheme="minorEastAsia"/>
          <w:lang w:val="en-US" w:eastAsia="zh-CN"/>
        </w:rPr>
        <w:tab/>
      </w:r>
      <w:r w:rsidRPr="009C51C0">
        <w:rPr>
          <w:rFonts w:asciiTheme="majorBidi" w:eastAsiaTheme="minorEastAsia" w:hAnsiTheme="majorBidi" w:cstheme="majorBidi"/>
          <w:lang w:val="en-US" w:eastAsia="zh-CN"/>
        </w:rPr>
        <w:t>采用以下方式</w:t>
      </w:r>
      <w:r w:rsidRPr="009C51C0">
        <w:rPr>
          <w:rFonts w:asciiTheme="majorBidi" w:eastAsiaTheme="minorEastAsia" w:hAnsiTheme="majorBidi" w:cstheme="majorBidi" w:hint="eastAsia"/>
          <w:lang w:val="en-US" w:eastAsia="zh-CN"/>
        </w:rPr>
        <w:t>对待世界电信标准化全会</w:t>
      </w:r>
      <w:r>
        <w:rPr>
          <w:rFonts w:asciiTheme="majorBidi" w:eastAsiaTheme="minorEastAsia" w:hAnsiTheme="majorBidi" w:cstheme="majorBidi" w:hint="eastAsia"/>
          <w:lang w:val="en-US" w:eastAsia="zh-CN"/>
        </w:rPr>
        <w:t>（</w:t>
      </w:r>
      <w:r>
        <w:rPr>
          <w:rFonts w:asciiTheme="majorBidi" w:eastAsiaTheme="minorEastAsia" w:hAnsiTheme="majorBidi" w:cstheme="majorBidi" w:hint="eastAsia"/>
          <w:lang w:val="en-US" w:eastAsia="zh-CN"/>
        </w:rPr>
        <w:t>WTSA</w:t>
      </w:r>
      <w:r>
        <w:rPr>
          <w:rFonts w:asciiTheme="majorBidi" w:eastAsiaTheme="minorEastAsia" w:hAnsiTheme="majorBidi" w:cstheme="majorBidi"/>
          <w:lang w:val="en-US" w:eastAsia="zh-CN"/>
        </w:rPr>
        <w:t>）</w:t>
      </w:r>
      <w:r w:rsidRPr="009C51C0">
        <w:rPr>
          <w:rFonts w:asciiTheme="majorBidi" w:eastAsiaTheme="minorEastAsia" w:hAnsiTheme="majorBidi" w:cstheme="majorBidi" w:hint="eastAsia"/>
          <w:lang w:val="en-US" w:eastAsia="zh-CN"/>
        </w:rPr>
        <w:t>各项决议符合</w:t>
      </w:r>
      <w:r>
        <w:rPr>
          <w:rFonts w:asciiTheme="majorBidi" w:eastAsiaTheme="minorEastAsia" w:hAnsiTheme="majorBidi" w:cstheme="majorBidi" w:hint="eastAsia"/>
          <w:lang w:val="en-US" w:eastAsia="zh-CN"/>
        </w:rPr>
        <w:t>国</w:t>
      </w:r>
      <w:r>
        <w:rPr>
          <w:rFonts w:asciiTheme="majorBidi" w:eastAsiaTheme="minorEastAsia" w:hAnsiTheme="majorBidi" w:cstheme="majorBidi"/>
          <w:lang w:val="en-US" w:eastAsia="zh-CN"/>
        </w:rPr>
        <w:t>际电联电信标准化部门（</w:t>
      </w:r>
      <w:r w:rsidRPr="009C51C0">
        <w:rPr>
          <w:rFonts w:asciiTheme="majorBidi" w:eastAsiaTheme="minorEastAsia" w:hAnsiTheme="majorBidi" w:cstheme="majorBidi"/>
          <w:lang w:val="en-US" w:eastAsia="zh-CN"/>
        </w:rPr>
        <w:t>ITU-T</w:t>
      </w:r>
      <w:r>
        <w:rPr>
          <w:rFonts w:asciiTheme="majorBidi" w:eastAsiaTheme="minorEastAsia" w:hAnsiTheme="majorBidi" w:cstheme="majorBidi" w:hint="eastAsia"/>
          <w:lang w:val="en-US" w:eastAsia="zh-CN"/>
        </w:rPr>
        <w:t>）</w:t>
      </w:r>
      <w:r w:rsidRPr="009C51C0">
        <w:rPr>
          <w:rFonts w:asciiTheme="majorBidi" w:eastAsiaTheme="minorEastAsia" w:hAnsiTheme="majorBidi" w:cstheme="majorBidi"/>
          <w:lang w:val="en-US" w:eastAsia="zh-CN"/>
        </w:rPr>
        <w:t>成员的共同利益</w:t>
      </w:r>
      <w:r w:rsidRPr="00AB1667">
        <w:rPr>
          <w:rFonts w:asciiTheme="minorEastAsia" w:eastAsiaTheme="minorEastAsia" w:hAnsiTheme="minorEastAsia"/>
          <w:lang w:val="en-US" w:eastAsia="zh-CN"/>
        </w:rPr>
        <w:t>：</w:t>
      </w:r>
    </w:p>
    <w:p w:rsidR="0015228C" w:rsidRPr="002D42CE" w:rsidRDefault="0015228C" w:rsidP="0015228C">
      <w:pPr>
        <w:pStyle w:val="enumlev10"/>
        <w:rPr>
          <w:rFonts w:eastAsia="Times New Roman"/>
          <w:lang w:val="en-US" w:eastAsia="zh-CN"/>
        </w:rPr>
      </w:pPr>
      <w:r w:rsidRPr="002D42CE">
        <w:rPr>
          <w:rFonts w:eastAsia="Times New Roman"/>
          <w:lang w:val="en-US" w:eastAsia="zh-CN"/>
        </w:rPr>
        <w:t>i</w:t>
      </w:r>
      <w:r>
        <w:rPr>
          <w:rFonts w:eastAsiaTheme="minorEastAsia" w:hint="eastAsia"/>
          <w:lang w:val="en-US" w:eastAsia="zh-CN"/>
        </w:rPr>
        <w:t>)</w:t>
      </w:r>
      <w:r w:rsidRPr="002D42CE">
        <w:rPr>
          <w:rFonts w:eastAsia="Times New Roman"/>
          <w:lang w:val="en-US" w:eastAsia="zh-CN"/>
        </w:rPr>
        <w:tab/>
      </w:r>
      <w:r w:rsidRPr="00AB1667">
        <w:rPr>
          <w:lang w:val="en-US" w:eastAsia="zh-CN"/>
        </w:rPr>
        <w:t>得到所有各方的了解</w:t>
      </w:r>
      <w:r>
        <w:rPr>
          <w:rFonts w:hint="eastAsia"/>
          <w:lang w:val="en-US" w:eastAsia="zh-CN"/>
        </w:rPr>
        <w:t>、</w:t>
      </w:r>
      <w:r w:rsidRPr="00AB1667">
        <w:rPr>
          <w:lang w:val="en-US" w:eastAsia="zh-CN"/>
        </w:rPr>
        <w:t>认</w:t>
      </w:r>
      <w:r>
        <w:rPr>
          <w:rFonts w:hint="eastAsia"/>
          <w:lang w:val="en-US" w:eastAsia="zh-CN"/>
        </w:rPr>
        <w:t>可</w:t>
      </w:r>
      <w:r w:rsidRPr="00AB1667">
        <w:rPr>
          <w:lang w:val="en-US" w:eastAsia="zh-CN"/>
        </w:rPr>
        <w:t>和实施；</w:t>
      </w:r>
    </w:p>
    <w:p w:rsidR="0015228C" w:rsidRPr="002D42CE" w:rsidRDefault="0015228C" w:rsidP="0015228C">
      <w:pPr>
        <w:pStyle w:val="enumlev10"/>
        <w:rPr>
          <w:rFonts w:eastAsia="Times New Roman"/>
          <w:lang w:val="en-US" w:eastAsia="zh-CN"/>
        </w:rPr>
      </w:pPr>
      <w:r w:rsidRPr="002D42CE">
        <w:rPr>
          <w:rFonts w:eastAsia="Times New Roman"/>
          <w:lang w:val="en-US" w:eastAsia="zh-CN"/>
        </w:rPr>
        <w:t>ii</w:t>
      </w:r>
      <w:r>
        <w:rPr>
          <w:rFonts w:eastAsia="Times New Roman"/>
          <w:lang w:val="en-US" w:eastAsia="zh-CN"/>
        </w:rPr>
        <w:t>)</w:t>
      </w:r>
      <w:r w:rsidRPr="002D42CE">
        <w:rPr>
          <w:rFonts w:eastAsia="Times New Roman"/>
          <w:lang w:val="en-US" w:eastAsia="zh-CN"/>
        </w:rPr>
        <w:tab/>
      </w:r>
      <w:r w:rsidRPr="00AB1667">
        <w:rPr>
          <w:lang w:val="en-US" w:eastAsia="zh-CN"/>
        </w:rPr>
        <w:t>得到实施，以促进电信发展与弥合数字鸿沟，同时顾及发展中国家</w:t>
      </w:r>
      <w:r>
        <w:rPr>
          <w:rStyle w:val="FootnoteReference"/>
          <w:lang w:val="en-US" w:eastAsia="zh-CN"/>
        </w:rPr>
        <w:footnoteReference w:customMarkFollows="1" w:id="1"/>
        <w:t>1</w:t>
      </w:r>
      <w:r w:rsidRPr="00AB1667">
        <w:rPr>
          <w:lang w:val="en-US" w:eastAsia="zh-CN"/>
        </w:rPr>
        <w:t>的关切；</w:t>
      </w:r>
    </w:p>
    <w:p w:rsidR="0015228C" w:rsidRPr="002D42CE" w:rsidRDefault="0015228C" w:rsidP="0015228C">
      <w:pPr>
        <w:rPr>
          <w:rFonts w:eastAsia="Times New Roman"/>
          <w:lang w:val="en-US" w:eastAsia="zh-CN"/>
        </w:rPr>
      </w:pPr>
      <w:r w:rsidRPr="002D42CE">
        <w:rPr>
          <w:rFonts w:eastAsia="Times New Roman"/>
          <w:i/>
          <w:iCs/>
          <w:lang w:val="en-US" w:eastAsia="zh-CN"/>
        </w:rPr>
        <w:t>b)</w:t>
      </w:r>
      <w:r w:rsidRPr="002D42CE">
        <w:rPr>
          <w:rFonts w:eastAsia="Times New Roman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《公约》第</w:t>
      </w:r>
      <w:r w:rsidRPr="002D42CE">
        <w:rPr>
          <w:rFonts w:eastAsia="Times New Roman"/>
          <w:lang w:val="en-US" w:eastAsia="zh-CN"/>
        </w:rPr>
        <w:t>13</w:t>
      </w:r>
      <w:r>
        <w:rPr>
          <w:rFonts w:eastAsiaTheme="minorEastAsia" w:hint="eastAsia"/>
          <w:lang w:val="en-US" w:eastAsia="zh-CN"/>
        </w:rPr>
        <w:t>条</w:t>
      </w:r>
      <w:r>
        <w:rPr>
          <w:rFonts w:eastAsiaTheme="minorEastAsia"/>
          <w:lang w:val="en-US" w:eastAsia="zh-CN"/>
        </w:rPr>
        <w:t>规定，</w:t>
      </w:r>
      <w:r>
        <w:rPr>
          <w:rFonts w:asciiTheme="minorEastAsia" w:eastAsiaTheme="minorEastAsia" w:hAnsiTheme="minorEastAsia" w:hint="eastAsia"/>
          <w:lang w:val="en-US" w:eastAsia="zh-CN"/>
        </w:rPr>
        <w:t>世界电信标准化全会可以在其职责范围内向</w:t>
      </w:r>
      <w:r>
        <w:rPr>
          <w:rFonts w:asciiTheme="majorBidi" w:hAnsiTheme="majorBidi" w:cstheme="majorBidi" w:hint="eastAsia"/>
          <w:szCs w:val="24"/>
          <w:lang w:eastAsia="zh-CN"/>
        </w:rPr>
        <w:t>TS</w:t>
      </w:r>
      <w:r>
        <w:rPr>
          <w:rFonts w:asciiTheme="majorBidi" w:hAnsiTheme="majorBidi" w:cstheme="majorBidi"/>
          <w:szCs w:val="24"/>
          <w:lang w:eastAsia="zh-CN"/>
        </w:rPr>
        <w:t>AG</w:t>
      </w:r>
      <w:r>
        <w:rPr>
          <w:rFonts w:asciiTheme="minorEastAsia" w:eastAsiaTheme="minorEastAsia" w:hAnsiTheme="minorEastAsia" w:hint="eastAsia"/>
          <w:lang w:val="en-US" w:eastAsia="zh-CN"/>
        </w:rPr>
        <w:t>布置具体承办事项，</w:t>
      </w:r>
    </w:p>
    <w:p w:rsidR="0015228C" w:rsidRPr="00FC6B05" w:rsidRDefault="0015228C" w:rsidP="0015228C">
      <w:pPr>
        <w:pStyle w:val="Call"/>
        <w:rPr>
          <w:lang w:eastAsia="zh-CN"/>
        </w:rPr>
      </w:pPr>
      <w:r w:rsidRPr="00244D90">
        <w:rPr>
          <w:lang w:eastAsia="zh-CN"/>
        </w:rPr>
        <w:t>考虑到</w:t>
      </w:r>
    </w:p>
    <w:p w:rsidR="0015228C" w:rsidRPr="00AB1667" w:rsidRDefault="0015228C" w:rsidP="0015228C">
      <w:pPr>
        <w:ind w:firstLineChars="200" w:firstLine="480"/>
        <w:rPr>
          <w:rFonts w:asciiTheme="minorEastAsia" w:eastAsiaTheme="minorEastAsia" w:hAnsiTheme="minorEastAsia"/>
          <w:lang w:val="en-US" w:eastAsia="zh-CN"/>
        </w:rPr>
      </w:pPr>
      <w:r w:rsidRPr="00AF674F">
        <w:rPr>
          <w:rFonts w:asciiTheme="majorBidi" w:hAnsiTheme="majorBidi" w:cstheme="majorBidi" w:hint="eastAsia"/>
          <w:szCs w:val="24"/>
          <w:lang w:eastAsia="zh-CN"/>
        </w:rPr>
        <w:t>T</w:t>
      </w:r>
      <w:r w:rsidRPr="00AF674F">
        <w:rPr>
          <w:rFonts w:asciiTheme="majorBidi" w:hAnsiTheme="majorBidi" w:cstheme="majorBidi"/>
          <w:szCs w:val="24"/>
          <w:lang w:eastAsia="zh-CN"/>
        </w:rPr>
        <w:t>SAG</w:t>
      </w:r>
      <w:r>
        <w:rPr>
          <w:rFonts w:asciiTheme="minorEastAsia" w:eastAsiaTheme="minorEastAsia" w:hAnsiTheme="minorEastAsia" w:hint="eastAsia"/>
          <w:lang w:val="en-US" w:eastAsia="zh-CN"/>
        </w:rPr>
        <w:t>须提交提高</w:t>
      </w:r>
      <w:r w:rsidRPr="002D42CE">
        <w:rPr>
          <w:rFonts w:eastAsia="Times New Roman"/>
          <w:lang w:val="en-US" w:eastAsia="zh-CN"/>
        </w:rPr>
        <w:t>ITU</w:t>
      </w:r>
      <w:r w:rsidRPr="00AB1667">
        <w:rPr>
          <w:rFonts w:eastAsia="Times New Roman"/>
          <w:lang w:val="en-US" w:eastAsia="zh-CN"/>
        </w:rPr>
        <w:t>-T</w:t>
      </w:r>
      <w:r w:rsidRPr="00AB1667">
        <w:rPr>
          <w:rFonts w:asciiTheme="minorEastAsia" w:eastAsiaTheme="minorEastAsia" w:hAnsiTheme="minorEastAsia"/>
          <w:lang w:val="en-US" w:eastAsia="zh-CN"/>
        </w:rPr>
        <w:t>运作效率的提案，</w:t>
      </w:r>
    </w:p>
    <w:p w:rsidR="0015228C" w:rsidRPr="00887213" w:rsidRDefault="0015228C" w:rsidP="0015228C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</w:t>
      </w:r>
      <w:r>
        <w:rPr>
          <w:lang w:eastAsia="zh-CN"/>
        </w:rPr>
        <w:t>决议，</w:t>
      </w:r>
      <w:r w:rsidRPr="00AB1667">
        <w:rPr>
          <w:rFonts w:hint="eastAsia"/>
          <w:lang w:eastAsia="zh-CN"/>
        </w:rPr>
        <w:t>请成员国和部门成员</w:t>
      </w:r>
    </w:p>
    <w:p w:rsidR="0015228C" w:rsidRPr="009C51C0" w:rsidRDefault="0015228C" w:rsidP="0015228C">
      <w:pPr>
        <w:rPr>
          <w:rFonts w:asciiTheme="majorBidi" w:hAnsiTheme="majorBidi" w:cstheme="majorBidi"/>
          <w:szCs w:val="24"/>
          <w:lang w:eastAsia="zh-CN"/>
        </w:rPr>
      </w:pPr>
      <w:r w:rsidRPr="002D42CE">
        <w:rPr>
          <w:rFonts w:eastAsia="Times New Roman"/>
          <w:lang w:val="en-US" w:eastAsia="zh-CN"/>
        </w:rPr>
        <w:t>1</w:t>
      </w:r>
      <w:r>
        <w:rPr>
          <w:rFonts w:eastAsia="Times New Roman"/>
          <w:lang w:val="en-US" w:eastAsia="zh-CN"/>
        </w:rPr>
        <w:tab/>
      </w:r>
      <w:r w:rsidRPr="009C51C0">
        <w:rPr>
          <w:rFonts w:asciiTheme="majorBidi" w:hAnsiTheme="majorBidi" w:cstheme="majorBidi" w:hint="eastAsia"/>
          <w:szCs w:val="24"/>
          <w:lang w:eastAsia="zh-CN"/>
        </w:rPr>
        <w:t>作为</w:t>
      </w:r>
      <w:r w:rsidRPr="009C51C0">
        <w:rPr>
          <w:rFonts w:asciiTheme="majorBidi" w:hAnsiTheme="majorBidi" w:cstheme="majorBidi"/>
          <w:szCs w:val="24"/>
          <w:lang w:eastAsia="zh-CN"/>
        </w:rPr>
        <w:t>WTSA</w:t>
      </w:r>
      <w:r w:rsidRPr="009C51C0">
        <w:rPr>
          <w:rFonts w:asciiTheme="majorBidi" w:hAnsiTheme="majorBidi" w:cstheme="majorBidi"/>
          <w:szCs w:val="24"/>
          <w:lang w:eastAsia="zh-CN"/>
        </w:rPr>
        <w:t>筹备会议的一部分</w:t>
      </w:r>
      <w:r>
        <w:rPr>
          <w:rFonts w:asciiTheme="majorBidi" w:hAnsiTheme="majorBidi" w:cstheme="majorBidi" w:hint="eastAsia"/>
          <w:szCs w:val="24"/>
          <w:lang w:eastAsia="zh-CN"/>
        </w:rPr>
        <w:t>，</w:t>
      </w:r>
      <w:r w:rsidRPr="009C51C0">
        <w:rPr>
          <w:rFonts w:asciiTheme="majorBidi" w:hAnsiTheme="majorBidi" w:cstheme="majorBidi"/>
          <w:szCs w:val="24"/>
          <w:lang w:eastAsia="zh-CN"/>
        </w:rPr>
        <w:t>确定上</w:t>
      </w:r>
      <w:r w:rsidRPr="009C51C0">
        <w:rPr>
          <w:rFonts w:asciiTheme="majorBidi" w:hAnsiTheme="majorBidi" w:cstheme="majorBidi" w:hint="eastAsia"/>
          <w:szCs w:val="24"/>
          <w:lang w:eastAsia="zh-CN"/>
        </w:rPr>
        <w:t>个</w:t>
      </w:r>
      <w:r w:rsidRPr="009C51C0">
        <w:rPr>
          <w:rFonts w:asciiTheme="majorBidi" w:hAnsiTheme="majorBidi" w:cstheme="majorBidi"/>
          <w:szCs w:val="24"/>
          <w:lang w:eastAsia="zh-CN"/>
        </w:rPr>
        <w:t>研究期通过的</w:t>
      </w:r>
      <w:r>
        <w:rPr>
          <w:rFonts w:asciiTheme="majorBidi" w:hAnsiTheme="majorBidi" w:cstheme="majorBidi" w:hint="eastAsia"/>
          <w:szCs w:val="24"/>
          <w:lang w:eastAsia="zh-CN"/>
        </w:rPr>
        <w:t>各项决议的落实状况</w:t>
      </w:r>
      <w:r w:rsidRPr="009C51C0">
        <w:rPr>
          <w:rFonts w:asciiTheme="majorBidi" w:hAnsiTheme="majorBidi" w:cstheme="majorBidi" w:hint="eastAsia"/>
          <w:szCs w:val="24"/>
          <w:lang w:eastAsia="zh-CN"/>
        </w:rPr>
        <w:t>；</w:t>
      </w:r>
    </w:p>
    <w:p w:rsidR="0015228C" w:rsidRPr="00AF674F" w:rsidRDefault="0015228C" w:rsidP="0015228C">
      <w:pPr>
        <w:rPr>
          <w:rFonts w:eastAsiaTheme="minorEastAsia"/>
          <w:lang w:val="en-US" w:eastAsia="zh-CN"/>
        </w:rPr>
      </w:pPr>
      <w:r w:rsidRPr="002D42CE">
        <w:rPr>
          <w:rFonts w:eastAsia="Times New Roman"/>
          <w:lang w:val="en-US" w:eastAsia="zh-CN"/>
        </w:rPr>
        <w:t>2</w:t>
      </w:r>
      <w:r w:rsidRPr="002D42CE">
        <w:rPr>
          <w:rFonts w:eastAsia="Times New Roman"/>
          <w:lang w:val="en-US" w:eastAsia="zh-CN"/>
        </w:rPr>
        <w:tab/>
      </w:r>
      <w:r w:rsidRPr="00AF674F">
        <w:rPr>
          <w:rFonts w:asciiTheme="minorEastAsia" w:eastAsiaTheme="minorEastAsia" w:hAnsiTheme="minorEastAsia"/>
          <w:lang w:val="en-US" w:eastAsia="zh-CN"/>
        </w:rPr>
        <w:t>提交改进决议</w:t>
      </w:r>
      <w:r>
        <w:rPr>
          <w:rFonts w:asciiTheme="minorEastAsia" w:eastAsiaTheme="minorEastAsia" w:hAnsiTheme="minorEastAsia" w:hint="eastAsia"/>
          <w:lang w:val="en-US" w:eastAsia="zh-CN"/>
        </w:rPr>
        <w:t>落实情况</w:t>
      </w:r>
      <w:r w:rsidRPr="00AF674F">
        <w:rPr>
          <w:rFonts w:asciiTheme="minorEastAsia" w:eastAsiaTheme="minorEastAsia" w:hAnsiTheme="minorEastAsia"/>
          <w:lang w:val="en-US" w:eastAsia="zh-CN"/>
        </w:rPr>
        <w:t>的提案</w:t>
      </w:r>
      <w:r w:rsidRPr="00AF674F">
        <w:rPr>
          <w:rFonts w:asciiTheme="minorEastAsia" w:eastAsiaTheme="minorEastAsia" w:hAnsiTheme="minorEastAsia" w:hint="eastAsia"/>
          <w:lang w:val="en-US" w:eastAsia="zh-CN"/>
        </w:rPr>
        <w:t>，</w:t>
      </w:r>
      <w:bookmarkStart w:id="2" w:name="_GoBack"/>
      <w:bookmarkEnd w:id="2"/>
    </w:p>
    <w:p w:rsidR="0015228C" w:rsidRPr="00244D90" w:rsidRDefault="0015228C" w:rsidP="0015228C">
      <w:pPr>
        <w:pStyle w:val="Call"/>
        <w:rPr>
          <w:lang w:eastAsia="zh-CN"/>
        </w:rPr>
      </w:pPr>
      <w:r w:rsidRPr="00244D90">
        <w:rPr>
          <w:lang w:eastAsia="zh-CN"/>
        </w:rPr>
        <w:t>责成</w:t>
      </w:r>
      <w:r>
        <w:rPr>
          <w:rFonts w:hint="eastAsia"/>
          <w:lang w:eastAsia="zh-CN"/>
        </w:rPr>
        <w:t>电信</w:t>
      </w:r>
      <w:r>
        <w:rPr>
          <w:lang w:eastAsia="zh-CN"/>
        </w:rPr>
        <w:t>标准化局主任与其他</w:t>
      </w:r>
      <w:r>
        <w:rPr>
          <w:rFonts w:hint="eastAsia"/>
          <w:lang w:eastAsia="zh-CN"/>
        </w:rPr>
        <w:t>各局</w:t>
      </w:r>
      <w:r>
        <w:rPr>
          <w:lang w:eastAsia="zh-CN"/>
        </w:rPr>
        <w:t>主任协作</w:t>
      </w:r>
    </w:p>
    <w:p w:rsidR="0015228C" w:rsidRDefault="0015228C" w:rsidP="0015228C">
      <w:pPr>
        <w:ind w:firstLineChars="200" w:firstLine="480"/>
        <w:rPr>
          <w:lang w:eastAsia="zh-CN"/>
        </w:rPr>
      </w:pPr>
      <w:r w:rsidRPr="009C51C0">
        <w:rPr>
          <w:lang w:eastAsia="zh-CN"/>
        </w:rPr>
        <w:t>采取必要措施</w:t>
      </w:r>
      <w:r w:rsidRPr="009C51C0">
        <w:rPr>
          <w:rFonts w:hint="eastAsia"/>
          <w:lang w:eastAsia="zh-CN"/>
        </w:rPr>
        <w:t>，</w:t>
      </w:r>
      <w:r w:rsidRPr="009C51C0">
        <w:rPr>
          <w:lang w:eastAsia="zh-CN"/>
        </w:rPr>
        <w:t>对</w:t>
      </w:r>
      <w:r>
        <w:rPr>
          <w:rFonts w:hint="eastAsia"/>
          <w:lang w:eastAsia="zh-CN"/>
        </w:rPr>
        <w:t>所</w:t>
      </w:r>
      <w:r>
        <w:rPr>
          <w:lang w:eastAsia="zh-CN"/>
        </w:rPr>
        <w:t>有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各方落实</w:t>
      </w:r>
      <w:r w:rsidRPr="009C51C0">
        <w:rPr>
          <w:lang w:eastAsia="zh-CN"/>
        </w:rPr>
        <w:t>WTSA</w:t>
      </w:r>
      <w:r w:rsidRPr="009C51C0">
        <w:rPr>
          <w:lang w:eastAsia="zh-CN"/>
        </w:rPr>
        <w:t>各项决议的情况进行评估</w:t>
      </w:r>
      <w:r w:rsidRPr="009C51C0">
        <w:rPr>
          <w:rFonts w:hint="eastAsia"/>
          <w:lang w:eastAsia="zh-CN"/>
        </w:rPr>
        <w:t>；</w:t>
      </w:r>
    </w:p>
    <w:p w:rsidR="0015228C" w:rsidRPr="00CE542A" w:rsidRDefault="0015228C" w:rsidP="0015228C">
      <w:pPr>
        <w:pStyle w:val="Call"/>
        <w:rPr>
          <w:lang w:eastAsia="zh-CN"/>
        </w:rPr>
      </w:pPr>
      <w:r w:rsidRPr="00CE542A">
        <w:rPr>
          <w:rFonts w:hint="eastAsia"/>
          <w:lang w:eastAsia="zh-CN"/>
        </w:rPr>
        <w:t>责成</w:t>
      </w:r>
      <w:r w:rsidRPr="00CE542A">
        <w:rPr>
          <w:lang w:eastAsia="zh-CN"/>
        </w:rPr>
        <w:t>电信标准化局主任</w:t>
      </w:r>
    </w:p>
    <w:p w:rsidR="0015228C" w:rsidRPr="00140C9C" w:rsidRDefault="0015228C" w:rsidP="0015228C">
      <w:pPr>
        <w:ind w:firstLineChars="200" w:firstLine="480"/>
        <w:rPr>
          <w:lang w:eastAsia="zh-CN"/>
        </w:rPr>
      </w:pPr>
      <w:r w:rsidRPr="00140C9C">
        <w:rPr>
          <w:rFonts w:hint="eastAsia"/>
          <w:lang w:eastAsia="zh-CN"/>
        </w:rPr>
        <w:t>考虑到</w:t>
      </w:r>
      <w:r w:rsidRPr="00140C9C">
        <w:rPr>
          <w:rFonts w:hint="eastAsia"/>
          <w:lang w:eastAsia="zh-CN"/>
        </w:rPr>
        <w:t>WTSA</w:t>
      </w:r>
      <w:r w:rsidRPr="00140C9C">
        <w:rPr>
          <w:rFonts w:hint="eastAsia"/>
          <w:lang w:eastAsia="zh-CN"/>
        </w:rPr>
        <w:t>各项决议的落实情况并向</w:t>
      </w:r>
      <w:r w:rsidRPr="00140C9C">
        <w:rPr>
          <w:lang w:eastAsia="zh-CN"/>
        </w:rPr>
        <w:t>TSAG</w:t>
      </w:r>
      <w:r w:rsidRPr="00140C9C">
        <w:rPr>
          <w:rFonts w:hint="eastAsia"/>
          <w:lang w:eastAsia="zh-CN"/>
        </w:rPr>
        <w:t>提交评估</w:t>
      </w:r>
      <w:r w:rsidRPr="00140C9C">
        <w:rPr>
          <w:lang w:eastAsia="zh-CN"/>
        </w:rPr>
        <w:t>报告</w:t>
      </w:r>
      <w:r w:rsidRPr="00140C9C">
        <w:rPr>
          <w:rFonts w:hint="eastAsia"/>
          <w:lang w:eastAsia="zh-CN"/>
        </w:rPr>
        <w:t>。</w:t>
      </w:r>
    </w:p>
    <w:p w:rsidR="007009ED" w:rsidRPr="00870A2B" w:rsidRDefault="007009E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sectPr w:rsidR="007009ED" w:rsidRPr="00870A2B" w:rsidSect="006641F6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footnotePr>
        <w:numStart w:val="3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81" w:rsidRDefault="009F3381">
      <w:r>
        <w:separator/>
      </w:r>
    </w:p>
  </w:endnote>
  <w:endnote w:type="continuationSeparator" w:id="0">
    <w:p w:rsidR="009F3381" w:rsidRDefault="009F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924A7D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924A7D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924A7D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924A7D">
      <w:rPr>
        <w:rFonts w:hint="eastAsia"/>
        <w:lang w:val="en-US" w:eastAsia="zh-CN"/>
      </w:rPr>
      <w:t>第</w:t>
    </w:r>
    <w:r w:rsidR="00924A7D">
      <w:rPr>
        <w:rFonts w:hint="eastAsia"/>
        <w:lang w:val="en-US" w:eastAsia="zh-CN"/>
      </w:rPr>
      <w:t>83</w:t>
    </w:r>
    <w:r w:rsidR="00924A7D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4A" w:rsidRDefault="00EA4F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AA4B12" w:rsidRDefault="00EA4F4A" w:rsidP="00EA4F4A">
    <w:pPr>
      <w:pStyle w:val="Footer"/>
      <w:rPr>
        <w:lang w:val="en-US" w:eastAsia="zh-CN"/>
      </w:rPr>
    </w:pPr>
    <w:r>
      <w:rPr>
        <w:lang w:eastAsia="zh-CN"/>
      </w:rPr>
      <w:tab/>
    </w:r>
    <w:r>
      <w:rPr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924A7D">
      <w:rPr>
        <w:lang w:eastAsia="zh-CN"/>
      </w:rPr>
      <w:t>WTSA-16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 w:rsidR="00924A7D" w:rsidRPr="00924A7D">
      <w:rPr>
        <w:rFonts w:hint="eastAsia"/>
        <w:b w:val="0"/>
        <w:bCs/>
        <w:lang w:val="en-US" w:eastAsia="zh-CN"/>
      </w:rPr>
      <w:t>第</w:t>
    </w:r>
    <w:r w:rsidR="00924A7D" w:rsidRPr="00924A7D">
      <w:rPr>
        <w:rFonts w:hint="eastAsia"/>
        <w:b w:val="0"/>
        <w:bCs/>
        <w:lang w:val="en-US" w:eastAsia="zh-CN"/>
      </w:rPr>
      <w:t>83</w:t>
    </w:r>
    <w:r w:rsidR="00924A7D" w:rsidRPr="00924A7D">
      <w:rPr>
        <w:rFonts w:hint="eastAsia"/>
        <w:b w:val="0"/>
        <w:bCs/>
        <w:lang w:val="en-US" w:eastAsia="zh-CN"/>
      </w:rPr>
      <w:t>号决议</w:t>
    </w:r>
    <w:r w:rsidR="0061564D">
      <w:rPr>
        <w:lang w:val="en-US" w:eastAsia="zh-CN"/>
      </w:rPr>
      <w:fldChar w:fldCharType="end"/>
    </w:r>
    <w:r>
      <w:rPr>
        <w:lang w:val="en-US"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 w:rsidP="00EA4F4A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924A7D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924A7D" w:rsidRPr="00924A7D">
      <w:rPr>
        <w:rFonts w:hint="eastAsia"/>
        <w:b w:val="0"/>
        <w:bCs/>
        <w:lang w:val="en-US" w:eastAsia="zh-CN"/>
      </w:rPr>
      <w:t>第</w:t>
    </w:r>
    <w:r w:rsidR="00924A7D" w:rsidRPr="00924A7D">
      <w:rPr>
        <w:rFonts w:hint="eastAsia"/>
        <w:b w:val="0"/>
        <w:bCs/>
        <w:lang w:val="en-US" w:eastAsia="zh-CN"/>
      </w:rPr>
      <w:t>83</w:t>
    </w:r>
    <w:r w:rsidR="00924A7D" w:rsidRPr="00924A7D">
      <w:rPr>
        <w:rFonts w:hint="eastAsia"/>
        <w:b w:val="0"/>
        <w:bCs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val="en-US"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C24129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F6" w:rsidRPr="006641F6" w:rsidRDefault="006641F6" w:rsidP="006641F6">
    <w:pPr>
      <w:pStyle w:val="FooterQP"/>
    </w:pPr>
    <w:r>
      <w:tab/>
    </w:r>
    <w:r>
      <w:tab/>
    </w:r>
    <w:fldSimple w:instr=" DOCPROPERTY  header1  \* MERGEFORMAT ">
      <w:r w:rsidR="00924A7D">
        <w:t>WTSA-16</w:t>
      </w:r>
    </w:fldSimple>
    <w:r w:rsidRPr="006641F6">
      <w:t xml:space="preserve"> – </w:t>
    </w:r>
    <w:fldSimple w:instr=" STYLEREF  href  \* MERGEFORMAT ">
      <w:r w:rsidR="00924A7D">
        <w:rPr>
          <w:rFonts w:hint="eastAsia"/>
          <w:noProof/>
        </w:rPr>
        <w:t>第</w:t>
      </w:r>
      <w:r w:rsidR="00924A7D">
        <w:rPr>
          <w:rFonts w:hint="eastAsia"/>
          <w:noProof/>
        </w:rPr>
        <w:t>83</w:t>
      </w:r>
      <w:r w:rsidR="00924A7D">
        <w:rPr>
          <w:rFonts w:hint="eastAsia"/>
          <w:noProof/>
        </w:rPr>
        <w:t>号决议</w:t>
      </w:r>
    </w:fldSimple>
    <w:r w:rsidRPr="006641F6">
      <w:tab/>
    </w:r>
    <w:r w:rsidRPr="006641F6">
      <w:rPr>
        <w:b w:val="0"/>
        <w:bCs/>
      </w:rPr>
      <w:fldChar w:fldCharType="begin"/>
    </w:r>
    <w:r w:rsidRPr="006641F6">
      <w:rPr>
        <w:b w:val="0"/>
        <w:bCs/>
      </w:rPr>
      <w:instrText xml:space="preserve"> PAGE   \* MERGEFORMAT </w:instrText>
    </w:r>
    <w:r w:rsidRPr="006641F6">
      <w:rPr>
        <w:b w:val="0"/>
        <w:bCs/>
      </w:rPr>
      <w:fldChar w:fldCharType="separate"/>
    </w:r>
    <w:r w:rsidR="00924A7D">
      <w:rPr>
        <w:b w:val="0"/>
        <w:bCs/>
        <w:noProof/>
      </w:rPr>
      <w:t>1</w:t>
    </w:r>
    <w:r w:rsidRPr="006641F6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81" w:rsidRDefault="009F3381">
      <w:r>
        <w:t>____________________</w:t>
      </w:r>
    </w:p>
  </w:footnote>
  <w:footnote w:type="continuationSeparator" w:id="0">
    <w:p w:rsidR="009F3381" w:rsidRDefault="009F3381">
      <w:r>
        <w:continuationSeparator/>
      </w:r>
    </w:p>
  </w:footnote>
  <w:footnote w:id="1">
    <w:p w:rsidR="0015228C" w:rsidRDefault="0015228C" w:rsidP="0015228C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7C"/>
    <w:rsid w:val="000006A3"/>
    <w:rsid w:val="00004A30"/>
    <w:rsid w:val="00004C5D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1A69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C7815"/>
    <w:rsid w:val="000D6B93"/>
    <w:rsid w:val="000E26F6"/>
    <w:rsid w:val="000F31F3"/>
    <w:rsid w:val="000F5F9F"/>
    <w:rsid w:val="001012D0"/>
    <w:rsid w:val="00110100"/>
    <w:rsid w:val="00111522"/>
    <w:rsid w:val="0015228C"/>
    <w:rsid w:val="00160CD7"/>
    <w:rsid w:val="001659E3"/>
    <w:rsid w:val="00166859"/>
    <w:rsid w:val="001702D5"/>
    <w:rsid w:val="001765EC"/>
    <w:rsid w:val="0018047E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436B0"/>
    <w:rsid w:val="00253E75"/>
    <w:rsid w:val="00255630"/>
    <w:rsid w:val="00270364"/>
    <w:rsid w:val="00276EAA"/>
    <w:rsid w:val="00285D2D"/>
    <w:rsid w:val="00291F40"/>
    <w:rsid w:val="002A0C91"/>
    <w:rsid w:val="002A4C9C"/>
    <w:rsid w:val="002A7FC1"/>
    <w:rsid w:val="002B47B4"/>
    <w:rsid w:val="002B509B"/>
    <w:rsid w:val="002C2C7C"/>
    <w:rsid w:val="002D4D25"/>
    <w:rsid w:val="002D7C05"/>
    <w:rsid w:val="002E060E"/>
    <w:rsid w:val="002E2A59"/>
    <w:rsid w:val="002E4E53"/>
    <w:rsid w:val="002E50E1"/>
    <w:rsid w:val="002E59C5"/>
    <w:rsid w:val="002F03D1"/>
    <w:rsid w:val="002F77D6"/>
    <w:rsid w:val="003041E7"/>
    <w:rsid w:val="00305254"/>
    <w:rsid w:val="00307900"/>
    <w:rsid w:val="00311E74"/>
    <w:rsid w:val="003169D2"/>
    <w:rsid w:val="00317303"/>
    <w:rsid w:val="003216C8"/>
    <w:rsid w:val="00324F17"/>
    <w:rsid w:val="003252D6"/>
    <w:rsid w:val="00340CBE"/>
    <w:rsid w:val="0034132F"/>
    <w:rsid w:val="00342282"/>
    <w:rsid w:val="003440F4"/>
    <w:rsid w:val="003446EA"/>
    <w:rsid w:val="003449BE"/>
    <w:rsid w:val="00350D61"/>
    <w:rsid w:val="00350F70"/>
    <w:rsid w:val="00361158"/>
    <w:rsid w:val="003673E0"/>
    <w:rsid w:val="003677A4"/>
    <w:rsid w:val="0038451B"/>
    <w:rsid w:val="00385C06"/>
    <w:rsid w:val="003901E6"/>
    <w:rsid w:val="00390B4B"/>
    <w:rsid w:val="0039217E"/>
    <w:rsid w:val="00394646"/>
    <w:rsid w:val="00395CFA"/>
    <w:rsid w:val="003978F7"/>
    <w:rsid w:val="003A118B"/>
    <w:rsid w:val="003A125E"/>
    <w:rsid w:val="003A197B"/>
    <w:rsid w:val="003A24BF"/>
    <w:rsid w:val="003A69EA"/>
    <w:rsid w:val="003B41D5"/>
    <w:rsid w:val="003B4BEF"/>
    <w:rsid w:val="003B58D5"/>
    <w:rsid w:val="003C6B45"/>
    <w:rsid w:val="003D5D9B"/>
    <w:rsid w:val="003E5F4C"/>
    <w:rsid w:val="003E7872"/>
    <w:rsid w:val="003F2979"/>
    <w:rsid w:val="003F6474"/>
    <w:rsid w:val="004114A1"/>
    <w:rsid w:val="0041282E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3807"/>
    <w:rsid w:val="004614A2"/>
    <w:rsid w:val="004631DA"/>
    <w:rsid w:val="00465756"/>
    <w:rsid w:val="00465A34"/>
    <w:rsid w:val="00466311"/>
    <w:rsid w:val="0046713E"/>
    <w:rsid w:val="00467691"/>
    <w:rsid w:val="00471AAB"/>
    <w:rsid w:val="00490A72"/>
    <w:rsid w:val="004966A2"/>
    <w:rsid w:val="00496BA8"/>
    <w:rsid w:val="004970FA"/>
    <w:rsid w:val="004A1BBF"/>
    <w:rsid w:val="004A3899"/>
    <w:rsid w:val="004B23EB"/>
    <w:rsid w:val="004C05E8"/>
    <w:rsid w:val="004C4554"/>
    <w:rsid w:val="004C53D0"/>
    <w:rsid w:val="004C5A53"/>
    <w:rsid w:val="004D0D1D"/>
    <w:rsid w:val="004D2DEC"/>
    <w:rsid w:val="004D5988"/>
    <w:rsid w:val="004D7C23"/>
    <w:rsid w:val="004E2605"/>
    <w:rsid w:val="004E3B08"/>
    <w:rsid w:val="004E4468"/>
    <w:rsid w:val="004E4580"/>
    <w:rsid w:val="004E79CE"/>
    <w:rsid w:val="004F2BE6"/>
    <w:rsid w:val="00514AC1"/>
    <w:rsid w:val="00514C3E"/>
    <w:rsid w:val="00520876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A44"/>
    <w:rsid w:val="00542E85"/>
    <w:rsid w:val="0054632E"/>
    <w:rsid w:val="00553EE8"/>
    <w:rsid w:val="00556400"/>
    <w:rsid w:val="00556F50"/>
    <w:rsid w:val="005622DE"/>
    <w:rsid w:val="00562479"/>
    <w:rsid w:val="0057337B"/>
    <w:rsid w:val="00576849"/>
    <w:rsid w:val="005864EC"/>
    <w:rsid w:val="00587D65"/>
    <w:rsid w:val="005A0ACB"/>
    <w:rsid w:val="005A1496"/>
    <w:rsid w:val="005A3FF0"/>
    <w:rsid w:val="005B323B"/>
    <w:rsid w:val="005B4F51"/>
    <w:rsid w:val="005B6B3F"/>
    <w:rsid w:val="005D4FB3"/>
    <w:rsid w:val="005E1233"/>
    <w:rsid w:val="005E4328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1FF2"/>
    <w:rsid w:val="00632984"/>
    <w:rsid w:val="00635F17"/>
    <w:rsid w:val="006423DE"/>
    <w:rsid w:val="00644391"/>
    <w:rsid w:val="00646CC0"/>
    <w:rsid w:val="00647712"/>
    <w:rsid w:val="006522E7"/>
    <w:rsid w:val="00653CCD"/>
    <w:rsid w:val="00657F25"/>
    <w:rsid w:val="00662E12"/>
    <w:rsid w:val="006641F6"/>
    <w:rsid w:val="00667955"/>
    <w:rsid w:val="00670110"/>
    <w:rsid w:val="00670807"/>
    <w:rsid w:val="00673C06"/>
    <w:rsid w:val="00682DBF"/>
    <w:rsid w:val="0068688F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2E0A"/>
    <w:rsid w:val="006E6182"/>
    <w:rsid w:val="006F3594"/>
    <w:rsid w:val="006F3C60"/>
    <w:rsid w:val="007009ED"/>
    <w:rsid w:val="00710603"/>
    <w:rsid w:val="007127CE"/>
    <w:rsid w:val="00717363"/>
    <w:rsid w:val="00723A28"/>
    <w:rsid w:val="00723AD3"/>
    <w:rsid w:val="00731012"/>
    <w:rsid w:val="00734D57"/>
    <w:rsid w:val="00736415"/>
    <w:rsid w:val="00747141"/>
    <w:rsid w:val="00757153"/>
    <w:rsid w:val="00770D2A"/>
    <w:rsid w:val="00781FAE"/>
    <w:rsid w:val="007864F6"/>
    <w:rsid w:val="007870F8"/>
    <w:rsid w:val="00791548"/>
    <w:rsid w:val="007959D1"/>
    <w:rsid w:val="007B73F5"/>
    <w:rsid w:val="007B7C4B"/>
    <w:rsid w:val="007C09F6"/>
    <w:rsid w:val="007C6A61"/>
    <w:rsid w:val="007C7BFE"/>
    <w:rsid w:val="007D4C5A"/>
    <w:rsid w:val="007E2A51"/>
    <w:rsid w:val="007F0FC5"/>
    <w:rsid w:val="007F47D7"/>
    <w:rsid w:val="007F5C36"/>
    <w:rsid w:val="007F79C9"/>
    <w:rsid w:val="0080401E"/>
    <w:rsid w:val="008047DB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4734"/>
    <w:rsid w:val="00845285"/>
    <w:rsid w:val="008471B5"/>
    <w:rsid w:val="00850661"/>
    <w:rsid w:val="00851B70"/>
    <w:rsid w:val="0085628D"/>
    <w:rsid w:val="0086030C"/>
    <w:rsid w:val="00865DFB"/>
    <w:rsid w:val="00865F38"/>
    <w:rsid w:val="00870A2B"/>
    <w:rsid w:val="00872F06"/>
    <w:rsid w:val="00880FD6"/>
    <w:rsid w:val="00886653"/>
    <w:rsid w:val="00887DC3"/>
    <w:rsid w:val="00892B4F"/>
    <w:rsid w:val="00893A15"/>
    <w:rsid w:val="008A2F1D"/>
    <w:rsid w:val="008A2FB7"/>
    <w:rsid w:val="008A4EB3"/>
    <w:rsid w:val="008A7416"/>
    <w:rsid w:val="008B6852"/>
    <w:rsid w:val="008B7CE0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0947"/>
    <w:rsid w:val="00912959"/>
    <w:rsid w:val="00916548"/>
    <w:rsid w:val="00923A14"/>
    <w:rsid w:val="00924A7D"/>
    <w:rsid w:val="00926A8A"/>
    <w:rsid w:val="00931B96"/>
    <w:rsid w:val="00932E70"/>
    <w:rsid w:val="00936AEC"/>
    <w:rsid w:val="009373F1"/>
    <w:rsid w:val="009526FB"/>
    <w:rsid w:val="009657F9"/>
    <w:rsid w:val="009706A6"/>
    <w:rsid w:val="009771C5"/>
    <w:rsid w:val="00980E7E"/>
    <w:rsid w:val="009944D2"/>
    <w:rsid w:val="0099525B"/>
    <w:rsid w:val="009A6653"/>
    <w:rsid w:val="009B4DD9"/>
    <w:rsid w:val="009C0D16"/>
    <w:rsid w:val="009C6781"/>
    <w:rsid w:val="009C72B7"/>
    <w:rsid w:val="009F3381"/>
    <w:rsid w:val="009F7627"/>
    <w:rsid w:val="00A0052C"/>
    <w:rsid w:val="00A029BA"/>
    <w:rsid w:val="00A02F35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83D2F"/>
    <w:rsid w:val="00A93E6A"/>
    <w:rsid w:val="00A94B2B"/>
    <w:rsid w:val="00AA4B12"/>
    <w:rsid w:val="00AA4C8A"/>
    <w:rsid w:val="00AA5DA1"/>
    <w:rsid w:val="00AB3349"/>
    <w:rsid w:val="00AB4417"/>
    <w:rsid w:val="00AD69CB"/>
    <w:rsid w:val="00AE35D8"/>
    <w:rsid w:val="00AE369F"/>
    <w:rsid w:val="00B019DE"/>
    <w:rsid w:val="00B026CB"/>
    <w:rsid w:val="00B047CD"/>
    <w:rsid w:val="00B05AE8"/>
    <w:rsid w:val="00B1111A"/>
    <w:rsid w:val="00B152A4"/>
    <w:rsid w:val="00B26CC7"/>
    <w:rsid w:val="00B279CA"/>
    <w:rsid w:val="00B32E91"/>
    <w:rsid w:val="00B37E6D"/>
    <w:rsid w:val="00B40F44"/>
    <w:rsid w:val="00B45500"/>
    <w:rsid w:val="00B55D3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A5458"/>
    <w:rsid w:val="00BB26CD"/>
    <w:rsid w:val="00BB3FD3"/>
    <w:rsid w:val="00BB42E4"/>
    <w:rsid w:val="00BB43D5"/>
    <w:rsid w:val="00BC2E0B"/>
    <w:rsid w:val="00BC5842"/>
    <w:rsid w:val="00BD0505"/>
    <w:rsid w:val="00BD0BEA"/>
    <w:rsid w:val="00BD17C6"/>
    <w:rsid w:val="00BD391A"/>
    <w:rsid w:val="00BD43B0"/>
    <w:rsid w:val="00BE2601"/>
    <w:rsid w:val="00BE52C8"/>
    <w:rsid w:val="00BF099B"/>
    <w:rsid w:val="00BF77D2"/>
    <w:rsid w:val="00BF7F42"/>
    <w:rsid w:val="00C0067E"/>
    <w:rsid w:val="00C07239"/>
    <w:rsid w:val="00C15513"/>
    <w:rsid w:val="00C24129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0BE0"/>
    <w:rsid w:val="00C627F9"/>
    <w:rsid w:val="00C63264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95CDE"/>
    <w:rsid w:val="00CB367D"/>
    <w:rsid w:val="00CB4E5A"/>
    <w:rsid w:val="00CB7927"/>
    <w:rsid w:val="00CC1792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248E4"/>
    <w:rsid w:val="00D2513C"/>
    <w:rsid w:val="00D36004"/>
    <w:rsid w:val="00D52A14"/>
    <w:rsid w:val="00D52DD4"/>
    <w:rsid w:val="00D54C6E"/>
    <w:rsid w:val="00D6147C"/>
    <w:rsid w:val="00D6260D"/>
    <w:rsid w:val="00D70BDC"/>
    <w:rsid w:val="00D74599"/>
    <w:rsid w:val="00D7587C"/>
    <w:rsid w:val="00D8122E"/>
    <w:rsid w:val="00D83D92"/>
    <w:rsid w:val="00D84C6F"/>
    <w:rsid w:val="00D9101D"/>
    <w:rsid w:val="00D97B7A"/>
    <w:rsid w:val="00DA0469"/>
    <w:rsid w:val="00DA0F7D"/>
    <w:rsid w:val="00DA1447"/>
    <w:rsid w:val="00DA66C0"/>
    <w:rsid w:val="00DA69B9"/>
    <w:rsid w:val="00DA734B"/>
    <w:rsid w:val="00DA7C37"/>
    <w:rsid w:val="00DB6739"/>
    <w:rsid w:val="00DB770D"/>
    <w:rsid w:val="00DC64DE"/>
    <w:rsid w:val="00DC71D5"/>
    <w:rsid w:val="00DD13B7"/>
    <w:rsid w:val="00DD2F95"/>
    <w:rsid w:val="00DD529C"/>
    <w:rsid w:val="00DE382D"/>
    <w:rsid w:val="00DE51DD"/>
    <w:rsid w:val="00DF0E75"/>
    <w:rsid w:val="00DF3B0C"/>
    <w:rsid w:val="00E00847"/>
    <w:rsid w:val="00E05AB1"/>
    <w:rsid w:val="00E05F8D"/>
    <w:rsid w:val="00E1173A"/>
    <w:rsid w:val="00E14984"/>
    <w:rsid w:val="00E2217D"/>
    <w:rsid w:val="00E22A25"/>
    <w:rsid w:val="00E251AF"/>
    <w:rsid w:val="00E33111"/>
    <w:rsid w:val="00E413F2"/>
    <w:rsid w:val="00E464C6"/>
    <w:rsid w:val="00E560F1"/>
    <w:rsid w:val="00E63002"/>
    <w:rsid w:val="00E66739"/>
    <w:rsid w:val="00E7027E"/>
    <w:rsid w:val="00E741B4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43839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B67AB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rsid w:val="00B026CB"/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semiHidden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4AA977-EC8C-43F9-92F2-34DC53D7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8</cp:revision>
  <cp:lastPrinted>2016-12-16T09:15:00Z</cp:lastPrinted>
  <dcterms:created xsi:type="dcterms:W3CDTF">2016-12-15T09:58:00Z</dcterms:created>
  <dcterms:modified xsi:type="dcterms:W3CDTF">2016-12-16T09:16:00Z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