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1A0DC6">
        <w:trPr>
          <w:trHeight w:hRule="exact" w:val="1418"/>
        </w:trPr>
        <w:tc>
          <w:tcPr>
            <w:tcW w:w="1428" w:type="dxa"/>
            <w:gridSpan w:val="2"/>
          </w:tcPr>
          <w:p w:rsidR="009663D2" w:rsidRPr="001A0DC6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1A0DC6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1A0DC6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1A0DC6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1A0DC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1A0DC6">
        <w:trPr>
          <w:trHeight w:hRule="exact" w:val="992"/>
        </w:trPr>
        <w:tc>
          <w:tcPr>
            <w:tcW w:w="1428" w:type="dxa"/>
            <w:gridSpan w:val="2"/>
          </w:tcPr>
          <w:p w:rsidR="009663D2" w:rsidRPr="001A0DC6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1A0DC6" w:rsidRDefault="009663D2">
            <w:pPr>
              <w:rPr>
                <w:lang w:val="ru-RU"/>
              </w:rPr>
            </w:pPr>
          </w:p>
        </w:tc>
      </w:tr>
      <w:tr w:rsidR="009663D2" w:rsidRPr="001A0DC6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1A0DC6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1A0DC6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1A0DC6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1A0DC6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1A0DC6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1A0DC6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1A0DC6">
              <w:rPr>
                <w:rFonts w:ascii="Arial" w:hAnsi="Arial" w:cs="Arial"/>
                <w:sz w:val="20"/>
                <w:lang w:val="ru-RU"/>
              </w:rPr>
              <w:br/>
            </w:r>
            <w:r w:rsidRPr="001A0DC6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1A0DC6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1A0DC6">
        <w:trPr>
          <w:cantSplit/>
          <w:trHeight w:hRule="exact" w:val="3402"/>
        </w:trPr>
        <w:tc>
          <w:tcPr>
            <w:tcW w:w="1418" w:type="dxa"/>
          </w:tcPr>
          <w:p w:rsidR="009663D2" w:rsidRPr="001A0DC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1A0DC6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1A0DC6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1A0DC6">
              <w:rPr>
                <w:rFonts w:ascii="Arial" w:hAnsi="Arial"/>
                <w:sz w:val="32"/>
                <w:lang w:val="ru-RU"/>
              </w:rPr>
              <w:br/>
            </w:r>
            <w:r w:rsidR="007D2D13" w:rsidRPr="001A0DC6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1A0DC6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1A0DC6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1A0DC6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1A0DC6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1A0DC6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1A0DC6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1A0DC6">
        <w:trPr>
          <w:cantSplit/>
          <w:trHeight w:hRule="exact" w:val="4536"/>
        </w:trPr>
        <w:tc>
          <w:tcPr>
            <w:tcW w:w="1418" w:type="dxa"/>
          </w:tcPr>
          <w:p w:rsidR="009663D2" w:rsidRPr="001A0DC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1A0DC6" w:rsidRDefault="009663D2" w:rsidP="00CD1E46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1A0DC6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CD1E46" w:rsidRPr="001A0DC6">
              <w:rPr>
                <w:rFonts w:ascii="Arial" w:hAnsi="Arial"/>
                <w:bCs/>
                <w:sz w:val="36"/>
                <w:lang w:val="ru-RU"/>
              </w:rPr>
              <w:t>77</w:t>
            </w:r>
            <w:r w:rsidR="001520B4" w:rsidRPr="001A0DC6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809"/>
            <w:r w:rsidR="001A0DC6" w:rsidRPr="001A0DC6">
              <w:rPr>
                <w:rFonts w:ascii="Arial" w:hAnsi="Arial"/>
                <w:bCs/>
                <w:sz w:val="36"/>
                <w:lang w:val="ru-RU"/>
              </w:rPr>
              <w:t>Укрепление работы по стандартизации в области организации сетей с программируемыми параметрами в Секторе стандартизации электросвязи МСЭ</w:t>
            </w:r>
            <w:bookmarkEnd w:id="5"/>
          </w:p>
          <w:p w:rsidR="009663D2" w:rsidRPr="001A0DC6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1A0DC6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1A0DC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1A0DC6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1A0DC6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1A0DC6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1A0DC6" w:rsidRDefault="00B31B8D" w:rsidP="00AF663A">
      <w:pPr>
        <w:rPr>
          <w:lang w:val="ru-RU"/>
        </w:rPr>
        <w:sectPr w:rsidR="00B31B8D" w:rsidRPr="001A0DC6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1A0DC6" w:rsidRDefault="00AF663A" w:rsidP="00B31B8D">
      <w:pPr>
        <w:jc w:val="center"/>
        <w:rPr>
          <w:lang w:val="ru-RU"/>
        </w:rPr>
      </w:pPr>
      <w:r w:rsidRPr="001A0DC6">
        <w:rPr>
          <w:lang w:val="ru-RU"/>
        </w:rPr>
        <w:lastRenderedPageBreak/>
        <w:t>ПРЕДИСЛОВИЕ</w:t>
      </w:r>
    </w:p>
    <w:p w:rsidR="00154CC6" w:rsidRPr="001A0DC6" w:rsidRDefault="00154CC6" w:rsidP="00154CC6">
      <w:pPr>
        <w:rPr>
          <w:sz w:val="20"/>
          <w:lang w:val="ru-RU"/>
        </w:rPr>
      </w:pPr>
      <w:bookmarkStart w:id="10" w:name="iitextf"/>
      <w:r w:rsidRPr="001A0DC6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1A0DC6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1A0DC6" w:rsidRDefault="00154CC6" w:rsidP="00154CC6">
      <w:pPr>
        <w:rPr>
          <w:sz w:val="20"/>
          <w:lang w:val="ru-RU"/>
        </w:rPr>
      </w:pPr>
      <w:r w:rsidRPr="001A0DC6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1A0DC6" w:rsidRDefault="00154CC6" w:rsidP="00154CC6">
      <w:pPr>
        <w:rPr>
          <w:sz w:val="20"/>
          <w:lang w:val="ru-RU"/>
        </w:rPr>
      </w:pPr>
      <w:r w:rsidRPr="001A0DC6">
        <w:rPr>
          <w:sz w:val="20"/>
          <w:lang w:val="ru-RU"/>
        </w:rPr>
        <w:t xml:space="preserve">Утверждение </w:t>
      </w:r>
      <w:r w:rsidRPr="001A0DC6">
        <w:rPr>
          <w:caps/>
          <w:sz w:val="20"/>
          <w:lang w:val="ru-RU"/>
        </w:rPr>
        <w:t>р</w:t>
      </w:r>
      <w:r w:rsidRPr="001A0DC6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1A0DC6">
        <w:rPr>
          <w:sz w:val="20"/>
          <w:lang w:val="ru-RU"/>
        </w:rPr>
        <w:t>.</w:t>
      </w:r>
    </w:p>
    <w:p w:rsidR="00154CC6" w:rsidRPr="001A0DC6" w:rsidRDefault="00154CC6" w:rsidP="00154CC6">
      <w:pPr>
        <w:rPr>
          <w:lang w:val="ru-RU"/>
        </w:rPr>
      </w:pPr>
      <w:r w:rsidRPr="001A0DC6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AF663A" w:rsidRPr="001A0DC6" w:rsidRDefault="00AF663A" w:rsidP="00AF663A">
      <w:pPr>
        <w:rPr>
          <w:lang w:val="ru-RU"/>
        </w:rPr>
      </w:pPr>
    </w:p>
    <w:p w:rsidR="008357E6" w:rsidRPr="001A0DC6" w:rsidRDefault="008357E6" w:rsidP="00AF663A">
      <w:pPr>
        <w:rPr>
          <w:lang w:val="ru-RU"/>
        </w:rPr>
      </w:pPr>
    </w:p>
    <w:p w:rsidR="008357E6" w:rsidRPr="001A0DC6" w:rsidRDefault="008357E6" w:rsidP="00AF663A">
      <w:pPr>
        <w:rPr>
          <w:lang w:val="ru-RU"/>
        </w:rPr>
      </w:pPr>
    </w:p>
    <w:p w:rsidR="008357E6" w:rsidRPr="001A0DC6" w:rsidRDefault="008357E6" w:rsidP="00AF663A">
      <w:pPr>
        <w:rPr>
          <w:lang w:val="ru-RU"/>
        </w:rPr>
      </w:pPr>
    </w:p>
    <w:p w:rsidR="00AF663A" w:rsidRPr="001A0DC6" w:rsidRDefault="00AF663A" w:rsidP="007D2D13">
      <w:pPr>
        <w:jc w:val="center"/>
        <w:rPr>
          <w:sz w:val="20"/>
          <w:lang w:val="ru-RU"/>
        </w:rPr>
      </w:pPr>
      <w:r w:rsidRPr="001A0DC6">
        <w:rPr>
          <w:sz w:val="20"/>
          <w:lang w:val="ru-RU"/>
        </w:rPr>
        <w:sym w:font="Symbol" w:char="F0E3"/>
      </w:r>
      <w:r w:rsidRPr="001A0DC6">
        <w:rPr>
          <w:sz w:val="20"/>
          <w:lang w:val="ru-RU"/>
        </w:rPr>
        <w:t>  ITU  </w:t>
      </w:r>
      <w:bookmarkStart w:id="11" w:name="iiannee"/>
      <w:bookmarkEnd w:id="11"/>
      <w:r w:rsidRPr="001A0DC6">
        <w:rPr>
          <w:sz w:val="20"/>
          <w:lang w:val="ru-RU"/>
        </w:rPr>
        <w:t>20</w:t>
      </w:r>
      <w:r w:rsidR="0054644C" w:rsidRPr="001A0DC6">
        <w:rPr>
          <w:sz w:val="20"/>
          <w:lang w:val="ru-RU"/>
        </w:rPr>
        <w:t>1</w:t>
      </w:r>
      <w:r w:rsidR="007D2D13" w:rsidRPr="001A0DC6">
        <w:rPr>
          <w:sz w:val="20"/>
          <w:lang w:val="ru-RU"/>
        </w:rPr>
        <w:t>6</w:t>
      </w:r>
    </w:p>
    <w:p w:rsidR="00AF663A" w:rsidRPr="001A0DC6" w:rsidRDefault="00154CC6" w:rsidP="00F90058">
      <w:pPr>
        <w:rPr>
          <w:sz w:val="20"/>
          <w:lang w:val="ru-RU"/>
        </w:rPr>
      </w:pPr>
      <w:r w:rsidRPr="001A0DC6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1A0DC6" w:rsidRDefault="00A81FB2" w:rsidP="0042255F">
      <w:pPr>
        <w:rPr>
          <w:sz w:val="20"/>
          <w:lang w:val="ru-RU"/>
        </w:rPr>
      </w:pPr>
    </w:p>
    <w:p w:rsidR="00AF663A" w:rsidRPr="001A0DC6" w:rsidRDefault="00AF663A" w:rsidP="00AF663A">
      <w:pPr>
        <w:rPr>
          <w:lang w:val="ru-RU"/>
        </w:rPr>
        <w:sectPr w:rsidR="00AF663A" w:rsidRPr="001A0DC6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1A0DC6" w:rsidRDefault="0042255F" w:rsidP="00CD1E46">
      <w:pPr>
        <w:pStyle w:val="ResNo"/>
        <w:rPr>
          <w:lang w:val="ru-RU"/>
        </w:rPr>
      </w:pPr>
      <w:r w:rsidRPr="001A0DC6">
        <w:rPr>
          <w:lang w:val="ru-RU"/>
        </w:rPr>
        <w:lastRenderedPageBreak/>
        <w:t xml:space="preserve">РЕЗОЛЮЦИя </w:t>
      </w:r>
      <w:r w:rsidR="00CD1E46" w:rsidRPr="001A0DC6">
        <w:rPr>
          <w:rStyle w:val="href"/>
          <w:lang w:val="ru-RU"/>
        </w:rPr>
        <w:t>77</w:t>
      </w:r>
      <w:r w:rsidR="006632C9" w:rsidRPr="001A0DC6">
        <w:rPr>
          <w:rStyle w:val="href"/>
          <w:lang w:val="ru-RU"/>
        </w:rPr>
        <w:t xml:space="preserve"> </w:t>
      </w:r>
      <w:r w:rsidR="001520B4" w:rsidRPr="001A0DC6">
        <w:rPr>
          <w:rStyle w:val="href"/>
          <w:lang w:val="ru-RU"/>
        </w:rPr>
        <w:t xml:space="preserve"> </w:t>
      </w:r>
      <w:r w:rsidR="001520B4" w:rsidRPr="001A0DC6">
        <w:rPr>
          <w:lang w:val="ru-RU"/>
        </w:rPr>
        <w:t>(</w:t>
      </w:r>
      <w:r w:rsidR="007E661A" w:rsidRPr="001A0DC6">
        <w:rPr>
          <w:caps w:val="0"/>
          <w:lang w:val="ru-RU"/>
        </w:rPr>
        <w:t>Пересм</w:t>
      </w:r>
      <w:r w:rsidR="001A0DC6" w:rsidRPr="001A0DC6">
        <w:rPr>
          <w:lang w:val="ru-RU"/>
        </w:rPr>
        <w:t xml:space="preserve">. </w:t>
      </w:r>
      <w:bookmarkStart w:id="12" w:name="_GoBack"/>
      <w:r w:rsidR="007E661A" w:rsidRPr="001A0DC6">
        <w:rPr>
          <w:caps w:val="0"/>
          <w:lang w:val="ru-RU"/>
        </w:rPr>
        <w:t>Хаммамет</w:t>
      </w:r>
      <w:bookmarkEnd w:id="12"/>
      <w:r w:rsidR="001520B4" w:rsidRPr="001A0DC6">
        <w:rPr>
          <w:lang w:val="ru-RU"/>
        </w:rPr>
        <w:t xml:space="preserve">, 2016 </w:t>
      </w:r>
      <w:r w:rsidR="001520B4" w:rsidRPr="001A0DC6">
        <w:rPr>
          <w:caps w:val="0"/>
          <w:lang w:val="ru-RU"/>
        </w:rPr>
        <w:t>г</w:t>
      </w:r>
      <w:r w:rsidR="001520B4" w:rsidRPr="001A0DC6">
        <w:rPr>
          <w:lang w:val="ru-RU"/>
        </w:rPr>
        <w:t>.)</w:t>
      </w:r>
    </w:p>
    <w:p w:rsidR="001A0DC6" w:rsidRPr="001A0DC6" w:rsidRDefault="001A0DC6" w:rsidP="001A0DC6">
      <w:pPr>
        <w:pStyle w:val="Restitle"/>
        <w:rPr>
          <w:lang w:val="ru-RU"/>
        </w:rPr>
      </w:pPr>
      <w:r w:rsidRPr="001A0DC6">
        <w:rPr>
          <w:lang w:val="ru-RU"/>
        </w:rPr>
        <w:t>Укрепление работы по стандартизации в области организации сетей с программируемыми параметрами в Секторе стандартизации электросвязи МСЭ</w:t>
      </w:r>
    </w:p>
    <w:p w:rsidR="001A0DC6" w:rsidRPr="001A0DC6" w:rsidRDefault="001A0DC6" w:rsidP="001A0DC6">
      <w:pPr>
        <w:pStyle w:val="Resref"/>
        <w:rPr>
          <w:lang w:val="ru-RU"/>
        </w:rPr>
      </w:pPr>
      <w:r w:rsidRPr="001A0DC6">
        <w:rPr>
          <w:lang w:val="ru-RU"/>
        </w:rPr>
        <w:t>(Дубай, 2012 г.; Хаммамет, 2016 г.)</w:t>
      </w:r>
    </w:p>
    <w:p w:rsidR="001A0DC6" w:rsidRPr="001A0DC6" w:rsidRDefault="001A0DC6" w:rsidP="001A0DC6">
      <w:pPr>
        <w:pStyle w:val="Normalaftertitle"/>
        <w:rPr>
          <w:rtl/>
          <w:lang w:val="ru-RU" w:eastAsia="ko-KR"/>
        </w:rPr>
      </w:pPr>
      <w:r w:rsidRPr="001A0DC6">
        <w:rPr>
          <w:lang w:val="ru-RU"/>
        </w:rPr>
        <w:t>Всемирная ассамблея по стандартизации электросвязи (</w:t>
      </w:r>
      <w:r w:rsidRPr="001A0DC6">
        <w:rPr>
          <w:lang w:val="ru-RU" w:eastAsia="ko-KR"/>
        </w:rPr>
        <w:t>Хаммамет, 2016 г.</w:t>
      </w:r>
      <w:r w:rsidRPr="001A0DC6">
        <w:rPr>
          <w:lang w:val="ru-RU"/>
        </w:rPr>
        <w:t>),</w:t>
      </w:r>
      <w:r w:rsidRPr="001A0DC6">
        <w:rPr>
          <w:lang w:val="ru-RU" w:eastAsia="ko-KR"/>
        </w:rPr>
        <w:t xml:space="preserve"> </w:t>
      </w:r>
    </w:p>
    <w:p w:rsidR="001A0DC6" w:rsidRPr="001A0DC6" w:rsidRDefault="001A0DC6" w:rsidP="001A0DC6">
      <w:pPr>
        <w:pStyle w:val="Call"/>
        <w:rPr>
          <w:szCs w:val="22"/>
          <w:rtl/>
          <w:lang w:val="ru-RU"/>
        </w:rPr>
      </w:pPr>
      <w:r w:rsidRPr="001A0DC6">
        <w:rPr>
          <w:lang w:val="ru-RU"/>
        </w:rPr>
        <w:t>учитывая</w:t>
      </w:r>
      <w:r w:rsidRPr="001A0DC6">
        <w:rPr>
          <w:i w:val="0"/>
          <w:iCs/>
          <w:lang w:val="ru-RU"/>
        </w:rPr>
        <w:t>,</w:t>
      </w:r>
    </w:p>
    <w:p w:rsidR="001A0DC6" w:rsidRPr="001A0DC6" w:rsidRDefault="001A0DC6" w:rsidP="001A0DC6">
      <w:pPr>
        <w:rPr>
          <w:lang w:val="ru-RU"/>
        </w:rPr>
      </w:pPr>
      <w:r w:rsidRPr="001A0DC6">
        <w:rPr>
          <w:i/>
          <w:iCs/>
          <w:lang w:val="ru-RU"/>
        </w:rPr>
        <w:t>a)</w:t>
      </w:r>
      <w:r w:rsidRPr="001A0DC6">
        <w:rPr>
          <w:lang w:val="ru-RU"/>
        </w:rPr>
        <w:tab/>
        <w:t>что в результате развития технологии организации сетей с программируемыми параметрами (SDN) и тенденции к достижению ею зрелости, в работе по стандартизации в области SDN участвует большое число организаций, включая организации, разрабатывающие решения с открытыми исходными кодами;</w:t>
      </w:r>
    </w:p>
    <w:p w:rsidR="001A0DC6" w:rsidRPr="001A0DC6" w:rsidRDefault="001A0DC6" w:rsidP="001A0DC6">
      <w:pPr>
        <w:rPr>
          <w:rtl/>
          <w:lang w:val="ru-RU"/>
        </w:rPr>
      </w:pPr>
      <w:r w:rsidRPr="001A0DC6">
        <w:rPr>
          <w:i/>
          <w:iCs/>
          <w:lang w:val="ru-RU"/>
        </w:rPr>
        <w:t>b)</w:t>
      </w:r>
      <w:r w:rsidRPr="001A0DC6">
        <w:rPr>
          <w:lang w:val="ru-RU"/>
        </w:rPr>
        <w:tab/>
        <w:t>что многие виды связанной с SDN деятельности по стандартизации по-прежнему проводятся в различных исследовательских комиссиях Сектора стандартизации электросвязи МСЭ (МСЭ-T);</w:t>
      </w:r>
    </w:p>
    <w:p w:rsidR="001A0DC6" w:rsidRPr="001A0DC6" w:rsidRDefault="001A0DC6" w:rsidP="001A0DC6">
      <w:pPr>
        <w:rPr>
          <w:lang w:val="ru-RU"/>
        </w:rPr>
      </w:pPr>
      <w:r w:rsidRPr="001A0DC6">
        <w:rPr>
          <w:i/>
          <w:iCs/>
          <w:lang w:val="ru-RU"/>
        </w:rPr>
        <w:t>с)</w:t>
      </w:r>
      <w:r w:rsidRPr="001A0DC6">
        <w:rPr>
          <w:lang w:val="ru-RU"/>
        </w:rPr>
        <w:tab/>
        <w:t xml:space="preserve">тот факт, что SDN коренным образом преобразует среду отрасли электросвязи и информационно-коммуникационных технологий (ИКТ) в ближайшие десятилетия и может обеспечить многочисленные преимущества </w:t>
      </w:r>
      <w:r w:rsidRPr="001A0DC6">
        <w:rPr>
          <w:color w:val="000000"/>
          <w:lang w:val="ru-RU"/>
        </w:rPr>
        <w:t>для отрасли электросвязи/ИКТ</w:t>
      </w:r>
      <w:r w:rsidRPr="001A0DC6">
        <w:rPr>
          <w:lang w:val="ru-RU"/>
        </w:rPr>
        <w:t>;</w:t>
      </w:r>
    </w:p>
    <w:p w:rsidR="001A0DC6" w:rsidRPr="001A0DC6" w:rsidRDefault="001A0DC6" w:rsidP="001A0DC6">
      <w:pPr>
        <w:rPr>
          <w:lang w:val="ru-RU"/>
        </w:rPr>
      </w:pPr>
      <w:r w:rsidRPr="001A0DC6">
        <w:rPr>
          <w:i/>
          <w:iCs/>
          <w:lang w:val="ru-RU"/>
        </w:rPr>
        <w:t>d)</w:t>
      </w:r>
      <w:r w:rsidRPr="001A0DC6">
        <w:rPr>
          <w:lang w:val="ru-RU"/>
        </w:rPr>
        <w:tab/>
        <w:t>быстро растущий интерес к применению SDN в отрасли электросвязи/ИКТ со стороны значительного количества членов МСЭ;</w:t>
      </w:r>
    </w:p>
    <w:p w:rsidR="001A0DC6" w:rsidRPr="001A0DC6" w:rsidRDefault="001A0DC6" w:rsidP="001A0DC6">
      <w:pPr>
        <w:rPr>
          <w:lang w:val="ru-RU" w:eastAsia="zh-CN"/>
        </w:rPr>
      </w:pPr>
      <w:r w:rsidRPr="001A0DC6">
        <w:rPr>
          <w:i/>
          <w:iCs/>
          <w:lang w:val="ru-RU"/>
        </w:rPr>
        <w:t>е)</w:t>
      </w:r>
      <w:r w:rsidRPr="001A0DC6">
        <w:rPr>
          <w:lang w:val="ru-RU"/>
        </w:rPr>
        <w:tab/>
      </w:r>
      <w:r w:rsidRPr="001A0DC6">
        <w:rPr>
          <w:lang w:val="ru-RU" w:eastAsia="zh-CN"/>
        </w:rPr>
        <w:t>что в июне 2013 года в рамках Консультативной группы по стандартизации электросвязи (КГСЭ) МСЭ-T создана Группа по совместной координационной деятельности в области SDN (JCA</w:t>
      </w:r>
      <w:r w:rsidRPr="001A0DC6">
        <w:rPr>
          <w:lang w:val="ru-RU" w:eastAsia="zh-CN"/>
        </w:rPr>
        <w:noBreakHyphen/>
        <w:t>SDN), и JCA-SDN координирует проводимую в МСЭ-Т работу по стандартизации в области SDN и связанным с SDN техническим вопросам, а также связь между исследовательскими комиссиями МСЭ-Т и внешними организациями;</w:t>
      </w:r>
    </w:p>
    <w:p w:rsidR="001A0DC6" w:rsidRPr="001A0DC6" w:rsidRDefault="001A0DC6" w:rsidP="001A0DC6">
      <w:pPr>
        <w:rPr>
          <w:lang w:val="ru-RU" w:eastAsia="zh-CN"/>
        </w:rPr>
      </w:pPr>
      <w:r w:rsidRPr="001A0DC6">
        <w:rPr>
          <w:i/>
          <w:iCs/>
          <w:lang w:val="ru-RU" w:eastAsia="zh-CN"/>
        </w:rPr>
        <w:t>f</w:t>
      </w:r>
      <w:r w:rsidRPr="001A0DC6">
        <w:rPr>
          <w:i/>
          <w:iCs/>
          <w:lang w:val="ru-RU"/>
        </w:rPr>
        <w:t>)</w:t>
      </w:r>
      <w:r w:rsidRPr="001A0DC6">
        <w:rPr>
          <w:lang w:val="ru-RU"/>
        </w:rPr>
        <w:tab/>
        <w:t>что появляются новые технологии, например</w:t>
      </w:r>
      <w:r w:rsidRPr="001A0DC6">
        <w:rPr>
          <w:lang w:val="ru-RU" w:eastAsia="zh-CN"/>
        </w:rPr>
        <w:t xml:space="preserve"> технология виртуализации сетевых функций (NFV), способная поддерживать SDN, предоставляя виртуализированную инфраструктуру, на которой может работать программное обеспечение SDN;</w:t>
      </w:r>
    </w:p>
    <w:p w:rsidR="001A0DC6" w:rsidRPr="001A0DC6" w:rsidRDefault="001A0DC6" w:rsidP="001A0DC6">
      <w:pPr>
        <w:rPr>
          <w:iCs/>
          <w:lang w:val="ru-RU" w:eastAsia="zh-CN"/>
        </w:rPr>
      </w:pPr>
      <w:r w:rsidRPr="001A0DC6">
        <w:rPr>
          <w:i/>
          <w:iCs/>
          <w:lang w:val="ru-RU" w:eastAsia="zh-CN"/>
        </w:rPr>
        <w:t>g)</w:t>
      </w:r>
      <w:r w:rsidRPr="001A0DC6">
        <w:rPr>
          <w:i/>
          <w:iCs/>
          <w:lang w:val="ru-RU" w:eastAsia="zh-CN"/>
        </w:rPr>
        <w:tab/>
      </w:r>
      <w:r w:rsidRPr="001A0DC6">
        <w:rPr>
          <w:lang w:val="ru-RU" w:eastAsia="zh-CN"/>
        </w:rPr>
        <w:t>что важную связь между широким диапазоном технологий, обеспечивающих услуги облачных сетей и услуги электросвязи, создаст оркестратор SDN, признавая в то же время работу других организаций, таких как Группа отраслевой спецификации по виртуализации сетевых функций (</w:t>
      </w:r>
      <w:r w:rsidRPr="001A0DC6">
        <w:rPr>
          <w:rFonts w:eastAsiaTheme="minorEastAsia"/>
          <w:lang w:val="ru-RU" w:eastAsia="zh-CN" w:bidi="ar-EG"/>
        </w:rPr>
        <w:t>NFV ISG) Европейского института стандартизации электросвязи (ЕТСИ)</w:t>
      </w:r>
      <w:r w:rsidRPr="001A0DC6">
        <w:rPr>
          <w:lang w:val="ru-RU" w:eastAsia="zh-CN"/>
        </w:rPr>
        <w:t xml:space="preserve">, Проект открытого оркестратора (OPEN-O) и Проект ЕТСИ по программному обеспечению с открытым исходным кодом для управления и оркестровки </w:t>
      </w:r>
      <w:r w:rsidRPr="001A0DC6">
        <w:rPr>
          <w:rFonts w:eastAsiaTheme="minorEastAsia"/>
          <w:lang w:val="ru-RU" w:eastAsia="zh-CN" w:bidi="ar-EG"/>
        </w:rPr>
        <w:t>NFV</w:t>
      </w:r>
      <w:r w:rsidRPr="001A0DC6">
        <w:rPr>
          <w:lang w:val="ru-RU" w:eastAsia="zh-CN"/>
        </w:rPr>
        <w:t xml:space="preserve"> MANO (</w:t>
      </w:r>
      <w:r w:rsidRPr="001A0DC6">
        <w:rPr>
          <w:rFonts w:eastAsiaTheme="minorEastAsia"/>
          <w:lang w:val="ru-RU" w:eastAsia="zh-CN" w:bidi="ar-EG"/>
        </w:rPr>
        <w:t>OSM</w:t>
      </w:r>
      <w:r w:rsidRPr="001A0DC6">
        <w:rPr>
          <w:lang w:val="ru-RU" w:eastAsia="zh-CN"/>
        </w:rPr>
        <w:t>);</w:t>
      </w:r>
    </w:p>
    <w:p w:rsidR="001A0DC6" w:rsidRPr="001A0DC6" w:rsidRDefault="001A0DC6" w:rsidP="001A0DC6">
      <w:pPr>
        <w:rPr>
          <w:sz w:val="23"/>
          <w:szCs w:val="23"/>
          <w:lang w:val="ru-RU"/>
        </w:rPr>
      </w:pPr>
      <w:r w:rsidRPr="001A0DC6">
        <w:rPr>
          <w:i/>
          <w:iCs/>
          <w:lang w:val="ru-RU" w:eastAsia="zh-CN"/>
        </w:rPr>
        <w:t>h)</w:t>
      </w:r>
      <w:r w:rsidRPr="001A0DC6">
        <w:rPr>
          <w:i/>
          <w:iCs/>
          <w:lang w:val="ru-RU" w:eastAsia="zh-CN"/>
        </w:rPr>
        <w:tab/>
      </w:r>
      <w:r w:rsidRPr="001A0DC6">
        <w:rPr>
          <w:lang w:val="ru-RU" w:eastAsia="zh-CN"/>
        </w:rPr>
        <w:t>Резолюцию 139 (Пересм. Пусан, 2014 г.) Полномочной конференции об использовании электросвязи/ИКТ для преодоления цифрового разрыва и построения открытого для всех информационного общества</w:t>
      </w:r>
      <w:r w:rsidRPr="001A0DC6">
        <w:rPr>
          <w:sz w:val="23"/>
          <w:szCs w:val="23"/>
          <w:lang w:val="ru-RU"/>
        </w:rPr>
        <w:t>;</w:t>
      </w:r>
    </w:p>
    <w:p w:rsidR="001A0DC6" w:rsidRPr="001A0DC6" w:rsidRDefault="001A0DC6" w:rsidP="001A0DC6">
      <w:pPr>
        <w:rPr>
          <w:lang w:val="ru-RU"/>
        </w:rPr>
      </w:pPr>
      <w:r w:rsidRPr="001A0DC6">
        <w:rPr>
          <w:lang w:val="ru-RU"/>
        </w:rPr>
        <w:br w:type="page"/>
      </w:r>
    </w:p>
    <w:p w:rsidR="001A0DC6" w:rsidRPr="001A0DC6" w:rsidRDefault="001A0DC6" w:rsidP="001A0DC6">
      <w:pPr>
        <w:rPr>
          <w:rFonts w:eastAsia="SimSun"/>
          <w:lang w:val="ru-RU"/>
        </w:rPr>
      </w:pPr>
      <w:r w:rsidRPr="001A0DC6">
        <w:rPr>
          <w:i/>
          <w:iCs/>
          <w:lang w:val="ru-RU" w:eastAsia="zh-CN"/>
        </w:rPr>
        <w:lastRenderedPageBreak/>
        <w:t>i)</w:t>
      </w:r>
      <w:r w:rsidRPr="001A0DC6">
        <w:rPr>
          <w:i/>
          <w:iCs/>
          <w:lang w:val="ru-RU" w:eastAsia="zh-CN"/>
        </w:rPr>
        <w:tab/>
      </w:r>
      <w:r w:rsidRPr="001A0DC6">
        <w:rPr>
          <w:lang w:val="ru-RU" w:eastAsia="zh-CN"/>
        </w:rPr>
        <w:t>Резолюцию 199 (Пусан, 2014 г.) Полномочной конференции о содействии деятельности по созданию потенциала в области SDN в развивающихся странах,</w:t>
      </w:r>
    </w:p>
    <w:p w:rsidR="001A0DC6" w:rsidRPr="001A0DC6" w:rsidRDefault="001A0DC6" w:rsidP="001A0DC6">
      <w:pPr>
        <w:pStyle w:val="Call"/>
        <w:rPr>
          <w:rtl/>
          <w:lang w:val="ru-RU"/>
        </w:rPr>
      </w:pPr>
      <w:r w:rsidRPr="001A0DC6">
        <w:rPr>
          <w:lang w:val="ru-RU"/>
        </w:rPr>
        <w:t>отмечая</w:t>
      </w:r>
      <w:r w:rsidRPr="001A0DC6">
        <w:rPr>
          <w:i w:val="0"/>
          <w:iCs/>
          <w:lang w:val="ru-RU"/>
        </w:rPr>
        <w:t>,</w:t>
      </w:r>
    </w:p>
    <w:p w:rsidR="001A0DC6" w:rsidRPr="001A0DC6" w:rsidRDefault="001A0DC6" w:rsidP="001A0DC6">
      <w:pPr>
        <w:rPr>
          <w:rtl/>
          <w:lang w:val="ru-RU"/>
        </w:rPr>
      </w:pPr>
      <w:r w:rsidRPr="001A0DC6">
        <w:rPr>
          <w:i/>
          <w:iCs/>
          <w:lang w:val="ru-RU"/>
        </w:rPr>
        <w:t>a)</w:t>
      </w:r>
      <w:r w:rsidRPr="001A0DC6">
        <w:rPr>
          <w:lang w:val="ru-RU"/>
        </w:rPr>
        <w:tab/>
        <w:t>что МСЭ-T должен играть важную роль в разработке вышеупомянутой системы развертываемых стандартов SDN;</w:t>
      </w:r>
    </w:p>
    <w:p w:rsidR="001A0DC6" w:rsidRPr="001A0DC6" w:rsidRDefault="001A0DC6" w:rsidP="001A0DC6">
      <w:pPr>
        <w:rPr>
          <w:lang w:val="ru-RU"/>
        </w:rPr>
      </w:pPr>
      <w:r w:rsidRPr="001A0DC6">
        <w:rPr>
          <w:i/>
          <w:iCs/>
          <w:lang w:val="ru-RU"/>
        </w:rPr>
        <w:t>b)</w:t>
      </w:r>
      <w:r w:rsidRPr="001A0DC6">
        <w:rPr>
          <w:lang w:val="ru-RU"/>
        </w:rPr>
        <w:tab/>
        <w:t>что должна быть создана экосистема стандартов, в центре которой находился бы МСЭ-T,</w:t>
      </w:r>
    </w:p>
    <w:p w:rsidR="001A0DC6" w:rsidRPr="001A0DC6" w:rsidRDefault="001A0DC6" w:rsidP="001A0DC6">
      <w:pPr>
        <w:pStyle w:val="Call"/>
        <w:rPr>
          <w:lang w:val="ru-RU"/>
        </w:rPr>
      </w:pPr>
      <w:r w:rsidRPr="001A0DC6">
        <w:rPr>
          <w:lang w:val="ru-RU"/>
        </w:rPr>
        <w:t>признавая</w:t>
      </w:r>
      <w:r w:rsidRPr="001A0DC6">
        <w:rPr>
          <w:i w:val="0"/>
          <w:iCs/>
          <w:lang w:val="ru-RU"/>
        </w:rPr>
        <w:t>,</w:t>
      </w:r>
    </w:p>
    <w:p w:rsidR="001A0DC6" w:rsidRPr="001A0DC6" w:rsidRDefault="001A0DC6" w:rsidP="001A0DC6">
      <w:pPr>
        <w:rPr>
          <w:rtl/>
          <w:lang w:val="ru-RU"/>
        </w:rPr>
      </w:pPr>
      <w:r w:rsidRPr="001A0DC6">
        <w:rPr>
          <w:i/>
          <w:iCs/>
          <w:lang w:val="ru-RU"/>
        </w:rPr>
        <w:t>a)</w:t>
      </w:r>
      <w:r w:rsidRPr="001A0DC6">
        <w:rPr>
          <w:lang w:val="ru-RU"/>
        </w:rPr>
        <w:tab/>
        <w:t>что МСЭ-T имеет неоспоримые преимущества в том, что касается требований и стандартов архитектуры;</w:t>
      </w:r>
    </w:p>
    <w:p w:rsidR="001A0DC6" w:rsidRPr="001A0DC6" w:rsidRDefault="001A0DC6" w:rsidP="001A0DC6">
      <w:pPr>
        <w:rPr>
          <w:lang w:val="ru-RU"/>
        </w:rPr>
      </w:pPr>
      <w:r w:rsidRPr="001A0DC6">
        <w:rPr>
          <w:i/>
          <w:iCs/>
          <w:lang w:val="ru-RU"/>
        </w:rPr>
        <w:t>b)</w:t>
      </w:r>
      <w:r w:rsidRPr="001A0DC6">
        <w:rPr>
          <w:lang w:val="ru-RU"/>
        </w:rPr>
        <w:tab/>
        <w:t>что для этого необходимо заложить прочную основу для дальнейшей разработки и совершенствования требований и стандартов архитектуры SDN, так чтобы можно было разработать весь набор стандартов на основе синергии всей отрасли,</w:t>
      </w:r>
    </w:p>
    <w:p w:rsidR="001A0DC6" w:rsidRPr="001A0DC6" w:rsidRDefault="001A0DC6" w:rsidP="001A0DC6">
      <w:pPr>
        <w:pStyle w:val="Call"/>
        <w:rPr>
          <w:lang w:val="ru-RU" w:eastAsia="ko-KR"/>
        </w:rPr>
      </w:pPr>
      <w:r w:rsidRPr="001A0DC6">
        <w:rPr>
          <w:lang w:val="ru-RU"/>
        </w:rPr>
        <w:t>решает поручить исследовательским комиссиям Сектора стандартизации электросвязи МСЭ</w:t>
      </w:r>
    </w:p>
    <w:p w:rsidR="001A0DC6" w:rsidRPr="001A0DC6" w:rsidRDefault="001A0DC6" w:rsidP="001A0DC6">
      <w:pPr>
        <w:rPr>
          <w:lang w:val="ru-RU" w:eastAsia="ko-KR"/>
        </w:rPr>
      </w:pPr>
      <w:r w:rsidRPr="001A0DC6">
        <w:rPr>
          <w:lang w:val="ru-RU" w:eastAsia="ko-KR"/>
        </w:rPr>
        <w:t>1</w:t>
      </w:r>
      <w:r w:rsidRPr="001A0DC6">
        <w:rPr>
          <w:lang w:val="ru-RU" w:eastAsia="ko-KR"/>
        </w:rPr>
        <w:tab/>
        <w:t>продолжать и развивать взаимодействие и сотрудничество с различными организациями по разработке стандартов (ОРС), отраслевыми форумами и проектами по разработке программного обеспечения с открытым исходным кодом в области SDN, в соответствующих случаях, принимая во внимание результаты работы КГСЭ по открытым исходным кодам;</w:t>
      </w:r>
    </w:p>
    <w:p w:rsidR="001A0DC6" w:rsidRPr="001A0DC6" w:rsidRDefault="001A0DC6" w:rsidP="001A0DC6">
      <w:pPr>
        <w:rPr>
          <w:lang w:val="ru-RU" w:eastAsia="ko-KR"/>
        </w:rPr>
      </w:pPr>
      <w:r w:rsidRPr="001A0DC6">
        <w:rPr>
          <w:lang w:val="ru-RU" w:eastAsia="ko-KR"/>
        </w:rPr>
        <w:t>2</w:t>
      </w:r>
      <w:r w:rsidRPr="001A0DC6">
        <w:rPr>
          <w:lang w:val="ru-RU" w:eastAsia="ko-KR"/>
        </w:rPr>
        <w:tab/>
        <w:t>продолжать расширять и ускорять работу по стандартизации SDN, в особенности SDN операторского класса;</w:t>
      </w:r>
    </w:p>
    <w:p w:rsidR="001A0DC6" w:rsidRPr="001A0DC6" w:rsidRDefault="001A0DC6" w:rsidP="001A0DC6">
      <w:pPr>
        <w:rPr>
          <w:lang w:val="ru-RU" w:eastAsia="ko-KR"/>
        </w:rPr>
      </w:pPr>
      <w:r w:rsidRPr="001A0DC6">
        <w:rPr>
          <w:lang w:val="ru-RU" w:eastAsia="ko-KR"/>
        </w:rPr>
        <w:t>3</w:t>
      </w:r>
      <w:r w:rsidRPr="001A0DC6">
        <w:rPr>
          <w:lang w:val="ru-RU" w:eastAsia="ko-KR"/>
        </w:rPr>
        <w:tab/>
        <w:t xml:space="preserve">провести исследование состояния развития появляющихся технологий, таких как </w:t>
      </w:r>
      <w:r w:rsidRPr="001A0DC6">
        <w:rPr>
          <w:lang w:val="ru-RU" w:eastAsia="zh-CN"/>
        </w:rPr>
        <w:t>технология NFV</w:t>
      </w:r>
      <w:r w:rsidRPr="001A0DC6">
        <w:rPr>
          <w:lang w:val="ru-RU" w:eastAsia="ko-KR"/>
        </w:rPr>
        <w:t>, платформа Container/Docker, для развития технологии SDN;</w:t>
      </w:r>
    </w:p>
    <w:p w:rsidR="001A0DC6" w:rsidRPr="001A0DC6" w:rsidRDefault="001A0DC6" w:rsidP="001A0DC6">
      <w:pPr>
        <w:rPr>
          <w:lang w:val="ru-RU" w:eastAsia="ko-KR"/>
        </w:rPr>
      </w:pPr>
      <w:r w:rsidRPr="001A0DC6">
        <w:rPr>
          <w:lang w:val="ru-RU" w:eastAsia="ko-KR"/>
        </w:rPr>
        <w:t>4</w:t>
      </w:r>
      <w:r w:rsidRPr="001A0DC6">
        <w:rPr>
          <w:lang w:val="ru-RU" w:eastAsia="ko-KR"/>
        </w:rPr>
        <w:tab/>
        <w:t>продолжать разработку стандартов МСЭ-Т по SDN в целях повышения функциональной совместимости продуктов управления;</w:t>
      </w:r>
    </w:p>
    <w:p w:rsidR="001A0DC6" w:rsidRPr="001A0DC6" w:rsidRDefault="001A0DC6" w:rsidP="001A0DC6">
      <w:pPr>
        <w:rPr>
          <w:lang w:val="ru-RU" w:eastAsia="ko-KR"/>
        </w:rPr>
      </w:pPr>
      <w:r w:rsidRPr="001A0DC6">
        <w:rPr>
          <w:lang w:val="ru-RU" w:eastAsia="ko-KR"/>
        </w:rPr>
        <w:t>5</w:t>
      </w:r>
      <w:r w:rsidRPr="001A0DC6">
        <w:rPr>
          <w:lang w:val="ru-RU" w:eastAsia="ko-KR"/>
        </w:rPr>
        <w:tab/>
        <w:t>рассмотреть потенциальное воздействие оркестратора SDN уровня на работу, связанную с системой поддержки эксплуатации (OSS) МСЭ-Т,</w:t>
      </w:r>
    </w:p>
    <w:p w:rsidR="001A0DC6" w:rsidRPr="001A0DC6" w:rsidRDefault="001A0DC6" w:rsidP="001A0DC6">
      <w:pPr>
        <w:pStyle w:val="Call"/>
        <w:rPr>
          <w:lang w:val="ru-RU" w:eastAsia="ko-KR"/>
        </w:rPr>
      </w:pPr>
      <w:r w:rsidRPr="001A0DC6">
        <w:rPr>
          <w:lang w:val="ru-RU"/>
        </w:rPr>
        <w:t>поручает 13-й Исследовательской комиссии МСЭ</w:t>
      </w:r>
      <w:r w:rsidRPr="001A0DC6">
        <w:rPr>
          <w:lang w:val="ru-RU" w:eastAsia="ko-KR"/>
        </w:rPr>
        <w:t>-T</w:t>
      </w:r>
    </w:p>
    <w:p w:rsidR="001A0DC6" w:rsidRPr="001A0DC6" w:rsidRDefault="001A0DC6" w:rsidP="001A0DC6">
      <w:pPr>
        <w:rPr>
          <w:rFonts w:eastAsiaTheme="minorEastAsia"/>
          <w:lang w:val="ru-RU" w:eastAsia="zh-CN"/>
        </w:rPr>
      </w:pPr>
      <w:r w:rsidRPr="001A0DC6">
        <w:rPr>
          <w:lang w:val="ru-RU"/>
        </w:rPr>
        <w:t>продолжать работу JCA-SDN, координировать эту работу и оказывать помощь в ее планировании, с тем чтобы обеспечить осуществление стандартизации SDN в МСЭ-Т скоординированным и более эффективным образом в соответствующих исследовательских комиссиях, изучать программы работы, связанные с SDN (включая NFV, программируемые сети и сеть как услугу), в исследовательских комиссиях МСЭ</w:t>
      </w:r>
      <w:r w:rsidRPr="001A0DC6">
        <w:rPr>
          <w:lang w:val="ru-RU"/>
        </w:rPr>
        <w:noBreakHyphen/>
        <w:t>Т, а также в других ОРС, форумах и консорциумах для использования при выполнении своих функций по координации, и предоставлять информацию об этой работе для использования соответствующими исследовательскими комиссиями при планировании ими своей работы;</w:t>
      </w:r>
    </w:p>
    <w:p w:rsidR="001A0DC6" w:rsidRPr="001A0DC6" w:rsidRDefault="001A0DC6" w:rsidP="001A0DC6">
      <w:pPr>
        <w:pStyle w:val="Call"/>
        <w:rPr>
          <w:rtl/>
          <w:lang w:val="ru-RU"/>
        </w:rPr>
      </w:pPr>
      <w:r w:rsidRPr="001A0DC6">
        <w:rPr>
          <w:lang w:val="ru-RU"/>
        </w:rPr>
        <w:t>поручает Консультативной группе по стандартизации электросвязи</w:t>
      </w:r>
    </w:p>
    <w:p w:rsidR="001A0DC6" w:rsidRPr="001A0DC6" w:rsidRDefault="001A0DC6" w:rsidP="001A0DC6">
      <w:pPr>
        <w:keepNext/>
        <w:keepLines/>
        <w:rPr>
          <w:lang w:val="ru-RU"/>
        </w:rPr>
      </w:pPr>
      <w:r w:rsidRPr="001A0DC6">
        <w:rPr>
          <w:lang w:val="ru-RU"/>
        </w:rPr>
        <w:t>изучить этот вопрос, рассмотреть вклады исследовательских комиссий и принять необходимые меры, согласно обстоятельствам, чтобы решить вопрос о необходимой деятельности по стандартизации SDN в МСЭ-Т с осуществлением следующих мер:</w:t>
      </w:r>
    </w:p>
    <w:p w:rsidR="001A0DC6" w:rsidRPr="001A0DC6" w:rsidRDefault="001A0DC6" w:rsidP="001A0DC6">
      <w:pPr>
        <w:pStyle w:val="enumlev1"/>
        <w:rPr>
          <w:lang w:val="ru-RU"/>
        </w:rPr>
      </w:pPr>
      <w:r w:rsidRPr="001A0DC6">
        <w:rPr>
          <w:lang w:val="ru-RU"/>
        </w:rPr>
        <w:t>•</w:t>
      </w:r>
      <w:r w:rsidRPr="001A0DC6">
        <w:rPr>
          <w:lang w:val="ru-RU"/>
        </w:rPr>
        <w:tab/>
        <w:t>продолжать эффективно и действенно осуществлять координацию работы различных исследовательских комиссий МСЭ-Т и предоставлять им помощь в области стандартизации SDN;</w:t>
      </w:r>
    </w:p>
    <w:p w:rsidR="001A0DC6" w:rsidRPr="001A0DC6" w:rsidRDefault="001A0DC6" w:rsidP="001A0DC6">
      <w:pPr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1A0DC6">
        <w:rPr>
          <w:lang w:val="ru-RU"/>
        </w:rPr>
        <w:br w:type="page"/>
      </w:r>
    </w:p>
    <w:p w:rsidR="001A0DC6" w:rsidRPr="001A0DC6" w:rsidRDefault="001A0DC6" w:rsidP="001A0DC6">
      <w:pPr>
        <w:pStyle w:val="enumlev1"/>
        <w:rPr>
          <w:lang w:val="ru-RU"/>
        </w:rPr>
      </w:pPr>
      <w:r w:rsidRPr="001A0DC6">
        <w:rPr>
          <w:lang w:val="ru-RU"/>
        </w:rPr>
        <w:lastRenderedPageBreak/>
        <w:t>•</w:t>
      </w:r>
      <w:r w:rsidRPr="001A0DC6">
        <w:rPr>
          <w:lang w:val="ru-RU"/>
        </w:rPr>
        <w:tab/>
        <w:t>продолжать сотрудничество с другими органами и форумами по стандартам в области SDN;</w:t>
      </w:r>
    </w:p>
    <w:p w:rsidR="001A0DC6" w:rsidRPr="001A0DC6" w:rsidRDefault="001A0DC6" w:rsidP="001A0DC6">
      <w:pPr>
        <w:pStyle w:val="enumlev1"/>
        <w:rPr>
          <w:lang w:val="ru-RU"/>
        </w:rPr>
      </w:pPr>
      <w:r w:rsidRPr="001A0DC6">
        <w:rPr>
          <w:lang w:val="ru-RU"/>
        </w:rPr>
        <w:t>•</w:t>
      </w:r>
      <w:r w:rsidRPr="001A0DC6">
        <w:rPr>
          <w:lang w:val="ru-RU"/>
        </w:rPr>
        <w:tab/>
        <w:t>координировать работу по техническим вопросам SDN между исследовательскими комиссиями в соответствии с их компетенцией;</w:t>
      </w:r>
    </w:p>
    <w:p w:rsidR="001A0DC6" w:rsidRPr="001A0DC6" w:rsidRDefault="001A0DC6" w:rsidP="001A0DC6">
      <w:pPr>
        <w:pStyle w:val="enumlev1"/>
        <w:rPr>
          <w:lang w:val="ru-RU"/>
        </w:rPr>
      </w:pPr>
      <w:r w:rsidRPr="001A0DC6">
        <w:rPr>
          <w:lang w:val="ru-RU"/>
        </w:rPr>
        <w:t>•</w:t>
      </w:r>
      <w:r w:rsidRPr="001A0DC6">
        <w:rPr>
          <w:lang w:val="ru-RU"/>
        </w:rPr>
        <w:tab/>
        <w:t>определить четкое стратегическое видение процесса стандартизации SDN и важную активную роль, которую должен играть МСЭ</w:t>
      </w:r>
      <w:r w:rsidRPr="001A0DC6">
        <w:rPr>
          <w:lang w:val="ru-RU"/>
        </w:rPr>
        <w:noBreakHyphen/>
        <w:t>T,</w:t>
      </w:r>
    </w:p>
    <w:p w:rsidR="001A0DC6" w:rsidRPr="001A0DC6" w:rsidRDefault="001A0DC6" w:rsidP="001A0DC6">
      <w:pPr>
        <w:pStyle w:val="Call"/>
        <w:rPr>
          <w:lang w:val="ru-RU"/>
        </w:rPr>
      </w:pPr>
      <w:r w:rsidRPr="001A0DC6">
        <w:rPr>
          <w:lang w:val="ru-RU"/>
        </w:rPr>
        <w:t>поручает Директору Бюро стандартизации электросвязи</w:t>
      </w:r>
    </w:p>
    <w:p w:rsidR="001A0DC6" w:rsidRPr="001A0DC6" w:rsidRDefault="001A0DC6" w:rsidP="001A0DC6">
      <w:pPr>
        <w:rPr>
          <w:lang w:val="ru-RU"/>
        </w:rPr>
      </w:pPr>
      <w:r w:rsidRPr="001A0DC6">
        <w:rPr>
          <w:lang w:val="ru-RU"/>
        </w:rPr>
        <w:t>1</w:t>
      </w:r>
      <w:r w:rsidRPr="001A0DC6">
        <w:rPr>
          <w:lang w:val="ru-RU"/>
        </w:rPr>
        <w:tab/>
        <w:t>оказывать необходимое содействие, с тем чтобы ускорить эти усилия, в частности, используя любую возможность в рамках выделенного бюджета, обмениваться мнениями с отраслью электросвязи/ИКТ, в том числе с помощью собраний главных директоров по технологиям (CTO) (в соответствии с Резолюцией 68 (Пересм. Хаммамет, 2016 г.) настоящей Ассамблеи), и, в частности, стимулировать участие отрасли в работе по стандартизации SDN в МСЭ</w:t>
      </w:r>
      <w:r w:rsidRPr="001A0DC6">
        <w:rPr>
          <w:lang w:val="ru-RU"/>
        </w:rPr>
        <w:noBreakHyphen/>
        <w:t>T;</w:t>
      </w:r>
    </w:p>
    <w:p w:rsidR="001A0DC6" w:rsidRPr="001A0DC6" w:rsidRDefault="001A0DC6" w:rsidP="001A0DC6">
      <w:pPr>
        <w:rPr>
          <w:lang w:val="ru-RU"/>
        </w:rPr>
      </w:pPr>
      <w:r w:rsidRPr="001A0DC6">
        <w:rPr>
          <w:lang w:val="ru-RU"/>
        </w:rPr>
        <w:t>2</w:t>
      </w:r>
      <w:r w:rsidRPr="001A0DC6">
        <w:rPr>
          <w:lang w:val="ru-RU"/>
        </w:rPr>
        <w:tab/>
        <w:t>проводить вместе с другими соответствующими организациями семинары-практикумы по созданию потенциала в области SDN, для того чтобы можно было преодолеть разрыв во внедрении технологий в развивающихся странах на начальных этапах реализации сетей на базе SDN, и организовывать ежегодный семинар-практикум по SDN и NFV с представлением решений с открытыми исходными кодами для обмена информацией о ходе разработки стандартов SDN/NFV и обмена практическим опытом в существующей сети операторов,</w:t>
      </w:r>
    </w:p>
    <w:p w:rsidR="001A0DC6" w:rsidRPr="001A0DC6" w:rsidRDefault="001A0DC6" w:rsidP="001A0DC6">
      <w:pPr>
        <w:pStyle w:val="Call"/>
        <w:rPr>
          <w:rtl/>
          <w:lang w:val="ru-RU"/>
        </w:rPr>
      </w:pPr>
      <w:r w:rsidRPr="001A0DC6">
        <w:rPr>
          <w:lang w:val="ru-RU"/>
        </w:rPr>
        <w:t xml:space="preserve">предлагает Государствам-Членам, Членам Сектора, Ассоциированным членам и Академическим организациям </w:t>
      </w:r>
    </w:p>
    <w:p w:rsidR="001A0DC6" w:rsidRPr="001A0DC6" w:rsidRDefault="001A0DC6" w:rsidP="001A0DC6">
      <w:pPr>
        <w:rPr>
          <w:lang w:val="ru-RU"/>
        </w:rPr>
      </w:pPr>
      <w:r w:rsidRPr="001A0DC6">
        <w:rPr>
          <w:lang w:val="ru-RU"/>
        </w:rPr>
        <w:t>представлять вклады в целях развития стандартизации в области SDN в МСЭ</w:t>
      </w:r>
      <w:r w:rsidRPr="001A0DC6">
        <w:rPr>
          <w:lang w:val="ru-RU"/>
        </w:rPr>
        <w:noBreakHyphen/>
        <w:t>T.</w:t>
      </w:r>
    </w:p>
    <w:p w:rsidR="001A0DC6" w:rsidRPr="001A0DC6" w:rsidRDefault="001A0DC6" w:rsidP="001A0DC6">
      <w:pPr>
        <w:rPr>
          <w:lang w:val="ru-RU"/>
        </w:rPr>
      </w:pPr>
    </w:p>
    <w:p w:rsidR="001A0DC6" w:rsidRPr="001A0DC6" w:rsidRDefault="001A0DC6" w:rsidP="001A0DC6">
      <w:pPr>
        <w:rPr>
          <w:lang w:val="ru-RU"/>
        </w:rPr>
      </w:pPr>
    </w:p>
    <w:p w:rsidR="001A0DC6" w:rsidRPr="001A0DC6" w:rsidRDefault="001A0DC6" w:rsidP="001A0DC6">
      <w:pPr>
        <w:rPr>
          <w:lang w:val="ru-RU"/>
        </w:rPr>
      </w:pPr>
    </w:p>
    <w:p w:rsidR="001A0DC6" w:rsidRPr="001A0DC6" w:rsidRDefault="001A0DC6" w:rsidP="001A0DC6">
      <w:pPr>
        <w:rPr>
          <w:lang w:val="ru-RU"/>
        </w:rPr>
      </w:pPr>
    </w:p>
    <w:p w:rsidR="001A0DC6" w:rsidRPr="001A0DC6" w:rsidRDefault="001A0DC6" w:rsidP="001A0DC6">
      <w:pPr>
        <w:rPr>
          <w:lang w:val="ru-RU"/>
        </w:rPr>
      </w:pPr>
    </w:p>
    <w:p w:rsidR="001A0DC6" w:rsidRPr="001A0DC6" w:rsidRDefault="001A0DC6" w:rsidP="001A0DC6">
      <w:pPr>
        <w:rPr>
          <w:lang w:val="ru-RU"/>
        </w:rPr>
      </w:pPr>
    </w:p>
    <w:p w:rsidR="001A0DC6" w:rsidRPr="001A0DC6" w:rsidRDefault="001A0DC6" w:rsidP="001A0DC6">
      <w:pPr>
        <w:pStyle w:val="Reasons"/>
        <w:rPr>
          <w:lang w:val="ru-RU"/>
        </w:rPr>
      </w:pPr>
    </w:p>
    <w:p w:rsidR="001A0DC6" w:rsidRPr="001A0DC6" w:rsidRDefault="001A0DC6" w:rsidP="001A0DC6">
      <w:pPr>
        <w:pStyle w:val="Restitle"/>
        <w:rPr>
          <w:lang w:val="ru-RU"/>
        </w:rPr>
      </w:pPr>
    </w:p>
    <w:p w:rsidR="00D86C3C" w:rsidRPr="001A0DC6" w:rsidRDefault="00D86C3C" w:rsidP="00D86C3C">
      <w:pPr>
        <w:pStyle w:val="Restitle"/>
        <w:rPr>
          <w:lang w:val="ru-RU"/>
        </w:rPr>
      </w:pPr>
    </w:p>
    <w:sectPr w:rsidR="00D86C3C" w:rsidRPr="001A0DC6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A" w:rsidRDefault="00BA70AA">
      <w:r>
        <w:separator/>
      </w:r>
    </w:p>
  </w:endnote>
  <w:endnote w:type="continuationSeparator" w:id="0">
    <w:p w:rsidR="00BA70AA" w:rsidRDefault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7E661A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7E661A">
      <w:rPr>
        <w:b/>
        <w:sz w:val="22"/>
        <w:szCs w:val="22"/>
      </w:rPr>
      <w:t>77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7E661A">
      <w:rPr>
        <w:b/>
        <w:bCs/>
        <w:sz w:val="22"/>
        <w:szCs w:val="22"/>
      </w:rPr>
      <w:t>77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7E661A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A" w:rsidRDefault="00BA70AA">
      <w:r>
        <w:t>____________________</w:t>
      </w:r>
    </w:p>
  </w:footnote>
  <w:footnote w:type="continuationSeparator" w:id="0">
    <w:p w:rsidR="00BA70AA" w:rsidRDefault="00BA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0DC6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E661A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06D9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1E46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1A0DC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8113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2016-12-14T11:22:00Z</dcterms:created>
  <dcterms:modified xsi:type="dcterms:W3CDTF">2016-12-14T12:06:00Z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