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2C1344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D3784D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2C1344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2C1344" w:rsidRPr="002C1344">
              <w:rPr>
                <w:rFonts w:ascii="Arial" w:hAnsi="Arial"/>
                <w:b/>
                <w:bCs/>
                <w:sz w:val="36"/>
                <w:lang w:val="ru-RU"/>
              </w:rPr>
              <w:t>Работа по стандартизации в области организации сетей с программируемыми параметрами в Секторе стандартизации электросвязи МСЭ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2C1344" w:rsidRPr="00164804" w:rsidRDefault="002C1344" w:rsidP="002C1344">
      <w:pPr>
        <w:pStyle w:val="ResNo"/>
      </w:pPr>
      <w:r w:rsidRPr="00164804">
        <w:lastRenderedPageBreak/>
        <w:t xml:space="preserve">РЕЗОЛЮЦИЯ </w:t>
      </w:r>
      <w:r w:rsidRPr="000F3BDD">
        <w:rPr>
          <w:rStyle w:val="href"/>
        </w:rPr>
        <w:t>77</w:t>
      </w:r>
      <w:r>
        <w:rPr>
          <w:rStyle w:val="href"/>
        </w:rPr>
        <w:t xml:space="preserve"> </w:t>
      </w:r>
      <w:r w:rsidRPr="00C67094">
        <w:t>(</w:t>
      </w:r>
      <w:r w:rsidRPr="00C67094">
        <w:rPr>
          <w:caps w:val="0"/>
        </w:rPr>
        <w:t>Дубай</w:t>
      </w:r>
      <w:r w:rsidRPr="00C67094">
        <w:t xml:space="preserve">, 2012 </w:t>
      </w:r>
      <w:r w:rsidRPr="00C67094">
        <w:rPr>
          <w:caps w:val="0"/>
        </w:rPr>
        <w:t>г</w:t>
      </w:r>
      <w:r w:rsidRPr="00C67094">
        <w:t>.)</w:t>
      </w:r>
    </w:p>
    <w:p w:rsidR="002C1344" w:rsidRPr="00164804" w:rsidRDefault="002C1344" w:rsidP="002C1344">
      <w:pPr>
        <w:pStyle w:val="Restitle"/>
      </w:pPr>
      <w:bookmarkStart w:id="10" w:name="_Toc349120809"/>
      <w:r w:rsidRPr="00164804">
        <w:t xml:space="preserve">Работа по стандартизации в области организации сетей с программируемыми параметрами в </w:t>
      </w:r>
      <w:r>
        <w:t>Секторе стандартизации электросвязи МСЭ</w:t>
      </w:r>
      <w:bookmarkEnd w:id="10"/>
    </w:p>
    <w:p w:rsidR="002C1344" w:rsidRPr="00164804" w:rsidRDefault="002C1344" w:rsidP="002C1344">
      <w:pPr>
        <w:pStyle w:val="Resref"/>
      </w:pPr>
      <w:r w:rsidRPr="00164804">
        <w:t>(Дубай, 2012 г.)</w:t>
      </w:r>
    </w:p>
    <w:p w:rsidR="002C1344" w:rsidRPr="00164804" w:rsidRDefault="002C1344" w:rsidP="002C1344">
      <w:pPr>
        <w:pStyle w:val="Normalaftertitle"/>
        <w:rPr>
          <w:rtl/>
          <w:lang w:eastAsia="ko-KR"/>
        </w:rPr>
      </w:pPr>
      <w:r w:rsidRPr="00164804">
        <w:t>Всемирная ассамблея по стандартизации электросвязи (</w:t>
      </w:r>
      <w:r w:rsidRPr="00164804">
        <w:rPr>
          <w:lang w:eastAsia="ko-KR"/>
        </w:rPr>
        <w:t>Дубай</w:t>
      </w:r>
      <w:r w:rsidRPr="00164804">
        <w:t>, 20</w:t>
      </w:r>
      <w:r w:rsidRPr="00164804">
        <w:rPr>
          <w:lang w:eastAsia="ko-KR"/>
        </w:rPr>
        <w:t>12 г.</w:t>
      </w:r>
      <w:r w:rsidRPr="00164804">
        <w:t>),</w:t>
      </w:r>
      <w:r w:rsidRPr="00164804">
        <w:rPr>
          <w:lang w:eastAsia="ko-KR"/>
        </w:rPr>
        <w:t xml:space="preserve"> </w:t>
      </w:r>
    </w:p>
    <w:p w:rsidR="002C1344" w:rsidRPr="00164804" w:rsidRDefault="002C1344" w:rsidP="002C1344">
      <w:pPr>
        <w:pStyle w:val="Call"/>
        <w:rPr>
          <w:rtl/>
        </w:rPr>
      </w:pPr>
      <w:r w:rsidRPr="00164804">
        <w:t>учитывая</w:t>
      </w:r>
    </w:p>
    <w:p w:rsidR="002C1344" w:rsidRPr="00164804" w:rsidRDefault="002C1344" w:rsidP="002C1344">
      <w:r w:rsidRPr="00164804">
        <w:rPr>
          <w:i/>
          <w:iCs/>
        </w:rPr>
        <w:t>a)</w:t>
      </w:r>
      <w:r w:rsidRPr="00164804">
        <w:tab/>
        <w:t>тот факт, что организация сетей с программируемыми параметрами (SDN) коренным образом преобразуют среду отрасли электросвязи и информационно-коммуникационных технологий (ИКТ) в ближайшие десятилетия;</w:t>
      </w:r>
    </w:p>
    <w:p w:rsidR="002C1344" w:rsidRPr="00164804" w:rsidRDefault="002C1344" w:rsidP="002C1344">
      <w:r w:rsidRPr="00164804">
        <w:rPr>
          <w:i/>
          <w:iCs/>
        </w:rPr>
        <w:t>b)</w:t>
      </w:r>
      <w:r w:rsidRPr="00164804">
        <w:tab/>
        <w:t>многочисленные преимущества, которые SDN может обеспечить отрасли электросвязи/ИКТ;</w:t>
      </w:r>
    </w:p>
    <w:p w:rsidR="002C1344" w:rsidRPr="00164804" w:rsidRDefault="002C1344" w:rsidP="002C1344">
      <w:r w:rsidRPr="00164804">
        <w:rPr>
          <w:i/>
          <w:iCs/>
        </w:rPr>
        <w:t>c)</w:t>
      </w:r>
      <w:r w:rsidRPr="00164804">
        <w:tab/>
        <w:t>быстро растущий интерес к использованию SDN в отрасли электросвязи/ИКТ со стороны значительного количества компаний;</w:t>
      </w:r>
    </w:p>
    <w:p w:rsidR="002C1344" w:rsidRPr="00164804" w:rsidRDefault="002C1344" w:rsidP="002C1344">
      <w:r w:rsidRPr="00164804">
        <w:rPr>
          <w:i/>
          <w:iCs/>
        </w:rPr>
        <w:t>d)</w:t>
      </w:r>
      <w:r w:rsidRPr="00164804">
        <w:tab/>
        <w:t xml:space="preserve">что для широкого применения SDN потребуется система </w:t>
      </w:r>
      <w:r>
        <w:t>использу</w:t>
      </w:r>
      <w:r w:rsidRPr="00164804">
        <w:t>емых стандартов, котор</w:t>
      </w:r>
      <w:r>
        <w:t>ые</w:t>
      </w:r>
      <w:r w:rsidRPr="00164804">
        <w:t xml:space="preserve"> еще не создан</w:t>
      </w:r>
      <w:r>
        <w:t>ы</w:t>
      </w:r>
      <w:r w:rsidRPr="00164804">
        <w:t>,</w:t>
      </w:r>
    </w:p>
    <w:p w:rsidR="002C1344" w:rsidRPr="00164804" w:rsidRDefault="002C1344" w:rsidP="002C1344">
      <w:pPr>
        <w:pStyle w:val="Call"/>
        <w:rPr>
          <w:rtl/>
        </w:rPr>
      </w:pPr>
      <w:r w:rsidRPr="00164804">
        <w:t>отмечая</w:t>
      </w:r>
      <w:r w:rsidRPr="00164804">
        <w:rPr>
          <w:i w:val="0"/>
          <w:iCs/>
        </w:rPr>
        <w:t>,</w:t>
      </w:r>
    </w:p>
    <w:p w:rsidR="002C1344" w:rsidRPr="00164804" w:rsidRDefault="002C1344" w:rsidP="002C1344">
      <w:pPr>
        <w:rPr>
          <w:rtl/>
        </w:rPr>
      </w:pPr>
      <w:r w:rsidRPr="00164804">
        <w:rPr>
          <w:i/>
          <w:iCs/>
        </w:rPr>
        <w:t>a)</w:t>
      </w:r>
      <w:r w:rsidRPr="00164804">
        <w:tab/>
        <w:t xml:space="preserve">что </w:t>
      </w:r>
      <w:r>
        <w:t>Сектор стандартизации электросвязи МСЭ (</w:t>
      </w:r>
      <w:r w:rsidRPr="00164804">
        <w:t>МСЭ-T</w:t>
      </w:r>
      <w:r>
        <w:t>)</w:t>
      </w:r>
      <w:r w:rsidRPr="00164804">
        <w:t xml:space="preserve"> должен играть ведущую роль в разработке вышеупомянутой системы развертываемых стандартов SDN;</w:t>
      </w:r>
    </w:p>
    <w:p w:rsidR="002C1344" w:rsidRPr="00164804" w:rsidRDefault="002C1344" w:rsidP="002C1344">
      <w:r w:rsidRPr="00164804">
        <w:rPr>
          <w:i/>
          <w:iCs/>
        </w:rPr>
        <w:t>b)</w:t>
      </w:r>
      <w:r w:rsidRPr="00164804">
        <w:tab/>
        <w:t>что должна быть создана экосистема стандартов, в центре которой находился бы МСЭ-T,</w:t>
      </w:r>
    </w:p>
    <w:p w:rsidR="002C1344" w:rsidRPr="00164804" w:rsidRDefault="002C1344" w:rsidP="002C1344">
      <w:pPr>
        <w:pStyle w:val="Call"/>
      </w:pPr>
      <w:r w:rsidRPr="00164804">
        <w:t>признавая</w:t>
      </w:r>
      <w:r w:rsidRPr="00164804">
        <w:rPr>
          <w:i w:val="0"/>
          <w:iCs/>
        </w:rPr>
        <w:t>,</w:t>
      </w:r>
    </w:p>
    <w:p w:rsidR="002C1344" w:rsidRPr="00164804" w:rsidRDefault="002C1344" w:rsidP="002C1344">
      <w:pPr>
        <w:rPr>
          <w:rtl/>
        </w:rPr>
      </w:pPr>
      <w:r w:rsidRPr="00164804">
        <w:rPr>
          <w:i/>
          <w:iCs/>
        </w:rPr>
        <w:t>a)</w:t>
      </w:r>
      <w:r w:rsidRPr="00164804">
        <w:tab/>
        <w:t>что МСЭ-T имеет неоспоримые преимущества в том, что касается требований и стандартов архитектуры;</w:t>
      </w:r>
    </w:p>
    <w:p w:rsidR="002C1344" w:rsidRPr="00164804" w:rsidRDefault="002C1344" w:rsidP="002C1344">
      <w:r w:rsidRPr="00164804">
        <w:rPr>
          <w:i/>
          <w:iCs/>
        </w:rPr>
        <w:t>b)</w:t>
      </w:r>
      <w:r w:rsidRPr="00164804">
        <w:tab/>
        <w:t>что для этого сначала необходимо заложить прочную основу в отношении требований и стандартов архитектуры SDN</w:t>
      </w:r>
      <w:r>
        <w:t>, так чтобы можно было разработать весь набор</w:t>
      </w:r>
      <w:r w:rsidRPr="00164804">
        <w:t xml:space="preserve"> стандартов на основе синергии всей отрасли;</w:t>
      </w:r>
    </w:p>
    <w:p w:rsidR="002C1344" w:rsidRPr="00164804" w:rsidRDefault="002C1344" w:rsidP="002C1344">
      <w:r w:rsidRPr="00164804">
        <w:rPr>
          <w:i/>
          <w:iCs/>
        </w:rPr>
        <w:t>c)</w:t>
      </w:r>
      <w:r w:rsidRPr="00164804">
        <w:tab/>
        <w:t>что 13-я Исследовательская комиссия МСЭ-T участвовала в исследовании SDN при разработк</w:t>
      </w:r>
      <w:r>
        <w:t>е</w:t>
      </w:r>
      <w:r w:rsidRPr="00164804">
        <w:t xml:space="preserve"> будущих сетей и сотрудничает с соответствующими организациями по разработке стандартов (ОРС),</w:t>
      </w:r>
    </w:p>
    <w:p w:rsidR="002C1344" w:rsidRPr="00164804" w:rsidRDefault="002C1344" w:rsidP="002C1344">
      <w:pPr>
        <w:pStyle w:val="Call"/>
        <w:rPr>
          <w:lang w:eastAsia="ko-KR"/>
        </w:rPr>
      </w:pPr>
      <w:r w:rsidRPr="00164804">
        <w:t>решает поручить 13-й Исследовательской комиссии МСЭ</w:t>
      </w:r>
      <w:r w:rsidRPr="00164804">
        <w:rPr>
          <w:lang w:eastAsia="ko-KR"/>
        </w:rPr>
        <w:t>-T</w:t>
      </w:r>
    </w:p>
    <w:p w:rsidR="002C1344" w:rsidRPr="00164804" w:rsidRDefault="002C1344" w:rsidP="002C1344">
      <w:pPr>
        <w:rPr>
          <w:lang w:eastAsia="ko-KR"/>
        </w:rPr>
      </w:pPr>
      <w:r w:rsidRPr="00164804">
        <w:rPr>
          <w:lang w:eastAsia="ko-KR"/>
        </w:rPr>
        <w:t>1</w:t>
      </w:r>
      <w:r w:rsidRPr="00164804">
        <w:rPr>
          <w:lang w:eastAsia="ko-KR"/>
        </w:rPr>
        <w:tab/>
        <w:t>организовать необходимы</w:t>
      </w:r>
      <w:r>
        <w:rPr>
          <w:lang w:eastAsia="ko-KR"/>
        </w:rPr>
        <w:t>е</w:t>
      </w:r>
      <w:r w:rsidRPr="00164804">
        <w:rPr>
          <w:lang w:eastAsia="ko-KR"/>
        </w:rPr>
        <w:t xml:space="preserve"> структуры в рамках 13</w:t>
      </w:r>
      <w:r>
        <w:rPr>
          <w:lang w:eastAsia="ko-KR"/>
        </w:rPr>
        <w:t>-й Исследовательской комиссии, чтобы расширить</w:t>
      </w:r>
      <w:r w:rsidRPr="00164804">
        <w:rPr>
          <w:lang w:eastAsia="ko-KR"/>
        </w:rPr>
        <w:t xml:space="preserve"> и ускорит</w:t>
      </w:r>
      <w:bookmarkStart w:id="11" w:name="_GoBack"/>
      <w:bookmarkEnd w:id="11"/>
      <w:r w:rsidRPr="00164804">
        <w:rPr>
          <w:lang w:eastAsia="ko-KR"/>
        </w:rPr>
        <w:t>ь работу в области архитектуры и требований, относящихся к SDN, начиная с ее первого собрания в следующем исследовательском периоде;</w:t>
      </w:r>
    </w:p>
    <w:p w:rsidR="002C1344" w:rsidRPr="00164804" w:rsidRDefault="002C1344" w:rsidP="002C1344">
      <w:pPr>
        <w:rPr>
          <w:lang w:eastAsia="ko-KR"/>
        </w:rPr>
      </w:pPr>
      <w:r w:rsidRPr="00164804">
        <w:rPr>
          <w:lang w:eastAsia="ko-KR"/>
        </w:rPr>
        <w:t>2</w:t>
      </w:r>
      <w:r w:rsidRPr="00164804">
        <w:rPr>
          <w:lang w:eastAsia="ko-KR"/>
        </w:rPr>
        <w:tab/>
        <w:t xml:space="preserve">представить рекомендации </w:t>
      </w:r>
      <w:r w:rsidRPr="00164804">
        <w:t>Консультативной группе по стандартизации электросвязи</w:t>
      </w:r>
      <w:r w:rsidRPr="00164804">
        <w:rPr>
          <w:lang w:eastAsia="ko-KR"/>
        </w:rPr>
        <w:t xml:space="preserve"> </w:t>
      </w:r>
      <w:r>
        <w:rPr>
          <w:lang w:eastAsia="ko-KR"/>
        </w:rPr>
        <w:t>(</w:t>
      </w:r>
      <w:r w:rsidRPr="00164804">
        <w:rPr>
          <w:lang w:eastAsia="ko-KR"/>
        </w:rPr>
        <w:t>КГСЭ</w:t>
      </w:r>
      <w:r>
        <w:rPr>
          <w:lang w:eastAsia="ko-KR"/>
        </w:rPr>
        <w:t>)</w:t>
      </w:r>
      <w:r w:rsidRPr="00164804">
        <w:rPr>
          <w:lang w:eastAsia="ko-KR"/>
        </w:rPr>
        <w:t xml:space="preserve"> по тому, каким образом рассматривать вопросы, выходящие за рамки мандата</w:t>
      </w:r>
      <w:r>
        <w:rPr>
          <w:lang w:eastAsia="ko-KR"/>
        </w:rPr>
        <w:t xml:space="preserve"> </w:t>
      </w:r>
      <w:r w:rsidRPr="00164804">
        <w:rPr>
          <w:lang w:eastAsia="ko-KR"/>
        </w:rPr>
        <w:t>13</w:t>
      </w:r>
      <w:r>
        <w:rPr>
          <w:lang w:eastAsia="ko-KR"/>
        </w:rPr>
        <w:noBreakHyphen/>
        <w:t>й Исследовательской комиссии</w:t>
      </w:r>
      <w:r w:rsidRPr="00164804">
        <w:rPr>
          <w:lang w:eastAsia="ko-KR"/>
        </w:rPr>
        <w:t>,</w:t>
      </w:r>
    </w:p>
    <w:p w:rsidR="002C1344" w:rsidRPr="00164804" w:rsidRDefault="002C1344" w:rsidP="002C1344">
      <w:pPr>
        <w:pStyle w:val="Call"/>
        <w:keepNext w:val="0"/>
        <w:keepLines w:val="0"/>
        <w:pageBreakBefore/>
        <w:rPr>
          <w:rtl/>
        </w:rPr>
      </w:pPr>
      <w:r w:rsidRPr="00164804">
        <w:lastRenderedPageBreak/>
        <w:t>поруч</w:t>
      </w:r>
      <w:r>
        <w:t>ае</w:t>
      </w:r>
      <w:r w:rsidRPr="00164804">
        <w:t>т Консультативной группе по стандартизации электросвязи</w:t>
      </w:r>
    </w:p>
    <w:p w:rsidR="002C1344" w:rsidRPr="00164804" w:rsidRDefault="002C1344" w:rsidP="002C1344">
      <w:r w:rsidRPr="00164804">
        <w:t xml:space="preserve">изучить этот </w:t>
      </w:r>
      <w:r>
        <w:t>вопрос</w:t>
      </w:r>
      <w:r w:rsidRPr="00164804">
        <w:t>, рассмотреть вклады ИК13 и других соответствующих ИК и принять необходимые меры, согласно обстоятельствам, чтобы решить вопрос о необходимой деятельности по стандартизации SDN в МСЭ-Т с осуществлением следующих мер:</w:t>
      </w:r>
    </w:p>
    <w:p w:rsidR="002C1344" w:rsidRPr="00164804" w:rsidRDefault="002C1344" w:rsidP="002C1344">
      <w:r>
        <w:t>•</w:t>
      </w:r>
      <w:r w:rsidRPr="00164804">
        <w:tab/>
        <w:t>определить соответствующую(ие) исследовательскую(ие) комиссию(и) для осуществления последующих действий и установить подходящую организационную структуру в отношении SDN;</w:t>
      </w:r>
    </w:p>
    <w:p w:rsidR="002C1344" w:rsidRPr="00164804" w:rsidRDefault="002C1344" w:rsidP="002C1344">
      <w:r>
        <w:t>•</w:t>
      </w:r>
      <w:r w:rsidRPr="00164804">
        <w:tab/>
        <w:t>координировать работу по техническим вопросам SDN между исследовательскими комиссиями в соответствии с их компетенцией;</w:t>
      </w:r>
    </w:p>
    <w:p w:rsidR="002C1344" w:rsidRPr="00164804" w:rsidRDefault="002C1344" w:rsidP="002C1344">
      <w:r>
        <w:t>•</w:t>
      </w:r>
      <w:r w:rsidRPr="00164804">
        <w:tab/>
        <w:t>содействовать развитию сотрудничества с соответствующими другими органами и форумами по стандартам, занимающимися вопросами SDN;</w:t>
      </w:r>
    </w:p>
    <w:p w:rsidR="002C1344" w:rsidRPr="00164804" w:rsidRDefault="002C1344" w:rsidP="002C1344">
      <w:r>
        <w:t>•</w:t>
      </w:r>
      <w:r w:rsidRPr="00164804">
        <w:tab/>
        <w:t>определить четкое стратегическое видение процесса стандартизации SDN и важн</w:t>
      </w:r>
      <w:r>
        <w:t>ую</w:t>
      </w:r>
      <w:r w:rsidRPr="00164804">
        <w:t xml:space="preserve"> активн</w:t>
      </w:r>
      <w:r>
        <w:t>ую</w:t>
      </w:r>
      <w:r w:rsidRPr="00164804">
        <w:t xml:space="preserve"> рол</w:t>
      </w:r>
      <w:r>
        <w:t>ь</w:t>
      </w:r>
      <w:r w:rsidRPr="00164804">
        <w:t>, которую должен играть МСЭ</w:t>
      </w:r>
      <w:r w:rsidRPr="00164804">
        <w:noBreakHyphen/>
        <w:t>T,</w:t>
      </w:r>
    </w:p>
    <w:p w:rsidR="002C1344" w:rsidRPr="00164804" w:rsidRDefault="002C1344" w:rsidP="002C1344">
      <w:pPr>
        <w:pStyle w:val="Call"/>
      </w:pPr>
      <w:r w:rsidRPr="00164804">
        <w:t>поручает Директору Бюро стандартизации электросвязи</w:t>
      </w:r>
    </w:p>
    <w:p w:rsidR="002C1344" w:rsidRPr="00164804" w:rsidRDefault="002C1344" w:rsidP="002C1344">
      <w:r w:rsidRPr="00164804">
        <w:t>1</w:t>
      </w:r>
      <w:r w:rsidRPr="00164804">
        <w:tab/>
        <w:t>оказывать необходимое содействие, с тем чтобы ускорить эти усилия, в частности, используя любую возможность в рамках выделенного бюджета, обмениваться мнениями с отраслью электросвязи/ИКТ</w:t>
      </w:r>
      <w:r>
        <w:t>,</w:t>
      </w:r>
      <w:r w:rsidRPr="00164804">
        <w:t xml:space="preserve"> </w:t>
      </w:r>
      <w:r>
        <w:t xml:space="preserve">в том числе </w:t>
      </w:r>
      <w:r w:rsidRPr="00164804">
        <w:t xml:space="preserve">с помощью собраний </w:t>
      </w:r>
      <w:r>
        <w:t>главных директоров по технологиям (</w:t>
      </w:r>
      <w:r w:rsidRPr="00164804">
        <w:t>CTO</w:t>
      </w:r>
      <w:r>
        <w:t>)</w:t>
      </w:r>
      <w:r w:rsidRPr="00164804">
        <w:t xml:space="preserve"> (в соответствии с Резолюцией 68</w:t>
      </w:r>
      <w:r>
        <w:t xml:space="preserve"> (Пересм. Дубай, 2012 г.) настоящей Ассамблеи</w:t>
      </w:r>
      <w:r w:rsidRPr="00164804">
        <w:t>)</w:t>
      </w:r>
      <w:r>
        <w:t>,</w:t>
      </w:r>
      <w:r w:rsidRPr="00164804">
        <w:t xml:space="preserve"> и, в частности, стимулировать участие отрасли в работе по стандартизации SDN в МСЭ</w:t>
      </w:r>
      <w:r w:rsidRPr="00164804">
        <w:noBreakHyphen/>
        <w:t>T;</w:t>
      </w:r>
    </w:p>
    <w:p w:rsidR="002C1344" w:rsidRPr="00164804" w:rsidRDefault="002C1344" w:rsidP="002C1344">
      <w:r w:rsidRPr="00164804">
        <w:t>2</w:t>
      </w:r>
      <w:r w:rsidRPr="00164804">
        <w:tab/>
        <w:t>организовать семинар-практикум по SDN в 2013 году для пропаганды SDN в рамках МСЭ-Т,</w:t>
      </w:r>
    </w:p>
    <w:p w:rsidR="002C1344" w:rsidRPr="00164804" w:rsidRDefault="002C1344" w:rsidP="002C1344">
      <w:pPr>
        <w:pStyle w:val="Call"/>
        <w:rPr>
          <w:rtl/>
        </w:rPr>
      </w:pPr>
      <w:r w:rsidRPr="00164804">
        <w:t xml:space="preserve">предлагает Государствам-Членам, Членам Сектора, Ассоциированным членам и академическим организациям </w:t>
      </w:r>
    </w:p>
    <w:p w:rsidR="002C1344" w:rsidRDefault="002C1344" w:rsidP="002C1344">
      <w:r w:rsidRPr="00164804">
        <w:t>представ</w:t>
      </w:r>
      <w:r>
        <w:t>ля</w:t>
      </w:r>
      <w:r w:rsidRPr="00164804">
        <w:t>ть вклады</w:t>
      </w:r>
      <w:r>
        <w:t xml:space="preserve"> в целях развития</w:t>
      </w:r>
      <w:r w:rsidRPr="00164804">
        <w:t xml:space="preserve"> стандартизаци</w:t>
      </w:r>
      <w:r>
        <w:t>и</w:t>
      </w:r>
      <w:r w:rsidRPr="00164804">
        <w:t xml:space="preserve"> в области SDN в МСЭ</w:t>
      </w:r>
      <w:r w:rsidRPr="00164804">
        <w:noBreakHyphen/>
        <w:t>T.</w:t>
      </w:r>
    </w:p>
    <w:p w:rsidR="002C1344" w:rsidRDefault="002C1344" w:rsidP="002C1344"/>
    <w:p w:rsidR="002C1344" w:rsidRDefault="002C1344" w:rsidP="002C1344"/>
    <w:p w:rsidR="002C1344" w:rsidRDefault="002C1344" w:rsidP="002C1344"/>
    <w:p w:rsidR="002C1344" w:rsidRDefault="002C1344" w:rsidP="002C1344"/>
    <w:p w:rsidR="002C1344" w:rsidRDefault="002C1344" w:rsidP="002C1344"/>
    <w:p w:rsidR="002C1344" w:rsidRDefault="002C1344" w:rsidP="002C1344"/>
    <w:p w:rsidR="002C1344" w:rsidRDefault="002C1344" w:rsidP="002C1344"/>
    <w:p w:rsidR="006E2A2A" w:rsidRDefault="006E2A2A" w:rsidP="002C1344">
      <w:pPr>
        <w:pStyle w:val="ResNo"/>
      </w:pPr>
    </w:p>
    <w:sectPr w:rsidR="006E2A2A" w:rsidSect="00D3390E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D60E6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602816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D3390E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D3390E">
      <w:rPr>
        <w:b/>
        <w:sz w:val="22"/>
        <w:szCs w:val="22"/>
      </w:rPr>
      <w:t>77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247204">
      <w:rPr>
        <w:b/>
        <w:bCs/>
        <w:sz w:val="22"/>
        <w:szCs w:val="22"/>
      </w:rPr>
      <w:fldChar w:fldCharType="begin"/>
    </w:r>
    <w:r w:rsidR="00E95096" w:rsidRPr="00247204">
      <w:rPr>
        <w:b/>
        <w:bCs/>
        <w:sz w:val="22"/>
        <w:szCs w:val="22"/>
      </w:rPr>
      <w:instrText xml:space="preserve"> STYLEREF  href  \* MERGEFORMAT </w:instrText>
    </w:r>
    <w:r w:rsidR="00E95096" w:rsidRPr="00247204">
      <w:rPr>
        <w:b/>
        <w:bCs/>
        <w:sz w:val="22"/>
        <w:szCs w:val="22"/>
      </w:rPr>
      <w:fldChar w:fldCharType="separate"/>
    </w:r>
    <w:r w:rsidR="00D3390E" w:rsidRPr="00D3390E">
      <w:rPr>
        <w:b/>
        <w:sz w:val="22"/>
        <w:szCs w:val="22"/>
        <w:lang w:val="en-US"/>
      </w:rPr>
      <w:t>77</w:t>
    </w:r>
    <w:r w:rsidR="00E95096" w:rsidRPr="00247204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D3390E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E7683"/>
    <w:rsid w:val="001F1762"/>
    <w:rsid w:val="00200641"/>
    <w:rsid w:val="00200AAC"/>
    <w:rsid w:val="0023239A"/>
    <w:rsid w:val="002324E8"/>
    <w:rsid w:val="00240CC8"/>
    <w:rsid w:val="00242BC5"/>
    <w:rsid w:val="00247204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1344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02816"/>
    <w:rsid w:val="00613A1A"/>
    <w:rsid w:val="006171EB"/>
    <w:rsid w:val="00622C10"/>
    <w:rsid w:val="00627A7D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A6ADD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47B7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04F9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5223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2C8D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390E"/>
    <w:rsid w:val="00D34E80"/>
    <w:rsid w:val="00D36D62"/>
    <w:rsid w:val="00D3784D"/>
    <w:rsid w:val="00D407B6"/>
    <w:rsid w:val="00D4528D"/>
    <w:rsid w:val="00D47B08"/>
    <w:rsid w:val="00D60E61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1E53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411F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6679"/>
    <w:rsid w:val="00EC796D"/>
    <w:rsid w:val="00EC7D4E"/>
    <w:rsid w:val="00ED3601"/>
    <w:rsid w:val="00ED5EE0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B6F35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4732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2013-04-23T14:14:00Z</dcterms:created>
  <dcterms:modified xsi:type="dcterms:W3CDTF">2013-04-24T13:07:00Z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