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E2A4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9E2A4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9E2A4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9E2A4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9E2A4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9E2A4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9E2A4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9E2A4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9E2A4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9E2A4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9E2A45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9E2A45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D215AA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7</w:t>
            </w:r>
            <w:r w:rsidR="009E2A45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7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9E2A45" w:rsidRPr="009E2A45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国际电联电信标准化部门开展的软件定义网络标准化工作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D1121F" w:rsidRPr="002868C2" w:rsidRDefault="00D1121F" w:rsidP="009E2A45">
      <w:pPr>
        <w:pStyle w:val="ResNo"/>
        <w:spacing w:before="240"/>
        <w:rPr>
          <w:lang w:eastAsia="zh-CN"/>
        </w:rPr>
      </w:pPr>
      <w:bookmarkStart w:id="3" w:name="_Toc348252510"/>
      <w:r w:rsidRPr="00C52866">
        <w:rPr>
          <w:rStyle w:val="href"/>
          <w:rFonts w:hint="eastAsia"/>
        </w:rPr>
        <w:lastRenderedPageBreak/>
        <w:t>第</w:t>
      </w:r>
      <w:r w:rsidRPr="00C52866">
        <w:rPr>
          <w:rStyle w:val="href"/>
          <w:rFonts w:hint="eastAsia"/>
        </w:rPr>
        <w:t>77</w:t>
      </w:r>
      <w:r w:rsidRPr="00C52866">
        <w:rPr>
          <w:rStyle w:val="href"/>
          <w:rFonts w:hint="eastAsia"/>
        </w:rPr>
        <w:t>号决议</w:t>
      </w:r>
      <w:r w:rsidRPr="002868C2">
        <w:rPr>
          <w:rFonts w:hint="eastAsia"/>
          <w:lang w:eastAsia="zh-CN"/>
        </w:rPr>
        <w:t>（</w:t>
      </w:r>
      <w:r w:rsidRPr="002868C2">
        <w:rPr>
          <w:rFonts w:hint="eastAsia"/>
          <w:lang w:eastAsia="zh-CN"/>
        </w:rPr>
        <w:t>2012</w:t>
      </w:r>
      <w:r w:rsidRPr="002868C2">
        <w:rPr>
          <w:rFonts w:hint="eastAsia"/>
          <w:lang w:eastAsia="zh-CN"/>
        </w:rPr>
        <w:t>年，迪拜）</w:t>
      </w:r>
      <w:bookmarkEnd w:id="3"/>
    </w:p>
    <w:p w:rsidR="00D1121F" w:rsidRPr="002868C2" w:rsidRDefault="00D1121F" w:rsidP="00D1121F">
      <w:pPr>
        <w:pStyle w:val="Restitle"/>
        <w:rPr>
          <w:lang w:eastAsia="zh-CN"/>
        </w:rPr>
      </w:pPr>
      <w:bookmarkStart w:id="4" w:name="_Toc348252511"/>
      <w:r>
        <w:rPr>
          <w:rFonts w:hint="eastAsia"/>
          <w:lang w:eastAsia="zh-CN"/>
        </w:rPr>
        <w:t>国际电联电信标准化部门开展的</w:t>
      </w:r>
      <w:r w:rsidR="00190B26">
        <w:rPr>
          <w:lang w:eastAsia="zh-CN"/>
        </w:rPr>
        <w:br/>
      </w:r>
      <w:r>
        <w:rPr>
          <w:rFonts w:hint="eastAsia"/>
          <w:lang w:eastAsia="zh-CN"/>
        </w:rPr>
        <w:t>软件定义网络</w:t>
      </w:r>
      <w:r w:rsidRPr="002868C2">
        <w:rPr>
          <w:rFonts w:hint="eastAsia"/>
          <w:lang w:eastAsia="zh-CN"/>
        </w:rPr>
        <w:t>标准化工作</w:t>
      </w:r>
      <w:bookmarkEnd w:id="4"/>
    </w:p>
    <w:p w:rsidR="00D1121F" w:rsidRPr="0062672F" w:rsidRDefault="00D1121F" w:rsidP="00D1121F">
      <w:pPr>
        <w:pStyle w:val="Resref"/>
        <w:rPr>
          <w:lang w:eastAsia="zh-CN"/>
        </w:rPr>
      </w:pPr>
      <w:r w:rsidRPr="0062672F">
        <w:rPr>
          <w:rFonts w:hint="eastAsia"/>
          <w:lang w:eastAsia="zh-CN"/>
        </w:rPr>
        <w:t>（</w:t>
      </w:r>
      <w:r w:rsidRPr="0062672F">
        <w:rPr>
          <w:lang w:eastAsia="zh-CN"/>
        </w:rPr>
        <w:t>20</w:t>
      </w:r>
      <w:r w:rsidRPr="0062672F">
        <w:rPr>
          <w:lang w:eastAsia="ko-KR"/>
        </w:rPr>
        <w:t>12</w:t>
      </w:r>
      <w:r w:rsidRPr="0062672F">
        <w:rPr>
          <w:rFonts w:hint="eastAsia"/>
          <w:lang w:eastAsia="zh-CN"/>
        </w:rPr>
        <w:t>年，迪拜）</w:t>
      </w:r>
    </w:p>
    <w:p w:rsidR="00D1121F" w:rsidRPr="002868C2" w:rsidRDefault="00D1121F" w:rsidP="00D1121F">
      <w:pPr>
        <w:pStyle w:val="Normalaftertitle"/>
        <w:rPr>
          <w:szCs w:val="24"/>
          <w:rtl/>
        </w:rPr>
      </w:pPr>
      <w:r w:rsidRPr="002868C2">
        <w:rPr>
          <w:rFonts w:hint="eastAsia"/>
          <w:lang w:eastAsia="zh-CN"/>
        </w:rPr>
        <w:t>世界电信标准化全会（</w:t>
      </w:r>
      <w:r w:rsidRPr="002868C2">
        <w:rPr>
          <w:rFonts w:hint="eastAsia"/>
          <w:lang w:eastAsia="zh-CN"/>
        </w:rPr>
        <w:t>2012</w:t>
      </w:r>
      <w:r w:rsidRPr="002868C2">
        <w:rPr>
          <w:rFonts w:hint="eastAsia"/>
          <w:lang w:eastAsia="zh-CN"/>
        </w:rPr>
        <w:t>年，迪拜），</w:t>
      </w:r>
    </w:p>
    <w:p w:rsidR="00D1121F" w:rsidRPr="002868C2" w:rsidRDefault="00D1121F" w:rsidP="00D1121F">
      <w:pPr>
        <w:pStyle w:val="Call"/>
        <w:rPr>
          <w:rtl/>
        </w:rPr>
      </w:pPr>
      <w:r w:rsidRPr="002868C2">
        <w:rPr>
          <w:rFonts w:hint="eastAsia"/>
          <w:lang w:eastAsia="zh-CN"/>
        </w:rPr>
        <w:t>考虑到</w:t>
      </w:r>
    </w:p>
    <w:p w:rsidR="00D1121F" w:rsidRPr="002868C2" w:rsidRDefault="00D1121F" w:rsidP="00D1121F">
      <w:pPr>
        <w:rPr>
          <w:lang w:eastAsia="zh-CN"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软件定义网络（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）将在未来几十年中深刻改变电信和信息通信技术（</w:t>
      </w:r>
      <w:r w:rsidRPr="002868C2">
        <w:rPr>
          <w:rFonts w:hint="eastAsia"/>
          <w:lang w:eastAsia="zh-CN"/>
        </w:rPr>
        <w:t>ICT</w:t>
      </w:r>
      <w:r w:rsidRPr="002868C2">
        <w:rPr>
          <w:rFonts w:hint="eastAsia"/>
          <w:lang w:eastAsia="zh-CN"/>
        </w:rPr>
        <w:t>）行业的面貌；</w:t>
      </w:r>
    </w:p>
    <w:p w:rsidR="00D1121F" w:rsidRPr="002868C2" w:rsidRDefault="00D1121F" w:rsidP="00D1121F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能够给电信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行业带来的多重</w:t>
      </w:r>
      <w:r>
        <w:rPr>
          <w:rFonts w:hint="eastAsia"/>
          <w:lang w:eastAsia="zh-CN"/>
        </w:rPr>
        <w:t>益处</w:t>
      </w:r>
      <w:r w:rsidRPr="002868C2">
        <w:rPr>
          <w:rFonts w:hint="eastAsia"/>
          <w:lang w:eastAsia="zh-CN"/>
        </w:rPr>
        <w:t>；</w:t>
      </w:r>
    </w:p>
    <w:p w:rsidR="00D1121F" w:rsidRPr="002868C2" w:rsidRDefault="00D1121F" w:rsidP="00D1121F">
      <w:pPr>
        <w:rPr>
          <w:lang w:eastAsia="zh-CN"/>
        </w:rPr>
      </w:pPr>
      <w:r w:rsidRPr="002868C2">
        <w:rPr>
          <w:i/>
          <w:iCs/>
          <w:lang w:eastAsia="zh-CN"/>
        </w:rPr>
        <w:t>c)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许多公司对电信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使用</w:t>
      </w:r>
      <w:r w:rsidRPr="002868C2"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越来越感兴趣</w:t>
      </w:r>
      <w:r w:rsidRPr="002868C2">
        <w:rPr>
          <w:rFonts w:hint="eastAsia"/>
          <w:lang w:eastAsia="zh-CN"/>
        </w:rPr>
        <w:t>；</w:t>
      </w:r>
    </w:p>
    <w:p w:rsidR="00D1121F" w:rsidRPr="002868C2" w:rsidRDefault="00D1121F" w:rsidP="00D1121F">
      <w:pPr>
        <w:rPr>
          <w:lang w:eastAsia="zh-CN"/>
        </w:rPr>
      </w:pPr>
      <w:r w:rsidRPr="002868C2">
        <w:rPr>
          <w:i/>
          <w:iCs/>
          <w:lang w:eastAsia="zh-CN"/>
        </w:rPr>
        <w:t>d)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普及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需</w:t>
      </w:r>
      <w:r>
        <w:rPr>
          <w:rFonts w:hint="eastAsia"/>
          <w:lang w:eastAsia="zh-CN"/>
        </w:rPr>
        <w:t>要一系列可实施的</w:t>
      </w:r>
      <w:r w:rsidRPr="002868C2">
        <w:rPr>
          <w:rFonts w:hint="eastAsia"/>
          <w:lang w:eastAsia="zh-CN"/>
        </w:rPr>
        <w:t>标准</w:t>
      </w:r>
      <w:r>
        <w:rPr>
          <w:rFonts w:hint="eastAsia"/>
          <w:lang w:eastAsia="zh-CN"/>
        </w:rPr>
        <w:t>而这些</w:t>
      </w:r>
      <w:r w:rsidRPr="002868C2">
        <w:rPr>
          <w:rFonts w:hint="eastAsia"/>
          <w:lang w:eastAsia="zh-CN"/>
        </w:rPr>
        <w:t>尚未到位，</w:t>
      </w:r>
    </w:p>
    <w:p w:rsidR="00D1121F" w:rsidRPr="002868C2" w:rsidRDefault="00D1121F" w:rsidP="00D1121F">
      <w:pPr>
        <w:pStyle w:val="Call"/>
        <w:rPr>
          <w:rtl/>
          <w:lang w:eastAsia="zh-CN"/>
        </w:rPr>
      </w:pPr>
      <w:r w:rsidRPr="002868C2">
        <w:rPr>
          <w:rFonts w:hint="eastAsia"/>
          <w:lang w:eastAsia="zh-CN"/>
        </w:rPr>
        <w:t>注意到</w:t>
      </w:r>
    </w:p>
    <w:p w:rsidR="00D1121F" w:rsidRPr="002868C2" w:rsidRDefault="00D1121F" w:rsidP="00D1121F">
      <w:pPr>
        <w:rPr>
          <w:rtl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 w:rsidRPr="002868C2">
        <w:rPr>
          <w:lang w:eastAsia="zh-CN"/>
        </w:rPr>
        <w:t>ITU</w:t>
      </w:r>
      <w:r w:rsidRPr="002868C2">
        <w:rPr>
          <w:lang w:eastAsia="zh-CN"/>
        </w:rPr>
        <w:noBreakHyphen/>
        <w:t>T</w:t>
      </w:r>
      <w:r>
        <w:rPr>
          <w:rFonts w:hint="eastAsia"/>
          <w:lang w:eastAsia="zh-CN"/>
        </w:rPr>
        <w:t>）</w:t>
      </w:r>
      <w:r w:rsidRPr="002868C2">
        <w:rPr>
          <w:rFonts w:hint="eastAsia"/>
          <w:lang w:eastAsia="zh-CN"/>
        </w:rPr>
        <w:t>应在上述</w:t>
      </w:r>
      <w:r>
        <w:rPr>
          <w:rFonts w:hint="eastAsia"/>
          <w:lang w:eastAsia="zh-CN"/>
        </w:rPr>
        <w:t>施行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标准体系的制定工作中发挥主导作用；</w:t>
      </w:r>
    </w:p>
    <w:p w:rsidR="00D1121F" w:rsidRDefault="00D1121F" w:rsidP="00D1121F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须形成一个以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为核心的标准生态系统，</w:t>
      </w:r>
    </w:p>
    <w:p w:rsidR="00D1121F" w:rsidRPr="002868C2" w:rsidRDefault="00D1121F" w:rsidP="00D1121F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t>认识到</w:t>
      </w:r>
    </w:p>
    <w:p w:rsidR="00D1121F" w:rsidRDefault="00D1121F" w:rsidP="00D1121F">
      <w:pPr>
        <w:rPr>
          <w:lang w:eastAsia="zh-CN"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  <w:t>ITU</w:t>
      </w:r>
      <w:r w:rsidRPr="002868C2">
        <w:rPr>
          <w:lang w:eastAsia="zh-CN"/>
        </w:rPr>
        <w:noBreakHyphen/>
        <w:t>T</w:t>
      </w:r>
      <w:r w:rsidRPr="002868C2">
        <w:rPr>
          <w:rFonts w:hint="eastAsia"/>
          <w:lang w:eastAsia="zh-CN"/>
        </w:rPr>
        <w:t>在要求和架构标准方面具有无可匹敌的优势；</w:t>
      </w:r>
    </w:p>
    <w:p w:rsidR="00D1121F" w:rsidRPr="002868C2" w:rsidRDefault="00D1121F" w:rsidP="00D1121F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首先需要在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的要求和架构标准方面奠定坚实基础，以便</w:t>
      </w:r>
      <w:r>
        <w:rPr>
          <w:rFonts w:hint="eastAsia"/>
          <w:lang w:eastAsia="zh-CN"/>
        </w:rPr>
        <w:t>整个</w:t>
      </w:r>
      <w:r w:rsidRPr="002868C2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协同</w:t>
      </w:r>
      <w:r w:rsidRPr="002868C2">
        <w:rPr>
          <w:rFonts w:hint="eastAsia"/>
          <w:lang w:eastAsia="zh-CN"/>
        </w:rPr>
        <w:t>制定全套标准；</w:t>
      </w:r>
    </w:p>
    <w:p w:rsidR="00D1121F" w:rsidRDefault="00D1121F" w:rsidP="00D1121F">
      <w:pPr>
        <w:rPr>
          <w:lang w:eastAsia="zh-CN"/>
        </w:rPr>
      </w:pPr>
      <w:r w:rsidRPr="002868C2">
        <w:rPr>
          <w:i/>
          <w:iCs/>
          <w:lang w:eastAsia="zh-CN"/>
        </w:rPr>
        <w:t>c)</w:t>
      </w:r>
      <w:r w:rsidRPr="002868C2">
        <w:rPr>
          <w:lang w:eastAsia="zh-CN"/>
        </w:rPr>
        <w:tab/>
        <w:t>ITU</w:t>
      </w:r>
      <w:r w:rsidRPr="002868C2">
        <w:rPr>
          <w:lang w:eastAsia="zh-CN"/>
        </w:rPr>
        <w:noBreakHyphen/>
        <w:t>T</w:t>
      </w:r>
      <w:r w:rsidRPr="002868C2">
        <w:rPr>
          <w:rFonts w:hint="eastAsia"/>
          <w:lang w:eas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hint="eastAsia"/>
          <w:lang w:eastAsia="zh-CN"/>
        </w:rPr>
        <w:t>研究组一直参与建设未来网络</w:t>
      </w:r>
      <w:r>
        <w:rPr>
          <w:rFonts w:hint="eastAsia"/>
          <w:lang w:eastAsia="zh-CN"/>
        </w:rPr>
        <w:t>中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研究工作并正在与相关标准制定组织（</w:t>
      </w:r>
      <w:r w:rsidRPr="002868C2">
        <w:rPr>
          <w:rFonts w:hint="eastAsia"/>
          <w:lang w:eastAsia="zh-CN"/>
        </w:rPr>
        <w:t>SDO</w:t>
      </w:r>
      <w:r w:rsidRPr="002868C2">
        <w:rPr>
          <w:rFonts w:hint="eastAsia"/>
          <w:lang w:eastAsia="zh-CN"/>
        </w:rPr>
        <w:t>）协作，</w:t>
      </w:r>
    </w:p>
    <w:p w:rsidR="00D1121F" w:rsidRPr="002868C2" w:rsidRDefault="00D1121F" w:rsidP="00D1121F">
      <w:pPr>
        <w:pStyle w:val="Call"/>
        <w:rPr>
          <w:lang w:eastAsia="ko-KR"/>
        </w:rPr>
      </w:pPr>
      <w:r w:rsidRPr="002868C2">
        <w:rPr>
          <w:rFonts w:hint="eastAsia"/>
          <w:lang w:eastAsia="zh-CN"/>
        </w:rPr>
        <w:t>做出决议，责成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第</w:t>
      </w:r>
      <w:r w:rsidRPr="002868C2">
        <w:rPr>
          <w:rFonts w:hint="eastAsia"/>
          <w:lang w:eastAsia="zh-CN"/>
        </w:rPr>
        <w:t>13</w:t>
      </w:r>
      <w:r w:rsidRPr="002868C2">
        <w:rPr>
          <w:rFonts w:hint="eastAsia"/>
          <w:lang w:eastAsia="zh-CN"/>
        </w:rPr>
        <w:t>研究组</w:t>
      </w:r>
    </w:p>
    <w:p w:rsidR="00D1121F" w:rsidRPr="002868C2" w:rsidRDefault="00D1121F" w:rsidP="00D1121F">
      <w:pPr>
        <w:rPr>
          <w:lang w:eastAsia="ko-KR"/>
        </w:rPr>
      </w:pPr>
      <w:r w:rsidRPr="002868C2">
        <w:rPr>
          <w:lang w:eastAsia="ko-KR"/>
        </w:rPr>
        <w:t>1</w:t>
      </w:r>
      <w:r w:rsidRPr="002868C2">
        <w:rPr>
          <w:lang w:eastAsia="ko-KR"/>
        </w:rPr>
        <w:tab/>
      </w:r>
      <w:r w:rsidRPr="002868C2">
        <w:rPr>
          <w:rFonts w:hint="eastAsia"/>
          <w:lang w:eastAsia="zh-CN"/>
        </w:rPr>
        <w:t>在第</w:t>
      </w:r>
      <w:r w:rsidRPr="002868C2">
        <w:rPr>
          <w:rFonts w:hint="eastAsia"/>
          <w:lang w:eastAsia="zh-CN"/>
        </w:rPr>
        <w:t>13</w:t>
      </w:r>
      <w:r w:rsidRPr="002868C2">
        <w:rPr>
          <w:rFonts w:hint="eastAsia"/>
          <w:lang w:eastAsia="zh-CN"/>
        </w:rPr>
        <w:t>研究组内部设立必要的组织结构，扩大并加速有关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架构和要求的工作</w:t>
      </w:r>
      <w:r>
        <w:rPr>
          <w:rFonts w:hint="eastAsia"/>
          <w:lang w:eastAsia="zh-CN"/>
        </w:rPr>
        <w:t>，并在下个</w:t>
      </w:r>
      <w:r w:rsidRPr="002868C2">
        <w:rPr>
          <w:rFonts w:hint="eastAsia"/>
          <w:lang w:eastAsia="zh-CN"/>
        </w:rPr>
        <w:t>研究期召开第一次会议；</w:t>
      </w:r>
    </w:p>
    <w:p w:rsidR="00D1121F" w:rsidRDefault="00D1121F" w:rsidP="00D1121F">
      <w:pPr>
        <w:rPr>
          <w:lang w:eastAsia="zh-CN"/>
        </w:rPr>
      </w:pPr>
      <w:r w:rsidRPr="002868C2">
        <w:rPr>
          <w:lang w:eastAsia="ko-KR"/>
        </w:rPr>
        <w:t>2</w:t>
      </w:r>
      <w:r w:rsidRPr="002868C2">
        <w:rPr>
          <w:lang w:eastAsia="ko-KR"/>
        </w:rPr>
        <w:tab/>
      </w:r>
      <w:r w:rsidRPr="002868C2">
        <w:rPr>
          <w:rFonts w:hint="eastAsia"/>
          <w:lang w:eastAsia="zh-CN"/>
        </w:rPr>
        <w:t>就如何探讨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</w:t>
      </w:r>
      <w:r w:rsidRPr="002868C2">
        <w:rPr>
          <w:rFonts w:hint="eastAsia"/>
          <w:lang w:eastAsia="zh-CN"/>
        </w:rPr>
        <w:t>职责范围以外的议题向电信标准化局顾问组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</w:t>
      </w:r>
      <w:r w:rsidRPr="002868C2">
        <w:rPr>
          <w:rFonts w:hint="eastAsia"/>
          <w:lang w:eastAsia="zh-CN"/>
        </w:rPr>
        <w:t>提出建议，</w:t>
      </w:r>
    </w:p>
    <w:p w:rsidR="00723AD3" w:rsidRDefault="00723AD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STKaiti" w:eastAsia="STKaiti" w:hAnsi="STKaiti"/>
          <w:lang w:eastAsia="zh-CN"/>
        </w:rPr>
      </w:pPr>
      <w:r>
        <w:rPr>
          <w:lang w:eastAsia="zh-CN"/>
        </w:rPr>
        <w:br w:type="page"/>
      </w:r>
    </w:p>
    <w:p w:rsidR="00D1121F" w:rsidRPr="00EE2F80" w:rsidRDefault="00D1121F" w:rsidP="00D1121F">
      <w:pPr>
        <w:pStyle w:val="Call"/>
        <w:rPr>
          <w:rFonts w:eastAsia="SimSun"/>
          <w:rtl/>
          <w:lang w:eastAsia="zh-CN"/>
        </w:rPr>
      </w:pPr>
      <w:r w:rsidRPr="002868C2">
        <w:rPr>
          <w:rFonts w:hint="eastAsia"/>
          <w:lang w:eastAsia="zh-CN"/>
        </w:rPr>
        <w:lastRenderedPageBreak/>
        <w:t>责成电信标准化顾问组</w:t>
      </w:r>
    </w:p>
    <w:p w:rsidR="00D1121F" w:rsidRPr="0062672F" w:rsidRDefault="00D1121F" w:rsidP="00D1121F">
      <w:pPr>
        <w:ind w:firstLineChars="200" w:firstLine="480"/>
        <w:rPr>
          <w:lang w:val="fr-CH" w:eastAsia="zh-CN"/>
        </w:rPr>
      </w:pPr>
      <w:r w:rsidRPr="002868C2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此事项</w:t>
      </w:r>
      <w:r w:rsidRPr="002868C2">
        <w:rPr>
          <w:rFonts w:hint="eastAsia"/>
          <w:lang w:eastAsia="zh-CN"/>
        </w:rPr>
        <w:t>，考虑第</w:t>
      </w:r>
      <w:r w:rsidRPr="002868C2">
        <w:rPr>
          <w:rFonts w:hint="eastAsia"/>
          <w:lang w:eastAsia="zh-CN"/>
        </w:rPr>
        <w:t>13</w:t>
      </w:r>
      <w:r w:rsidRPr="002868C2">
        <w:rPr>
          <w:rFonts w:hint="eastAsia"/>
          <w:lang w:eastAsia="zh-CN"/>
        </w:rPr>
        <w:t>研究组和其他相关研究组的输入并酌情采取必要行动，以便就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必须开展的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标准化活动做出决定</w:t>
      </w:r>
      <w:r>
        <w:rPr>
          <w:rFonts w:hint="eastAsia"/>
          <w:lang w:eastAsia="zh-CN"/>
        </w:rPr>
        <w:t>并采取下述行动</w:t>
      </w:r>
      <w:r>
        <w:rPr>
          <w:rFonts w:hint="eastAsia"/>
          <w:lang w:val="fr-CH" w:eastAsia="zh-CN"/>
        </w:rPr>
        <w:t>；</w:t>
      </w:r>
    </w:p>
    <w:p w:rsidR="00D1121F" w:rsidRPr="002868C2" w:rsidRDefault="00D1121F" w:rsidP="00D1121F">
      <w:pPr>
        <w:pStyle w:val="enumlev10"/>
        <w:rPr>
          <w:lang w:eastAsia="zh-CN"/>
        </w:rPr>
      </w:pPr>
      <w:r>
        <w:rPr>
          <w:lang w:eastAsia="zh-CN"/>
        </w:rPr>
        <w:t>•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确定采取后续行动的相关研究组，并制定适用的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组织方案；</w:t>
      </w:r>
    </w:p>
    <w:p w:rsidR="00D1121F" w:rsidRPr="002868C2" w:rsidRDefault="00D1121F" w:rsidP="00D1121F">
      <w:pPr>
        <w:pStyle w:val="enumlev10"/>
        <w:rPr>
          <w:lang w:eastAsia="zh-CN"/>
        </w:rPr>
      </w:pPr>
      <w:r>
        <w:rPr>
          <w:lang w:eastAsia="zh-CN"/>
        </w:rPr>
        <w:t>•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协调各研究组按其专业特长围绕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技术问题开展的工作；</w:t>
      </w:r>
    </w:p>
    <w:p w:rsidR="00D1121F" w:rsidRPr="002868C2" w:rsidRDefault="00D1121F" w:rsidP="00D1121F">
      <w:pPr>
        <w:pStyle w:val="enumlev10"/>
        <w:rPr>
          <w:lang w:eastAsia="zh-CN"/>
        </w:rPr>
      </w:pPr>
      <w:r>
        <w:rPr>
          <w:lang w:eastAsia="zh-CN"/>
        </w:rPr>
        <w:t>•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促进与其他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相关标准制定机构和论坛的协作关系；</w:t>
      </w:r>
    </w:p>
    <w:p w:rsidR="00D1121F" w:rsidRPr="002868C2" w:rsidRDefault="00D1121F" w:rsidP="00D1121F">
      <w:pPr>
        <w:pStyle w:val="enumlev10"/>
        <w:rPr>
          <w:lang w:eastAsia="zh-CN"/>
        </w:rPr>
      </w:pPr>
      <w:r>
        <w:rPr>
          <w:lang w:eastAsia="zh-CN"/>
        </w:rPr>
        <w:t>•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清晰确定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标准化战略愿景和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应发挥的重要积极作用，</w:t>
      </w:r>
    </w:p>
    <w:p w:rsidR="00D1121F" w:rsidRPr="002868C2" w:rsidRDefault="00D1121F" w:rsidP="00D1121F">
      <w:pPr>
        <w:pStyle w:val="Call"/>
        <w:rPr>
          <w:lang w:eastAsia="ko-KR"/>
        </w:rPr>
      </w:pPr>
      <w:r w:rsidRPr="002868C2">
        <w:rPr>
          <w:rFonts w:hint="eastAsia"/>
          <w:lang w:eastAsia="zh-CN"/>
        </w:rPr>
        <w:t>责成电信标准化局主任</w:t>
      </w:r>
    </w:p>
    <w:p w:rsidR="00D1121F" w:rsidRPr="002868C2" w:rsidRDefault="00D1121F" w:rsidP="00D1121F">
      <w:pPr>
        <w:rPr>
          <w:lang w:eastAsia="zh-CN"/>
        </w:rPr>
      </w:pPr>
      <w:r w:rsidRPr="002868C2">
        <w:rPr>
          <w:lang w:eastAsia="zh-CN"/>
        </w:rPr>
        <w:t>1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提供必要援助以加快这些工作，尤其要利用所分配预算内</w:t>
      </w:r>
      <w:r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一切机会</w:t>
      </w:r>
      <w:r>
        <w:rPr>
          <w:rFonts w:hint="eastAsia"/>
          <w:lang w:eastAsia="zh-CN"/>
        </w:rPr>
        <w:t>，包括</w:t>
      </w:r>
      <w:r w:rsidRPr="002868C2">
        <w:rPr>
          <w:rFonts w:hint="eastAsia"/>
          <w:lang w:eastAsia="zh-CN"/>
        </w:rPr>
        <w:t>通过首席技术官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CTO</w:t>
      </w:r>
      <w:r>
        <w:rPr>
          <w:rFonts w:hint="eastAsia"/>
          <w:lang w:eastAsia="zh-CN"/>
        </w:rPr>
        <w:t>）</w:t>
      </w:r>
      <w:r w:rsidRPr="002868C2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（</w:t>
      </w:r>
      <w:r w:rsidR="001C45DE">
        <w:rPr>
          <w:rFonts w:hint="eastAsia"/>
          <w:lang w:eastAsia="zh-CN"/>
        </w:rPr>
        <w:t>根据本届全会</w:t>
      </w:r>
      <w:r w:rsidRPr="002868C2">
        <w:rPr>
          <w:rFonts w:hint="eastAsia"/>
          <w:lang w:eastAsia="zh-CN"/>
        </w:rPr>
        <w:t>第</w:t>
      </w:r>
      <w:r w:rsidRPr="002868C2">
        <w:rPr>
          <w:rFonts w:hint="eastAsia"/>
          <w:lang w:eastAsia="zh-CN"/>
        </w:rPr>
        <w:t>68</w:t>
      </w:r>
      <w:r w:rsidRPr="002868C2">
        <w:rPr>
          <w:rFonts w:hint="eastAsia"/>
          <w:lang w:eastAsia="zh-CN"/>
        </w:rPr>
        <w:t>号决议（</w:t>
      </w:r>
      <w:r w:rsidRPr="002868C2">
        <w:rPr>
          <w:rFonts w:hint="eastAsia"/>
          <w:lang w:eastAsia="zh-CN"/>
        </w:rPr>
        <w:t>2012</w:t>
      </w:r>
      <w:r w:rsidRPr="002868C2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，修订版</w:t>
      </w:r>
      <w:r w:rsidRPr="002868C2">
        <w:rPr>
          <w:rFonts w:hint="eastAsia"/>
          <w:lang w:eastAsia="zh-CN"/>
        </w:rPr>
        <w:t>））与电信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行业进行意见交流，重点推动行业参与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标准制定工作；</w:t>
      </w:r>
    </w:p>
    <w:p w:rsidR="00D1121F" w:rsidRPr="002868C2" w:rsidRDefault="00D1121F" w:rsidP="00D1121F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eastAsia="zh-CN"/>
        </w:rPr>
      </w:pPr>
      <w:proofErr w:type="gramStart"/>
      <w:r w:rsidRPr="002868C2">
        <w:rPr>
          <w:lang w:eastAsia="zh-CN"/>
        </w:rPr>
        <w:t>2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在</w:t>
      </w:r>
      <w:r w:rsidRPr="002868C2">
        <w:rPr>
          <w:rFonts w:hint="eastAsia"/>
          <w:lang w:eastAsia="zh-CN"/>
        </w:rPr>
        <w:t>2013</w:t>
      </w:r>
      <w:r w:rsidRPr="002868C2">
        <w:rPr>
          <w:rFonts w:hint="eastAsia"/>
          <w:lang w:eastAsia="zh-CN"/>
        </w:rPr>
        <w:t>年组织</w:t>
      </w:r>
      <w:r>
        <w:rPr>
          <w:rFonts w:hint="eastAsia"/>
          <w:lang w:eastAsia="zh-CN"/>
        </w:rPr>
        <w:t>一次</w:t>
      </w:r>
      <w:r w:rsidRPr="002868C2">
        <w:rPr>
          <w:rFonts w:hint="eastAsia"/>
          <w:lang w:eastAsia="zh-CN"/>
        </w:rPr>
        <w:t>有关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的讲习班，</w:t>
      </w:r>
      <w:r>
        <w:rPr>
          <w:rFonts w:hint="eastAsia"/>
          <w:lang w:eastAsia="zh-CN"/>
        </w:rPr>
        <w:t>以</w:t>
      </w:r>
      <w:r w:rsidRPr="002868C2">
        <w:rPr>
          <w:rFonts w:hint="eastAsia"/>
          <w:lang w:eastAsia="zh-CN"/>
        </w:rPr>
        <w:t>在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内促进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，</w:t>
      </w:r>
      <w:proofErr w:type="gramEnd"/>
    </w:p>
    <w:p w:rsidR="00D1121F" w:rsidRPr="002868C2" w:rsidRDefault="00D1121F" w:rsidP="00D1121F">
      <w:pPr>
        <w:pStyle w:val="Call"/>
        <w:rPr>
          <w:rtl/>
        </w:rPr>
      </w:pPr>
      <w:r w:rsidRPr="002868C2">
        <w:rPr>
          <w:rFonts w:hint="eastAsia"/>
          <w:lang w:eastAsia="zh-CN"/>
        </w:rPr>
        <w:t>请成员国、部门成员、部门准成员和学术成员</w:t>
      </w:r>
      <w:r w:rsidRPr="002868C2">
        <w:rPr>
          <w:lang w:eastAsia="zh-CN"/>
        </w:rPr>
        <w:t xml:space="preserve"> </w:t>
      </w:r>
    </w:p>
    <w:p w:rsidR="00D1121F" w:rsidRDefault="00D1121F" w:rsidP="00D1121F">
      <w:pPr>
        <w:ind w:firstLineChars="200" w:firstLine="480"/>
        <w:rPr>
          <w:lang w:val="en-US" w:eastAsia="zh-CN"/>
        </w:rPr>
      </w:pPr>
      <w:r w:rsidRPr="002868C2">
        <w:rPr>
          <w:rFonts w:hint="eastAsia"/>
          <w:lang w:eastAsia="zh-CN"/>
        </w:rPr>
        <w:t>提交文稿以推进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标准制定工作。</w:t>
      </w: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Pr="00253E75" w:rsidRDefault="00253E75" w:rsidP="00D1121F">
      <w:pPr>
        <w:ind w:firstLineChars="200" w:firstLine="480"/>
        <w:rPr>
          <w:lang w:val="en-US" w:eastAsia="zh-CN"/>
        </w:rPr>
      </w:pPr>
      <w:bookmarkStart w:id="5" w:name="_GoBack"/>
      <w:bookmarkEnd w:id="5"/>
    </w:p>
    <w:sectPr w:rsidR="00253E75" w:rsidRPr="00253E75" w:rsidSect="009E2A45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26" w:rsidRDefault="006D4F26">
      <w:r>
        <w:separator/>
      </w:r>
    </w:p>
  </w:endnote>
  <w:endnote w:type="continuationSeparator" w:id="0">
    <w:p w:rsidR="006D4F26" w:rsidRDefault="006D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9E2A45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9E2A45" w:rsidP="009E2A45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>
      <w:rPr>
        <w:b w:val="0"/>
        <w:noProof w:val="0"/>
        <w:lang w:val="en-US"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4175A8">
      <w:rPr>
        <w:lang w:eastAsia="zh-CN"/>
      </w:rPr>
      <w:t>WTSA-12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>
      <w:rPr>
        <w:rFonts w:hint="eastAsia"/>
        <w:lang w:val="en-US" w:eastAsia="zh-CN"/>
      </w:rPr>
      <w:t>第</w:t>
    </w:r>
    <w:r>
      <w:rPr>
        <w:rFonts w:hint="eastAsia"/>
        <w:lang w:val="en-US" w:eastAsia="zh-CN"/>
      </w:rPr>
      <w:t>77</w:t>
    </w:r>
    <w:r>
      <w:rPr>
        <w:rFonts w:hint="eastAsia"/>
        <w:lang w:val="en-US" w:eastAsia="zh-CN"/>
      </w:rPr>
      <w:t>号决议</w:t>
    </w:r>
    <w:r w:rsidR="0061564D">
      <w:rPr>
        <w:lang w:val="en-US" w:eastAsia="zh-CN"/>
      </w:rPr>
      <w:fldChar w:fldCharType="end"/>
    </w:r>
    <w:r>
      <w:rPr>
        <w:lang w:val="en-US"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9E2A45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>–</w:t>
    </w:r>
    <w:r w:rsidR="009E2A45">
      <w:rPr>
        <w:lang w:val="en-US" w:eastAsia="zh-CN"/>
      </w:rPr>
      <w:t xml:space="preserve">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9E2A45">
      <w:rPr>
        <w:rFonts w:hint="eastAsia"/>
        <w:lang w:val="en-US" w:eastAsia="zh-CN"/>
      </w:rPr>
      <w:t>第</w:t>
    </w:r>
    <w:r w:rsidR="009E2A45">
      <w:rPr>
        <w:rFonts w:hint="eastAsia"/>
        <w:lang w:val="en-US" w:eastAsia="zh-CN"/>
      </w:rPr>
      <w:t>77</w:t>
    </w:r>
    <w:r w:rsidR="009E2A45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9E2A45">
      <w:rPr>
        <w:b w:val="0"/>
        <w:lang w:val="en-US" w:eastAsia="zh-CN"/>
      </w:rPr>
      <w:t>1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26" w:rsidRDefault="006D4F26">
      <w:r>
        <w:t>____________________</w:t>
      </w:r>
    </w:p>
  </w:footnote>
  <w:footnote w:type="continuationSeparator" w:id="0">
    <w:p w:rsidR="006D4F26" w:rsidRDefault="006D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1AE6"/>
    <w:rsid w:val="000B49A7"/>
    <w:rsid w:val="000B54F1"/>
    <w:rsid w:val="000C09BA"/>
    <w:rsid w:val="000C1F1E"/>
    <w:rsid w:val="000C30E8"/>
    <w:rsid w:val="000C6464"/>
    <w:rsid w:val="000C6AA7"/>
    <w:rsid w:val="000D6B93"/>
    <w:rsid w:val="000E26F6"/>
    <w:rsid w:val="000E38B4"/>
    <w:rsid w:val="000F16A4"/>
    <w:rsid w:val="000F31F3"/>
    <w:rsid w:val="000F73E9"/>
    <w:rsid w:val="00102512"/>
    <w:rsid w:val="00110100"/>
    <w:rsid w:val="00111522"/>
    <w:rsid w:val="00160CD7"/>
    <w:rsid w:val="001659E3"/>
    <w:rsid w:val="00166859"/>
    <w:rsid w:val="001702D5"/>
    <w:rsid w:val="00174958"/>
    <w:rsid w:val="001765EC"/>
    <w:rsid w:val="00183952"/>
    <w:rsid w:val="001853E8"/>
    <w:rsid w:val="00190B26"/>
    <w:rsid w:val="00191648"/>
    <w:rsid w:val="00194D94"/>
    <w:rsid w:val="00195159"/>
    <w:rsid w:val="0019671C"/>
    <w:rsid w:val="001A3AF5"/>
    <w:rsid w:val="001B0BE6"/>
    <w:rsid w:val="001B3751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3C2"/>
    <w:rsid w:val="002435A4"/>
    <w:rsid w:val="00251D54"/>
    <w:rsid w:val="00252C61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D3B74"/>
    <w:rsid w:val="002E2A59"/>
    <w:rsid w:val="002E4E53"/>
    <w:rsid w:val="002E50E1"/>
    <w:rsid w:val="002E59C5"/>
    <w:rsid w:val="002F77D6"/>
    <w:rsid w:val="003041E7"/>
    <w:rsid w:val="00305254"/>
    <w:rsid w:val="00307900"/>
    <w:rsid w:val="003115CA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206E"/>
    <w:rsid w:val="003B41D5"/>
    <w:rsid w:val="003B4BEF"/>
    <w:rsid w:val="003B58D5"/>
    <w:rsid w:val="003C644C"/>
    <w:rsid w:val="003C6B45"/>
    <w:rsid w:val="003D4BE3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77C3"/>
    <w:rsid w:val="004574D0"/>
    <w:rsid w:val="004614A2"/>
    <w:rsid w:val="004631DA"/>
    <w:rsid w:val="00465756"/>
    <w:rsid w:val="00465A34"/>
    <w:rsid w:val="00465A8A"/>
    <w:rsid w:val="0046713E"/>
    <w:rsid w:val="00467691"/>
    <w:rsid w:val="00471AAB"/>
    <w:rsid w:val="004966A2"/>
    <w:rsid w:val="004A1BBF"/>
    <w:rsid w:val="004A3899"/>
    <w:rsid w:val="004B23EB"/>
    <w:rsid w:val="004C05E8"/>
    <w:rsid w:val="004C4554"/>
    <w:rsid w:val="004C5A53"/>
    <w:rsid w:val="004D0D1D"/>
    <w:rsid w:val="004D1EAC"/>
    <w:rsid w:val="004D2DEC"/>
    <w:rsid w:val="004E2605"/>
    <w:rsid w:val="004E3B08"/>
    <w:rsid w:val="004E4468"/>
    <w:rsid w:val="004F2BE6"/>
    <w:rsid w:val="005130AA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A015E"/>
    <w:rsid w:val="005A0ACB"/>
    <w:rsid w:val="005A1496"/>
    <w:rsid w:val="005A3FF0"/>
    <w:rsid w:val="005B27E4"/>
    <w:rsid w:val="005B323B"/>
    <w:rsid w:val="005C530C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6D76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2AD8"/>
    <w:rsid w:val="00673C06"/>
    <w:rsid w:val="00682DBF"/>
    <w:rsid w:val="006847FD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4F26"/>
    <w:rsid w:val="006D58C3"/>
    <w:rsid w:val="006D6104"/>
    <w:rsid w:val="006D6414"/>
    <w:rsid w:val="006E6182"/>
    <w:rsid w:val="006F3594"/>
    <w:rsid w:val="006F3C60"/>
    <w:rsid w:val="00705285"/>
    <w:rsid w:val="007127CE"/>
    <w:rsid w:val="00716B79"/>
    <w:rsid w:val="00717363"/>
    <w:rsid w:val="00723A28"/>
    <w:rsid w:val="00723AD3"/>
    <w:rsid w:val="00731012"/>
    <w:rsid w:val="007324BD"/>
    <w:rsid w:val="00734D57"/>
    <w:rsid w:val="00736415"/>
    <w:rsid w:val="007514C7"/>
    <w:rsid w:val="00757153"/>
    <w:rsid w:val="00770D2A"/>
    <w:rsid w:val="00781FAE"/>
    <w:rsid w:val="007864F6"/>
    <w:rsid w:val="00791548"/>
    <w:rsid w:val="007921AD"/>
    <w:rsid w:val="007959D1"/>
    <w:rsid w:val="007B0906"/>
    <w:rsid w:val="007B73F5"/>
    <w:rsid w:val="007B7C4B"/>
    <w:rsid w:val="007C09F6"/>
    <w:rsid w:val="007C6A61"/>
    <w:rsid w:val="007C7BFE"/>
    <w:rsid w:val="007D3F19"/>
    <w:rsid w:val="007D4C5A"/>
    <w:rsid w:val="007E296B"/>
    <w:rsid w:val="007F0FC5"/>
    <w:rsid w:val="007F2491"/>
    <w:rsid w:val="007F5C36"/>
    <w:rsid w:val="007F77CF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57BA2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664B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557B"/>
    <w:rsid w:val="009A6653"/>
    <w:rsid w:val="009C0D16"/>
    <w:rsid w:val="009C203B"/>
    <w:rsid w:val="009C72B7"/>
    <w:rsid w:val="009D57FA"/>
    <w:rsid w:val="009E2A45"/>
    <w:rsid w:val="009E4BE5"/>
    <w:rsid w:val="009E6F63"/>
    <w:rsid w:val="009F7627"/>
    <w:rsid w:val="00A0052C"/>
    <w:rsid w:val="00A029BA"/>
    <w:rsid w:val="00A13A80"/>
    <w:rsid w:val="00A30E2D"/>
    <w:rsid w:val="00A31B14"/>
    <w:rsid w:val="00A323DC"/>
    <w:rsid w:val="00A33F74"/>
    <w:rsid w:val="00A34E21"/>
    <w:rsid w:val="00A36DCC"/>
    <w:rsid w:val="00A403A2"/>
    <w:rsid w:val="00A65046"/>
    <w:rsid w:val="00A75E71"/>
    <w:rsid w:val="00A76C3E"/>
    <w:rsid w:val="00A76FC7"/>
    <w:rsid w:val="00A815BE"/>
    <w:rsid w:val="00A81F7C"/>
    <w:rsid w:val="00A92E8B"/>
    <w:rsid w:val="00A93E6A"/>
    <w:rsid w:val="00AA4B12"/>
    <w:rsid w:val="00AA4C8A"/>
    <w:rsid w:val="00AA5DA1"/>
    <w:rsid w:val="00AB0E73"/>
    <w:rsid w:val="00AB3349"/>
    <w:rsid w:val="00AB4417"/>
    <w:rsid w:val="00AD30BE"/>
    <w:rsid w:val="00AD69CB"/>
    <w:rsid w:val="00AE369F"/>
    <w:rsid w:val="00B019DE"/>
    <w:rsid w:val="00B026CB"/>
    <w:rsid w:val="00B047CD"/>
    <w:rsid w:val="00B04E3F"/>
    <w:rsid w:val="00B05AE8"/>
    <w:rsid w:val="00B1111A"/>
    <w:rsid w:val="00B152A4"/>
    <w:rsid w:val="00B279CA"/>
    <w:rsid w:val="00B37E6D"/>
    <w:rsid w:val="00B40F44"/>
    <w:rsid w:val="00B45500"/>
    <w:rsid w:val="00B565BE"/>
    <w:rsid w:val="00B6759B"/>
    <w:rsid w:val="00B7498F"/>
    <w:rsid w:val="00B80EAD"/>
    <w:rsid w:val="00B84B8B"/>
    <w:rsid w:val="00B851D4"/>
    <w:rsid w:val="00B868FC"/>
    <w:rsid w:val="00B8749B"/>
    <w:rsid w:val="00B90EF5"/>
    <w:rsid w:val="00B94435"/>
    <w:rsid w:val="00B95072"/>
    <w:rsid w:val="00B97DF5"/>
    <w:rsid w:val="00BA125F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D537E"/>
    <w:rsid w:val="00BE52C8"/>
    <w:rsid w:val="00BF099B"/>
    <w:rsid w:val="00BF277D"/>
    <w:rsid w:val="00BF4577"/>
    <w:rsid w:val="00BF459E"/>
    <w:rsid w:val="00BF77D2"/>
    <w:rsid w:val="00BF7F42"/>
    <w:rsid w:val="00C0028A"/>
    <w:rsid w:val="00C00672"/>
    <w:rsid w:val="00C0067E"/>
    <w:rsid w:val="00C07239"/>
    <w:rsid w:val="00C15513"/>
    <w:rsid w:val="00C259BB"/>
    <w:rsid w:val="00C311E0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1E40"/>
    <w:rsid w:val="00C73EB8"/>
    <w:rsid w:val="00C74CC2"/>
    <w:rsid w:val="00C762FF"/>
    <w:rsid w:val="00C84BB5"/>
    <w:rsid w:val="00C85AA1"/>
    <w:rsid w:val="00C86327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02AE"/>
    <w:rsid w:val="00CD49B3"/>
    <w:rsid w:val="00CE35F1"/>
    <w:rsid w:val="00CE4578"/>
    <w:rsid w:val="00CE77C3"/>
    <w:rsid w:val="00CF0AD7"/>
    <w:rsid w:val="00CF0BE1"/>
    <w:rsid w:val="00CF63FD"/>
    <w:rsid w:val="00CF70F7"/>
    <w:rsid w:val="00D00DA9"/>
    <w:rsid w:val="00D1121F"/>
    <w:rsid w:val="00D13972"/>
    <w:rsid w:val="00D215AA"/>
    <w:rsid w:val="00D248E4"/>
    <w:rsid w:val="00D2513C"/>
    <w:rsid w:val="00D36004"/>
    <w:rsid w:val="00D3785F"/>
    <w:rsid w:val="00D52A14"/>
    <w:rsid w:val="00D52DD4"/>
    <w:rsid w:val="00D54C6E"/>
    <w:rsid w:val="00D70BDC"/>
    <w:rsid w:val="00D73CC4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41FE"/>
    <w:rsid w:val="00DB5D58"/>
    <w:rsid w:val="00DC64DE"/>
    <w:rsid w:val="00DC71D5"/>
    <w:rsid w:val="00DD13B7"/>
    <w:rsid w:val="00DD28EE"/>
    <w:rsid w:val="00DD529C"/>
    <w:rsid w:val="00DE382D"/>
    <w:rsid w:val="00DE51DD"/>
    <w:rsid w:val="00DF0E75"/>
    <w:rsid w:val="00DF3B0C"/>
    <w:rsid w:val="00DF5A9D"/>
    <w:rsid w:val="00DF6F65"/>
    <w:rsid w:val="00E0185F"/>
    <w:rsid w:val="00E05AB1"/>
    <w:rsid w:val="00E05F8D"/>
    <w:rsid w:val="00E06B49"/>
    <w:rsid w:val="00E14984"/>
    <w:rsid w:val="00E2217D"/>
    <w:rsid w:val="00E22A25"/>
    <w:rsid w:val="00E27E2F"/>
    <w:rsid w:val="00E33111"/>
    <w:rsid w:val="00E413F2"/>
    <w:rsid w:val="00E464C6"/>
    <w:rsid w:val="00E520B9"/>
    <w:rsid w:val="00E54805"/>
    <w:rsid w:val="00E560F1"/>
    <w:rsid w:val="00E63002"/>
    <w:rsid w:val="00E63E9B"/>
    <w:rsid w:val="00E66739"/>
    <w:rsid w:val="00E7027E"/>
    <w:rsid w:val="00E721F1"/>
    <w:rsid w:val="00E74B3F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0326D"/>
    <w:rsid w:val="00F10A3D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4EFA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D4E4C"/>
    <w:rsid w:val="00FD53F2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0B6B6F-2C47-4648-A218-D3F9FE0B48DD}">
  <ds:schemaRefs>
    <ds:schemaRef ds:uri="32a1a8c5-2265-4ebc-b7a0-2071e2c5c9bb"/>
    <ds:schemaRef ds:uri="http://www.w3.org/XML/1998/namespace"/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F67B54-EC5B-4F35-B80D-A92A5399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2</TotalTime>
  <Pages>6</Pages>
  <Words>1118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L. CIAVALINO</dc:creator>
  <cp:lastModifiedBy>L. CIAVALINO</cp:lastModifiedBy>
  <cp:revision>4</cp:revision>
  <cp:lastPrinted>2013-03-27T17:13:00Z</cp:lastPrinted>
  <dcterms:created xsi:type="dcterms:W3CDTF">2013-04-18T09:33:00Z</dcterms:created>
  <dcterms:modified xsi:type="dcterms:W3CDTF">2013-04-18T09:55:00Z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