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C64EAD">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B90C69">
        <w:rPr>
          <w:szCs w:val="52"/>
          <w:lang w:val="fr-CH"/>
        </w:rPr>
        <w:t>7</w:t>
      </w:r>
      <w:r w:rsidR="00C64EAD">
        <w:rPr>
          <w:szCs w:val="52"/>
          <w:lang w:val="fr-CH"/>
        </w:rPr>
        <w:t>5</w:t>
      </w:r>
      <w:r w:rsidRPr="00135457">
        <w:rPr>
          <w:rFonts w:hint="cs"/>
          <w:szCs w:val="52"/>
          <w:rtl/>
          <w:lang w:val="fr-CH"/>
        </w:rPr>
        <w:t xml:space="preserve"> - </w:t>
      </w:r>
      <w:bookmarkStart w:id="4" w:name="_Toc349551630"/>
      <w:bookmarkEnd w:id="0"/>
      <w:bookmarkEnd w:id="1"/>
      <w:bookmarkEnd w:id="2"/>
      <w:bookmarkEnd w:id="3"/>
      <w:r w:rsidR="00C64EAD" w:rsidRPr="00C64EAD">
        <w:rPr>
          <w:rFonts w:hint="eastAsia"/>
          <w:szCs w:val="52"/>
          <w:rtl/>
        </w:rPr>
        <w:t>مساهمة</w:t>
      </w:r>
      <w:r w:rsidR="00C64EAD" w:rsidRPr="00C64EAD">
        <w:rPr>
          <w:szCs w:val="52"/>
          <w:rtl/>
        </w:rPr>
        <w:t xml:space="preserve"> </w:t>
      </w:r>
      <w:r w:rsidR="00C64EAD" w:rsidRPr="00C64EAD">
        <w:rPr>
          <w:rFonts w:hint="eastAsia"/>
          <w:szCs w:val="52"/>
          <w:rtl/>
        </w:rPr>
        <w:t>قطاع</w:t>
      </w:r>
      <w:r w:rsidR="00C64EAD" w:rsidRPr="00C64EAD">
        <w:rPr>
          <w:szCs w:val="52"/>
          <w:rtl/>
        </w:rPr>
        <w:t xml:space="preserve"> </w:t>
      </w:r>
      <w:r w:rsidR="00C64EAD" w:rsidRPr="00C64EAD">
        <w:rPr>
          <w:rFonts w:hint="eastAsia"/>
          <w:szCs w:val="52"/>
          <w:rtl/>
        </w:rPr>
        <w:t>تقييس</w:t>
      </w:r>
      <w:r w:rsidR="00C64EAD" w:rsidRPr="00C64EAD">
        <w:rPr>
          <w:szCs w:val="52"/>
          <w:rtl/>
        </w:rPr>
        <w:t xml:space="preserve"> </w:t>
      </w:r>
      <w:r w:rsidR="00C64EAD" w:rsidRPr="00C64EAD">
        <w:rPr>
          <w:rFonts w:hint="eastAsia"/>
          <w:szCs w:val="52"/>
          <w:rtl/>
        </w:rPr>
        <w:t>الاتصالات</w:t>
      </w:r>
      <w:r w:rsidR="00C64EAD" w:rsidRPr="00C64EAD">
        <w:rPr>
          <w:szCs w:val="52"/>
          <w:rtl/>
        </w:rPr>
        <w:t xml:space="preserve"> </w:t>
      </w:r>
      <w:r w:rsidR="00C64EAD" w:rsidRPr="00C64EAD">
        <w:rPr>
          <w:rFonts w:hint="eastAsia"/>
          <w:szCs w:val="52"/>
          <w:rtl/>
        </w:rPr>
        <w:t>في تنفيذ</w:t>
      </w:r>
      <w:r w:rsidR="00C64EAD" w:rsidRPr="00C64EAD">
        <w:rPr>
          <w:szCs w:val="52"/>
          <w:rtl/>
        </w:rPr>
        <w:t xml:space="preserve"> </w:t>
      </w:r>
      <w:r w:rsidR="00C64EAD" w:rsidRPr="00C64EAD">
        <w:rPr>
          <w:rFonts w:hint="eastAsia"/>
          <w:szCs w:val="52"/>
          <w:rtl/>
        </w:rPr>
        <w:t>نواتج</w:t>
      </w:r>
      <w:r w:rsidR="00C64EAD" w:rsidRPr="00C64EAD">
        <w:rPr>
          <w:szCs w:val="52"/>
          <w:rtl/>
        </w:rPr>
        <w:t xml:space="preserve"> </w:t>
      </w:r>
      <w:r w:rsidR="00C64EAD" w:rsidRPr="00C64EAD">
        <w:rPr>
          <w:rFonts w:hint="eastAsia"/>
          <w:szCs w:val="52"/>
          <w:rtl/>
        </w:rPr>
        <w:t>القمة</w:t>
      </w:r>
      <w:r w:rsidR="00C64EAD" w:rsidRPr="00C64EAD">
        <w:rPr>
          <w:szCs w:val="52"/>
          <w:rtl/>
        </w:rPr>
        <w:t xml:space="preserve"> </w:t>
      </w:r>
      <w:r w:rsidR="00C64EAD" w:rsidRPr="00C64EAD">
        <w:rPr>
          <w:rFonts w:hint="eastAsia"/>
          <w:szCs w:val="52"/>
          <w:rtl/>
        </w:rPr>
        <w:t>العالمية</w:t>
      </w:r>
      <w:r w:rsidR="00C64EAD" w:rsidRPr="00C64EAD">
        <w:rPr>
          <w:szCs w:val="52"/>
          <w:rtl/>
        </w:rPr>
        <w:t xml:space="preserve"> </w:t>
      </w:r>
      <w:r w:rsidR="00C64EAD" w:rsidRPr="00C64EAD">
        <w:rPr>
          <w:rFonts w:hint="eastAsia"/>
          <w:szCs w:val="52"/>
          <w:rtl/>
        </w:rPr>
        <w:t>لمجتمع</w:t>
      </w:r>
      <w:r w:rsidR="00C64EAD" w:rsidRPr="00C64EAD">
        <w:rPr>
          <w:szCs w:val="52"/>
          <w:rtl/>
        </w:rPr>
        <w:t xml:space="preserve"> </w:t>
      </w:r>
      <w:r w:rsidR="00C64EAD" w:rsidRPr="00C64EAD">
        <w:rPr>
          <w:rFonts w:hint="eastAsia"/>
          <w:szCs w:val="52"/>
          <w:rtl/>
        </w:rPr>
        <w:t>المعلومات</w:t>
      </w:r>
      <w:bookmarkEnd w:id="4"/>
    </w:p>
    <w:p w:rsidR="000179A2" w:rsidRPr="00780EB8" w:rsidRDefault="000179A2" w:rsidP="000179A2">
      <w:pPr>
        <w:rPr>
          <w:noProof/>
          <w:rtl/>
        </w:rPr>
      </w:pPr>
    </w:p>
    <w:p w:rsidR="009F378C" w:rsidRDefault="009F378C" w:rsidP="00645D39">
      <w:pPr>
        <w:spacing w:before="240"/>
        <w:rPr>
          <w:noProof/>
          <w:rtl/>
        </w:rPr>
      </w:pPr>
    </w:p>
    <w:p w:rsidR="00717C9C" w:rsidRDefault="00717C9C" w:rsidP="00645D39">
      <w:pPr>
        <w:spacing w:before="240"/>
        <w:rPr>
          <w:noProof/>
        </w:rPr>
      </w:pPr>
    </w:p>
    <w:p w:rsidR="00C64EAD" w:rsidRDefault="00C64EAD"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C64EAD">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C64EAD">
        <w:rPr>
          <w:rStyle w:val="href"/>
        </w:rPr>
        <w:t>75</w:t>
      </w:r>
      <w:r w:rsidR="00795C4E">
        <w:rPr>
          <w:rStyle w:val="href"/>
          <w:rFonts w:hint="cs"/>
          <w:rtl/>
        </w:rPr>
        <w:t xml:space="preserve"> </w:t>
      </w:r>
      <w:r w:rsidR="00795C4E" w:rsidRPr="00C04E6F">
        <w:rPr>
          <w:rFonts w:hint="cs"/>
          <w:rtl/>
        </w:rPr>
        <w:t xml:space="preserve">(المراجَع في دبي، </w:t>
      </w:r>
      <w:r w:rsidR="00795C4E" w:rsidRPr="00C04E6F">
        <w:t>2012</w:t>
      </w:r>
      <w:r w:rsidR="00795C4E" w:rsidRPr="00C04E6F">
        <w:rPr>
          <w:rFonts w:hint="cs"/>
          <w:rtl/>
        </w:rPr>
        <w:t>)</w:t>
      </w:r>
      <w:bookmarkStart w:id="5" w:name="_GoBack"/>
      <w:bookmarkEnd w:id="5"/>
    </w:p>
    <w:p w:rsidR="00C64EAD" w:rsidRDefault="00C64EAD" w:rsidP="00C64EAD">
      <w:pPr>
        <w:pStyle w:val="Restitle"/>
        <w:rPr>
          <w:rtl/>
        </w:rPr>
      </w:pPr>
      <w:r w:rsidRPr="008C1D04">
        <w:rPr>
          <w:rFonts w:hint="eastAsia"/>
          <w:rtl/>
        </w:rPr>
        <w:t>مساهمة</w:t>
      </w:r>
      <w:r w:rsidRPr="008C1D04">
        <w:rPr>
          <w:rtl/>
        </w:rPr>
        <w:t xml:space="preserve"> </w:t>
      </w:r>
      <w:r w:rsidRPr="008C1D04">
        <w:rPr>
          <w:rFonts w:hint="eastAsia"/>
          <w:rtl/>
        </w:rPr>
        <w:t>قطاع</w:t>
      </w:r>
      <w:r w:rsidRPr="008C1D04">
        <w:rPr>
          <w:rtl/>
        </w:rPr>
        <w:t xml:space="preserve"> </w:t>
      </w:r>
      <w:r w:rsidRPr="008C1D04">
        <w:rPr>
          <w:rFonts w:hint="eastAsia"/>
          <w:rtl/>
        </w:rPr>
        <w:t>تقييس</w:t>
      </w:r>
      <w:r w:rsidRPr="008C1D04">
        <w:rPr>
          <w:rtl/>
        </w:rPr>
        <w:t xml:space="preserve"> </w:t>
      </w:r>
      <w:r w:rsidRPr="008C1D04">
        <w:rPr>
          <w:rFonts w:hint="eastAsia"/>
          <w:rtl/>
        </w:rPr>
        <w:t>الاتصالات</w:t>
      </w:r>
      <w:r w:rsidRPr="008C1D04">
        <w:rPr>
          <w:rtl/>
        </w:rPr>
        <w:t xml:space="preserve"> </w:t>
      </w:r>
      <w:r w:rsidRPr="008C1D04">
        <w:rPr>
          <w:rFonts w:hint="eastAsia"/>
          <w:rtl/>
        </w:rPr>
        <w:t>في تنفيذ</w:t>
      </w:r>
      <w:r w:rsidRPr="008C1D04">
        <w:rPr>
          <w:rtl/>
        </w:rPr>
        <w:t xml:space="preserve"> </w:t>
      </w:r>
      <w:r w:rsidRPr="008C1D04">
        <w:rPr>
          <w:rFonts w:hint="eastAsia"/>
          <w:rtl/>
        </w:rPr>
        <w:t>نواتج</w:t>
      </w:r>
      <w:r w:rsidRPr="008C1D04">
        <w:rPr>
          <w:rtl/>
        </w:rPr>
        <w:t xml:space="preserve"> </w:t>
      </w:r>
      <w:r w:rsidRPr="008C1D04">
        <w:rPr>
          <w:rFonts w:hint="eastAsia"/>
          <w:rtl/>
        </w:rPr>
        <w:t>القمة</w:t>
      </w:r>
      <w:r w:rsidRPr="008C1D04">
        <w:rPr>
          <w:rtl/>
        </w:rPr>
        <w:t xml:space="preserve"> </w:t>
      </w:r>
      <w:r w:rsidRPr="008C1D04">
        <w:rPr>
          <w:rFonts w:hint="eastAsia"/>
          <w:rtl/>
        </w:rPr>
        <w:t>العالمية</w:t>
      </w:r>
      <w:r w:rsidRPr="008C1D04">
        <w:rPr>
          <w:rtl/>
        </w:rPr>
        <w:t xml:space="preserve"> </w:t>
      </w:r>
      <w:r w:rsidRPr="008C1D04">
        <w:rPr>
          <w:rFonts w:hint="eastAsia"/>
          <w:rtl/>
        </w:rPr>
        <w:t>لمجتمع</w:t>
      </w:r>
      <w:r w:rsidRPr="008C1D04">
        <w:rPr>
          <w:rtl/>
        </w:rPr>
        <w:t xml:space="preserve"> </w:t>
      </w:r>
      <w:r w:rsidRPr="008C1D04">
        <w:rPr>
          <w:rFonts w:hint="eastAsia"/>
          <w:rtl/>
        </w:rPr>
        <w:t>المعلومات</w:t>
      </w:r>
    </w:p>
    <w:p w:rsidR="00C64EAD" w:rsidRDefault="00C64EAD" w:rsidP="00C64EAD">
      <w:pPr>
        <w:pStyle w:val="Resref"/>
        <w:rPr>
          <w:rtl/>
          <w:lang w:bidi="ar-EG"/>
        </w:rPr>
      </w:pPr>
      <w:r>
        <w:rPr>
          <w:rFonts w:hint="cs"/>
          <w:rtl/>
          <w:lang w:bidi="ar-EG"/>
        </w:rPr>
        <w:t xml:space="preserve">(جوهانسبرغ، </w:t>
      </w:r>
      <w:r>
        <w:rPr>
          <w:lang w:bidi="ar-EG"/>
        </w:rPr>
        <w:t>2008</w:t>
      </w:r>
      <w:r>
        <w:rPr>
          <w:rFonts w:hint="cs"/>
          <w:rtl/>
          <w:lang w:bidi="ar-SY"/>
        </w:rPr>
        <w:t xml:space="preserve">؛ </w:t>
      </w:r>
      <w:r>
        <w:rPr>
          <w:rFonts w:hint="cs"/>
          <w:rtl/>
          <w:lang w:bidi="ar-EG"/>
        </w:rPr>
        <w:t>دبي، </w:t>
      </w:r>
      <w:r>
        <w:rPr>
          <w:lang w:bidi="ar-EG"/>
        </w:rPr>
        <w:t>2012</w:t>
      </w:r>
      <w:r>
        <w:rPr>
          <w:rFonts w:hint="cs"/>
          <w:rtl/>
          <w:lang w:bidi="ar-EG"/>
        </w:rPr>
        <w:t>)</w:t>
      </w:r>
    </w:p>
    <w:p w:rsidR="00C64EAD" w:rsidRDefault="00C64EAD" w:rsidP="00C64EAD">
      <w:pPr>
        <w:pStyle w:val="Normalaftertitle0"/>
        <w:spacing w:before="360"/>
        <w:rPr>
          <w:rtl/>
          <w:lang w:bidi="ar-SY"/>
        </w:rPr>
      </w:pPr>
      <w:r>
        <w:rPr>
          <w:rFonts w:hint="cs"/>
          <w:rtl/>
          <w:lang w:bidi="ar-EG"/>
        </w:rPr>
        <w:t>إن الجمعية العالمية لتقييس الاتصالات (دبي، </w:t>
      </w:r>
      <w:r>
        <w:rPr>
          <w:lang w:bidi="ar-EG"/>
        </w:rPr>
        <w:t>2012</w:t>
      </w:r>
      <w:r>
        <w:rPr>
          <w:rFonts w:hint="cs"/>
          <w:rtl/>
          <w:lang w:bidi="ar-EG"/>
        </w:rPr>
        <w:t>)،</w:t>
      </w:r>
    </w:p>
    <w:p w:rsidR="00C64EAD" w:rsidRDefault="00C64EAD" w:rsidP="00C64EAD">
      <w:pPr>
        <w:pStyle w:val="Call"/>
        <w:rPr>
          <w:rtl/>
        </w:rPr>
      </w:pPr>
      <w:r>
        <w:rPr>
          <w:rFonts w:hint="cs"/>
          <w:rtl/>
        </w:rPr>
        <w:t>إذ تضع في اعتبارها</w:t>
      </w:r>
    </w:p>
    <w:p w:rsidR="00C64EAD" w:rsidRDefault="00C64EAD" w:rsidP="00C64EAD">
      <w:pPr>
        <w:rPr>
          <w:rtl/>
          <w:lang w:bidi="ar-EG"/>
        </w:rPr>
      </w:pPr>
      <w:r w:rsidRPr="00160002">
        <w:rPr>
          <w:rFonts w:hint="cs"/>
          <w:i/>
          <w:iCs/>
          <w:rtl/>
          <w:lang w:bidi="ar-EG"/>
        </w:rPr>
        <w:t xml:space="preserve"> أ )</w:t>
      </w:r>
      <w:r>
        <w:rPr>
          <w:rFonts w:hint="cs"/>
          <w:rtl/>
          <w:lang w:bidi="ar-EG"/>
        </w:rPr>
        <w:tab/>
        <w:t xml:space="preserve">النواتج ذات الصلة لمرحلتي القمة العالمية لمجتمع المعلومات </w:t>
      </w:r>
      <w:r>
        <w:rPr>
          <w:lang w:bidi="ar-EG"/>
        </w:rPr>
        <w:t>(WSIS)</w:t>
      </w:r>
      <w:r>
        <w:rPr>
          <w:rFonts w:hint="cs"/>
          <w:rtl/>
          <w:lang w:bidi="ar-EG"/>
        </w:rPr>
        <w:t>؛</w:t>
      </w:r>
    </w:p>
    <w:p w:rsidR="00C64EAD" w:rsidRPr="000A18A2" w:rsidRDefault="00C64EAD" w:rsidP="00C64EAD">
      <w:pPr>
        <w:rPr>
          <w:spacing w:val="-4"/>
          <w:rtl/>
          <w:lang w:bidi="ar-EG"/>
        </w:rPr>
      </w:pPr>
      <w:r w:rsidRPr="000A18A2">
        <w:rPr>
          <w:rFonts w:hint="cs"/>
          <w:i/>
          <w:iCs/>
          <w:spacing w:val="-4"/>
          <w:rtl/>
          <w:lang w:bidi="ar-EG"/>
        </w:rPr>
        <w:t>ب)</w:t>
      </w:r>
      <w:r w:rsidRPr="000A18A2">
        <w:rPr>
          <w:rFonts w:hint="cs"/>
          <w:spacing w:val="-4"/>
          <w:rtl/>
          <w:lang w:bidi="ar-EG"/>
        </w:rPr>
        <w:tab/>
        <w:t>القرارات والمقررات ذات الصلة المتعلقة بتنفيذ النواتج ذات الصلة لمرحلتي القمة العالمية لمجتمع المعلومات وتلك المتعلقة بقضايا السياسات العامة الدولية المتعلقة بالإنترنت التي اعتمدها مؤتمر المندوبين المفوضين (غوادالاخارا، </w:t>
      </w:r>
      <w:r w:rsidRPr="000A18A2">
        <w:rPr>
          <w:spacing w:val="-4"/>
          <w:lang w:bidi="ar-EG"/>
        </w:rPr>
        <w:t>2010</w:t>
      </w:r>
      <w:r w:rsidRPr="000A18A2">
        <w:rPr>
          <w:rFonts w:hint="cs"/>
          <w:spacing w:val="-4"/>
          <w:rtl/>
          <w:lang w:bidi="ar-EG"/>
        </w:rPr>
        <w:t xml:space="preserve">) ومجلس الاتحاد في دورته لعام </w:t>
      </w:r>
      <w:r w:rsidRPr="000A18A2">
        <w:rPr>
          <w:spacing w:val="-4"/>
          <w:lang w:bidi="ar-EG"/>
        </w:rPr>
        <w:t>2011</w:t>
      </w:r>
      <w:r w:rsidRPr="000A18A2">
        <w:rPr>
          <w:rFonts w:hint="cs"/>
          <w:spacing w:val="-4"/>
          <w:rtl/>
          <w:lang w:bidi="ar-EG"/>
        </w:rPr>
        <w:t>:</w:t>
      </w:r>
    </w:p>
    <w:p w:rsidR="00C64EAD" w:rsidRDefault="00C64EAD" w:rsidP="00C64EAD">
      <w:pPr>
        <w:pStyle w:val="enumlev1"/>
        <w:rPr>
          <w:rtl/>
          <w:lang w:bidi="ar-EG"/>
        </w:rPr>
      </w:pPr>
      <w:r w:rsidRPr="00B458D2">
        <w:rPr>
          <w:rFonts w:hint="cs"/>
          <w:rtl/>
          <w:lang w:bidi="ar-EG"/>
        </w:rPr>
        <w:t>’</w:t>
      </w:r>
      <w:r>
        <w:rPr>
          <w:lang w:bidi="ar-EG"/>
        </w:rPr>
        <w:t>1</w:t>
      </w:r>
      <w:r w:rsidRPr="00B458D2">
        <w:rPr>
          <w:rFonts w:hint="cs"/>
          <w:rtl/>
          <w:lang w:bidi="ar-EG"/>
        </w:rPr>
        <w:t>‘</w:t>
      </w:r>
      <w:r>
        <w:rPr>
          <w:rFonts w:hint="cs"/>
          <w:rtl/>
          <w:lang w:bidi="ar-EG"/>
        </w:rPr>
        <w:tab/>
        <w:t xml:space="preserve">القرار </w:t>
      </w:r>
      <w:r>
        <w:rPr>
          <w:lang w:bidi="ar-EG"/>
        </w:rPr>
        <w:t>71</w:t>
      </w:r>
      <w:r>
        <w:rPr>
          <w:rFonts w:hint="cs"/>
          <w:rtl/>
          <w:lang w:bidi="ar-EG"/>
        </w:rPr>
        <w:t xml:space="preserve"> (المراجَع في غوادالاخارا، </w:t>
      </w:r>
      <w:r>
        <w:rPr>
          <w:lang w:bidi="ar-EG"/>
        </w:rPr>
        <w:t>2010</w:t>
      </w:r>
      <w:r>
        <w:rPr>
          <w:rFonts w:hint="cs"/>
          <w:rtl/>
          <w:lang w:bidi="ar-EG"/>
        </w:rPr>
        <w:t xml:space="preserve">) الصادر عن مؤتمر المندوبين المفوضين، بشأن الخطة الاستراتيجية للاتحاد للفترة </w:t>
      </w:r>
      <w:r>
        <w:rPr>
          <w:lang w:bidi="ar-EG"/>
        </w:rPr>
        <w:t>2015</w:t>
      </w:r>
      <w:r>
        <w:rPr>
          <w:lang w:bidi="ar-EG"/>
        </w:rPr>
        <w:noBreakHyphen/>
        <w:t>2012</w:t>
      </w:r>
      <w:r>
        <w:rPr>
          <w:rFonts w:hint="cs"/>
          <w:rtl/>
          <w:lang w:bidi="ar-EG"/>
        </w:rPr>
        <w:t>؛</w:t>
      </w:r>
    </w:p>
    <w:p w:rsidR="00C64EAD" w:rsidRDefault="00C64EAD" w:rsidP="00C64EAD">
      <w:pPr>
        <w:pStyle w:val="enumlev1"/>
        <w:rPr>
          <w:rtl/>
          <w:lang w:bidi="ar-EG"/>
        </w:rPr>
      </w:pPr>
      <w:r w:rsidRPr="00B458D2">
        <w:rPr>
          <w:rFonts w:hint="cs"/>
          <w:rtl/>
          <w:lang w:bidi="ar-EG"/>
        </w:rPr>
        <w:t>’</w:t>
      </w:r>
      <w:r>
        <w:rPr>
          <w:lang w:bidi="ar-EG"/>
        </w:rPr>
        <w:t>2</w:t>
      </w:r>
      <w:r w:rsidRPr="00B458D2">
        <w:rPr>
          <w:rFonts w:hint="cs"/>
          <w:rtl/>
          <w:lang w:bidi="ar-EG"/>
        </w:rPr>
        <w:t>‘</w:t>
      </w:r>
      <w:r>
        <w:rPr>
          <w:rFonts w:hint="cs"/>
          <w:rtl/>
          <w:lang w:bidi="ar-EG"/>
        </w:rPr>
        <w:tab/>
        <w:t xml:space="preserve">القرار </w:t>
      </w:r>
      <w:r>
        <w:rPr>
          <w:lang w:bidi="ar-EG"/>
        </w:rPr>
        <w:t>101</w:t>
      </w:r>
      <w:r>
        <w:rPr>
          <w:rFonts w:hint="cs"/>
          <w:rtl/>
          <w:lang w:bidi="ar-EG"/>
        </w:rPr>
        <w:t xml:space="preserve"> (المراجَع في غوادالاخارا، </w:t>
      </w:r>
      <w:r>
        <w:rPr>
          <w:lang w:bidi="ar-EG"/>
        </w:rPr>
        <w:t>2010</w:t>
      </w:r>
      <w:r>
        <w:rPr>
          <w:rFonts w:hint="cs"/>
          <w:rtl/>
          <w:lang w:bidi="ar-EG"/>
        </w:rPr>
        <w:t>)</w:t>
      </w:r>
      <w:r w:rsidRPr="00CE2840">
        <w:rPr>
          <w:rFonts w:hint="cs"/>
          <w:rtl/>
          <w:lang w:bidi="ar-EG"/>
        </w:rPr>
        <w:t xml:space="preserve"> </w:t>
      </w:r>
      <w:r>
        <w:rPr>
          <w:rFonts w:hint="cs"/>
          <w:rtl/>
          <w:lang w:bidi="ar-EG"/>
        </w:rPr>
        <w:t>الصادر عن مؤتمر المندوبين المفوضين، بشأن الشبكات القائمة على بروتوكول الإنترنت؛</w:t>
      </w:r>
    </w:p>
    <w:p w:rsidR="00C64EAD" w:rsidRDefault="00C64EAD" w:rsidP="00C64EAD">
      <w:pPr>
        <w:pStyle w:val="enumlev1"/>
        <w:rPr>
          <w:rtl/>
          <w:lang w:bidi="ar-EG"/>
        </w:rPr>
      </w:pPr>
      <w:r w:rsidRPr="00B458D2">
        <w:rPr>
          <w:rFonts w:hint="cs"/>
          <w:rtl/>
          <w:lang w:bidi="ar-EG"/>
        </w:rPr>
        <w:t>’</w:t>
      </w:r>
      <w:r>
        <w:rPr>
          <w:lang w:bidi="ar-EG"/>
        </w:rPr>
        <w:t>3</w:t>
      </w:r>
      <w:r w:rsidRPr="00B458D2">
        <w:rPr>
          <w:rFonts w:hint="cs"/>
          <w:rtl/>
          <w:lang w:bidi="ar-EG"/>
        </w:rPr>
        <w:t>‘</w:t>
      </w:r>
      <w:r>
        <w:rPr>
          <w:rFonts w:hint="cs"/>
          <w:rtl/>
          <w:lang w:bidi="ar-EG"/>
        </w:rPr>
        <w:tab/>
        <w:t xml:space="preserve">القرار </w:t>
      </w:r>
      <w:r>
        <w:rPr>
          <w:lang w:bidi="ar-EG"/>
        </w:rPr>
        <w:t>102</w:t>
      </w:r>
      <w:r>
        <w:rPr>
          <w:rFonts w:hint="cs"/>
          <w:rtl/>
          <w:lang w:bidi="ar-EG"/>
        </w:rPr>
        <w:t xml:space="preserve"> (المراجَع في غوادالاخارا، </w:t>
      </w:r>
      <w:r>
        <w:rPr>
          <w:lang w:bidi="ar-EG"/>
        </w:rPr>
        <w:t>2010</w:t>
      </w:r>
      <w:r>
        <w:rPr>
          <w:rFonts w:hint="cs"/>
          <w:rtl/>
          <w:lang w:bidi="ar-EG"/>
        </w:rPr>
        <w:t>)</w:t>
      </w:r>
      <w:r w:rsidRPr="00CE2840">
        <w:rPr>
          <w:rFonts w:hint="cs"/>
          <w:rtl/>
          <w:lang w:bidi="ar-EG"/>
        </w:rPr>
        <w:t xml:space="preserve"> </w:t>
      </w:r>
      <w:r>
        <w:rPr>
          <w:rFonts w:hint="cs"/>
          <w:rtl/>
          <w:lang w:bidi="ar-EG"/>
        </w:rPr>
        <w:t>الصادر عن مؤتمر المندوبين المفوضين، بشأن دور الاتحاد فيما يتعلق بقضايا السياسات العامة الدولية المتعلقة بالإنترنت وإدارة موارد الإنترنت، بما في ذلك أسماء الميادين</w:t>
      </w:r>
      <w:r>
        <w:rPr>
          <w:rFonts w:hint="eastAsia"/>
          <w:rtl/>
          <w:lang w:bidi="ar-EG"/>
        </w:rPr>
        <w:t> </w:t>
      </w:r>
      <w:r>
        <w:rPr>
          <w:rFonts w:hint="cs"/>
          <w:rtl/>
          <w:lang w:bidi="ar-EG"/>
        </w:rPr>
        <w:t>والعناوين؛</w:t>
      </w:r>
    </w:p>
    <w:p w:rsidR="00C64EAD" w:rsidRDefault="00C64EAD" w:rsidP="00C64EAD">
      <w:pPr>
        <w:pStyle w:val="enumlev1"/>
        <w:rPr>
          <w:rtl/>
          <w:lang w:bidi="ar-EG"/>
        </w:rPr>
      </w:pPr>
      <w:r w:rsidRPr="00B458D2">
        <w:rPr>
          <w:rFonts w:hint="cs"/>
          <w:rtl/>
          <w:lang w:bidi="ar-EG"/>
        </w:rPr>
        <w:t>’</w:t>
      </w:r>
      <w:r>
        <w:rPr>
          <w:lang w:bidi="ar-EG"/>
        </w:rPr>
        <w:t>4</w:t>
      </w:r>
      <w:r w:rsidRPr="00B458D2">
        <w:rPr>
          <w:rFonts w:hint="cs"/>
          <w:rtl/>
          <w:lang w:bidi="ar-EG"/>
        </w:rPr>
        <w:t>‘</w:t>
      </w:r>
      <w:r>
        <w:rPr>
          <w:rFonts w:hint="cs"/>
          <w:rtl/>
          <w:lang w:bidi="ar-EG"/>
        </w:rPr>
        <w:tab/>
        <w:t xml:space="preserve">القرار </w:t>
      </w:r>
      <w:r>
        <w:rPr>
          <w:lang w:bidi="ar-EG"/>
        </w:rPr>
        <w:t>130</w:t>
      </w:r>
      <w:r>
        <w:rPr>
          <w:rFonts w:hint="cs"/>
          <w:rtl/>
          <w:lang w:bidi="ar-EG"/>
        </w:rPr>
        <w:t xml:space="preserve"> (المراجَع في غوادالاخارا، </w:t>
      </w:r>
      <w:r>
        <w:rPr>
          <w:lang w:bidi="ar-EG"/>
        </w:rPr>
        <w:t>2010</w:t>
      </w:r>
      <w:r>
        <w:rPr>
          <w:rFonts w:hint="cs"/>
          <w:rtl/>
          <w:lang w:bidi="ar-EG"/>
        </w:rPr>
        <w:t>)</w:t>
      </w:r>
      <w:r w:rsidRPr="00CE2840">
        <w:rPr>
          <w:rFonts w:hint="cs"/>
          <w:rtl/>
          <w:lang w:bidi="ar-EG"/>
        </w:rPr>
        <w:t xml:space="preserve"> </w:t>
      </w:r>
      <w:r>
        <w:rPr>
          <w:rFonts w:hint="cs"/>
          <w:rtl/>
          <w:lang w:bidi="ar-EG"/>
        </w:rPr>
        <w:t>الصادر عن مؤتمر المندوبين المفوضين، بشأن تعزيز دور الاتحاد في مجال بناء الثقة والأمن في استخدام تكنولوجيا المعلومات</w:t>
      </w:r>
      <w:r>
        <w:rPr>
          <w:rFonts w:hint="eastAsia"/>
          <w:rtl/>
          <w:lang w:bidi="ar-EG"/>
        </w:rPr>
        <w:t> </w:t>
      </w:r>
      <w:r>
        <w:rPr>
          <w:rFonts w:hint="cs"/>
          <w:rtl/>
          <w:lang w:bidi="ar-EG"/>
        </w:rPr>
        <w:t xml:space="preserve">والاتصالات؛ </w:t>
      </w:r>
    </w:p>
    <w:p w:rsidR="00C64EAD" w:rsidRDefault="00C64EAD" w:rsidP="00C64EAD">
      <w:pPr>
        <w:pStyle w:val="enumlev1"/>
        <w:rPr>
          <w:rtl/>
          <w:lang w:bidi="ar-EG"/>
        </w:rPr>
      </w:pPr>
      <w:r w:rsidRPr="00B458D2">
        <w:rPr>
          <w:rFonts w:hint="cs"/>
          <w:rtl/>
          <w:lang w:bidi="ar-EG"/>
        </w:rPr>
        <w:t>’</w:t>
      </w:r>
      <w:r>
        <w:rPr>
          <w:lang w:bidi="ar-EG"/>
        </w:rPr>
        <w:t>5</w:t>
      </w:r>
      <w:r w:rsidRPr="00B458D2">
        <w:rPr>
          <w:rFonts w:hint="cs"/>
          <w:rtl/>
          <w:lang w:bidi="ar-EG"/>
        </w:rPr>
        <w:t>‘</w:t>
      </w:r>
      <w:r>
        <w:rPr>
          <w:rFonts w:hint="cs"/>
          <w:rtl/>
          <w:lang w:bidi="ar-EG"/>
        </w:rPr>
        <w:tab/>
      </w:r>
      <w:r w:rsidRPr="00DE73BB">
        <w:rPr>
          <w:rFonts w:hint="cs"/>
          <w:spacing w:val="4"/>
          <w:rtl/>
          <w:lang w:bidi="ar-EG"/>
        </w:rPr>
        <w:t xml:space="preserve">القرار </w:t>
      </w:r>
      <w:r w:rsidRPr="00DE73BB">
        <w:rPr>
          <w:spacing w:val="4"/>
          <w:lang w:bidi="ar-EG"/>
        </w:rPr>
        <w:t>133</w:t>
      </w:r>
      <w:r w:rsidRPr="00DE73BB">
        <w:rPr>
          <w:rFonts w:hint="cs"/>
          <w:spacing w:val="4"/>
          <w:rtl/>
          <w:lang w:bidi="ar-EG"/>
        </w:rPr>
        <w:t xml:space="preserve"> (</w:t>
      </w:r>
      <w:r>
        <w:rPr>
          <w:rFonts w:hint="cs"/>
          <w:spacing w:val="4"/>
          <w:rtl/>
          <w:lang w:bidi="ar-EG"/>
        </w:rPr>
        <w:t>المراجَع</w:t>
      </w:r>
      <w:r w:rsidRPr="00DE73BB">
        <w:rPr>
          <w:rFonts w:hint="cs"/>
          <w:spacing w:val="4"/>
          <w:rtl/>
          <w:lang w:bidi="ar-EG"/>
        </w:rPr>
        <w:t xml:space="preserve"> </w:t>
      </w:r>
      <w:r>
        <w:rPr>
          <w:rFonts w:hint="cs"/>
          <w:spacing w:val="4"/>
          <w:rtl/>
          <w:lang w:bidi="ar-EG"/>
        </w:rPr>
        <w:t>في </w:t>
      </w:r>
      <w:r>
        <w:rPr>
          <w:rFonts w:hint="cs"/>
          <w:rtl/>
          <w:lang w:bidi="ar-EG"/>
        </w:rPr>
        <w:t>غوادالاخارا، </w:t>
      </w:r>
      <w:r>
        <w:rPr>
          <w:lang w:bidi="ar-EG"/>
        </w:rPr>
        <w:t>2010</w:t>
      </w:r>
      <w:r w:rsidRPr="00DE73BB">
        <w:rPr>
          <w:rFonts w:hint="cs"/>
          <w:spacing w:val="4"/>
          <w:rtl/>
          <w:lang w:bidi="ar-EG"/>
        </w:rPr>
        <w:t>)</w:t>
      </w:r>
      <w:r w:rsidRPr="00CE2840">
        <w:rPr>
          <w:rFonts w:hint="cs"/>
          <w:rtl/>
          <w:lang w:bidi="ar-EG"/>
        </w:rPr>
        <w:t xml:space="preserve"> </w:t>
      </w:r>
      <w:r>
        <w:rPr>
          <w:rFonts w:hint="cs"/>
          <w:rtl/>
          <w:lang w:bidi="ar-EG"/>
        </w:rPr>
        <w:t>الصادر عن مؤتمر المندوبين المفوضين، بشأن</w:t>
      </w:r>
      <w:r w:rsidRPr="00DE73BB">
        <w:rPr>
          <w:rFonts w:hint="cs"/>
          <w:spacing w:val="4"/>
          <w:rtl/>
          <w:lang w:bidi="ar-EG"/>
        </w:rPr>
        <w:t xml:space="preserve"> دور إدارات الدول الأعضاء </w:t>
      </w:r>
      <w:r>
        <w:rPr>
          <w:rFonts w:hint="cs"/>
          <w:spacing w:val="4"/>
          <w:rtl/>
          <w:lang w:bidi="ar-EG"/>
        </w:rPr>
        <w:t>في </w:t>
      </w:r>
      <w:r w:rsidRPr="00DE73BB">
        <w:rPr>
          <w:rFonts w:hint="cs"/>
          <w:spacing w:val="4"/>
          <w:rtl/>
          <w:lang w:bidi="ar-EG"/>
        </w:rPr>
        <w:t>إدارة أ</w:t>
      </w:r>
      <w:r>
        <w:rPr>
          <w:rFonts w:hint="cs"/>
          <w:spacing w:val="4"/>
          <w:rtl/>
          <w:lang w:bidi="ar-EG"/>
        </w:rPr>
        <w:t>سماء الميادين الدولية الطابع (</w:t>
      </w:r>
      <w:r w:rsidRPr="00DE73BB">
        <w:rPr>
          <w:rFonts w:hint="cs"/>
          <w:spacing w:val="4"/>
          <w:rtl/>
          <w:lang w:bidi="ar-EG"/>
        </w:rPr>
        <w:t>متعددة</w:t>
      </w:r>
      <w:r>
        <w:rPr>
          <w:rFonts w:hint="eastAsia"/>
          <w:rtl/>
          <w:lang w:bidi="ar-EG"/>
        </w:rPr>
        <w:t> </w:t>
      </w:r>
      <w:r w:rsidRPr="00DE73BB">
        <w:rPr>
          <w:rFonts w:hint="cs"/>
          <w:spacing w:val="4"/>
          <w:rtl/>
          <w:lang w:bidi="ar-EG"/>
        </w:rPr>
        <w:t>اللغات)؛</w:t>
      </w:r>
    </w:p>
    <w:p w:rsidR="00C64EAD" w:rsidRDefault="00C64EAD" w:rsidP="00C64EAD">
      <w:pPr>
        <w:pStyle w:val="enumlev1"/>
        <w:rPr>
          <w:rtl/>
          <w:lang w:bidi="ar-EG"/>
        </w:rPr>
      </w:pPr>
      <w:r w:rsidRPr="00B458D2">
        <w:rPr>
          <w:rFonts w:hint="cs"/>
          <w:rtl/>
          <w:lang w:bidi="ar-EG"/>
        </w:rPr>
        <w:t>’</w:t>
      </w:r>
      <w:r>
        <w:rPr>
          <w:lang w:bidi="ar-EG"/>
        </w:rPr>
        <w:t>6</w:t>
      </w:r>
      <w:r w:rsidRPr="00B458D2">
        <w:rPr>
          <w:rFonts w:hint="cs"/>
          <w:rtl/>
          <w:lang w:bidi="ar-EG"/>
        </w:rPr>
        <w:t>‘</w:t>
      </w:r>
      <w:r>
        <w:rPr>
          <w:rFonts w:hint="cs"/>
          <w:rtl/>
          <w:lang w:bidi="ar-EG"/>
        </w:rPr>
        <w:tab/>
        <w:t xml:space="preserve">القرار </w:t>
      </w:r>
      <w:r>
        <w:rPr>
          <w:lang w:bidi="ar-EG"/>
        </w:rPr>
        <w:t>140</w:t>
      </w:r>
      <w:r>
        <w:rPr>
          <w:rFonts w:hint="cs"/>
          <w:rtl/>
          <w:lang w:bidi="ar-EG"/>
        </w:rPr>
        <w:t xml:space="preserve"> (</w:t>
      </w:r>
      <w:r>
        <w:rPr>
          <w:rFonts w:hint="cs"/>
          <w:spacing w:val="4"/>
          <w:rtl/>
          <w:lang w:bidi="ar-EG"/>
        </w:rPr>
        <w:t>المراجَع</w:t>
      </w:r>
      <w:r w:rsidRPr="00DE73BB">
        <w:rPr>
          <w:rFonts w:hint="cs"/>
          <w:spacing w:val="4"/>
          <w:rtl/>
          <w:lang w:bidi="ar-EG"/>
        </w:rPr>
        <w:t xml:space="preserve"> </w:t>
      </w:r>
      <w:r>
        <w:rPr>
          <w:rFonts w:hint="cs"/>
          <w:spacing w:val="4"/>
          <w:rtl/>
          <w:lang w:bidi="ar-EG"/>
        </w:rPr>
        <w:t>في </w:t>
      </w:r>
      <w:r>
        <w:rPr>
          <w:rFonts w:hint="cs"/>
          <w:rtl/>
          <w:lang w:bidi="ar-EG"/>
        </w:rPr>
        <w:t>غوادالاخارا، </w:t>
      </w:r>
      <w:r>
        <w:rPr>
          <w:lang w:bidi="ar-EG"/>
        </w:rPr>
        <w:t>2010</w:t>
      </w:r>
      <w:r>
        <w:rPr>
          <w:rFonts w:hint="cs"/>
          <w:rtl/>
          <w:lang w:bidi="ar-EG"/>
        </w:rPr>
        <w:t>)</w:t>
      </w:r>
      <w:r w:rsidRPr="00CE2840">
        <w:rPr>
          <w:rFonts w:hint="cs"/>
          <w:rtl/>
          <w:lang w:bidi="ar-EG"/>
        </w:rPr>
        <w:t xml:space="preserve"> </w:t>
      </w:r>
      <w:r>
        <w:rPr>
          <w:rFonts w:hint="cs"/>
          <w:rtl/>
          <w:lang w:bidi="ar-EG"/>
        </w:rPr>
        <w:t>الصادر عن مؤتمر المندوبين المفوضين، بشأن دور الاتحاد في تنفيذ نواتج القمة العالمية لمجتمع المعلومات؛</w:t>
      </w:r>
    </w:p>
    <w:p w:rsidR="00C64EAD" w:rsidRPr="00F81054" w:rsidRDefault="00C64EAD" w:rsidP="00C64EAD">
      <w:pPr>
        <w:pStyle w:val="enumlev1"/>
        <w:rPr>
          <w:rtl/>
          <w:lang w:bidi="ar-EG"/>
        </w:rPr>
      </w:pPr>
      <w:r w:rsidRPr="00C06116">
        <w:rPr>
          <w:rFonts w:hint="cs"/>
          <w:spacing w:val="-4"/>
          <w:rtl/>
          <w:lang w:bidi="ar-EG"/>
        </w:rPr>
        <w:t>’</w:t>
      </w:r>
      <w:r w:rsidRPr="00C06116">
        <w:rPr>
          <w:spacing w:val="-4"/>
          <w:lang w:bidi="ar-EG"/>
        </w:rPr>
        <w:t>7</w:t>
      </w:r>
      <w:r w:rsidRPr="00C06116">
        <w:rPr>
          <w:rFonts w:hint="cs"/>
          <w:spacing w:val="-4"/>
          <w:rtl/>
          <w:lang w:bidi="ar-EG"/>
        </w:rPr>
        <w:t>‘</w:t>
      </w:r>
      <w:r w:rsidRPr="00C06116">
        <w:rPr>
          <w:rFonts w:hint="cs"/>
          <w:spacing w:val="-4"/>
          <w:rtl/>
          <w:lang w:bidi="ar-EG"/>
        </w:rPr>
        <w:tab/>
      </w:r>
      <w:r w:rsidRPr="00F81054">
        <w:rPr>
          <w:rFonts w:hint="cs"/>
          <w:rtl/>
          <w:lang w:bidi="ar-EG"/>
        </w:rPr>
        <w:t xml:space="preserve">المقرر </w:t>
      </w:r>
      <w:r w:rsidRPr="00F81054">
        <w:rPr>
          <w:lang w:bidi="ar-EG"/>
        </w:rPr>
        <w:t>562</w:t>
      </w:r>
      <w:r w:rsidRPr="00F81054">
        <w:rPr>
          <w:rFonts w:hint="cs"/>
          <w:rtl/>
          <w:lang w:bidi="ar-EG"/>
        </w:rPr>
        <w:t xml:space="preserve"> الصادر عن المجلس في دورته لعام </w:t>
      </w:r>
      <w:r w:rsidRPr="00F81054">
        <w:rPr>
          <w:lang w:bidi="ar-EG"/>
        </w:rPr>
        <w:t>2011</w:t>
      </w:r>
      <w:r w:rsidRPr="00F81054">
        <w:rPr>
          <w:rFonts w:hint="cs"/>
          <w:rtl/>
          <w:lang w:bidi="ar-EG"/>
        </w:rPr>
        <w:t xml:space="preserve"> بشأن عقد المنتدى العالمي الخامس لسياسات الاتصالات/تكنولوجيا المعلومات والاتصالات </w:t>
      </w:r>
      <w:r w:rsidRPr="00F81054">
        <w:rPr>
          <w:lang w:bidi="ar-EG"/>
        </w:rPr>
        <w:t>(WTPF-13)</w:t>
      </w:r>
      <w:r w:rsidRPr="00F81054">
        <w:rPr>
          <w:rFonts w:hint="cs"/>
          <w:rtl/>
          <w:lang w:bidi="ar-EG"/>
        </w:rPr>
        <w:t>؛</w:t>
      </w:r>
    </w:p>
    <w:p w:rsidR="00C64EAD" w:rsidRPr="00401CD8" w:rsidRDefault="00C64EAD" w:rsidP="00C64EAD">
      <w:pPr>
        <w:pStyle w:val="enumlev1"/>
        <w:rPr>
          <w:rtl/>
        </w:rPr>
      </w:pPr>
      <w:r w:rsidRPr="00401CD8">
        <w:rPr>
          <w:rFonts w:hint="cs"/>
          <w:rtl/>
          <w:lang w:bidi="ar-EG"/>
        </w:rPr>
        <w:t>’</w:t>
      </w:r>
      <w:r w:rsidRPr="00401CD8">
        <w:rPr>
          <w:lang w:bidi="ar-EG"/>
        </w:rPr>
        <w:t>8</w:t>
      </w:r>
      <w:r w:rsidRPr="00401CD8">
        <w:rPr>
          <w:rFonts w:hint="cs"/>
          <w:rtl/>
          <w:lang w:bidi="ar-EG"/>
        </w:rPr>
        <w:t>‘</w:t>
      </w:r>
      <w:r w:rsidRPr="00401CD8">
        <w:rPr>
          <w:rFonts w:hint="cs"/>
          <w:rtl/>
          <w:lang w:bidi="ar-EG"/>
        </w:rPr>
        <w:tab/>
        <w:t xml:space="preserve">القرار </w:t>
      </w:r>
      <w:r w:rsidRPr="00401CD8">
        <w:rPr>
          <w:lang w:bidi="ar-EG"/>
        </w:rPr>
        <w:t>172</w:t>
      </w:r>
      <w:r w:rsidRPr="00401CD8">
        <w:rPr>
          <w:rFonts w:hint="cs"/>
          <w:rtl/>
        </w:rPr>
        <w:t xml:space="preserve"> (غوادالاخارا، </w:t>
      </w:r>
      <w:r w:rsidRPr="00401CD8">
        <w:t>2010</w:t>
      </w:r>
      <w:r w:rsidRPr="00401CD8">
        <w:rPr>
          <w:rFonts w:hint="cs"/>
          <w:rtl/>
        </w:rPr>
        <w:t xml:space="preserve">) لمؤتمر المندوبين المفوضين بشأن </w:t>
      </w:r>
      <w:bookmarkStart w:id="6" w:name="_Toc280260341"/>
      <w:r w:rsidRPr="00401CD8">
        <w:rPr>
          <w:rtl/>
        </w:rPr>
        <w:t>الاستعراض الشامل لتنفيذ نواتج القمة العالمية لمجتمع</w:t>
      </w:r>
      <w:r w:rsidRPr="00401CD8">
        <w:rPr>
          <w:rFonts w:hint="cs"/>
          <w:rtl/>
        </w:rPr>
        <w:t> </w:t>
      </w:r>
      <w:r w:rsidRPr="00401CD8">
        <w:rPr>
          <w:rtl/>
        </w:rPr>
        <w:t>المعلومات</w:t>
      </w:r>
      <w:bookmarkEnd w:id="6"/>
      <w:r w:rsidRPr="00401CD8">
        <w:rPr>
          <w:rFonts w:hint="cs"/>
          <w:rtl/>
        </w:rPr>
        <w:t>؛</w:t>
      </w:r>
    </w:p>
    <w:p w:rsidR="00C64EAD" w:rsidRPr="008A40FC" w:rsidRDefault="00C64EAD" w:rsidP="00C64EAD">
      <w:pPr>
        <w:pStyle w:val="enumlev1"/>
        <w:rPr>
          <w:rtl/>
        </w:rPr>
      </w:pPr>
      <w:r w:rsidRPr="00B458D2">
        <w:rPr>
          <w:rFonts w:hint="cs"/>
          <w:rtl/>
          <w:lang w:bidi="ar-EG"/>
        </w:rPr>
        <w:t>’</w:t>
      </w:r>
      <w:r>
        <w:rPr>
          <w:lang w:bidi="ar-EG"/>
        </w:rPr>
        <w:t>9</w:t>
      </w:r>
      <w:r w:rsidRPr="00B458D2">
        <w:rPr>
          <w:rFonts w:hint="cs"/>
          <w:rtl/>
          <w:lang w:bidi="ar-EG"/>
        </w:rPr>
        <w:t>‘</w:t>
      </w:r>
      <w:r>
        <w:rPr>
          <w:rFonts w:hint="cs"/>
          <w:rtl/>
          <w:lang w:bidi="ar-EG"/>
        </w:rPr>
        <w:tab/>
        <w:t xml:space="preserve">القرار </w:t>
      </w:r>
      <w:r>
        <w:rPr>
          <w:spacing w:val="-6"/>
          <w:lang w:bidi="ar-EG"/>
        </w:rPr>
        <w:t>178</w:t>
      </w:r>
      <w:r>
        <w:rPr>
          <w:rFonts w:hint="cs"/>
          <w:rtl/>
        </w:rPr>
        <w:t xml:space="preserve"> (غوادالاخارا، </w:t>
      </w:r>
      <w:r>
        <w:t>2010</w:t>
      </w:r>
      <w:r>
        <w:rPr>
          <w:rFonts w:hint="cs"/>
          <w:rtl/>
        </w:rPr>
        <w:t>) لمؤتمر المندوبين المفوضين، بشأن دور الاتحاد في تنظيم العمل بشأن الجوانب التقنية لشبكات الاتصالات من أجل دعم الإنترنت.</w:t>
      </w:r>
    </w:p>
    <w:p w:rsidR="00C64EAD" w:rsidRPr="0037013D" w:rsidRDefault="00C64EAD" w:rsidP="00C64EAD">
      <w:pPr>
        <w:rPr>
          <w:rtl/>
          <w:lang w:bidi="ar-EG"/>
        </w:rPr>
      </w:pPr>
      <w:r w:rsidRPr="00160002">
        <w:rPr>
          <w:rFonts w:hint="cs"/>
          <w:i/>
          <w:iCs/>
          <w:rtl/>
          <w:lang w:bidi="ar-EG"/>
        </w:rPr>
        <w:t>ج)</w:t>
      </w:r>
      <w:r>
        <w:rPr>
          <w:rFonts w:hint="cs"/>
          <w:rtl/>
          <w:lang w:bidi="ar-EG"/>
        </w:rPr>
        <w:tab/>
        <w:t xml:space="preserve">دور قطاع تقييس الاتصالات </w:t>
      </w:r>
      <w:r>
        <w:rPr>
          <w:lang w:bidi="ar-EG"/>
        </w:rPr>
        <w:t>(ITU</w:t>
      </w:r>
      <w:r>
        <w:rPr>
          <w:lang w:bidi="ar-EG"/>
        </w:rPr>
        <w:sym w:font="Symbol" w:char="F02D"/>
      </w:r>
      <w:r>
        <w:rPr>
          <w:lang w:bidi="ar-EG"/>
        </w:rPr>
        <w:t>T)</w:t>
      </w:r>
      <w:r>
        <w:rPr>
          <w:rFonts w:hint="cs"/>
          <w:rtl/>
          <w:lang w:bidi="ar-EG"/>
        </w:rPr>
        <w:t xml:space="preserve"> في تنفيذ الاتحاد للنواتج ذات الصلة للقمة العالمية لمجتمع المعلومات وفي مواءمة دور الاتحاد ووضع معايير الاتصالات في سبيل بناء مجتمع</w:t>
      </w:r>
      <w:r>
        <w:rPr>
          <w:rFonts w:hint="eastAsia"/>
          <w:rtl/>
          <w:lang w:bidi="ar-EG"/>
        </w:rPr>
        <w:t> </w:t>
      </w:r>
      <w:r>
        <w:rPr>
          <w:rFonts w:hint="cs"/>
          <w:rtl/>
          <w:lang w:bidi="ar-EG"/>
        </w:rPr>
        <w:t>المعلومات، بما في ذلك الاضطلاع بدور تنسيقي ريادي في عملية تنفيذ نواتج القمة، كجهة توجيه/تيسير لتنفيذ خطوط العمل جيم</w:t>
      </w:r>
      <w:r>
        <w:rPr>
          <w:lang w:bidi="ar-EG"/>
        </w:rPr>
        <w:t>2</w:t>
      </w:r>
      <w:r>
        <w:rPr>
          <w:rFonts w:hint="cs"/>
          <w:rtl/>
          <w:lang w:bidi="ar-EG"/>
        </w:rPr>
        <w:t xml:space="preserve"> وجيم</w:t>
      </w:r>
      <w:r>
        <w:rPr>
          <w:lang w:bidi="ar-EG"/>
        </w:rPr>
        <w:t>5</w:t>
      </w:r>
      <w:r>
        <w:rPr>
          <w:rFonts w:hint="cs"/>
          <w:rtl/>
          <w:lang w:bidi="ar-EG"/>
        </w:rPr>
        <w:t xml:space="preserve"> وجيم</w:t>
      </w:r>
      <w:r>
        <w:rPr>
          <w:lang w:bidi="ar-EG"/>
        </w:rPr>
        <w:t>6</w:t>
      </w:r>
      <w:r>
        <w:rPr>
          <w:rFonts w:hint="cs"/>
          <w:rtl/>
          <w:lang w:bidi="ar-EG"/>
        </w:rPr>
        <w:t xml:space="preserve"> والمشاركة مع أصحاب المصلحة الآخرين، حسب الاقتضاء، في تنفيذ خطوط العمل جيم</w:t>
      </w:r>
      <w:r>
        <w:rPr>
          <w:lang w:bidi="ar-EG"/>
        </w:rPr>
        <w:t>1</w:t>
      </w:r>
      <w:r>
        <w:rPr>
          <w:rFonts w:hint="cs"/>
          <w:rtl/>
          <w:lang w:bidi="ar-EG"/>
        </w:rPr>
        <w:t xml:space="preserve"> وجيم</w:t>
      </w:r>
      <w:r>
        <w:rPr>
          <w:lang w:bidi="ar-EG"/>
        </w:rPr>
        <w:t>3</w:t>
      </w:r>
      <w:r>
        <w:rPr>
          <w:rFonts w:hint="cs"/>
          <w:rtl/>
          <w:lang w:bidi="ar-EG"/>
        </w:rPr>
        <w:t xml:space="preserve"> وجيم</w:t>
      </w:r>
      <w:r>
        <w:rPr>
          <w:lang w:bidi="ar-EG"/>
        </w:rPr>
        <w:t>4</w:t>
      </w:r>
      <w:r>
        <w:rPr>
          <w:rFonts w:hint="cs"/>
          <w:rtl/>
          <w:lang w:bidi="ar-EG"/>
        </w:rPr>
        <w:t xml:space="preserve"> وجيم</w:t>
      </w:r>
      <w:r>
        <w:rPr>
          <w:lang w:bidi="ar-EG"/>
        </w:rPr>
        <w:t>7</w:t>
      </w:r>
      <w:r>
        <w:rPr>
          <w:rFonts w:hint="cs"/>
          <w:rtl/>
          <w:lang w:bidi="ar-EG"/>
        </w:rPr>
        <w:t xml:space="preserve"> وجيم</w:t>
      </w:r>
      <w:r>
        <w:rPr>
          <w:lang w:bidi="ar-EG"/>
        </w:rPr>
        <w:t>8</w:t>
      </w:r>
      <w:r>
        <w:rPr>
          <w:rFonts w:hint="cs"/>
          <w:rtl/>
          <w:lang w:bidi="ar-EG"/>
        </w:rPr>
        <w:t xml:space="preserve"> وجيم</w:t>
      </w:r>
      <w:r>
        <w:rPr>
          <w:lang w:bidi="ar-EG"/>
        </w:rPr>
        <w:t>9</w:t>
      </w:r>
      <w:r>
        <w:rPr>
          <w:rFonts w:hint="cs"/>
          <w:rtl/>
          <w:lang w:bidi="ar-EG"/>
        </w:rPr>
        <w:t xml:space="preserve"> وجيم</w:t>
      </w:r>
      <w:r>
        <w:rPr>
          <w:lang w:bidi="ar-EG"/>
        </w:rPr>
        <w:t>11</w:t>
      </w:r>
      <w:r>
        <w:rPr>
          <w:rFonts w:hint="cs"/>
          <w:rtl/>
          <w:lang w:bidi="ar-EG"/>
        </w:rPr>
        <w:t xml:space="preserve"> وجميع خطوط العمل الأخرى ذات الصلة ونواتج القمة الأخرى، وذلك ضمن الحدود المالية التي حددها مؤتمر المندوبين المفوضين؛</w:t>
      </w:r>
    </w:p>
    <w:p w:rsidR="00C64EAD" w:rsidRPr="00622FCA" w:rsidRDefault="00C64EAD" w:rsidP="00C64EAD">
      <w:pPr>
        <w:rPr>
          <w:spacing w:val="6"/>
          <w:rtl/>
          <w:lang w:bidi="ar-EG"/>
        </w:rPr>
      </w:pPr>
      <w:r w:rsidRPr="00622FCA">
        <w:rPr>
          <w:rFonts w:hint="cs"/>
          <w:i/>
          <w:iCs/>
          <w:spacing w:val="6"/>
          <w:rtl/>
          <w:lang w:bidi="ar-EG"/>
        </w:rPr>
        <w:lastRenderedPageBreak/>
        <w:t>د )</w:t>
      </w:r>
      <w:r w:rsidRPr="00622FCA">
        <w:rPr>
          <w:rFonts w:hint="cs"/>
          <w:spacing w:val="6"/>
          <w:rtl/>
          <w:lang w:bidi="ar-EG"/>
        </w:rPr>
        <w:tab/>
        <w: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w:t>
      </w:r>
      <w:r w:rsidRPr="00622FCA">
        <w:rPr>
          <w:rFonts w:hint="eastAsia"/>
          <w:spacing w:val="6"/>
          <w:rtl/>
          <w:lang w:bidi="ar-EG"/>
        </w:rPr>
        <w:t> </w:t>
      </w:r>
      <w:r w:rsidRPr="00622FCA">
        <w:rPr>
          <w:spacing w:val="6"/>
          <w:lang w:bidi="ar-EG"/>
        </w:rPr>
        <w:t>35</w:t>
      </w:r>
      <w:r w:rsidRPr="00622FCA">
        <w:rPr>
          <w:rFonts w:hint="eastAsia"/>
          <w:spacing w:val="6"/>
          <w:rtl/>
          <w:lang w:bidi="ar-EG"/>
        </w:rPr>
        <w:t> </w:t>
      </w:r>
      <w:r w:rsidRPr="00622FCA">
        <w:rPr>
          <w:rFonts w:hint="eastAsia"/>
          <w:i/>
          <w:iCs/>
          <w:spacing w:val="6"/>
          <w:rtl/>
          <w:lang w:bidi="ar-EG"/>
        </w:rPr>
        <w:t>أ</w:t>
      </w:r>
      <w:r w:rsidRPr="00622FCA">
        <w:rPr>
          <w:rFonts w:hint="cs"/>
          <w:i/>
          <w:iCs/>
          <w:spacing w:val="6"/>
          <w:sz w:val="10"/>
          <w:szCs w:val="18"/>
          <w:rtl/>
          <w:lang w:bidi="ar-EG"/>
        </w:rPr>
        <w:t> </w:t>
      </w:r>
      <w:r w:rsidRPr="00622FCA">
        <w:rPr>
          <w:rFonts w:hint="cs"/>
          <w:i/>
          <w:iCs/>
          <w:spacing w:val="6"/>
          <w:rtl/>
          <w:lang w:bidi="ar-EG"/>
        </w:rPr>
        <w:t>)</w:t>
      </w:r>
      <w:r w:rsidRPr="00622FCA">
        <w:rPr>
          <w:rFonts w:hint="eastAsia"/>
          <w:spacing w:val="6"/>
          <w:rtl/>
          <w:lang w:bidi="ar-EG"/>
        </w:rPr>
        <w:t> </w:t>
      </w:r>
      <w:r w:rsidRPr="00622FCA">
        <w:rPr>
          <w:rFonts w:hint="cs"/>
          <w:spacing w:val="6"/>
          <w:rtl/>
          <w:lang w:bidi="ar-EG"/>
        </w:rPr>
        <w:t>إلى</w:t>
      </w:r>
      <w:r w:rsidRPr="00622FCA">
        <w:rPr>
          <w:rFonts w:hint="eastAsia"/>
          <w:spacing w:val="6"/>
          <w:rtl/>
          <w:lang w:bidi="ar-EG"/>
        </w:rPr>
        <w:t> </w:t>
      </w:r>
      <w:r w:rsidRPr="00622FCA">
        <w:rPr>
          <w:spacing w:val="6"/>
          <w:lang w:bidi="ar-EG"/>
        </w:rPr>
        <w:t>35</w:t>
      </w:r>
      <w:r w:rsidRPr="00622FCA">
        <w:rPr>
          <w:rFonts w:hint="cs"/>
          <w:spacing w:val="6"/>
          <w:rtl/>
          <w:lang w:bidi="ar-EG"/>
        </w:rPr>
        <w:t xml:space="preserve"> </w:t>
      </w:r>
      <w:r w:rsidRPr="00622FCA">
        <w:rPr>
          <w:rFonts w:hint="cs"/>
          <w:i/>
          <w:iCs/>
          <w:spacing w:val="6"/>
          <w:rtl/>
          <w:lang w:bidi="ar-EG"/>
        </w:rPr>
        <w:t>ﻫ</w:t>
      </w:r>
      <w:r>
        <w:rPr>
          <w:rFonts w:hint="cs"/>
          <w:i/>
          <w:iCs/>
          <w:spacing w:val="6"/>
          <w:sz w:val="8"/>
          <w:szCs w:val="16"/>
          <w:rtl/>
          <w:lang w:bidi="ar-EG"/>
        </w:rPr>
        <w:t> </w:t>
      </w:r>
      <w:r w:rsidRPr="00622FCA">
        <w:rPr>
          <w:rFonts w:hint="cs"/>
          <w:i/>
          <w:iCs/>
          <w:spacing w:val="6"/>
          <w:rtl/>
          <w:lang w:bidi="ar-EG"/>
        </w:rPr>
        <w:t>)</w:t>
      </w:r>
      <w:r w:rsidRPr="00622FCA">
        <w:rPr>
          <w:rFonts w:hint="cs"/>
          <w:spacing w:val="6"/>
          <w:rtl/>
          <w:lang w:bidi="ar-EG"/>
        </w:rPr>
        <w:t xml:space="preserve"> من برنامج عمل</w:t>
      </w:r>
      <w:r w:rsidRPr="00622FCA">
        <w:rPr>
          <w:rFonts w:hint="eastAsia"/>
          <w:spacing w:val="6"/>
          <w:rtl/>
          <w:lang w:bidi="ar-EG"/>
        </w:rPr>
        <w:t> </w:t>
      </w:r>
      <w:r>
        <w:rPr>
          <w:rFonts w:hint="cs"/>
          <w:spacing w:val="6"/>
          <w:rtl/>
          <w:lang w:bidi="ar-EG"/>
        </w:rPr>
        <w:t>تونس بشأن مجتمع المعلومات،</w:t>
      </w:r>
    </w:p>
    <w:p w:rsidR="00C64EAD" w:rsidRDefault="00C64EAD" w:rsidP="00C64EAD">
      <w:pPr>
        <w:pStyle w:val="Call"/>
        <w:rPr>
          <w:rtl/>
        </w:rPr>
      </w:pPr>
      <w:r>
        <w:rPr>
          <w:rFonts w:hint="cs"/>
          <w:rtl/>
        </w:rPr>
        <w:t>وإذ تضع في اعتبارها كذلك</w:t>
      </w:r>
    </w:p>
    <w:p w:rsidR="00C64EAD" w:rsidRPr="004910D3" w:rsidRDefault="00C64EAD" w:rsidP="00C64EAD">
      <w:pPr>
        <w:rPr>
          <w:spacing w:val="-4"/>
          <w:rtl/>
          <w:lang w:bidi="ar-EG"/>
        </w:rPr>
      </w:pPr>
      <w:r w:rsidRPr="004910D3">
        <w:rPr>
          <w:rFonts w:hint="cs"/>
          <w:i/>
          <w:iCs/>
          <w:spacing w:val="-4"/>
          <w:rtl/>
          <w:lang w:bidi="ar-EG"/>
        </w:rPr>
        <w:t xml:space="preserve"> أ )</w:t>
      </w:r>
      <w:r w:rsidRPr="004910D3">
        <w:rPr>
          <w:rFonts w:hint="cs"/>
          <w:spacing w:val="-4"/>
          <w:rtl/>
          <w:lang w:bidi="ar-EG"/>
        </w:rPr>
        <w:tab/>
        <w:t>أن إنشاء فريق عمل تابع للمجلس يعنى بقضايا السياسات العامة الدولية المتعلقة بالإنترنت، وفقاً لقرار المجلس</w:t>
      </w:r>
      <w:r>
        <w:rPr>
          <w:rFonts w:hint="eastAsia"/>
          <w:spacing w:val="-4"/>
          <w:rtl/>
          <w:lang w:bidi="ar-EG"/>
        </w:rPr>
        <w:t> </w:t>
      </w:r>
      <w:r w:rsidRPr="004910D3">
        <w:rPr>
          <w:spacing w:val="-4"/>
          <w:lang w:bidi="ar-EG"/>
        </w:rPr>
        <w:t>1336</w:t>
      </w:r>
      <w:r w:rsidRPr="004910D3">
        <w:rPr>
          <w:rFonts w:hint="cs"/>
          <w:spacing w:val="-4"/>
          <w:rtl/>
          <w:lang w:bidi="ar-EG"/>
        </w:rPr>
        <w:t xml:space="preserve"> ويكون مفتوحاً أمام الدول الأعضاء فحسب، كان ضرورياً من أجل النهوض بالتعاونية المعززة ولتقوية مشاركة الحكومات في معالجة قضايا السياسات العامة الدولية المتعلقة بالإنترنت؛</w:t>
      </w:r>
    </w:p>
    <w:p w:rsidR="00C64EAD" w:rsidRDefault="00C64EAD" w:rsidP="00C64EAD">
      <w:pPr>
        <w:rPr>
          <w:rtl/>
          <w:lang w:bidi="ar-EG"/>
        </w:rPr>
      </w:pPr>
      <w:r w:rsidRPr="00160002">
        <w:rPr>
          <w:rFonts w:hint="cs"/>
          <w:i/>
          <w:iCs/>
          <w:rtl/>
          <w:lang w:bidi="ar-EG"/>
        </w:rPr>
        <w:t>ب)</w:t>
      </w:r>
      <w:r>
        <w:rPr>
          <w:rFonts w:hint="cs"/>
          <w:rtl/>
          <w:lang w:bidi="ar-EG"/>
        </w:rPr>
        <w:tab/>
        <w:t xml:space="preserve">أن هناك إقرار بالحاجة إلى تحسين التنسيق والتعميم والتفاعل من خلال: </w:t>
      </w:r>
      <w:r w:rsidRPr="00B458D2">
        <w:rPr>
          <w:rFonts w:hint="cs"/>
          <w:rtl/>
          <w:lang w:bidi="ar-EG"/>
        </w:rPr>
        <w:t>’</w:t>
      </w:r>
      <w:r>
        <w:rPr>
          <w:lang w:bidi="ar-EG"/>
        </w:rPr>
        <w:t>1</w:t>
      </w:r>
      <w:r w:rsidRPr="00B458D2">
        <w:rPr>
          <w:rFonts w:hint="cs"/>
          <w:rtl/>
          <w:lang w:bidi="ar-EG"/>
        </w:rPr>
        <w:t>‘</w:t>
      </w:r>
      <w:r>
        <w:rPr>
          <w:rFonts w:hint="eastAsia"/>
          <w:rtl/>
          <w:lang w:bidi="ar-EG"/>
        </w:rPr>
        <w:t> </w:t>
      </w:r>
      <w:r>
        <w:rPr>
          <w:rFonts w:hint="cs"/>
          <w:rtl/>
          <w:lang w:bidi="ar-EG"/>
        </w:rPr>
        <w: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t>
      </w:r>
      <w:r>
        <w:rPr>
          <w:rFonts w:hint="cs"/>
          <w:rtl/>
        </w:rPr>
        <w:t xml:space="preserve"> </w:t>
      </w:r>
      <w:r w:rsidRPr="00B458D2">
        <w:rPr>
          <w:rFonts w:hint="cs"/>
          <w:rtl/>
          <w:lang w:bidi="ar-EG"/>
        </w:rPr>
        <w:t>’</w:t>
      </w:r>
      <w:r>
        <w:rPr>
          <w:lang w:bidi="ar-EG"/>
        </w:rPr>
        <w:t>2</w:t>
      </w:r>
      <w:r w:rsidRPr="00B458D2">
        <w:rPr>
          <w:rFonts w:hint="cs"/>
          <w:rtl/>
          <w:lang w:bidi="ar-EG"/>
        </w:rPr>
        <w:t>‘</w:t>
      </w:r>
      <w:r>
        <w:rPr>
          <w:rFonts w:hint="eastAsia"/>
          <w:rtl/>
          <w:lang w:bidi="ar-EG"/>
        </w:rPr>
        <w:t> </w:t>
      </w:r>
      <w:r>
        <w:rPr>
          <w:rFonts w:hint="cs"/>
          <w:rtl/>
          <w:lang w:bidi="ar-EG"/>
        </w:rPr>
        <w:t xml:space="preserve">تعميم المعلومات ذات الصلة الخاصة بالسياسات العامة الدولية المتعلقة بالإنترنت على أعضاء الاتحاد وأمانته العامة وعلى مكاتب الاتحاد؛ </w:t>
      </w:r>
      <w:r w:rsidRPr="00B458D2">
        <w:rPr>
          <w:rFonts w:hint="cs"/>
          <w:rtl/>
          <w:lang w:bidi="ar-EG"/>
        </w:rPr>
        <w:t>’</w:t>
      </w:r>
      <w:r>
        <w:rPr>
          <w:lang w:bidi="ar-EG"/>
        </w:rPr>
        <w:t>3</w:t>
      </w:r>
      <w:r w:rsidRPr="00B458D2">
        <w:rPr>
          <w:rFonts w:hint="cs"/>
          <w:rtl/>
          <w:lang w:bidi="ar-EG"/>
        </w:rPr>
        <w:t>‘</w:t>
      </w:r>
      <w:r>
        <w:rPr>
          <w:rFonts w:hint="eastAsia"/>
          <w:rtl/>
          <w:lang w:bidi="ar-EG"/>
        </w:rPr>
        <w:t> </w:t>
      </w:r>
      <w:r>
        <w:rPr>
          <w:rFonts w:hint="cs"/>
          <w:rtl/>
          <w:lang w:bidi="ar-EG"/>
        </w:rPr>
        <w:t>النهوض بالتعاونية المعززة والتفاعل في المجال التقني بين الاتحاد والمنظمات والكيانات الدولية الأخرى ذات</w:t>
      </w:r>
      <w:r>
        <w:rPr>
          <w:rFonts w:hint="eastAsia"/>
          <w:rtl/>
          <w:lang w:bidi="ar-EG"/>
        </w:rPr>
        <w:t> </w:t>
      </w:r>
      <w:r>
        <w:rPr>
          <w:rFonts w:hint="cs"/>
          <w:rtl/>
          <w:lang w:bidi="ar-EG"/>
        </w:rPr>
        <w:t>الصلة،</w:t>
      </w:r>
    </w:p>
    <w:p w:rsidR="00C64EAD" w:rsidRPr="004205F8" w:rsidRDefault="00C64EAD" w:rsidP="00C64EAD">
      <w:pPr>
        <w:pStyle w:val="Call"/>
        <w:rPr>
          <w:rtl/>
          <w:lang w:bidi="ar-EG"/>
        </w:rPr>
      </w:pPr>
      <w:r w:rsidRPr="004205F8">
        <w:rPr>
          <w:rFonts w:hint="eastAsia"/>
          <w:rtl/>
          <w:lang w:bidi="ar-EG"/>
        </w:rPr>
        <w:t>وإذ</w:t>
      </w:r>
      <w:r w:rsidRPr="004205F8">
        <w:rPr>
          <w:rtl/>
          <w:lang w:bidi="ar-EG"/>
        </w:rPr>
        <w:t xml:space="preserve"> </w:t>
      </w:r>
      <w:r w:rsidRPr="004205F8">
        <w:rPr>
          <w:rFonts w:hint="eastAsia"/>
          <w:rtl/>
          <w:lang w:bidi="ar-EG"/>
        </w:rPr>
        <w:t>تدرك</w:t>
      </w:r>
    </w:p>
    <w:p w:rsidR="00C64EAD" w:rsidRPr="008A40FC" w:rsidRDefault="00C64EAD" w:rsidP="00C64EAD">
      <w:pPr>
        <w:rPr>
          <w:rtl/>
        </w:rPr>
      </w:pPr>
      <w:r>
        <w:rPr>
          <w:rFonts w:hint="cs"/>
          <w:rtl/>
          <w:lang w:bidi="ar-EG"/>
        </w:rPr>
        <w:t xml:space="preserve">أن مؤتمر المندوبين المفوضين، قرر بموجب قراره </w:t>
      </w:r>
      <w:r>
        <w:rPr>
          <w:lang w:bidi="ar-EG"/>
        </w:rPr>
        <w:t>140</w:t>
      </w:r>
      <w:r>
        <w:rPr>
          <w:rFonts w:hint="cs"/>
          <w:rtl/>
          <w:lang w:bidi="ar-EG"/>
        </w:rPr>
        <w:t xml:space="preserve"> (المراجَع في غوادالاخارا، </w:t>
      </w:r>
      <w:r>
        <w:rPr>
          <w:lang w:bidi="ar-EG"/>
        </w:rPr>
        <w:t>2010</w:t>
      </w:r>
      <w:r>
        <w:rPr>
          <w:rFonts w:hint="cs"/>
          <w:rtl/>
          <w:lang w:bidi="ar-EG"/>
        </w:rPr>
        <w:t xml:space="preserve">) </w:t>
      </w:r>
      <w:r>
        <w:rPr>
          <w:rFonts w:hint="cs"/>
          <w:rtl/>
        </w:rPr>
        <w:t>أن يقوم</w:t>
      </w:r>
      <w:r>
        <w:rPr>
          <w:rtl/>
        </w:rPr>
        <w:t xml:space="preserve"> الاتحاد </w:t>
      </w:r>
      <w:r>
        <w:rPr>
          <w:rFonts w:hint="cs"/>
          <w:rtl/>
        </w:rPr>
        <w:t>ب</w:t>
      </w:r>
      <w:r>
        <w:rPr>
          <w:rtl/>
        </w:rPr>
        <w:t>إتمام التقرير المتعلق بتنفيذ نواتج القمة العالمية لمجتمع الاتصالات التي تعنيه في</w:t>
      </w:r>
      <w:r>
        <w:rPr>
          <w:rFonts w:hint="cs"/>
          <w:caps/>
          <w:rtl/>
        </w:rPr>
        <w:t> </w:t>
      </w:r>
      <w:r>
        <w:t>2014</w:t>
      </w:r>
      <w:r>
        <w:rPr>
          <w:rtl/>
        </w:rPr>
        <w:t>،</w:t>
      </w:r>
    </w:p>
    <w:p w:rsidR="00C64EAD" w:rsidRDefault="00C64EAD" w:rsidP="00C64EAD">
      <w:pPr>
        <w:pStyle w:val="Call"/>
        <w:rPr>
          <w:rtl/>
        </w:rPr>
      </w:pPr>
      <w:r>
        <w:rPr>
          <w:rFonts w:hint="cs"/>
          <w:rtl/>
        </w:rPr>
        <w:t>وإذ تدرك كذلك</w:t>
      </w:r>
    </w:p>
    <w:p w:rsidR="00C64EAD" w:rsidRDefault="00C64EAD" w:rsidP="00C64EAD">
      <w:pPr>
        <w:rPr>
          <w:rtl/>
          <w:lang w:bidi="ar-EG"/>
        </w:rPr>
      </w:pPr>
      <w:r w:rsidRPr="00160002">
        <w:rPr>
          <w:rFonts w:hint="cs"/>
          <w:i/>
          <w:iCs/>
          <w:rtl/>
          <w:lang w:bidi="ar-EG"/>
        </w:rPr>
        <w:t xml:space="preserve"> </w:t>
      </w:r>
      <w:r w:rsidRPr="001F4D5B">
        <w:rPr>
          <w:rFonts w:hint="cs"/>
          <w:i/>
          <w:iCs/>
          <w:rtl/>
          <w:lang w:bidi="ar-EG"/>
        </w:rPr>
        <w:t>أ )</w:t>
      </w:r>
      <w:r w:rsidRPr="001F4D5B">
        <w:rPr>
          <w:rFonts w:hint="cs"/>
          <w:rtl/>
          <w:lang w:bidi="ar-EG"/>
        </w:rPr>
        <w:tab/>
        <w:t xml:space="preserve">أنه ينبغي أن يكون للحكومات أدوار ومسؤوليات على قدم المساواة بالنسبة للإدارة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w:t>
      </w:r>
      <w:r>
        <w:rPr>
          <w:rFonts w:hint="cs"/>
          <w:rtl/>
          <w:lang w:bidi="ar-EG"/>
        </w:rPr>
        <w:t>ما </w:t>
      </w:r>
      <w:r w:rsidRPr="001F4D5B">
        <w:rPr>
          <w:rFonts w:hint="cs"/>
          <w:rtl/>
          <w:lang w:bidi="ar-EG"/>
        </w:rPr>
        <w:t>ورد في الفقرة</w:t>
      </w:r>
      <w:r>
        <w:rPr>
          <w:rFonts w:hint="eastAsia"/>
          <w:rtl/>
          <w:lang w:bidi="ar-EG"/>
        </w:rPr>
        <w:t> </w:t>
      </w:r>
      <w:r w:rsidRPr="001F4D5B">
        <w:rPr>
          <w:lang w:bidi="ar-EG"/>
        </w:rPr>
        <w:t>68</w:t>
      </w:r>
      <w:r w:rsidRPr="001F4D5B">
        <w:rPr>
          <w:rFonts w:hint="cs"/>
          <w:rtl/>
          <w:lang w:bidi="ar-EG"/>
        </w:rPr>
        <w:t xml:space="preserve"> من برنامج عمل</w:t>
      </w:r>
      <w:r>
        <w:rPr>
          <w:rFonts w:hint="eastAsia"/>
          <w:rtl/>
          <w:lang w:bidi="ar-EG"/>
        </w:rPr>
        <w:t> </w:t>
      </w:r>
      <w:r w:rsidRPr="001F4D5B">
        <w:rPr>
          <w:rFonts w:hint="cs"/>
          <w:rtl/>
          <w:lang w:bidi="ar-EG"/>
        </w:rPr>
        <w:t>تونس؛</w:t>
      </w:r>
    </w:p>
    <w:p w:rsidR="00C64EAD" w:rsidRDefault="00C64EAD" w:rsidP="00C64EAD">
      <w:pPr>
        <w:rPr>
          <w:rtl/>
          <w:lang w:bidi="ar-EG"/>
        </w:rPr>
      </w:pPr>
      <w:r w:rsidRPr="00160002">
        <w:rPr>
          <w:rFonts w:hint="cs"/>
          <w:i/>
          <w:iCs/>
          <w:rtl/>
          <w:lang w:bidi="ar-EG"/>
        </w:rPr>
        <w:t>ب)</w:t>
      </w:r>
      <w:r>
        <w:rPr>
          <w:rFonts w:hint="cs"/>
          <w:rtl/>
          <w:lang w:bidi="ar-EG"/>
        </w:rPr>
        <w:tab/>
        <w: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Pr>
          <w:rFonts w:hint="eastAsia"/>
          <w:rtl/>
          <w:lang w:bidi="ar-EG"/>
        </w:rPr>
        <w:t> </w:t>
      </w:r>
      <w:r>
        <w:rPr>
          <w:lang w:bidi="ar-EG"/>
        </w:rPr>
        <w:t>69</w:t>
      </w:r>
      <w:r>
        <w:rPr>
          <w:rFonts w:hint="cs"/>
          <w:rtl/>
          <w:lang w:bidi="ar-EG"/>
        </w:rPr>
        <w:t xml:space="preserve"> من برنامج عمل</w:t>
      </w:r>
      <w:r>
        <w:rPr>
          <w:rFonts w:hint="eastAsia"/>
          <w:rtl/>
          <w:lang w:bidi="ar-EG"/>
        </w:rPr>
        <w:t> </w:t>
      </w:r>
      <w:r>
        <w:rPr>
          <w:rFonts w:hint="cs"/>
          <w:rtl/>
          <w:lang w:bidi="ar-EG"/>
        </w:rPr>
        <w:t>تونس،</w:t>
      </w:r>
    </w:p>
    <w:p w:rsidR="00C64EAD" w:rsidRDefault="00C64EAD" w:rsidP="00C64EAD">
      <w:pPr>
        <w:rPr>
          <w:rtl/>
          <w:lang w:bidi="ar-EG"/>
        </w:rPr>
      </w:pPr>
      <w:r>
        <w:rPr>
          <w:rFonts w:hint="cs"/>
          <w:i/>
          <w:iCs/>
          <w:rtl/>
          <w:lang w:bidi="ar-EG"/>
        </w:rPr>
        <w:t>ج</w:t>
      </w:r>
      <w:r w:rsidRPr="00160002">
        <w:rPr>
          <w:rFonts w:hint="cs"/>
          <w:i/>
          <w:iCs/>
          <w:rtl/>
          <w:lang w:bidi="ar-EG"/>
        </w:rPr>
        <w:t>)</w:t>
      </w:r>
      <w:r>
        <w:rPr>
          <w:rFonts w:hint="cs"/>
          <w:rtl/>
          <w:lang w:bidi="ar-EG"/>
        </w:rPr>
        <w:tab/>
        <w: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t>
      </w:r>
      <w:r>
        <w:rPr>
          <w:rFonts w:hint="eastAsia"/>
          <w:rtl/>
          <w:lang w:bidi="ar-EG"/>
        </w:rPr>
        <w:t> </w:t>
      </w:r>
      <w:r>
        <w:rPr>
          <w:lang w:bidi="ar-EG"/>
        </w:rPr>
        <w:t>70</w:t>
      </w:r>
      <w:r>
        <w:rPr>
          <w:rFonts w:hint="cs"/>
          <w:rtl/>
          <w:lang w:bidi="ar-EG"/>
        </w:rPr>
        <w:t xml:space="preserve"> من برنامج عمل</w:t>
      </w:r>
      <w:r>
        <w:rPr>
          <w:rFonts w:hint="eastAsia"/>
          <w:rtl/>
          <w:lang w:bidi="ar-EG"/>
        </w:rPr>
        <w:t> </w:t>
      </w:r>
      <w:r>
        <w:rPr>
          <w:rFonts w:hint="cs"/>
          <w:rtl/>
          <w:lang w:bidi="ar-EG"/>
        </w:rPr>
        <w:t>تونس؛</w:t>
      </w:r>
    </w:p>
    <w:p w:rsidR="00C64EAD" w:rsidRDefault="00C64EAD" w:rsidP="00C64EAD">
      <w:pPr>
        <w:rPr>
          <w:rtl/>
          <w:lang w:bidi="ar-EG"/>
        </w:rPr>
      </w:pPr>
      <w:r>
        <w:rPr>
          <w:rFonts w:hint="cs"/>
          <w:i/>
          <w:iCs/>
          <w:rtl/>
          <w:lang w:bidi="ar-EG"/>
        </w:rPr>
        <w:t xml:space="preserve">د </w:t>
      </w:r>
      <w:r w:rsidRPr="00160002">
        <w:rPr>
          <w:rFonts w:hint="cs"/>
          <w:i/>
          <w:iCs/>
          <w:rtl/>
          <w:lang w:bidi="ar-EG"/>
        </w:rPr>
        <w:t>)</w:t>
      </w:r>
      <w:r>
        <w:rPr>
          <w:rFonts w:hint="cs"/>
          <w:rtl/>
          <w:lang w:bidi="ar-EG"/>
        </w:rPr>
        <w:tab/>
        <w:t>أن العملية المؤدية إلى التعاون المعزز، والمقرر أن يبدأها الأمين العام للأمم المتحدة، بإشراك جميع المنظمات ذات الصلة بنهاية الربع الأول من عام</w:t>
      </w:r>
      <w:r>
        <w:rPr>
          <w:rFonts w:hint="eastAsia"/>
          <w:rtl/>
          <w:lang w:bidi="ar-EG"/>
        </w:rPr>
        <w:t> </w:t>
      </w:r>
      <w:r>
        <w:rPr>
          <w:lang w:bidi="ar-EG"/>
        </w:rPr>
        <w:t>2006</w:t>
      </w:r>
      <w:r>
        <w:rPr>
          <w:rFonts w:hint="cs"/>
          <w:rtl/>
          <w:lang w:bidi="ar-EG"/>
        </w:rPr>
        <w:t>، سوف تضم جميع أصحاب المصلحة المعنيين، كل حسب دوره، وستجرى بأسرع ما يمكن وفقاً للإجراءات القانونية واستجابة للمبتكرات في هذا المجال؛ وستبدأ المنظمات ذات الصلة عملية مؤدية إلى تعاون معزز بإشراك كل أصحاب المصلحة، على أن تجرى بأسرع ما يمكن وتستجيب للمبتكرات في هذا المجال؛ يُطلب من هذه المنظمات ذات الصلة تقديم تقارير سنوية عن الأداء، على نحو ما ورد في الفقرة</w:t>
      </w:r>
      <w:r>
        <w:rPr>
          <w:rFonts w:hint="eastAsia"/>
          <w:rtl/>
          <w:lang w:bidi="ar-EG"/>
        </w:rPr>
        <w:t> </w:t>
      </w:r>
      <w:r>
        <w:rPr>
          <w:lang w:bidi="ar-EG"/>
        </w:rPr>
        <w:t>71</w:t>
      </w:r>
      <w:r>
        <w:rPr>
          <w:rFonts w:hint="cs"/>
          <w:rtl/>
          <w:lang w:bidi="ar-EG"/>
        </w:rPr>
        <w:t xml:space="preserve"> من برنامج عمل</w:t>
      </w:r>
      <w:r>
        <w:rPr>
          <w:rFonts w:hint="eastAsia"/>
          <w:rtl/>
          <w:lang w:bidi="ar-EG"/>
        </w:rPr>
        <w:t> </w:t>
      </w:r>
      <w:r>
        <w:rPr>
          <w:rFonts w:hint="cs"/>
          <w:rtl/>
          <w:lang w:bidi="ar-EG"/>
        </w:rPr>
        <w:t>تونس،</w:t>
      </w:r>
    </w:p>
    <w:p w:rsidR="00C64EAD" w:rsidRDefault="00C64EAD" w:rsidP="00C64EAD">
      <w:pPr>
        <w:pStyle w:val="Call"/>
        <w:tabs>
          <w:tab w:val="center" w:pos="5386"/>
        </w:tabs>
        <w:rPr>
          <w:rtl/>
        </w:rPr>
      </w:pPr>
      <w:r>
        <w:rPr>
          <w:rtl/>
        </w:rPr>
        <w:br w:type="page"/>
      </w:r>
    </w:p>
    <w:p w:rsidR="00C64EAD" w:rsidRDefault="00C64EAD" w:rsidP="00C64EAD">
      <w:pPr>
        <w:pStyle w:val="Call"/>
        <w:tabs>
          <w:tab w:val="center" w:pos="5386"/>
        </w:tabs>
        <w:rPr>
          <w:rtl/>
        </w:rPr>
      </w:pPr>
      <w:r>
        <w:rPr>
          <w:rFonts w:hint="cs"/>
          <w:rtl/>
        </w:rPr>
        <w:lastRenderedPageBreak/>
        <w:t>وإذ تأخذ في الحسبان</w:t>
      </w:r>
    </w:p>
    <w:p w:rsidR="00C64EAD" w:rsidRDefault="00C64EAD" w:rsidP="00C64EAD">
      <w:pPr>
        <w:rPr>
          <w:rtl/>
        </w:rPr>
      </w:pPr>
      <w:r>
        <w:rPr>
          <w:rFonts w:hint="cs"/>
          <w:i/>
          <w:iCs/>
          <w:rtl/>
        </w:rPr>
        <w:t xml:space="preserve"> أ )</w:t>
      </w:r>
      <w:r>
        <w:rPr>
          <w:i/>
          <w:iCs/>
          <w:rtl/>
        </w:rPr>
        <w:tab/>
      </w:r>
      <w:r w:rsidRPr="008D2D96">
        <w:rPr>
          <w:rtl/>
        </w:rPr>
        <w:t xml:space="preserve">القرار </w:t>
      </w:r>
      <w:r>
        <w:t>30</w:t>
      </w:r>
      <w:r w:rsidRPr="008D2D96">
        <w:rPr>
          <w:rtl/>
        </w:rPr>
        <w:t xml:space="preserve"> (</w:t>
      </w:r>
      <w:r>
        <w:rPr>
          <w:rtl/>
        </w:rPr>
        <w:t>المراجَع</w:t>
      </w:r>
      <w:r w:rsidRPr="008D2D96">
        <w:rPr>
          <w:rtl/>
        </w:rPr>
        <w:t xml:space="preserve"> في حيدر آباد، </w:t>
      </w:r>
      <w:r>
        <w:t>2010</w:t>
      </w:r>
      <w:r w:rsidRPr="008D2D96">
        <w:rPr>
          <w:rtl/>
        </w:rPr>
        <w:t>)</w:t>
      </w:r>
      <w:r>
        <w:rPr>
          <w:rFonts w:hint="cs"/>
          <w:rtl/>
        </w:rPr>
        <w:t xml:space="preserve"> </w:t>
      </w:r>
      <w:r>
        <w:rPr>
          <w:rFonts w:hint="cs"/>
          <w:rtl/>
          <w:lang w:bidi="ar-EG"/>
        </w:rPr>
        <w:t xml:space="preserve">الصادر عن المؤتمر العالمي لتنمية الاتصالات </w:t>
      </w:r>
      <w:r>
        <w:rPr>
          <w:lang w:bidi="ar-EG"/>
        </w:rPr>
        <w:t>(WTDC)</w:t>
      </w:r>
      <w:r>
        <w:rPr>
          <w:rFonts w:hint="cs"/>
          <w:rtl/>
          <w:lang w:bidi="ar-EG"/>
        </w:rPr>
        <w:t xml:space="preserve">، </w:t>
      </w:r>
      <w:r>
        <w:rPr>
          <w:rFonts w:hint="cs"/>
          <w:rtl/>
        </w:rPr>
        <w:t xml:space="preserve">بشأن </w:t>
      </w:r>
      <w:r w:rsidRPr="004B3A03">
        <w:rPr>
          <w:rFonts w:hint="cs"/>
          <w:rtl/>
        </w:rPr>
        <w:t>دور</w:t>
      </w:r>
      <w:r w:rsidRPr="004B3A03">
        <w:rPr>
          <w:rtl/>
        </w:rPr>
        <w:t xml:space="preserve"> </w:t>
      </w:r>
      <w:r w:rsidRPr="004B3A03">
        <w:rPr>
          <w:rFonts w:hint="cs"/>
          <w:rtl/>
        </w:rPr>
        <w:t>قطاع</w:t>
      </w:r>
      <w:r w:rsidRPr="004B3A03">
        <w:rPr>
          <w:rtl/>
        </w:rPr>
        <w:t xml:space="preserve"> </w:t>
      </w:r>
      <w:r w:rsidRPr="004B3A03">
        <w:rPr>
          <w:rFonts w:hint="cs"/>
          <w:rtl/>
        </w:rPr>
        <w:t>تنمية</w:t>
      </w:r>
      <w:r w:rsidRPr="004B3A03">
        <w:rPr>
          <w:rtl/>
        </w:rPr>
        <w:t xml:space="preserve"> </w:t>
      </w:r>
      <w:r w:rsidRPr="004B3A03">
        <w:rPr>
          <w:rFonts w:hint="cs"/>
          <w:rtl/>
        </w:rPr>
        <w:t>الاتصالات</w:t>
      </w:r>
      <w:r>
        <w:rPr>
          <w:rFonts w:hint="cs"/>
          <w:rtl/>
        </w:rPr>
        <w:t xml:space="preserve"> للاتحاد الدولي للاتصالات </w:t>
      </w:r>
      <w:r w:rsidRPr="004B3A03">
        <w:rPr>
          <w:rFonts w:hint="cs"/>
          <w:rtl/>
        </w:rPr>
        <w:t>في</w:t>
      </w:r>
      <w:r w:rsidRPr="004B3A03">
        <w:rPr>
          <w:rtl/>
        </w:rPr>
        <w:t xml:space="preserve"> </w:t>
      </w:r>
      <w:r w:rsidRPr="004B3A03">
        <w:rPr>
          <w:rFonts w:hint="cs"/>
          <w:rtl/>
        </w:rPr>
        <w:t>تنفيذ</w:t>
      </w:r>
      <w:r w:rsidRPr="004B3A03">
        <w:rPr>
          <w:rtl/>
        </w:rPr>
        <w:t xml:space="preserve"> </w:t>
      </w:r>
      <w:r w:rsidRPr="004B3A03">
        <w:rPr>
          <w:rFonts w:hint="cs"/>
          <w:rtl/>
        </w:rPr>
        <w:t>ن</w:t>
      </w:r>
      <w:r>
        <w:rPr>
          <w:rFonts w:hint="cs"/>
          <w:rtl/>
        </w:rPr>
        <w:t>و</w:t>
      </w:r>
      <w:r w:rsidRPr="004B3A03">
        <w:rPr>
          <w:rFonts w:hint="cs"/>
          <w:rtl/>
        </w:rPr>
        <w:t>ا</w:t>
      </w:r>
      <w:r>
        <w:rPr>
          <w:rFonts w:hint="cs"/>
          <w:rtl/>
        </w:rPr>
        <w:t>ت</w:t>
      </w:r>
      <w:r w:rsidRPr="004B3A03">
        <w:rPr>
          <w:rFonts w:hint="cs"/>
          <w:rtl/>
        </w:rPr>
        <w:t>ج</w:t>
      </w:r>
      <w:r w:rsidRPr="004B3A03">
        <w:rPr>
          <w:rtl/>
        </w:rPr>
        <w:t xml:space="preserve"> </w:t>
      </w:r>
      <w:r w:rsidRPr="004B3A03">
        <w:rPr>
          <w:rFonts w:hint="cs"/>
          <w:rtl/>
        </w:rPr>
        <w:t>القمة</w:t>
      </w:r>
      <w:r w:rsidRPr="004B3A03">
        <w:rPr>
          <w:rtl/>
        </w:rPr>
        <w:t xml:space="preserve"> </w:t>
      </w:r>
      <w:r w:rsidRPr="004B3A03">
        <w:rPr>
          <w:rFonts w:hint="cs"/>
          <w:rtl/>
        </w:rPr>
        <w:t>العالمية</w:t>
      </w:r>
      <w:r w:rsidRPr="004B3A03">
        <w:rPr>
          <w:rtl/>
        </w:rPr>
        <w:t xml:space="preserve"> </w:t>
      </w:r>
      <w:r w:rsidRPr="004B3A03">
        <w:rPr>
          <w:rFonts w:hint="cs"/>
          <w:rtl/>
        </w:rPr>
        <w:t>لمجتمع</w:t>
      </w:r>
      <w:r w:rsidRPr="004B3A03">
        <w:rPr>
          <w:rtl/>
        </w:rPr>
        <w:t xml:space="preserve"> </w:t>
      </w:r>
      <w:r w:rsidRPr="004B3A03">
        <w:rPr>
          <w:rFonts w:hint="cs"/>
          <w:rtl/>
        </w:rPr>
        <w:t>المعلومات</w:t>
      </w:r>
      <w:r>
        <w:rPr>
          <w:rFonts w:hint="cs"/>
          <w:rtl/>
        </w:rPr>
        <w:t>؛</w:t>
      </w:r>
    </w:p>
    <w:p w:rsidR="00C64EAD" w:rsidRPr="001B7DAA" w:rsidRDefault="00C64EAD" w:rsidP="00C64EAD">
      <w:pPr>
        <w:rPr>
          <w:rtl/>
        </w:rPr>
      </w:pPr>
      <w:r>
        <w:rPr>
          <w:rFonts w:hint="cs"/>
          <w:i/>
          <w:iCs/>
          <w:rtl/>
        </w:rPr>
        <w:t>ب)</w:t>
      </w:r>
      <w:r w:rsidRPr="008A40FC">
        <w:rPr>
          <w:rtl/>
        </w:rPr>
        <w:tab/>
      </w:r>
      <w:r w:rsidRPr="001B7DAA">
        <w:rPr>
          <w:rFonts w:hint="cs"/>
          <w:rtl/>
        </w:rPr>
        <w:t xml:space="preserve">القرار </w:t>
      </w:r>
      <w:r>
        <w:t xml:space="preserve">ITU-R </w:t>
      </w:r>
      <w:r w:rsidRPr="001B7DAA">
        <w:t>61</w:t>
      </w:r>
      <w:r w:rsidRPr="001B7DAA">
        <w:rPr>
          <w:rFonts w:hint="cs"/>
          <w:rtl/>
        </w:rPr>
        <w:t xml:space="preserve"> (جنيف، </w:t>
      </w:r>
      <w:r w:rsidRPr="001B7DAA">
        <w:t>2012</w:t>
      </w:r>
      <w:r w:rsidRPr="001B7DAA">
        <w:rPr>
          <w:rFonts w:hint="cs"/>
          <w:rtl/>
          <w:lang w:bidi="ar-EG"/>
        </w:rPr>
        <w:t>) الصادر عن جمعية الاتصالات الراديوية</w:t>
      </w:r>
      <w:r>
        <w:rPr>
          <w:rFonts w:hint="cs"/>
          <w:rtl/>
          <w:lang w:bidi="ar-EG"/>
        </w:rPr>
        <w:t>،</w:t>
      </w:r>
      <w:r w:rsidRPr="001B7DAA">
        <w:rPr>
          <w:rFonts w:hint="cs"/>
          <w:rtl/>
          <w:lang w:bidi="ar-EG"/>
        </w:rPr>
        <w:t xml:space="preserve"> </w:t>
      </w:r>
      <w:r w:rsidRPr="001B7DAA">
        <w:rPr>
          <w:rFonts w:hint="cs"/>
          <w:rtl/>
        </w:rPr>
        <w:t>بشأن مساهمة</w:t>
      </w:r>
      <w:r w:rsidRPr="001B7DAA">
        <w:rPr>
          <w:rtl/>
        </w:rPr>
        <w:t xml:space="preserve"> </w:t>
      </w:r>
      <w:r w:rsidRPr="001B7DAA">
        <w:rPr>
          <w:rFonts w:hint="cs"/>
          <w:rtl/>
        </w:rPr>
        <w:t>قطاع الاتصالات الراديوية</w:t>
      </w:r>
      <w:r w:rsidRPr="001B7DAA">
        <w:rPr>
          <w:rtl/>
        </w:rPr>
        <w:t xml:space="preserve"> في</w:t>
      </w:r>
      <w:r>
        <w:rPr>
          <w:rFonts w:hint="cs"/>
          <w:rtl/>
        </w:rPr>
        <w:t> </w:t>
      </w:r>
      <w:r w:rsidRPr="001B7DAA">
        <w:rPr>
          <w:rFonts w:hint="cs"/>
          <w:rtl/>
        </w:rPr>
        <w:t xml:space="preserve">تنفيذ </w:t>
      </w:r>
      <w:r w:rsidRPr="001B7DAA">
        <w:rPr>
          <w:rtl/>
        </w:rPr>
        <w:t>نواتج القمة العالمية</w:t>
      </w:r>
      <w:r w:rsidRPr="001B7DAA">
        <w:rPr>
          <w:rFonts w:hint="cs"/>
          <w:rtl/>
        </w:rPr>
        <w:t xml:space="preserve"> </w:t>
      </w:r>
      <w:r w:rsidRPr="001B7DAA">
        <w:rPr>
          <w:rtl/>
        </w:rPr>
        <w:t>لمجتمع المعلومات</w:t>
      </w:r>
      <w:r w:rsidRPr="001B7DAA">
        <w:rPr>
          <w:rFonts w:hint="cs"/>
          <w:rtl/>
        </w:rPr>
        <w:t>؛</w:t>
      </w:r>
    </w:p>
    <w:p w:rsidR="00C64EAD" w:rsidRPr="001B7DAA" w:rsidRDefault="00C64EAD" w:rsidP="00C64EAD">
      <w:pPr>
        <w:rPr>
          <w:rtl/>
          <w:lang w:bidi="ar-EG"/>
        </w:rPr>
      </w:pPr>
      <w:r w:rsidRPr="001B7DAA">
        <w:rPr>
          <w:rFonts w:hint="cs"/>
          <w:i/>
          <w:iCs/>
          <w:rtl/>
        </w:rPr>
        <w:t>ج)</w:t>
      </w:r>
      <w:r w:rsidRPr="001B7DAA">
        <w:rPr>
          <w:rtl/>
        </w:rPr>
        <w:tab/>
      </w:r>
      <w:r w:rsidRPr="001B7DAA">
        <w:rPr>
          <w:rFonts w:hint="cs"/>
          <w:rtl/>
          <w:lang w:bidi="ar-EG"/>
        </w:rPr>
        <w:t>البرامج والأنشطة والمبادرات الإقليمية الجارية وفقاً لقرارات المؤتمر العالمي لتنمية الاتصالات لعام</w:t>
      </w:r>
      <w:r w:rsidRPr="001B7DAA">
        <w:rPr>
          <w:rFonts w:hint="eastAsia"/>
          <w:rtl/>
          <w:lang w:bidi="ar-EG"/>
        </w:rPr>
        <w:t> </w:t>
      </w:r>
      <w:r w:rsidRPr="001B7DAA">
        <w:t>2010</w:t>
      </w:r>
      <w:r w:rsidRPr="001B7DAA">
        <w:rPr>
          <w:rFonts w:hint="cs"/>
          <w:rtl/>
          <w:lang w:bidi="ar-EG"/>
        </w:rPr>
        <w:t xml:space="preserve"> من</w:t>
      </w:r>
      <w:r w:rsidRPr="001B7DAA">
        <w:rPr>
          <w:rFonts w:hint="eastAsia"/>
          <w:rtl/>
          <w:lang w:bidi="ar-EG"/>
        </w:rPr>
        <w:t> </w:t>
      </w:r>
      <w:r w:rsidRPr="001B7DAA">
        <w:rPr>
          <w:rFonts w:hint="cs"/>
          <w:rtl/>
          <w:lang w:bidi="ar-EG"/>
        </w:rPr>
        <w:t>أجل سد الفجوة الرقمية؛</w:t>
      </w:r>
    </w:p>
    <w:p w:rsidR="00C64EAD" w:rsidRPr="002872FF" w:rsidRDefault="00C64EAD" w:rsidP="00C64EAD">
      <w:pPr>
        <w:rPr>
          <w:rtl/>
          <w:lang w:bidi="ar-EG"/>
        </w:rPr>
      </w:pPr>
      <w:r>
        <w:rPr>
          <w:rFonts w:hint="cs"/>
          <w:i/>
          <w:iCs/>
          <w:rtl/>
          <w:lang w:bidi="ar-EG"/>
        </w:rPr>
        <w:t xml:space="preserve">د </w:t>
      </w:r>
      <w:r w:rsidRPr="0083018F">
        <w:rPr>
          <w:rFonts w:hint="cs"/>
          <w:i/>
          <w:iCs/>
          <w:rtl/>
          <w:lang w:bidi="ar-EG"/>
        </w:rPr>
        <w:t>)</w:t>
      </w:r>
      <w:r>
        <w:rPr>
          <w:rtl/>
          <w:lang w:bidi="ar-EG"/>
        </w:rPr>
        <w:tab/>
      </w:r>
      <w:r w:rsidRPr="002872FF">
        <w:rPr>
          <w:rFonts w:hint="cs"/>
          <w:rtl/>
          <w:lang w:bidi="ar-EG"/>
        </w:rPr>
        <w:t xml:space="preserve">الأعمال ذات الصلة التي أنجزها الاتحاد بالفعل </w:t>
      </w:r>
      <w:r>
        <w:rPr>
          <w:rFonts w:hint="cs"/>
          <w:rtl/>
          <w:lang w:bidi="ar-EG"/>
        </w:rPr>
        <w:t>و/</w:t>
      </w:r>
      <w:r w:rsidRPr="002872FF">
        <w:rPr>
          <w:rFonts w:hint="cs"/>
          <w:rtl/>
          <w:lang w:bidi="ar-EG"/>
        </w:rPr>
        <w:t xml:space="preserve">أو التي سيقوم بها بتوجيه من فريق العمل </w:t>
      </w:r>
      <w:r>
        <w:rPr>
          <w:rFonts w:hint="cs"/>
          <w:rtl/>
          <w:lang w:bidi="ar-EG"/>
        </w:rPr>
        <w:t>التابع للمجلس و</w:t>
      </w:r>
      <w:r w:rsidRPr="002872FF">
        <w:rPr>
          <w:rFonts w:hint="cs"/>
          <w:rtl/>
          <w:lang w:bidi="ar-EG"/>
        </w:rPr>
        <w:t>المعني بالقمة العالمية لمجتمع المعلومات من أجل تنفيذ نواتج القمة،</w:t>
      </w:r>
    </w:p>
    <w:p w:rsidR="00C64EAD" w:rsidRDefault="00C64EAD" w:rsidP="00C64EAD">
      <w:pPr>
        <w:pStyle w:val="Call"/>
        <w:rPr>
          <w:rtl/>
        </w:rPr>
      </w:pPr>
      <w:r>
        <w:rPr>
          <w:rFonts w:hint="cs"/>
          <w:rtl/>
        </w:rPr>
        <w:t>وإذ تأخذ بعين الاعتبار</w:t>
      </w:r>
    </w:p>
    <w:p w:rsidR="00C64EAD" w:rsidRDefault="00C64EAD" w:rsidP="00C64EAD">
      <w:pPr>
        <w:rPr>
          <w:rtl/>
          <w:lang w:bidi="ar-EG"/>
        </w:rPr>
      </w:pPr>
      <w:r w:rsidRPr="00160002">
        <w:rPr>
          <w:rFonts w:hint="cs"/>
          <w:i/>
          <w:iCs/>
          <w:rtl/>
          <w:lang w:bidi="ar-EG"/>
        </w:rPr>
        <w:t xml:space="preserve"> أ )</w:t>
      </w:r>
      <w:r>
        <w:rPr>
          <w:rFonts w:hint="cs"/>
          <w:rtl/>
          <w:lang w:bidi="ar-EG"/>
        </w:rPr>
        <w:tab/>
        <w:t xml:space="preserve">القرار </w:t>
      </w:r>
      <w:r>
        <w:rPr>
          <w:lang w:bidi="ar-EG"/>
        </w:rPr>
        <w:t>1332</w:t>
      </w:r>
      <w:r>
        <w:rPr>
          <w:rFonts w:hint="cs"/>
          <w:rtl/>
          <w:lang w:bidi="ar-EG"/>
        </w:rPr>
        <w:t xml:space="preserve"> الصادر عن المجلس بشأن دور الاتحاد في تنفيذ نواتج القمة العالمية لمجتمع المعلومات حتى</w:t>
      </w:r>
      <w:r>
        <w:rPr>
          <w:rFonts w:hint="eastAsia"/>
          <w:rtl/>
          <w:lang w:bidi="ar-EG"/>
        </w:rPr>
        <w:t> </w:t>
      </w:r>
      <w:r>
        <w:rPr>
          <w:lang w:bidi="ar-EG"/>
        </w:rPr>
        <w:t>2015</w:t>
      </w:r>
      <w:r>
        <w:rPr>
          <w:rFonts w:hint="cs"/>
          <w:rtl/>
          <w:lang w:bidi="ar-EG"/>
        </w:rPr>
        <w:t xml:space="preserve"> والأنشطة المستقبلية بعد </w:t>
      </w:r>
      <w:r>
        <w:rPr>
          <w:lang w:bidi="ar-EG"/>
        </w:rPr>
        <w:t>WSIS+10</w:t>
      </w:r>
      <w:r>
        <w:rPr>
          <w:rFonts w:hint="cs"/>
          <w:rtl/>
          <w:lang w:bidi="ar-EG"/>
        </w:rPr>
        <w:t>؛</w:t>
      </w:r>
    </w:p>
    <w:p w:rsidR="00C64EAD" w:rsidRPr="002E23CD" w:rsidRDefault="00C64EAD" w:rsidP="00C64EAD">
      <w:pPr>
        <w:rPr>
          <w:rtl/>
          <w:lang w:bidi="ar-EG"/>
        </w:rPr>
      </w:pPr>
      <w:r w:rsidRPr="002E23CD">
        <w:rPr>
          <w:rFonts w:hint="eastAsia"/>
          <w:i/>
          <w:iCs/>
          <w:rtl/>
        </w:rPr>
        <w:t>ب</w:t>
      </w:r>
      <w:r w:rsidRPr="002E23CD">
        <w:rPr>
          <w:i/>
          <w:iCs/>
          <w:rtl/>
        </w:rPr>
        <w:t>)</w:t>
      </w:r>
      <w:r w:rsidRPr="002E23CD">
        <w:rPr>
          <w:i/>
          <w:iCs/>
          <w:rtl/>
        </w:rPr>
        <w:tab/>
      </w:r>
      <w:r w:rsidRPr="002E23CD">
        <w:rPr>
          <w:rFonts w:hint="cs"/>
          <w:rtl/>
        </w:rPr>
        <w:t xml:space="preserve">القرار </w:t>
      </w:r>
      <w:r w:rsidRPr="002E23CD">
        <w:t>1334</w:t>
      </w:r>
      <w:r w:rsidRPr="002E23CD">
        <w:rPr>
          <w:rFonts w:hint="cs"/>
          <w:rtl/>
        </w:rPr>
        <w:t xml:space="preserve"> الصادر عن المجلس بشأن دور الاتحاد الدولي للاتصالات في الاستعراض الشامل لتنفيذ نواتج القمة العالمية لمجتمع</w:t>
      </w:r>
      <w:r>
        <w:rPr>
          <w:rFonts w:hint="eastAsia"/>
          <w:rtl/>
        </w:rPr>
        <w:t> </w:t>
      </w:r>
      <w:r w:rsidRPr="002E23CD">
        <w:rPr>
          <w:rFonts w:hint="cs"/>
          <w:rtl/>
        </w:rPr>
        <w:t>المعلومات</w:t>
      </w:r>
      <w:r w:rsidRPr="002E23CD">
        <w:rPr>
          <w:rFonts w:hint="cs"/>
          <w:rtl/>
          <w:lang w:bidi="ar-EG"/>
        </w:rPr>
        <w:t>؛</w:t>
      </w:r>
    </w:p>
    <w:p w:rsidR="00C64EAD" w:rsidRPr="002E23CD" w:rsidRDefault="00C64EAD" w:rsidP="00C64EAD">
      <w:pPr>
        <w:rPr>
          <w:rtl/>
        </w:rPr>
      </w:pPr>
      <w:r w:rsidRPr="002E23CD">
        <w:rPr>
          <w:rFonts w:hint="cs"/>
          <w:i/>
          <w:iCs/>
          <w:rtl/>
          <w:lang w:bidi="ar-EG"/>
        </w:rPr>
        <w:t>ج)</w:t>
      </w:r>
      <w:r w:rsidRPr="002E23CD">
        <w:rPr>
          <w:rFonts w:hint="cs"/>
          <w:i/>
          <w:iCs/>
          <w:rtl/>
          <w:lang w:bidi="ar-EG"/>
        </w:rPr>
        <w:tab/>
      </w:r>
      <w:r w:rsidRPr="002E23CD">
        <w:rPr>
          <w:rFonts w:hint="cs"/>
          <w:rtl/>
        </w:rPr>
        <w:t xml:space="preserve">القرار </w:t>
      </w:r>
      <w:r w:rsidRPr="002E23CD">
        <w:t>1336</w:t>
      </w:r>
      <w:r w:rsidRPr="002E23CD">
        <w:rPr>
          <w:rFonts w:hint="cs"/>
          <w:rtl/>
        </w:rPr>
        <w:t xml:space="preserve"> الصادر عن المجلس بشأن فريق العمل التابع للمجلس المعني بقضايا السياسات العامة الدولية المتعلقة</w:t>
      </w:r>
      <w:r>
        <w:rPr>
          <w:rFonts w:hint="eastAsia"/>
          <w:rtl/>
        </w:rPr>
        <w:t> </w:t>
      </w:r>
      <w:r w:rsidRPr="002E23CD">
        <w:rPr>
          <w:rFonts w:hint="cs"/>
          <w:rtl/>
        </w:rPr>
        <w:t>بالإنترنت،</w:t>
      </w:r>
    </w:p>
    <w:p w:rsidR="00C64EAD" w:rsidRDefault="00C64EAD" w:rsidP="00C64EAD">
      <w:pPr>
        <w:pStyle w:val="Call"/>
        <w:rPr>
          <w:rtl/>
          <w:lang w:bidi="ar-EG"/>
        </w:rPr>
      </w:pPr>
      <w:r>
        <w:rPr>
          <w:rFonts w:hint="cs"/>
          <w:rtl/>
          <w:lang w:bidi="ar-EG"/>
        </w:rPr>
        <w:t>وإذ تأخذ بعين الاعتبار كذلك</w:t>
      </w:r>
    </w:p>
    <w:p w:rsidR="00C64EAD" w:rsidRPr="00CC0B57" w:rsidRDefault="00C64EAD" w:rsidP="00C64EAD">
      <w:pPr>
        <w:rPr>
          <w:spacing w:val="-2"/>
          <w:rtl/>
          <w:lang w:bidi="ar-EG"/>
        </w:rPr>
      </w:pPr>
      <w:r w:rsidRPr="00CC0B57">
        <w:rPr>
          <w:rFonts w:hint="cs"/>
          <w:spacing w:val="-2"/>
          <w:rtl/>
          <w:lang w:bidi="ar-EG"/>
        </w:rPr>
        <w:t xml:space="preserve">أن الأمين العام للاتحاد أنشأ فريق المهام التابع للاتحاد والمعني بالقمة العالمية لمجتمع المعلومات والذي </w:t>
      </w:r>
      <w:r>
        <w:rPr>
          <w:rFonts w:hint="cs"/>
          <w:spacing w:val="-2"/>
          <w:rtl/>
          <w:lang w:bidi="ar-EG"/>
        </w:rPr>
        <w:t>يتمثل</w:t>
      </w:r>
      <w:r w:rsidRPr="00CC0B57">
        <w:rPr>
          <w:rFonts w:hint="cs"/>
          <w:spacing w:val="-2"/>
          <w:rtl/>
          <w:lang w:bidi="ar-EG"/>
        </w:rPr>
        <w:t xml:space="preserve"> دوره </w:t>
      </w:r>
      <w:r>
        <w:rPr>
          <w:rFonts w:hint="cs"/>
          <w:spacing w:val="-2"/>
          <w:rtl/>
          <w:lang w:bidi="ar-EG"/>
        </w:rPr>
        <w:t>في</w:t>
      </w:r>
      <w:r w:rsidRPr="00CC0B57">
        <w:rPr>
          <w:rFonts w:hint="cs"/>
          <w:spacing w:val="-2"/>
          <w:rtl/>
          <w:lang w:bidi="ar-EG"/>
        </w:rPr>
        <w:t xml:space="preserve"> وضع الاستراتيجيات وتنسيق سياسات الاتحاد وأنشطته المتعلقة بالقمة العالمية لمجتمع المعلومات، على النحو المشار إليه في القرار</w:t>
      </w:r>
      <w:r>
        <w:rPr>
          <w:rFonts w:hint="eastAsia"/>
          <w:spacing w:val="-2"/>
          <w:rtl/>
          <w:lang w:bidi="ar-EG"/>
        </w:rPr>
        <w:t> </w:t>
      </w:r>
      <w:r w:rsidRPr="00CC0B57">
        <w:rPr>
          <w:spacing w:val="-2"/>
          <w:lang w:bidi="ar-EG"/>
        </w:rPr>
        <w:t>1332</w:t>
      </w:r>
      <w:r>
        <w:rPr>
          <w:rFonts w:hint="cs"/>
          <w:spacing w:val="-2"/>
          <w:rtl/>
          <w:lang w:bidi="ar-EG"/>
        </w:rPr>
        <w:t xml:space="preserve"> الصادر عن المجلس،</w:t>
      </w:r>
    </w:p>
    <w:p w:rsidR="00C64EAD" w:rsidRDefault="00C64EAD" w:rsidP="00C64EAD">
      <w:pPr>
        <w:pStyle w:val="Call"/>
        <w:rPr>
          <w:rtl/>
        </w:rPr>
      </w:pPr>
      <w:r>
        <w:rPr>
          <w:rFonts w:hint="cs"/>
          <w:rtl/>
        </w:rPr>
        <w:t>تقـرر</w:t>
      </w:r>
    </w:p>
    <w:p w:rsidR="00C64EAD" w:rsidRDefault="00C64EAD" w:rsidP="00C64EAD">
      <w:pPr>
        <w:keepNext/>
        <w:keepLines/>
        <w:rPr>
          <w:rtl/>
          <w:lang w:bidi="ar-EG"/>
        </w:rPr>
      </w:pPr>
      <w:r w:rsidRPr="00CC0B57">
        <w:rPr>
          <w:spacing w:val="-4"/>
          <w:lang w:bidi="ar-EG"/>
        </w:rPr>
        <w:t>1</w:t>
      </w:r>
      <w:r w:rsidRPr="00CC0B57">
        <w:rPr>
          <w:rFonts w:hint="cs"/>
          <w:spacing w:val="-4"/>
          <w:rtl/>
          <w:lang w:bidi="ar-EG"/>
        </w:rPr>
        <w:tab/>
        <w:t>أن يواصل قطاع تقييس الاتصالات أعماله المتعلقة بتنفيذ نواتج القمة العالمية لمجتمع المعلومات وأنشطة المتابعة الخاصة</w:t>
      </w:r>
      <w:r>
        <w:rPr>
          <w:rFonts w:hint="cs"/>
          <w:spacing w:val="-4"/>
          <w:rtl/>
          <w:lang w:bidi="ar-EG"/>
        </w:rPr>
        <w:t xml:space="preserve"> </w:t>
      </w:r>
      <w:r>
        <w:rPr>
          <w:rFonts w:hint="cs"/>
          <w:rtl/>
          <w:lang w:bidi="ar-EG"/>
        </w:rPr>
        <w:t xml:space="preserve"> بها ضمن</w:t>
      </w:r>
      <w:r>
        <w:rPr>
          <w:rFonts w:hint="eastAsia"/>
          <w:rtl/>
          <w:lang w:bidi="ar-EG"/>
        </w:rPr>
        <w:t> </w:t>
      </w:r>
      <w:r>
        <w:rPr>
          <w:rFonts w:hint="cs"/>
          <w:rtl/>
          <w:lang w:bidi="ar-EG"/>
        </w:rPr>
        <w:t>ولايته؛</w:t>
      </w:r>
    </w:p>
    <w:p w:rsidR="00C64EAD" w:rsidRDefault="00C64EAD" w:rsidP="00C64EAD">
      <w:pPr>
        <w:keepNext/>
        <w:keepLines/>
        <w:rPr>
          <w:rtl/>
          <w:lang w:bidi="ar-EG"/>
        </w:rPr>
      </w:pPr>
      <w:r>
        <w:rPr>
          <w:lang w:bidi="ar-EG"/>
        </w:rPr>
        <w:t>2</w:t>
      </w:r>
      <w:r>
        <w:rPr>
          <w:rFonts w:hint="cs"/>
          <w:rtl/>
          <w:lang w:bidi="ar-EG"/>
        </w:rPr>
        <w:tab/>
        <w:t>أن ينفذ قطاع تقييس الاتصالات الأنشطة التي تقع ضمن ولايته ويشارك مع أصحاب المصلحة الآخرين، حسبما يكون ملائماً، في تنفيذ جميع خطوط العمل ذات الصلة وغير ذلك من نواتج القمة العالمية لمجتمع</w:t>
      </w:r>
      <w:r>
        <w:rPr>
          <w:rFonts w:hint="eastAsia"/>
          <w:rtl/>
          <w:lang w:bidi="ar-EG"/>
        </w:rPr>
        <w:t> </w:t>
      </w:r>
      <w:r>
        <w:rPr>
          <w:rFonts w:hint="cs"/>
          <w:rtl/>
          <w:lang w:bidi="ar-EG"/>
        </w:rPr>
        <w:t>المعلومات؛</w:t>
      </w:r>
    </w:p>
    <w:p w:rsidR="00C64EAD" w:rsidRDefault="00C64EAD" w:rsidP="00C64EAD">
      <w:pPr>
        <w:rPr>
          <w:rtl/>
        </w:rPr>
      </w:pPr>
      <w:r>
        <w:rPr>
          <w:lang w:bidi="ar-EG"/>
        </w:rPr>
        <w:t>3</w:t>
      </w:r>
      <w:r>
        <w:rPr>
          <w:rFonts w:hint="cs"/>
          <w:rtl/>
          <w:lang w:bidi="ar-EG"/>
        </w:rPr>
        <w:tab/>
        <w:t>أن تنظر لجان دراسات قطاع تقييس الاتصالات ذات الصلة ضمن دراساتها في نتائج فريق العمل التابع للمجلس المعني بقضايا السياسات العامة الدولية المتعلقة بالإنترنت</w:t>
      </w:r>
      <w:r>
        <w:rPr>
          <w:rFonts w:hint="cs"/>
          <w:rtl/>
        </w:rPr>
        <w:t>،</w:t>
      </w:r>
    </w:p>
    <w:p w:rsidR="00C64EAD" w:rsidRDefault="00C64EAD" w:rsidP="00C64EAD">
      <w:pPr>
        <w:pStyle w:val="Call"/>
        <w:rPr>
          <w:rtl/>
        </w:rPr>
      </w:pPr>
      <w:r>
        <w:rPr>
          <w:rFonts w:hint="cs"/>
          <w:rtl/>
        </w:rPr>
        <w:t>تكلف مدير مكتب تقييس الاتصالات</w:t>
      </w:r>
    </w:p>
    <w:p w:rsidR="00C64EAD" w:rsidRDefault="00C64EAD" w:rsidP="00C64EAD">
      <w:pPr>
        <w:rPr>
          <w:rtl/>
          <w:lang w:bidi="ar-EG"/>
        </w:rPr>
      </w:pPr>
      <w:r>
        <w:rPr>
          <w:lang w:bidi="ar-EG"/>
        </w:rPr>
        <w:t>1</w:t>
      </w:r>
      <w:r>
        <w:rPr>
          <w:rFonts w:hint="cs"/>
          <w:rtl/>
          <w:lang w:bidi="ar-EG"/>
        </w:rPr>
        <w:tab/>
        <w:t>بتزويد فريق العمل المعني بالقمة العالمية لمجتمع المعلومات بملخص شامل عن أنشطة قطاع تقييس الاتصالات المتعلقة بتنفيذ نواتج القمة؛</w:t>
      </w:r>
    </w:p>
    <w:p w:rsidR="00C64EAD" w:rsidRDefault="00C64EAD" w:rsidP="00C64EAD">
      <w:pPr>
        <w:rPr>
          <w:rtl/>
          <w:lang w:bidi="ar-EG"/>
        </w:rPr>
      </w:pPr>
      <w:r>
        <w:rPr>
          <w:lang w:bidi="ar-EG"/>
        </w:rPr>
        <w:t>2</w:t>
      </w:r>
      <w:r>
        <w:rPr>
          <w:rFonts w:hint="cs"/>
          <w:rtl/>
          <w:lang w:bidi="ar-EG"/>
        </w:rPr>
        <w:tab/>
        <w:t xml:space="preserve">بضمان تحديد أهداف ملموسة ومواعيد نهائية للأنشطة المتعلقة بالقمة وبضمان مراعاة هذه الأهداف والمواعيد في الخطط التشغيلية لقطاع تقييس الاتصالات وفقاً للقرار </w:t>
      </w:r>
      <w:r>
        <w:rPr>
          <w:lang w:bidi="ar-EG"/>
        </w:rPr>
        <w:t>140</w:t>
      </w:r>
      <w:r>
        <w:rPr>
          <w:rFonts w:hint="cs"/>
          <w:rtl/>
          <w:lang w:bidi="ar-EG"/>
        </w:rPr>
        <w:t xml:space="preserve"> (المراجَع في غوادالاخارا، </w:t>
      </w:r>
      <w:r>
        <w:rPr>
          <w:lang w:bidi="ar-EG"/>
        </w:rPr>
        <w:t>2010</w:t>
      </w:r>
      <w:r>
        <w:rPr>
          <w:rFonts w:hint="cs"/>
          <w:rtl/>
          <w:lang w:bidi="ar-EG"/>
        </w:rPr>
        <w:t>)؛</w:t>
      </w:r>
    </w:p>
    <w:p w:rsidR="00C64EAD" w:rsidRDefault="00C64EAD" w:rsidP="00C64EAD">
      <w:pPr>
        <w:rPr>
          <w:lang w:bidi="ar-EG"/>
        </w:rPr>
      </w:pPr>
      <w:r>
        <w:rPr>
          <w:lang w:bidi="ar-EG"/>
        </w:rPr>
        <w:br w:type="page"/>
      </w:r>
    </w:p>
    <w:p w:rsidR="00C64EAD" w:rsidRPr="00774240" w:rsidRDefault="00C64EAD" w:rsidP="00C64EAD">
      <w:pPr>
        <w:rPr>
          <w:rtl/>
          <w:lang w:bidi="ar-EG"/>
        </w:rPr>
      </w:pPr>
      <w:r>
        <w:rPr>
          <w:lang w:bidi="ar-EG"/>
        </w:rPr>
        <w:lastRenderedPageBreak/>
        <w:t>3</w:t>
      </w:r>
      <w:r>
        <w:rPr>
          <w:rFonts w:hint="cs"/>
          <w:rtl/>
          <w:lang w:bidi="ar-EG"/>
        </w:rPr>
        <w:tab/>
        <w:t>بتقديم معلومات عن الاتجاهات الناشئة استناداً إلى أنشطة قطاع تقييس الاتصالات؛</w:t>
      </w:r>
    </w:p>
    <w:p w:rsidR="00C64EAD" w:rsidRDefault="00C64EAD" w:rsidP="00C64EAD">
      <w:pPr>
        <w:rPr>
          <w:rtl/>
          <w:lang w:bidi="ar-EG"/>
        </w:rPr>
      </w:pPr>
      <w:r>
        <w:rPr>
          <w:lang w:bidi="ar-EG"/>
        </w:rPr>
        <w:t>4</w:t>
      </w:r>
      <w:r>
        <w:rPr>
          <w:rFonts w:hint="cs"/>
          <w:rtl/>
          <w:lang w:bidi="ar-EG"/>
        </w:rPr>
        <w:tab/>
        <w:t>باتخاذ الإجراءات الملائمة لتسهيل الأنشطة المتعلقة بتنفيذ هذا</w:t>
      </w:r>
      <w:r>
        <w:rPr>
          <w:rFonts w:hint="eastAsia"/>
          <w:rtl/>
          <w:lang w:bidi="ar-EG"/>
        </w:rPr>
        <w:t> </w:t>
      </w:r>
      <w:r>
        <w:rPr>
          <w:rFonts w:hint="cs"/>
          <w:rtl/>
          <w:lang w:bidi="ar-EG"/>
        </w:rPr>
        <w:t>القرار،</w:t>
      </w:r>
    </w:p>
    <w:p w:rsidR="00C64EAD" w:rsidRDefault="00C64EAD" w:rsidP="00C64EAD">
      <w:pPr>
        <w:pStyle w:val="Call"/>
        <w:rPr>
          <w:rtl/>
        </w:rPr>
      </w:pPr>
      <w:r>
        <w:rPr>
          <w:rFonts w:hint="cs"/>
          <w:rtl/>
        </w:rPr>
        <w:t>تدعو الدول الأعضاء وأعضاء القطاع</w:t>
      </w:r>
    </w:p>
    <w:p w:rsidR="00C64EAD" w:rsidRDefault="00C64EAD" w:rsidP="00C64EAD">
      <w:pPr>
        <w:keepNext/>
        <w:rPr>
          <w:rtl/>
          <w:lang w:bidi="ar-EG"/>
        </w:rPr>
      </w:pPr>
      <w:r>
        <w:rPr>
          <w:lang w:bidi="ar-EG"/>
        </w:rPr>
        <w:t>1</w:t>
      </w:r>
      <w:r>
        <w:rPr>
          <w:rFonts w:hint="cs"/>
          <w:rtl/>
          <w:lang w:bidi="ar-EG"/>
        </w:rPr>
        <w:tab/>
        <w:t>إلى تقديم مساهمات إلى لجان دراسات قطاع تقييس الاتصالات ذات الصلة وإلى الفريق الاستشاري لتقييس الاتصالات، حسب الاقتضاء، والإسهام في أعمال فريق العمل المعني بالقمة العالمية لمجتمع المعلومات فيما يتعلق بتنفيذ نواتج القمة ضمن ولاية</w:t>
      </w:r>
      <w:r>
        <w:rPr>
          <w:rFonts w:hint="eastAsia"/>
          <w:rtl/>
          <w:lang w:bidi="ar-EG"/>
        </w:rPr>
        <w:t> </w:t>
      </w:r>
      <w:r>
        <w:rPr>
          <w:rFonts w:hint="cs"/>
          <w:rtl/>
          <w:lang w:bidi="ar-EG"/>
        </w:rPr>
        <w:t>الاتحاد؛</w:t>
      </w:r>
    </w:p>
    <w:p w:rsidR="00C64EAD" w:rsidRDefault="00C64EAD" w:rsidP="00C64EAD">
      <w:pPr>
        <w:keepNext/>
        <w:keepLines/>
        <w:rPr>
          <w:rtl/>
          <w:lang w:bidi="ar-EG"/>
        </w:rPr>
      </w:pPr>
      <w:r>
        <w:rPr>
          <w:lang w:bidi="ar-EG"/>
        </w:rPr>
        <w:t>2</w:t>
      </w:r>
      <w:r>
        <w:rPr>
          <w:rFonts w:hint="cs"/>
          <w:rtl/>
          <w:lang w:bidi="ar-EG"/>
        </w:rPr>
        <w:tab/>
        <w:t>إلى تقديم الدعم لمدير مكتب تقييس الاتصالات والتعاون معه في تنفيذ نواتج القمة العالمية لمجتمع المعلومات ذات الصلة في قطاع تقييس</w:t>
      </w:r>
      <w:r>
        <w:rPr>
          <w:rFonts w:hint="eastAsia"/>
          <w:rtl/>
          <w:lang w:bidi="ar-EG"/>
        </w:rPr>
        <w:t> </w:t>
      </w:r>
      <w:r>
        <w:rPr>
          <w:rFonts w:hint="cs"/>
          <w:rtl/>
          <w:lang w:bidi="ar-EG"/>
        </w:rPr>
        <w:t>الاتصالات،</w:t>
      </w:r>
    </w:p>
    <w:p w:rsidR="00C64EAD" w:rsidRPr="000F5812" w:rsidRDefault="00C64EAD" w:rsidP="00C64EAD">
      <w:pPr>
        <w:pStyle w:val="Call"/>
        <w:rPr>
          <w:rtl/>
        </w:rPr>
      </w:pPr>
      <w:r w:rsidRPr="000F5812">
        <w:rPr>
          <w:rFonts w:hint="cs"/>
          <w:rtl/>
        </w:rPr>
        <w:t>تدعو الدول الأعضاء</w:t>
      </w:r>
    </w:p>
    <w:p w:rsidR="00C64EAD" w:rsidRDefault="00C64EAD" w:rsidP="00C64EAD">
      <w:pPr>
        <w:keepNext/>
        <w:keepLines/>
        <w:rPr>
          <w:rtl/>
          <w:lang w:bidi="ar-EG"/>
        </w:rPr>
      </w:pPr>
      <w:r w:rsidRPr="000F5812">
        <w:rPr>
          <w:rFonts w:hint="eastAsia"/>
          <w:rtl/>
          <w:lang w:bidi="ar-EG"/>
        </w:rPr>
        <w:t>إلى</w:t>
      </w:r>
      <w:r w:rsidRPr="000F5812">
        <w:rPr>
          <w:rtl/>
          <w:lang w:bidi="ar-EG"/>
        </w:rPr>
        <w:t xml:space="preserve"> </w:t>
      </w:r>
      <w:r w:rsidRPr="000F5812">
        <w:rPr>
          <w:rFonts w:hint="eastAsia"/>
          <w:rtl/>
          <w:lang w:bidi="ar-EG"/>
        </w:rPr>
        <w:t>تقديم</w:t>
      </w:r>
      <w:r w:rsidRPr="000F5812">
        <w:rPr>
          <w:rtl/>
          <w:lang w:bidi="ar-EG"/>
        </w:rPr>
        <w:t xml:space="preserve"> </w:t>
      </w:r>
      <w:r w:rsidRPr="000F5812">
        <w:rPr>
          <w:rFonts w:hint="eastAsia"/>
          <w:rtl/>
          <w:lang w:bidi="ar-EG"/>
        </w:rPr>
        <w:t>المساهمات</w:t>
      </w:r>
      <w:r w:rsidRPr="000F5812">
        <w:rPr>
          <w:rtl/>
          <w:lang w:bidi="ar-EG"/>
        </w:rPr>
        <w:t xml:space="preserve"> </w:t>
      </w:r>
      <w:r w:rsidRPr="000F5812">
        <w:rPr>
          <w:rFonts w:hint="eastAsia"/>
          <w:rtl/>
          <w:lang w:bidi="ar-EG"/>
        </w:rPr>
        <w:t>إلى</w:t>
      </w:r>
      <w:r w:rsidRPr="000F5812">
        <w:rPr>
          <w:rtl/>
          <w:lang w:bidi="ar-EG"/>
        </w:rPr>
        <w:t xml:space="preserve"> </w:t>
      </w:r>
      <w:r>
        <w:rPr>
          <w:rFonts w:hint="cs"/>
          <w:rtl/>
          <w:lang w:bidi="ar-EG"/>
        </w:rPr>
        <w:t xml:space="preserve">فريق العمل التابع للمجلس المعني بقضايا </w:t>
      </w:r>
      <w:r w:rsidRPr="000F5812">
        <w:rPr>
          <w:rFonts w:hint="eastAsia"/>
          <w:rtl/>
          <w:lang w:bidi="ar-EG"/>
        </w:rPr>
        <w:t>السياسات</w:t>
      </w:r>
      <w:r w:rsidRPr="000F5812">
        <w:rPr>
          <w:rtl/>
          <w:lang w:bidi="ar-EG"/>
        </w:rPr>
        <w:t xml:space="preserve"> </w:t>
      </w:r>
      <w:r w:rsidRPr="000F5812">
        <w:rPr>
          <w:rFonts w:hint="eastAsia"/>
          <w:rtl/>
          <w:lang w:bidi="ar-EG"/>
        </w:rPr>
        <w:t>العامة</w:t>
      </w:r>
      <w:r w:rsidRPr="000F5812">
        <w:rPr>
          <w:rtl/>
          <w:lang w:bidi="ar-EG"/>
        </w:rPr>
        <w:t xml:space="preserve"> </w:t>
      </w:r>
      <w:r w:rsidRPr="000F5812">
        <w:rPr>
          <w:rFonts w:hint="eastAsia"/>
          <w:rtl/>
          <w:lang w:bidi="ar-EG"/>
        </w:rPr>
        <w:t>الدولية</w:t>
      </w:r>
      <w:r w:rsidRPr="000F5812">
        <w:rPr>
          <w:rtl/>
          <w:lang w:bidi="ar-EG"/>
        </w:rPr>
        <w:t xml:space="preserve"> </w:t>
      </w:r>
      <w:r w:rsidRPr="000F5812">
        <w:rPr>
          <w:rFonts w:hint="eastAsia"/>
          <w:rtl/>
          <w:lang w:bidi="ar-EG"/>
        </w:rPr>
        <w:t>المتعلقة</w:t>
      </w:r>
      <w:r>
        <w:rPr>
          <w:rFonts w:hint="cs"/>
          <w:rtl/>
          <w:lang w:bidi="ar-EG"/>
        </w:rPr>
        <w:t> </w:t>
      </w:r>
      <w:r w:rsidRPr="000F5812">
        <w:rPr>
          <w:rFonts w:hint="eastAsia"/>
          <w:rtl/>
          <w:lang w:bidi="ar-EG"/>
        </w:rPr>
        <w:t>بالإنترنت</w:t>
      </w:r>
      <w:r w:rsidRPr="000F5812">
        <w:rPr>
          <w:rtl/>
          <w:lang w:bidi="ar-EG"/>
        </w:rPr>
        <w:t>.</w:t>
      </w: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C64EAD" w:rsidRDefault="00C64EAD" w:rsidP="00C64EAD">
      <w:pPr>
        <w:rPr>
          <w:lang w:bidi="ar-EG"/>
        </w:rPr>
      </w:pPr>
    </w:p>
    <w:p w:rsidR="006319B6" w:rsidRPr="00C64EAD" w:rsidRDefault="006319B6" w:rsidP="00C64EAD">
      <w:pPr>
        <w:pStyle w:val="Restitle"/>
        <w:rPr>
          <w:rtl/>
          <w:lang w:val="en-GB"/>
        </w:rPr>
      </w:pPr>
    </w:p>
    <w:sectPr w:rsidR="006319B6" w:rsidRPr="00C64EAD"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795C4E">
      <w:rPr>
        <w:rStyle w:val="PageNumber"/>
        <w:noProof/>
        <w:rtl/>
      </w:rPr>
      <w:t>4</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795C4E">
      <w:rPr>
        <w:rFonts w:ascii="Times New Roman Bold" w:hAnsi="Times New Roman Bold" w:cs="Times New Roman Bold"/>
        <w:b/>
        <w:bCs/>
        <w:noProof/>
        <w:szCs w:val="22"/>
        <w:rtl/>
      </w:rPr>
      <w:t>75</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795C4E">
      <w:rPr>
        <w:rFonts w:ascii="Times New Roman Bold" w:hAnsi="Times New Roman Bold" w:cs="Times New Roman Bold"/>
        <w:b/>
        <w:bCs w:val="0"/>
        <w:noProof/>
        <w:szCs w:val="22"/>
        <w:rtl/>
      </w:rPr>
      <w:t>75</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795C4E">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795C4E">
      <w:rPr>
        <w:rFonts w:ascii="Times New Roman Bold" w:hAnsi="Times New Roman Bold" w:cs="Times New Roman Bold"/>
        <w:b/>
        <w:bCs w:val="0"/>
        <w:noProof/>
        <w:szCs w:val="22"/>
        <w:rtl/>
      </w:rPr>
      <w:t>75</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795C4E">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95C4E">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795C4E">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95C4E">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795C4E">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5548"/>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17C9C"/>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5C4E"/>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416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1B8C"/>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325B"/>
    <w:rsid w:val="00B35BD6"/>
    <w:rsid w:val="00B43558"/>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3EE0"/>
    <w:rsid w:val="00C4735E"/>
    <w:rsid w:val="00C61CBA"/>
    <w:rsid w:val="00C64EAD"/>
    <w:rsid w:val="00C669DE"/>
    <w:rsid w:val="00C67734"/>
    <w:rsid w:val="00C70811"/>
    <w:rsid w:val="00C7347B"/>
    <w:rsid w:val="00C82CEC"/>
    <w:rsid w:val="00C85E68"/>
    <w:rsid w:val="00C90B72"/>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0B12"/>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9B57-43A4-40B3-BDCF-D9EA5562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105</TotalTime>
  <Pages>6</Pages>
  <Words>1448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89</cp:revision>
  <cp:lastPrinted>2009-02-06T14:30:00Z</cp:lastPrinted>
  <dcterms:created xsi:type="dcterms:W3CDTF">2013-04-17T14:43:00Z</dcterms:created>
  <dcterms:modified xsi:type="dcterms:W3CDTF">2013-04-23T14:56:00Z</dcterms:modified>
</cp:coreProperties>
</file>