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bookmarkStart w:id="0" w:name="_Hlk101245378"/>
      <w:bookmarkEnd w:id="0"/>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proofErr w:type="spellStart"/>
            <w:r w:rsidRPr="00714A00">
              <w:rPr>
                <w:w w:val="130"/>
                <w:sz w:val="36"/>
                <w:szCs w:val="36"/>
                <w:rtl/>
              </w:rPr>
              <w:t>الاتح</w:t>
            </w:r>
            <w:proofErr w:type="spellEnd"/>
            <w:r w:rsidRPr="00714A00">
              <w:rPr>
                <w:w w:val="130"/>
                <w:sz w:val="36"/>
                <w:szCs w:val="36"/>
                <w:rtl/>
              </w:rPr>
              <w:t>ـ</w:t>
            </w:r>
            <w:r w:rsidRPr="00714A00">
              <w:rPr>
                <w:w w:val="130"/>
                <w:sz w:val="36"/>
                <w:szCs w:val="36"/>
                <w:rtl/>
                <w:lang w:bidi="ar-EG"/>
              </w:rPr>
              <w:t>ـ</w:t>
            </w:r>
            <w:r w:rsidRPr="00714A00">
              <w:rPr>
                <w:w w:val="130"/>
                <w:sz w:val="36"/>
                <w:szCs w:val="36"/>
                <w:rtl/>
              </w:rPr>
              <w:t>اد  الـدولــي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7CEE1D06" w14:textId="3409BAE8" w:rsidR="00A7542F" w:rsidRDefault="00714A00" w:rsidP="00491FC8">
      <w:pPr>
        <w:pStyle w:val="CouvRec"/>
        <w:spacing w:before="240" w:after="0"/>
        <w:rPr>
          <w:rFonts w:ascii="Dubai" w:hAnsi="Dubai" w:cs="Dubai"/>
          <w:sz w:val="48"/>
          <w:szCs w:val="48"/>
          <w:lang w:bidi="ar-SA"/>
        </w:rPr>
      </w:pPr>
      <w:r w:rsidRPr="00714A00">
        <w:rPr>
          <w:rFonts w:ascii="Dubai" w:hAnsi="Dubai" w:cs="Dubai"/>
          <w:sz w:val="48"/>
          <w:szCs w:val="48"/>
          <w:rtl/>
        </w:rPr>
        <w:t xml:space="preserve">القـرار </w:t>
      </w:r>
      <w:r w:rsidR="00491FC8">
        <w:rPr>
          <w:rFonts w:ascii="Dubai" w:hAnsi="Dubai" w:cs="Dubai"/>
          <w:sz w:val="48"/>
          <w:szCs w:val="48"/>
        </w:rPr>
        <w:t>72</w:t>
      </w:r>
      <w:r w:rsidRPr="00714A00">
        <w:rPr>
          <w:rFonts w:ascii="Dubai" w:hAnsi="Dubai" w:cs="Dubai"/>
          <w:sz w:val="48"/>
          <w:szCs w:val="48"/>
          <w:rtl/>
        </w:rPr>
        <w:t xml:space="preserve"> </w:t>
      </w:r>
      <w:r w:rsidR="00B170AA" w:rsidRPr="00B170AA">
        <w:rPr>
          <w:rFonts w:ascii="Dubai" w:hAnsi="Dubai" w:cs="Dubai"/>
          <w:sz w:val="48"/>
          <w:szCs w:val="48"/>
        </w:rPr>
        <w:t>–</w:t>
      </w:r>
      <w:r w:rsidRPr="00714A00">
        <w:rPr>
          <w:rFonts w:ascii="Dubai" w:hAnsi="Dubai" w:cs="Dubai"/>
          <w:sz w:val="48"/>
          <w:szCs w:val="48"/>
          <w:rtl/>
        </w:rPr>
        <w:t xml:space="preserve"> </w:t>
      </w:r>
      <w:bookmarkStart w:id="1" w:name="_Toc219803571"/>
      <w:bookmarkStart w:id="2" w:name="_Toc349551624"/>
      <w:r w:rsidR="00491FC8" w:rsidRPr="00491FC8">
        <w:rPr>
          <w:rFonts w:ascii="Dubai" w:hAnsi="Dubai" w:cs="Dubai" w:hint="cs"/>
          <w:sz w:val="48"/>
          <w:szCs w:val="48"/>
          <w:rtl/>
          <w:lang w:bidi="ar-SA"/>
        </w:rPr>
        <w:t>مشاكل القياس والتقييم المتعلقة بالتعرض البشري للمجالات الكهرمغنطيسية</w:t>
      </w:r>
      <w:bookmarkEnd w:id="1"/>
      <w:bookmarkEnd w:id="2"/>
    </w:p>
    <w:p w14:paraId="64EA54BF" w14:textId="77777777" w:rsidR="008112DB" w:rsidRPr="00714A00" w:rsidRDefault="008112DB" w:rsidP="002478B0">
      <w:pPr>
        <w:pStyle w:val="CouvRec"/>
        <w:spacing w:before="240" w:after="0"/>
        <w:rPr>
          <w:rFonts w:ascii="Dubai" w:hAnsi="Dubai" w:cs="Dubai"/>
          <w:sz w:val="48"/>
          <w:szCs w:val="48"/>
          <w:rtl/>
        </w:rPr>
      </w:pPr>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4B0DE5F6" w14:textId="22F44B26" w:rsidR="00A7542F" w:rsidRDefault="00A7542F" w:rsidP="00A7542F">
      <w:pPr>
        <w:spacing w:before="0"/>
        <w:jc w:val="right"/>
        <w:rPr>
          <w:sz w:val="36"/>
          <w:szCs w:val="36"/>
          <w:rtl/>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10F3ACAD" w14:textId="77777777" w:rsidR="00542F6E" w:rsidRDefault="00542F6E" w:rsidP="00542F6E">
      <w:pPr>
        <w:rPr>
          <w:lang w:bidi="ar-EG"/>
        </w:rPr>
      </w:pPr>
    </w:p>
    <w:p w14:paraId="7BA3C376" w14:textId="77777777" w:rsidR="00542F6E" w:rsidRDefault="00542F6E" w:rsidP="00E417B9">
      <w:pPr>
        <w:jc w:val="center"/>
        <w:rPr>
          <w:sz w:val="36"/>
          <w:szCs w:val="36"/>
          <w:rtl/>
          <w:lang w:bidi="ar-EG"/>
        </w:rPr>
        <w:sectPr w:rsidR="00542F6E"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5D1A9B" w:rsidRDefault="00A7542F" w:rsidP="00A7542F">
      <w:pPr>
        <w:jc w:val="center"/>
        <w:rPr>
          <w:sz w:val="36"/>
          <w:szCs w:val="36"/>
          <w:rtl/>
          <w:lang w:bidi="ar-EG"/>
        </w:rPr>
      </w:pPr>
      <w:r w:rsidRPr="005D1A9B">
        <w:rPr>
          <w:rFonts w:hint="cs"/>
          <w:sz w:val="36"/>
          <w:szCs w:val="36"/>
          <w:rtl/>
          <w:lang w:bidi="ar-EG"/>
        </w:rPr>
        <w:t>تمهيـد</w:t>
      </w:r>
    </w:p>
    <w:p w14:paraId="43766E05" w14:textId="490C4C0C" w:rsidR="00A7542F" w:rsidRPr="00AA4C49" w:rsidRDefault="00A7542F" w:rsidP="00A7542F">
      <w:pPr>
        <w:spacing w:line="180" w:lineRule="auto"/>
        <w:rPr>
          <w:sz w:val="20"/>
          <w:szCs w:val="20"/>
          <w:rtl/>
          <w:lang w:bidi="ar-EG"/>
        </w:rPr>
      </w:pPr>
      <w:r w:rsidRPr="00AA4C49">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AA4C49">
        <w:rPr>
          <w:sz w:val="20"/>
          <w:szCs w:val="20"/>
          <w:lang w:bidi="ar-EG"/>
        </w:rPr>
        <w:t>(ITU</w:t>
      </w:r>
      <w:r w:rsidR="0059276A" w:rsidRPr="00AA4C49">
        <w:rPr>
          <w:sz w:val="20"/>
          <w:szCs w:val="20"/>
          <w:lang w:bidi="ar-EG"/>
        </w:rPr>
        <w:noBreakHyphen/>
      </w:r>
      <w:r w:rsidRPr="00AA4C49">
        <w:rPr>
          <w:sz w:val="20"/>
          <w:szCs w:val="20"/>
          <w:lang w:bidi="ar-EG"/>
        </w:rPr>
        <w:t>T)</w:t>
      </w:r>
      <w:r w:rsidRPr="00AA4C49">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وتحدد الجمعية العالمية لتقييس الاتصالات </w:t>
      </w:r>
      <w:r w:rsidRPr="00AA4C49">
        <w:rPr>
          <w:sz w:val="20"/>
          <w:szCs w:val="20"/>
          <w:lang w:bidi="ar-EG"/>
        </w:rPr>
        <w:t>(WTSA)</w:t>
      </w:r>
      <w:r w:rsidRPr="00AA4C49">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وتتم الموافقة على هذه التوصيات وفقاً للإجراء الموضح في القرار رقم </w:t>
      </w:r>
      <w:r w:rsidRPr="00AA4C49">
        <w:rPr>
          <w:sz w:val="20"/>
          <w:szCs w:val="20"/>
          <w:lang w:bidi="ar-EG"/>
        </w:rPr>
        <w:t>1</w:t>
      </w:r>
      <w:r w:rsidRPr="00AA4C49">
        <w:rPr>
          <w:rFonts w:hint="cs"/>
          <w:sz w:val="20"/>
          <w:szCs w:val="20"/>
          <w:rtl/>
          <w:lang w:bidi="ar-EG"/>
        </w:rPr>
        <w:t xml:space="preserve"> الصادر عن الجمعية العالمية لتقييس</w:t>
      </w:r>
      <w:r w:rsidR="0059276A" w:rsidRPr="00AA4C49">
        <w:rPr>
          <w:rFonts w:hint="eastAsia"/>
          <w:sz w:val="20"/>
          <w:szCs w:val="20"/>
          <w:rtl/>
          <w:lang w:bidi="ar-EG"/>
        </w:rPr>
        <w:t> </w:t>
      </w:r>
      <w:r w:rsidRPr="00AA4C49">
        <w:rPr>
          <w:rFonts w:hint="cs"/>
          <w:sz w:val="20"/>
          <w:szCs w:val="20"/>
          <w:rtl/>
          <w:lang w:bidi="ar-EG"/>
        </w:rPr>
        <w:t>الاتصالات.</w:t>
      </w:r>
    </w:p>
    <w:p w14:paraId="5A4B82AF"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AA4C49">
        <w:rPr>
          <w:sz w:val="20"/>
          <w:szCs w:val="20"/>
          <w:lang w:bidi="ar-EG"/>
        </w:rPr>
        <w:t>(ISO)</w:t>
      </w:r>
      <w:r w:rsidRPr="00AA4C49">
        <w:rPr>
          <w:rFonts w:hint="cs"/>
          <w:sz w:val="20"/>
          <w:szCs w:val="20"/>
          <w:rtl/>
          <w:lang w:bidi="ar-EG"/>
        </w:rPr>
        <w:t xml:space="preserve"> واللجنة </w:t>
      </w:r>
      <w:proofErr w:type="spellStart"/>
      <w:r w:rsidRPr="00AA4C49">
        <w:rPr>
          <w:rFonts w:hint="cs"/>
          <w:sz w:val="20"/>
          <w:szCs w:val="20"/>
          <w:rtl/>
          <w:lang w:bidi="ar-EG"/>
        </w:rPr>
        <w:t>الكهرتقنية</w:t>
      </w:r>
      <w:proofErr w:type="spellEnd"/>
      <w:r w:rsidRPr="00AA4C49">
        <w:rPr>
          <w:rFonts w:hint="cs"/>
          <w:sz w:val="20"/>
          <w:szCs w:val="20"/>
          <w:rtl/>
          <w:lang w:bidi="ar-EG"/>
        </w:rPr>
        <w:t xml:space="preserve"> الدولية </w:t>
      </w:r>
      <w:r w:rsidRPr="00AA4C49">
        <w:rPr>
          <w:sz w:val="20"/>
          <w:szCs w:val="20"/>
          <w:lang w:bidi="ar-EG"/>
        </w:rPr>
        <w:t>(IEC)</w:t>
      </w:r>
      <w:r w:rsidRPr="00AA4C49">
        <w:rPr>
          <w:rFonts w:hint="cs"/>
          <w:sz w:val="20"/>
          <w:szCs w:val="20"/>
          <w:rtl/>
          <w:lang w:bidi="ar-EG"/>
        </w:rPr>
        <w:t>.</w:t>
      </w:r>
    </w:p>
    <w:p w14:paraId="1DE16BFD" w14:textId="77777777" w:rsidR="00A7542F" w:rsidRPr="00AA4C49" w:rsidRDefault="00A7542F" w:rsidP="00A7542F">
      <w:pPr>
        <w:spacing w:before="0" w:line="180" w:lineRule="auto"/>
        <w:rPr>
          <w:sz w:val="20"/>
          <w:szCs w:val="20"/>
          <w:rtl/>
          <w:lang w:bidi="ar-EG"/>
        </w:rPr>
      </w:pPr>
    </w:p>
    <w:p w14:paraId="6BF8786A" w14:textId="77777777" w:rsidR="00A7542F" w:rsidRPr="00AA4C49" w:rsidRDefault="00A7542F" w:rsidP="00A7542F">
      <w:pPr>
        <w:spacing w:before="0" w:line="180" w:lineRule="auto"/>
        <w:rPr>
          <w:sz w:val="20"/>
          <w:szCs w:val="20"/>
          <w:rtl/>
          <w:lang w:bidi="ar-EG"/>
        </w:rPr>
      </w:pPr>
    </w:p>
    <w:p w14:paraId="36305A7E" w14:textId="77777777" w:rsidR="00A7542F" w:rsidRPr="00AA4C49" w:rsidRDefault="00A7542F" w:rsidP="00A7542F">
      <w:pPr>
        <w:spacing w:before="0" w:line="180" w:lineRule="auto"/>
        <w:rPr>
          <w:sz w:val="20"/>
          <w:szCs w:val="20"/>
          <w:rtl/>
          <w:lang w:bidi="ar-EG"/>
        </w:rPr>
      </w:pPr>
    </w:p>
    <w:p w14:paraId="780C6179" w14:textId="77777777" w:rsidR="00A7542F" w:rsidRPr="00AA4C49" w:rsidRDefault="00A7542F" w:rsidP="00A7542F">
      <w:pPr>
        <w:spacing w:before="0" w:line="180" w:lineRule="auto"/>
        <w:rPr>
          <w:sz w:val="20"/>
          <w:szCs w:val="20"/>
          <w:rtl/>
          <w:lang w:bidi="ar-EG"/>
        </w:rPr>
      </w:pPr>
    </w:p>
    <w:p w14:paraId="0E0446A9" w14:textId="77777777" w:rsidR="00A7542F" w:rsidRPr="00AA4C49" w:rsidRDefault="00A7542F" w:rsidP="00A7542F">
      <w:pPr>
        <w:spacing w:before="0" w:line="180" w:lineRule="auto"/>
        <w:rPr>
          <w:sz w:val="20"/>
          <w:szCs w:val="20"/>
          <w:rtl/>
          <w:lang w:bidi="ar-EG"/>
        </w:rPr>
      </w:pPr>
    </w:p>
    <w:p w14:paraId="551783DB" w14:textId="77777777" w:rsidR="00A7542F" w:rsidRPr="00AA4C49" w:rsidRDefault="00A7542F" w:rsidP="00A7542F">
      <w:pPr>
        <w:spacing w:before="0" w:line="180" w:lineRule="auto"/>
        <w:rPr>
          <w:sz w:val="20"/>
          <w:szCs w:val="20"/>
          <w:rtl/>
          <w:lang w:bidi="ar-EG"/>
        </w:rPr>
      </w:pPr>
    </w:p>
    <w:p w14:paraId="022A46D3" w14:textId="77777777" w:rsidR="00A7542F" w:rsidRPr="00AA4C49" w:rsidRDefault="00A7542F" w:rsidP="00A7542F">
      <w:pPr>
        <w:spacing w:before="0" w:line="180" w:lineRule="auto"/>
        <w:rPr>
          <w:sz w:val="20"/>
          <w:szCs w:val="20"/>
          <w:rtl/>
          <w:lang w:bidi="ar-EG"/>
        </w:rPr>
      </w:pPr>
    </w:p>
    <w:p w14:paraId="2AEBAD19" w14:textId="77777777" w:rsidR="00A7542F" w:rsidRPr="00AA4C49" w:rsidRDefault="00A7542F" w:rsidP="00A7542F">
      <w:pPr>
        <w:spacing w:before="0" w:line="180" w:lineRule="auto"/>
        <w:rPr>
          <w:sz w:val="20"/>
          <w:szCs w:val="20"/>
          <w:rtl/>
          <w:lang w:bidi="ar-EG"/>
        </w:rPr>
      </w:pPr>
    </w:p>
    <w:p w14:paraId="2E5C6483" w14:textId="77777777" w:rsidR="00A7542F" w:rsidRPr="00AA4C49" w:rsidRDefault="00A7542F" w:rsidP="00A7542F">
      <w:pPr>
        <w:spacing w:before="0" w:line="180" w:lineRule="auto"/>
        <w:rPr>
          <w:sz w:val="20"/>
          <w:szCs w:val="20"/>
          <w:rtl/>
          <w:lang w:bidi="ar-EG"/>
        </w:rPr>
      </w:pPr>
    </w:p>
    <w:p w14:paraId="2988CA8F" w14:textId="77777777" w:rsidR="00A7542F" w:rsidRPr="00AA4C49" w:rsidRDefault="00A7542F" w:rsidP="00A7542F">
      <w:pPr>
        <w:spacing w:before="0" w:line="180" w:lineRule="auto"/>
        <w:rPr>
          <w:sz w:val="20"/>
          <w:szCs w:val="20"/>
          <w:rtl/>
          <w:lang w:bidi="ar-EG"/>
        </w:rPr>
      </w:pPr>
    </w:p>
    <w:p w14:paraId="7FCFA909" w14:textId="77777777" w:rsidR="00A7542F" w:rsidRPr="00AA4C49" w:rsidRDefault="00A7542F" w:rsidP="00A7542F">
      <w:pPr>
        <w:spacing w:before="0" w:line="180" w:lineRule="auto"/>
        <w:rPr>
          <w:sz w:val="20"/>
          <w:szCs w:val="20"/>
          <w:rtl/>
          <w:lang w:bidi="ar-EG"/>
        </w:rPr>
      </w:pPr>
    </w:p>
    <w:p w14:paraId="5C94BD59" w14:textId="77777777" w:rsidR="00A7542F" w:rsidRPr="00AA4C49" w:rsidRDefault="00A7542F" w:rsidP="00A7542F">
      <w:pPr>
        <w:spacing w:before="0" w:line="180" w:lineRule="auto"/>
        <w:rPr>
          <w:sz w:val="20"/>
          <w:szCs w:val="20"/>
          <w:rtl/>
          <w:lang w:bidi="ar-EG"/>
        </w:rPr>
      </w:pPr>
    </w:p>
    <w:p w14:paraId="5130DB91" w14:textId="77777777" w:rsidR="00A7542F" w:rsidRPr="00AA4C49" w:rsidRDefault="00A7542F" w:rsidP="00A7542F">
      <w:pPr>
        <w:spacing w:before="0" w:line="180" w:lineRule="auto"/>
        <w:rPr>
          <w:sz w:val="20"/>
          <w:szCs w:val="20"/>
          <w:rtl/>
          <w:lang w:bidi="ar-EG"/>
        </w:rPr>
      </w:pPr>
    </w:p>
    <w:p w14:paraId="5A643A84" w14:textId="77777777" w:rsidR="00A7542F" w:rsidRPr="00AA4C49" w:rsidRDefault="00A7542F" w:rsidP="00A7542F">
      <w:pPr>
        <w:spacing w:before="0" w:line="180" w:lineRule="auto"/>
        <w:rPr>
          <w:sz w:val="20"/>
          <w:szCs w:val="20"/>
          <w:rtl/>
          <w:lang w:bidi="ar-EG"/>
        </w:rPr>
      </w:pPr>
    </w:p>
    <w:p w14:paraId="5225C8EC" w14:textId="77777777" w:rsidR="00A7542F" w:rsidRPr="00AA4C49" w:rsidRDefault="00A7542F" w:rsidP="00A7542F">
      <w:pPr>
        <w:spacing w:before="0" w:line="180" w:lineRule="auto"/>
        <w:rPr>
          <w:sz w:val="20"/>
          <w:szCs w:val="20"/>
          <w:rtl/>
          <w:lang w:bidi="ar-EG"/>
        </w:rPr>
      </w:pPr>
    </w:p>
    <w:p w14:paraId="0E99DFF4" w14:textId="77777777" w:rsidR="00A7542F" w:rsidRPr="00AA4C49" w:rsidRDefault="00A7542F" w:rsidP="00A7542F">
      <w:pPr>
        <w:spacing w:before="0" w:line="180" w:lineRule="auto"/>
        <w:rPr>
          <w:sz w:val="20"/>
          <w:szCs w:val="20"/>
          <w:rtl/>
          <w:lang w:bidi="ar-EG"/>
        </w:rPr>
      </w:pPr>
    </w:p>
    <w:p w14:paraId="40313B6E" w14:textId="77777777" w:rsidR="00A7542F" w:rsidRPr="00AA4C49" w:rsidRDefault="00A7542F" w:rsidP="00A7542F">
      <w:pPr>
        <w:spacing w:before="0" w:line="180" w:lineRule="auto"/>
        <w:rPr>
          <w:sz w:val="20"/>
          <w:szCs w:val="20"/>
          <w:rtl/>
          <w:lang w:bidi="ar-EG"/>
        </w:rPr>
      </w:pPr>
    </w:p>
    <w:p w14:paraId="3BC1AFBF" w14:textId="77777777" w:rsidR="00A7542F" w:rsidRPr="00AA4C49" w:rsidRDefault="00A7542F" w:rsidP="00A7542F">
      <w:pPr>
        <w:spacing w:before="0" w:line="180" w:lineRule="auto"/>
        <w:rPr>
          <w:sz w:val="20"/>
          <w:szCs w:val="20"/>
          <w:rtl/>
          <w:lang w:bidi="ar-EG"/>
        </w:rPr>
      </w:pPr>
    </w:p>
    <w:p w14:paraId="19EC2F8F" w14:textId="77777777" w:rsidR="00A7542F" w:rsidRPr="00AA4C49" w:rsidRDefault="00A7542F" w:rsidP="00A7542F">
      <w:pPr>
        <w:spacing w:before="0" w:line="180" w:lineRule="auto"/>
        <w:rPr>
          <w:sz w:val="20"/>
          <w:szCs w:val="20"/>
          <w:rtl/>
          <w:lang w:bidi="ar-EG"/>
        </w:rPr>
      </w:pPr>
    </w:p>
    <w:p w14:paraId="14E932A1" w14:textId="77777777" w:rsidR="00A7542F" w:rsidRPr="00AA4C49" w:rsidRDefault="00A7542F" w:rsidP="00A7542F">
      <w:pPr>
        <w:spacing w:before="0" w:line="180" w:lineRule="auto"/>
        <w:rPr>
          <w:sz w:val="20"/>
          <w:szCs w:val="20"/>
          <w:rtl/>
          <w:lang w:bidi="ar-EG"/>
        </w:rPr>
      </w:pPr>
    </w:p>
    <w:p w14:paraId="51480E5F" w14:textId="77777777" w:rsidR="00A7542F" w:rsidRPr="00AA4C49" w:rsidRDefault="00A7542F" w:rsidP="00A7542F">
      <w:pPr>
        <w:spacing w:before="0" w:line="180" w:lineRule="auto"/>
        <w:rPr>
          <w:sz w:val="20"/>
          <w:szCs w:val="20"/>
          <w:rtl/>
          <w:lang w:bidi="ar-EG"/>
        </w:rPr>
      </w:pPr>
    </w:p>
    <w:p w14:paraId="545C4214" w14:textId="77777777" w:rsidR="00A7542F" w:rsidRPr="00AA4C49" w:rsidRDefault="00A7542F" w:rsidP="00A7542F">
      <w:pPr>
        <w:spacing w:before="0" w:line="180" w:lineRule="auto"/>
        <w:rPr>
          <w:sz w:val="20"/>
          <w:szCs w:val="20"/>
          <w:rtl/>
          <w:lang w:bidi="ar-EG"/>
        </w:rPr>
      </w:pPr>
    </w:p>
    <w:p w14:paraId="725FE4DC" w14:textId="77777777" w:rsidR="00A7542F" w:rsidRPr="00AA4C49" w:rsidRDefault="00A7542F" w:rsidP="00A7542F">
      <w:pPr>
        <w:spacing w:before="0" w:line="180" w:lineRule="auto"/>
        <w:rPr>
          <w:sz w:val="20"/>
          <w:szCs w:val="20"/>
          <w:rtl/>
          <w:lang w:bidi="ar-EG"/>
        </w:rPr>
      </w:pPr>
    </w:p>
    <w:p w14:paraId="63DBC5D4" w14:textId="77777777" w:rsidR="00A7542F" w:rsidRPr="00AA4C49" w:rsidRDefault="00A7542F" w:rsidP="00A7542F">
      <w:pPr>
        <w:spacing w:before="0" w:line="180" w:lineRule="auto"/>
        <w:rPr>
          <w:sz w:val="20"/>
          <w:szCs w:val="20"/>
          <w:rtl/>
          <w:lang w:bidi="ar-EG"/>
        </w:rPr>
      </w:pPr>
    </w:p>
    <w:p w14:paraId="0141443D" w14:textId="77777777" w:rsidR="00A7542F" w:rsidRPr="00AA4C49" w:rsidRDefault="00A7542F" w:rsidP="00A7542F">
      <w:pPr>
        <w:spacing w:before="0" w:line="180" w:lineRule="auto"/>
        <w:rPr>
          <w:sz w:val="20"/>
          <w:szCs w:val="20"/>
          <w:lang w:bidi="ar-EG"/>
        </w:rPr>
      </w:pPr>
    </w:p>
    <w:p w14:paraId="3FE3930E" w14:textId="77777777" w:rsidR="00A7542F" w:rsidRPr="00AA4C49" w:rsidRDefault="00A7542F" w:rsidP="00A7542F">
      <w:pPr>
        <w:spacing w:before="0" w:line="180" w:lineRule="auto"/>
        <w:rPr>
          <w:sz w:val="20"/>
          <w:szCs w:val="20"/>
          <w:lang w:bidi="ar-EG"/>
        </w:rPr>
      </w:pPr>
    </w:p>
    <w:p w14:paraId="188D5116" w14:textId="77777777" w:rsidR="00A7542F" w:rsidRPr="00AA4C49" w:rsidRDefault="00A7542F" w:rsidP="00A7542F">
      <w:pPr>
        <w:spacing w:before="0" w:line="180" w:lineRule="auto"/>
        <w:rPr>
          <w:sz w:val="20"/>
          <w:szCs w:val="20"/>
          <w:lang w:bidi="ar-EG"/>
        </w:rPr>
      </w:pPr>
    </w:p>
    <w:p w14:paraId="006C8580" w14:textId="77777777" w:rsidR="00A7542F" w:rsidRPr="00AA4C49" w:rsidRDefault="00A7542F" w:rsidP="00A7542F">
      <w:pPr>
        <w:spacing w:before="0" w:line="180" w:lineRule="auto"/>
        <w:rPr>
          <w:sz w:val="20"/>
          <w:szCs w:val="20"/>
          <w:lang w:bidi="ar-EG"/>
        </w:rPr>
      </w:pPr>
    </w:p>
    <w:p w14:paraId="5E4A1E12" w14:textId="77777777" w:rsidR="00A7542F" w:rsidRPr="00AA4C49" w:rsidRDefault="00A7542F" w:rsidP="00A7542F">
      <w:pPr>
        <w:spacing w:before="0" w:line="180" w:lineRule="auto"/>
        <w:rPr>
          <w:sz w:val="20"/>
          <w:szCs w:val="20"/>
          <w:rtl/>
          <w:lang w:bidi="ar-EG"/>
        </w:rPr>
      </w:pPr>
    </w:p>
    <w:p w14:paraId="5C707693" w14:textId="0C25B059" w:rsidR="00A7542F" w:rsidRPr="00AA4C49" w:rsidRDefault="00A7542F" w:rsidP="00A7542F">
      <w:pPr>
        <w:spacing w:after="180"/>
        <w:jc w:val="center"/>
        <w:rPr>
          <w:sz w:val="20"/>
          <w:szCs w:val="20"/>
        </w:rPr>
      </w:pPr>
      <w:r w:rsidRPr="00AA4C49">
        <w:rPr>
          <w:sz w:val="20"/>
          <w:szCs w:val="20"/>
        </w:rPr>
        <w:t>© ITU 2022</w:t>
      </w:r>
    </w:p>
    <w:p w14:paraId="6181C921" w14:textId="77777777" w:rsidR="00A7542F" w:rsidRDefault="00A7542F" w:rsidP="00A7542F">
      <w:pPr>
        <w:rPr>
          <w:szCs w:val="26"/>
          <w:rtl/>
        </w:rPr>
      </w:pPr>
      <w:r w:rsidRPr="00AA4C49">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023AD8">
          <w:type w:val="evenPage"/>
          <w:pgSz w:w="11906" w:h="16838" w:code="9"/>
          <w:pgMar w:top="1134" w:right="1134" w:bottom="1134" w:left="1134" w:header="567" w:footer="567" w:gutter="0"/>
          <w:pgNumType w:start="1"/>
          <w:cols w:space="708"/>
          <w:vAlign w:val="both"/>
          <w:bidi/>
          <w:rtlGutter/>
          <w:docGrid w:linePitch="360"/>
        </w:sectPr>
      </w:pPr>
    </w:p>
    <w:p w14:paraId="2FFA2BD5" w14:textId="455D11CA" w:rsidR="00ED026F" w:rsidRPr="00AB1C4B" w:rsidRDefault="004947CA" w:rsidP="00ED026F">
      <w:pPr>
        <w:pStyle w:val="ResNo"/>
        <w:rPr>
          <w:rtl/>
        </w:rPr>
      </w:pPr>
      <w:r w:rsidRPr="00AB1C4B">
        <w:rPr>
          <w:rFonts w:hint="cs"/>
          <w:rtl/>
        </w:rPr>
        <w:lastRenderedPageBreak/>
        <w:t xml:space="preserve">القـرار </w:t>
      </w:r>
      <w:r w:rsidR="00491FC8">
        <w:rPr>
          <w:rStyle w:val="href"/>
        </w:rPr>
        <w:t>72</w:t>
      </w:r>
      <w:r w:rsidRPr="00AB1C4B">
        <w:rPr>
          <w:rFonts w:hint="cs"/>
          <w:rtl/>
        </w:rPr>
        <w:t xml:space="preserve"> (المراجَع في جنيف، </w:t>
      </w:r>
      <w:r w:rsidRPr="00AB1C4B">
        <w:t>2022</w:t>
      </w:r>
      <w:r w:rsidRPr="00AB1C4B">
        <w:rPr>
          <w:rFonts w:hint="cs"/>
          <w:rtl/>
        </w:rPr>
        <w:t>)</w:t>
      </w:r>
    </w:p>
    <w:p w14:paraId="2B706605" w14:textId="5527E111" w:rsidR="00ED026F" w:rsidRPr="00AB1C4B" w:rsidRDefault="00491FC8" w:rsidP="00491FC8">
      <w:pPr>
        <w:pStyle w:val="Restitle"/>
        <w:rPr>
          <w:noProof/>
          <w:rtl/>
          <w:lang w:val="fr-FR" w:bidi="ar-EG"/>
        </w:rPr>
      </w:pPr>
      <w:r w:rsidRPr="00491FC8">
        <w:rPr>
          <w:rFonts w:hint="cs"/>
          <w:rtl/>
        </w:rPr>
        <w:t>مشاكل القياس</w:t>
      </w:r>
      <w:r w:rsidRPr="00491FC8">
        <w:rPr>
          <w:rFonts w:hint="cs"/>
          <w:rtl/>
          <w:lang w:bidi="ar-EG"/>
        </w:rPr>
        <w:t xml:space="preserve"> والتقييم</w:t>
      </w:r>
      <w:r w:rsidRPr="00491FC8">
        <w:rPr>
          <w:rFonts w:hint="cs"/>
          <w:rtl/>
        </w:rPr>
        <w:t xml:space="preserve"> المتعلقة بالتعرض البشري للمجالات </w:t>
      </w:r>
      <w:proofErr w:type="spellStart"/>
      <w:r w:rsidRPr="00491FC8">
        <w:rPr>
          <w:rFonts w:hint="cs"/>
          <w:rtl/>
        </w:rPr>
        <w:t>الكهرمغنطيسية</w:t>
      </w:r>
      <w:proofErr w:type="spellEnd"/>
    </w:p>
    <w:p w14:paraId="120686EA" w14:textId="2FF6A240" w:rsidR="00ED026F" w:rsidRPr="00AB1C4B" w:rsidRDefault="00491FC8" w:rsidP="00491FC8">
      <w:pPr>
        <w:pStyle w:val="Resref"/>
        <w:rPr>
          <w:iCs w:val="0"/>
        </w:rPr>
      </w:pPr>
      <w:r w:rsidRPr="00491FC8">
        <w:rPr>
          <w:rFonts w:hint="cs"/>
          <w:rtl/>
        </w:rPr>
        <w:t xml:space="preserve">(جوهانسبرغ، </w:t>
      </w:r>
      <w:r w:rsidRPr="00491FC8">
        <w:t>2008</w:t>
      </w:r>
      <w:r w:rsidRPr="00491FC8">
        <w:rPr>
          <w:rFonts w:hint="cs"/>
          <w:rtl/>
        </w:rPr>
        <w:t>؛ دبي، </w:t>
      </w:r>
      <w:r w:rsidRPr="00491FC8">
        <w:t>2012</w:t>
      </w:r>
      <w:r w:rsidRPr="00491FC8">
        <w:rPr>
          <w:rFonts w:hint="cs"/>
          <w:rtl/>
        </w:rPr>
        <w:t xml:space="preserve">؛ الحمامات، </w:t>
      </w:r>
      <w:r w:rsidRPr="00491FC8">
        <w:t>2016</w:t>
      </w:r>
      <w:r w:rsidRPr="00491FC8">
        <w:rPr>
          <w:rFonts w:hint="cs"/>
          <w:rtl/>
        </w:rPr>
        <w:t xml:space="preserve">؛ جنيف، </w:t>
      </w:r>
      <w:r w:rsidRPr="00491FC8">
        <w:t>2022</w:t>
      </w:r>
      <w:r w:rsidRPr="00491FC8">
        <w:rPr>
          <w:rFonts w:hint="cs"/>
          <w:rtl/>
        </w:rPr>
        <w:t>)</w:t>
      </w:r>
    </w:p>
    <w:p w14:paraId="108EAB47" w14:textId="6A742519" w:rsidR="00395718" w:rsidRDefault="00395718" w:rsidP="00395718">
      <w:pPr>
        <w:pStyle w:val="Normalaftertitle"/>
        <w:rPr>
          <w:rtl/>
          <w:lang w:bidi="ar-EG"/>
        </w:rPr>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5B35F043" w14:textId="77777777" w:rsidR="00491FC8" w:rsidRPr="00AB1C4B" w:rsidRDefault="00491FC8" w:rsidP="00491FC8">
      <w:pPr>
        <w:pStyle w:val="Call"/>
        <w:rPr>
          <w:rtl/>
          <w:lang w:bidi="ar-EG"/>
        </w:rPr>
      </w:pPr>
      <w:r w:rsidRPr="00AB1C4B">
        <w:rPr>
          <w:rFonts w:hint="cs"/>
          <w:rtl/>
          <w:lang w:bidi="ar-EG"/>
        </w:rPr>
        <w:t>إذ تذكِّر</w:t>
      </w:r>
    </w:p>
    <w:p w14:paraId="3F4F1E12" w14:textId="77777777" w:rsidR="00491FC8" w:rsidRPr="00AB1C4B" w:rsidRDefault="00491FC8" w:rsidP="00491FC8">
      <w:pPr>
        <w:rPr>
          <w:rtl/>
        </w:rPr>
      </w:pPr>
      <w:r w:rsidRPr="00AB1C4B">
        <w:rPr>
          <w:i/>
          <w:iCs/>
          <w:rtl/>
          <w:lang w:bidi="ar-EG"/>
        </w:rPr>
        <w:t xml:space="preserve"> أ )</w:t>
      </w:r>
      <w:r w:rsidRPr="00AB1C4B">
        <w:rPr>
          <w:rtl/>
          <w:lang w:bidi="ar-EG"/>
        </w:rPr>
        <w:tab/>
      </w:r>
      <w:r w:rsidRPr="00AB1C4B">
        <w:rPr>
          <w:rFonts w:hint="eastAsia"/>
          <w:rtl/>
        </w:rPr>
        <w:t>بالقرار</w:t>
      </w:r>
      <w:r w:rsidRPr="00AB1C4B">
        <w:rPr>
          <w:rtl/>
        </w:rPr>
        <w:t xml:space="preserve"> </w:t>
      </w:r>
      <w:r w:rsidRPr="00AB1C4B">
        <w:t>176</w:t>
      </w:r>
      <w:r w:rsidRPr="00AB1C4B">
        <w:rPr>
          <w:rtl/>
        </w:rPr>
        <w:t xml:space="preserve"> (</w:t>
      </w:r>
      <w:r w:rsidRPr="00AB1C4B">
        <w:rPr>
          <w:rFonts w:hint="cs"/>
          <w:rtl/>
        </w:rPr>
        <w:t>المراجَع في دبي، 2018</w:t>
      </w:r>
      <w:r w:rsidRPr="00AB1C4B">
        <w:rPr>
          <w:rtl/>
        </w:rPr>
        <w:t xml:space="preserve">) </w:t>
      </w:r>
      <w:r w:rsidRPr="00AB1C4B">
        <w:rPr>
          <w:rFonts w:hint="eastAsia"/>
          <w:rtl/>
        </w:rPr>
        <w:t>لمؤتمر</w:t>
      </w:r>
      <w:r w:rsidRPr="00AB1C4B">
        <w:rPr>
          <w:rtl/>
        </w:rPr>
        <w:t xml:space="preserve"> </w:t>
      </w:r>
      <w:r w:rsidRPr="00AB1C4B">
        <w:rPr>
          <w:rFonts w:hint="eastAsia"/>
          <w:rtl/>
        </w:rPr>
        <w:t>المندوبين</w:t>
      </w:r>
      <w:r w:rsidRPr="00AB1C4B">
        <w:rPr>
          <w:rtl/>
        </w:rPr>
        <w:t xml:space="preserve"> </w:t>
      </w:r>
      <w:r w:rsidRPr="00AB1C4B">
        <w:rPr>
          <w:rFonts w:hint="eastAsia"/>
          <w:rtl/>
        </w:rPr>
        <w:t>المفوضين</w:t>
      </w:r>
      <w:r w:rsidRPr="00AB1C4B">
        <w:rPr>
          <w:rFonts w:hint="cs"/>
          <w:rtl/>
        </w:rPr>
        <w:t>،</w:t>
      </w:r>
      <w:r w:rsidRPr="00AB1C4B">
        <w:rPr>
          <w:rtl/>
        </w:rPr>
        <w:t xml:space="preserve"> </w:t>
      </w:r>
      <w:r w:rsidRPr="00AB1C4B">
        <w:rPr>
          <w:rFonts w:hint="cs"/>
          <w:rtl/>
        </w:rPr>
        <w:t xml:space="preserve">بشأن شواغل </w:t>
      </w:r>
      <w:r w:rsidRPr="00AB1C4B">
        <w:rPr>
          <w:rtl/>
        </w:rPr>
        <w:t xml:space="preserve">القياس والتقييم المتعلقة بالتعرض البشري للمجالات </w:t>
      </w:r>
      <w:proofErr w:type="spellStart"/>
      <w:r w:rsidRPr="00AB1C4B">
        <w:rPr>
          <w:rtl/>
        </w:rPr>
        <w:t>الكهرمغنطيسية</w:t>
      </w:r>
      <w:proofErr w:type="spellEnd"/>
      <w:r w:rsidRPr="00AB1C4B">
        <w:rPr>
          <w:rFonts w:hint="cs"/>
          <w:rtl/>
        </w:rPr>
        <w:t xml:space="preserve"> </w:t>
      </w:r>
      <w:r w:rsidRPr="00AB1C4B">
        <w:t>(EMF)</w:t>
      </w:r>
      <w:r w:rsidRPr="00AB1C4B">
        <w:rPr>
          <w:rFonts w:hint="cs"/>
          <w:rtl/>
        </w:rPr>
        <w:t>؛</w:t>
      </w:r>
    </w:p>
    <w:p w14:paraId="5941694F" w14:textId="77777777" w:rsidR="00491FC8" w:rsidRPr="00AB1C4B" w:rsidRDefault="00491FC8" w:rsidP="00491FC8">
      <w:r w:rsidRPr="00AB1C4B">
        <w:rPr>
          <w:rFonts w:hint="eastAsia"/>
          <w:i/>
          <w:iCs/>
          <w:rtl/>
        </w:rPr>
        <w:t>ب</w:t>
      </w:r>
      <w:r w:rsidRPr="00AB1C4B">
        <w:rPr>
          <w:i/>
          <w:iCs/>
          <w:rtl/>
        </w:rPr>
        <w:t>)</w:t>
      </w:r>
      <w:r w:rsidRPr="00AB1C4B">
        <w:rPr>
          <w:rtl/>
        </w:rPr>
        <w:tab/>
      </w:r>
      <w:r w:rsidRPr="00AB1C4B">
        <w:rPr>
          <w:rFonts w:hint="cs"/>
          <w:rtl/>
        </w:rPr>
        <w:t xml:space="preserve">بالقرار </w:t>
      </w:r>
      <w:r w:rsidRPr="00AB1C4B">
        <w:t>62</w:t>
      </w:r>
      <w:r w:rsidRPr="00AB1C4B">
        <w:rPr>
          <w:rFonts w:hint="cs"/>
          <w:rtl/>
          <w:lang w:bidi="ar-SY"/>
        </w:rPr>
        <w:t xml:space="preserve"> (</w:t>
      </w:r>
      <w:r w:rsidRPr="00AB1C4B">
        <w:rPr>
          <w:rFonts w:hint="cs"/>
          <w:rtl/>
        </w:rPr>
        <w:t>المراجَع في</w:t>
      </w:r>
      <w:r w:rsidRPr="00AB1C4B">
        <w:rPr>
          <w:rFonts w:hint="cs"/>
          <w:spacing w:val="-2"/>
          <w:rtl/>
        </w:rPr>
        <w:t xml:space="preserve"> بوينس آيرس، 2017</w:t>
      </w:r>
      <w:r w:rsidRPr="00AB1C4B">
        <w:rPr>
          <w:rFonts w:hint="cs"/>
          <w:rtl/>
          <w:lang w:bidi="ar-SY"/>
        </w:rPr>
        <w:t xml:space="preserve">) للمؤتمر العالمي لتنمية الاتصالات، بشأن </w:t>
      </w:r>
      <w:r w:rsidRPr="00AB1C4B">
        <w:rPr>
          <w:rFonts w:hint="cs"/>
          <w:rtl/>
        </w:rPr>
        <w:t xml:space="preserve">شواغل </w:t>
      </w:r>
      <w:r w:rsidRPr="00AB1C4B">
        <w:rPr>
          <w:rtl/>
        </w:rPr>
        <w:t xml:space="preserve">القياس </w:t>
      </w:r>
      <w:r w:rsidRPr="00AB1C4B">
        <w:rPr>
          <w:rFonts w:hint="cs"/>
          <w:rtl/>
        </w:rPr>
        <w:t>المتعلقة ب</w:t>
      </w:r>
      <w:r w:rsidRPr="00AB1C4B">
        <w:rPr>
          <w:rFonts w:hint="cs"/>
          <w:rtl/>
          <w:lang w:bidi="ar-SY"/>
        </w:rPr>
        <w:t>تقييم وقياس التعرض البشري للمجالات</w:t>
      </w:r>
      <w:r w:rsidRPr="00AB1C4B">
        <w:rPr>
          <w:rFonts w:hint="eastAsia"/>
          <w:rtl/>
          <w:lang w:bidi="ar-SY"/>
        </w:rPr>
        <w:t> </w:t>
      </w:r>
      <w:proofErr w:type="spellStart"/>
      <w:r w:rsidRPr="00AB1C4B">
        <w:rPr>
          <w:rFonts w:hint="cs"/>
          <w:rtl/>
          <w:lang w:bidi="ar-SY"/>
        </w:rPr>
        <w:t>الكهرمغنطيسية</w:t>
      </w:r>
      <w:proofErr w:type="spellEnd"/>
      <w:r w:rsidRPr="00AB1C4B">
        <w:rPr>
          <w:rFonts w:hint="cs"/>
          <w:rtl/>
          <w:lang w:bidi="ar-SY"/>
        </w:rPr>
        <w:t>،</w:t>
      </w:r>
    </w:p>
    <w:p w14:paraId="3D71F48F" w14:textId="77777777" w:rsidR="00491FC8" w:rsidRPr="00AB1C4B" w:rsidRDefault="00491FC8" w:rsidP="00491FC8">
      <w:pPr>
        <w:pStyle w:val="Call"/>
        <w:tabs>
          <w:tab w:val="clear" w:pos="794"/>
        </w:tabs>
        <w:spacing w:before="160"/>
        <w:rPr>
          <w:rtl/>
        </w:rPr>
      </w:pPr>
      <w:r w:rsidRPr="00AB1C4B">
        <w:rPr>
          <w:rFonts w:hint="cs"/>
          <w:rtl/>
        </w:rPr>
        <w:t>وإذ تضع في اعتبارها</w:t>
      </w:r>
    </w:p>
    <w:p w14:paraId="57BFEB43" w14:textId="77777777" w:rsidR="00491FC8" w:rsidRPr="00AB1C4B" w:rsidRDefault="00491FC8" w:rsidP="00491FC8">
      <w:pPr>
        <w:rPr>
          <w:spacing w:val="-4"/>
          <w:rtl/>
          <w:lang w:bidi="ar-EG"/>
        </w:rPr>
      </w:pPr>
      <w:r w:rsidRPr="00AB1C4B">
        <w:rPr>
          <w:rFonts w:hint="cs"/>
          <w:i/>
          <w:iCs/>
          <w:spacing w:val="-4"/>
          <w:rtl/>
          <w:lang w:bidi="ar-EG"/>
        </w:rPr>
        <w:t xml:space="preserve"> أ )</w:t>
      </w:r>
      <w:r w:rsidRPr="00AB1C4B">
        <w:rPr>
          <w:rFonts w:hint="cs"/>
          <w:spacing w:val="-4"/>
          <w:rtl/>
          <w:lang w:bidi="ar-EG"/>
        </w:rPr>
        <w:tab/>
        <w:t>أهمية الاتصالات</w:t>
      </w:r>
      <w:r w:rsidRPr="00AB1C4B">
        <w:rPr>
          <w:rFonts w:hint="cs"/>
          <w:spacing w:val="-4"/>
          <w:rtl/>
        </w:rPr>
        <w:t>/</w:t>
      </w:r>
      <w:r w:rsidRPr="00AB1C4B">
        <w:rPr>
          <w:rFonts w:hint="cs"/>
          <w:spacing w:val="-4"/>
          <w:rtl/>
          <w:lang w:bidi="ar-EG"/>
        </w:rPr>
        <w:t>تكنولوجيا المعلومات والاتصالات</w:t>
      </w:r>
      <w:r w:rsidRPr="00AB1C4B">
        <w:rPr>
          <w:rFonts w:hint="eastAsia"/>
          <w:spacing w:val="-4"/>
          <w:rtl/>
          <w:lang w:bidi="ar-EG"/>
        </w:rPr>
        <w:t> </w:t>
      </w:r>
      <w:r w:rsidRPr="00AB1C4B">
        <w:rPr>
          <w:spacing w:val="-4"/>
          <w:lang w:bidi="ar-EG"/>
        </w:rPr>
        <w:t>(ICT)</w:t>
      </w:r>
      <w:r w:rsidRPr="00AB1C4B">
        <w:rPr>
          <w:rFonts w:hint="cs"/>
          <w:spacing w:val="-4"/>
          <w:rtl/>
          <w:lang w:bidi="ar-EG"/>
        </w:rPr>
        <w:t xml:space="preserve"> من أجل التقدم السياسي والاقتصادي والاجتماعي والثقافي؛</w:t>
      </w:r>
    </w:p>
    <w:p w14:paraId="78B156F5" w14:textId="77777777" w:rsidR="00491FC8" w:rsidRPr="00AB1C4B" w:rsidRDefault="00491FC8" w:rsidP="00491FC8">
      <w:pPr>
        <w:rPr>
          <w:rtl/>
          <w:lang w:bidi="ar-EG"/>
        </w:rPr>
      </w:pPr>
      <w:r w:rsidRPr="00AB1C4B">
        <w:rPr>
          <w:rFonts w:hint="cs"/>
          <w:i/>
          <w:iCs/>
          <w:rtl/>
          <w:lang w:bidi="ar-EG"/>
        </w:rPr>
        <w:t>ب)</w:t>
      </w:r>
      <w:r w:rsidRPr="00AB1C4B">
        <w:rPr>
          <w:rFonts w:hint="cs"/>
          <w:rtl/>
          <w:lang w:bidi="ar-EG"/>
        </w:rPr>
        <w:tab/>
        <w:t>أنه في إطار الاتصالات/تكنولوجيا المعلومات والاتصالات، المساعدة على سد الفجوة الرقمية بين البلدان المتقدمة والبلدان النامية</w:t>
      </w:r>
      <w:r w:rsidRPr="00AB1C4B">
        <w:rPr>
          <w:rStyle w:val="FootnoteReference"/>
          <w:rtl/>
          <w:lang w:bidi="ar-EG"/>
        </w:rPr>
        <w:footnoteReference w:customMarkFollows="1" w:id="1"/>
        <w:t>1</w:t>
      </w:r>
      <w:r w:rsidRPr="00AB1C4B">
        <w:rPr>
          <w:rFonts w:hint="cs"/>
          <w:rtl/>
          <w:lang w:bidi="ar-EG"/>
        </w:rPr>
        <w:t>، يضم جزء كبير من البنية التحتية اللازمة لتكنولوجيات لاسلكية</w:t>
      </w:r>
      <w:r w:rsidRPr="00AB1C4B">
        <w:rPr>
          <w:rFonts w:hint="eastAsia"/>
          <w:rtl/>
          <w:lang w:bidi="ar-EG"/>
        </w:rPr>
        <w:t> </w:t>
      </w:r>
      <w:r w:rsidRPr="00AB1C4B">
        <w:rPr>
          <w:rFonts w:hint="cs"/>
          <w:rtl/>
          <w:lang w:bidi="ar-EG"/>
        </w:rPr>
        <w:t>متنوعة ومنشآت المحطات القاعدة في إطار التدابير المناسبة لضمان جودة الخدمات؛</w:t>
      </w:r>
    </w:p>
    <w:p w14:paraId="4661EB3E" w14:textId="77777777" w:rsidR="00491FC8" w:rsidRPr="00AB1C4B" w:rsidRDefault="00491FC8" w:rsidP="00491FC8">
      <w:pPr>
        <w:rPr>
          <w:rtl/>
          <w:lang w:bidi="ar-EG"/>
        </w:rPr>
      </w:pPr>
      <w:r w:rsidRPr="00AB1C4B">
        <w:rPr>
          <w:rFonts w:hint="cs"/>
          <w:i/>
          <w:iCs/>
          <w:rtl/>
          <w:lang w:bidi="ar-EG"/>
        </w:rPr>
        <w:t>ج)</w:t>
      </w:r>
      <w:r w:rsidRPr="00AB1C4B">
        <w:rPr>
          <w:rFonts w:hint="cs"/>
          <w:rtl/>
          <w:lang w:bidi="ar-EG"/>
        </w:rPr>
        <w:tab/>
        <w:t xml:space="preserve">أن هناك حاجة إلى إعلام الجمهور بمستويات </w:t>
      </w:r>
      <w:r w:rsidRPr="00AB1C4B">
        <w:rPr>
          <w:rtl/>
        </w:rPr>
        <w:t xml:space="preserve">المجالات </w:t>
      </w:r>
      <w:proofErr w:type="spellStart"/>
      <w:r w:rsidRPr="00AB1C4B">
        <w:rPr>
          <w:rtl/>
        </w:rPr>
        <w:t>الكهرمغنطيسية</w:t>
      </w:r>
      <w:proofErr w:type="spellEnd"/>
      <w:r w:rsidRPr="00AB1C4B">
        <w:rPr>
          <w:rFonts w:hint="cs"/>
          <w:rtl/>
        </w:rPr>
        <w:t xml:space="preserve"> </w:t>
      </w:r>
      <w:r w:rsidRPr="00AB1C4B">
        <w:t>(EMF)</w:t>
      </w:r>
      <w:r w:rsidRPr="00AB1C4B">
        <w:rPr>
          <w:rFonts w:hint="cs"/>
          <w:rtl/>
        </w:rPr>
        <w:t xml:space="preserve"> </w:t>
      </w:r>
      <w:r w:rsidRPr="00AB1C4B">
        <w:rPr>
          <w:rtl/>
        </w:rPr>
        <w:t>الناتجة عن مصادر الترددات الراديوية</w:t>
      </w:r>
      <w:r w:rsidRPr="00AB1C4B">
        <w:rPr>
          <w:rFonts w:hint="eastAsia"/>
          <w:rtl/>
          <w:lang w:bidi="ar-EG"/>
        </w:rPr>
        <w:t> </w:t>
      </w:r>
      <w:r w:rsidRPr="00AB1C4B">
        <w:rPr>
          <w:lang w:bidi="ar-EG"/>
        </w:rPr>
        <w:t>(RF)</w:t>
      </w:r>
      <w:r w:rsidRPr="00AB1C4B">
        <w:rPr>
          <w:rFonts w:hint="cs"/>
          <w:rtl/>
        </w:rPr>
        <w:t> </w:t>
      </w:r>
      <w:r w:rsidRPr="00AB1C4B">
        <w:rPr>
          <w:rtl/>
        </w:rPr>
        <w:t>المختلفة، و</w:t>
      </w:r>
      <w:r w:rsidRPr="00AB1C4B">
        <w:rPr>
          <w:rFonts w:hint="eastAsia"/>
          <w:rtl/>
        </w:rPr>
        <w:t>ب</w:t>
      </w:r>
      <w:r w:rsidRPr="00AB1C4B">
        <w:rPr>
          <w:rtl/>
        </w:rPr>
        <w:t xml:space="preserve">حدود التعرض الآمن لهذه المصادر، بطريقة علمية وموضوعية من خلال القياسات والمنهجيات </w:t>
      </w:r>
      <w:proofErr w:type="spellStart"/>
      <w:r w:rsidRPr="00AB1C4B">
        <w:rPr>
          <w:rtl/>
        </w:rPr>
        <w:t>المقيسة</w:t>
      </w:r>
      <w:proofErr w:type="spellEnd"/>
      <w:r w:rsidRPr="00AB1C4B">
        <w:rPr>
          <w:rtl/>
        </w:rPr>
        <w:t xml:space="preserve"> الأخرى، </w:t>
      </w:r>
      <w:r w:rsidRPr="00AB1C4B">
        <w:rPr>
          <w:rFonts w:hint="cs"/>
          <w:rtl/>
        </w:rPr>
        <w:t>إلى جانب</w:t>
      </w:r>
      <w:r w:rsidRPr="00AB1C4B">
        <w:rPr>
          <w:rFonts w:hint="cs"/>
          <w:rtl/>
          <w:lang w:bidi="ar-EG"/>
        </w:rPr>
        <w:t xml:space="preserve"> التأثيرات المحتملة من جراء التعرض للمجالات</w:t>
      </w:r>
      <w:r w:rsidRPr="00AB1C4B">
        <w:rPr>
          <w:rFonts w:hint="eastAsia"/>
          <w:rtl/>
          <w:lang w:bidi="ar-EG"/>
        </w:rPr>
        <w:t> </w:t>
      </w:r>
      <w:proofErr w:type="spellStart"/>
      <w:r w:rsidRPr="00AB1C4B">
        <w:rPr>
          <w:rFonts w:hint="cs"/>
          <w:rtl/>
          <w:lang w:bidi="ar-EG"/>
        </w:rPr>
        <w:t>الكهرمغنطيسية</w:t>
      </w:r>
      <w:proofErr w:type="spellEnd"/>
      <w:r w:rsidRPr="00AB1C4B">
        <w:rPr>
          <w:rFonts w:hint="cs"/>
          <w:rtl/>
          <w:lang w:bidi="ar-EG"/>
        </w:rPr>
        <w:t>؛</w:t>
      </w:r>
    </w:p>
    <w:p w14:paraId="358A7547" w14:textId="77777777" w:rsidR="00491FC8" w:rsidRPr="00AB1C4B" w:rsidRDefault="00491FC8" w:rsidP="00491FC8">
      <w:pPr>
        <w:rPr>
          <w:rtl/>
          <w:lang w:bidi="ar-EG"/>
        </w:rPr>
      </w:pPr>
      <w:r w:rsidRPr="00AB1C4B">
        <w:rPr>
          <w:rFonts w:hint="cs"/>
          <w:i/>
          <w:iCs/>
          <w:rtl/>
          <w:lang w:bidi="ar-EG"/>
        </w:rPr>
        <w:t>د )</w:t>
      </w:r>
      <w:r w:rsidRPr="00AB1C4B">
        <w:rPr>
          <w:rFonts w:hint="cs"/>
          <w:rtl/>
          <w:lang w:bidi="ar-EG"/>
        </w:rPr>
        <w:tab/>
        <w:t>أنه تم إجراء قدر كبير جداً من البحوث بشأن الأنظمة اللاسلكية والصحة وأن الكثير من لجان الخبراء المستقلة راجعت هذه</w:t>
      </w:r>
      <w:r w:rsidRPr="00AB1C4B">
        <w:rPr>
          <w:rFonts w:hint="eastAsia"/>
          <w:rtl/>
          <w:lang w:bidi="ar-EG"/>
        </w:rPr>
        <w:t> </w:t>
      </w:r>
      <w:r w:rsidRPr="00AB1C4B">
        <w:rPr>
          <w:rFonts w:hint="cs"/>
          <w:rtl/>
          <w:lang w:bidi="ar-EG"/>
        </w:rPr>
        <w:t>البحوث؛</w:t>
      </w:r>
    </w:p>
    <w:p w14:paraId="1BC1F0C6" w14:textId="77777777" w:rsidR="00491FC8" w:rsidRPr="00AB1C4B" w:rsidRDefault="00491FC8" w:rsidP="00491FC8">
      <w:pPr>
        <w:rPr>
          <w:rtl/>
          <w:lang w:bidi="ar-EG"/>
        </w:rPr>
      </w:pPr>
      <w:r w:rsidRPr="00AB1C4B">
        <w:rPr>
          <w:rFonts w:hint="cs"/>
          <w:i/>
          <w:iCs/>
          <w:rtl/>
          <w:lang w:bidi="ar-EG"/>
        </w:rPr>
        <w:t>ﻫ )</w:t>
      </w:r>
      <w:r w:rsidRPr="00AB1C4B">
        <w:rPr>
          <w:rFonts w:hint="cs"/>
          <w:rtl/>
          <w:lang w:bidi="ar-EG"/>
        </w:rPr>
        <w:tab/>
      </w:r>
      <w:r w:rsidRPr="00AB1C4B">
        <w:rPr>
          <w:rtl/>
        </w:rPr>
        <w:t>أن منظمة الصحة العالمية (</w:t>
      </w:r>
      <w:r w:rsidRPr="00AB1C4B">
        <w:t>WHO</w:t>
      </w:r>
      <w:r w:rsidRPr="00AB1C4B">
        <w:rPr>
          <w:rtl/>
        </w:rPr>
        <w:t>) لديها الخبرة والكفاءة في مجال الصحة لتقييم تأثير الموجات الراديوية على جسم الإنسان</w:t>
      </w:r>
      <w:r w:rsidRPr="00AB1C4B">
        <w:rPr>
          <w:rFonts w:hint="cs"/>
          <w:rtl/>
        </w:rPr>
        <w:t>؛</w:t>
      </w:r>
    </w:p>
    <w:p w14:paraId="7A3E9672" w14:textId="77777777" w:rsidR="00491FC8" w:rsidRPr="00AB1C4B" w:rsidRDefault="00491FC8" w:rsidP="00491FC8">
      <w:pPr>
        <w:rPr>
          <w:rtl/>
          <w:lang w:bidi="ar-EG"/>
        </w:rPr>
      </w:pPr>
      <w:r w:rsidRPr="00AB1C4B">
        <w:rPr>
          <w:rFonts w:hint="cs"/>
          <w:i/>
          <w:iCs/>
          <w:rtl/>
          <w:lang w:bidi="ar-EG"/>
        </w:rPr>
        <w:t>و )</w:t>
      </w:r>
      <w:r w:rsidRPr="00AB1C4B">
        <w:rPr>
          <w:rFonts w:hint="cs"/>
          <w:rtl/>
          <w:lang w:bidi="ar-EG"/>
        </w:rPr>
        <w:tab/>
      </w:r>
      <w:r w:rsidRPr="00AB1C4B">
        <w:rPr>
          <w:rtl/>
        </w:rPr>
        <w:t xml:space="preserve">أن منظمة الصحة العالمية </w:t>
      </w:r>
      <w:r w:rsidRPr="00AB1C4B">
        <w:rPr>
          <w:rFonts w:hint="cs"/>
          <w:rtl/>
        </w:rPr>
        <w:t xml:space="preserve">تؤيد حدود التعرض التي وضعتها </w:t>
      </w:r>
      <w:r w:rsidRPr="00AB1C4B">
        <w:rPr>
          <w:rtl/>
        </w:rPr>
        <w:t>منظمات دولية مثل اللجنة الدولية المعنية بالحماية من الإشعاع غير المؤين (</w:t>
      </w:r>
      <w:r w:rsidRPr="00AB1C4B">
        <w:rPr>
          <w:lang w:bidi="ar-EG"/>
        </w:rPr>
        <w:t>ICNIRP</w:t>
      </w:r>
      <w:r w:rsidRPr="00AB1C4B">
        <w:rPr>
          <w:rFonts w:hint="cs"/>
          <w:rtl/>
          <w:lang w:bidi="ar-EG"/>
        </w:rPr>
        <w:t>)؛</w:t>
      </w:r>
    </w:p>
    <w:p w14:paraId="4E1E8E4C" w14:textId="77777777" w:rsidR="00491FC8" w:rsidRPr="00AB1C4B" w:rsidRDefault="00491FC8" w:rsidP="00491FC8">
      <w:pPr>
        <w:rPr>
          <w:rtl/>
          <w:lang w:bidi="ar-EG"/>
        </w:rPr>
      </w:pPr>
      <w:r w:rsidRPr="00AB1C4B">
        <w:rPr>
          <w:rFonts w:hint="eastAsia"/>
          <w:i/>
          <w:iCs/>
          <w:spacing w:val="6"/>
          <w:rtl/>
        </w:rPr>
        <w:t>ز</w:t>
      </w:r>
      <w:r w:rsidRPr="00AB1C4B">
        <w:rPr>
          <w:i/>
          <w:iCs/>
          <w:spacing w:val="6"/>
          <w:rtl/>
        </w:rPr>
        <w:t xml:space="preserve"> )</w:t>
      </w:r>
      <w:r w:rsidRPr="00AB1C4B">
        <w:rPr>
          <w:spacing w:val="6"/>
          <w:rtl/>
        </w:rPr>
        <w:tab/>
      </w:r>
      <w:r w:rsidRPr="00AB1C4B">
        <w:rPr>
          <w:rtl/>
          <w:lang w:bidi="ar-EG"/>
        </w:rPr>
        <w:t xml:space="preserve">أن الاتحاد الدولي للاتصالات يعمل عن كثب مع منظمة الصحة العالمية </w:t>
      </w:r>
      <w:r w:rsidRPr="00AB1C4B">
        <w:rPr>
          <w:rFonts w:hint="cs"/>
          <w:rtl/>
        </w:rPr>
        <w:t>بشأن المسائل</w:t>
      </w:r>
      <w:r w:rsidRPr="00AB1C4B">
        <w:rPr>
          <w:rtl/>
          <w:lang w:bidi="ar-EG"/>
        </w:rPr>
        <w:t xml:space="preserve"> </w:t>
      </w:r>
      <w:r w:rsidRPr="00AB1C4B">
        <w:rPr>
          <w:rFonts w:hint="cs"/>
          <w:rtl/>
          <w:lang w:bidi="ar-EG"/>
        </w:rPr>
        <w:t>الم</w:t>
      </w:r>
      <w:r w:rsidRPr="00AB1C4B">
        <w:rPr>
          <w:rtl/>
          <w:lang w:bidi="ar-EG"/>
        </w:rPr>
        <w:t>تعلق</w:t>
      </w:r>
      <w:r w:rsidRPr="00AB1C4B">
        <w:rPr>
          <w:rFonts w:hint="cs"/>
          <w:rtl/>
          <w:lang w:bidi="ar-EG"/>
        </w:rPr>
        <w:t>ة</w:t>
      </w:r>
      <w:r w:rsidRPr="00AB1C4B">
        <w:rPr>
          <w:rtl/>
          <w:lang w:bidi="ar-EG"/>
        </w:rPr>
        <w:t xml:space="preserve"> بالتعرض البشري للمجالات </w:t>
      </w:r>
      <w:proofErr w:type="spellStart"/>
      <w:r w:rsidRPr="00AB1C4B">
        <w:rPr>
          <w:rtl/>
          <w:lang w:bidi="ar-EG"/>
        </w:rPr>
        <w:t>الكهرمغنطيسية</w:t>
      </w:r>
      <w:proofErr w:type="spellEnd"/>
      <w:r w:rsidRPr="00AB1C4B">
        <w:rPr>
          <w:rFonts w:hint="cs"/>
          <w:rtl/>
          <w:lang w:bidi="ar-EG"/>
        </w:rPr>
        <w:t>؛</w:t>
      </w:r>
    </w:p>
    <w:p w14:paraId="0545CF42" w14:textId="77777777" w:rsidR="00491FC8" w:rsidRPr="00AB1C4B" w:rsidRDefault="00491FC8" w:rsidP="00491FC8">
      <w:pPr>
        <w:rPr>
          <w:rtl/>
        </w:rPr>
      </w:pPr>
      <w:r w:rsidRPr="00AB1C4B">
        <w:rPr>
          <w:rFonts w:hint="eastAsia"/>
          <w:i/>
          <w:iCs/>
          <w:rtl/>
        </w:rPr>
        <w:t>ح</w:t>
      </w:r>
      <w:r w:rsidRPr="00AB1C4B">
        <w:rPr>
          <w:i/>
          <w:iCs/>
          <w:rtl/>
        </w:rPr>
        <w:t>)</w:t>
      </w:r>
      <w:r w:rsidRPr="00AB1C4B">
        <w:rPr>
          <w:rFonts w:hint="cs"/>
          <w:rtl/>
        </w:rPr>
        <w:tab/>
      </w:r>
      <w:r w:rsidRPr="00AB1C4B">
        <w:rPr>
          <w:rtl/>
        </w:rPr>
        <w:t>أن الاتحاد لديه آلية للتحقق من الامتثال لمستويات الإشارات الراديوية من خلال حساب وقياس شدة المجال وكثافة القدرة لهذه الإشارات؛</w:t>
      </w:r>
    </w:p>
    <w:p w14:paraId="622CBBB1" w14:textId="77777777" w:rsidR="00491FC8" w:rsidRPr="00AB1C4B" w:rsidRDefault="00491FC8" w:rsidP="00491FC8">
      <w:pPr>
        <w:rPr>
          <w:lang w:bidi="ar-EG"/>
        </w:rPr>
      </w:pPr>
      <w:r w:rsidRPr="00AB1C4B">
        <w:rPr>
          <w:rFonts w:hint="eastAsia"/>
          <w:i/>
          <w:iCs/>
          <w:rtl/>
        </w:rPr>
        <w:t>ط</w:t>
      </w:r>
      <w:r w:rsidRPr="00AB1C4B">
        <w:rPr>
          <w:i/>
          <w:iCs/>
          <w:rtl/>
        </w:rPr>
        <w:t>)</w:t>
      </w:r>
      <w:r w:rsidRPr="00AB1C4B">
        <w:rPr>
          <w:i/>
          <w:iCs/>
          <w:rtl/>
        </w:rPr>
        <w:tab/>
      </w:r>
      <w:r w:rsidRPr="00AB1C4B">
        <w:rPr>
          <w:rtl/>
        </w:rPr>
        <w:t xml:space="preserve">أن التطور الكبير في استعمال طيف الترددات الراديوية أدى إلى زيادة مصادر بث المجالات </w:t>
      </w:r>
      <w:proofErr w:type="spellStart"/>
      <w:r w:rsidRPr="00AB1C4B">
        <w:rPr>
          <w:rtl/>
        </w:rPr>
        <w:t>الكهرمغنطيسية</w:t>
      </w:r>
      <w:proofErr w:type="spellEnd"/>
      <w:r w:rsidRPr="00AB1C4B">
        <w:rPr>
          <w:rtl/>
        </w:rPr>
        <w:t xml:space="preserve"> في منطقة جغرافية معينة؛</w:t>
      </w:r>
    </w:p>
    <w:p w14:paraId="13F155D2" w14:textId="77777777" w:rsidR="00E16B3C" w:rsidRDefault="00E16B3C" w:rsidP="00E16B3C">
      <w:pPr>
        <w:rPr>
          <w:rtl/>
        </w:rPr>
      </w:pPr>
      <w:r>
        <w:rPr>
          <w:rtl/>
        </w:rPr>
        <w:br w:type="page"/>
      </w:r>
    </w:p>
    <w:p w14:paraId="69294F4A" w14:textId="2FD1853E" w:rsidR="00491FC8" w:rsidRPr="00AB1C4B" w:rsidRDefault="00491FC8" w:rsidP="00491FC8">
      <w:pPr>
        <w:rPr>
          <w:spacing w:val="-2"/>
          <w:rtl/>
        </w:rPr>
      </w:pPr>
      <w:r w:rsidRPr="00AB1C4B">
        <w:rPr>
          <w:rFonts w:hint="eastAsia"/>
          <w:i/>
          <w:iCs/>
          <w:spacing w:val="-2"/>
          <w:rtl/>
        </w:rPr>
        <w:lastRenderedPageBreak/>
        <w:t>ي</w:t>
      </w:r>
      <w:r w:rsidRPr="00AB1C4B">
        <w:rPr>
          <w:i/>
          <w:iCs/>
          <w:spacing w:val="-2"/>
          <w:rtl/>
        </w:rPr>
        <w:t>)</w:t>
      </w:r>
      <w:r w:rsidRPr="00AB1C4B">
        <w:rPr>
          <w:i/>
          <w:iCs/>
          <w:spacing w:val="-2"/>
          <w:rtl/>
        </w:rPr>
        <w:tab/>
      </w:r>
      <w:r w:rsidRPr="00AB1C4B">
        <w:rPr>
          <w:spacing w:val="-2"/>
          <w:rtl/>
        </w:rPr>
        <w:t xml:space="preserve">أن الهيئات التنظيمية في كثير من البلدان النامية لديها حاجة ماسة إلى معلومات عن منهجيات </w:t>
      </w:r>
      <w:r w:rsidRPr="00AB1C4B">
        <w:rPr>
          <w:rFonts w:hint="cs"/>
          <w:spacing w:val="-2"/>
          <w:rtl/>
        </w:rPr>
        <w:t>تقييم و</w:t>
      </w:r>
      <w:r w:rsidRPr="00AB1C4B">
        <w:rPr>
          <w:spacing w:val="-2"/>
          <w:rtl/>
        </w:rPr>
        <w:t xml:space="preserve">قياس التعرض البشري للمجالات </w:t>
      </w:r>
      <w:proofErr w:type="spellStart"/>
      <w:r w:rsidRPr="00AB1C4B">
        <w:rPr>
          <w:spacing w:val="-2"/>
          <w:rtl/>
        </w:rPr>
        <w:t>الكهرمغنطيسية</w:t>
      </w:r>
      <w:proofErr w:type="spellEnd"/>
      <w:r w:rsidRPr="00AB1C4B" w:rsidDel="00E145E3">
        <w:rPr>
          <w:spacing w:val="-2"/>
          <w:rtl/>
        </w:rPr>
        <w:t xml:space="preserve"> </w:t>
      </w:r>
      <w:r w:rsidRPr="00AB1C4B">
        <w:rPr>
          <w:rFonts w:hint="cs"/>
          <w:spacing w:val="-2"/>
          <w:rtl/>
        </w:rPr>
        <w:t>للترددات</w:t>
      </w:r>
      <w:r w:rsidRPr="00AB1C4B">
        <w:rPr>
          <w:spacing w:val="-2"/>
          <w:rtl/>
        </w:rPr>
        <w:t xml:space="preserve"> الراديوية، من أجل وضع قواعد تنظيمية وطنية لحماية السكان؛</w:t>
      </w:r>
    </w:p>
    <w:p w14:paraId="70D3A97D" w14:textId="77777777" w:rsidR="00491FC8" w:rsidRPr="00AB1C4B" w:rsidRDefault="00491FC8" w:rsidP="00491FC8">
      <w:pPr>
        <w:rPr>
          <w:rtl/>
        </w:rPr>
      </w:pPr>
      <w:r w:rsidRPr="00AB1C4B">
        <w:rPr>
          <w:rFonts w:hint="eastAsia"/>
          <w:i/>
          <w:iCs/>
          <w:rtl/>
        </w:rPr>
        <w:t>ك</w:t>
      </w:r>
      <w:r w:rsidRPr="00AB1C4B">
        <w:rPr>
          <w:rFonts w:hint="cs"/>
          <w:i/>
          <w:iCs/>
          <w:rtl/>
        </w:rPr>
        <w:t>)</w:t>
      </w:r>
      <w:r w:rsidRPr="00AB1C4B">
        <w:rPr>
          <w:i/>
          <w:iCs/>
          <w:rtl/>
        </w:rPr>
        <w:tab/>
      </w:r>
      <w:r w:rsidRPr="00AB1C4B">
        <w:rPr>
          <w:rtl/>
        </w:rPr>
        <w:t>أن اللجنة الدولية المعنية بالحماية من الإشعاع غير المؤين</w:t>
      </w:r>
      <w:r w:rsidRPr="00AB1C4B">
        <w:rPr>
          <w:rFonts w:hint="cs"/>
          <w:rtl/>
          <w:lang w:bidi="ar-EG"/>
        </w:rPr>
        <w:t xml:space="preserve"> (</w:t>
      </w:r>
      <w:r w:rsidRPr="00AB1C4B">
        <w:rPr>
          <w:lang w:bidi="ar-EG"/>
        </w:rPr>
        <w:t>ICNIRP</w:t>
      </w:r>
      <w:r w:rsidRPr="00AB1C4B">
        <w:rPr>
          <w:rFonts w:hint="cs"/>
          <w:rtl/>
          <w:lang w:bidi="ar-EG"/>
        </w:rPr>
        <w:t>)</w:t>
      </w:r>
      <w:r w:rsidRPr="00AB1C4B">
        <w:rPr>
          <w:rStyle w:val="FootnoteReference"/>
          <w:rtl/>
        </w:rPr>
        <w:footnoteReference w:customMarkFollows="1" w:id="2"/>
        <w:t>2</w:t>
      </w:r>
      <w:r w:rsidRPr="00AB1C4B">
        <w:rPr>
          <w:rtl/>
        </w:rPr>
        <w:t>، ومعهد مهندسي الكهرباء والإلكترونيات</w:t>
      </w:r>
      <w:r w:rsidRPr="00AB1C4B">
        <w:rPr>
          <w:rFonts w:hint="cs"/>
          <w:rtl/>
        </w:rPr>
        <w:t> </w:t>
      </w:r>
      <w:r w:rsidRPr="00AB1C4B">
        <w:rPr>
          <w:rFonts w:hint="cs"/>
          <w:rtl/>
          <w:lang w:bidi="ar-EG"/>
        </w:rPr>
        <w:t>(</w:t>
      </w:r>
      <w:r w:rsidRPr="00AB1C4B">
        <w:rPr>
          <w:lang w:bidi="ar-EG"/>
        </w:rPr>
        <w:t>IEEE</w:t>
      </w:r>
      <w:r w:rsidRPr="00AB1C4B">
        <w:rPr>
          <w:rFonts w:hint="cs"/>
          <w:rtl/>
          <w:lang w:bidi="ar-EG"/>
        </w:rPr>
        <w:t>)</w:t>
      </w:r>
      <w:r w:rsidRPr="00AB1C4B">
        <w:rPr>
          <w:rStyle w:val="FootnoteReference"/>
          <w:rtl/>
        </w:rPr>
        <w:footnoteReference w:customMarkFollows="1" w:id="3"/>
        <w:t>3</w:t>
      </w:r>
      <w:r w:rsidRPr="00AB1C4B">
        <w:rPr>
          <w:rtl/>
        </w:rPr>
        <w:t xml:space="preserve"> والمنظمة الدولية للتوحيد القياسي (</w:t>
      </w:r>
      <w:r w:rsidRPr="00AB1C4B">
        <w:t>ISO</w:t>
      </w:r>
      <w:r w:rsidRPr="00AB1C4B">
        <w:rPr>
          <w:rtl/>
        </w:rPr>
        <w:t xml:space="preserve">)/اللجنة </w:t>
      </w:r>
      <w:proofErr w:type="spellStart"/>
      <w:r w:rsidRPr="00AB1C4B">
        <w:rPr>
          <w:rtl/>
        </w:rPr>
        <w:t>الكهرتقنية</w:t>
      </w:r>
      <w:proofErr w:type="spellEnd"/>
      <w:r w:rsidRPr="00AB1C4B">
        <w:rPr>
          <w:rtl/>
        </w:rPr>
        <w:t xml:space="preserve"> الدولية (</w:t>
      </w:r>
      <w:r w:rsidRPr="00AB1C4B">
        <w:t>IEC</w:t>
      </w:r>
      <w:r w:rsidRPr="00AB1C4B">
        <w:rPr>
          <w:rtl/>
        </w:rPr>
        <w:t xml:space="preserve">)، قد وضعت مبادئ توجيهية بشأن حدود التعرض للمجالات </w:t>
      </w:r>
      <w:proofErr w:type="spellStart"/>
      <w:r w:rsidRPr="00AB1C4B">
        <w:rPr>
          <w:rtl/>
        </w:rPr>
        <w:t>الكهرمغنطيسية</w:t>
      </w:r>
      <w:proofErr w:type="spellEnd"/>
      <w:r w:rsidRPr="00AB1C4B">
        <w:rPr>
          <w:rtl/>
        </w:rPr>
        <w:t>، وأن العديد من الإدارات قد اعتمدت لوائح تنظيمية وطنية تقوم على هذه المبادئ التوجيهية؛</w:t>
      </w:r>
    </w:p>
    <w:p w14:paraId="031A17ED" w14:textId="77777777" w:rsidR="00491FC8" w:rsidRPr="00AB1C4B" w:rsidRDefault="00491FC8" w:rsidP="00491FC8">
      <w:pPr>
        <w:rPr>
          <w:rtl/>
        </w:rPr>
      </w:pPr>
      <w:r w:rsidRPr="00AB1C4B">
        <w:rPr>
          <w:rFonts w:hint="eastAsia"/>
          <w:i/>
          <w:iCs/>
          <w:rtl/>
        </w:rPr>
        <w:t>ل</w:t>
      </w:r>
      <w:r w:rsidRPr="00AB1C4B">
        <w:rPr>
          <w:i/>
          <w:iCs/>
          <w:rtl/>
        </w:rPr>
        <w:t>)</w:t>
      </w:r>
      <w:r w:rsidRPr="00AB1C4B">
        <w:rPr>
          <w:i/>
          <w:iCs/>
          <w:rtl/>
        </w:rPr>
        <w:tab/>
      </w:r>
      <w:r w:rsidRPr="00AB1C4B">
        <w:rPr>
          <w:rtl/>
        </w:rPr>
        <w:t>أن معظم البلدان النامية تفتقر إلى الأدوات اللازمة لقياس وتقييم تأثير الموجات الراديوية على جسم الإنسان</w:t>
      </w:r>
      <w:r w:rsidRPr="00AB1C4B">
        <w:rPr>
          <w:rFonts w:hint="cs"/>
          <w:rtl/>
        </w:rPr>
        <w:t>؛</w:t>
      </w:r>
    </w:p>
    <w:p w14:paraId="1B1487C9" w14:textId="77777777" w:rsidR="00491FC8" w:rsidRPr="00AB1C4B" w:rsidRDefault="00491FC8" w:rsidP="00491FC8">
      <w:pPr>
        <w:rPr>
          <w:rtl/>
        </w:rPr>
      </w:pPr>
      <w:r w:rsidRPr="00AB1C4B">
        <w:rPr>
          <w:rFonts w:hint="eastAsia"/>
          <w:i/>
          <w:iCs/>
          <w:rtl/>
        </w:rPr>
        <w:t>م</w:t>
      </w:r>
      <w:r w:rsidRPr="00AB1C4B">
        <w:rPr>
          <w:i/>
          <w:iCs/>
          <w:rtl/>
        </w:rPr>
        <w:t xml:space="preserve"> )</w:t>
      </w:r>
      <w:r w:rsidRPr="00AB1C4B">
        <w:rPr>
          <w:i/>
          <w:iCs/>
          <w:rtl/>
        </w:rPr>
        <w:tab/>
      </w:r>
      <w:r w:rsidRPr="00AB1C4B">
        <w:rPr>
          <w:rtl/>
        </w:rPr>
        <w:t>التوصيات والتقارير ذات الصلة لقطاع تقييس الاتصالات</w:t>
      </w:r>
      <w:r w:rsidRPr="00AB1C4B">
        <w:rPr>
          <w:rFonts w:hint="cs"/>
          <w:rtl/>
        </w:rPr>
        <w:t xml:space="preserve"> بالاتحاد</w:t>
      </w:r>
      <w:r w:rsidRPr="00AB1C4B">
        <w:rPr>
          <w:rtl/>
        </w:rPr>
        <w:t xml:space="preserve"> (</w:t>
      </w:r>
      <w:r w:rsidRPr="00AB1C4B">
        <w:t>ITU-T</w:t>
      </w:r>
      <w:r w:rsidRPr="00AB1C4B">
        <w:rPr>
          <w:rtl/>
        </w:rPr>
        <w:t>) وقطاع الاتصالات الراديوية</w:t>
      </w:r>
      <w:r w:rsidRPr="00AB1C4B">
        <w:rPr>
          <w:rFonts w:hint="cs"/>
          <w:rtl/>
        </w:rPr>
        <w:t xml:space="preserve"> بالاتحاد </w:t>
      </w:r>
      <w:r w:rsidRPr="00AB1C4B">
        <w:rPr>
          <w:rtl/>
        </w:rPr>
        <w:t>(</w:t>
      </w:r>
      <w:r w:rsidRPr="00AB1C4B">
        <w:t>ITU</w:t>
      </w:r>
      <w:r w:rsidRPr="00AB1C4B">
        <w:noBreakHyphen/>
        <w:t>R</w:t>
      </w:r>
      <w:r w:rsidRPr="00AB1C4B">
        <w:rPr>
          <w:rtl/>
        </w:rPr>
        <w:t>) وقطاع تنمية الاتصالات</w:t>
      </w:r>
      <w:r w:rsidRPr="00AB1C4B">
        <w:rPr>
          <w:rFonts w:hint="cs"/>
          <w:rtl/>
        </w:rPr>
        <w:t xml:space="preserve"> بالاتحاد</w:t>
      </w:r>
      <w:r w:rsidRPr="00AB1C4B">
        <w:rPr>
          <w:rtl/>
        </w:rPr>
        <w:t xml:space="preserve"> (</w:t>
      </w:r>
      <w:r w:rsidRPr="00AB1C4B">
        <w:t>ITU-D</w:t>
      </w:r>
      <w:r w:rsidRPr="00AB1C4B">
        <w:rPr>
          <w:rtl/>
        </w:rPr>
        <w:t xml:space="preserve">) المتعلقة بالتعرض البشري للمجالات </w:t>
      </w:r>
      <w:proofErr w:type="spellStart"/>
      <w:r w:rsidRPr="00AB1C4B">
        <w:rPr>
          <w:rtl/>
        </w:rPr>
        <w:t>الكهرمغنطيسية</w:t>
      </w:r>
      <w:proofErr w:type="spellEnd"/>
      <w:r w:rsidRPr="00AB1C4B">
        <w:rPr>
          <w:rtl/>
        </w:rPr>
        <w:t>؛</w:t>
      </w:r>
    </w:p>
    <w:p w14:paraId="7DA9F5B2" w14:textId="77777777" w:rsidR="00491FC8" w:rsidRPr="00AB1C4B" w:rsidRDefault="00491FC8" w:rsidP="00491FC8">
      <w:pPr>
        <w:rPr>
          <w:rtl/>
        </w:rPr>
      </w:pPr>
      <w:r w:rsidRPr="00AB1C4B">
        <w:rPr>
          <w:rFonts w:hint="eastAsia"/>
          <w:i/>
          <w:iCs/>
          <w:rtl/>
          <w:lang w:bidi="ar-SY"/>
        </w:rPr>
        <w:t>ن</w:t>
      </w:r>
      <w:r w:rsidRPr="00AB1C4B">
        <w:rPr>
          <w:i/>
          <w:iCs/>
          <w:rtl/>
          <w:lang w:bidi="ar-SY"/>
        </w:rPr>
        <w:t>)</w:t>
      </w:r>
      <w:r w:rsidRPr="00AB1C4B">
        <w:rPr>
          <w:i/>
          <w:iCs/>
          <w:rtl/>
          <w:lang w:bidi="ar-SY"/>
        </w:rPr>
        <w:tab/>
      </w:r>
      <w:r w:rsidRPr="00AB1C4B">
        <w:rPr>
          <w:rtl/>
          <w:lang w:bidi="ar-SY"/>
        </w:rPr>
        <w:t>أن هناك تقدما</w:t>
      </w:r>
      <w:r w:rsidRPr="00AB1C4B">
        <w:rPr>
          <w:rFonts w:hint="cs"/>
          <w:rtl/>
          <w:lang w:bidi="ar-SY"/>
        </w:rPr>
        <w:t>ً</w:t>
      </w:r>
      <w:r w:rsidRPr="00AB1C4B">
        <w:rPr>
          <w:rtl/>
          <w:lang w:bidi="ar-SY"/>
        </w:rPr>
        <w:t xml:space="preserve"> مستمرا</w:t>
      </w:r>
      <w:r w:rsidRPr="00AB1C4B">
        <w:rPr>
          <w:rFonts w:hint="cs"/>
          <w:rtl/>
          <w:lang w:bidi="ar-SY"/>
        </w:rPr>
        <w:t>ً</w:t>
      </w:r>
      <w:r w:rsidRPr="00AB1C4B">
        <w:rPr>
          <w:rtl/>
          <w:lang w:bidi="ar-SY"/>
        </w:rPr>
        <w:t xml:space="preserve"> في </w:t>
      </w:r>
      <w:r w:rsidRPr="00AB1C4B">
        <w:rPr>
          <w:rFonts w:hint="cs"/>
          <w:rtl/>
          <w:lang w:bidi="ar-SY"/>
        </w:rPr>
        <w:t>تكنولوجيات</w:t>
      </w:r>
      <w:r w:rsidRPr="00AB1C4B">
        <w:rPr>
          <w:rtl/>
          <w:lang w:bidi="ar-SY"/>
        </w:rPr>
        <w:t xml:space="preserve"> الاتصالات اللاسلكية وأن هناك عملا</w:t>
      </w:r>
      <w:r w:rsidRPr="00AB1C4B">
        <w:rPr>
          <w:rFonts w:hint="cs"/>
          <w:rtl/>
          <w:lang w:bidi="ar-SY"/>
        </w:rPr>
        <w:t>ً</w:t>
      </w:r>
      <w:r w:rsidRPr="00AB1C4B">
        <w:rPr>
          <w:rtl/>
          <w:lang w:bidi="ar-SY"/>
        </w:rPr>
        <w:t xml:space="preserve"> </w:t>
      </w:r>
      <w:r w:rsidRPr="00AB1C4B">
        <w:rPr>
          <w:rFonts w:hint="cs"/>
          <w:rtl/>
          <w:lang w:bidi="ar-SY"/>
        </w:rPr>
        <w:t>جارياً</w:t>
      </w:r>
      <w:r w:rsidRPr="00AB1C4B">
        <w:rPr>
          <w:rtl/>
          <w:lang w:bidi="ar-SY"/>
        </w:rPr>
        <w:t xml:space="preserve"> في قطاعات الاتحاد </w:t>
      </w:r>
      <w:r w:rsidRPr="00AB1C4B">
        <w:rPr>
          <w:rFonts w:hint="cs"/>
          <w:rtl/>
          <w:lang w:bidi="ar-SY"/>
        </w:rPr>
        <w:t>م</w:t>
      </w:r>
      <w:r w:rsidRPr="00AB1C4B">
        <w:rPr>
          <w:rtl/>
          <w:lang w:bidi="ar-SY"/>
        </w:rPr>
        <w:t>تعلق</w:t>
      </w:r>
      <w:r w:rsidRPr="00AB1C4B">
        <w:rPr>
          <w:rFonts w:hint="cs"/>
          <w:rtl/>
          <w:lang w:bidi="ar-SY"/>
        </w:rPr>
        <w:t>اً</w:t>
      </w:r>
      <w:r w:rsidRPr="00AB1C4B">
        <w:rPr>
          <w:rtl/>
          <w:lang w:bidi="ar-SY"/>
        </w:rPr>
        <w:t xml:space="preserve"> بهذه التطورات وأيض</w:t>
      </w:r>
      <w:r w:rsidRPr="00AB1C4B">
        <w:rPr>
          <w:rFonts w:hint="cs"/>
          <w:rtl/>
          <w:lang w:bidi="ar-SY"/>
        </w:rPr>
        <w:t>اً</w:t>
      </w:r>
      <w:r w:rsidRPr="00AB1C4B">
        <w:rPr>
          <w:rtl/>
          <w:lang w:bidi="ar-SY"/>
        </w:rPr>
        <w:t xml:space="preserve"> </w:t>
      </w:r>
      <w:r w:rsidRPr="00AB1C4B">
        <w:rPr>
          <w:rFonts w:hint="cs"/>
          <w:rtl/>
          <w:lang w:bidi="ar-SY"/>
        </w:rPr>
        <w:t>ب</w:t>
      </w:r>
      <w:r w:rsidRPr="00AB1C4B">
        <w:rPr>
          <w:rtl/>
          <w:lang w:bidi="ar-SY"/>
        </w:rPr>
        <w:t xml:space="preserve">جانب التعرض للمجالات </w:t>
      </w:r>
      <w:proofErr w:type="spellStart"/>
      <w:r w:rsidRPr="00AB1C4B">
        <w:rPr>
          <w:rtl/>
          <w:lang w:bidi="ar-SY"/>
        </w:rPr>
        <w:t>الكهرمغنطيسية</w:t>
      </w:r>
      <w:proofErr w:type="spellEnd"/>
      <w:r w:rsidRPr="00AB1C4B">
        <w:rPr>
          <w:rtl/>
          <w:lang w:bidi="ar-SY"/>
        </w:rPr>
        <w:t xml:space="preserve"> المرتبط بها، وأن</w:t>
      </w:r>
      <w:r w:rsidRPr="00AB1C4B">
        <w:rPr>
          <w:rFonts w:hint="cs"/>
          <w:rtl/>
          <w:lang w:bidi="ar-SY"/>
        </w:rPr>
        <w:t xml:space="preserve"> من المهم</w:t>
      </w:r>
      <w:r w:rsidRPr="00AB1C4B">
        <w:rPr>
          <w:rtl/>
          <w:lang w:bidi="ar-SY"/>
        </w:rPr>
        <w:t xml:space="preserve"> التنسيق والتعاون النشط</w:t>
      </w:r>
      <w:r w:rsidRPr="00AB1C4B">
        <w:rPr>
          <w:rFonts w:hint="cs"/>
          <w:rtl/>
          <w:lang w:bidi="ar-SY"/>
        </w:rPr>
        <w:t>ين</w:t>
      </w:r>
      <w:r w:rsidRPr="00AB1C4B">
        <w:rPr>
          <w:rtl/>
          <w:lang w:bidi="ar-SY"/>
        </w:rPr>
        <w:t xml:space="preserve"> بين القطاعات والمنظمات الأخرى المتخصصة </w:t>
      </w:r>
      <w:r w:rsidRPr="00AB1C4B">
        <w:rPr>
          <w:rFonts w:hint="cs"/>
          <w:rtl/>
          <w:lang w:bidi="ar-SY"/>
        </w:rPr>
        <w:t>وذات الخبرة</w:t>
      </w:r>
      <w:r w:rsidRPr="00AB1C4B">
        <w:rPr>
          <w:rtl/>
          <w:lang w:bidi="ar-SY"/>
        </w:rPr>
        <w:t xml:space="preserve"> في هذا المجال </w:t>
      </w:r>
      <w:r w:rsidRPr="00AB1C4B">
        <w:rPr>
          <w:rFonts w:hint="cs"/>
          <w:rtl/>
          <w:lang w:bidi="ar-SY"/>
        </w:rPr>
        <w:t>من أجل تجنب ازدواجي</w:t>
      </w:r>
      <w:r w:rsidRPr="00AB1C4B">
        <w:rPr>
          <w:rFonts w:hint="eastAsia"/>
          <w:rtl/>
          <w:lang w:bidi="ar-SY"/>
        </w:rPr>
        <w:t>ة</w:t>
      </w:r>
      <w:r w:rsidRPr="00AB1C4B">
        <w:rPr>
          <w:rFonts w:hint="cs"/>
          <w:rtl/>
          <w:lang w:bidi="ar-SY"/>
        </w:rPr>
        <w:t xml:space="preserve"> الجهود،</w:t>
      </w:r>
    </w:p>
    <w:p w14:paraId="7C43B009" w14:textId="77777777" w:rsidR="00491FC8" w:rsidRPr="00AB1C4B" w:rsidRDefault="00491FC8" w:rsidP="00491FC8">
      <w:pPr>
        <w:pStyle w:val="Call"/>
        <w:rPr>
          <w:rtl/>
        </w:rPr>
      </w:pPr>
      <w:r w:rsidRPr="00AB1C4B">
        <w:rPr>
          <w:rFonts w:hint="cs"/>
          <w:rtl/>
        </w:rPr>
        <w:t>وإذ تدرك</w:t>
      </w:r>
    </w:p>
    <w:p w14:paraId="4BC54B92" w14:textId="77777777" w:rsidR="00491FC8" w:rsidRPr="00AB1C4B" w:rsidRDefault="00491FC8" w:rsidP="00491FC8">
      <w:pPr>
        <w:rPr>
          <w:rtl/>
          <w:lang w:bidi="ar-EG"/>
        </w:rPr>
      </w:pPr>
      <w:r w:rsidRPr="00AB1C4B">
        <w:rPr>
          <w:rFonts w:hint="cs"/>
          <w:i/>
          <w:iCs/>
          <w:rtl/>
          <w:lang w:bidi="ar-EG"/>
        </w:rPr>
        <w:t xml:space="preserve"> أ )</w:t>
      </w:r>
      <w:r w:rsidRPr="00AB1C4B">
        <w:rPr>
          <w:rFonts w:hint="cs"/>
          <w:rtl/>
          <w:lang w:bidi="ar-EG"/>
        </w:rPr>
        <w:tab/>
        <w:t>العمل المنجز داخل لجان دراسات قطاع الاتصالات الراديوية</w:t>
      </w:r>
      <w:r w:rsidRPr="00AB1C4B">
        <w:rPr>
          <w:rFonts w:hint="eastAsia"/>
          <w:rtl/>
          <w:lang w:bidi="ar-EG"/>
        </w:rPr>
        <w:t> </w:t>
      </w:r>
      <w:r w:rsidRPr="00AB1C4B">
        <w:rPr>
          <w:lang w:bidi="ar-EG"/>
        </w:rPr>
        <w:t>(ITU-R)</w:t>
      </w:r>
      <w:r w:rsidRPr="00AB1C4B">
        <w:rPr>
          <w:rFonts w:hint="cs"/>
          <w:rtl/>
          <w:lang w:bidi="ar-EG"/>
        </w:rPr>
        <w:t xml:space="preserve"> بشأن انتشار الموجات الراديوية والتوافق </w:t>
      </w:r>
      <w:proofErr w:type="spellStart"/>
      <w:r w:rsidRPr="00AB1C4B">
        <w:rPr>
          <w:rFonts w:hint="cs"/>
          <w:rtl/>
          <w:lang w:bidi="ar-EG"/>
        </w:rPr>
        <w:t>الكهرمغنطيسي</w:t>
      </w:r>
      <w:proofErr w:type="spellEnd"/>
      <w:r w:rsidRPr="00AB1C4B">
        <w:rPr>
          <w:rFonts w:hint="eastAsia"/>
          <w:rtl/>
          <w:lang w:bidi="ar-EG"/>
        </w:rPr>
        <w:t> </w:t>
      </w:r>
      <w:r w:rsidRPr="00AB1C4B">
        <w:rPr>
          <w:lang w:bidi="ar-EG"/>
        </w:rPr>
        <w:t>(EMC)</w:t>
      </w:r>
      <w:r w:rsidRPr="00AB1C4B">
        <w:rPr>
          <w:rFonts w:hint="cs"/>
          <w:rtl/>
          <w:lang w:bidi="ar-EG"/>
        </w:rPr>
        <w:t xml:space="preserve"> وغيرها من الجوانب ذات الصلة، بما في ذلك طرائق</w:t>
      </w:r>
      <w:r w:rsidRPr="00AB1C4B">
        <w:rPr>
          <w:rFonts w:hint="eastAsia"/>
          <w:rtl/>
          <w:lang w:bidi="ar-EG"/>
        </w:rPr>
        <w:t> </w:t>
      </w:r>
      <w:r w:rsidRPr="00AB1C4B">
        <w:rPr>
          <w:rFonts w:hint="cs"/>
          <w:rtl/>
          <w:lang w:bidi="ar-EG"/>
        </w:rPr>
        <w:t>القياس؛</w:t>
      </w:r>
    </w:p>
    <w:p w14:paraId="6AF0F515" w14:textId="77777777" w:rsidR="00491FC8" w:rsidRPr="00AB1C4B" w:rsidRDefault="00491FC8" w:rsidP="00491FC8">
      <w:pPr>
        <w:rPr>
          <w:rtl/>
          <w:lang w:bidi="ar-EG"/>
        </w:rPr>
      </w:pPr>
      <w:r w:rsidRPr="00AB1C4B">
        <w:rPr>
          <w:rFonts w:hint="cs"/>
          <w:i/>
          <w:iCs/>
          <w:rtl/>
          <w:lang w:bidi="ar-EG"/>
        </w:rPr>
        <w:t>ب)</w:t>
      </w:r>
      <w:r w:rsidRPr="00AB1C4B">
        <w:rPr>
          <w:rFonts w:hint="cs"/>
          <w:rtl/>
          <w:lang w:bidi="ar-EG"/>
        </w:rPr>
        <w:tab/>
        <w:t>العمل المنجز داخل لجنة الدراسات</w:t>
      </w:r>
      <w:r w:rsidRPr="00AB1C4B">
        <w:rPr>
          <w:rFonts w:hint="eastAsia"/>
          <w:rtl/>
          <w:lang w:bidi="ar-EG"/>
        </w:rPr>
        <w:t> </w:t>
      </w:r>
      <w:r w:rsidRPr="00AB1C4B">
        <w:rPr>
          <w:lang w:bidi="ar-EG"/>
        </w:rPr>
        <w:t>5</w:t>
      </w:r>
      <w:r w:rsidRPr="00AB1C4B">
        <w:rPr>
          <w:rFonts w:hint="cs"/>
          <w:rtl/>
          <w:lang w:bidi="ar-EG"/>
        </w:rPr>
        <w:t xml:space="preserve"> لقطاع تقييس الاتصالات</w:t>
      </w:r>
      <w:r w:rsidRPr="00AB1C4B">
        <w:rPr>
          <w:rFonts w:hint="eastAsia"/>
          <w:rtl/>
          <w:lang w:bidi="ar-EG"/>
        </w:rPr>
        <w:t> </w:t>
      </w:r>
      <w:r w:rsidRPr="00AB1C4B">
        <w:rPr>
          <w:lang w:bidi="ar-EG"/>
        </w:rPr>
        <w:t>(ITU-T)</w:t>
      </w:r>
      <w:r w:rsidRPr="00AB1C4B">
        <w:rPr>
          <w:rFonts w:hint="cs"/>
          <w:rtl/>
          <w:lang w:bidi="ar-EG"/>
        </w:rPr>
        <w:t xml:space="preserve"> بشأن تقنيات قياس الترددات الراديوية</w:t>
      </w:r>
      <w:r w:rsidRPr="00AB1C4B">
        <w:rPr>
          <w:rFonts w:hint="eastAsia"/>
          <w:rtl/>
          <w:lang w:bidi="ar-EG"/>
        </w:rPr>
        <w:t> </w:t>
      </w:r>
      <w:r w:rsidRPr="00AB1C4B">
        <w:rPr>
          <w:lang w:bidi="ar-EG"/>
        </w:rPr>
        <w:t>(RF)</w:t>
      </w:r>
      <w:r w:rsidRPr="00AB1C4B">
        <w:rPr>
          <w:rFonts w:hint="eastAsia"/>
          <w:rtl/>
          <w:lang w:bidi="ar-EG"/>
        </w:rPr>
        <w:t> </w:t>
      </w:r>
      <w:r w:rsidRPr="00AB1C4B">
        <w:rPr>
          <w:rFonts w:hint="cs"/>
          <w:rtl/>
          <w:lang w:bidi="ar-EG"/>
        </w:rPr>
        <w:t>وتقييمها؛</w:t>
      </w:r>
    </w:p>
    <w:p w14:paraId="38F706B0" w14:textId="77777777" w:rsidR="00491FC8" w:rsidRPr="00AB1C4B" w:rsidRDefault="00491FC8" w:rsidP="00491FC8">
      <w:pPr>
        <w:rPr>
          <w:rtl/>
          <w:lang w:bidi="ar-EG"/>
        </w:rPr>
      </w:pPr>
      <w:r w:rsidRPr="00AB1C4B">
        <w:rPr>
          <w:rFonts w:hint="cs"/>
          <w:i/>
          <w:iCs/>
          <w:rtl/>
          <w:lang w:bidi="ar-EG"/>
        </w:rPr>
        <w:t>ج)</w:t>
      </w:r>
      <w:r w:rsidRPr="00AB1C4B">
        <w:rPr>
          <w:rFonts w:hint="cs"/>
          <w:rtl/>
          <w:lang w:bidi="ar-EG"/>
        </w:rPr>
        <w:tab/>
        <w:t>أن لجنة الدراسات</w:t>
      </w:r>
      <w:r w:rsidRPr="00AB1C4B">
        <w:rPr>
          <w:rFonts w:hint="eastAsia"/>
          <w:rtl/>
          <w:lang w:bidi="ar-EG"/>
        </w:rPr>
        <w:t> </w:t>
      </w:r>
      <w:r w:rsidRPr="00AB1C4B">
        <w:rPr>
          <w:lang w:bidi="ar-EG"/>
        </w:rPr>
        <w:t>5</w:t>
      </w:r>
      <w:r w:rsidRPr="00AB1C4B">
        <w:rPr>
          <w:rFonts w:hint="cs"/>
          <w:rtl/>
          <w:lang w:bidi="ar-EG"/>
        </w:rPr>
        <w:t xml:space="preserve"> لقطاع تقييس الاتصالات تتعاون، عند وضع منهجيات خاصة بتقييم التعرض البشري لطاقة الترددات الراديوية، مع العديد من منظمات المعايير</w:t>
      </w:r>
      <w:r w:rsidRPr="00AB1C4B">
        <w:rPr>
          <w:rFonts w:hint="eastAsia"/>
          <w:rtl/>
          <w:lang w:bidi="ar-EG"/>
        </w:rPr>
        <w:t> </w:t>
      </w:r>
      <w:r w:rsidRPr="00AB1C4B">
        <w:rPr>
          <w:rFonts w:hint="cs"/>
          <w:rtl/>
          <w:lang w:bidi="ar-EG"/>
        </w:rPr>
        <w:t>المشاركة؛</w:t>
      </w:r>
    </w:p>
    <w:p w14:paraId="77C862AE" w14:textId="77777777" w:rsidR="00491FC8" w:rsidRPr="00AB1C4B" w:rsidRDefault="00491FC8" w:rsidP="00491FC8">
      <w:pPr>
        <w:rPr>
          <w:rtl/>
        </w:rPr>
      </w:pPr>
      <w:r w:rsidRPr="00AB1C4B">
        <w:rPr>
          <w:rFonts w:hint="eastAsia"/>
          <w:i/>
          <w:iCs/>
          <w:spacing w:val="-6"/>
          <w:rtl/>
          <w:lang w:bidi="ar-EG"/>
        </w:rPr>
        <w:t>د</w:t>
      </w:r>
      <w:r w:rsidRPr="00AB1C4B">
        <w:rPr>
          <w:i/>
          <w:iCs/>
          <w:spacing w:val="-6"/>
          <w:rtl/>
          <w:lang w:bidi="ar-EG"/>
        </w:rPr>
        <w:t xml:space="preserve"> )</w:t>
      </w:r>
      <w:r w:rsidRPr="00AB1C4B">
        <w:rPr>
          <w:rFonts w:hint="cs"/>
          <w:spacing w:val="-6"/>
          <w:rtl/>
          <w:lang w:bidi="ar-EG"/>
        </w:rPr>
        <w:tab/>
      </w:r>
      <w:r w:rsidRPr="00AB1C4B">
        <w:rPr>
          <w:color w:val="000000"/>
          <w:rtl/>
        </w:rPr>
        <w:t xml:space="preserve">أن دليل الاتحاد بشأن المجالات </w:t>
      </w:r>
      <w:proofErr w:type="spellStart"/>
      <w:r w:rsidRPr="00AB1C4B">
        <w:rPr>
          <w:color w:val="000000"/>
          <w:rtl/>
        </w:rPr>
        <w:t>الكهرمغنطيسية</w:t>
      </w:r>
      <w:proofErr w:type="spellEnd"/>
      <w:r w:rsidRPr="00AB1C4B">
        <w:rPr>
          <w:rFonts w:hint="cs"/>
          <w:color w:val="000000"/>
          <w:rtl/>
        </w:rPr>
        <w:t xml:space="preserve"> في </w:t>
      </w:r>
      <w:r w:rsidRPr="00AB1C4B">
        <w:rPr>
          <w:color w:val="000000"/>
          <w:rtl/>
        </w:rPr>
        <w:t>نسخته الرقمية متوفر أيضاً في شكل تطبيق للهواتف المحمولة، ويجري تحديثه كلما استلم الاتحاد الدولي للاتصالات و/أو منظمة الصحة العالمية معلومات و/أو نتائج أسفرت عنها</w:t>
      </w:r>
      <w:r w:rsidRPr="00AB1C4B">
        <w:rPr>
          <w:rFonts w:hint="cs"/>
          <w:color w:val="000000"/>
          <w:rtl/>
        </w:rPr>
        <w:t> </w:t>
      </w:r>
      <w:r w:rsidRPr="00AB1C4B">
        <w:rPr>
          <w:color w:val="000000"/>
          <w:rtl/>
        </w:rPr>
        <w:t>البحوث</w:t>
      </w:r>
      <w:r w:rsidRPr="00AB1C4B">
        <w:rPr>
          <w:rFonts w:hint="cs"/>
          <w:color w:val="000000"/>
          <w:rtl/>
        </w:rPr>
        <w:t>،</w:t>
      </w:r>
    </w:p>
    <w:p w14:paraId="5D7E97C2" w14:textId="77777777" w:rsidR="00491FC8" w:rsidRPr="00AB1C4B" w:rsidRDefault="00491FC8" w:rsidP="00491FC8">
      <w:pPr>
        <w:pStyle w:val="Call"/>
        <w:spacing w:before="160"/>
        <w:rPr>
          <w:rtl/>
        </w:rPr>
      </w:pPr>
      <w:r w:rsidRPr="00AB1C4B">
        <w:rPr>
          <w:rFonts w:hint="cs"/>
          <w:rtl/>
        </w:rPr>
        <w:t>وإذ تدرك كذلك</w:t>
      </w:r>
    </w:p>
    <w:p w14:paraId="5C90D2B4" w14:textId="77777777" w:rsidR="00491FC8" w:rsidRPr="00AB1C4B" w:rsidRDefault="00491FC8" w:rsidP="00491FC8">
      <w:pPr>
        <w:rPr>
          <w:rtl/>
          <w:lang w:bidi="ar-EG"/>
        </w:rPr>
      </w:pPr>
      <w:r w:rsidRPr="00AB1C4B">
        <w:rPr>
          <w:rFonts w:hint="cs"/>
          <w:i/>
          <w:iCs/>
          <w:rtl/>
          <w:lang w:bidi="ar-EG"/>
        </w:rPr>
        <w:t xml:space="preserve"> أ )</w:t>
      </w:r>
      <w:r w:rsidRPr="00AB1C4B">
        <w:rPr>
          <w:rFonts w:hint="cs"/>
          <w:rtl/>
          <w:lang w:bidi="ar-EG"/>
        </w:rPr>
        <w:tab/>
        <w:t xml:space="preserve">أن بعض المنشورات الخاصة بتأثيرات المجالات </w:t>
      </w:r>
      <w:proofErr w:type="spellStart"/>
      <w:r w:rsidRPr="00AB1C4B">
        <w:rPr>
          <w:rFonts w:hint="cs"/>
          <w:rtl/>
          <w:lang w:bidi="ar-EG"/>
        </w:rPr>
        <w:t>الكهرمغنطيسية</w:t>
      </w:r>
      <w:proofErr w:type="spellEnd"/>
      <w:r w:rsidRPr="00AB1C4B">
        <w:rPr>
          <w:rFonts w:hint="cs"/>
          <w:rtl/>
          <w:lang w:bidi="ar-EG"/>
        </w:rPr>
        <w:t xml:space="preserve"> على الصحة تثير الشكوك بين السكان،</w:t>
      </w:r>
      <w:r w:rsidRPr="00AB1C4B">
        <w:rPr>
          <w:color w:val="000000"/>
          <w:rtl/>
        </w:rPr>
        <w:t xml:space="preserve"> مما يفاقم من تصورهم للمخاطر التي تنطوي عليها</w:t>
      </w:r>
      <w:r w:rsidRPr="00AB1C4B">
        <w:rPr>
          <w:rFonts w:hint="cs"/>
          <w:color w:val="000000"/>
          <w:rtl/>
        </w:rPr>
        <w:t>؛</w:t>
      </w:r>
    </w:p>
    <w:p w14:paraId="3AF02C71" w14:textId="77777777" w:rsidR="00491FC8" w:rsidRPr="00AB1C4B" w:rsidRDefault="00491FC8" w:rsidP="00491FC8">
      <w:pPr>
        <w:rPr>
          <w:rtl/>
          <w:lang w:bidi="ar-EG"/>
        </w:rPr>
      </w:pPr>
      <w:r w:rsidRPr="00AB1C4B">
        <w:rPr>
          <w:rFonts w:hint="cs"/>
          <w:i/>
          <w:iCs/>
          <w:rtl/>
          <w:lang w:bidi="ar-EG"/>
        </w:rPr>
        <w:t>ب)</w:t>
      </w:r>
      <w:r w:rsidRPr="00AB1C4B">
        <w:rPr>
          <w:rFonts w:hint="cs"/>
          <w:rtl/>
          <w:lang w:bidi="ar-EG"/>
        </w:rPr>
        <w:tab/>
        <w:t xml:space="preserve">أن غياب التنظيم والمعلومات الكاملة الدقيقة، يجعل السكان متشككين من تعرضهم لفترة طويلة للمجالات </w:t>
      </w:r>
      <w:proofErr w:type="spellStart"/>
      <w:r w:rsidRPr="00AB1C4B">
        <w:rPr>
          <w:rFonts w:hint="cs"/>
          <w:rtl/>
          <w:lang w:bidi="ar-EG"/>
        </w:rPr>
        <w:t>الكهرمغنطيسية</w:t>
      </w:r>
      <w:proofErr w:type="spellEnd"/>
      <w:r w:rsidRPr="00AB1C4B">
        <w:rPr>
          <w:rFonts w:hint="cs"/>
          <w:rtl/>
          <w:lang w:bidi="ar-EG"/>
        </w:rPr>
        <w:t xml:space="preserve"> بسبب تصورهم للمخاطر وبالتالي من المحتمل أن يعارضوا نشر التجهيزات الراديوية في جوارهم</w:t>
      </w:r>
      <w:r w:rsidRPr="00AB1C4B">
        <w:rPr>
          <w:rFonts w:hint="cs"/>
          <w:color w:val="000000"/>
          <w:rtl/>
        </w:rPr>
        <w:t>،</w:t>
      </w:r>
      <w:r w:rsidRPr="00AB1C4B">
        <w:rPr>
          <w:color w:val="000000"/>
          <w:rtl/>
        </w:rPr>
        <w:t xml:space="preserve"> </w:t>
      </w:r>
      <w:r w:rsidRPr="00AB1C4B">
        <w:rPr>
          <w:rFonts w:hint="cs"/>
          <w:color w:val="000000"/>
          <w:rtl/>
        </w:rPr>
        <w:t xml:space="preserve">وأن </w:t>
      </w:r>
      <w:r w:rsidRPr="00AB1C4B">
        <w:rPr>
          <w:color w:val="000000"/>
          <w:rtl/>
        </w:rPr>
        <w:t>يطالبو</w:t>
      </w:r>
      <w:r w:rsidRPr="00AB1C4B">
        <w:rPr>
          <w:rFonts w:hint="cs"/>
          <w:color w:val="000000"/>
          <w:rtl/>
        </w:rPr>
        <w:t>ا</w:t>
      </w:r>
      <w:r w:rsidRPr="00AB1C4B">
        <w:rPr>
          <w:color w:val="000000"/>
          <w:rtl/>
        </w:rPr>
        <w:t xml:space="preserve"> بإنفاذ قواعد محلية تقييدية </w:t>
      </w:r>
      <w:r w:rsidRPr="00AB1C4B">
        <w:rPr>
          <w:rFonts w:hint="cs"/>
          <w:color w:val="000000"/>
          <w:rtl/>
        </w:rPr>
        <w:t xml:space="preserve">تؤثر على </w:t>
      </w:r>
      <w:r w:rsidRPr="00AB1C4B">
        <w:rPr>
          <w:color w:val="000000"/>
          <w:rtl/>
        </w:rPr>
        <w:t>نشر الشبكات اللاسلكية</w:t>
      </w:r>
      <w:r w:rsidRPr="00AB1C4B">
        <w:rPr>
          <w:rFonts w:hint="cs"/>
          <w:color w:val="000000"/>
          <w:rtl/>
        </w:rPr>
        <w:t>؛</w:t>
      </w:r>
    </w:p>
    <w:p w14:paraId="2AE5B7DB" w14:textId="77777777" w:rsidR="00491FC8" w:rsidRPr="00AB1C4B" w:rsidRDefault="00491FC8" w:rsidP="00491FC8">
      <w:pPr>
        <w:rPr>
          <w:rtl/>
        </w:rPr>
      </w:pPr>
      <w:r w:rsidRPr="00AB1C4B">
        <w:rPr>
          <w:rFonts w:hint="cs"/>
          <w:i/>
          <w:iCs/>
          <w:rtl/>
          <w:lang w:bidi="ar-EG"/>
        </w:rPr>
        <w:t>ج)</w:t>
      </w:r>
      <w:r w:rsidRPr="00AB1C4B">
        <w:rPr>
          <w:rFonts w:hint="cs"/>
          <w:rtl/>
          <w:lang w:bidi="ar-EG"/>
        </w:rPr>
        <w:tab/>
      </w:r>
      <w:r w:rsidRPr="00AB1C4B">
        <w:rPr>
          <w:color w:val="000000"/>
          <w:rtl/>
        </w:rPr>
        <w:t xml:space="preserve">أن لجنة الدراسات </w:t>
      </w:r>
      <w:r w:rsidRPr="00AB1C4B">
        <w:rPr>
          <w:color w:val="000000"/>
        </w:rPr>
        <w:t>5</w:t>
      </w:r>
      <w:r w:rsidRPr="00AB1C4B">
        <w:rPr>
          <w:color w:val="000000"/>
          <w:rtl/>
        </w:rPr>
        <w:t xml:space="preserve"> </w:t>
      </w:r>
      <w:r w:rsidRPr="00AB1C4B">
        <w:rPr>
          <w:rFonts w:hint="cs"/>
          <w:color w:val="000000"/>
          <w:rtl/>
        </w:rPr>
        <w:t xml:space="preserve">خصوصاً </w:t>
      </w:r>
      <w:r w:rsidRPr="00AB1C4B">
        <w:rPr>
          <w:color w:val="000000"/>
          <w:rtl/>
        </w:rPr>
        <w:t xml:space="preserve">وضعت توصيات بشأن القياس التقني </w:t>
      </w:r>
      <w:r w:rsidRPr="00AB1C4B">
        <w:rPr>
          <w:rFonts w:hint="cs"/>
          <w:color w:val="000000"/>
          <w:rtl/>
          <w:lang w:bidi="ar-EG"/>
        </w:rPr>
        <w:t xml:space="preserve">وإدارة </w:t>
      </w:r>
      <w:r w:rsidRPr="00AB1C4B">
        <w:rPr>
          <w:rFonts w:hint="cs"/>
          <w:color w:val="000000"/>
          <w:rtl/>
        </w:rPr>
        <w:t xml:space="preserve">البيئة للمجالات </w:t>
      </w:r>
      <w:proofErr w:type="spellStart"/>
      <w:r w:rsidRPr="00AB1C4B">
        <w:rPr>
          <w:rFonts w:hint="cs"/>
          <w:color w:val="000000"/>
          <w:rtl/>
        </w:rPr>
        <w:t>الكهرمغنطيسية</w:t>
      </w:r>
      <w:proofErr w:type="spellEnd"/>
      <w:r w:rsidRPr="00AB1C4B">
        <w:rPr>
          <w:rFonts w:hint="cs"/>
          <w:color w:val="000000"/>
          <w:rtl/>
        </w:rPr>
        <w:t xml:space="preserve"> </w:t>
      </w:r>
      <w:r w:rsidRPr="00AB1C4B">
        <w:rPr>
          <w:color w:val="000000"/>
          <w:rtl/>
        </w:rPr>
        <w:t>التي تساعد على الحد من تصور المخاطر بين السكان؛</w:t>
      </w:r>
    </w:p>
    <w:p w14:paraId="1D438A7A" w14:textId="77777777" w:rsidR="00E16B3C" w:rsidRDefault="00E16B3C" w:rsidP="00E16B3C">
      <w:pPr>
        <w:rPr>
          <w:rtl/>
        </w:rPr>
      </w:pPr>
      <w:r>
        <w:rPr>
          <w:rtl/>
        </w:rPr>
        <w:br w:type="page"/>
      </w:r>
    </w:p>
    <w:p w14:paraId="49CB0701" w14:textId="17AB2F55" w:rsidR="00491FC8" w:rsidRPr="00AB1C4B" w:rsidRDefault="00491FC8" w:rsidP="00491FC8">
      <w:pPr>
        <w:rPr>
          <w:color w:val="000000"/>
          <w:rtl/>
        </w:rPr>
      </w:pPr>
      <w:r w:rsidRPr="00AB1C4B">
        <w:rPr>
          <w:rFonts w:hint="cs"/>
          <w:i/>
          <w:iCs/>
          <w:rtl/>
        </w:rPr>
        <w:lastRenderedPageBreak/>
        <w:t>د )</w:t>
      </w:r>
      <w:r w:rsidRPr="00AB1C4B">
        <w:rPr>
          <w:rFonts w:hint="cs"/>
          <w:rtl/>
        </w:rPr>
        <w:tab/>
      </w:r>
      <w:r w:rsidRPr="00AB1C4B">
        <w:rPr>
          <w:color w:val="000000"/>
          <w:rtl/>
        </w:rPr>
        <w:t xml:space="preserve">أن وضع هذه التوصيات قد سمح بخفض كبير في تكلفة تجهيزات القياس </w:t>
      </w:r>
      <w:r w:rsidRPr="00AB1C4B">
        <w:rPr>
          <w:rFonts w:hint="cs"/>
          <w:color w:val="000000"/>
          <w:rtl/>
        </w:rPr>
        <w:t xml:space="preserve">والاستفادة من </w:t>
      </w:r>
      <w:r w:rsidRPr="00AB1C4B">
        <w:rPr>
          <w:color w:val="000000"/>
          <w:rtl/>
        </w:rPr>
        <w:t xml:space="preserve">النتائج </w:t>
      </w:r>
      <w:r w:rsidRPr="00AB1C4B">
        <w:rPr>
          <w:rFonts w:hint="cs"/>
          <w:color w:val="000000"/>
          <w:rtl/>
        </w:rPr>
        <w:t xml:space="preserve">من خلال </w:t>
      </w:r>
      <w:r w:rsidRPr="00AB1C4B">
        <w:rPr>
          <w:color w:val="000000"/>
          <w:rtl/>
        </w:rPr>
        <w:t xml:space="preserve">وسائل </w:t>
      </w:r>
      <w:r w:rsidRPr="00AB1C4B">
        <w:rPr>
          <w:rFonts w:hint="cs"/>
          <w:color w:val="000000"/>
          <w:rtl/>
        </w:rPr>
        <w:t xml:space="preserve">التواصل </w:t>
      </w:r>
      <w:r w:rsidRPr="00AB1C4B">
        <w:rPr>
          <w:color w:val="000000"/>
          <w:rtl/>
        </w:rPr>
        <w:t>الاجتماعي؛</w:t>
      </w:r>
    </w:p>
    <w:p w14:paraId="0CD87EEB" w14:textId="77777777" w:rsidR="00491FC8" w:rsidRPr="00AB1C4B" w:rsidRDefault="00491FC8" w:rsidP="00491FC8">
      <w:pPr>
        <w:rPr>
          <w:rtl/>
          <w:lang w:bidi="ar-EG"/>
        </w:rPr>
      </w:pPr>
      <w:r w:rsidRPr="00AB1C4B">
        <w:rPr>
          <w:rFonts w:ascii="Traditional Arabic" w:hAnsi="Traditional Arabic"/>
          <w:i/>
          <w:iCs/>
          <w:rtl/>
        </w:rPr>
        <w:t>ﻫ</w:t>
      </w:r>
      <w:r w:rsidRPr="00AB1C4B">
        <w:rPr>
          <w:i/>
          <w:iCs/>
          <w:rtl/>
        </w:rPr>
        <w:t> )</w:t>
      </w:r>
      <w:r w:rsidRPr="00AB1C4B">
        <w:rPr>
          <w:rFonts w:hint="cs"/>
          <w:rtl/>
          <w:lang w:bidi="ar-EG"/>
        </w:rPr>
        <w:tab/>
        <w:t>أن التجهيزات المتقدمة المستعملة في قياس التعرض البشري لطاقة الترددات الراديوية باهظة التكلفة؛</w:t>
      </w:r>
    </w:p>
    <w:p w14:paraId="6889B0C5" w14:textId="77777777" w:rsidR="00491FC8" w:rsidRPr="00AB1C4B" w:rsidRDefault="00491FC8" w:rsidP="00491FC8">
      <w:pPr>
        <w:rPr>
          <w:rtl/>
          <w:lang w:bidi="ar-EG"/>
        </w:rPr>
      </w:pPr>
      <w:r w:rsidRPr="00AB1C4B">
        <w:rPr>
          <w:rFonts w:ascii="Traditional Arabic" w:hAnsi="Traditional Arabic" w:hint="cs"/>
          <w:i/>
          <w:iCs/>
          <w:rtl/>
        </w:rPr>
        <w:t xml:space="preserve">و </w:t>
      </w:r>
      <w:r w:rsidRPr="00AB1C4B">
        <w:rPr>
          <w:rFonts w:hint="cs"/>
          <w:i/>
          <w:iCs/>
          <w:rtl/>
          <w:lang w:bidi="ar-EG"/>
        </w:rPr>
        <w:t>)</w:t>
      </w:r>
      <w:r w:rsidRPr="00AB1C4B">
        <w:rPr>
          <w:rFonts w:hint="cs"/>
          <w:rtl/>
          <w:lang w:bidi="ar-EG"/>
        </w:rPr>
        <w:tab/>
        <w:t>أن تنفيذ هذه القياسات والتقييمات ضروري للكثير من الهيئات التنظيمية، لا سيما في البلدان النامية، لمراقبة حدود التعرض البشري لطاقة الترددات الراديوية، وأن هذه الهيئات مطالبة بضمان الوفاء بهذه الحدود من أجل الترخيص للخدمات</w:t>
      </w:r>
      <w:r w:rsidRPr="00AB1C4B">
        <w:rPr>
          <w:rFonts w:hint="eastAsia"/>
          <w:rtl/>
          <w:lang w:bidi="ar-EG"/>
        </w:rPr>
        <w:t> </w:t>
      </w:r>
      <w:r w:rsidRPr="00AB1C4B">
        <w:rPr>
          <w:rFonts w:hint="cs"/>
          <w:rtl/>
          <w:lang w:bidi="ar-EG"/>
        </w:rPr>
        <w:t>المختلفة؛</w:t>
      </w:r>
    </w:p>
    <w:p w14:paraId="054F66A3" w14:textId="77777777" w:rsidR="00491FC8" w:rsidRPr="00AB1C4B" w:rsidRDefault="00491FC8" w:rsidP="00491FC8">
      <w:pPr>
        <w:rPr>
          <w:color w:val="000000"/>
          <w:rtl/>
        </w:rPr>
      </w:pPr>
      <w:r w:rsidRPr="00AB1C4B">
        <w:rPr>
          <w:rFonts w:hint="eastAsia"/>
          <w:i/>
          <w:iCs/>
          <w:rtl/>
          <w:lang w:bidi="ar-EG"/>
        </w:rPr>
        <w:t>ز</w:t>
      </w:r>
      <w:r w:rsidRPr="00AB1C4B">
        <w:rPr>
          <w:i/>
          <w:iCs/>
          <w:rtl/>
          <w:lang w:bidi="ar-EG"/>
        </w:rPr>
        <w:t xml:space="preserve"> </w:t>
      </w:r>
      <w:r w:rsidRPr="00AB1C4B">
        <w:rPr>
          <w:rFonts w:hint="cs"/>
          <w:i/>
          <w:iCs/>
          <w:rtl/>
          <w:lang w:bidi="ar-EG"/>
        </w:rPr>
        <w:t>)</w:t>
      </w:r>
      <w:r w:rsidRPr="00AB1C4B">
        <w:rPr>
          <w:rFonts w:hint="cs"/>
          <w:rtl/>
          <w:lang w:bidi="ar-EG"/>
        </w:rPr>
        <w:tab/>
      </w:r>
      <w:r w:rsidRPr="00AB1C4B">
        <w:rPr>
          <w:color w:val="000000"/>
          <w:rtl/>
        </w:rPr>
        <w:t xml:space="preserve">أهمية تقييم انبعاثات المجالات </w:t>
      </w:r>
      <w:proofErr w:type="spellStart"/>
      <w:r w:rsidRPr="00AB1C4B">
        <w:rPr>
          <w:color w:val="000000"/>
          <w:rtl/>
        </w:rPr>
        <w:t>الكهرمغنطيسية</w:t>
      </w:r>
      <w:proofErr w:type="spellEnd"/>
      <w:r w:rsidRPr="00AB1C4B">
        <w:rPr>
          <w:color w:val="000000"/>
          <w:rtl/>
        </w:rPr>
        <w:t xml:space="preserve"> عند تنفيذ السياسات في بعض البلدان</w:t>
      </w:r>
      <w:r w:rsidRPr="00AB1C4B">
        <w:rPr>
          <w:rFonts w:hint="cs"/>
          <w:color w:val="000000"/>
          <w:rtl/>
        </w:rPr>
        <w:t>،</w:t>
      </w:r>
    </w:p>
    <w:p w14:paraId="5221325C" w14:textId="77777777" w:rsidR="00491FC8" w:rsidRPr="00AB1C4B" w:rsidRDefault="00491FC8" w:rsidP="00491FC8">
      <w:pPr>
        <w:pStyle w:val="Call"/>
        <w:spacing w:before="160"/>
        <w:rPr>
          <w:rtl/>
        </w:rPr>
      </w:pPr>
      <w:r w:rsidRPr="00AB1C4B">
        <w:rPr>
          <w:rFonts w:hint="cs"/>
          <w:rtl/>
        </w:rPr>
        <w:t>وإذ تلاحظ</w:t>
      </w:r>
    </w:p>
    <w:p w14:paraId="5E95E7A2" w14:textId="77777777" w:rsidR="00491FC8" w:rsidRPr="00AB1C4B" w:rsidRDefault="00491FC8" w:rsidP="00491FC8">
      <w:pPr>
        <w:rPr>
          <w:rtl/>
          <w:lang w:bidi="ar-EG"/>
        </w:rPr>
      </w:pPr>
      <w:r w:rsidRPr="00AB1C4B">
        <w:rPr>
          <w:rFonts w:hint="cs"/>
          <w:i/>
          <w:iCs/>
          <w:rtl/>
          <w:lang w:bidi="ar-EG"/>
        </w:rPr>
        <w:t xml:space="preserve"> </w:t>
      </w:r>
      <w:r w:rsidRPr="00AB1C4B">
        <w:rPr>
          <w:rFonts w:hint="eastAsia"/>
          <w:i/>
          <w:iCs/>
          <w:rtl/>
          <w:lang w:bidi="ar-EG"/>
        </w:rPr>
        <w:t>أ</w:t>
      </w:r>
      <w:r w:rsidRPr="00AB1C4B">
        <w:rPr>
          <w:i/>
          <w:iCs/>
          <w:rtl/>
          <w:lang w:bidi="ar-EG"/>
        </w:rPr>
        <w:t xml:space="preserve"> )</w:t>
      </w:r>
      <w:r w:rsidRPr="00AB1C4B">
        <w:rPr>
          <w:rFonts w:hint="cs"/>
          <w:rtl/>
          <w:lang w:bidi="ar-EG"/>
        </w:rPr>
        <w:tab/>
        <w:t>أن منظمات وضع المعايير</w:t>
      </w:r>
      <w:r w:rsidRPr="00AB1C4B">
        <w:rPr>
          <w:rFonts w:hint="eastAsia"/>
          <w:rtl/>
          <w:lang w:bidi="ar-EG"/>
        </w:rPr>
        <w:t> </w:t>
      </w:r>
      <w:r w:rsidRPr="00AB1C4B">
        <w:rPr>
          <w:lang w:bidi="ar-EG"/>
        </w:rPr>
        <w:t>(SDO)</w:t>
      </w:r>
      <w:r w:rsidRPr="00AB1C4B">
        <w:rPr>
          <w:rFonts w:hint="cs"/>
          <w:rtl/>
          <w:lang w:bidi="ar-EG"/>
        </w:rPr>
        <w:t xml:space="preserve"> الأخرى الوطنية والإقليمية والدولية تقوم بأنشطة تتعلق بالتعرض البشري </w:t>
      </w:r>
      <w:r w:rsidRPr="00AB1C4B">
        <w:rPr>
          <w:rFonts w:hint="cs"/>
          <w:color w:val="000000"/>
          <w:spacing w:val="-8"/>
          <w:rtl/>
          <w:lang w:bidi="ar-EG"/>
        </w:rPr>
        <w:t xml:space="preserve">للمجالات </w:t>
      </w:r>
      <w:proofErr w:type="spellStart"/>
      <w:r w:rsidRPr="00AB1C4B">
        <w:rPr>
          <w:rFonts w:hint="cs"/>
          <w:color w:val="000000"/>
          <w:spacing w:val="-8"/>
          <w:rtl/>
          <w:lang w:bidi="ar-EG"/>
        </w:rPr>
        <w:t>الكهرمغنطيسية</w:t>
      </w:r>
      <w:proofErr w:type="spellEnd"/>
      <w:r w:rsidRPr="00AB1C4B">
        <w:rPr>
          <w:rFonts w:hint="cs"/>
          <w:rtl/>
          <w:lang w:bidi="ar-EG"/>
        </w:rPr>
        <w:t>؛</w:t>
      </w:r>
    </w:p>
    <w:p w14:paraId="37E4277D" w14:textId="77777777" w:rsidR="00491FC8" w:rsidRPr="00AB1C4B" w:rsidRDefault="00491FC8" w:rsidP="00491FC8">
      <w:pPr>
        <w:rPr>
          <w:color w:val="000000"/>
          <w:rtl/>
          <w:lang w:bidi="ar-EG"/>
        </w:rPr>
      </w:pPr>
      <w:r w:rsidRPr="00AB1C4B">
        <w:rPr>
          <w:rFonts w:hint="cs"/>
          <w:i/>
          <w:iCs/>
          <w:rtl/>
          <w:lang w:bidi="ar-EG"/>
        </w:rPr>
        <w:t>ب)</w:t>
      </w:r>
      <w:r w:rsidRPr="00AB1C4B">
        <w:rPr>
          <w:rFonts w:hint="cs"/>
          <w:rtl/>
          <w:lang w:bidi="ar-EG"/>
        </w:rPr>
        <w:tab/>
      </w:r>
      <w:r w:rsidRPr="00AB1C4B">
        <w:rPr>
          <w:color w:val="000000"/>
          <w:rtl/>
        </w:rPr>
        <w:t>الحاجة الماسة لدى الهيئات التنظيمية في كثير من البلدان النامية كي تحصل على معلومات بشأن منهجيات قياس</w:t>
      </w:r>
      <w:r w:rsidRPr="00AB1C4B">
        <w:rPr>
          <w:rFonts w:hint="cs"/>
          <w:color w:val="000000"/>
          <w:rtl/>
        </w:rPr>
        <w:t xml:space="preserve"> وتقييم</w:t>
      </w:r>
      <w:r w:rsidRPr="00AB1C4B">
        <w:rPr>
          <w:color w:val="000000"/>
          <w:rtl/>
        </w:rPr>
        <w:t xml:space="preserve"> المجالات </w:t>
      </w:r>
      <w:proofErr w:type="spellStart"/>
      <w:r w:rsidRPr="00AB1C4B">
        <w:rPr>
          <w:color w:val="000000"/>
          <w:rtl/>
        </w:rPr>
        <w:t>الكهرمغنطيسية</w:t>
      </w:r>
      <w:proofErr w:type="spellEnd"/>
      <w:r w:rsidRPr="00AB1C4B">
        <w:rPr>
          <w:color w:val="000000"/>
          <w:rtl/>
        </w:rPr>
        <w:t xml:space="preserve"> فيما يتعلق بالتعرض البشري لطاقة الترددات الراديوية، من أجل وضع</w:t>
      </w:r>
      <w:r w:rsidRPr="00AB1C4B">
        <w:rPr>
          <w:rFonts w:hint="cs"/>
          <w:color w:val="000000"/>
          <w:rtl/>
        </w:rPr>
        <w:t xml:space="preserve"> أو تعزيز</w:t>
      </w:r>
      <w:r w:rsidRPr="00AB1C4B">
        <w:rPr>
          <w:color w:val="000000"/>
          <w:rtl/>
        </w:rPr>
        <w:t xml:space="preserve"> لوائح تنظيمية وطنية لحماية</w:t>
      </w:r>
      <w:r w:rsidRPr="00AB1C4B">
        <w:rPr>
          <w:rFonts w:hint="cs"/>
          <w:color w:val="000000"/>
          <w:rtl/>
        </w:rPr>
        <w:t> </w:t>
      </w:r>
      <w:r w:rsidRPr="00AB1C4B">
        <w:rPr>
          <w:color w:val="000000"/>
          <w:rtl/>
        </w:rPr>
        <w:t>مواطنيها</w:t>
      </w:r>
      <w:r w:rsidRPr="00AB1C4B">
        <w:rPr>
          <w:rFonts w:hint="cs"/>
          <w:color w:val="000000"/>
          <w:rtl/>
          <w:lang w:bidi="ar-EG"/>
        </w:rPr>
        <w:t>؛</w:t>
      </w:r>
    </w:p>
    <w:p w14:paraId="46CBC6FE" w14:textId="77777777" w:rsidR="00491FC8" w:rsidRPr="00AB1C4B" w:rsidRDefault="00491FC8" w:rsidP="00491FC8">
      <w:pPr>
        <w:rPr>
          <w:rtl/>
        </w:rPr>
      </w:pPr>
      <w:r w:rsidRPr="00AB1C4B">
        <w:rPr>
          <w:rFonts w:hint="eastAsia"/>
          <w:i/>
          <w:iCs/>
          <w:rtl/>
          <w:lang w:bidi="ar-EG"/>
        </w:rPr>
        <w:t>ج</w:t>
      </w:r>
      <w:r w:rsidRPr="00AB1C4B">
        <w:rPr>
          <w:i/>
          <w:iCs/>
          <w:rtl/>
          <w:lang w:bidi="ar-EG"/>
        </w:rPr>
        <w:t>)</w:t>
      </w:r>
      <w:r w:rsidRPr="00AB1C4B">
        <w:rPr>
          <w:i/>
          <w:iCs/>
          <w:rtl/>
          <w:lang w:bidi="ar-EG"/>
        </w:rPr>
        <w:tab/>
      </w:r>
      <w:r w:rsidRPr="00AB1C4B">
        <w:rPr>
          <w:rFonts w:hint="cs"/>
          <w:color w:val="000000"/>
          <w:spacing w:val="-8"/>
          <w:rtl/>
          <w:lang w:bidi="ar-EG"/>
        </w:rPr>
        <w:t xml:space="preserve">أن الجهود التعاونية بين أصحاب المصلحة عامل رئيسي في إذكاء الوعي العام الكافي بشأن المجالات </w:t>
      </w:r>
      <w:proofErr w:type="spellStart"/>
      <w:r w:rsidRPr="00AB1C4B">
        <w:rPr>
          <w:rFonts w:hint="cs"/>
          <w:color w:val="000000"/>
          <w:spacing w:val="-8"/>
          <w:rtl/>
          <w:lang w:bidi="ar-EG"/>
        </w:rPr>
        <w:t>الكهرمغنطيسية</w:t>
      </w:r>
      <w:proofErr w:type="spellEnd"/>
      <w:r w:rsidRPr="00AB1C4B">
        <w:rPr>
          <w:rFonts w:hint="cs"/>
          <w:color w:val="000000"/>
          <w:spacing w:val="-8"/>
          <w:rtl/>
          <w:lang w:bidi="ar-EG"/>
        </w:rPr>
        <w:t xml:space="preserve"> والصحة،</w:t>
      </w:r>
    </w:p>
    <w:p w14:paraId="129DDD49" w14:textId="77777777" w:rsidR="00491FC8" w:rsidRPr="00AB1C4B" w:rsidRDefault="00491FC8" w:rsidP="00491FC8">
      <w:pPr>
        <w:pStyle w:val="Call"/>
        <w:spacing w:before="160"/>
        <w:rPr>
          <w:rtl/>
        </w:rPr>
      </w:pPr>
      <w:r w:rsidRPr="00AB1C4B">
        <w:rPr>
          <w:rFonts w:hint="cs"/>
          <w:rtl/>
        </w:rPr>
        <w:t>تقرر</w:t>
      </w:r>
    </w:p>
    <w:p w14:paraId="4D3EF948" w14:textId="77777777" w:rsidR="00491FC8" w:rsidRPr="00AB1C4B" w:rsidRDefault="00491FC8" w:rsidP="00491FC8">
      <w:pPr>
        <w:rPr>
          <w:rtl/>
          <w:lang w:bidi="ar-EG"/>
        </w:rPr>
      </w:pPr>
      <w:r w:rsidRPr="00AB1C4B">
        <w:rPr>
          <w:rFonts w:hint="cs"/>
          <w:rtl/>
          <w:lang w:bidi="ar-EG"/>
        </w:rPr>
        <w:t xml:space="preserve">أن تدعو قطاع تقييس الاتصالات، وخصوصاً لجنة الدراسات </w:t>
      </w:r>
      <w:r w:rsidRPr="00AB1C4B">
        <w:rPr>
          <w:lang w:bidi="ar-EG"/>
        </w:rPr>
        <w:t>5</w:t>
      </w:r>
      <w:r w:rsidRPr="00AB1C4B">
        <w:rPr>
          <w:rFonts w:hint="cs"/>
          <w:rtl/>
          <w:lang w:bidi="ar-EG"/>
        </w:rPr>
        <w:t>، إلى أن يوسع من نطاق عمله ودعمه وأن يواصل عمله في هذا المجال وذلك مثلاً من خلال ما يلي:</w:t>
      </w:r>
    </w:p>
    <w:p w14:paraId="03EE2F1A" w14:textId="77777777" w:rsidR="00491FC8" w:rsidRPr="00AB1C4B" w:rsidRDefault="00491FC8" w:rsidP="00491FC8">
      <w:pPr>
        <w:pStyle w:val="enumlev1"/>
        <w:rPr>
          <w:rtl/>
        </w:rPr>
      </w:pPr>
      <w:r w:rsidRPr="00AB1C4B">
        <w:rPr>
          <w:rFonts w:hint="cs"/>
          <w:rtl/>
        </w:rPr>
        <w:t>’1‘</w:t>
      </w:r>
      <w:r w:rsidRPr="00AB1C4B">
        <w:rPr>
          <w:rtl/>
        </w:rPr>
        <w:tab/>
        <w:t>إعداد تقارير وتوصيات جديدة و/أو تحديث التقارير والتوصيات القائمة، مع مراعاة التطورات في التكنولوجيات اللاسلكية، والتقدم في منهجيات القياس/التقييم وأفضل الممارسات</w:t>
      </w:r>
      <w:r w:rsidRPr="00AB1C4B">
        <w:rPr>
          <w:rFonts w:hint="cs"/>
          <w:rtl/>
        </w:rPr>
        <w:t>،</w:t>
      </w:r>
      <w:r w:rsidRPr="00AB1C4B">
        <w:rPr>
          <w:rtl/>
        </w:rPr>
        <w:t xml:space="preserve"> بالتنسيق الوثيق مع قطاعات الاتحاد الأخرى والمنظمات المتخصصة ذات الصلة في هذا المجال؛</w:t>
      </w:r>
    </w:p>
    <w:p w14:paraId="6391BA28" w14:textId="77777777" w:rsidR="00491FC8" w:rsidRPr="00AB1C4B" w:rsidRDefault="00491FC8" w:rsidP="00491FC8">
      <w:pPr>
        <w:pStyle w:val="enumlev1"/>
        <w:rPr>
          <w:rtl/>
        </w:rPr>
      </w:pPr>
      <w:r w:rsidRPr="00AB1C4B">
        <w:rPr>
          <w:rFonts w:hint="cs"/>
          <w:rtl/>
        </w:rPr>
        <w:t>’2‘</w:t>
      </w:r>
      <w:r w:rsidRPr="00AB1C4B">
        <w:rPr>
          <w:rFonts w:hint="cs"/>
          <w:rtl/>
        </w:rPr>
        <w:tab/>
        <w:t>نشر وتعميم تقاريره التقنية فضلاً عن إعداد توصيات لقطاع تقييس الاتصالات من أجل معالجة هذه القضايا؛</w:t>
      </w:r>
    </w:p>
    <w:p w14:paraId="689F75D5" w14:textId="77777777" w:rsidR="00491FC8" w:rsidRPr="00AB1C4B" w:rsidRDefault="00491FC8" w:rsidP="00491FC8">
      <w:pPr>
        <w:pStyle w:val="enumlev1"/>
        <w:rPr>
          <w:rtl/>
        </w:rPr>
      </w:pPr>
      <w:r w:rsidRPr="00AB1C4B">
        <w:rPr>
          <w:rFonts w:hint="cs"/>
          <w:rtl/>
        </w:rPr>
        <w:t>’3‘</w:t>
      </w:r>
      <w:r w:rsidRPr="00AB1C4B">
        <w:rPr>
          <w:rtl/>
        </w:rPr>
        <w:tab/>
      </w:r>
      <w:r w:rsidRPr="00AB1C4B">
        <w:rPr>
          <w:rFonts w:hint="cs"/>
          <w:rtl/>
        </w:rPr>
        <w:t>تطوير وتشجيع ونشر المعلومات والموارد التدريبية المتعلقة بهذا الموضوع عن طريق تنظيم برامج تدريبية وورش عمل ومنتديات وحلقات دراسية للهيئات التنظيمية والمشغلين وأصحاب المصلحة المهتمين في البلدان</w:t>
      </w:r>
      <w:r w:rsidRPr="00AB1C4B">
        <w:rPr>
          <w:rFonts w:hint="eastAsia"/>
          <w:rtl/>
        </w:rPr>
        <w:t> </w:t>
      </w:r>
      <w:r w:rsidRPr="00AB1C4B">
        <w:rPr>
          <w:rFonts w:hint="cs"/>
          <w:rtl/>
        </w:rPr>
        <w:t>النامية؛</w:t>
      </w:r>
    </w:p>
    <w:p w14:paraId="48785C66" w14:textId="77777777" w:rsidR="00491FC8" w:rsidRPr="00AB1C4B" w:rsidRDefault="00491FC8" w:rsidP="00491FC8">
      <w:pPr>
        <w:pStyle w:val="enumlev1"/>
        <w:rPr>
          <w:rtl/>
        </w:rPr>
      </w:pPr>
      <w:r w:rsidRPr="00AB1C4B">
        <w:rPr>
          <w:rFonts w:hint="cs"/>
          <w:rtl/>
        </w:rPr>
        <w:t>’4‘</w:t>
      </w:r>
      <w:r w:rsidRPr="00AB1C4B">
        <w:rPr>
          <w:rtl/>
        </w:rPr>
        <w:tab/>
        <w:t xml:space="preserve">دراسة تقييم التعرض للمجالات </w:t>
      </w:r>
      <w:proofErr w:type="spellStart"/>
      <w:r w:rsidRPr="00AB1C4B">
        <w:rPr>
          <w:rtl/>
        </w:rPr>
        <w:t>الكهرمغنطيسية</w:t>
      </w:r>
      <w:proofErr w:type="spellEnd"/>
      <w:r w:rsidRPr="00AB1C4B">
        <w:rPr>
          <w:rtl/>
        </w:rPr>
        <w:t xml:space="preserve"> من المصادر المقصودة وغير المقصودة أو المحيطة (مثل نقل الطاقة اللاسلكية) </w:t>
      </w:r>
      <w:r w:rsidRPr="00AB1C4B">
        <w:rPr>
          <w:rFonts w:hint="cs"/>
          <w:rtl/>
        </w:rPr>
        <w:t>المرتبطة</w:t>
      </w:r>
      <w:r w:rsidRPr="00AB1C4B">
        <w:rPr>
          <w:rtl/>
        </w:rPr>
        <w:t xml:space="preserve"> بالتكنولوجيات الجديدة والناشئة بما في ذلك </w:t>
      </w:r>
      <w:r w:rsidRPr="00AB1C4B">
        <w:rPr>
          <w:rFonts w:hint="cs"/>
          <w:rtl/>
        </w:rPr>
        <w:t xml:space="preserve">أنظمة </w:t>
      </w:r>
      <w:r w:rsidRPr="00AB1C4B">
        <w:rPr>
          <w:rtl/>
        </w:rPr>
        <w:t xml:space="preserve">إنترنت الأشياء </w:t>
      </w:r>
      <w:r w:rsidRPr="00AB1C4B">
        <w:t>(IoT)</w:t>
      </w:r>
      <w:r w:rsidRPr="00AB1C4B">
        <w:rPr>
          <w:rFonts w:hint="cs"/>
          <w:rtl/>
        </w:rPr>
        <w:t xml:space="preserve"> </w:t>
      </w:r>
      <w:r w:rsidRPr="00AB1C4B">
        <w:rPr>
          <w:rtl/>
        </w:rPr>
        <w:t>والاتصالات المتنقلة الدولية</w:t>
      </w:r>
      <w:r w:rsidRPr="00AB1C4B">
        <w:rPr>
          <w:rFonts w:hint="cs"/>
          <w:rtl/>
        </w:rPr>
        <w:t xml:space="preserve"> </w:t>
      </w:r>
      <w:r w:rsidRPr="00AB1C4B">
        <w:t>(IMT)</w:t>
      </w:r>
      <w:r w:rsidRPr="00AB1C4B">
        <w:rPr>
          <w:rFonts w:hint="cs"/>
          <w:rtl/>
        </w:rPr>
        <w:t>،</w:t>
      </w:r>
      <w:r w:rsidRPr="00AB1C4B">
        <w:rPr>
          <w:rtl/>
        </w:rPr>
        <w:t xml:space="preserve"> وكذلك نتائج القياس والتقييم والمراقبة والحسابات</w:t>
      </w:r>
      <w:r w:rsidRPr="00AB1C4B">
        <w:rPr>
          <w:rFonts w:hint="cs"/>
          <w:rtl/>
        </w:rPr>
        <w:t>،</w:t>
      </w:r>
      <w:r w:rsidRPr="00AB1C4B">
        <w:rPr>
          <w:rtl/>
        </w:rPr>
        <w:t xml:space="preserve"> ونظرة عامة على التأثير على مستويات المجالات </w:t>
      </w:r>
      <w:proofErr w:type="spellStart"/>
      <w:r w:rsidRPr="00AB1C4B">
        <w:rPr>
          <w:rtl/>
        </w:rPr>
        <w:t>الكهرمغنطيسية</w:t>
      </w:r>
      <w:proofErr w:type="spellEnd"/>
      <w:r w:rsidRPr="00AB1C4B">
        <w:rPr>
          <w:rFonts w:hint="cs"/>
          <w:rtl/>
        </w:rPr>
        <w:t>؛</w:t>
      </w:r>
    </w:p>
    <w:p w14:paraId="4C7D7DBC" w14:textId="77777777" w:rsidR="00491FC8" w:rsidRPr="00AB1C4B" w:rsidRDefault="00491FC8" w:rsidP="00491FC8">
      <w:pPr>
        <w:pStyle w:val="enumlev1"/>
        <w:rPr>
          <w:spacing w:val="6"/>
          <w:rtl/>
        </w:rPr>
      </w:pPr>
      <w:r w:rsidRPr="00AB1C4B">
        <w:rPr>
          <w:rFonts w:hint="cs"/>
          <w:spacing w:val="6"/>
          <w:rtl/>
        </w:rPr>
        <w:t>’5‘</w:t>
      </w:r>
      <w:r w:rsidRPr="00AB1C4B">
        <w:rPr>
          <w:rFonts w:hint="cs"/>
          <w:spacing w:val="6"/>
          <w:rtl/>
        </w:rPr>
        <w:tab/>
      </w:r>
      <w:r w:rsidRPr="00AB1C4B">
        <w:rPr>
          <w:rFonts w:hint="cs"/>
          <w:rtl/>
        </w:rPr>
        <w:t>مواصلة التعاون والتنسيق مع المنظمات الأُخرى العاملة في هذا الموضوع والاستفادة من تآزر</w:t>
      </w:r>
      <w:r w:rsidRPr="00AB1C4B">
        <w:rPr>
          <w:rFonts w:hint="eastAsia"/>
          <w:rtl/>
        </w:rPr>
        <w:t> </w:t>
      </w:r>
      <w:r w:rsidRPr="00AB1C4B">
        <w:rPr>
          <w:rFonts w:hint="cs"/>
          <w:rtl/>
        </w:rPr>
        <w:t xml:space="preserve">أعمالها </w:t>
      </w:r>
      <w:r w:rsidRPr="00AB1C4B">
        <w:rPr>
          <w:rtl/>
        </w:rPr>
        <w:t>(المبادئ التوجيهية للجنة الدولية للحماية من الإشعاع غير المؤين</w:t>
      </w:r>
      <w:r w:rsidRPr="00AB1C4B">
        <w:rPr>
          <w:rFonts w:hint="cs"/>
          <w:rtl/>
        </w:rPr>
        <w:t>،</w:t>
      </w:r>
      <w:r w:rsidRPr="00AB1C4B">
        <w:rPr>
          <w:rtl/>
        </w:rPr>
        <w:t xml:space="preserve"> 2020</w:t>
      </w:r>
      <w:r w:rsidRPr="00AB1C4B">
        <w:rPr>
          <w:rFonts w:hint="cs"/>
          <w:rtl/>
          <w:lang w:bidi="ar-EG"/>
        </w:rPr>
        <w:t>؛</w:t>
      </w:r>
      <w:r w:rsidRPr="00AB1C4B">
        <w:rPr>
          <w:rtl/>
        </w:rPr>
        <w:t xml:space="preserve"> والمعيار </w:t>
      </w:r>
      <w:r w:rsidRPr="00AB1C4B">
        <w:t>IEEE C95.1</w:t>
      </w:r>
      <w:r w:rsidRPr="00AB1C4B">
        <w:rPr>
          <w:rFonts w:hint="cs"/>
          <w:rtl/>
        </w:rPr>
        <w:t>، 2019</w:t>
      </w:r>
      <w:r w:rsidRPr="00AB1C4B">
        <w:rPr>
          <w:rtl/>
        </w:rPr>
        <w:t>)</w:t>
      </w:r>
      <w:r w:rsidRPr="00AB1C4B">
        <w:rPr>
          <w:rFonts w:hint="cs"/>
          <w:rtl/>
        </w:rPr>
        <w:t>؛ خاصةً من</w:t>
      </w:r>
      <w:r w:rsidRPr="00AB1C4B">
        <w:rPr>
          <w:rFonts w:hint="eastAsia"/>
          <w:rtl/>
        </w:rPr>
        <w:t> </w:t>
      </w:r>
      <w:r w:rsidRPr="00AB1C4B">
        <w:rPr>
          <w:rFonts w:hint="cs"/>
          <w:rtl/>
        </w:rPr>
        <w:t>أجل مساعدة البلدان النامية في وضع المعايير وفي مراقبة الامتثال لهذه المعايير لا سيما فيما</w:t>
      </w:r>
      <w:r w:rsidRPr="00AB1C4B">
        <w:rPr>
          <w:rFonts w:hint="eastAsia"/>
          <w:rtl/>
        </w:rPr>
        <w:t> </w:t>
      </w:r>
      <w:r w:rsidRPr="00AB1C4B">
        <w:rPr>
          <w:rFonts w:hint="cs"/>
          <w:rtl/>
        </w:rPr>
        <w:t xml:space="preserve">يتعلق بمنشآت </w:t>
      </w:r>
      <w:proofErr w:type="spellStart"/>
      <w:r w:rsidRPr="00AB1C4B">
        <w:rPr>
          <w:rFonts w:hint="cs"/>
          <w:rtl/>
        </w:rPr>
        <w:t>ومطاريف</w:t>
      </w:r>
      <w:proofErr w:type="spellEnd"/>
      <w:r w:rsidRPr="00AB1C4B">
        <w:rPr>
          <w:rFonts w:hint="eastAsia"/>
          <w:rtl/>
        </w:rPr>
        <w:t> </w:t>
      </w:r>
      <w:r w:rsidRPr="00AB1C4B">
        <w:rPr>
          <w:rFonts w:hint="cs"/>
          <w:rtl/>
        </w:rPr>
        <w:t>الاتصالات؛</w:t>
      </w:r>
    </w:p>
    <w:p w14:paraId="054D767C" w14:textId="77777777" w:rsidR="00491FC8" w:rsidRPr="00AB1C4B" w:rsidRDefault="00491FC8" w:rsidP="00491FC8">
      <w:pPr>
        <w:pStyle w:val="enumlev1"/>
        <w:rPr>
          <w:rtl/>
        </w:rPr>
      </w:pPr>
      <w:r w:rsidRPr="00AB1C4B">
        <w:rPr>
          <w:rFonts w:hint="cs"/>
          <w:rtl/>
        </w:rPr>
        <w:t>’6‘</w:t>
      </w:r>
      <w:r w:rsidRPr="00AB1C4B">
        <w:rPr>
          <w:rtl/>
        </w:rPr>
        <w:tab/>
        <w:t xml:space="preserve">التعاون مع خبراء تكنولوجيا المعلومات والاتصالات ومجتمع البحوث وأصحاب المصلحة الآخرين المعنيين من أجل دراسة جوانب المجالات </w:t>
      </w:r>
      <w:proofErr w:type="spellStart"/>
      <w:r w:rsidRPr="00AB1C4B">
        <w:rPr>
          <w:rtl/>
        </w:rPr>
        <w:t>الكهرمغنطيسية</w:t>
      </w:r>
      <w:proofErr w:type="spellEnd"/>
      <w:r w:rsidRPr="00AB1C4B">
        <w:rPr>
          <w:rtl/>
        </w:rPr>
        <w:t xml:space="preserve"> للاتصالات/تكنولوجيا المعلومات والاتصالات بما في ذلك التكنولوجيات الناشئة، واحتمال استخدام تكنولوجيات المعلومات والاتصالات الناشئة كذلك لدراسة جوانب المجالات </w:t>
      </w:r>
      <w:proofErr w:type="spellStart"/>
      <w:r w:rsidRPr="00AB1C4B">
        <w:rPr>
          <w:rtl/>
        </w:rPr>
        <w:t>الكهرمغنطيسية</w:t>
      </w:r>
      <w:proofErr w:type="spellEnd"/>
      <w:r w:rsidRPr="00AB1C4B">
        <w:rPr>
          <w:rtl/>
        </w:rPr>
        <w:t xml:space="preserve"> هذه؛</w:t>
      </w:r>
    </w:p>
    <w:p w14:paraId="19CBA3A3" w14:textId="77777777" w:rsidR="00E16B3C" w:rsidRDefault="00E16B3C" w:rsidP="00E16B3C">
      <w:pPr>
        <w:rPr>
          <w:rtl/>
        </w:rPr>
      </w:pPr>
      <w:r>
        <w:rPr>
          <w:rtl/>
        </w:rPr>
        <w:br w:type="page"/>
      </w:r>
    </w:p>
    <w:p w14:paraId="07C716B7" w14:textId="0DD75B06" w:rsidR="00491FC8" w:rsidRPr="00AB1C4B" w:rsidRDefault="00491FC8" w:rsidP="00491FC8">
      <w:pPr>
        <w:pStyle w:val="enumlev1"/>
        <w:rPr>
          <w:rtl/>
        </w:rPr>
      </w:pPr>
      <w:r w:rsidRPr="00AB1C4B">
        <w:rPr>
          <w:rFonts w:hint="cs"/>
          <w:rtl/>
        </w:rPr>
        <w:lastRenderedPageBreak/>
        <w:t>’7‘</w:t>
      </w:r>
      <w:r w:rsidRPr="00AB1C4B">
        <w:rPr>
          <w:rFonts w:hint="cs"/>
          <w:rtl/>
        </w:rPr>
        <w:tab/>
        <w:t>التعاون بشأن هذه المواضيع مع لجان الدراسات لقطاع الاتصالات الراديوية ومع لجنة الدراسات</w:t>
      </w:r>
      <w:r w:rsidRPr="00AB1C4B">
        <w:rPr>
          <w:rFonts w:hint="eastAsia"/>
          <w:rtl/>
        </w:rPr>
        <w:t> </w:t>
      </w:r>
      <w:r w:rsidRPr="00AB1C4B">
        <w:t>2</w:t>
      </w:r>
      <w:r w:rsidRPr="00AB1C4B">
        <w:rPr>
          <w:rFonts w:hint="cs"/>
          <w:rtl/>
        </w:rPr>
        <w:t xml:space="preserve"> لقطاع تنمية الاتصالات في إطار </w:t>
      </w:r>
      <w:r w:rsidRPr="00AB1C4B">
        <w:rPr>
          <w:rtl/>
        </w:rPr>
        <w:t xml:space="preserve">قياسات المجالات </w:t>
      </w:r>
      <w:proofErr w:type="spellStart"/>
      <w:r w:rsidRPr="00AB1C4B">
        <w:rPr>
          <w:rtl/>
        </w:rPr>
        <w:t>الكهرمغنطيسية</w:t>
      </w:r>
      <w:proofErr w:type="spellEnd"/>
      <w:r w:rsidRPr="00AB1C4B">
        <w:rPr>
          <w:rtl/>
        </w:rPr>
        <w:t xml:space="preserve"> لتقييم التعرض البشري لها، ومواضيع أخرى ذات صلة</w:t>
      </w:r>
      <w:r w:rsidRPr="00AB1C4B">
        <w:rPr>
          <w:rFonts w:hint="cs"/>
          <w:rtl/>
        </w:rPr>
        <w:t>؛</w:t>
      </w:r>
    </w:p>
    <w:p w14:paraId="7BBF2FA3" w14:textId="77777777" w:rsidR="00491FC8" w:rsidRPr="00AB1C4B" w:rsidRDefault="00491FC8" w:rsidP="00491FC8">
      <w:pPr>
        <w:pStyle w:val="enumlev1"/>
        <w:rPr>
          <w:rtl/>
        </w:rPr>
      </w:pPr>
      <w:r w:rsidRPr="00AB1C4B">
        <w:rPr>
          <w:rFonts w:hint="cs"/>
          <w:rtl/>
        </w:rPr>
        <w:t>’</w:t>
      </w:r>
      <w:r w:rsidRPr="00AB1C4B">
        <w:rPr>
          <w:rFonts w:hint="cs"/>
          <w:rtl/>
          <w:lang w:bidi="ar-EG"/>
        </w:rPr>
        <w:t>8</w:t>
      </w:r>
      <w:r w:rsidRPr="00AB1C4B">
        <w:rPr>
          <w:rFonts w:hint="cs"/>
          <w:rtl/>
        </w:rPr>
        <w:t>‘</w:t>
      </w:r>
      <w:r w:rsidRPr="00AB1C4B">
        <w:rPr>
          <w:rtl/>
        </w:rPr>
        <w:tab/>
        <w:t xml:space="preserve">التنسيق والتعاون مع مختلف المنظمات الدولية المتخصصة في المسائل الصحية، ومنظمات وضع المعايير، والمنظمات المعترف بها من وكالات الأمم المتحدة والمعنية بتنسيق المبادئ التوجيهية بشأن التعرض للمجالات </w:t>
      </w:r>
      <w:proofErr w:type="spellStart"/>
      <w:r w:rsidRPr="00AB1C4B">
        <w:rPr>
          <w:rtl/>
        </w:rPr>
        <w:t>الكهرمغنطيسية</w:t>
      </w:r>
      <w:proofErr w:type="spellEnd"/>
      <w:r w:rsidRPr="00AB1C4B">
        <w:rPr>
          <w:rtl/>
        </w:rPr>
        <w:t xml:space="preserve">، ووضع بروتوكولات متسقة لتقييم التعرض للمجالات </w:t>
      </w:r>
      <w:proofErr w:type="spellStart"/>
      <w:r w:rsidRPr="00AB1C4B">
        <w:rPr>
          <w:rtl/>
        </w:rPr>
        <w:t>الكهرمغنطيسية</w:t>
      </w:r>
      <w:proofErr w:type="spellEnd"/>
      <w:r w:rsidRPr="00AB1C4B">
        <w:rPr>
          <w:rtl/>
        </w:rPr>
        <w:t xml:space="preserve"> </w:t>
      </w:r>
      <w:r w:rsidRPr="00AB1C4B">
        <w:rPr>
          <w:rFonts w:hint="cs"/>
          <w:rtl/>
        </w:rPr>
        <w:t>لل</w:t>
      </w:r>
      <w:r w:rsidRPr="00AB1C4B">
        <w:rPr>
          <w:rtl/>
        </w:rPr>
        <w:t>ترددات الراديوية؛</w:t>
      </w:r>
    </w:p>
    <w:p w14:paraId="70937327" w14:textId="77777777" w:rsidR="00491FC8" w:rsidRPr="00AB1C4B" w:rsidRDefault="00491FC8" w:rsidP="00491FC8">
      <w:pPr>
        <w:pStyle w:val="enumlev1"/>
        <w:rPr>
          <w:spacing w:val="-4"/>
          <w:rtl/>
        </w:rPr>
      </w:pPr>
      <w:r w:rsidRPr="00AB1C4B">
        <w:rPr>
          <w:rFonts w:hint="cs"/>
          <w:rtl/>
        </w:rPr>
        <w:t>’</w:t>
      </w:r>
      <w:r w:rsidRPr="00AB1C4B">
        <w:rPr>
          <w:rFonts w:hint="cs"/>
          <w:rtl/>
          <w:lang w:bidi="ar-EG"/>
        </w:rPr>
        <w:t>9</w:t>
      </w:r>
      <w:r w:rsidRPr="00AB1C4B">
        <w:rPr>
          <w:rFonts w:hint="cs"/>
          <w:rtl/>
        </w:rPr>
        <w:t>‘</w:t>
      </w:r>
      <w:r w:rsidRPr="00AB1C4B">
        <w:rPr>
          <w:rFonts w:hint="cs"/>
          <w:rtl/>
        </w:rPr>
        <w:tab/>
      </w:r>
      <w:r w:rsidRPr="00AB1C4B">
        <w:rPr>
          <w:rFonts w:hint="cs"/>
          <w:spacing w:val="-4"/>
          <w:rtl/>
        </w:rPr>
        <w:t>تعزيز التنسيق والتعاون مع منظمة الصحة العالمية</w:t>
      </w:r>
      <w:r w:rsidRPr="00AB1C4B">
        <w:rPr>
          <w:rFonts w:hint="eastAsia"/>
          <w:spacing w:val="-4"/>
          <w:rtl/>
          <w:lang w:bidi="ar-EG"/>
        </w:rPr>
        <w:t> </w:t>
      </w:r>
      <w:r w:rsidRPr="00AB1C4B">
        <w:rPr>
          <w:spacing w:val="-4"/>
          <w:lang w:val="en-GB" w:bidi="ar-EG"/>
        </w:rPr>
        <w:t>(WHO)</w:t>
      </w:r>
      <w:r w:rsidRPr="00AB1C4B">
        <w:rPr>
          <w:rFonts w:hint="cs"/>
          <w:spacing w:val="-4"/>
          <w:rtl/>
        </w:rPr>
        <w:t xml:space="preserve"> </w:t>
      </w:r>
      <w:r w:rsidRPr="00AB1C4B">
        <w:rPr>
          <w:spacing w:val="-4"/>
          <w:rtl/>
        </w:rPr>
        <w:t>واللجنة الدولية المعنية بالحماية من الإشعاع غير</w:t>
      </w:r>
      <w:r w:rsidRPr="00AB1C4B">
        <w:rPr>
          <w:rFonts w:hint="cs"/>
          <w:spacing w:val="-4"/>
          <w:rtl/>
        </w:rPr>
        <w:t> </w:t>
      </w:r>
      <w:r w:rsidRPr="00AB1C4B">
        <w:rPr>
          <w:spacing w:val="-4"/>
          <w:rtl/>
        </w:rPr>
        <w:t>المؤين</w:t>
      </w:r>
      <w:r w:rsidRPr="00AB1C4B">
        <w:rPr>
          <w:rFonts w:hint="cs"/>
          <w:spacing w:val="-4"/>
          <w:rtl/>
        </w:rPr>
        <w:t> </w:t>
      </w:r>
      <w:r w:rsidRPr="00AB1C4B">
        <w:rPr>
          <w:spacing w:val="-4"/>
          <w:rtl/>
        </w:rPr>
        <w:t>(</w:t>
      </w:r>
      <w:r w:rsidRPr="00AB1C4B">
        <w:rPr>
          <w:spacing w:val="-4"/>
        </w:rPr>
        <w:t>ICNIRP</w:t>
      </w:r>
      <w:r w:rsidRPr="00AB1C4B">
        <w:rPr>
          <w:spacing w:val="-4"/>
          <w:rtl/>
        </w:rPr>
        <w:t>) ومعهد مهندسي الكهرباء والإلكترونيات (</w:t>
      </w:r>
      <w:r w:rsidRPr="00AB1C4B">
        <w:rPr>
          <w:spacing w:val="-4"/>
        </w:rPr>
        <w:t>IEEE</w:t>
      </w:r>
      <w:r w:rsidRPr="00AB1C4B">
        <w:rPr>
          <w:spacing w:val="-4"/>
          <w:rtl/>
        </w:rPr>
        <w:t>) والمنظمة الدولية للتوحيد القياسي</w:t>
      </w:r>
      <w:r w:rsidRPr="00AB1C4B">
        <w:rPr>
          <w:rFonts w:hint="cs"/>
          <w:spacing w:val="-4"/>
          <w:rtl/>
        </w:rPr>
        <w:t> </w:t>
      </w:r>
      <w:r w:rsidRPr="00AB1C4B">
        <w:rPr>
          <w:spacing w:val="-4"/>
          <w:rtl/>
        </w:rPr>
        <w:t>(</w:t>
      </w:r>
      <w:r w:rsidRPr="00AB1C4B">
        <w:rPr>
          <w:spacing w:val="-4"/>
        </w:rPr>
        <w:t>ISO</w:t>
      </w:r>
      <w:r w:rsidRPr="00AB1C4B">
        <w:rPr>
          <w:spacing w:val="-4"/>
          <w:rtl/>
        </w:rPr>
        <w:t xml:space="preserve">)/اللجنة </w:t>
      </w:r>
      <w:proofErr w:type="spellStart"/>
      <w:r w:rsidRPr="00AB1C4B">
        <w:rPr>
          <w:rtl/>
        </w:rPr>
        <w:t>الكهرتقنية</w:t>
      </w:r>
      <w:proofErr w:type="spellEnd"/>
      <w:r w:rsidRPr="00AB1C4B">
        <w:rPr>
          <w:rtl/>
        </w:rPr>
        <w:t xml:space="preserve"> الدولية (</w:t>
      </w:r>
      <w:r w:rsidRPr="00AB1C4B">
        <w:t>IEC</w:t>
      </w:r>
      <w:r w:rsidRPr="00AB1C4B">
        <w:rPr>
          <w:rtl/>
        </w:rPr>
        <w:t>) وغيرها من المنظمات ذات الصلة بشأن</w:t>
      </w:r>
      <w:r w:rsidRPr="00AB1C4B">
        <w:rPr>
          <w:rFonts w:hint="cs"/>
          <w:rtl/>
        </w:rPr>
        <w:t xml:space="preserve"> </w:t>
      </w:r>
      <w:r w:rsidRPr="00AB1C4B">
        <w:rPr>
          <w:rtl/>
        </w:rPr>
        <w:t xml:space="preserve">وضع مبادئ توجيهية وحدود للتعرض البشري للمجالات </w:t>
      </w:r>
      <w:proofErr w:type="spellStart"/>
      <w:r w:rsidRPr="00AB1C4B">
        <w:rPr>
          <w:rtl/>
        </w:rPr>
        <w:t>الكهرمغنطيسية</w:t>
      </w:r>
      <w:proofErr w:type="spellEnd"/>
      <w:r w:rsidRPr="00AB1C4B" w:rsidDel="009B22E1">
        <w:rPr>
          <w:rFonts w:hint="cs"/>
          <w:rtl/>
        </w:rPr>
        <w:t xml:space="preserve"> </w:t>
      </w:r>
      <w:r w:rsidRPr="00AB1C4B">
        <w:rPr>
          <w:rFonts w:hint="cs"/>
          <w:rtl/>
        </w:rPr>
        <w:t xml:space="preserve">بحيث تعمم أي منشورات تتعلق بالتعرض البشري للمجالات </w:t>
      </w:r>
      <w:proofErr w:type="spellStart"/>
      <w:r w:rsidRPr="00AB1C4B">
        <w:rPr>
          <w:rFonts w:hint="cs"/>
          <w:rtl/>
        </w:rPr>
        <w:t>الكهرمغنطيسية</w:t>
      </w:r>
      <w:proofErr w:type="spellEnd"/>
      <w:r w:rsidRPr="00AB1C4B">
        <w:rPr>
          <w:rFonts w:hint="cs"/>
          <w:rtl/>
        </w:rPr>
        <w:t xml:space="preserve"> على الدول الأعضاء بمجرد صدورها،</w:t>
      </w:r>
    </w:p>
    <w:p w14:paraId="63B59195" w14:textId="77777777" w:rsidR="00491FC8" w:rsidRPr="00AB1C4B" w:rsidRDefault="00491FC8" w:rsidP="00491FC8">
      <w:pPr>
        <w:pStyle w:val="Call"/>
        <w:spacing w:before="160"/>
        <w:rPr>
          <w:rFonts w:ascii="Times New Roman italic" w:hAnsi="Times New Roman italic"/>
          <w:spacing w:val="-4"/>
          <w:rtl/>
        </w:rPr>
      </w:pPr>
      <w:r w:rsidRPr="00AB1C4B">
        <w:rPr>
          <w:rFonts w:ascii="Times New Roman italic" w:hAnsi="Times New Roman italic" w:hint="cs"/>
          <w:spacing w:val="-4"/>
          <w:rtl/>
        </w:rPr>
        <w:t>تُكلّف مدير مكتب تقييس الاتصالات، بالتعاون الوثيق مع مديري المكتبين الآخرين</w:t>
      </w:r>
    </w:p>
    <w:p w14:paraId="479EE90E" w14:textId="77777777" w:rsidR="00491FC8" w:rsidRPr="00AB1C4B" w:rsidRDefault="00491FC8" w:rsidP="00491FC8">
      <w:pPr>
        <w:rPr>
          <w:rtl/>
        </w:rPr>
      </w:pPr>
      <w:r w:rsidRPr="00AB1C4B">
        <w:rPr>
          <w:rFonts w:hint="cs"/>
          <w:rtl/>
        </w:rPr>
        <w:t>في حدود الموارد المالية</w:t>
      </w:r>
      <w:r w:rsidRPr="00AB1C4B">
        <w:rPr>
          <w:rFonts w:hint="eastAsia"/>
          <w:rtl/>
          <w:lang w:bidi="ar-EG"/>
        </w:rPr>
        <w:t> </w:t>
      </w:r>
      <w:r w:rsidRPr="00AB1C4B">
        <w:rPr>
          <w:rFonts w:hint="cs"/>
          <w:rtl/>
        </w:rPr>
        <w:t>المتاحة،</w:t>
      </w:r>
    </w:p>
    <w:p w14:paraId="365F9574" w14:textId="77777777" w:rsidR="00491FC8" w:rsidRPr="00AB1C4B" w:rsidRDefault="00491FC8" w:rsidP="00491FC8">
      <w:pPr>
        <w:rPr>
          <w:rtl/>
          <w:lang w:bidi="ar-SY"/>
        </w:rPr>
      </w:pPr>
      <w:r w:rsidRPr="00AB1C4B">
        <w:t>1</w:t>
      </w:r>
      <w:r w:rsidRPr="00AB1C4B">
        <w:tab/>
      </w:r>
      <w:r w:rsidRPr="00AB1C4B">
        <w:rPr>
          <w:rFonts w:hint="cs"/>
          <w:rtl/>
          <w:lang w:bidi="ar-SY"/>
        </w:rPr>
        <w:t xml:space="preserve">بدعم إعداد تقارير تحدد احتياجات البلدان النامية المتعلقة بقضية تقييم التعرض البشري للمجالات </w:t>
      </w:r>
      <w:proofErr w:type="spellStart"/>
      <w:r w:rsidRPr="00AB1C4B">
        <w:rPr>
          <w:rFonts w:hint="cs"/>
          <w:rtl/>
          <w:lang w:bidi="ar-SY"/>
        </w:rPr>
        <w:t>الكهرمغنطيسية</w:t>
      </w:r>
      <w:proofErr w:type="spellEnd"/>
      <w:r w:rsidRPr="00AB1C4B">
        <w:rPr>
          <w:rFonts w:hint="cs"/>
          <w:rtl/>
          <w:lang w:bidi="ar-SY"/>
        </w:rPr>
        <w:t xml:space="preserve"> ورفع هذه التقارير بأسرع ما يمكن إلى لجنة الدراسات </w:t>
      </w:r>
      <w:r w:rsidRPr="00AB1C4B">
        <w:rPr>
          <w:lang w:bidi="ar-SY"/>
        </w:rPr>
        <w:t>5</w:t>
      </w:r>
      <w:r w:rsidRPr="00AB1C4B">
        <w:rPr>
          <w:rFonts w:hint="cs"/>
          <w:rtl/>
          <w:lang w:bidi="ar-SY"/>
        </w:rPr>
        <w:t xml:space="preserve"> للنظر فيها واتخاذ ما يلزم من إجراءات وفقاً</w:t>
      </w:r>
      <w:r w:rsidRPr="00AB1C4B">
        <w:rPr>
          <w:rFonts w:hint="eastAsia"/>
          <w:rtl/>
          <w:lang w:bidi="ar-SY"/>
        </w:rPr>
        <w:t> </w:t>
      </w:r>
      <w:r w:rsidRPr="00AB1C4B">
        <w:rPr>
          <w:rFonts w:hint="cs"/>
          <w:rtl/>
          <w:lang w:bidi="ar-SY"/>
        </w:rPr>
        <w:t>لاختصاصاتها؛</w:t>
      </w:r>
    </w:p>
    <w:p w14:paraId="0BF5550A" w14:textId="77777777" w:rsidR="00491FC8" w:rsidRPr="00AB1C4B" w:rsidRDefault="00491FC8" w:rsidP="00491FC8">
      <w:pPr>
        <w:rPr>
          <w:rtl/>
        </w:rPr>
      </w:pPr>
      <w:r w:rsidRPr="00AB1C4B">
        <w:rPr>
          <w:lang w:bidi="ar-SY"/>
        </w:rPr>
        <w:t>2</w:t>
      </w:r>
      <w:r w:rsidRPr="00AB1C4B">
        <w:rPr>
          <w:rtl/>
          <w:lang w:bidi="ar-EG"/>
        </w:rPr>
        <w:tab/>
      </w:r>
      <w:r w:rsidRPr="00AB1C4B">
        <w:rPr>
          <w:rtl/>
        </w:rPr>
        <w:t xml:space="preserve">بتحديث بوابة قطاع تقييس الاتصالات المعنية بالأنشطة المتعلقة بالمجالات </w:t>
      </w:r>
      <w:proofErr w:type="spellStart"/>
      <w:r w:rsidRPr="00AB1C4B">
        <w:rPr>
          <w:rtl/>
        </w:rPr>
        <w:t>الكهرمغنطيسية</w:t>
      </w:r>
      <w:proofErr w:type="spellEnd"/>
      <w:r w:rsidRPr="00AB1C4B">
        <w:rPr>
          <w:rtl/>
        </w:rPr>
        <w:t xml:space="preserve"> بصورة منتظمة، ومنها على سبيل المثال لا الحصر دليل الاتحاد للمجالات </w:t>
      </w:r>
      <w:proofErr w:type="spellStart"/>
      <w:r w:rsidRPr="00AB1C4B">
        <w:rPr>
          <w:rtl/>
        </w:rPr>
        <w:t>الكهرمغنطيسية</w:t>
      </w:r>
      <w:proofErr w:type="spellEnd"/>
      <w:r w:rsidRPr="00AB1C4B">
        <w:rPr>
          <w:rtl/>
        </w:rPr>
        <w:t xml:space="preserve"> وتطبيقه المتنقل</w:t>
      </w:r>
      <w:r w:rsidRPr="00AB1C4B">
        <w:rPr>
          <w:rFonts w:hint="cs"/>
          <w:rtl/>
        </w:rPr>
        <w:t xml:space="preserve"> والروابط إلى </w:t>
      </w:r>
      <w:r w:rsidRPr="00AB1C4B">
        <w:rPr>
          <w:rtl/>
        </w:rPr>
        <w:t>المواقع الإلكترونية والبوابة العالمية بشأن تكنولوجيا المعلومات والاتصالات والبيئة والنشرات؛</w:t>
      </w:r>
    </w:p>
    <w:p w14:paraId="5DCC2890" w14:textId="77777777" w:rsidR="00491FC8" w:rsidRPr="00AB1C4B" w:rsidRDefault="00491FC8" w:rsidP="00491FC8">
      <w:pPr>
        <w:rPr>
          <w:rtl/>
          <w:lang w:bidi="ar-SY"/>
        </w:rPr>
      </w:pPr>
      <w:r w:rsidRPr="00AB1C4B">
        <w:rPr>
          <w:lang w:bidi="ar-SY"/>
        </w:rPr>
        <w:t>3</w:t>
      </w:r>
      <w:r w:rsidRPr="00AB1C4B">
        <w:rPr>
          <w:lang w:bidi="ar-SY"/>
        </w:rPr>
        <w:tab/>
      </w:r>
      <w:r w:rsidRPr="00AB1C4B">
        <w:rPr>
          <w:rFonts w:hint="cs"/>
          <w:rtl/>
          <w:lang w:bidi="ar-SY"/>
        </w:rPr>
        <w:t>بعقد ورش عمل في البلدان النامية تقدم فيها عروض ودورات تدريبية عن استعمال المعدات المستخدمة في تقييم التعرض البشري لطاقة الترددات الراديوية؛</w:t>
      </w:r>
    </w:p>
    <w:p w14:paraId="7C3D0489" w14:textId="77777777" w:rsidR="00491FC8" w:rsidRPr="00AB1C4B" w:rsidRDefault="00491FC8" w:rsidP="00491FC8">
      <w:pPr>
        <w:rPr>
          <w:rtl/>
          <w:lang w:bidi="ar-SY"/>
        </w:rPr>
      </w:pPr>
      <w:r w:rsidRPr="00AB1C4B">
        <w:rPr>
          <w:rFonts w:hint="cs"/>
          <w:rtl/>
          <w:lang w:bidi="ar-SY"/>
        </w:rPr>
        <w:t>4</w:t>
      </w:r>
      <w:r w:rsidRPr="00AB1C4B">
        <w:rPr>
          <w:rtl/>
          <w:lang w:bidi="ar-SY"/>
        </w:rPr>
        <w:tab/>
        <w:t xml:space="preserve">بتعيين خبراء في مجال تقييم وقياس التعرض للمجالات </w:t>
      </w:r>
      <w:proofErr w:type="spellStart"/>
      <w:r w:rsidRPr="00AB1C4B">
        <w:rPr>
          <w:rtl/>
          <w:lang w:bidi="ar-SY"/>
        </w:rPr>
        <w:t>الكهرمغنطيسية</w:t>
      </w:r>
      <w:proofErr w:type="spellEnd"/>
      <w:r w:rsidRPr="00AB1C4B">
        <w:rPr>
          <w:rtl/>
          <w:lang w:bidi="ar-SY"/>
        </w:rPr>
        <w:t xml:space="preserve"> لمساعدة البلدان النامية في إعداد </w:t>
      </w:r>
      <w:r w:rsidRPr="00AB1C4B">
        <w:rPr>
          <w:rFonts w:hint="cs"/>
          <w:rtl/>
        </w:rPr>
        <w:t>استراتيجياتها</w:t>
      </w:r>
      <w:r w:rsidRPr="00AB1C4B">
        <w:rPr>
          <w:rtl/>
          <w:lang w:bidi="ar-SY"/>
        </w:rPr>
        <w:t xml:space="preserve"> في هذا المجال؛</w:t>
      </w:r>
    </w:p>
    <w:p w14:paraId="4BE3EF02" w14:textId="77777777" w:rsidR="00491FC8" w:rsidRPr="00AB1C4B" w:rsidRDefault="00491FC8" w:rsidP="00491FC8">
      <w:pPr>
        <w:rPr>
          <w:rtl/>
          <w:lang w:bidi="ar-EG"/>
        </w:rPr>
      </w:pPr>
      <w:r w:rsidRPr="00AB1C4B">
        <w:rPr>
          <w:rFonts w:hint="cs"/>
          <w:rtl/>
          <w:lang w:bidi="ar-SY"/>
        </w:rPr>
        <w:t>5</w:t>
      </w:r>
      <w:r w:rsidRPr="00AB1C4B">
        <w:rPr>
          <w:rtl/>
          <w:lang w:bidi="ar-SY"/>
        </w:rPr>
        <w:tab/>
      </w:r>
      <w:r w:rsidRPr="00AB1C4B">
        <w:rPr>
          <w:rFonts w:hint="cs"/>
          <w:rtl/>
          <w:lang w:bidi="ar-EG"/>
        </w:rPr>
        <w:t xml:space="preserve">بتقديم الدعم إلى البلدان النامية عند إنشائها المراكز الوطنية و/أو الإقليمية التابعة لها والمزودة بمنصات الاختبار لمواصلة مراقبة مستويات المجالات </w:t>
      </w:r>
      <w:proofErr w:type="spellStart"/>
      <w:r w:rsidRPr="00AB1C4B">
        <w:rPr>
          <w:rFonts w:hint="cs"/>
          <w:rtl/>
          <w:lang w:bidi="ar-EG"/>
        </w:rPr>
        <w:t>الكهرمغنطيسية</w:t>
      </w:r>
      <w:proofErr w:type="spellEnd"/>
      <w:r w:rsidRPr="00AB1C4B">
        <w:rPr>
          <w:rFonts w:hint="cs"/>
          <w:rtl/>
          <w:lang w:bidi="ar-EG"/>
        </w:rPr>
        <w:t xml:space="preserve">، </w:t>
      </w:r>
      <w:r w:rsidRPr="00AB1C4B">
        <w:rPr>
          <w:color w:val="000000"/>
          <w:rtl/>
        </w:rPr>
        <w:t xml:space="preserve">لا سيما في المناطق المختارة التي تثير </w:t>
      </w:r>
      <w:r w:rsidRPr="00AB1C4B">
        <w:rPr>
          <w:rFonts w:hint="cs"/>
          <w:color w:val="000000"/>
          <w:rtl/>
        </w:rPr>
        <w:t xml:space="preserve">شواغل </w:t>
      </w:r>
      <w:r w:rsidRPr="00AB1C4B">
        <w:rPr>
          <w:color w:val="000000"/>
          <w:rtl/>
        </w:rPr>
        <w:t xml:space="preserve">الجمهور وتوفير بيانات للجمهور بصورة شفافة، </w:t>
      </w:r>
      <w:r w:rsidRPr="00AB1C4B">
        <w:rPr>
          <w:rFonts w:hint="cs"/>
          <w:rtl/>
          <w:lang w:bidi="ar-EG"/>
        </w:rPr>
        <w:t xml:space="preserve">باتخاذ عدة إجراءات منها ما جاء في القرارين </w:t>
      </w:r>
      <w:r w:rsidRPr="00AB1C4B">
        <w:rPr>
          <w:lang w:bidi="ar-EG"/>
        </w:rPr>
        <w:t>44</w:t>
      </w:r>
      <w:r w:rsidRPr="00AB1C4B">
        <w:rPr>
          <w:rFonts w:hint="cs"/>
          <w:rtl/>
          <w:lang w:bidi="ar-EG"/>
        </w:rPr>
        <w:t xml:space="preserve"> (المراجَع في جنيف، </w:t>
      </w:r>
      <w:r w:rsidRPr="00AB1C4B">
        <w:rPr>
          <w:lang w:bidi="ar-EG"/>
        </w:rPr>
        <w:t>2022</w:t>
      </w:r>
      <w:r w:rsidRPr="00AB1C4B">
        <w:rPr>
          <w:rFonts w:hint="cs"/>
          <w:rtl/>
          <w:lang w:bidi="ar-EG"/>
        </w:rPr>
        <w:t>) و</w:t>
      </w:r>
      <w:r w:rsidRPr="00AB1C4B">
        <w:rPr>
          <w:lang w:bidi="ar-EG"/>
        </w:rPr>
        <w:t>76</w:t>
      </w:r>
      <w:r w:rsidRPr="00AB1C4B">
        <w:rPr>
          <w:rFonts w:hint="eastAsia"/>
          <w:rtl/>
          <w:lang w:bidi="ar-EG"/>
        </w:rPr>
        <w:t> </w:t>
      </w:r>
      <w:r w:rsidRPr="00AB1C4B">
        <w:rPr>
          <w:rFonts w:hint="cs"/>
          <w:rtl/>
          <w:lang w:bidi="ar-EG"/>
        </w:rPr>
        <w:t xml:space="preserve">(المراجَع في جنيف، </w:t>
      </w:r>
      <w:r w:rsidRPr="00AB1C4B">
        <w:rPr>
          <w:lang w:bidi="ar-EG"/>
        </w:rPr>
        <w:t>2022</w:t>
      </w:r>
      <w:r w:rsidRPr="00AB1C4B">
        <w:rPr>
          <w:rFonts w:hint="cs"/>
          <w:rtl/>
          <w:lang w:bidi="ar-EG"/>
        </w:rPr>
        <w:t>)</w:t>
      </w:r>
      <w:r w:rsidRPr="00AB1C4B">
        <w:rPr>
          <w:rFonts w:hint="cs"/>
          <w:rtl/>
          <w:lang w:bidi="ar-SY"/>
        </w:rPr>
        <w:t xml:space="preserve"> الصادرين </w:t>
      </w:r>
      <w:r w:rsidRPr="00AB1C4B">
        <w:rPr>
          <w:rFonts w:hint="cs"/>
          <w:rtl/>
          <w:lang w:bidi="ar-EG"/>
        </w:rPr>
        <w:t>عن هذه</w:t>
      </w:r>
      <w:r w:rsidRPr="00AB1C4B">
        <w:rPr>
          <w:rFonts w:hint="eastAsia"/>
          <w:rtl/>
          <w:lang w:bidi="ar-EG"/>
        </w:rPr>
        <w:t> </w:t>
      </w:r>
      <w:r w:rsidRPr="00AB1C4B">
        <w:rPr>
          <w:rFonts w:hint="cs"/>
          <w:rtl/>
          <w:lang w:bidi="ar-EG"/>
        </w:rPr>
        <w:t>الجمعية</w:t>
      </w:r>
      <w:r w:rsidRPr="00AB1C4B">
        <w:rPr>
          <w:rFonts w:hint="cs"/>
          <w:rtl/>
          <w:lang w:bidi="ar-SY"/>
        </w:rPr>
        <w:t xml:space="preserve"> والقرار</w:t>
      </w:r>
      <w:r w:rsidRPr="00AB1C4B">
        <w:rPr>
          <w:rFonts w:hint="eastAsia"/>
          <w:rtl/>
          <w:lang w:bidi="ar-SY"/>
        </w:rPr>
        <w:t> </w:t>
      </w:r>
      <w:r w:rsidRPr="00AB1C4B">
        <w:rPr>
          <w:lang w:bidi="ar-SY"/>
        </w:rPr>
        <w:t>177</w:t>
      </w:r>
      <w:r w:rsidRPr="00AB1C4B">
        <w:rPr>
          <w:rFonts w:hint="cs"/>
          <w:rtl/>
          <w:lang w:bidi="ar-SY"/>
        </w:rPr>
        <w:t xml:space="preserve"> (المراجَع في دبي، </w:t>
      </w:r>
      <w:r w:rsidRPr="00AB1C4B">
        <w:rPr>
          <w:lang w:bidi="ar-SY"/>
        </w:rPr>
        <w:t>2018</w:t>
      </w:r>
      <w:r w:rsidRPr="00AB1C4B">
        <w:rPr>
          <w:rFonts w:hint="cs"/>
          <w:rtl/>
          <w:lang w:bidi="ar-SY"/>
        </w:rPr>
        <w:t>) لمؤتمر</w:t>
      </w:r>
      <w:r w:rsidRPr="00AB1C4B">
        <w:rPr>
          <w:rFonts w:hint="eastAsia"/>
          <w:rtl/>
          <w:lang w:bidi="ar-SY"/>
        </w:rPr>
        <w:t> </w:t>
      </w:r>
      <w:r w:rsidRPr="00AB1C4B">
        <w:rPr>
          <w:rFonts w:hint="cs"/>
          <w:rtl/>
          <w:lang w:bidi="ar-SY"/>
        </w:rPr>
        <w:t xml:space="preserve">المندوبين </w:t>
      </w:r>
      <w:r w:rsidRPr="00AB1C4B">
        <w:rPr>
          <w:rFonts w:hint="cs"/>
          <w:rtl/>
        </w:rPr>
        <w:t>المفوضين</w:t>
      </w:r>
      <w:r w:rsidRPr="00AB1C4B">
        <w:rPr>
          <w:rFonts w:hint="cs"/>
          <w:rtl/>
          <w:lang w:bidi="ar-EG"/>
        </w:rPr>
        <w:t>، في </w:t>
      </w:r>
      <w:r w:rsidRPr="00AB1C4B">
        <w:rPr>
          <w:rFonts w:hint="cs"/>
          <w:rtl/>
          <w:lang w:bidi="ar-SY"/>
        </w:rPr>
        <w:t>سياق إنشاء مراكز الاختبار الإقليمية</w:t>
      </w:r>
      <w:r w:rsidRPr="00AB1C4B">
        <w:rPr>
          <w:rFonts w:hint="cs"/>
          <w:rtl/>
          <w:lang w:bidi="ar-EG"/>
        </w:rPr>
        <w:t>؛</w:t>
      </w:r>
    </w:p>
    <w:p w14:paraId="025507A8" w14:textId="77777777" w:rsidR="00491FC8" w:rsidRPr="00AB1C4B" w:rsidRDefault="00491FC8" w:rsidP="00491FC8">
      <w:pPr>
        <w:rPr>
          <w:rtl/>
          <w:lang w:bidi="ar-EG"/>
        </w:rPr>
      </w:pPr>
      <w:r w:rsidRPr="00AB1C4B">
        <w:rPr>
          <w:rFonts w:hint="cs"/>
          <w:rtl/>
          <w:lang w:bidi="ar-EG"/>
        </w:rPr>
        <w:t>6</w:t>
      </w:r>
      <w:r w:rsidRPr="00AB1C4B">
        <w:rPr>
          <w:rtl/>
          <w:lang w:bidi="ar-EG"/>
        </w:rPr>
        <w:tab/>
      </w:r>
      <w:r w:rsidRPr="00AB1C4B">
        <w:rPr>
          <w:rFonts w:hint="cs"/>
          <w:rtl/>
          <w:lang w:bidi="ar-EG"/>
        </w:rPr>
        <w:t xml:space="preserve">بدعوة </w:t>
      </w:r>
      <w:r w:rsidRPr="00AB1C4B">
        <w:rPr>
          <w:rtl/>
          <w:lang w:bidi="ar-EG"/>
        </w:rPr>
        <w:t xml:space="preserve">لجنة الدراسات 5 لقطاع تقييس الاتصالات إلى التنسيق والتعاون مع مختلف </w:t>
      </w:r>
      <w:r w:rsidRPr="00AB1C4B">
        <w:rPr>
          <w:rFonts w:hint="cs"/>
          <w:rtl/>
          <w:lang w:bidi="ar-EG"/>
        </w:rPr>
        <w:t>ال</w:t>
      </w:r>
      <w:r w:rsidRPr="00AB1C4B">
        <w:rPr>
          <w:rtl/>
          <w:lang w:bidi="ar-EG"/>
        </w:rPr>
        <w:t xml:space="preserve">منظمات </w:t>
      </w:r>
      <w:r w:rsidRPr="00AB1C4B">
        <w:rPr>
          <w:rFonts w:hint="cs"/>
          <w:rtl/>
          <w:lang w:bidi="ar-EG"/>
        </w:rPr>
        <w:t xml:space="preserve">الدولية مثل منظمة الصحة العالمية </w:t>
      </w:r>
      <w:r w:rsidRPr="00AB1C4B">
        <w:rPr>
          <w:lang w:bidi="ar-EG"/>
        </w:rPr>
        <w:t>(WHO)</w:t>
      </w:r>
      <w:r w:rsidRPr="00AB1C4B">
        <w:rPr>
          <w:rFonts w:hint="cs"/>
          <w:rtl/>
          <w:lang w:bidi="ar-EG"/>
        </w:rPr>
        <w:t>، وال</w:t>
      </w:r>
      <w:r w:rsidRPr="00AB1C4B">
        <w:rPr>
          <w:rtl/>
          <w:lang w:bidi="ar-EG"/>
        </w:rPr>
        <w:t>لجنة الدولية المعنية بالحماية من الإشعاع غير المؤين (</w:t>
      </w:r>
      <w:r w:rsidRPr="00AB1C4B">
        <w:rPr>
          <w:lang w:bidi="ar-EG"/>
        </w:rPr>
        <w:t>ICNIRP</w:t>
      </w:r>
      <w:r w:rsidRPr="00AB1C4B">
        <w:rPr>
          <w:rtl/>
          <w:lang w:bidi="ar-EG"/>
        </w:rPr>
        <w:t>)،</w:t>
      </w:r>
      <w:r w:rsidRPr="00AB1C4B">
        <w:rPr>
          <w:rtl/>
        </w:rPr>
        <w:t xml:space="preserve"> </w:t>
      </w:r>
      <w:r w:rsidRPr="00AB1C4B">
        <w:rPr>
          <w:rFonts w:hint="cs"/>
          <w:rtl/>
        </w:rPr>
        <w:t>و</w:t>
      </w:r>
      <w:r w:rsidRPr="00AB1C4B">
        <w:rPr>
          <w:rtl/>
          <w:lang w:bidi="ar-EG"/>
        </w:rPr>
        <w:t xml:space="preserve">اللجنة </w:t>
      </w:r>
      <w:proofErr w:type="spellStart"/>
      <w:r w:rsidRPr="00AB1C4B">
        <w:rPr>
          <w:rtl/>
          <w:lang w:bidi="ar-EG"/>
        </w:rPr>
        <w:t>الكهرتقنية</w:t>
      </w:r>
      <w:proofErr w:type="spellEnd"/>
      <w:r w:rsidRPr="00AB1C4B">
        <w:rPr>
          <w:rtl/>
          <w:lang w:bidi="ar-EG"/>
        </w:rPr>
        <w:t xml:space="preserve"> الدولية (</w:t>
      </w:r>
      <w:r w:rsidRPr="00AB1C4B">
        <w:rPr>
          <w:lang w:bidi="ar-EG"/>
        </w:rPr>
        <w:t>IEC</w:t>
      </w:r>
      <w:r w:rsidRPr="00AB1C4B">
        <w:rPr>
          <w:rtl/>
          <w:lang w:bidi="ar-EG"/>
        </w:rPr>
        <w:t>)،</w:t>
      </w:r>
      <w:r w:rsidRPr="00AB1C4B">
        <w:rPr>
          <w:rFonts w:hint="cs"/>
          <w:rtl/>
          <w:lang w:bidi="ar-EG"/>
        </w:rPr>
        <w:t xml:space="preserve"> ومعهد </w:t>
      </w:r>
      <w:r w:rsidRPr="00AB1C4B">
        <w:rPr>
          <w:rtl/>
          <w:lang w:bidi="ar-EG"/>
        </w:rPr>
        <w:t>مهندسي الكهرباء والإلكترونيات (</w:t>
      </w:r>
      <w:r w:rsidRPr="00AB1C4B">
        <w:rPr>
          <w:lang w:bidi="ar-EG"/>
        </w:rPr>
        <w:t>IEEE</w:t>
      </w:r>
      <w:r w:rsidRPr="00AB1C4B">
        <w:rPr>
          <w:rtl/>
          <w:lang w:bidi="ar-EG"/>
        </w:rPr>
        <w:t>)</w:t>
      </w:r>
      <w:r w:rsidRPr="00AB1C4B">
        <w:rPr>
          <w:rFonts w:hint="cs"/>
          <w:rtl/>
          <w:lang w:bidi="ar-EG"/>
        </w:rPr>
        <w:t>، وغيرها من المنظمات الدولية والإقليمية، بغية تنسيق عتبات التعرض على الصعيد العالمي ووضع بروتوكولات متسقة للقياس؛</w:t>
      </w:r>
    </w:p>
    <w:p w14:paraId="1313690A" w14:textId="77777777" w:rsidR="00491FC8" w:rsidRPr="00AB1C4B" w:rsidRDefault="00491FC8" w:rsidP="00491FC8">
      <w:pPr>
        <w:rPr>
          <w:rtl/>
        </w:rPr>
      </w:pPr>
      <w:r w:rsidRPr="00AB1C4B">
        <w:rPr>
          <w:rFonts w:hint="cs"/>
          <w:rtl/>
          <w:lang w:bidi="ar-EG"/>
        </w:rPr>
        <w:t>7</w:t>
      </w:r>
      <w:r w:rsidRPr="00AB1C4B">
        <w:rPr>
          <w:rtl/>
          <w:lang w:bidi="ar-EG"/>
        </w:rPr>
        <w:tab/>
      </w:r>
      <w:r w:rsidRPr="00AB1C4B">
        <w:rPr>
          <w:color w:val="000000"/>
          <w:rtl/>
        </w:rPr>
        <w:t>بتقديم تقرير إلى الجمعية العالمية المقبلة لتقييس الاتصالات بشأن التدابير المتخذة من أجل تنفيذ هذا القرار،</w:t>
      </w:r>
    </w:p>
    <w:p w14:paraId="6AB1502B" w14:textId="77777777" w:rsidR="00491FC8" w:rsidRPr="00AB1C4B" w:rsidRDefault="00491FC8" w:rsidP="00491FC8">
      <w:pPr>
        <w:pStyle w:val="Call"/>
        <w:spacing w:before="160"/>
        <w:rPr>
          <w:rtl/>
        </w:rPr>
      </w:pPr>
      <w:r w:rsidRPr="00AB1C4B">
        <w:rPr>
          <w:rFonts w:hint="cs"/>
          <w:rtl/>
        </w:rPr>
        <w:t>تدعو الدول الأعضاء وأعضاء القطاع</w:t>
      </w:r>
      <w:r w:rsidRPr="00AB1C4B">
        <w:rPr>
          <w:rFonts w:hint="cs"/>
          <w:rtl/>
          <w:lang w:bidi="ar-EG"/>
        </w:rPr>
        <w:t xml:space="preserve"> إلى</w:t>
      </w:r>
    </w:p>
    <w:p w14:paraId="2F5D608E" w14:textId="77777777" w:rsidR="00491FC8" w:rsidRPr="00AB1C4B" w:rsidRDefault="00491FC8" w:rsidP="00491FC8">
      <w:pPr>
        <w:rPr>
          <w:rtl/>
          <w:lang w:bidi="ar-EG"/>
        </w:rPr>
      </w:pPr>
      <w:r w:rsidRPr="00AB1C4B">
        <w:rPr>
          <w:lang w:bidi="ar-EG"/>
        </w:rPr>
        <w:t>1</w:t>
      </w:r>
      <w:r w:rsidRPr="00AB1C4B">
        <w:rPr>
          <w:lang w:bidi="ar-EG"/>
        </w:rPr>
        <w:tab/>
      </w:r>
      <w:r w:rsidRPr="00AB1C4B">
        <w:rPr>
          <w:rFonts w:hint="cs"/>
          <w:rtl/>
          <w:lang w:bidi="ar-EG"/>
        </w:rPr>
        <w:t xml:space="preserve">المشاركة بنشاط في أعمال لجنة الدراسات </w:t>
      </w:r>
      <w:r w:rsidRPr="00AB1C4B">
        <w:rPr>
          <w:lang w:bidi="ar-EG"/>
        </w:rPr>
        <w:t>5</w:t>
      </w:r>
      <w:r w:rsidRPr="00AB1C4B">
        <w:rPr>
          <w:rFonts w:hint="cs"/>
          <w:rtl/>
          <w:lang w:bidi="ar-EG"/>
        </w:rPr>
        <w:t xml:space="preserve"> لقطاع تقييس الاتصالات من خلال تقديم المعلومات ذات الصلة في الوقت المناسب لمساعدة البلدان النامية على تقديم معلومات وعلى التصدي لأوجه القلق في القياسات والتقييمات المتعلقة بالتعرض البشري للمجالات</w:t>
      </w:r>
      <w:r w:rsidRPr="00AB1C4B">
        <w:rPr>
          <w:rFonts w:hint="eastAsia"/>
          <w:rtl/>
          <w:lang w:bidi="ar-EG"/>
        </w:rPr>
        <w:t> </w:t>
      </w:r>
      <w:proofErr w:type="spellStart"/>
      <w:r w:rsidRPr="00AB1C4B">
        <w:rPr>
          <w:rFonts w:hint="cs"/>
          <w:rtl/>
          <w:lang w:bidi="ar-EG"/>
        </w:rPr>
        <w:t>الكهرمغنطيسية</w:t>
      </w:r>
      <w:proofErr w:type="spellEnd"/>
      <w:r w:rsidRPr="00AB1C4B">
        <w:rPr>
          <w:rFonts w:hint="cs"/>
          <w:rtl/>
          <w:lang w:bidi="ar-EG"/>
        </w:rPr>
        <w:t xml:space="preserve"> </w:t>
      </w:r>
      <w:r w:rsidRPr="00AB1C4B">
        <w:rPr>
          <w:rtl/>
          <w:lang w:bidi="ar-EG"/>
        </w:rPr>
        <w:t xml:space="preserve">التي تُشعها </w:t>
      </w:r>
      <w:r w:rsidRPr="00AB1C4B">
        <w:rPr>
          <w:rFonts w:hint="cs"/>
          <w:rtl/>
          <w:lang w:bidi="ar-EG"/>
        </w:rPr>
        <w:t>المصادر المقصودة وغير المقصودة؛</w:t>
      </w:r>
    </w:p>
    <w:p w14:paraId="6990FE2D" w14:textId="77777777" w:rsidR="00E16B3C" w:rsidRDefault="00E16B3C" w:rsidP="00E16B3C">
      <w:pPr>
        <w:rPr>
          <w:lang w:bidi="ar-EG"/>
        </w:rPr>
      </w:pPr>
      <w:r>
        <w:rPr>
          <w:lang w:bidi="ar-EG"/>
        </w:rPr>
        <w:br w:type="page"/>
      </w:r>
    </w:p>
    <w:p w14:paraId="2C4E06BF" w14:textId="20D369DD" w:rsidR="00491FC8" w:rsidRPr="00AB1C4B" w:rsidRDefault="00491FC8" w:rsidP="00491FC8">
      <w:pPr>
        <w:rPr>
          <w:rtl/>
        </w:rPr>
      </w:pPr>
      <w:r w:rsidRPr="00AB1C4B">
        <w:rPr>
          <w:lang w:bidi="ar-EG"/>
        </w:rPr>
        <w:lastRenderedPageBreak/>
        <w:t>2</w:t>
      </w:r>
      <w:r w:rsidRPr="00AB1C4B">
        <w:rPr>
          <w:lang w:bidi="ar-EG"/>
        </w:rPr>
        <w:tab/>
      </w:r>
      <w:r w:rsidRPr="00AB1C4B">
        <w:rPr>
          <w:color w:val="000000"/>
          <w:spacing w:val="-4"/>
          <w:rtl/>
        </w:rPr>
        <w:t xml:space="preserve">إجراء استعراض دوري للتأكد من الامتثال لتوصيات </w:t>
      </w:r>
      <w:r w:rsidRPr="00AB1C4B">
        <w:rPr>
          <w:rFonts w:hint="cs"/>
          <w:color w:val="000000"/>
          <w:spacing w:val="-4"/>
          <w:rtl/>
        </w:rPr>
        <w:t>قطاع تقييس الاتصالات</w:t>
      </w:r>
      <w:r w:rsidRPr="00AB1C4B">
        <w:rPr>
          <w:color w:val="000000"/>
          <w:spacing w:val="-4"/>
          <w:rtl/>
        </w:rPr>
        <w:t xml:space="preserve"> </w:t>
      </w:r>
      <w:r w:rsidRPr="00AB1C4B">
        <w:rPr>
          <w:rFonts w:hint="cs"/>
          <w:color w:val="000000"/>
          <w:spacing w:val="-4"/>
          <w:rtl/>
        </w:rPr>
        <w:t>المتعلقة</w:t>
      </w:r>
      <w:r w:rsidRPr="00AB1C4B">
        <w:rPr>
          <w:color w:val="000000"/>
          <w:spacing w:val="-4"/>
          <w:rtl/>
        </w:rPr>
        <w:t xml:space="preserve"> بالتعرض للمجالات</w:t>
      </w:r>
      <w:r w:rsidRPr="00AB1C4B">
        <w:rPr>
          <w:rFonts w:hint="cs"/>
          <w:color w:val="000000"/>
          <w:spacing w:val="-4"/>
          <w:rtl/>
          <w:lang w:bidi="ar-EG"/>
        </w:rPr>
        <w:t xml:space="preserve"> </w:t>
      </w:r>
      <w:proofErr w:type="spellStart"/>
      <w:r w:rsidRPr="00AB1C4B">
        <w:rPr>
          <w:color w:val="000000"/>
          <w:spacing w:val="-4"/>
          <w:rtl/>
        </w:rPr>
        <w:t>الكهرمغنطيسية</w:t>
      </w:r>
      <w:proofErr w:type="spellEnd"/>
      <w:r w:rsidRPr="00AB1C4B">
        <w:rPr>
          <w:color w:val="000000"/>
          <w:spacing w:val="-4"/>
          <w:rtl/>
        </w:rPr>
        <w:t>؛</w:t>
      </w:r>
    </w:p>
    <w:p w14:paraId="48659B16" w14:textId="77777777" w:rsidR="00491FC8" w:rsidRPr="00AB1C4B" w:rsidRDefault="00491FC8" w:rsidP="00491FC8">
      <w:pPr>
        <w:rPr>
          <w:color w:val="000000"/>
          <w:rtl/>
        </w:rPr>
      </w:pPr>
      <w:r w:rsidRPr="00AB1C4B">
        <w:t>3</w:t>
      </w:r>
      <w:r w:rsidRPr="00AB1C4B">
        <w:rPr>
          <w:rtl/>
          <w:lang w:bidi="ar-EG"/>
        </w:rPr>
        <w:tab/>
      </w:r>
      <w:r w:rsidRPr="00AB1C4B">
        <w:rPr>
          <w:color w:val="000000"/>
          <w:rtl/>
        </w:rPr>
        <w:t xml:space="preserve">التعاون وتبادل الخبرات والموارد بين البلدان المتقدمة والبلدان النامية من أجل مساعدة الإدارات الحكومية، خصوصاً في البلدان النامية، على </w:t>
      </w:r>
      <w:r w:rsidRPr="00AB1C4B">
        <w:rPr>
          <w:rFonts w:hint="cs"/>
          <w:color w:val="000000"/>
          <w:rtl/>
        </w:rPr>
        <w:t>تعزيز أو إنشاء</w:t>
      </w:r>
      <w:r w:rsidRPr="00AB1C4B">
        <w:rPr>
          <w:color w:val="000000"/>
          <w:rtl/>
        </w:rPr>
        <w:t xml:space="preserve"> إطار تنظيمي مناسب لحماية الناس والبيئة من الإشعاع غير المؤين</w:t>
      </w:r>
      <w:r w:rsidRPr="00AB1C4B">
        <w:rPr>
          <w:rFonts w:hint="cs"/>
          <w:color w:val="000000"/>
          <w:rtl/>
        </w:rPr>
        <w:t>؛</w:t>
      </w:r>
    </w:p>
    <w:p w14:paraId="7CFB82B1" w14:textId="77777777" w:rsidR="00491FC8" w:rsidRPr="00AB1C4B" w:rsidRDefault="00491FC8" w:rsidP="00491FC8">
      <w:pPr>
        <w:rPr>
          <w:rtl/>
        </w:rPr>
      </w:pPr>
      <w:r w:rsidRPr="00AB1C4B">
        <w:rPr>
          <w:color w:val="000000"/>
        </w:rPr>
        <w:t>4</w:t>
      </w:r>
      <w:r w:rsidRPr="00AB1C4B">
        <w:rPr>
          <w:color w:val="000000"/>
          <w:rtl/>
          <w:lang w:bidi="ar-EG"/>
        </w:rPr>
        <w:tab/>
      </w:r>
      <w:r w:rsidRPr="00AB1C4B">
        <w:rPr>
          <w:rFonts w:hint="cs"/>
          <w:color w:val="000000"/>
          <w:rtl/>
        </w:rPr>
        <w:t>تشجيع استخدام</w:t>
      </w:r>
      <w:r w:rsidRPr="00AB1C4B">
        <w:rPr>
          <w:color w:val="000000"/>
          <w:rtl/>
        </w:rPr>
        <w:t xml:space="preserve"> توصيات قطاع تقييس الاتصالات ولا سيما سلسلة التوصيات </w:t>
      </w:r>
      <w:r w:rsidRPr="00AB1C4B">
        <w:rPr>
          <w:color w:val="000000"/>
        </w:rPr>
        <w:t>K</w:t>
      </w:r>
      <w:r w:rsidRPr="00AB1C4B">
        <w:rPr>
          <w:color w:val="000000"/>
          <w:rtl/>
        </w:rPr>
        <w:t xml:space="preserve"> </w:t>
      </w:r>
      <w:r w:rsidRPr="00AB1C4B">
        <w:rPr>
          <w:rFonts w:hint="cs"/>
          <w:color w:val="000000"/>
          <w:rtl/>
        </w:rPr>
        <w:t>وإضافاتها</w:t>
      </w:r>
      <w:r w:rsidRPr="00AB1C4B">
        <w:rPr>
          <w:color w:val="000000"/>
          <w:rtl/>
        </w:rPr>
        <w:t xml:space="preserve"> </w:t>
      </w:r>
      <w:r w:rsidRPr="00AB1C4B">
        <w:rPr>
          <w:rFonts w:hint="cs"/>
          <w:color w:val="000000"/>
          <w:rtl/>
        </w:rPr>
        <w:t xml:space="preserve">من أجل </w:t>
      </w:r>
      <w:r w:rsidRPr="00AB1C4B">
        <w:rPr>
          <w:color w:val="000000"/>
          <w:rtl/>
        </w:rPr>
        <w:t xml:space="preserve">وضع معايير وطنية </w:t>
      </w:r>
      <w:r w:rsidRPr="00AB1C4B">
        <w:rPr>
          <w:rFonts w:hint="cs"/>
          <w:color w:val="000000"/>
          <w:rtl/>
        </w:rPr>
        <w:t>لقياس و</w:t>
      </w:r>
      <w:r w:rsidRPr="00AB1C4B">
        <w:rPr>
          <w:color w:val="000000"/>
          <w:rtl/>
        </w:rPr>
        <w:t xml:space="preserve">تقييم مستويات المجالات </w:t>
      </w:r>
      <w:proofErr w:type="spellStart"/>
      <w:r w:rsidRPr="00AB1C4B">
        <w:rPr>
          <w:color w:val="000000"/>
          <w:rtl/>
        </w:rPr>
        <w:t>الكهرمغنطيسية</w:t>
      </w:r>
      <w:proofErr w:type="spellEnd"/>
      <w:r w:rsidRPr="00AB1C4B">
        <w:rPr>
          <w:color w:val="000000"/>
          <w:rtl/>
        </w:rPr>
        <w:t xml:space="preserve"> وإطلاع الجمهور على مدى </w:t>
      </w:r>
      <w:r w:rsidRPr="00AB1C4B">
        <w:rPr>
          <w:rFonts w:hint="cs"/>
          <w:color w:val="000000"/>
          <w:rtl/>
        </w:rPr>
        <w:t>الامتثال لهذه المعايير</w:t>
      </w:r>
      <w:r w:rsidRPr="00AB1C4B">
        <w:rPr>
          <w:color w:val="000000"/>
          <w:rtl/>
        </w:rPr>
        <w:t>،</w:t>
      </w:r>
    </w:p>
    <w:p w14:paraId="57D1A920" w14:textId="77777777" w:rsidR="00491FC8" w:rsidRPr="00AB1C4B" w:rsidRDefault="00491FC8" w:rsidP="00491FC8">
      <w:pPr>
        <w:pStyle w:val="Call"/>
        <w:spacing w:before="160"/>
        <w:rPr>
          <w:rtl/>
        </w:rPr>
      </w:pPr>
      <w:r w:rsidRPr="00AB1C4B">
        <w:rPr>
          <w:rFonts w:hint="cs"/>
          <w:rtl/>
        </w:rPr>
        <w:t>تدعو الدول الأعضاء كذلك إلى</w:t>
      </w:r>
    </w:p>
    <w:p w14:paraId="21520EF6" w14:textId="77777777" w:rsidR="00491FC8" w:rsidRPr="00AB1C4B" w:rsidRDefault="00491FC8" w:rsidP="00491FC8">
      <w:pPr>
        <w:rPr>
          <w:rtl/>
          <w:lang w:bidi="ar-EG"/>
        </w:rPr>
      </w:pPr>
      <w:r w:rsidRPr="00AB1C4B">
        <w:rPr>
          <w:rFonts w:hint="cs"/>
          <w:rtl/>
          <w:lang w:bidi="ar-EG"/>
        </w:rPr>
        <w:t>1</w:t>
      </w:r>
      <w:r w:rsidRPr="00AB1C4B">
        <w:rPr>
          <w:rtl/>
          <w:lang w:bidi="ar-EG"/>
        </w:rPr>
        <w:tab/>
      </w:r>
      <w:r w:rsidRPr="00AB1C4B">
        <w:rPr>
          <w:rFonts w:hint="cs"/>
          <w:rtl/>
          <w:lang w:bidi="ar-EG"/>
        </w:rPr>
        <w:t xml:space="preserve">اعتماد التدابير المناسبة </w:t>
      </w:r>
      <w:r w:rsidRPr="00AB1C4B">
        <w:rPr>
          <w:rtl/>
          <w:lang w:bidi="ar-EG"/>
        </w:rPr>
        <w:t>المدرجة في توصيات الاتحاد ذات الصلة والمعايير الدولية</w:t>
      </w:r>
      <w:r w:rsidRPr="00AB1C4B">
        <w:rPr>
          <w:rFonts w:hint="cs"/>
          <w:rtl/>
          <w:lang w:bidi="ar-EG"/>
        </w:rPr>
        <w:t xml:space="preserve"> لضمان الامتثال لحدود التعرض لحماية الصحة من التأثيرات الضارة للمجالات</w:t>
      </w:r>
      <w:r w:rsidRPr="00AB1C4B">
        <w:rPr>
          <w:rFonts w:hint="eastAsia"/>
          <w:rtl/>
          <w:lang w:bidi="ar-EG"/>
        </w:rPr>
        <w:t> </w:t>
      </w:r>
      <w:proofErr w:type="spellStart"/>
      <w:r w:rsidRPr="00AB1C4B">
        <w:rPr>
          <w:rFonts w:hint="cs"/>
          <w:rtl/>
          <w:lang w:bidi="ar-EG"/>
        </w:rPr>
        <w:t>الكهرمغنطيسية</w:t>
      </w:r>
      <w:proofErr w:type="spellEnd"/>
      <w:r w:rsidRPr="00AB1C4B">
        <w:rPr>
          <w:rFonts w:hint="cs"/>
          <w:rtl/>
          <w:lang w:bidi="ar-EG"/>
        </w:rPr>
        <w:t>؛</w:t>
      </w:r>
    </w:p>
    <w:p w14:paraId="6414C124" w14:textId="77777777" w:rsidR="00491FC8" w:rsidRPr="00AB1C4B" w:rsidRDefault="00491FC8" w:rsidP="00491FC8">
      <w:pPr>
        <w:rPr>
          <w:rtl/>
          <w:lang w:bidi="ar-EG"/>
        </w:rPr>
      </w:pPr>
      <w:r w:rsidRPr="00AB1C4B">
        <w:rPr>
          <w:rFonts w:hint="cs"/>
          <w:rtl/>
          <w:lang w:bidi="ar-EG"/>
        </w:rPr>
        <w:t>2</w:t>
      </w:r>
      <w:r w:rsidRPr="00AB1C4B">
        <w:rPr>
          <w:rtl/>
          <w:lang w:bidi="ar-EG"/>
        </w:rPr>
        <w:tab/>
      </w:r>
      <w:r w:rsidRPr="00AB1C4B">
        <w:rPr>
          <w:rFonts w:hint="cs"/>
          <w:rtl/>
          <w:lang w:bidi="ar-EG"/>
        </w:rPr>
        <w:t>تشجيع</w:t>
      </w:r>
      <w:r w:rsidRPr="00AB1C4B">
        <w:rPr>
          <w:rtl/>
          <w:lang w:bidi="ar-EG"/>
        </w:rPr>
        <w:t xml:space="preserve"> الإدارات على اتّباع المبادئ التوجيهية الصادرة عن اللجنة الدولية المعنية بالحماية من الإشعاع غير </w:t>
      </w:r>
      <w:r w:rsidRPr="00AB1C4B">
        <w:rPr>
          <w:rFonts w:hint="cs"/>
          <w:rtl/>
          <w:lang w:bidi="ar-EG"/>
        </w:rPr>
        <w:t xml:space="preserve">المؤّين لعام 2020 </w:t>
      </w:r>
      <w:r w:rsidRPr="00AB1C4B">
        <w:rPr>
          <w:rtl/>
          <w:lang w:bidi="ar-EG"/>
        </w:rPr>
        <w:t>أو معيار معهد مهندسي الكهرباء والإلكترونيات</w:t>
      </w:r>
      <w:r w:rsidRPr="00AB1C4B">
        <w:rPr>
          <w:rFonts w:hint="cs"/>
          <w:rtl/>
          <w:lang w:bidi="ar-EG"/>
        </w:rPr>
        <w:t xml:space="preserve"> </w:t>
      </w:r>
      <w:r w:rsidRPr="00AB1C4B">
        <w:rPr>
          <w:lang w:bidi="ar-EG"/>
        </w:rPr>
        <w:t>1.95</w:t>
      </w:r>
      <w:r w:rsidRPr="00AB1C4B">
        <w:rPr>
          <w:rtl/>
          <w:lang w:bidi="ar-EG"/>
        </w:rPr>
        <w:t xml:space="preserve"> </w:t>
      </w:r>
      <w:r w:rsidRPr="00AB1C4B">
        <w:rPr>
          <w:rFonts w:hint="cs"/>
          <w:rtl/>
          <w:lang w:bidi="ar-EG"/>
        </w:rPr>
        <w:t>لعام 2019؛</w:t>
      </w:r>
    </w:p>
    <w:p w14:paraId="4D12FDF4" w14:textId="26E54D7B" w:rsidR="003A14A7" w:rsidRDefault="00491FC8" w:rsidP="00491FC8">
      <w:pPr>
        <w:rPr>
          <w:rtl/>
        </w:rPr>
      </w:pPr>
      <w:r w:rsidRPr="00AB1C4B">
        <w:rPr>
          <w:rFonts w:hint="cs"/>
          <w:rtl/>
          <w:lang w:bidi="ar-EG"/>
        </w:rPr>
        <w:t>3</w:t>
      </w:r>
      <w:r w:rsidRPr="00AB1C4B">
        <w:rPr>
          <w:rtl/>
          <w:lang w:bidi="ar-EG"/>
        </w:rPr>
        <w:tab/>
      </w:r>
      <w:r w:rsidRPr="00AB1C4B">
        <w:rPr>
          <w:rtl/>
        </w:rPr>
        <w:t xml:space="preserve">تقييم </w:t>
      </w:r>
      <w:r w:rsidRPr="00AB1C4B">
        <w:rPr>
          <w:rFonts w:hint="cs"/>
          <w:rtl/>
        </w:rPr>
        <w:t xml:space="preserve">الآثار </w:t>
      </w:r>
      <w:r w:rsidRPr="00AB1C4B">
        <w:rPr>
          <w:rtl/>
        </w:rPr>
        <w:t xml:space="preserve">والتغييرات المحتملة </w:t>
      </w:r>
      <w:r w:rsidRPr="00AB1C4B">
        <w:rPr>
          <w:rFonts w:hint="cs"/>
          <w:rtl/>
        </w:rPr>
        <w:t>وفقاً ل</w:t>
      </w:r>
      <w:r w:rsidRPr="00AB1C4B">
        <w:rPr>
          <w:rtl/>
        </w:rPr>
        <w:t xml:space="preserve">توصيات </w:t>
      </w:r>
      <w:r w:rsidRPr="00AB1C4B">
        <w:rPr>
          <w:rFonts w:hint="cs"/>
          <w:rtl/>
        </w:rPr>
        <w:t xml:space="preserve">الاتحاد </w:t>
      </w:r>
      <w:r w:rsidRPr="00AB1C4B">
        <w:rPr>
          <w:rtl/>
        </w:rPr>
        <w:t xml:space="preserve">والمعايير الدولية ذات الصلة </w:t>
      </w:r>
      <w:r w:rsidRPr="00AB1C4B">
        <w:rPr>
          <w:rFonts w:hint="cs"/>
          <w:rtl/>
        </w:rPr>
        <w:t>ب</w:t>
      </w:r>
      <w:r w:rsidRPr="00AB1C4B">
        <w:rPr>
          <w:rtl/>
        </w:rPr>
        <w:t xml:space="preserve">المجالات </w:t>
      </w:r>
      <w:proofErr w:type="spellStart"/>
      <w:r w:rsidRPr="00AB1C4B">
        <w:rPr>
          <w:rtl/>
        </w:rPr>
        <w:t>الكهرمغنطيسية</w:t>
      </w:r>
      <w:proofErr w:type="spellEnd"/>
      <w:r w:rsidRPr="00AB1C4B">
        <w:rPr>
          <w:rFonts w:hint="cs"/>
          <w:rtl/>
        </w:rPr>
        <w:t>.</w:t>
      </w:r>
    </w:p>
    <w:p w14:paraId="45DA250D" w14:textId="71965E72" w:rsidR="00E16B3C" w:rsidRDefault="00E16B3C" w:rsidP="00491FC8">
      <w:pPr>
        <w:rPr>
          <w:rtl/>
        </w:rPr>
      </w:pPr>
    </w:p>
    <w:p w14:paraId="30B23E77" w14:textId="3F57F43E" w:rsidR="00E16B3C" w:rsidRDefault="00E16B3C" w:rsidP="00491FC8">
      <w:pPr>
        <w:rPr>
          <w:rtl/>
        </w:rPr>
      </w:pPr>
    </w:p>
    <w:p w14:paraId="2C41C332" w14:textId="611A295F" w:rsidR="00E16B3C" w:rsidRDefault="00E16B3C" w:rsidP="00491FC8">
      <w:pPr>
        <w:rPr>
          <w:rtl/>
        </w:rPr>
      </w:pPr>
    </w:p>
    <w:p w14:paraId="43B1FDD3" w14:textId="44125F3D" w:rsidR="00E16B3C" w:rsidRDefault="00E16B3C" w:rsidP="00491FC8">
      <w:pPr>
        <w:rPr>
          <w:rtl/>
        </w:rPr>
      </w:pPr>
    </w:p>
    <w:p w14:paraId="0FDC7923" w14:textId="7749F0D3" w:rsidR="00E16B3C" w:rsidRDefault="00E16B3C" w:rsidP="00491FC8">
      <w:pPr>
        <w:rPr>
          <w:rtl/>
        </w:rPr>
      </w:pPr>
    </w:p>
    <w:p w14:paraId="6AA8D106" w14:textId="018C8069" w:rsidR="00E16B3C" w:rsidRDefault="00E16B3C" w:rsidP="00491FC8">
      <w:pPr>
        <w:rPr>
          <w:rtl/>
        </w:rPr>
      </w:pPr>
    </w:p>
    <w:p w14:paraId="0626DCD1" w14:textId="77777777" w:rsidR="00E16B3C" w:rsidRDefault="00E16B3C" w:rsidP="00491FC8">
      <w:pPr>
        <w:rPr>
          <w:rtl/>
        </w:rPr>
      </w:pPr>
    </w:p>
    <w:p w14:paraId="78C45EAB" w14:textId="0494051B" w:rsidR="00E16B3C" w:rsidRDefault="00E16B3C" w:rsidP="00491FC8">
      <w:pPr>
        <w:rPr>
          <w:rtl/>
        </w:rPr>
      </w:pPr>
    </w:p>
    <w:p w14:paraId="3D94A1AB" w14:textId="3125C6F5" w:rsidR="00E16B3C" w:rsidRDefault="00E16B3C" w:rsidP="00491FC8">
      <w:pPr>
        <w:rPr>
          <w:rtl/>
        </w:rPr>
      </w:pPr>
    </w:p>
    <w:p w14:paraId="114E7315" w14:textId="3046FAAA" w:rsidR="00E16B3C" w:rsidRDefault="00E16B3C" w:rsidP="00491FC8">
      <w:pPr>
        <w:rPr>
          <w:rtl/>
        </w:rPr>
      </w:pPr>
    </w:p>
    <w:p w14:paraId="2E0B1317" w14:textId="162A65B1" w:rsidR="00E16B3C" w:rsidRDefault="00E16B3C" w:rsidP="00491FC8">
      <w:pPr>
        <w:rPr>
          <w:rtl/>
        </w:rPr>
      </w:pPr>
    </w:p>
    <w:p w14:paraId="738BFE2E" w14:textId="73527434" w:rsidR="00E16B3C" w:rsidRDefault="00E16B3C" w:rsidP="00491FC8">
      <w:pPr>
        <w:rPr>
          <w:rtl/>
        </w:rPr>
      </w:pPr>
    </w:p>
    <w:p w14:paraId="3D40E50E" w14:textId="7D78CE83" w:rsidR="00E16B3C" w:rsidRDefault="00E16B3C" w:rsidP="00491FC8">
      <w:pPr>
        <w:rPr>
          <w:rtl/>
        </w:rPr>
      </w:pPr>
    </w:p>
    <w:p w14:paraId="1E97770C" w14:textId="152B2A3F" w:rsidR="00E16B3C" w:rsidRDefault="00E16B3C" w:rsidP="00491FC8">
      <w:pPr>
        <w:rPr>
          <w:rtl/>
        </w:rPr>
      </w:pPr>
    </w:p>
    <w:p w14:paraId="34006C6F" w14:textId="77777777" w:rsidR="00E16B3C" w:rsidRPr="00146809" w:rsidRDefault="00E16B3C" w:rsidP="00491FC8">
      <w:pPr>
        <w:rPr>
          <w:lang w:bidi="ar-EG"/>
        </w:rPr>
      </w:pPr>
    </w:p>
    <w:sectPr w:rsidR="00E16B3C" w:rsidRPr="00146809"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173A4916"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E034C9">
      <w:rPr>
        <w:b/>
        <w:bCs/>
        <w:noProof/>
        <w:rtl/>
        <w:lang w:bidi="ar-EG"/>
      </w:rPr>
      <w:t>72</w:t>
    </w:r>
    <w:r w:rsidRPr="00A76C6F">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0B82007E"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w:t>
    </w:r>
    <w:r w:rsidRPr="00156424">
      <w:rPr>
        <w:b/>
        <w:bCs/>
        <w:rtl/>
        <w:lang w:bidi="ar-EG"/>
      </w:rPr>
      <w:t xml:space="preserve"> </w:t>
    </w:r>
    <w:r w:rsidRPr="00E16B3C">
      <w:rPr>
        <w:b/>
        <w:bCs/>
        <w:rtl/>
        <w:lang w:bidi="ar-EG"/>
      </w:rPr>
      <w:fldChar w:fldCharType="begin"/>
    </w:r>
    <w:r w:rsidRPr="00E16B3C">
      <w:rPr>
        <w:b/>
        <w:bCs/>
        <w:rtl/>
        <w:lang w:bidi="ar-EG"/>
      </w:rPr>
      <w:instrText xml:space="preserve"> </w:instrText>
    </w:r>
    <w:r w:rsidRPr="00E16B3C">
      <w:rPr>
        <w:b/>
        <w:bCs/>
        <w:lang w:bidi="ar-EG"/>
      </w:rPr>
      <w:instrText>STYLEREF  href  \* MERGEFORMAT</w:instrText>
    </w:r>
    <w:r w:rsidRPr="00E16B3C">
      <w:rPr>
        <w:b/>
        <w:bCs/>
        <w:rtl/>
        <w:lang w:bidi="ar-EG"/>
      </w:rPr>
      <w:instrText xml:space="preserve"> </w:instrText>
    </w:r>
    <w:r w:rsidRPr="00E16B3C">
      <w:rPr>
        <w:b/>
        <w:bCs/>
        <w:rtl/>
        <w:lang w:bidi="ar-EG"/>
      </w:rPr>
      <w:fldChar w:fldCharType="separate"/>
    </w:r>
    <w:r w:rsidR="00E034C9">
      <w:rPr>
        <w:b/>
        <w:bCs/>
        <w:noProof/>
        <w:rtl/>
        <w:lang w:bidi="ar-EG"/>
      </w:rPr>
      <w:t>72</w:t>
    </w:r>
    <w:r w:rsidRPr="00E16B3C">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 w:id="1">
    <w:p w14:paraId="0EEC3418" w14:textId="77777777" w:rsidR="00491FC8" w:rsidRPr="00E843B4" w:rsidRDefault="00491FC8" w:rsidP="00491FC8">
      <w:pPr>
        <w:pStyle w:val="FootnoteText"/>
        <w:tabs>
          <w:tab w:val="clear" w:pos="372"/>
          <w:tab w:val="left" w:pos="283"/>
          <w:tab w:val="left" w:pos="374"/>
        </w:tabs>
        <w:rPr>
          <w:sz w:val="18"/>
          <w:szCs w:val="18"/>
        </w:rPr>
      </w:pPr>
      <w:r w:rsidRPr="00E843B4">
        <w:rPr>
          <w:rStyle w:val="FootnoteReference"/>
          <w:rtl/>
        </w:rPr>
        <w:t>1</w:t>
      </w:r>
      <w:r w:rsidRPr="00E843B4">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169734FE" w14:textId="4D0D0794" w:rsidR="00491FC8" w:rsidRPr="00E843B4" w:rsidRDefault="00491FC8" w:rsidP="00491FC8">
      <w:pPr>
        <w:pStyle w:val="FootnoteText"/>
        <w:rPr>
          <w:sz w:val="18"/>
          <w:szCs w:val="18"/>
        </w:rPr>
      </w:pPr>
      <w:r w:rsidRPr="00E843B4">
        <w:rPr>
          <w:rStyle w:val="FootnoteReference"/>
          <w:rtl/>
        </w:rPr>
        <w:t>2</w:t>
      </w:r>
      <w:r w:rsidRPr="00E843B4">
        <w:rPr>
          <w:sz w:val="18"/>
          <w:szCs w:val="18"/>
        </w:rPr>
        <w:tab/>
      </w:r>
      <w:r w:rsidRPr="00E843B4">
        <w:rPr>
          <w:sz w:val="18"/>
          <w:szCs w:val="18"/>
          <w:rtl/>
        </w:rPr>
        <w:t xml:space="preserve">المبادئ التوجيهية للجنة بخصوص الحد من التعرض للمجالات </w:t>
      </w:r>
      <w:r w:rsidRPr="00E843B4">
        <w:rPr>
          <w:sz w:val="18"/>
          <w:szCs w:val="18"/>
          <w:rtl/>
        </w:rPr>
        <w:t>الكهرمغنطيسية (</w:t>
      </w:r>
      <w:r w:rsidRPr="00E843B4">
        <w:rPr>
          <w:sz w:val="18"/>
          <w:szCs w:val="18"/>
        </w:rPr>
        <w:t>kHz 100</w:t>
      </w:r>
      <w:r w:rsidRPr="00E843B4">
        <w:rPr>
          <w:sz w:val="18"/>
          <w:szCs w:val="18"/>
          <w:rtl/>
        </w:rPr>
        <w:t xml:space="preserve"> إلى </w:t>
      </w:r>
      <w:r w:rsidRPr="00E843B4">
        <w:rPr>
          <w:sz w:val="18"/>
          <w:szCs w:val="18"/>
        </w:rPr>
        <w:t>GHz 300</w:t>
      </w:r>
      <w:r w:rsidRPr="00E843B4">
        <w:rPr>
          <w:sz w:val="18"/>
          <w:szCs w:val="18"/>
          <w:rtl/>
        </w:rPr>
        <w:t>) لعام 2020.</w:t>
      </w:r>
    </w:p>
  </w:footnote>
  <w:footnote w:id="3">
    <w:p w14:paraId="41D8B78F" w14:textId="4E812443" w:rsidR="00491FC8" w:rsidRPr="00E843B4" w:rsidRDefault="00491FC8" w:rsidP="00491FC8">
      <w:pPr>
        <w:pStyle w:val="FootnoteText"/>
        <w:rPr>
          <w:sz w:val="18"/>
          <w:szCs w:val="18"/>
          <w:lang w:val="en-GB"/>
        </w:rPr>
      </w:pPr>
      <w:r w:rsidRPr="00E843B4">
        <w:rPr>
          <w:rStyle w:val="FootnoteReference"/>
          <w:rtl/>
        </w:rPr>
        <w:t>3</w:t>
      </w:r>
      <w:r w:rsidRPr="00E843B4">
        <w:rPr>
          <w:sz w:val="18"/>
          <w:szCs w:val="18"/>
          <w:lang w:val="en-GB"/>
        </w:rPr>
        <w:tab/>
      </w:r>
      <w:r w:rsidRPr="00E843B4">
        <w:rPr>
          <w:sz w:val="18"/>
          <w:szCs w:val="18"/>
        </w:rPr>
        <w:t>IEEE Std C95.1™-2005</w:t>
      </w:r>
      <w:r w:rsidRPr="00E843B4">
        <w:rPr>
          <w:sz w:val="18"/>
          <w:szCs w:val="18"/>
          <w:rtl/>
        </w:rPr>
        <w:t xml:space="preserve">، معيار معهد مهندسي الكهرباء والإلكترونيات بشأن مستويات السلامة فيما يتعلق بالتعرض البشري للمجالات الكهربائية والمغنطيسية </w:t>
      </w:r>
      <w:r w:rsidRPr="00E843B4">
        <w:rPr>
          <w:sz w:val="18"/>
          <w:szCs w:val="18"/>
          <w:rtl/>
        </w:rPr>
        <w:t xml:space="preserve">والكهرمغنطيسية، </w:t>
      </w:r>
      <w:r w:rsidRPr="00E843B4">
        <w:rPr>
          <w:sz w:val="18"/>
          <w:szCs w:val="18"/>
        </w:rPr>
        <w:t>Hz 0</w:t>
      </w:r>
      <w:r w:rsidRPr="00E843B4">
        <w:rPr>
          <w:sz w:val="18"/>
          <w:szCs w:val="18"/>
          <w:rtl/>
        </w:rPr>
        <w:t xml:space="preserve"> إلى </w:t>
      </w:r>
      <w:r w:rsidRPr="00E843B4">
        <w:rPr>
          <w:sz w:val="18"/>
          <w:szCs w:val="18"/>
        </w:rPr>
        <w:t>GHz 300</w:t>
      </w:r>
      <w:r w:rsidRPr="00E843B4">
        <w:rPr>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0B516299"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E034C9">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0B516299"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E034C9">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408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F6B1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4EF0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50CA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ACF6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3AD8"/>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A7D20"/>
    <w:rsid w:val="000B119B"/>
    <w:rsid w:val="000B2662"/>
    <w:rsid w:val="000B2849"/>
    <w:rsid w:val="000B34E0"/>
    <w:rsid w:val="000B3896"/>
    <w:rsid w:val="000B5404"/>
    <w:rsid w:val="000C23F2"/>
    <w:rsid w:val="000C2F13"/>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7A8F"/>
    <w:rsid w:val="00123AA6"/>
    <w:rsid w:val="001248A1"/>
    <w:rsid w:val="0012545F"/>
    <w:rsid w:val="00127387"/>
    <w:rsid w:val="00132A4C"/>
    <w:rsid w:val="00136B82"/>
    <w:rsid w:val="001440A7"/>
    <w:rsid w:val="001464F2"/>
    <w:rsid w:val="00146809"/>
    <w:rsid w:val="00156424"/>
    <w:rsid w:val="0016324B"/>
    <w:rsid w:val="00163C91"/>
    <w:rsid w:val="00167364"/>
    <w:rsid w:val="00181418"/>
    <w:rsid w:val="00181C59"/>
    <w:rsid w:val="00182325"/>
    <w:rsid w:val="0018343C"/>
    <w:rsid w:val="001872B0"/>
    <w:rsid w:val="00187D5A"/>
    <w:rsid w:val="001903B2"/>
    <w:rsid w:val="00196F26"/>
    <w:rsid w:val="001A4CA0"/>
    <w:rsid w:val="001B36B3"/>
    <w:rsid w:val="001B4283"/>
    <w:rsid w:val="001B5953"/>
    <w:rsid w:val="001D746E"/>
    <w:rsid w:val="001E190C"/>
    <w:rsid w:val="001E51EE"/>
    <w:rsid w:val="001E54F6"/>
    <w:rsid w:val="001E5A8C"/>
    <w:rsid w:val="001F6E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478B0"/>
    <w:rsid w:val="00250C45"/>
    <w:rsid w:val="002543CF"/>
    <w:rsid w:val="0026062E"/>
    <w:rsid w:val="00260F50"/>
    <w:rsid w:val="00261EF7"/>
    <w:rsid w:val="00264909"/>
    <w:rsid w:val="00266EA9"/>
    <w:rsid w:val="0027069F"/>
    <w:rsid w:val="00275026"/>
    <w:rsid w:val="0027622B"/>
    <w:rsid w:val="00277B95"/>
    <w:rsid w:val="00280E04"/>
    <w:rsid w:val="00281F5F"/>
    <w:rsid w:val="00283DC5"/>
    <w:rsid w:val="002843E4"/>
    <w:rsid w:val="00284C7E"/>
    <w:rsid w:val="00287E80"/>
    <w:rsid w:val="002919E1"/>
    <w:rsid w:val="00292608"/>
    <w:rsid w:val="00295917"/>
    <w:rsid w:val="00295B90"/>
    <w:rsid w:val="00296071"/>
    <w:rsid w:val="002A4572"/>
    <w:rsid w:val="002A5EE2"/>
    <w:rsid w:val="002A7E2E"/>
    <w:rsid w:val="002B12C5"/>
    <w:rsid w:val="002B16D8"/>
    <w:rsid w:val="002B518F"/>
    <w:rsid w:val="002B6377"/>
    <w:rsid w:val="002B763D"/>
    <w:rsid w:val="002C0639"/>
    <w:rsid w:val="002C480C"/>
    <w:rsid w:val="002D5451"/>
    <w:rsid w:val="002D5F64"/>
    <w:rsid w:val="002D6BB4"/>
    <w:rsid w:val="002D6C24"/>
    <w:rsid w:val="002D6FBF"/>
    <w:rsid w:val="002D7813"/>
    <w:rsid w:val="002E3A90"/>
    <w:rsid w:val="002E48BF"/>
    <w:rsid w:val="002E61C2"/>
    <w:rsid w:val="002E7838"/>
    <w:rsid w:val="002F0A9A"/>
    <w:rsid w:val="002F3E46"/>
    <w:rsid w:val="002F67E8"/>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39A6"/>
    <w:rsid w:val="003648EA"/>
    <w:rsid w:val="00365FBB"/>
    <w:rsid w:val="00372EA5"/>
    <w:rsid w:val="003815E2"/>
    <w:rsid w:val="00381FAD"/>
    <w:rsid w:val="00382A66"/>
    <w:rsid w:val="00384AE2"/>
    <w:rsid w:val="003854E4"/>
    <w:rsid w:val="00391652"/>
    <w:rsid w:val="003923B1"/>
    <w:rsid w:val="00392793"/>
    <w:rsid w:val="003928E8"/>
    <w:rsid w:val="00395718"/>
    <w:rsid w:val="003965FE"/>
    <w:rsid w:val="00396732"/>
    <w:rsid w:val="00397C17"/>
    <w:rsid w:val="003A14A7"/>
    <w:rsid w:val="003A3882"/>
    <w:rsid w:val="003A60E6"/>
    <w:rsid w:val="003B242C"/>
    <w:rsid w:val="003B27AD"/>
    <w:rsid w:val="003B4F23"/>
    <w:rsid w:val="003B6EB4"/>
    <w:rsid w:val="003C12F6"/>
    <w:rsid w:val="003C16E7"/>
    <w:rsid w:val="003C3A13"/>
    <w:rsid w:val="003C3A19"/>
    <w:rsid w:val="003C42D5"/>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407D"/>
    <w:rsid w:val="004778CF"/>
    <w:rsid w:val="0048330A"/>
    <w:rsid w:val="00486205"/>
    <w:rsid w:val="00486B2B"/>
    <w:rsid w:val="004878DD"/>
    <w:rsid w:val="004909DD"/>
    <w:rsid w:val="00491FC8"/>
    <w:rsid w:val="004920B1"/>
    <w:rsid w:val="00492D7A"/>
    <w:rsid w:val="004947CA"/>
    <w:rsid w:val="004A05E6"/>
    <w:rsid w:val="004A53BC"/>
    <w:rsid w:val="004A6230"/>
    <w:rsid w:val="004A6C66"/>
    <w:rsid w:val="004A7AA0"/>
    <w:rsid w:val="004B473C"/>
    <w:rsid w:val="004C11BC"/>
    <w:rsid w:val="004C1494"/>
    <w:rsid w:val="004C3B03"/>
    <w:rsid w:val="004C3C78"/>
    <w:rsid w:val="004C5C04"/>
    <w:rsid w:val="004D0448"/>
    <w:rsid w:val="004D4AE6"/>
    <w:rsid w:val="004E01FE"/>
    <w:rsid w:val="004E2A5D"/>
    <w:rsid w:val="0050545F"/>
    <w:rsid w:val="00505BEA"/>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2F6E"/>
    <w:rsid w:val="005431B5"/>
    <w:rsid w:val="0054335E"/>
    <w:rsid w:val="00544686"/>
    <w:rsid w:val="00546776"/>
    <w:rsid w:val="00546A99"/>
    <w:rsid w:val="0055216E"/>
    <w:rsid w:val="00553411"/>
    <w:rsid w:val="00554AE7"/>
    <w:rsid w:val="00564746"/>
    <w:rsid w:val="0056512C"/>
    <w:rsid w:val="00566623"/>
    <w:rsid w:val="005730DF"/>
    <w:rsid w:val="00576D0A"/>
    <w:rsid w:val="00576FCC"/>
    <w:rsid w:val="00584333"/>
    <w:rsid w:val="00586B66"/>
    <w:rsid w:val="00590B12"/>
    <w:rsid w:val="0059276A"/>
    <w:rsid w:val="005953EC"/>
    <w:rsid w:val="005A265B"/>
    <w:rsid w:val="005A2C66"/>
    <w:rsid w:val="005A319E"/>
    <w:rsid w:val="005B00A1"/>
    <w:rsid w:val="005B5B79"/>
    <w:rsid w:val="005C29C8"/>
    <w:rsid w:val="005C3880"/>
    <w:rsid w:val="005C5D25"/>
    <w:rsid w:val="005C635E"/>
    <w:rsid w:val="005D1A9B"/>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5B5"/>
    <w:rsid w:val="00642455"/>
    <w:rsid w:val="00651A98"/>
    <w:rsid w:val="0065562F"/>
    <w:rsid w:val="00662879"/>
    <w:rsid w:val="00673072"/>
    <w:rsid w:val="00677746"/>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4A00"/>
    <w:rsid w:val="00716B1D"/>
    <w:rsid w:val="00720831"/>
    <w:rsid w:val="007248EC"/>
    <w:rsid w:val="007263B4"/>
    <w:rsid w:val="00726744"/>
    <w:rsid w:val="007276BF"/>
    <w:rsid w:val="00731150"/>
    <w:rsid w:val="00734E41"/>
    <w:rsid w:val="00734FFD"/>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97B46"/>
    <w:rsid w:val="007A0802"/>
    <w:rsid w:val="007A2B02"/>
    <w:rsid w:val="007A3A06"/>
    <w:rsid w:val="007B1013"/>
    <w:rsid w:val="007B1FCA"/>
    <w:rsid w:val="007B5BE8"/>
    <w:rsid w:val="007B7437"/>
    <w:rsid w:val="007C1616"/>
    <w:rsid w:val="007C2C12"/>
    <w:rsid w:val="007C3CFA"/>
    <w:rsid w:val="007D7286"/>
    <w:rsid w:val="007E0E8B"/>
    <w:rsid w:val="007E6847"/>
    <w:rsid w:val="007E6B0A"/>
    <w:rsid w:val="007F08CA"/>
    <w:rsid w:val="007F6388"/>
    <w:rsid w:val="007F7FC3"/>
    <w:rsid w:val="00803D5F"/>
    <w:rsid w:val="00810482"/>
    <w:rsid w:val="00810F0A"/>
    <w:rsid w:val="008112DB"/>
    <w:rsid w:val="00811BA4"/>
    <w:rsid w:val="0081244C"/>
    <w:rsid w:val="00814B46"/>
    <w:rsid w:val="00817568"/>
    <w:rsid w:val="008204AC"/>
    <w:rsid w:val="00822563"/>
    <w:rsid w:val="008261C2"/>
    <w:rsid w:val="00830D96"/>
    <w:rsid w:val="00842DDE"/>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A6CCF"/>
    <w:rsid w:val="008B0B58"/>
    <w:rsid w:val="008B4E93"/>
    <w:rsid w:val="008B52B7"/>
    <w:rsid w:val="008B6A99"/>
    <w:rsid w:val="008C334F"/>
    <w:rsid w:val="008C3818"/>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A01C24"/>
    <w:rsid w:val="00A02FCE"/>
    <w:rsid w:val="00A03FD6"/>
    <w:rsid w:val="00A04CF4"/>
    <w:rsid w:val="00A058A1"/>
    <w:rsid w:val="00A0706E"/>
    <w:rsid w:val="00A116A8"/>
    <w:rsid w:val="00A1489C"/>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6194"/>
    <w:rsid w:val="00A46531"/>
    <w:rsid w:val="00A50EB7"/>
    <w:rsid w:val="00A5716C"/>
    <w:rsid w:val="00A64355"/>
    <w:rsid w:val="00A656CF"/>
    <w:rsid w:val="00A66D2B"/>
    <w:rsid w:val="00A7542F"/>
    <w:rsid w:val="00A76C6F"/>
    <w:rsid w:val="00A77C2F"/>
    <w:rsid w:val="00A809E8"/>
    <w:rsid w:val="00A870AD"/>
    <w:rsid w:val="00A90843"/>
    <w:rsid w:val="00A9178D"/>
    <w:rsid w:val="00A95A2C"/>
    <w:rsid w:val="00A9645C"/>
    <w:rsid w:val="00AA4C49"/>
    <w:rsid w:val="00AA6493"/>
    <w:rsid w:val="00AA6EF1"/>
    <w:rsid w:val="00AB1C4B"/>
    <w:rsid w:val="00AB2A33"/>
    <w:rsid w:val="00AC0C86"/>
    <w:rsid w:val="00AC1275"/>
    <w:rsid w:val="00AC7395"/>
    <w:rsid w:val="00AD13E8"/>
    <w:rsid w:val="00AD162B"/>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37D81"/>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81CB5"/>
    <w:rsid w:val="00B8351F"/>
    <w:rsid w:val="00B86C44"/>
    <w:rsid w:val="00B9212F"/>
    <w:rsid w:val="00B94047"/>
    <w:rsid w:val="00B94C96"/>
    <w:rsid w:val="00B95E57"/>
    <w:rsid w:val="00B9727C"/>
    <w:rsid w:val="00BA0E98"/>
    <w:rsid w:val="00BA3E07"/>
    <w:rsid w:val="00BA7D44"/>
    <w:rsid w:val="00BC1788"/>
    <w:rsid w:val="00BC2983"/>
    <w:rsid w:val="00BC7485"/>
    <w:rsid w:val="00BC791C"/>
    <w:rsid w:val="00BC7FBB"/>
    <w:rsid w:val="00BD6291"/>
    <w:rsid w:val="00BD6EF3"/>
    <w:rsid w:val="00BD7887"/>
    <w:rsid w:val="00BE31B6"/>
    <w:rsid w:val="00BE69C3"/>
    <w:rsid w:val="00BF16BC"/>
    <w:rsid w:val="00C07F63"/>
    <w:rsid w:val="00C1165E"/>
    <w:rsid w:val="00C123EC"/>
    <w:rsid w:val="00C1292A"/>
    <w:rsid w:val="00C22074"/>
    <w:rsid w:val="00C2377B"/>
    <w:rsid w:val="00C33466"/>
    <w:rsid w:val="00C34E09"/>
    <w:rsid w:val="00C35494"/>
    <w:rsid w:val="00C3693C"/>
    <w:rsid w:val="00C5339F"/>
    <w:rsid w:val="00C53F6F"/>
    <w:rsid w:val="00C5489D"/>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0492F"/>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6159"/>
    <w:rsid w:val="00D97738"/>
    <w:rsid w:val="00DA114F"/>
    <w:rsid w:val="00DA1AE0"/>
    <w:rsid w:val="00DB2B6A"/>
    <w:rsid w:val="00DB3370"/>
    <w:rsid w:val="00DC1D54"/>
    <w:rsid w:val="00DC29DD"/>
    <w:rsid w:val="00DC4D7B"/>
    <w:rsid w:val="00DC7C0E"/>
    <w:rsid w:val="00DD0E2B"/>
    <w:rsid w:val="00DD209A"/>
    <w:rsid w:val="00DE477F"/>
    <w:rsid w:val="00DE59DD"/>
    <w:rsid w:val="00DE5AB6"/>
    <w:rsid w:val="00DE7387"/>
    <w:rsid w:val="00DF1834"/>
    <w:rsid w:val="00DF227D"/>
    <w:rsid w:val="00DF2A6A"/>
    <w:rsid w:val="00DF3B72"/>
    <w:rsid w:val="00DF7D1D"/>
    <w:rsid w:val="00E01635"/>
    <w:rsid w:val="00E034C9"/>
    <w:rsid w:val="00E03C1E"/>
    <w:rsid w:val="00E04E0C"/>
    <w:rsid w:val="00E10821"/>
    <w:rsid w:val="00E12257"/>
    <w:rsid w:val="00E127C5"/>
    <w:rsid w:val="00E16B3C"/>
    <w:rsid w:val="00E20161"/>
    <w:rsid w:val="00E22A86"/>
    <w:rsid w:val="00E2489D"/>
    <w:rsid w:val="00E26520"/>
    <w:rsid w:val="00E30D5A"/>
    <w:rsid w:val="00E3438B"/>
    <w:rsid w:val="00E343A3"/>
    <w:rsid w:val="00E371D5"/>
    <w:rsid w:val="00E417B9"/>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1482"/>
    <w:rsid w:val="00F43816"/>
    <w:rsid w:val="00F439A5"/>
    <w:rsid w:val="00F546C3"/>
    <w:rsid w:val="00F56209"/>
    <w:rsid w:val="00F61255"/>
    <w:rsid w:val="00F66B5F"/>
    <w:rsid w:val="00F67F42"/>
    <w:rsid w:val="00F748AA"/>
    <w:rsid w:val="00F74FD6"/>
    <w:rsid w:val="00F81BDA"/>
    <w:rsid w:val="00F82C26"/>
    <w:rsid w:val="00F84613"/>
    <w:rsid w:val="00F854EF"/>
    <w:rsid w:val="00F8654D"/>
    <w:rsid w:val="00F900C9"/>
    <w:rsid w:val="00F9104A"/>
    <w:rsid w:val="00F9237F"/>
    <w:rsid w:val="00F92C96"/>
    <w:rsid w:val="00F9580E"/>
    <w:rsid w:val="00F97D1C"/>
    <w:rsid w:val="00FA0D4E"/>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customXml/itemProps2.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691EFBAA-2D91-4D37-8B00-69C44F552C74}">
  <ds:schemaRefs>
    <ds:schemaRef ds:uri="http://schemas.microsoft.com/sharepoint/events"/>
  </ds:schemaRefs>
</ds:datastoreItem>
</file>

<file path=customXml/itemProps5.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60</cp:revision>
  <cp:lastPrinted>2022-04-20T11:43:00Z</cp:lastPrinted>
  <dcterms:created xsi:type="dcterms:W3CDTF">2022-04-13T13:32:00Z</dcterms:created>
  <dcterms:modified xsi:type="dcterms:W3CDTF">2022-04-20T11:45:00Z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