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09461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D3784D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CC679C">
              <w:rPr>
                <w:rFonts w:ascii="Arial" w:hAnsi="Arial"/>
                <w:b/>
                <w:bCs/>
                <w:sz w:val="36"/>
                <w:lang w:val="en-US"/>
              </w:rPr>
              <w:t>2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09461A" w:rsidRPr="0009461A">
              <w:rPr>
                <w:rFonts w:ascii="Arial" w:hAnsi="Arial"/>
                <w:b/>
                <w:bCs/>
                <w:sz w:val="36"/>
                <w:lang w:val="ru-RU"/>
              </w:rPr>
              <w:t>Важность измерений, связанных с воздействием электромагнитных полей на человека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CC679C" w:rsidRPr="00FC4603" w:rsidRDefault="00CC679C" w:rsidP="00CC679C">
      <w:pPr>
        <w:pStyle w:val="ResNo"/>
      </w:pPr>
      <w:r w:rsidRPr="00FC4603">
        <w:lastRenderedPageBreak/>
        <w:t xml:space="preserve">Резолюция </w:t>
      </w:r>
      <w:r w:rsidRPr="000F3BDD">
        <w:rPr>
          <w:rStyle w:val="href"/>
        </w:rPr>
        <w:t>72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CC679C" w:rsidRPr="00FC4603" w:rsidRDefault="00CC679C" w:rsidP="00CC679C">
      <w:pPr>
        <w:pStyle w:val="Restitle"/>
      </w:pPr>
      <w:bookmarkStart w:id="10" w:name="_Toc349120804"/>
      <w:r w:rsidRPr="00FC4603">
        <w:t xml:space="preserve">Важность измерений, связанных с воздействием </w:t>
      </w:r>
      <w:r w:rsidRPr="00FC4603">
        <w:br/>
        <w:t>электромагнитных полей на человека</w:t>
      </w:r>
      <w:bookmarkEnd w:id="10"/>
    </w:p>
    <w:p w:rsidR="00CC679C" w:rsidRPr="00FC4603" w:rsidRDefault="00CC679C" w:rsidP="00CC679C">
      <w:pPr>
        <w:pStyle w:val="Resref"/>
      </w:pPr>
      <w:r w:rsidRPr="00FC4603">
        <w:t>(Йоханнесбург, 2008 г.; Дубай, 2012 г.)</w:t>
      </w:r>
    </w:p>
    <w:p w:rsidR="00CC679C" w:rsidRPr="00FC4603" w:rsidRDefault="00CC679C" w:rsidP="00CC679C">
      <w:pPr>
        <w:pStyle w:val="Normalaftertitle"/>
      </w:pPr>
      <w:r w:rsidRPr="00FC4603">
        <w:t>Всемирная ассамблея по стандартизации электросвязи (Дубай, 2012 г.),</w:t>
      </w:r>
    </w:p>
    <w:p w:rsidR="00CC679C" w:rsidRPr="00FC4603" w:rsidRDefault="00CC679C" w:rsidP="00CC679C">
      <w:pPr>
        <w:pStyle w:val="Call"/>
      </w:pPr>
      <w:r w:rsidRPr="00FC4603">
        <w:t>учитывая</w:t>
      </w:r>
    </w:p>
    <w:p w:rsidR="00CC679C" w:rsidRPr="00FC4603" w:rsidRDefault="00CC679C" w:rsidP="00CC679C">
      <w:r w:rsidRPr="00FC4603">
        <w:rPr>
          <w:i/>
          <w:iCs/>
        </w:rPr>
        <w:t>a)</w:t>
      </w:r>
      <w:r w:rsidRPr="00FC4603"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:rsidR="00CC679C" w:rsidRPr="00FC4603" w:rsidRDefault="00CC679C" w:rsidP="00CC679C">
      <w:r w:rsidRPr="00FC4603">
        <w:rPr>
          <w:i/>
          <w:iCs/>
        </w:rPr>
        <w:t>b)</w:t>
      </w:r>
      <w:r w:rsidRPr="00FC4603">
        <w:tab/>
        <w:t>что существенная часть инфраструктуры, которая необходима, чтобы помочь преодолеть цифровой разрыв между развитыми и развивающимися странами</w:t>
      </w:r>
      <w:r w:rsidRPr="00FC4603">
        <w:rPr>
          <w:rStyle w:val="FootnoteReference"/>
        </w:rPr>
        <w:footnoteReference w:customMarkFollows="1" w:id="1"/>
        <w:t>1</w:t>
      </w:r>
      <w:r w:rsidRPr="00FC4603">
        <w:t>, предусматривает использование различных беспроводных технологий;</w:t>
      </w:r>
    </w:p>
    <w:p w:rsidR="00CC679C" w:rsidRPr="00FC4603" w:rsidRDefault="00CC679C" w:rsidP="00CC679C">
      <w:r w:rsidRPr="00FC4603">
        <w:rPr>
          <w:i/>
          <w:iCs/>
        </w:rPr>
        <w:t>c)</w:t>
      </w:r>
      <w:r w:rsidRPr="00FC4603">
        <w:tab/>
        <w:t>что существует необходимость в информировании общественности о возможных последствиях воздействия электромагнитных полей (ЭМП);</w:t>
      </w:r>
    </w:p>
    <w:p w:rsidR="00CC679C" w:rsidRPr="00FC4603" w:rsidRDefault="00CC679C" w:rsidP="00CC679C">
      <w:r w:rsidRPr="00FC4603">
        <w:rPr>
          <w:i/>
          <w:iCs/>
        </w:rPr>
        <w:t>d)</w:t>
      </w:r>
      <w:r w:rsidRPr="00FC4603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:rsidR="00CC679C" w:rsidRPr="00FC4603" w:rsidRDefault="00CC679C" w:rsidP="00CC679C">
      <w:r w:rsidRPr="00FC4603">
        <w:rPr>
          <w:i/>
          <w:iCs/>
        </w:rPr>
        <w:t>e)</w:t>
      </w:r>
      <w:r w:rsidRPr="00FC4603">
        <w:tab/>
        <w: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t>
      </w:r>
    </w:p>
    <w:p w:rsidR="00CC679C" w:rsidRPr="00FC4603" w:rsidRDefault="00CC679C" w:rsidP="00CC679C">
      <w:r w:rsidRPr="00FC4603">
        <w:rPr>
          <w:i/>
          <w:iCs/>
        </w:rPr>
        <w:t>f)</w:t>
      </w:r>
      <w:r w:rsidRPr="00FC4603">
        <w:tab/>
        <w: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t>
      </w:r>
    </w:p>
    <w:p w:rsidR="00CC679C" w:rsidRPr="00FC4603" w:rsidRDefault="00CC679C" w:rsidP="00CC679C">
      <w:r w:rsidRPr="00FC4603">
        <w:rPr>
          <w:i/>
          <w:iCs/>
        </w:rPr>
        <w:t>g)</w:t>
      </w:r>
      <w:r w:rsidRPr="00FC4603">
        <w:tab/>
        <w:t>Резолюцию 176 (Гвадалахара, 2010 г.) Полномочной конференции о воздействии электромагнитных полей на человека и их измерении;</w:t>
      </w:r>
    </w:p>
    <w:p w:rsidR="00CC679C" w:rsidRPr="00FC4603" w:rsidRDefault="00CC679C" w:rsidP="00CC679C">
      <w:r w:rsidRPr="00FC4603">
        <w:rPr>
          <w:i/>
          <w:iCs/>
        </w:rPr>
        <w:t>h)</w:t>
      </w:r>
      <w:r w:rsidRPr="00FC4603">
        <w:tab/>
        <w:t>Резолюцию 62 (Хайдарабад, 2010 г.) Всемирной конференции по развитию электросвязи о важности измерений, связанных с воздействием электромагнитных полей на человека,</w:t>
      </w:r>
    </w:p>
    <w:p w:rsidR="00CC679C" w:rsidRPr="00FC4603" w:rsidRDefault="00CC679C" w:rsidP="00CC679C">
      <w:pPr>
        <w:pStyle w:val="Call"/>
      </w:pPr>
      <w:r w:rsidRPr="00FC4603">
        <w:t>признавая</w:t>
      </w:r>
    </w:p>
    <w:p w:rsidR="00CC679C" w:rsidRPr="00FC4603" w:rsidRDefault="00CC679C" w:rsidP="00CC679C">
      <w:r w:rsidRPr="00FC4603">
        <w:rPr>
          <w:i/>
          <w:iCs/>
        </w:rPr>
        <w:t>a)</w:t>
      </w:r>
      <w:r w:rsidRPr="00FC4603">
        <w:tab/>
        <w: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t>
      </w:r>
    </w:p>
    <w:p w:rsidR="00CC679C" w:rsidRPr="00FC4603" w:rsidRDefault="00CC679C" w:rsidP="00CC679C">
      <w:r w:rsidRPr="00FC4603">
        <w:rPr>
          <w:i/>
          <w:iCs/>
        </w:rPr>
        <w:t>b)</w:t>
      </w:r>
      <w:r w:rsidRPr="00FC4603">
        <w:tab/>
        <w: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измерений;</w:t>
      </w:r>
    </w:p>
    <w:p w:rsidR="00CC679C" w:rsidRPr="00FC4603" w:rsidRDefault="00CC679C" w:rsidP="00CC679C">
      <w:r w:rsidRPr="00FC4603">
        <w:rPr>
          <w:i/>
          <w:iCs/>
        </w:rPr>
        <w:t>c)</w:t>
      </w:r>
      <w:r w:rsidRPr="00FC4603">
        <w:tab/>
        <w:t>что 5-я Исследовательская комиссия при разработке методик измерения для оценки воздействия радиочастотной энергии на человека уже сотрудничает со многими организациями, участвующими в разработке стандартов (PSO),</w:t>
      </w:r>
    </w:p>
    <w:p w:rsidR="00CC679C" w:rsidRPr="00FC4603" w:rsidRDefault="00CC679C" w:rsidP="00CC679C">
      <w:pPr>
        <w:pStyle w:val="Call"/>
        <w:keepNext w:val="0"/>
        <w:keepLines w:val="0"/>
        <w:pageBreakBefore/>
      </w:pPr>
      <w:r w:rsidRPr="00FC4603">
        <w:lastRenderedPageBreak/>
        <w:t>признавая далее</w:t>
      </w:r>
      <w:r w:rsidRPr="00FC4603">
        <w:rPr>
          <w:i w:val="0"/>
          <w:iCs/>
        </w:rPr>
        <w:t>,</w:t>
      </w:r>
    </w:p>
    <w:p w:rsidR="00CC679C" w:rsidRPr="00FC4603" w:rsidRDefault="00CC679C" w:rsidP="00CC679C">
      <w:r w:rsidRPr="00FC4603">
        <w:rPr>
          <w:i/>
          <w:iCs/>
        </w:rPr>
        <w:t>a)</w:t>
      </w:r>
      <w:r w:rsidRPr="00FC4603">
        <w:tab/>
        <w:t>что некоторые публикации относительно воздействия ЭМП на здоровье порождают сомнения среди населения, в частности, развивающихся стран;</w:t>
      </w:r>
    </w:p>
    <w:p w:rsidR="00CC679C" w:rsidRPr="00FC4603" w:rsidRDefault="00CC679C" w:rsidP="00CC679C">
      <w:r w:rsidRPr="00FC4603">
        <w:rPr>
          <w:i/>
          <w:iCs/>
        </w:rPr>
        <w:t>b)</w:t>
      </w:r>
      <w:r w:rsidRPr="00FC4603">
        <w:tab/>
        <w:t>что в отсутствие регулирования население, в частности развивающихся стран, становится все более обеспокоенным, и растет противодействие развертыванию радиоустановок в местах проживания людей;</w:t>
      </w:r>
    </w:p>
    <w:p w:rsidR="00CC679C" w:rsidRPr="00FC4603" w:rsidRDefault="00CC679C" w:rsidP="00CC679C">
      <w:r w:rsidRPr="00FC4603">
        <w:rPr>
          <w:i/>
          <w:iCs/>
        </w:rPr>
        <w:t>c)</w:t>
      </w:r>
      <w:r w:rsidRPr="00FC4603">
        <w:tab/>
        <w:t>что оборудование, используемое для оценки воздействия радиочастотной энергии на человека, является весьма дорогостоящим и что это оборудование, по всей вероятности, будет приемлемо в ценовом отношении только в развитых странах;</w:t>
      </w:r>
    </w:p>
    <w:p w:rsidR="00CC679C" w:rsidRPr="00FC4603" w:rsidRDefault="00CC679C" w:rsidP="00CC679C">
      <w:r w:rsidRPr="00FC4603">
        <w:rPr>
          <w:i/>
          <w:iCs/>
        </w:rPr>
        <w:t>d)</w:t>
      </w:r>
      <w:r w:rsidRPr="00FC4603">
        <w:tab/>
        <w:t>что проведение таких измерений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услуг,</w:t>
      </w:r>
    </w:p>
    <w:p w:rsidR="00CC679C" w:rsidRPr="00FC4603" w:rsidRDefault="00CC679C" w:rsidP="00CC679C">
      <w:pPr>
        <w:pStyle w:val="Call"/>
      </w:pPr>
      <w:r w:rsidRPr="00FC4603">
        <w:t>отмечая</w:t>
      </w:r>
    </w:p>
    <w:p w:rsidR="00CC679C" w:rsidRPr="00FC4603" w:rsidRDefault="00CC679C" w:rsidP="00CC679C">
      <w:r w:rsidRPr="00FC4603">
        <w:t>аналогичную деятельность, проводимую другими национальными, региональными и международными организациями по разработке стандартов (ОРС),</w:t>
      </w:r>
    </w:p>
    <w:p w:rsidR="00CC679C" w:rsidRPr="00FC4603" w:rsidRDefault="00CC679C" w:rsidP="00CC679C">
      <w:pPr>
        <w:pStyle w:val="Call"/>
      </w:pPr>
      <w:r w:rsidRPr="00FC4603">
        <w:t>решает</w:t>
      </w:r>
    </w:p>
    <w:p w:rsidR="00CC679C" w:rsidRPr="00FC4603" w:rsidRDefault="00CC679C" w:rsidP="00CC679C">
      <w:r w:rsidRPr="00FC4603"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:rsidR="00CC679C" w:rsidRPr="00FC4603" w:rsidRDefault="00CC679C" w:rsidP="00CC679C">
      <w:pPr>
        <w:pStyle w:val="enumlev1"/>
      </w:pPr>
      <w:r w:rsidRPr="00FC4603">
        <w:t>i)</w:t>
      </w:r>
      <w:r w:rsidRPr="00FC4603">
        <w:tab/>
        <w:t>распространение информа</w:t>
      </w:r>
      <w:bookmarkStart w:id="11" w:name="_GoBack"/>
      <w:bookmarkEnd w:id="11"/>
      <w:r w:rsidRPr="00FC4603">
        <w:t>ции по данной тематике путем организации практикумов и семинаров для регуляторных органов, операторов и любых заинтересованных сторон из развивающихся стран;</w:t>
      </w:r>
    </w:p>
    <w:p w:rsidR="00CC679C" w:rsidRPr="00FC4603" w:rsidRDefault="00CC679C" w:rsidP="00CC679C">
      <w:pPr>
        <w:pStyle w:val="enumlev1"/>
      </w:pPr>
      <w:r w:rsidRPr="00FC4603">
        <w:t>ii)</w:t>
      </w:r>
      <w:r w:rsidRPr="00FC4603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оконечного оборудования электросвязи;</w:t>
      </w:r>
    </w:p>
    <w:p w:rsidR="00CC679C" w:rsidRPr="00FC4603" w:rsidRDefault="00CC679C" w:rsidP="00CC679C">
      <w:pPr>
        <w:pStyle w:val="enumlev1"/>
      </w:pPr>
      <w:r w:rsidRPr="00FC4603">
        <w:t>iii)</w:t>
      </w:r>
      <w:r w:rsidRPr="00FC4603">
        <w:tab/>
        <w:t>осуществление сотрудничества по этим вопросам с 1-й и 6-й Исследовательскими комиссиями МСЭ-R и с 1-й Исследовательской комиссией Сектора развития электросвязи МСЭ (МСЭ-D) в рамках Вопроса 23/1;</w:t>
      </w:r>
    </w:p>
    <w:p w:rsidR="00CC679C" w:rsidRPr="00FC4603" w:rsidRDefault="00CC679C" w:rsidP="00CC679C">
      <w:pPr>
        <w:pStyle w:val="enumlev1"/>
      </w:pPr>
      <w:r w:rsidRPr="00FC4603">
        <w:t>iv)</w:t>
      </w:r>
      <w:r w:rsidRPr="00FC4603">
        <w:tab/>
        <w:t>укрепление координации с ВОЗ, с тем чтобы любые информационные бюллетени, касающиеся воздействия электромагнитных полей на человека, распространялись среди Государств-Членов сразу после их издания,</w:t>
      </w:r>
    </w:p>
    <w:p w:rsidR="00CC679C" w:rsidRPr="00FC4603" w:rsidRDefault="00CC679C" w:rsidP="00CC679C">
      <w:pPr>
        <w:pStyle w:val="Call"/>
      </w:pPr>
      <w:r w:rsidRPr="00FC4603">
        <w:t>поручает Директору Бюро стандартизации электросвязи в тесном сотрудничестве с Директорами двух других Бюро и в рамках имеющихся финансовых ресурсов</w:t>
      </w:r>
    </w:p>
    <w:p w:rsidR="00CC679C" w:rsidRPr="00FC4603" w:rsidRDefault="00CC679C" w:rsidP="00CC679C">
      <w:r w:rsidRPr="00FC4603">
        <w:t>1</w:t>
      </w:r>
      <w:r w:rsidRPr="00FC4603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FC4603"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:rsidR="00CC679C" w:rsidRPr="00FC4603" w:rsidRDefault="00CC679C" w:rsidP="00CC679C">
      <w:r w:rsidRPr="00FC4603">
        <w:t>2</w:t>
      </w:r>
      <w:r w:rsidRPr="00FC4603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:rsidR="00CC679C" w:rsidRPr="00FC4603" w:rsidRDefault="00CC679C" w:rsidP="00CC679C">
      <w:pPr>
        <w:pageBreakBefore/>
      </w:pPr>
      <w:r w:rsidRPr="00FC4603">
        <w:lastRenderedPageBreak/>
        <w:t>3</w:t>
      </w:r>
      <w:r w:rsidRPr="00FC4603">
        <w:tab/>
        <w:t xml:space="preserve">оказывать поддержку развивающимся странам в создании региональных центров, оснащенных испытательными стендами для контроля соответствия оконечного оборудования электросвязи и воздействия электромагнитных волн на человека, используя, наряду с прочими, </w:t>
      </w:r>
      <w:r w:rsidRPr="00947A63">
        <w:t>способы, перечисленные в Резолюциях 44 (Пересм. Дубай, 2012 г.) и 76 (Пересм. Дубай, 2012 г.)</w:t>
      </w:r>
      <w:r w:rsidRPr="00FC4603">
        <w:t xml:space="preserve"> настоящей Ассамблеи в контексте развития региональных центров тестирования и Резолюции 177 (Гвадалахара, 2010 г.) Полномочной конференции,</w:t>
      </w:r>
    </w:p>
    <w:p w:rsidR="00CC679C" w:rsidRPr="00FC4603" w:rsidRDefault="00CC679C" w:rsidP="00CC679C">
      <w:pPr>
        <w:pStyle w:val="Call"/>
      </w:pPr>
      <w:r w:rsidRPr="00FC4603">
        <w:t>предлагает Государствам-Членам и Членам Сектора</w:t>
      </w:r>
    </w:p>
    <w:p w:rsidR="00CC679C" w:rsidRPr="00FC4603" w:rsidRDefault="00CC679C" w:rsidP="00CC679C">
      <w:r w:rsidRPr="00FC4603"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воздействия РЧ и электромагнитных полей,</w:t>
      </w:r>
    </w:p>
    <w:p w:rsidR="00CC679C" w:rsidRPr="00FC4603" w:rsidRDefault="00CC679C" w:rsidP="00CC679C">
      <w:pPr>
        <w:pStyle w:val="Call"/>
      </w:pPr>
      <w:r w:rsidRPr="00FC4603">
        <w:t>далее предлагает Государствам-Членам</w:t>
      </w:r>
    </w:p>
    <w:p w:rsidR="00CC679C" w:rsidRDefault="00CC679C" w:rsidP="00CC679C">
      <w:r w:rsidRPr="00FC4603"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ЭМП.</w:t>
      </w:r>
    </w:p>
    <w:p w:rsidR="00CC679C" w:rsidRDefault="00CC679C" w:rsidP="00CC679C"/>
    <w:p w:rsidR="00CC679C" w:rsidRDefault="00CC679C" w:rsidP="00CC679C"/>
    <w:p w:rsidR="00CC679C" w:rsidRDefault="00CC679C" w:rsidP="00CC679C"/>
    <w:p w:rsidR="00CC679C" w:rsidRDefault="00CC679C" w:rsidP="00CC679C"/>
    <w:p w:rsidR="00CC679C" w:rsidRDefault="00CC679C" w:rsidP="00CC679C"/>
    <w:p w:rsidR="00CC679C" w:rsidRDefault="00CC679C" w:rsidP="00CC679C"/>
    <w:p w:rsidR="00CC679C" w:rsidRDefault="00CC679C" w:rsidP="00CC679C"/>
    <w:p w:rsidR="00CC679C" w:rsidRDefault="00CC679C" w:rsidP="00CC679C"/>
    <w:p w:rsidR="00CC679C" w:rsidRPr="00FC4603" w:rsidRDefault="00CC679C" w:rsidP="00CC679C"/>
    <w:p w:rsidR="006E2A2A" w:rsidRDefault="006E2A2A" w:rsidP="00CC679C">
      <w:pPr>
        <w:pStyle w:val="ResNo"/>
      </w:pPr>
    </w:p>
    <w:sectPr w:rsidR="006E2A2A" w:rsidSect="0008031C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B7A9A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09461A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08031C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8031C">
      <w:rPr>
        <w:b/>
        <w:sz w:val="22"/>
        <w:szCs w:val="22"/>
      </w:rPr>
      <w:t>72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08031C" w:rsidRPr="0008031C">
      <w:rPr>
        <w:sz w:val="22"/>
        <w:szCs w:val="22"/>
        <w:lang w:val="en-US"/>
      </w:rPr>
      <w:t>72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08031C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CC679C" w:rsidRPr="00D1412D" w:rsidRDefault="00CC679C" w:rsidP="00CC679C">
      <w:pPr>
        <w:pStyle w:val="FootnoteText"/>
        <w:rPr>
          <w:lang w:val="ru-RU"/>
        </w:rPr>
      </w:pPr>
      <w:r w:rsidRPr="00D1412D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2DBD"/>
    <w:rsid w:val="00074641"/>
    <w:rsid w:val="0008031C"/>
    <w:rsid w:val="000805B6"/>
    <w:rsid w:val="00082120"/>
    <w:rsid w:val="00087FD6"/>
    <w:rsid w:val="00092252"/>
    <w:rsid w:val="0009461A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A3244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891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7408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2013-04-23T14:07:00Z</dcterms:created>
  <dcterms:modified xsi:type="dcterms:W3CDTF">2013-04-24T13:04:00Z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