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545C24" w:rsidP="00135457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</w:rPr>
        <w:t xml:space="preserve">دبي، </w:t>
      </w:r>
      <w:r>
        <w:rPr>
          <w:sz w:val="36"/>
          <w:szCs w:val="52"/>
        </w:rPr>
        <w:t xml:space="preserve">29 </w:t>
      </w:r>
      <w:r>
        <w:rPr>
          <w:sz w:val="36"/>
          <w:szCs w:val="52"/>
        </w:rPr>
        <w:sym w:font="Symbol" w:char="F02D"/>
      </w:r>
      <w:r>
        <w:rPr>
          <w:sz w:val="36"/>
          <w:szCs w:val="52"/>
        </w:rPr>
        <w:t xml:space="preserve"> 20</w:t>
      </w:r>
      <w:r>
        <w:rPr>
          <w:rFonts w:hint="cs"/>
          <w:sz w:val="36"/>
          <w:szCs w:val="52"/>
          <w:rtl/>
        </w:rPr>
        <w:t xml:space="preserve"> نوفمبر </w:t>
      </w:r>
      <w:r>
        <w:rPr>
          <w:sz w:val="36"/>
          <w:szCs w:val="52"/>
        </w:rPr>
        <w:t>2012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2D3942" w:rsidRDefault="00135457" w:rsidP="006803BD">
      <w:pPr>
        <w:pStyle w:val="CouvRec"/>
        <w:spacing w:before="240" w:after="0"/>
        <w:rPr>
          <w:szCs w:val="52"/>
          <w:rtl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135457">
        <w:rPr>
          <w:rFonts w:hint="cs"/>
          <w:szCs w:val="52"/>
          <w:rtl/>
        </w:rPr>
        <w:t>الق</w:t>
      </w:r>
      <w:r>
        <w:rPr>
          <w:rFonts w:hint="cs"/>
          <w:szCs w:val="52"/>
          <w:rtl/>
        </w:rPr>
        <w:t>ـ</w:t>
      </w:r>
      <w:r w:rsidRPr="00135457">
        <w:rPr>
          <w:rFonts w:hint="cs"/>
          <w:szCs w:val="52"/>
          <w:rtl/>
        </w:rPr>
        <w:t xml:space="preserve">رار </w:t>
      </w:r>
      <w:r w:rsidR="003C32A5">
        <w:rPr>
          <w:szCs w:val="52"/>
          <w:lang w:val="fr-CH"/>
        </w:rPr>
        <w:t>6</w:t>
      </w:r>
      <w:r w:rsidR="006803BD">
        <w:rPr>
          <w:szCs w:val="52"/>
          <w:lang w:val="fr-CH"/>
        </w:rPr>
        <w:t>9</w:t>
      </w:r>
      <w:r w:rsidRPr="00135457">
        <w:rPr>
          <w:rFonts w:hint="cs"/>
          <w:szCs w:val="52"/>
          <w:rtl/>
          <w:lang w:val="fr-CH"/>
        </w:rPr>
        <w:t xml:space="preserve"> - </w:t>
      </w:r>
      <w:bookmarkStart w:id="4" w:name="_Toc219803568"/>
      <w:bookmarkStart w:id="5" w:name="_Toc349551618"/>
      <w:bookmarkEnd w:id="0"/>
      <w:bookmarkEnd w:id="1"/>
      <w:bookmarkEnd w:id="2"/>
      <w:bookmarkEnd w:id="3"/>
      <w:r w:rsidR="006803BD" w:rsidRPr="006803BD">
        <w:rPr>
          <w:rFonts w:hint="cs"/>
          <w:szCs w:val="52"/>
          <w:rtl/>
        </w:rPr>
        <w:t>النفاذ إلى موارد الإنترنت واستعمالها على أساس غير تمييزي</w:t>
      </w:r>
      <w:bookmarkEnd w:id="4"/>
      <w:bookmarkEnd w:id="5"/>
    </w:p>
    <w:p w:rsidR="000179A2" w:rsidRPr="00780EB8" w:rsidRDefault="000179A2" w:rsidP="000179A2">
      <w:pPr>
        <w:rPr>
          <w:noProof/>
          <w:rtl/>
        </w:rPr>
      </w:pPr>
    </w:p>
    <w:p w:rsidR="009F378C" w:rsidRDefault="009F378C" w:rsidP="00645D39">
      <w:pPr>
        <w:spacing w:before="240"/>
        <w:rPr>
          <w:noProof/>
          <w:rtl/>
        </w:rPr>
      </w:pPr>
    </w:p>
    <w:p w:rsidR="00C4735E" w:rsidRDefault="00C4735E" w:rsidP="00645D39">
      <w:pPr>
        <w:spacing w:before="240"/>
        <w:rPr>
          <w:noProof/>
        </w:rPr>
      </w:pPr>
    </w:p>
    <w:p w:rsidR="006803BD" w:rsidRDefault="006803BD" w:rsidP="00645D39">
      <w:pPr>
        <w:spacing w:before="240"/>
        <w:rPr>
          <w:noProof/>
          <w:rtl/>
        </w:rPr>
      </w:pPr>
    </w:p>
    <w:p w:rsidR="00E557A5" w:rsidRDefault="00E557A5" w:rsidP="00645D39">
      <w:pPr>
        <w:spacing w:before="240"/>
        <w:rPr>
          <w:noProof/>
        </w:rPr>
      </w:pPr>
    </w:p>
    <w:p w:rsidR="00BF5874" w:rsidRDefault="00BF5874" w:rsidP="00645D39">
      <w:pPr>
        <w:spacing w:before="240"/>
        <w:rPr>
          <w:noProof/>
        </w:rPr>
      </w:pPr>
    </w:p>
    <w:p w:rsidR="00780EB8" w:rsidRDefault="00780EB8" w:rsidP="002224E4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054EE8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8E6D73" w:rsidRDefault="00545C24" w:rsidP="002571F6">
      <w:pPr>
        <w:spacing w:before="0"/>
        <w:jc w:val="right"/>
        <w:rPr>
          <w:sz w:val="36"/>
          <w:szCs w:val="36"/>
          <w:rtl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37B4C3DA" wp14:editId="2CCA5E5C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3">
        <w:rPr>
          <w:sz w:val="36"/>
          <w:szCs w:val="36"/>
          <w:rtl/>
          <w:lang w:bidi="ar-EG"/>
        </w:rPr>
        <w:br w:type="page"/>
      </w:r>
    </w:p>
    <w:p w:rsidR="00A5290B" w:rsidRDefault="00A5290B" w:rsidP="008E6D73">
      <w:pPr>
        <w:jc w:val="center"/>
        <w:rPr>
          <w:sz w:val="36"/>
          <w:szCs w:val="36"/>
          <w:lang w:bidi="ar-EG"/>
        </w:rPr>
      </w:pP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4D4452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4D4452" w:rsidRDefault="004D4452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545C24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13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Pr="003F0CCC" w:rsidRDefault="00B16896" w:rsidP="000F6F51">
      <w:pPr>
        <w:pStyle w:val="ResNoBR"/>
        <w:rPr>
          <w:noProof/>
          <w:lang w:val="en-US" w:bidi="ar-EG"/>
        </w:rPr>
      </w:pPr>
      <w:r>
        <w:rPr>
          <w:rFonts w:hint="cs"/>
          <w:noProof/>
          <w:rtl/>
          <w:lang w:val="en-US" w:bidi="ar-EG"/>
        </w:rPr>
        <w:lastRenderedPageBreak/>
        <w:t>ال</w:t>
      </w:r>
      <w:r w:rsidRPr="003F0CCC">
        <w:rPr>
          <w:noProof/>
          <w:rtl/>
          <w:lang w:val="en-US" w:bidi="ar-EG"/>
        </w:rPr>
        <w:t>ق</w:t>
      </w:r>
      <w:r>
        <w:rPr>
          <w:rFonts w:hint="cs"/>
          <w:noProof/>
          <w:rtl/>
          <w:lang w:val="en-US" w:bidi="ar-EG"/>
        </w:rPr>
        <w:t>ـ</w:t>
      </w:r>
      <w:r w:rsidRPr="003F0CCC">
        <w:rPr>
          <w:noProof/>
          <w:rtl/>
          <w:lang w:val="en-US" w:bidi="ar-EG"/>
        </w:rPr>
        <w:t xml:space="preserve">رار </w:t>
      </w:r>
      <w:r w:rsidR="000F6F51">
        <w:rPr>
          <w:rStyle w:val="href"/>
        </w:rPr>
        <w:t>69</w:t>
      </w:r>
      <w:r w:rsidR="00894771">
        <w:rPr>
          <w:rStyle w:val="href"/>
          <w:rFonts w:hint="cs"/>
          <w:rtl/>
        </w:rPr>
        <w:t xml:space="preserve"> </w:t>
      </w:r>
      <w:r w:rsidR="00894771" w:rsidRPr="00C04E6F">
        <w:rPr>
          <w:rFonts w:hint="cs"/>
          <w:rtl/>
        </w:rPr>
        <w:t xml:space="preserve">(المراجَع في دبي، </w:t>
      </w:r>
      <w:r w:rsidR="00894771" w:rsidRPr="00C04E6F">
        <w:t>2012</w:t>
      </w:r>
      <w:r w:rsidR="00894771" w:rsidRPr="00C04E6F">
        <w:rPr>
          <w:rFonts w:hint="cs"/>
          <w:rtl/>
        </w:rPr>
        <w:t>)</w:t>
      </w:r>
      <w:bookmarkStart w:id="6" w:name="_GoBack"/>
      <w:bookmarkEnd w:id="6"/>
    </w:p>
    <w:p w:rsidR="000F6F51" w:rsidRPr="00A70582" w:rsidRDefault="000F6F51" w:rsidP="000F6F51">
      <w:pPr>
        <w:pStyle w:val="Restitle"/>
        <w:rPr>
          <w:rtl/>
        </w:rPr>
      </w:pPr>
      <w:r>
        <w:rPr>
          <w:rFonts w:hint="cs"/>
          <w:rtl/>
        </w:rPr>
        <w:t>النفاذ إلى</w:t>
      </w:r>
      <w:r w:rsidRPr="00A70582">
        <w:rPr>
          <w:rFonts w:hint="cs"/>
          <w:rtl/>
        </w:rPr>
        <w:t xml:space="preserve"> موارد الإنترنت </w:t>
      </w:r>
      <w:r>
        <w:rPr>
          <w:rFonts w:hint="cs"/>
          <w:rtl/>
        </w:rPr>
        <w:t>واستعمالها</w:t>
      </w:r>
      <w:r w:rsidRPr="00A70582">
        <w:rPr>
          <w:rFonts w:hint="cs"/>
          <w:rtl/>
        </w:rPr>
        <w:t xml:space="preserve"> على أساس غير تمييزي</w:t>
      </w:r>
    </w:p>
    <w:p w:rsidR="000F6F51" w:rsidRPr="00537928" w:rsidRDefault="000F6F51" w:rsidP="000F6F51">
      <w:pPr>
        <w:pStyle w:val="Resref"/>
        <w:rPr>
          <w:rtl/>
        </w:rPr>
      </w:pPr>
      <w:r w:rsidRPr="00537928">
        <w:rPr>
          <w:rFonts w:hint="cs"/>
          <w:rtl/>
          <w:lang w:bidi="ar-EG"/>
        </w:rPr>
        <w:t xml:space="preserve">(جوهانسبرغ، </w:t>
      </w:r>
      <w:r w:rsidRPr="00537928">
        <w:rPr>
          <w:lang w:bidi="ar-EG"/>
        </w:rPr>
        <w:t>2008</w:t>
      </w:r>
      <w:r>
        <w:rPr>
          <w:rFonts w:hint="cs"/>
          <w:rtl/>
        </w:rPr>
        <w:t>؛ دبي، </w:t>
      </w:r>
      <w:r>
        <w:t>2012</w:t>
      </w:r>
      <w:r>
        <w:rPr>
          <w:rFonts w:hint="cs"/>
          <w:rtl/>
        </w:rPr>
        <w:t>)</w:t>
      </w:r>
    </w:p>
    <w:p w:rsidR="000F6F51" w:rsidRDefault="000F6F51" w:rsidP="000F6F51">
      <w:pPr>
        <w:pStyle w:val="Normalaftertitle0"/>
        <w:keepNext/>
        <w:keepLines/>
        <w:spacing w:before="360"/>
        <w:rPr>
          <w:rtl/>
          <w:lang w:bidi="ar-EG"/>
        </w:rPr>
      </w:pPr>
      <w:r w:rsidRPr="004B2F8C">
        <w:rPr>
          <w:rFonts w:hint="cs"/>
          <w:rtl/>
          <w:lang w:bidi="ar-EG"/>
        </w:rPr>
        <w:t>إن ال</w:t>
      </w:r>
      <w:r>
        <w:rPr>
          <w:rFonts w:hint="cs"/>
          <w:rtl/>
          <w:lang w:bidi="ar-EG"/>
        </w:rPr>
        <w:t>جمعية العالمية لتقييس الاتصالات (</w:t>
      </w:r>
      <w:r>
        <w:rPr>
          <w:rFonts w:hint="cs"/>
          <w:rtl/>
        </w:rPr>
        <w:t>دبي، </w:t>
      </w:r>
      <w:r>
        <w:t>2012</w:t>
      </w:r>
      <w:r>
        <w:rPr>
          <w:rFonts w:hint="cs"/>
          <w:rtl/>
        </w:rPr>
        <w:t>)</w:t>
      </w:r>
      <w:r>
        <w:rPr>
          <w:rFonts w:hint="cs"/>
          <w:rtl/>
          <w:lang w:bidi="ar-EG"/>
        </w:rPr>
        <w:t>،</w:t>
      </w:r>
    </w:p>
    <w:p w:rsidR="000F6F51" w:rsidRPr="00F85F71" w:rsidRDefault="000F6F51" w:rsidP="000F6F51">
      <w:pPr>
        <w:pStyle w:val="Call"/>
        <w:rPr>
          <w:rtl/>
        </w:rPr>
      </w:pPr>
      <w:r w:rsidRPr="00F85F71">
        <w:rPr>
          <w:rFonts w:hint="cs"/>
          <w:rtl/>
        </w:rPr>
        <w:t xml:space="preserve">إذ تضع </w:t>
      </w:r>
      <w:r>
        <w:rPr>
          <w:rFonts w:hint="cs"/>
          <w:rtl/>
        </w:rPr>
        <w:t>في </w:t>
      </w:r>
      <w:r w:rsidRPr="00F85F71">
        <w:rPr>
          <w:rFonts w:hint="cs"/>
          <w:rtl/>
        </w:rPr>
        <w:t>اعتبارها</w:t>
      </w:r>
    </w:p>
    <w:p w:rsidR="000F6F51" w:rsidRDefault="000F6F51" w:rsidP="000F6F51">
      <w:pPr>
        <w:keepNext/>
        <w:keepLines/>
        <w:rPr>
          <w:rtl/>
          <w:lang w:bidi="ar-EG"/>
        </w:rPr>
      </w:pPr>
      <w:r>
        <w:rPr>
          <w:rFonts w:hint="cs"/>
          <w:rtl/>
          <w:lang w:bidi="ar-EG"/>
        </w:rPr>
        <w:t>أن أحد أهداف الاتحاد المنصوص عليها في المادة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cs"/>
          <w:rtl/>
          <w:lang w:bidi="ar-EG"/>
        </w:rPr>
        <w:t xml:space="preserve"> من الدستور هو </w:t>
      </w:r>
      <w:r w:rsidRPr="00300D07">
        <w:rPr>
          <w:rFonts w:hint="cs"/>
          <w:rtl/>
          <w:lang w:bidi="ar-EG"/>
        </w:rPr>
        <w:t>"</w:t>
      </w:r>
      <w:r w:rsidRPr="00300D07">
        <w:rPr>
          <w:rtl/>
        </w:rPr>
        <w:t>الحفاظ على التعاون الدولي بين الدول الأعضاء</w:t>
      </w:r>
      <w:r w:rsidRPr="00300D07">
        <w:rPr>
          <w:rFonts w:hint="cs"/>
          <w:rtl/>
        </w:rPr>
        <w:t xml:space="preserve"> </w:t>
      </w:r>
      <w:r>
        <w:rPr>
          <w:rFonts w:hint="cs"/>
          <w:rtl/>
        </w:rPr>
        <w:t>والتوسع فيه</w:t>
      </w:r>
      <w:r w:rsidRPr="00300D07">
        <w:rPr>
          <w:rFonts w:hint="cs"/>
          <w:rtl/>
        </w:rPr>
        <w:t>،</w:t>
      </w:r>
      <w:r w:rsidRPr="00300D07">
        <w:rPr>
          <w:rtl/>
        </w:rPr>
        <w:t xml:space="preserve"> لتحسين الاتصالات بجميع أنواعها وترشيد</w:t>
      </w:r>
      <w:r>
        <w:rPr>
          <w:rFonts w:hint="eastAsia"/>
          <w:rtl/>
          <w:lang w:bidi="ar-EG"/>
        </w:rPr>
        <w:t> </w:t>
      </w:r>
      <w:r w:rsidRPr="00300D07">
        <w:rPr>
          <w:rtl/>
        </w:rPr>
        <w:t>استعمالها</w:t>
      </w:r>
      <w:r w:rsidRPr="00300D07">
        <w:rPr>
          <w:rFonts w:hint="cs"/>
          <w:rtl/>
          <w:lang w:bidi="ar-EG"/>
        </w:rPr>
        <w:t>"</w:t>
      </w:r>
      <w:r>
        <w:rPr>
          <w:rFonts w:hint="cs"/>
          <w:rtl/>
          <w:lang w:bidi="ar-EG"/>
        </w:rPr>
        <w:t>،</w:t>
      </w:r>
    </w:p>
    <w:p w:rsidR="000F6F51" w:rsidRPr="00537928" w:rsidRDefault="000F6F51" w:rsidP="000F6F51">
      <w:pPr>
        <w:pStyle w:val="Call"/>
        <w:rPr>
          <w:rtl/>
        </w:rPr>
      </w:pPr>
      <w:r w:rsidRPr="00537928">
        <w:rPr>
          <w:rFonts w:hint="cs"/>
          <w:rtl/>
        </w:rPr>
        <w:t xml:space="preserve">وإذ تضع </w:t>
      </w:r>
      <w:r>
        <w:rPr>
          <w:rFonts w:hint="cs"/>
          <w:rtl/>
        </w:rPr>
        <w:t>في </w:t>
      </w:r>
      <w:r w:rsidRPr="00537928">
        <w:rPr>
          <w:rFonts w:hint="cs"/>
          <w:rtl/>
        </w:rPr>
        <w:t>اعتبارها كذلك</w:t>
      </w:r>
    </w:p>
    <w:p w:rsidR="000F6F51" w:rsidRDefault="000F6F51" w:rsidP="000F6F51">
      <w:pPr>
        <w:rPr>
          <w:rtl/>
          <w:lang w:bidi="ar-EG"/>
        </w:rPr>
      </w:pPr>
      <w:r w:rsidRPr="00293EAD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</w:r>
      <w:r w:rsidRPr="006E1845">
        <w:rPr>
          <w:rFonts w:hint="cs"/>
          <w:rtl/>
          <w:lang w:bidi="ar-EG"/>
        </w:rPr>
        <w:t xml:space="preserve">الوثائق </w:t>
      </w:r>
      <w:r>
        <w:rPr>
          <w:rFonts w:hint="cs"/>
          <w:rtl/>
          <w:lang w:bidi="ar-EG"/>
        </w:rPr>
        <w:t xml:space="preserve">الصادرة عن </w:t>
      </w:r>
      <w:r w:rsidRPr="006E1845">
        <w:rPr>
          <w:rFonts w:hint="cs"/>
          <w:rtl/>
          <w:lang w:bidi="ar-EG"/>
        </w:rPr>
        <w:t>القمة العالمية لمجتمع المعلومات، جنيف</w:t>
      </w:r>
      <w:r w:rsidRPr="006E1845">
        <w:rPr>
          <w:rFonts w:hint="eastAsia"/>
          <w:rtl/>
          <w:lang w:bidi="ar-EG"/>
        </w:rPr>
        <w:t> </w:t>
      </w:r>
      <w:r w:rsidRPr="006E1845">
        <w:rPr>
          <w:lang w:bidi="ar-EG"/>
        </w:rPr>
        <w:t>2003</w:t>
      </w:r>
      <w:r w:rsidRPr="006E1845">
        <w:rPr>
          <w:rFonts w:hint="cs"/>
          <w:rtl/>
          <w:lang w:bidi="ar-EG"/>
        </w:rPr>
        <w:t xml:space="preserve"> وتونس</w:t>
      </w:r>
      <w:r w:rsidRPr="006E1845">
        <w:rPr>
          <w:rFonts w:hint="eastAsia"/>
          <w:rtl/>
          <w:lang w:bidi="ar-EG"/>
        </w:rPr>
        <w:t> </w:t>
      </w:r>
      <w:r w:rsidRPr="006E1845">
        <w:rPr>
          <w:lang w:bidi="ar-EG"/>
        </w:rPr>
        <w:t>2005</w:t>
      </w:r>
      <w:r w:rsidRPr="006E1845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بما فيها </w:t>
      </w:r>
      <w:r w:rsidRPr="006E1845">
        <w:rPr>
          <w:rFonts w:hint="cs"/>
          <w:rtl/>
          <w:lang w:bidi="ar-EG"/>
        </w:rPr>
        <w:t>إعلان المبادئ</w:t>
      </w:r>
      <w:r>
        <w:rPr>
          <w:rFonts w:hint="cs"/>
          <w:rtl/>
          <w:lang w:bidi="ar-EG"/>
        </w:rPr>
        <w:t xml:space="preserve"> الصادر عن القمة</w:t>
      </w:r>
      <w:r w:rsidRPr="006E1845">
        <w:rPr>
          <w:rFonts w:hint="cs"/>
          <w:rtl/>
          <w:lang w:bidi="ar-EG"/>
        </w:rPr>
        <w:t xml:space="preserve">، لا سيما </w:t>
      </w:r>
      <w:r>
        <w:rPr>
          <w:rFonts w:hint="cs"/>
          <w:rtl/>
          <w:lang w:bidi="ar-EG"/>
        </w:rPr>
        <w:t>الفقرات</w:t>
      </w:r>
      <w:r w:rsidRPr="006E1845">
        <w:rPr>
          <w:rFonts w:hint="eastAsia"/>
          <w:rtl/>
          <w:lang w:bidi="ar-EG"/>
        </w:rPr>
        <w:t> </w:t>
      </w:r>
      <w:r w:rsidRPr="006E1845">
        <w:rPr>
          <w:lang w:bidi="ar-EG"/>
        </w:rPr>
        <w:t>11</w:t>
      </w:r>
      <w:r w:rsidRPr="006E1845">
        <w:rPr>
          <w:rFonts w:hint="cs"/>
          <w:rtl/>
          <w:lang w:bidi="ar-EG"/>
        </w:rPr>
        <w:t xml:space="preserve"> و</w:t>
      </w:r>
      <w:r w:rsidRPr="006E1845">
        <w:rPr>
          <w:lang w:bidi="ar-EG"/>
        </w:rPr>
        <w:t>19</w:t>
      </w:r>
      <w:r w:rsidRPr="006E1845">
        <w:rPr>
          <w:rFonts w:hint="cs"/>
          <w:rtl/>
          <w:lang w:bidi="ar-EG"/>
        </w:rPr>
        <w:t xml:space="preserve"> و</w:t>
      </w:r>
      <w:r w:rsidRPr="006E1845">
        <w:rPr>
          <w:lang w:bidi="ar-EG"/>
        </w:rPr>
        <w:t>20</w:t>
      </w:r>
      <w:r w:rsidRPr="006E1845">
        <w:rPr>
          <w:rFonts w:hint="cs"/>
          <w:rtl/>
          <w:lang w:bidi="ar-EG"/>
        </w:rPr>
        <w:t xml:space="preserve"> و</w:t>
      </w:r>
      <w:r w:rsidRPr="006E1845">
        <w:rPr>
          <w:lang w:bidi="ar-EG"/>
        </w:rPr>
        <w:t>21</w:t>
      </w:r>
      <w:r w:rsidRPr="006E1845">
        <w:rPr>
          <w:rFonts w:hint="eastAsia"/>
          <w:rtl/>
          <w:lang w:bidi="ar-EG"/>
        </w:rPr>
        <w:t> </w:t>
      </w:r>
      <w:r w:rsidRPr="006E1845">
        <w:rPr>
          <w:rFonts w:hint="cs"/>
          <w:rtl/>
          <w:lang w:bidi="ar-EG"/>
        </w:rPr>
        <w:t>و</w:t>
      </w:r>
      <w:r w:rsidRPr="006E1845">
        <w:rPr>
          <w:lang w:bidi="ar-EG"/>
        </w:rPr>
        <w:t>49</w:t>
      </w:r>
      <w:r>
        <w:rPr>
          <w:rFonts w:hint="cs"/>
          <w:rtl/>
          <w:lang w:bidi="ar-EG"/>
        </w:rPr>
        <w:t>؛</w:t>
      </w:r>
    </w:p>
    <w:p w:rsidR="000F6F51" w:rsidRDefault="000F6F51" w:rsidP="000F6F51">
      <w:pPr>
        <w:rPr>
          <w:spacing w:val="-6"/>
          <w:rtl/>
          <w:lang w:bidi="ar-SY"/>
        </w:rPr>
      </w:pPr>
      <w:r w:rsidRPr="00293EAD">
        <w:rPr>
          <w:rFonts w:hint="cs"/>
          <w:i/>
          <w:iCs/>
          <w:spacing w:val="-6"/>
          <w:rtl/>
          <w:lang w:bidi="ar-EG"/>
        </w:rPr>
        <w:t>ب)</w:t>
      </w:r>
      <w:r>
        <w:rPr>
          <w:rFonts w:hint="cs"/>
          <w:spacing w:val="-6"/>
          <w:rtl/>
          <w:lang w:bidi="ar-EG"/>
        </w:rPr>
        <w:tab/>
      </w:r>
      <w:r w:rsidRPr="00DF4C50">
        <w:rPr>
          <w:rFonts w:hint="cs"/>
          <w:spacing w:val="-6"/>
          <w:rtl/>
          <w:lang w:bidi="ar-EG"/>
        </w:rPr>
        <w:t xml:space="preserve">قرار مجلس حقوق الإنسان التابع للأمم المتحدة بشأن "تعزيز وحماية حقوق الإنسان على الإنترنت والتمتّع بها" </w:t>
      </w:r>
      <w:r w:rsidRPr="00DF4C50">
        <w:rPr>
          <w:spacing w:val="-6"/>
          <w:lang w:bidi="ar-EG"/>
        </w:rPr>
        <w:t>(A/HRC/20/L.13)</w:t>
      </w:r>
      <w:r w:rsidRPr="00DF4C50">
        <w:rPr>
          <w:rFonts w:hint="cs"/>
          <w:spacing w:val="-6"/>
          <w:rtl/>
          <w:lang w:bidi="ar-SY"/>
        </w:rPr>
        <w:t>،</w:t>
      </w:r>
    </w:p>
    <w:p w:rsidR="000F6F51" w:rsidRPr="00537928" w:rsidRDefault="000F6F51" w:rsidP="000F6F51">
      <w:pPr>
        <w:pStyle w:val="Call"/>
        <w:rPr>
          <w:rtl/>
        </w:rPr>
      </w:pPr>
      <w:r w:rsidRPr="00537928">
        <w:rPr>
          <w:rFonts w:hint="cs"/>
          <w:rtl/>
        </w:rPr>
        <w:t>وإذ تلاحظ</w:t>
      </w:r>
    </w:p>
    <w:p w:rsidR="000F6F51" w:rsidRDefault="000F6F51" w:rsidP="000F6F51">
      <w:pPr>
        <w:tabs>
          <w:tab w:val="left" w:pos="425"/>
        </w:tabs>
        <w:spacing w:line="187" w:lineRule="auto"/>
        <w:rPr>
          <w:rtl/>
        </w:rPr>
      </w:pPr>
      <w:r>
        <w:rPr>
          <w:rFonts w:hint="cs"/>
          <w:rtl/>
          <w:lang w:bidi="ar-EG"/>
        </w:rPr>
        <w:t xml:space="preserve">أن الفقرة </w:t>
      </w:r>
      <w:r>
        <w:rPr>
          <w:lang w:bidi="ar-EG"/>
        </w:rPr>
        <w:t>48</w:t>
      </w:r>
      <w:r>
        <w:rPr>
          <w:rFonts w:hint="cs"/>
          <w:rtl/>
          <w:lang w:bidi="ar-EG"/>
        </w:rPr>
        <w:t xml:space="preserve"> من إعلان مبادئ القمة تقر بأن: "</w:t>
      </w:r>
      <w:r w:rsidRPr="00653535">
        <w:rPr>
          <w:rtl/>
        </w:rPr>
        <w:t xml:space="preserve">الإنترنت قد تطورت </w:t>
      </w:r>
      <w:r w:rsidRPr="00653535">
        <w:rPr>
          <w:rFonts w:hint="cs"/>
          <w:rtl/>
        </w:rPr>
        <w:t>لتصبح</w:t>
      </w:r>
      <w:r w:rsidRPr="00653535">
        <w:rPr>
          <w:rtl/>
        </w:rPr>
        <w:t xml:space="preserve"> </w:t>
      </w:r>
      <w:r w:rsidRPr="00653535">
        <w:rPr>
          <w:rFonts w:hint="cs"/>
          <w:rtl/>
        </w:rPr>
        <w:t>مرفقاً عالمياً متاحاً للعامة</w:t>
      </w:r>
      <w:r w:rsidRPr="00653535">
        <w:rPr>
          <w:rtl/>
        </w:rPr>
        <w:t xml:space="preserve"> وينبغي أن تشكل إدارتها قضية </w:t>
      </w:r>
      <w:r w:rsidRPr="00653535">
        <w:rPr>
          <w:rFonts w:hint="cs"/>
          <w:rtl/>
        </w:rPr>
        <w:t>مركزية</w:t>
      </w:r>
      <w:r w:rsidRPr="00653535">
        <w:rPr>
          <w:rtl/>
        </w:rPr>
        <w:t xml:space="preserve"> </w:t>
      </w:r>
      <w:r>
        <w:rPr>
          <w:rtl/>
        </w:rPr>
        <w:t>في </w:t>
      </w:r>
      <w:r w:rsidRPr="00653535">
        <w:rPr>
          <w:rFonts w:hint="eastAsia"/>
          <w:rtl/>
        </w:rPr>
        <w:t>جدول</w:t>
      </w:r>
      <w:r w:rsidRPr="00653535">
        <w:rPr>
          <w:rtl/>
        </w:rPr>
        <w:t xml:space="preserve"> أعمال مجتمع المعلومات. </w:t>
      </w:r>
      <w:r w:rsidRPr="00653535">
        <w:rPr>
          <w:rFonts w:hint="cs"/>
          <w:rtl/>
        </w:rPr>
        <w:t>و</w:t>
      </w:r>
      <w:r w:rsidRPr="00653535">
        <w:rPr>
          <w:rtl/>
        </w:rPr>
        <w:t xml:space="preserve">ينبغي </w:t>
      </w:r>
      <w:r w:rsidRPr="00653535">
        <w:rPr>
          <w:rFonts w:hint="eastAsia"/>
          <w:rtl/>
        </w:rPr>
        <w:t>أن</w:t>
      </w:r>
      <w:r w:rsidRPr="00653535">
        <w:rPr>
          <w:rtl/>
        </w:rPr>
        <w:t xml:space="preserve"> تكون الإدارة الدولية للإنترنت متعددة الأطراف وشفافة وديمقراطية، </w:t>
      </w:r>
      <w:r w:rsidRPr="00653535">
        <w:rPr>
          <w:rFonts w:hint="cs"/>
          <w:rtl/>
        </w:rPr>
        <w:t>و</w:t>
      </w:r>
      <w:r w:rsidRPr="00653535">
        <w:rPr>
          <w:rFonts w:hint="eastAsia"/>
          <w:rtl/>
        </w:rPr>
        <w:t>بمشاركة</w:t>
      </w:r>
      <w:r w:rsidRPr="00653535">
        <w:rPr>
          <w:rtl/>
        </w:rPr>
        <w:t xml:space="preserve"> كاملة من الحكومات والقطاع الخاص والمجتمع المدني والمنظمات الدولية. ويجب </w:t>
      </w:r>
      <w:r w:rsidRPr="00653535">
        <w:rPr>
          <w:rFonts w:hint="eastAsia"/>
          <w:rtl/>
        </w:rPr>
        <w:t>أن</w:t>
      </w:r>
      <w:r w:rsidRPr="00653535">
        <w:rPr>
          <w:rtl/>
        </w:rPr>
        <w:t xml:space="preserve"> تكفل توزيعاً منصفاً للموارد وأن تيسر النفاذ أمام الجميع وأن تكفل تشغيلاً </w:t>
      </w:r>
      <w:r w:rsidRPr="00653535">
        <w:rPr>
          <w:rFonts w:hint="eastAsia"/>
          <w:rtl/>
        </w:rPr>
        <w:t>مستقراً</w:t>
      </w:r>
      <w:r w:rsidRPr="00653535">
        <w:rPr>
          <w:rtl/>
        </w:rPr>
        <w:t xml:space="preserve"> وآمناً للإنترنت مع مراعاة اعتبار تعدد</w:t>
      </w:r>
      <w:r>
        <w:rPr>
          <w:rFonts w:hint="eastAsia"/>
          <w:rtl/>
          <w:lang w:bidi="ar-EG"/>
        </w:rPr>
        <w:t> </w:t>
      </w:r>
      <w:r w:rsidRPr="00653535">
        <w:rPr>
          <w:rtl/>
        </w:rPr>
        <w:t>اللغات</w:t>
      </w:r>
      <w:r w:rsidRPr="00653535">
        <w:rPr>
          <w:rFonts w:hint="cs"/>
          <w:rtl/>
        </w:rPr>
        <w:t>"</w:t>
      </w:r>
      <w:r>
        <w:rPr>
          <w:rFonts w:hint="cs"/>
          <w:rtl/>
        </w:rPr>
        <w:t>،</w:t>
      </w:r>
    </w:p>
    <w:p w:rsidR="000F6F51" w:rsidRPr="00537928" w:rsidRDefault="000F6F51" w:rsidP="000F6F51">
      <w:pPr>
        <w:pStyle w:val="Call"/>
        <w:rPr>
          <w:rtl/>
        </w:rPr>
      </w:pPr>
      <w:r w:rsidRPr="00537928">
        <w:rPr>
          <w:rFonts w:hint="cs"/>
          <w:rtl/>
        </w:rPr>
        <w:t xml:space="preserve">وإذ </w:t>
      </w:r>
      <w:r>
        <w:rPr>
          <w:rFonts w:hint="cs"/>
          <w:rtl/>
        </w:rPr>
        <w:t>تدرك</w:t>
      </w:r>
    </w:p>
    <w:p w:rsidR="000F6F51" w:rsidRDefault="000F6F51" w:rsidP="000F6F51">
      <w:pPr>
        <w:rPr>
          <w:rtl/>
          <w:lang w:bidi="ar-EG"/>
        </w:rPr>
      </w:pPr>
      <w:r w:rsidRPr="00617A7F">
        <w:rPr>
          <w:rFonts w:hint="cs"/>
          <w:i/>
          <w:iCs/>
          <w:rtl/>
        </w:rPr>
        <w:t>أ )</w:t>
      </w:r>
      <w:r>
        <w:rPr>
          <w:rFonts w:hint="cs"/>
          <w:rtl/>
        </w:rPr>
        <w:tab/>
        <w:t xml:space="preserve">أن المرحلة الثانية للقمة (تونس، نوفمبر </w:t>
      </w:r>
      <w:r>
        <w:t>2005</w:t>
      </w:r>
      <w:r>
        <w:rPr>
          <w:rFonts w:hint="cs"/>
          <w:rtl/>
        </w:rPr>
        <w:t>)</w:t>
      </w:r>
      <w:r>
        <w:rPr>
          <w:rFonts w:hint="cs"/>
          <w:rtl/>
          <w:lang w:bidi="ar-EG"/>
        </w:rPr>
        <w:t xml:space="preserve"> عينت الاتحاد كالجهة المحتملة لتنسيق/تيسير خَطَّيْ عمل القمة الواردين في خطة العمل وهما: جيم</w:t>
      </w:r>
      <w:r>
        <w:rPr>
          <w:lang w:bidi="ar-EG"/>
        </w:rPr>
        <w:t>2</w:t>
      </w:r>
      <w:r>
        <w:rPr>
          <w:rFonts w:hint="cs"/>
          <w:rtl/>
          <w:lang w:bidi="ar-EG"/>
        </w:rPr>
        <w:t xml:space="preserve"> (البنية التحتية للمعلومات والاتصالات) وجيم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(بناء الثقة والأمن في استعمال تكنولوجيا المعلومات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والاتصالات)؛</w:t>
      </w:r>
    </w:p>
    <w:p w:rsidR="000F6F51" w:rsidRDefault="000F6F51" w:rsidP="000F6F51">
      <w:pPr>
        <w:rPr>
          <w:rtl/>
          <w:lang w:bidi="ar-EG"/>
        </w:rPr>
      </w:pPr>
      <w:r w:rsidRPr="00617A7F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>أن مؤتمر المندوبين المفوضين (</w:t>
      </w:r>
      <w:r>
        <w:rPr>
          <w:rFonts w:hint="cs"/>
          <w:rtl/>
        </w:rPr>
        <w:t>غوادالاخارا، </w:t>
      </w:r>
      <w:r>
        <w:t>2010</w:t>
      </w:r>
      <w:r>
        <w:rPr>
          <w:rFonts w:hint="cs"/>
          <w:rtl/>
        </w:rPr>
        <w:t>)</w:t>
      </w:r>
      <w:r>
        <w:rPr>
          <w:rFonts w:hint="cs"/>
          <w:rtl/>
          <w:lang w:bidi="ar-EG"/>
        </w:rPr>
        <w:t xml:space="preserve"> كلف قطاع تقييس الاتصالات بطائفة من الأنشطة تهدف إلى تنفيذ نواتج القمة (تونس، </w:t>
      </w:r>
      <w:r>
        <w:rPr>
          <w:lang w:bidi="ar-EG"/>
        </w:rPr>
        <w:t>(2005</w:t>
      </w:r>
      <w:r>
        <w:rPr>
          <w:rFonts w:hint="cs"/>
          <w:rtl/>
          <w:lang w:bidi="ar-EG"/>
        </w:rPr>
        <w:t>، وأن العديد من هذه الأنشطة لها علاقة بالمسائل المتصلة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بالإنترنت؛</w:t>
      </w:r>
    </w:p>
    <w:p w:rsidR="000F6F51" w:rsidRPr="00841662" w:rsidRDefault="000F6F51" w:rsidP="000F6F51">
      <w:pPr>
        <w:rPr>
          <w:rtl/>
          <w:lang w:bidi="ar-EG"/>
        </w:rPr>
      </w:pPr>
      <w:r w:rsidRPr="00617A7F">
        <w:rPr>
          <w:rFonts w:hint="cs"/>
          <w:i/>
          <w:iCs/>
          <w:rtl/>
          <w:lang w:bidi="ar-EG"/>
        </w:rPr>
        <w:t>ج)</w:t>
      </w:r>
      <w:r>
        <w:rPr>
          <w:rFonts w:hint="cs"/>
          <w:rtl/>
          <w:lang w:bidi="ar-EG"/>
        </w:rPr>
        <w:tab/>
      </w:r>
      <w:r>
        <w:rPr>
          <w:rFonts w:hint="cs"/>
          <w:rtl/>
          <w:lang w:val="fr-FR" w:bidi="ar-EG"/>
        </w:rPr>
        <w:t xml:space="preserve">القرار </w:t>
      </w:r>
      <w:r>
        <w:rPr>
          <w:lang w:bidi="ar-EG"/>
        </w:rPr>
        <w:t>102</w:t>
      </w:r>
      <w:r>
        <w:rPr>
          <w:rFonts w:hint="cs"/>
          <w:rtl/>
          <w:lang w:bidi="ar-EG"/>
        </w:rPr>
        <w:t xml:space="preserve"> (المراجَع في غوادالاخارا، </w:t>
      </w:r>
      <w:r>
        <w:rPr>
          <w:lang w:bidi="ar-EG"/>
        </w:rPr>
        <w:t>2010</w:t>
      </w:r>
      <w:r>
        <w:rPr>
          <w:rFonts w:hint="cs"/>
          <w:rtl/>
          <w:lang w:bidi="ar-EG"/>
        </w:rPr>
        <w:t>) لمؤتمر المندوبين المفوضين، بشأن دور</w:t>
      </w:r>
      <w:r w:rsidRPr="0068308A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الاتحاد الدولي للاتصالات فيما يتعلق بقضايا السياسة العامة الدولية المتصلة بالإنترنت وبإدارة موارد الإنترنت، بما في ذلك إدارة أسماء الميادين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والعناوين</w:t>
      </w:r>
      <w:r>
        <w:rPr>
          <w:rFonts w:hint="cs"/>
          <w:rtl/>
          <w:lang w:val="fr-FR" w:bidi="ar-EG"/>
        </w:rPr>
        <w:t>؛</w:t>
      </w:r>
    </w:p>
    <w:p w:rsidR="000F6F51" w:rsidRDefault="000F6F51" w:rsidP="000F6F51">
      <w:pPr>
        <w:rPr>
          <w:rtl/>
          <w:lang w:bidi="ar-EG"/>
        </w:rPr>
      </w:pPr>
      <w:r w:rsidRPr="00617A7F">
        <w:rPr>
          <w:rFonts w:hint="cs"/>
          <w:i/>
          <w:iCs/>
          <w:rtl/>
          <w:lang w:bidi="ar-EG"/>
        </w:rPr>
        <w:t>د )</w:t>
      </w:r>
      <w:r>
        <w:rPr>
          <w:rFonts w:hint="cs"/>
          <w:rtl/>
          <w:lang w:bidi="ar-EG"/>
        </w:rPr>
        <w:tab/>
        <w:t>أن إدارة تسجيل أسماء وعناوين ميادين الإنترنت وتوزيعها يجب أن تعكس تماماً الطبيعة الجغرافية للإنترنت مع مراعاة التوازن المنصف لمصالح جميع أصحاب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المصلحة؛</w:t>
      </w:r>
    </w:p>
    <w:p w:rsidR="000F6F51" w:rsidRPr="008A40FC" w:rsidRDefault="000F6F51" w:rsidP="000F6F51">
      <w:pPr>
        <w:rPr>
          <w:rtl/>
        </w:rPr>
      </w:pPr>
      <w:r w:rsidRPr="008A40FC">
        <w:rPr>
          <w:rFonts w:hint="cs"/>
          <w:i/>
          <w:iCs/>
          <w:rtl/>
          <w:lang w:bidi="ar-EG"/>
        </w:rPr>
        <w:t>ﻫ</w:t>
      </w:r>
      <w:r w:rsidRPr="008A40FC">
        <w:rPr>
          <w:rFonts w:hint="eastAsia"/>
          <w:i/>
          <w:iCs/>
          <w:rtl/>
          <w:lang w:bidi="ar-EG"/>
        </w:rPr>
        <w:t> </w:t>
      </w:r>
      <w:r w:rsidRPr="008A40FC">
        <w:rPr>
          <w:i/>
          <w:iCs/>
          <w:rtl/>
          <w:lang w:bidi="ar-EG"/>
        </w:rPr>
        <w:t>)</w:t>
      </w:r>
      <w:r w:rsidRPr="008A40FC">
        <w:rPr>
          <w:rtl/>
        </w:rPr>
        <w:tab/>
      </w:r>
      <w:r>
        <w:rPr>
          <w:rFonts w:hint="eastAsia"/>
          <w:rtl/>
        </w:rPr>
        <w:t>الق</w:t>
      </w:r>
      <w:r w:rsidRPr="00790CCD">
        <w:rPr>
          <w:rFonts w:hint="eastAsia"/>
          <w:rtl/>
        </w:rPr>
        <w:t>رار</w:t>
      </w:r>
      <w:r w:rsidRPr="00790CCD">
        <w:rPr>
          <w:rtl/>
        </w:rPr>
        <w:t xml:space="preserve"> </w:t>
      </w:r>
      <w:r w:rsidRPr="00790CCD">
        <w:t>64</w:t>
      </w:r>
      <w:r w:rsidRPr="00790CCD">
        <w:rPr>
          <w:rtl/>
        </w:rPr>
        <w:t xml:space="preserve"> (</w:t>
      </w:r>
      <w:r>
        <w:rPr>
          <w:rFonts w:hint="eastAsia"/>
          <w:rtl/>
        </w:rPr>
        <w:t>المراجَع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في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غوادالاخارا،</w:t>
      </w:r>
      <w:r w:rsidRPr="00790CCD">
        <w:rPr>
          <w:rtl/>
        </w:rPr>
        <w:t xml:space="preserve"> </w:t>
      </w:r>
      <w:r w:rsidRPr="00790CCD">
        <w:t>2010</w:t>
      </w:r>
      <w:r w:rsidRPr="00790CCD">
        <w:rPr>
          <w:rtl/>
        </w:rPr>
        <w:t>)</w:t>
      </w:r>
      <w:r>
        <w:rPr>
          <w:rFonts w:hint="cs"/>
          <w:rtl/>
        </w:rPr>
        <w:t xml:space="preserve"> لمؤتمر المندوبين المفوضين، بشأن </w:t>
      </w:r>
      <w:bookmarkStart w:id="7" w:name="_Toc280260253"/>
      <w:r w:rsidRPr="00790CCD">
        <w:rPr>
          <w:rFonts w:hint="eastAsia"/>
          <w:rtl/>
        </w:rPr>
        <w:t>النفاذ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على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أساس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غير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تمييزي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إلى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مرافق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الاتصالات</w:t>
      </w:r>
      <w:r w:rsidRPr="00790CCD">
        <w:rPr>
          <w:rtl/>
        </w:rPr>
        <w:t>/</w:t>
      </w:r>
      <w:r w:rsidRPr="00790CCD">
        <w:rPr>
          <w:rFonts w:hint="eastAsia"/>
          <w:rtl/>
        </w:rPr>
        <w:t>تكنولوجيا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المعلومات</w:t>
      </w:r>
      <w:r>
        <w:rPr>
          <w:rFonts w:hint="cs"/>
          <w:rtl/>
        </w:rPr>
        <w:t xml:space="preserve"> </w:t>
      </w:r>
      <w:r w:rsidRPr="00790CCD">
        <w:rPr>
          <w:rFonts w:hint="eastAsia"/>
          <w:rtl/>
        </w:rPr>
        <w:t>والاتصالات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الحديثة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وخدماتها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وتطبيقاتها</w:t>
      </w:r>
      <w:r w:rsidRPr="00790CCD">
        <w:rPr>
          <w:rFonts w:hint="cs"/>
          <w:rtl/>
        </w:rPr>
        <w:t>،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بما في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ذلك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البحوث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التطبيقية</w:t>
      </w:r>
      <w:r>
        <w:rPr>
          <w:rFonts w:hint="cs"/>
          <w:rtl/>
        </w:rPr>
        <w:t xml:space="preserve"> </w:t>
      </w:r>
      <w:r w:rsidRPr="00790CCD">
        <w:rPr>
          <w:rFonts w:hint="eastAsia"/>
          <w:rtl/>
        </w:rPr>
        <w:t>ونقل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التكنولوجيا</w:t>
      </w:r>
      <w:r w:rsidRPr="00790CCD">
        <w:rPr>
          <w:rFonts w:hint="cs"/>
          <w:rtl/>
        </w:rPr>
        <w:t>،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على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أساس</w:t>
      </w:r>
      <w:r w:rsidRPr="00790CCD">
        <w:rPr>
          <w:rtl/>
        </w:rPr>
        <w:t xml:space="preserve"> </w:t>
      </w:r>
      <w:r w:rsidRPr="00790CCD">
        <w:rPr>
          <w:rFonts w:hint="eastAsia"/>
          <w:rtl/>
        </w:rPr>
        <w:t>شروط</w:t>
      </w:r>
      <w:r w:rsidRPr="00790CCD">
        <w:rPr>
          <w:rtl/>
        </w:rPr>
        <w:t xml:space="preserve"> </w:t>
      </w:r>
      <w:r w:rsidRPr="00790CCD">
        <w:rPr>
          <w:rFonts w:hint="cs"/>
          <w:rtl/>
        </w:rPr>
        <w:t>متفق عليها</w:t>
      </w:r>
      <w:bookmarkEnd w:id="7"/>
      <w:r>
        <w:rPr>
          <w:rFonts w:hint="cs"/>
          <w:rtl/>
        </w:rPr>
        <w:t>؛</w:t>
      </w:r>
    </w:p>
    <w:p w:rsidR="000F6F51" w:rsidRDefault="000F6F51" w:rsidP="000F6F51">
      <w:pPr>
        <w:rPr>
          <w:rtl/>
        </w:rPr>
      </w:pPr>
      <w:r w:rsidRPr="008A40FC">
        <w:rPr>
          <w:rFonts w:hint="eastAsia"/>
          <w:i/>
          <w:iCs/>
          <w:rtl/>
          <w:lang w:bidi="ar-EG"/>
        </w:rPr>
        <w:lastRenderedPageBreak/>
        <w:t>و</w:t>
      </w:r>
      <w:r w:rsidRPr="008A40FC">
        <w:rPr>
          <w:i/>
          <w:iCs/>
          <w:rtl/>
          <w:lang w:bidi="ar-EG"/>
        </w:rPr>
        <w:t xml:space="preserve"> )</w:t>
      </w:r>
      <w:r w:rsidRPr="008A40FC">
        <w:rPr>
          <w:rtl/>
        </w:rPr>
        <w:tab/>
      </w:r>
      <w:r w:rsidRPr="00790CCD">
        <w:rPr>
          <w:rFonts w:hint="cs"/>
          <w:rtl/>
        </w:rPr>
        <w:t xml:space="preserve">القرار </w:t>
      </w:r>
      <w:r w:rsidRPr="00790CCD">
        <w:t>20</w:t>
      </w:r>
      <w:r w:rsidRPr="00790CCD">
        <w:rPr>
          <w:rFonts w:hint="cs"/>
          <w:rtl/>
        </w:rPr>
        <w:t xml:space="preserve"> (</w:t>
      </w:r>
      <w:r>
        <w:rPr>
          <w:rFonts w:hint="cs"/>
          <w:rtl/>
        </w:rPr>
        <w:t>المراجَع</w:t>
      </w:r>
      <w:r w:rsidRPr="00790CCD">
        <w:rPr>
          <w:rFonts w:hint="cs"/>
          <w:rtl/>
        </w:rPr>
        <w:t xml:space="preserve"> في حيدر آباد، </w:t>
      </w:r>
      <w:r w:rsidRPr="00790CCD">
        <w:t>2010</w:t>
      </w:r>
      <w:r w:rsidRPr="00790CCD">
        <w:rPr>
          <w:rFonts w:hint="cs"/>
          <w:rtl/>
        </w:rPr>
        <w:t>)</w:t>
      </w:r>
      <w:r>
        <w:rPr>
          <w:rFonts w:hint="cs"/>
          <w:rtl/>
        </w:rPr>
        <w:t xml:space="preserve"> للمؤتمر العالمي لتنمية الاتصالات، بشأن </w:t>
      </w:r>
      <w:r w:rsidRPr="00790CCD">
        <w:rPr>
          <w:rFonts w:hint="cs"/>
          <w:rtl/>
        </w:rPr>
        <w:t>النفاذ على أساس غير تمييزي إلى وسائل الاتصالات/تكنولوجيا المعلومات والاتصالات الحديثة وخدماتها وما يتصل بها من تطبيقات</w:t>
      </w:r>
      <w:r>
        <w:rPr>
          <w:rFonts w:hint="cs"/>
          <w:rtl/>
        </w:rPr>
        <w:t>؛</w:t>
      </w:r>
    </w:p>
    <w:p w:rsidR="000F6F51" w:rsidRPr="008A40FC" w:rsidRDefault="000F6F51" w:rsidP="000F6F51">
      <w:pPr>
        <w:rPr>
          <w:rtl/>
          <w:lang w:bidi="ar-SY"/>
        </w:rPr>
      </w:pPr>
      <w:r w:rsidRPr="008A40FC">
        <w:rPr>
          <w:rFonts w:hint="eastAsia"/>
          <w:i/>
          <w:iCs/>
          <w:rtl/>
          <w:lang w:bidi="ar-EG"/>
        </w:rPr>
        <w:t>ز</w:t>
      </w:r>
      <w:r w:rsidRPr="008A40FC">
        <w:rPr>
          <w:i/>
          <w:iCs/>
          <w:rtl/>
          <w:lang w:bidi="ar-EG"/>
        </w:rPr>
        <w:t xml:space="preserve"> )</w:t>
      </w:r>
      <w:r w:rsidRPr="008A40FC">
        <w:rPr>
          <w:rtl/>
        </w:rPr>
        <w:tab/>
      </w:r>
      <w:r>
        <w:rPr>
          <w:rFonts w:hint="cs"/>
          <w:rtl/>
        </w:rPr>
        <w:t xml:space="preserve">الرأي </w:t>
      </w:r>
      <w:r>
        <w:t>1</w:t>
      </w:r>
      <w:r>
        <w:rPr>
          <w:rFonts w:hint="cs"/>
          <w:rtl/>
          <w:lang w:bidi="ar-SY"/>
        </w:rPr>
        <w:t xml:space="preserve"> للمنتدى العالمي الرابع لسياسات الاتصالات وتكنولوجيا المعلومات والاتصالات، بشأن مسائل السياسة العامة المتعلقة بالإنترنت، وتوافق لشبونة لعام </w:t>
      </w:r>
      <w:r>
        <w:rPr>
          <w:lang w:bidi="ar-SY"/>
        </w:rPr>
        <w:t>2009</w:t>
      </w:r>
      <w:r>
        <w:rPr>
          <w:rFonts w:hint="cs"/>
          <w:rtl/>
          <w:lang w:bidi="ar-SY"/>
        </w:rPr>
        <w:t xml:space="preserve"> بشأن هذه الأمور،</w:t>
      </w:r>
    </w:p>
    <w:p w:rsidR="000F6F51" w:rsidRPr="00537928" w:rsidRDefault="000F6F51" w:rsidP="000F6F51">
      <w:pPr>
        <w:pStyle w:val="Call"/>
        <w:rPr>
          <w:rtl/>
        </w:rPr>
      </w:pPr>
      <w:r w:rsidRPr="00537928">
        <w:rPr>
          <w:rFonts w:hint="cs"/>
          <w:rtl/>
        </w:rPr>
        <w:t xml:space="preserve">وإذ تأخذ </w:t>
      </w:r>
      <w:r>
        <w:rPr>
          <w:rFonts w:hint="cs"/>
          <w:rtl/>
        </w:rPr>
        <w:t>في </w:t>
      </w:r>
      <w:r w:rsidRPr="00537928">
        <w:rPr>
          <w:rFonts w:hint="cs"/>
          <w:rtl/>
        </w:rPr>
        <w:t>حسبانها</w:t>
      </w:r>
    </w:p>
    <w:p w:rsidR="000F6F51" w:rsidRPr="00AB44C5" w:rsidRDefault="000F6F51" w:rsidP="000F6F51">
      <w:pPr>
        <w:rPr>
          <w:rtl/>
          <w:lang w:bidi="ar-EG"/>
        </w:rPr>
      </w:pPr>
      <w:r w:rsidRPr="00617A7F">
        <w:rPr>
          <w:rFonts w:hint="cs"/>
          <w:i/>
          <w:iCs/>
          <w:rtl/>
          <w:lang w:bidi="ar-EG"/>
        </w:rPr>
        <w:t xml:space="preserve"> أ )</w:t>
      </w:r>
      <w:r>
        <w:rPr>
          <w:rFonts w:hint="cs"/>
          <w:rtl/>
          <w:lang w:bidi="ar-EG"/>
        </w:rPr>
        <w:tab/>
        <w:t>أن قطاع تقييس الاتصالات يعنى بالمسائل التقنية والسياسة العامة المتصلة بالشبكات القائمة على بروتوكول الإنترنت، بما في ذلك الإنترنت وشبكات الجيل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التالي؛</w:t>
      </w:r>
    </w:p>
    <w:p w:rsidR="000F6F51" w:rsidRDefault="000F6F51" w:rsidP="000F6F51">
      <w:pPr>
        <w:rPr>
          <w:rtl/>
          <w:lang w:bidi="ar-EG"/>
        </w:rPr>
      </w:pPr>
      <w:r w:rsidRPr="00617A7F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>أن عدداً من قرارات هذه الجمعية تعالج المسائل المتصلة بالإنترنت؛</w:t>
      </w:r>
    </w:p>
    <w:p w:rsidR="000F6F51" w:rsidRDefault="000F6F51" w:rsidP="000F6F51">
      <w:pPr>
        <w:rPr>
          <w:rtl/>
        </w:rPr>
      </w:pPr>
      <w:r w:rsidRPr="00B575D6">
        <w:rPr>
          <w:rFonts w:hint="cs"/>
          <w:i/>
          <w:iCs/>
          <w:rtl/>
          <w:lang w:bidi="ar-EG"/>
        </w:rPr>
        <w:t>ج)</w:t>
      </w:r>
      <w:r w:rsidRPr="00B575D6">
        <w:rPr>
          <w:rFonts w:hint="cs"/>
          <w:rtl/>
        </w:rPr>
        <w:tab/>
      </w:r>
      <w:r>
        <w:rPr>
          <w:rFonts w:hint="cs"/>
          <w:rtl/>
        </w:rPr>
        <w:t>الطابع العالمي والمفتوح للإنترنت كقوة دافعة لتعجيل التقدم نحو التنمية بأشكالها المختلفة؛</w:t>
      </w:r>
    </w:p>
    <w:p w:rsidR="000F6F51" w:rsidRDefault="000F6F51" w:rsidP="000F6F51">
      <w:pPr>
        <w:rPr>
          <w:rtl/>
        </w:rPr>
      </w:pPr>
      <w:r w:rsidRPr="00B575D6">
        <w:rPr>
          <w:rFonts w:hint="cs"/>
          <w:i/>
          <w:iCs/>
          <w:rtl/>
          <w:lang w:bidi="ar-EG"/>
        </w:rPr>
        <w:t>د )</w:t>
      </w:r>
      <w:r w:rsidRPr="00B575D6">
        <w:rPr>
          <w:rFonts w:hint="cs"/>
          <w:rtl/>
        </w:rPr>
        <w:tab/>
      </w:r>
      <w:r>
        <w:rPr>
          <w:rFonts w:hint="cs"/>
          <w:rtl/>
        </w:rPr>
        <w:t>أن التمييز في النفاذ إلى الإنترنت قد يؤثر بشدة على البلدان النامية</w:t>
      </w:r>
      <w:r>
        <w:rPr>
          <w:rStyle w:val="FootnoteReference"/>
          <w:rtl/>
        </w:rPr>
        <w:footnoteReference w:id="1"/>
      </w:r>
      <w:r>
        <w:rPr>
          <w:rFonts w:hint="cs"/>
          <w:rtl/>
        </w:rPr>
        <w:t>؛</w:t>
      </w:r>
    </w:p>
    <w:p w:rsidR="000F6F51" w:rsidRPr="00B575D6" w:rsidRDefault="000F6F51" w:rsidP="000F6F51">
      <w:pPr>
        <w:rPr>
          <w:rtl/>
        </w:rPr>
      </w:pPr>
      <w:r w:rsidRPr="00B575D6">
        <w:rPr>
          <w:rFonts w:hint="cs"/>
          <w:i/>
          <w:iCs/>
          <w:rtl/>
          <w:lang w:bidi="ar-EG"/>
        </w:rPr>
        <w:t>ﻫ )</w:t>
      </w:r>
      <w:r w:rsidRPr="00B575D6">
        <w:rPr>
          <w:rFonts w:hint="cs"/>
          <w:rtl/>
        </w:rPr>
        <w:tab/>
      </w:r>
      <w:r>
        <w:rPr>
          <w:rFonts w:hint="cs"/>
          <w:rtl/>
        </w:rPr>
        <w:t>أن قطاع تقييس الاتصالات يقوم بدور رئيسي في سدّ الفجوة التقييسية بين البلدان المتقدمة والنامية،</w:t>
      </w:r>
    </w:p>
    <w:p w:rsidR="000F6F51" w:rsidRPr="00537928" w:rsidRDefault="000F6F51" w:rsidP="000F6F51">
      <w:pPr>
        <w:pStyle w:val="Call"/>
        <w:rPr>
          <w:rtl/>
        </w:rPr>
      </w:pPr>
      <w:r>
        <w:rPr>
          <w:rFonts w:hint="cs"/>
          <w:rtl/>
        </w:rPr>
        <w:t>تقرر أن تدعو الدول الأعضاء</w:t>
      </w:r>
    </w:p>
    <w:p w:rsidR="000F6F51" w:rsidRDefault="000F6F51" w:rsidP="000F6F51">
      <w:pPr>
        <w:pStyle w:val="enumlev1"/>
        <w:tabs>
          <w:tab w:val="left" w:pos="759"/>
        </w:tabs>
        <w:ind w:left="39" w:firstLine="0"/>
        <w:rPr>
          <w:rtl/>
          <w:lang w:bidi="ar-EG"/>
        </w:rPr>
      </w:pPr>
      <w:r w:rsidRPr="00734CD9">
        <w:rPr>
          <w:lang w:bidi="ar-EG"/>
        </w:rPr>
        <w:t>1</w:t>
      </w:r>
      <w:r w:rsidRPr="00734CD9">
        <w:rPr>
          <w:lang w:bidi="ar-EG"/>
        </w:rPr>
        <w:tab/>
      </w:r>
      <w:r w:rsidRPr="00734CD9">
        <w:rPr>
          <w:rFonts w:hint="cs"/>
          <w:rtl/>
          <w:lang w:bidi="ar-EG"/>
        </w:rPr>
        <w:t>إلى الامتناع عن اتخاذ أي تدابير من جانب واحد و/أو تمييزية من شأنها أن تعيق نفاذ دولة عضو أخرى إلى مواقع الإنترنت العمومية و</w:t>
      </w:r>
      <w:r>
        <w:rPr>
          <w:rFonts w:hint="cs"/>
          <w:rtl/>
          <w:lang w:bidi="ar-EG"/>
        </w:rPr>
        <w:t xml:space="preserve">استعمال </w:t>
      </w:r>
      <w:r w:rsidRPr="00734CD9">
        <w:rPr>
          <w:rFonts w:hint="cs"/>
          <w:rtl/>
          <w:lang w:bidi="ar-EG"/>
        </w:rPr>
        <w:t xml:space="preserve">مواردها، تماشياً مع روح المادة </w:t>
      </w:r>
      <w:r w:rsidRPr="00734CD9">
        <w:rPr>
          <w:lang w:bidi="ar-EG"/>
        </w:rPr>
        <w:t>1</w:t>
      </w:r>
      <w:r w:rsidRPr="00734CD9">
        <w:rPr>
          <w:rFonts w:hint="cs"/>
          <w:rtl/>
          <w:lang w:bidi="ar-EG"/>
        </w:rPr>
        <w:t xml:space="preserve"> من دستور الاتحاد ومبادئ القمة العالمية لمجتمع</w:t>
      </w:r>
      <w:r w:rsidRPr="00734CD9">
        <w:rPr>
          <w:rFonts w:hint="eastAsia"/>
          <w:rtl/>
          <w:lang w:bidi="ar-EG"/>
        </w:rPr>
        <w:t> </w:t>
      </w:r>
      <w:r w:rsidRPr="00734CD9">
        <w:rPr>
          <w:rFonts w:hint="cs"/>
          <w:rtl/>
          <w:lang w:bidi="ar-EG"/>
        </w:rPr>
        <w:t>المعلومات؛</w:t>
      </w:r>
    </w:p>
    <w:p w:rsidR="000F6F51" w:rsidRDefault="000F6F51" w:rsidP="000F6F51">
      <w:pPr>
        <w:rPr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  <w:t>إلى إبلاغ مدير مكتب تقييس الاتصالات بشأن أي من الحوادث المشار إليها في الفقرة</w:t>
      </w:r>
      <w:r>
        <w:rPr>
          <w:rFonts w:hint="eastAsia"/>
          <w:rtl/>
          <w:lang w:bidi="ar-EG"/>
        </w:rPr>
        <w:t> </w:t>
      </w:r>
      <w:r>
        <w:rPr>
          <w:lang w:bidi="ar-EG"/>
        </w:rPr>
        <w:t>1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 xml:space="preserve">من </w:t>
      </w:r>
      <w:r w:rsidRPr="00C450A2">
        <w:rPr>
          <w:rFonts w:hint="cs"/>
          <w:i/>
          <w:iCs/>
          <w:rtl/>
          <w:lang w:bidi="ar-EG"/>
        </w:rPr>
        <w:t>تقرر</w:t>
      </w:r>
      <w:r>
        <w:rPr>
          <w:rFonts w:hint="cs"/>
          <w:rtl/>
          <w:lang w:bidi="ar-EG"/>
        </w:rPr>
        <w:t xml:space="preserve"> أعلاه،</w:t>
      </w:r>
    </w:p>
    <w:p w:rsidR="000F6F51" w:rsidRDefault="000F6F51" w:rsidP="000F6F51">
      <w:pPr>
        <w:pStyle w:val="Call"/>
        <w:rPr>
          <w:rtl/>
          <w:lang w:bidi="ar-EG"/>
        </w:rPr>
      </w:pPr>
      <w:r w:rsidRPr="000A6386">
        <w:rPr>
          <w:rFonts w:hint="cs"/>
          <w:rtl/>
          <w:lang w:bidi="ar-EG"/>
        </w:rPr>
        <w:t>تكلف مدير مكتب تقييس الاتصالات</w:t>
      </w:r>
    </w:p>
    <w:p w:rsidR="000F6F51" w:rsidRDefault="000F6F51" w:rsidP="000F6F51">
      <w:pPr>
        <w:rPr>
          <w:rtl/>
          <w:lang w:bidi="ar-EG"/>
        </w:rPr>
      </w:pPr>
      <w:r>
        <w:rPr>
          <w:lang w:bidi="ar-EG"/>
        </w:rPr>
        <w:t>1</w:t>
      </w:r>
      <w:r>
        <w:rPr>
          <w:rFonts w:hint="cs"/>
          <w:rtl/>
          <w:lang w:bidi="ar-EG"/>
        </w:rPr>
        <w:tab/>
        <w:t>بتجميع المعلومات المتعلقة بالحوادث التي تبلغ عنها الدول الأعضاء وتحليلها؛</w:t>
      </w:r>
    </w:p>
    <w:p w:rsidR="000F6F51" w:rsidRDefault="000F6F51" w:rsidP="000F6F51">
      <w:pPr>
        <w:rPr>
          <w:rtl/>
          <w:lang w:bidi="ar-SY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  <w:t>بإبلاغ الدول الأعضاء بهذه المعلومات بواسطة آلية ملائمة</w:t>
      </w:r>
      <w:r>
        <w:rPr>
          <w:rFonts w:hint="cs"/>
          <w:rtl/>
          <w:lang w:bidi="ar-SY"/>
        </w:rPr>
        <w:t>؛</w:t>
      </w:r>
    </w:p>
    <w:p w:rsidR="000F6F51" w:rsidRDefault="000F6F51" w:rsidP="000F6F51">
      <w:pPr>
        <w:rPr>
          <w:rtl/>
          <w:lang w:bidi="ar-SY"/>
        </w:rPr>
      </w:pPr>
      <w:r>
        <w:rPr>
          <w:lang w:bidi="ar-SY"/>
        </w:rPr>
        <w:t>3</w:t>
      </w:r>
      <w:r>
        <w:rPr>
          <w:lang w:bidi="ar-SY"/>
        </w:rPr>
        <w:tab/>
      </w:r>
      <w:r>
        <w:rPr>
          <w:rFonts w:hint="cs"/>
          <w:rtl/>
          <w:lang w:bidi="ar-SY"/>
        </w:rPr>
        <w:t>بأن يرفع تقريراً إلى الفريق الاستشاري لتقييس الاتصالات بشأن التقدم المحرز في تنفيذ هذا القرار ليتسنى للفريق الاستشاري تقييم مدى فعالية تنفيذ هذا القرار؛</w:t>
      </w:r>
    </w:p>
    <w:p w:rsidR="000F6F51" w:rsidRDefault="000F6F51" w:rsidP="000F6F51">
      <w:pPr>
        <w:rPr>
          <w:rtl/>
          <w:lang w:bidi="ar-SY"/>
        </w:rPr>
      </w:pPr>
      <w:r>
        <w:rPr>
          <w:lang w:bidi="ar-SY"/>
        </w:rPr>
        <w:t>4</w:t>
      </w:r>
      <w:r>
        <w:rPr>
          <w:lang w:bidi="ar-SY"/>
        </w:rPr>
        <w:tab/>
      </w:r>
      <w:r>
        <w:rPr>
          <w:rFonts w:hint="cs"/>
          <w:rtl/>
          <w:lang w:bidi="ar-SY"/>
        </w:rPr>
        <w:t>بأن يرفع تقريراً إلى الجمعية العالمية المقبلة لتقييس الاتصالات بشأن التقدم المحرز،</w:t>
      </w:r>
    </w:p>
    <w:p w:rsidR="000F6F51" w:rsidRPr="00BE6FCA" w:rsidRDefault="000F6F51" w:rsidP="000F6F51">
      <w:pPr>
        <w:pStyle w:val="Call"/>
        <w:rPr>
          <w:rtl/>
          <w:lang w:bidi="ar-EG"/>
        </w:rPr>
      </w:pPr>
      <w:r w:rsidRPr="00BE28B1">
        <w:rPr>
          <w:rFonts w:hint="cs"/>
          <w:rtl/>
          <w:lang w:bidi="ar-SY"/>
        </w:rPr>
        <w:t>ت</w:t>
      </w:r>
      <w:r>
        <w:rPr>
          <w:rFonts w:hint="cs"/>
          <w:rtl/>
          <w:lang w:bidi="ar-SY"/>
        </w:rPr>
        <w:t>كلف الأمين العام</w:t>
      </w:r>
    </w:p>
    <w:p w:rsidR="000F6F51" w:rsidRDefault="000F6F51" w:rsidP="000F6F51">
      <w:pPr>
        <w:rPr>
          <w:rtl/>
          <w:lang w:bidi="ar-SY"/>
        </w:rPr>
      </w:pPr>
      <w:r>
        <w:rPr>
          <w:rFonts w:hint="cs"/>
          <w:rtl/>
          <w:lang w:bidi="ar-SY"/>
        </w:rPr>
        <w:t>برفع تقرير سنوي إلى مجلس الاتحاد بشأن التقدم المحرز في تنفيذ هذا القرار،</w:t>
      </w:r>
    </w:p>
    <w:p w:rsidR="000F6F51" w:rsidRPr="00537928" w:rsidRDefault="000F6F51" w:rsidP="000F6F51">
      <w:pPr>
        <w:pStyle w:val="Call"/>
        <w:rPr>
          <w:rtl/>
        </w:rPr>
      </w:pPr>
      <w:r w:rsidRPr="00537928">
        <w:rPr>
          <w:rFonts w:hint="cs"/>
          <w:rtl/>
        </w:rPr>
        <w:t>تدعو الدول الأعضاء وأعضاء القطاع</w:t>
      </w:r>
    </w:p>
    <w:p w:rsidR="000F6F51" w:rsidRDefault="000F6F51" w:rsidP="000F6F51">
      <w:pPr>
        <w:rPr>
          <w:rtl/>
          <w:lang w:bidi="ar-EG"/>
        </w:rPr>
      </w:pPr>
      <w:r>
        <w:rPr>
          <w:rFonts w:hint="cs"/>
          <w:rtl/>
          <w:lang w:bidi="ar-EG"/>
        </w:rPr>
        <w:t>إلى تقديم مساهمات إلى لجان دراسات قطاع تقييس الاتصالات ترمي إلى منع هذه الممارسات وتفاديها.</w:t>
      </w:r>
    </w:p>
    <w:p w:rsidR="006319B6" w:rsidRPr="00C90B72" w:rsidRDefault="006319B6" w:rsidP="00C90B72">
      <w:pPr>
        <w:pStyle w:val="Restitle"/>
        <w:rPr>
          <w:rtl/>
          <w:lang w:val="en-GB"/>
        </w:rPr>
      </w:pPr>
    </w:p>
    <w:sectPr w:rsidR="006319B6" w:rsidRPr="00C90B72" w:rsidSect="002224E4"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79" w:rsidRDefault="00E15B79">
      <w:r>
        <w:separator/>
      </w:r>
    </w:p>
  </w:endnote>
  <w:endnote w:type="continuationSeparator" w:id="0">
    <w:p w:rsidR="00E15B79" w:rsidRDefault="00E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79" w:rsidRPr="00F77988" w:rsidRDefault="00E15B79" w:rsidP="00B16896">
    <w:pPr>
      <w:ind w:right="360" w:firstLine="360"/>
      <w:rPr>
        <w:szCs w:val="22"/>
        <w:rtl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8A1312" w:rsidRDefault="00556F84" w:rsidP="00280F38">
    <w:pPr>
      <w:spacing w:before="0" w:line="320" w:lineRule="exact"/>
      <w:ind w:left="839" w:hanging="839"/>
      <w:jc w:val="left"/>
      <w:rPr>
        <w:rFonts w:ascii="Times New Roman Bold"/>
        <w:sz w:val="21"/>
        <w:szCs w:val="28"/>
        <w:rtl/>
        <w:lang w:val="en-US" w:bidi="ar-EG"/>
      </w:rPr>
    </w:pPr>
    <w:r w:rsidRPr="00556F84">
      <w:rPr>
        <w:rStyle w:val="PageNumber"/>
      </w:rPr>
      <w:fldChar w:fldCharType="begin"/>
    </w:r>
    <w:r w:rsidRPr="00556F84">
      <w:rPr>
        <w:rStyle w:val="PageNumber"/>
      </w:rPr>
      <w:instrText xml:space="preserve"> PAGE </w:instrText>
    </w:r>
    <w:r w:rsidRPr="00556F84">
      <w:rPr>
        <w:rStyle w:val="PageNumber"/>
      </w:rPr>
      <w:fldChar w:fldCharType="separate"/>
    </w:r>
    <w:r w:rsidR="00894771">
      <w:rPr>
        <w:rStyle w:val="PageNumber"/>
        <w:noProof/>
        <w:rtl/>
      </w:rPr>
      <w:t>2</w:t>
    </w:r>
    <w:r w:rsidRPr="00556F84">
      <w:rPr>
        <w:rStyle w:val="PageNumber"/>
      </w:rPr>
      <w:fldChar w:fldCharType="end"/>
    </w:r>
    <w:r>
      <w:rPr>
        <w:lang w:val="fr-CH" w:bidi="ar-EG"/>
      </w:rPr>
      <w:tab/>
    </w:r>
    <w:r w:rsidRPr="00584DBA">
      <w:rPr>
        <w:rFonts w:hint="cs"/>
        <w:b/>
        <w:bCs/>
        <w:rtl/>
        <w:lang w:bidi="ar-EG"/>
      </w:rPr>
      <w:t xml:space="preserve">الجمعية العالمية لتقييس الاتصالات، </w:t>
    </w:r>
    <w:r w:rsidRPr="00584DBA">
      <w:rPr>
        <w:b/>
        <w:bCs/>
        <w:lang w:val="fr-CH" w:bidi="ar-EG"/>
      </w:rPr>
      <w:t>20</w:t>
    </w:r>
    <w:r>
      <w:rPr>
        <w:b/>
        <w:bCs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bCs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separate"/>
    </w:r>
    <w:r w:rsidR="00894771">
      <w:rPr>
        <w:rFonts w:ascii="Times New Roman Bold" w:hAnsi="Times New Roman Bold" w:cs="Times New Roman Bold"/>
        <w:b/>
        <w:bCs/>
        <w:noProof/>
        <w:szCs w:val="22"/>
        <w:rtl/>
      </w:rPr>
      <w:t>69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33314B" w:rsidRDefault="0033314B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rFonts w:hint="cs"/>
        <w:b/>
        <w:rtl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C90B72">
      <w:rPr>
        <w:rFonts w:ascii="Times New Roman Bold" w:hAnsi="Times New Roman Bold" w:cs="Times New Roman Bold"/>
        <w:b/>
        <w:bCs w:val="0"/>
        <w:noProof/>
        <w:szCs w:val="22"/>
        <w:rtl/>
      </w:rPr>
      <w:t>68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C90B72">
      <w:rPr>
        <w:rStyle w:val="PageNumber"/>
        <w:b/>
        <w:bCs w:val="0"/>
        <w:noProof/>
        <w:rtl/>
      </w:rPr>
      <w:t>3</w:t>
    </w:r>
    <w:r w:rsidRPr="00556F84">
      <w:rPr>
        <w:rStyle w:val="PageNumber"/>
        <w:b/>
        <w:bCs w:val="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556F84" w:rsidRDefault="00556F84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lang w:val="fr-CH" w:bidi="ar-EG"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894771">
      <w:rPr>
        <w:rFonts w:ascii="Times New Roman Bold" w:hAnsi="Times New Roman Bold" w:cs="Times New Roman Bold"/>
        <w:b/>
        <w:bCs w:val="0"/>
        <w:noProof/>
        <w:szCs w:val="22"/>
        <w:rtl/>
      </w:rPr>
      <w:t>69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894771">
      <w:rPr>
        <w:rStyle w:val="PageNumber"/>
        <w:b/>
        <w:bCs w:val="0"/>
        <w:noProof/>
        <w:rtl/>
      </w:rPr>
      <w:t>1</w:t>
    </w:r>
    <w:r w:rsidRPr="00556F84">
      <w:rPr>
        <w:rStyle w:val="PageNumber"/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79" w:rsidRDefault="00E15B79">
      <w:r>
        <w:separator/>
      </w:r>
    </w:p>
  </w:footnote>
  <w:footnote w:type="continuationSeparator" w:id="0">
    <w:p w:rsidR="00E15B79" w:rsidRDefault="00E15B79">
      <w:r>
        <w:continuationSeparator/>
      </w:r>
    </w:p>
  </w:footnote>
  <w:footnote w:id="1">
    <w:p w:rsidR="000F6F51" w:rsidRDefault="000F6F51" w:rsidP="000F6F51">
      <w:pPr>
        <w:pStyle w:val="FootnoteText"/>
        <w:rPr>
          <w:lang w:bidi="ar-SY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  <w:lang w:bidi="ar-SY"/>
        </w:rPr>
        <w:tab/>
      </w:r>
      <w:r w:rsidRPr="009629D3">
        <w:rPr>
          <w:rFonts w:hint="cs"/>
          <w:rtl/>
          <w:lang w:bidi="ar-SA"/>
        </w:rPr>
        <w:t>تشمل أقل البلدان نمواً والدول الجزرية الصغيرة النامية والبلدان النامية غير الساحلية والبلدان التي تمر اقتصاداتها بمرحلة انتقالية.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2224E4">
                            <w:rPr>
                              <w:rStyle w:val="PageNumber"/>
                              <w:noProof/>
                              <w:rtl/>
                            </w:rPr>
                            <w:t>12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2224E4" w:rsidRPr="002224E4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noProof/>
                              <w:szCs w:val="22"/>
                              <w:rtl/>
                              <w:lang w:val="en-US"/>
                            </w:rPr>
                            <w:t>2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2224E4">
                      <w:rPr>
                        <w:rStyle w:val="PageNumber"/>
                        <w:noProof/>
                        <w:rtl/>
                      </w:rPr>
                      <w:t>12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2224E4" w:rsidRPr="002224E4">
                      <w:rPr>
                        <w:rFonts w:ascii="Times New Roman Bold" w:hAnsi="Times New Roman Bold" w:cs="Times New Roman Bold"/>
                        <w:b/>
                        <w:bCs w:val="0"/>
                        <w:noProof/>
                        <w:szCs w:val="22"/>
                        <w:rtl/>
                        <w:lang w:val="en-US"/>
                      </w:rPr>
                      <w:t>2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E153D2" wp14:editId="3E5994C7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894771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894771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894771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894771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05D9"/>
    <w:rsid w:val="00054EE8"/>
    <w:rsid w:val="00064042"/>
    <w:rsid w:val="00067AA9"/>
    <w:rsid w:val="00067B79"/>
    <w:rsid w:val="00070983"/>
    <w:rsid w:val="00070F84"/>
    <w:rsid w:val="00085C41"/>
    <w:rsid w:val="000877D7"/>
    <w:rsid w:val="00092BC2"/>
    <w:rsid w:val="000B4646"/>
    <w:rsid w:val="000C1405"/>
    <w:rsid w:val="000C1C6F"/>
    <w:rsid w:val="000C2CEF"/>
    <w:rsid w:val="000C3787"/>
    <w:rsid w:val="000C73E3"/>
    <w:rsid w:val="000D12D7"/>
    <w:rsid w:val="000D16B3"/>
    <w:rsid w:val="000E2C86"/>
    <w:rsid w:val="000E6976"/>
    <w:rsid w:val="000F3B12"/>
    <w:rsid w:val="000F40C0"/>
    <w:rsid w:val="000F6F51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5A37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C2102"/>
    <w:rsid w:val="001D07A6"/>
    <w:rsid w:val="001D6373"/>
    <w:rsid w:val="001F42E5"/>
    <w:rsid w:val="00200776"/>
    <w:rsid w:val="002029E4"/>
    <w:rsid w:val="002034F7"/>
    <w:rsid w:val="00205113"/>
    <w:rsid w:val="0020762D"/>
    <w:rsid w:val="00210CE3"/>
    <w:rsid w:val="00214A92"/>
    <w:rsid w:val="002224E4"/>
    <w:rsid w:val="0022328D"/>
    <w:rsid w:val="002279DA"/>
    <w:rsid w:val="00234918"/>
    <w:rsid w:val="00245EAB"/>
    <w:rsid w:val="00251E3E"/>
    <w:rsid w:val="002571F6"/>
    <w:rsid w:val="0026292E"/>
    <w:rsid w:val="00276447"/>
    <w:rsid w:val="00280F38"/>
    <w:rsid w:val="00281670"/>
    <w:rsid w:val="002823D9"/>
    <w:rsid w:val="002908BE"/>
    <w:rsid w:val="002A63E3"/>
    <w:rsid w:val="002B34EB"/>
    <w:rsid w:val="002B7988"/>
    <w:rsid w:val="002C236A"/>
    <w:rsid w:val="002C276B"/>
    <w:rsid w:val="002C494C"/>
    <w:rsid w:val="002D2E43"/>
    <w:rsid w:val="002D3942"/>
    <w:rsid w:val="002E0F04"/>
    <w:rsid w:val="002F7CF0"/>
    <w:rsid w:val="0033314B"/>
    <w:rsid w:val="00335EC6"/>
    <w:rsid w:val="0034486D"/>
    <w:rsid w:val="00353935"/>
    <w:rsid w:val="00355B9E"/>
    <w:rsid w:val="00356CB3"/>
    <w:rsid w:val="00364AA0"/>
    <w:rsid w:val="00372411"/>
    <w:rsid w:val="003731DB"/>
    <w:rsid w:val="0037560B"/>
    <w:rsid w:val="00381E6B"/>
    <w:rsid w:val="003969E2"/>
    <w:rsid w:val="003B5545"/>
    <w:rsid w:val="003C0046"/>
    <w:rsid w:val="003C3090"/>
    <w:rsid w:val="003C32A5"/>
    <w:rsid w:val="003C372B"/>
    <w:rsid w:val="003E1820"/>
    <w:rsid w:val="003E18F6"/>
    <w:rsid w:val="003E615C"/>
    <w:rsid w:val="003F62E1"/>
    <w:rsid w:val="00400120"/>
    <w:rsid w:val="004016E1"/>
    <w:rsid w:val="00407AB4"/>
    <w:rsid w:val="00412E7C"/>
    <w:rsid w:val="004148E8"/>
    <w:rsid w:val="004314A2"/>
    <w:rsid w:val="0043293E"/>
    <w:rsid w:val="00432F9F"/>
    <w:rsid w:val="00435274"/>
    <w:rsid w:val="004436A1"/>
    <w:rsid w:val="00443FFE"/>
    <w:rsid w:val="00472811"/>
    <w:rsid w:val="00494BEB"/>
    <w:rsid w:val="00496270"/>
    <w:rsid w:val="004A0931"/>
    <w:rsid w:val="004A48EB"/>
    <w:rsid w:val="004A76CA"/>
    <w:rsid w:val="004B21F1"/>
    <w:rsid w:val="004B2AEA"/>
    <w:rsid w:val="004D4452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6F84"/>
    <w:rsid w:val="00557219"/>
    <w:rsid w:val="00560291"/>
    <w:rsid w:val="00562805"/>
    <w:rsid w:val="005A0DA0"/>
    <w:rsid w:val="005B0C83"/>
    <w:rsid w:val="005B1BD1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6CB5"/>
    <w:rsid w:val="006319B6"/>
    <w:rsid w:val="00635583"/>
    <w:rsid w:val="00644070"/>
    <w:rsid w:val="00645D39"/>
    <w:rsid w:val="00655EF8"/>
    <w:rsid w:val="0065700E"/>
    <w:rsid w:val="006635B2"/>
    <w:rsid w:val="006803BD"/>
    <w:rsid w:val="00686EB4"/>
    <w:rsid w:val="00694279"/>
    <w:rsid w:val="006955E4"/>
    <w:rsid w:val="006A62D4"/>
    <w:rsid w:val="006B6F6A"/>
    <w:rsid w:val="006C0D8E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57540"/>
    <w:rsid w:val="00761459"/>
    <w:rsid w:val="007638D5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A29C7"/>
    <w:rsid w:val="007B4E25"/>
    <w:rsid w:val="007B798C"/>
    <w:rsid w:val="007B7C3C"/>
    <w:rsid w:val="007D449A"/>
    <w:rsid w:val="007D688D"/>
    <w:rsid w:val="007E379A"/>
    <w:rsid w:val="007F1E39"/>
    <w:rsid w:val="007F2211"/>
    <w:rsid w:val="007F37AC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60D1C"/>
    <w:rsid w:val="008631C1"/>
    <w:rsid w:val="00871EA6"/>
    <w:rsid w:val="0087642B"/>
    <w:rsid w:val="00877C84"/>
    <w:rsid w:val="00894771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00B7"/>
    <w:rsid w:val="00992F24"/>
    <w:rsid w:val="00993BC8"/>
    <w:rsid w:val="00994432"/>
    <w:rsid w:val="009968FF"/>
    <w:rsid w:val="009A3881"/>
    <w:rsid w:val="009C18A8"/>
    <w:rsid w:val="009C6129"/>
    <w:rsid w:val="009D1636"/>
    <w:rsid w:val="009D6CF0"/>
    <w:rsid w:val="009E3176"/>
    <w:rsid w:val="009E7C7A"/>
    <w:rsid w:val="009F378C"/>
    <w:rsid w:val="009F379F"/>
    <w:rsid w:val="009F60EB"/>
    <w:rsid w:val="00A056BA"/>
    <w:rsid w:val="00A07991"/>
    <w:rsid w:val="00A1002D"/>
    <w:rsid w:val="00A10C47"/>
    <w:rsid w:val="00A1169B"/>
    <w:rsid w:val="00A12B91"/>
    <w:rsid w:val="00A1375F"/>
    <w:rsid w:val="00A233BA"/>
    <w:rsid w:val="00A2691D"/>
    <w:rsid w:val="00A27281"/>
    <w:rsid w:val="00A361A9"/>
    <w:rsid w:val="00A40DC0"/>
    <w:rsid w:val="00A5290B"/>
    <w:rsid w:val="00A53383"/>
    <w:rsid w:val="00A61369"/>
    <w:rsid w:val="00A7578D"/>
    <w:rsid w:val="00A77ACA"/>
    <w:rsid w:val="00A82E43"/>
    <w:rsid w:val="00A833F4"/>
    <w:rsid w:val="00A8755D"/>
    <w:rsid w:val="00AA2CD7"/>
    <w:rsid w:val="00AB517F"/>
    <w:rsid w:val="00AB6B12"/>
    <w:rsid w:val="00AD1303"/>
    <w:rsid w:val="00AD63C6"/>
    <w:rsid w:val="00AD6A14"/>
    <w:rsid w:val="00AE2CE6"/>
    <w:rsid w:val="00AE3541"/>
    <w:rsid w:val="00AE5D6F"/>
    <w:rsid w:val="00AF30DD"/>
    <w:rsid w:val="00B05B9E"/>
    <w:rsid w:val="00B16896"/>
    <w:rsid w:val="00B35BD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D0899"/>
    <w:rsid w:val="00BE7E99"/>
    <w:rsid w:val="00BF0723"/>
    <w:rsid w:val="00BF18F5"/>
    <w:rsid w:val="00BF45AB"/>
    <w:rsid w:val="00BF5874"/>
    <w:rsid w:val="00C02DF8"/>
    <w:rsid w:val="00C07502"/>
    <w:rsid w:val="00C12750"/>
    <w:rsid w:val="00C12C0C"/>
    <w:rsid w:val="00C203F5"/>
    <w:rsid w:val="00C22A28"/>
    <w:rsid w:val="00C34D03"/>
    <w:rsid w:val="00C37165"/>
    <w:rsid w:val="00C42431"/>
    <w:rsid w:val="00C42890"/>
    <w:rsid w:val="00C43EE0"/>
    <w:rsid w:val="00C4735E"/>
    <w:rsid w:val="00C61CBA"/>
    <w:rsid w:val="00C669DE"/>
    <w:rsid w:val="00C67734"/>
    <w:rsid w:val="00C70811"/>
    <w:rsid w:val="00C7347B"/>
    <w:rsid w:val="00C82CEC"/>
    <w:rsid w:val="00C85E68"/>
    <w:rsid w:val="00C90B72"/>
    <w:rsid w:val="00C97C5D"/>
    <w:rsid w:val="00CA2AF1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40DF5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A66ED"/>
    <w:rsid w:val="00DB1D8E"/>
    <w:rsid w:val="00DB5D94"/>
    <w:rsid w:val="00DC1D18"/>
    <w:rsid w:val="00DD101C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63FA"/>
    <w:rsid w:val="00E468CE"/>
    <w:rsid w:val="00E557A5"/>
    <w:rsid w:val="00E6703C"/>
    <w:rsid w:val="00E753F4"/>
    <w:rsid w:val="00E80AFF"/>
    <w:rsid w:val="00E8232B"/>
    <w:rsid w:val="00E830BB"/>
    <w:rsid w:val="00E87D57"/>
    <w:rsid w:val="00E971CB"/>
    <w:rsid w:val="00EA0591"/>
    <w:rsid w:val="00EA3551"/>
    <w:rsid w:val="00EB0FFF"/>
    <w:rsid w:val="00EB7574"/>
    <w:rsid w:val="00EB7CB3"/>
    <w:rsid w:val="00EC65B8"/>
    <w:rsid w:val="00EC70FF"/>
    <w:rsid w:val="00EC7F05"/>
    <w:rsid w:val="00ED4D0F"/>
    <w:rsid w:val="00EE4C10"/>
    <w:rsid w:val="00EE534A"/>
    <w:rsid w:val="00EF4940"/>
    <w:rsid w:val="00F72D50"/>
    <w:rsid w:val="00F75477"/>
    <w:rsid w:val="00F77988"/>
    <w:rsid w:val="00FA745F"/>
    <w:rsid w:val="00FA7C65"/>
    <w:rsid w:val="00FB6F23"/>
    <w:rsid w:val="00FC5241"/>
    <w:rsid w:val="00FE19A0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95964-4B67-486F-8E22-8C51B0E4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96</TotalTime>
  <Pages>4</Pages>
  <Words>818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Al-Yammouni, Hala</cp:lastModifiedBy>
  <cp:revision>81</cp:revision>
  <cp:lastPrinted>2009-02-06T14:30:00Z</cp:lastPrinted>
  <dcterms:created xsi:type="dcterms:W3CDTF">2013-04-17T14:43:00Z</dcterms:created>
  <dcterms:modified xsi:type="dcterms:W3CDTF">2013-04-23T14:58:00Z</dcterms:modified>
</cp:coreProperties>
</file>