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A71A21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A71A21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A71A21" w:rsidP="00EA4F4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A71A2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A71A2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64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A71A2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</w:t>
            </w:r>
            <w:r w:rsidRPr="00A71A21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决议</w:t>
            </w:r>
            <w:r w:rsidRPr="00A71A21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 </w:t>
            </w:r>
            <w:r w:rsidRPr="00A71A21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互联网</w:t>
            </w:r>
            <w:r w:rsidRPr="00A71A2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协议地址分配以及推进向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br/>
            </w:r>
            <w:r w:rsidRPr="00A71A2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IPv6</w:t>
            </w:r>
            <w:r w:rsidRPr="00A71A2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的过渡及其部署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A71A21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Default="004E3B08" w:rsidP="00EA4F4A">
      <w:pPr>
        <w:rPr>
          <w:lang w:eastAsia="zh-CN"/>
        </w:rPr>
      </w:pPr>
    </w:p>
    <w:p w:rsidR="002A7FC1" w:rsidRDefault="002A7FC1" w:rsidP="00A71A21">
      <w:pPr>
        <w:spacing w:before="360"/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7E2A51" w:rsidRPr="00E04A5F" w:rsidRDefault="007E2A51" w:rsidP="00A71A21">
      <w:pPr>
        <w:pStyle w:val="ResNo"/>
        <w:spacing w:before="0"/>
        <w:rPr>
          <w:lang w:eastAsia="zh-CN"/>
        </w:rPr>
      </w:pPr>
      <w:bookmarkStart w:id="2" w:name="_Toc219521756"/>
      <w:bookmarkStart w:id="3" w:name="_Toc348252484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64</w:t>
      </w:r>
      <w:r w:rsidRPr="0038451B">
        <w:rPr>
          <w:rStyle w:val="href"/>
          <w:rFonts w:hint="eastAsia"/>
        </w:rPr>
        <w:t>号决议</w:t>
      </w:r>
      <w:bookmarkEnd w:id="2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，修订版）</w:t>
      </w:r>
      <w:bookmarkEnd w:id="3"/>
    </w:p>
    <w:p w:rsidR="007E2A51" w:rsidRPr="00E04A5F" w:rsidRDefault="007E2A51" w:rsidP="00A71A21">
      <w:pPr>
        <w:pStyle w:val="Restitle"/>
        <w:spacing w:before="240"/>
        <w:rPr>
          <w:lang w:eastAsia="zh-CN"/>
        </w:rPr>
      </w:pPr>
      <w:bookmarkStart w:id="4" w:name="_Toc348252485"/>
      <w:r>
        <w:rPr>
          <w:rFonts w:hint="eastAsia"/>
          <w:lang w:eastAsia="zh-CN"/>
        </w:rPr>
        <w:t>互联网协议</w:t>
      </w:r>
      <w:r w:rsidRPr="00E04A5F">
        <w:rPr>
          <w:rFonts w:hint="eastAsia"/>
          <w:lang w:eastAsia="zh-CN"/>
        </w:rPr>
        <w:t>地址分配</w:t>
      </w:r>
      <w:r>
        <w:rPr>
          <w:rFonts w:hint="eastAsia"/>
          <w:lang w:eastAsia="zh-CN"/>
        </w:rPr>
        <w:t>以及推进向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的过渡及其</w:t>
      </w:r>
      <w:r w:rsidRPr="00E04A5F">
        <w:rPr>
          <w:rFonts w:hint="eastAsia"/>
          <w:lang w:eastAsia="zh-CN"/>
        </w:rPr>
        <w:t>部署</w:t>
      </w:r>
      <w:bookmarkEnd w:id="4"/>
    </w:p>
    <w:p w:rsidR="007E2A51" w:rsidRPr="001C746C" w:rsidRDefault="007E2A51" w:rsidP="007E2A51">
      <w:pPr>
        <w:pStyle w:val="Resref"/>
        <w:rPr>
          <w:iCs/>
          <w:lang w:eastAsia="zh-CN"/>
        </w:rPr>
      </w:pPr>
      <w:r w:rsidRPr="001C746C">
        <w:rPr>
          <w:rFonts w:hint="eastAsia"/>
          <w:iCs/>
          <w:lang w:eastAsia="zh-CN"/>
        </w:rPr>
        <w:t>（</w:t>
      </w:r>
      <w:r w:rsidRPr="00E84318">
        <w:rPr>
          <w:rFonts w:asciiTheme="majorBidi" w:hAnsiTheme="majorBidi" w:cstheme="majorBidi"/>
          <w:iCs/>
          <w:lang w:eastAsia="zh-CN"/>
        </w:rPr>
        <w:t>2008</w:t>
      </w:r>
      <w:r w:rsidRPr="001C746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E8431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1C746C">
        <w:rPr>
          <w:rFonts w:hint="eastAsia"/>
          <w:iCs/>
          <w:lang w:eastAsia="zh-CN"/>
        </w:rPr>
        <w:t>）</w:t>
      </w:r>
    </w:p>
    <w:p w:rsidR="007E2A51" w:rsidRPr="00E04A5F" w:rsidRDefault="007E2A51" w:rsidP="007E2A51">
      <w:pPr>
        <w:pStyle w:val="Normalaftertitle"/>
        <w:rPr>
          <w:rtl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E04A5F">
        <w:rPr>
          <w:rFonts w:hint="eastAsia"/>
          <w:lang w:eastAsia="zh-CN"/>
        </w:rPr>
        <w:t>），</w:t>
      </w:r>
    </w:p>
    <w:p w:rsidR="007E2A51" w:rsidRPr="00E04A5F" w:rsidRDefault="007E2A51" w:rsidP="007E2A51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7E2A51" w:rsidRDefault="007E2A51" w:rsidP="007E2A51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val="en-US" w:eastAsia="zh-CN"/>
        </w:rPr>
        <w:t>10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2014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，釜山</w:t>
      </w:r>
      <w:r>
        <w:rPr>
          <w:rFonts w:hint="eastAsia"/>
          <w:lang w:val="en-US" w:eastAsia="zh-CN"/>
        </w:rPr>
        <w:t>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</w:t>
      </w:r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</w:t>
      </w:r>
      <w:r>
        <w:rPr>
          <w:rFonts w:hint="eastAsia"/>
          <w:lang w:eastAsia="zh-CN"/>
        </w:rPr>
        <w:t>，修订版）以及</w:t>
      </w:r>
      <w:r>
        <w:rPr>
          <w:rFonts w:hint="eastAsia"/>
          <w:lang w:val="en-US" w:eastAsia="zh-CN"/>
        </w:rPr>
        <w:t>世界电信发展大会第</w:t>
      </w:r>
      <w:r>
        <w:rPr>
          <w:rFonts w:hint="eastAsia"/>
          <w:lang w:val="en-US" w:eastAsia="zh-CN"/>
        </w:rPr>
        <w:t>63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2014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，迪拜，修订版</w:t>
      </w:r>
      <w:r>
        <w:rPr>
          <w:rFonts w:hint="eastAsia"/>
          <w:lang w:val="en-US" w:eastAsia="zh-CN"/>
        </w:rPr>
        <w:t>）</w:t>
      </w:r>
      <w:r w:rsidRPr="00E04A5F">
        <w:rPr>
          <w:rFonts w:hint="eastAsia"/>
          <w:lang w:eastAsia="zh-CN"/>
        </w:rPr>
        <w:t>；</w:t>
      </w:r>
    </w:p>
    <w:p w:rsidR="007E2A51" w:rsidRDefault="007E2A51" w:rsidP="007E2A51">
      <w:pPr>
        <w:rPr>
          <w:lang w:val="en-US" w:eastAsia="zh-CN"/>
        </w:rPr>
      </w:pPr>
      <w:r>
        <w:rPr>
          <w:i/>
          <w:iCs/>
          <w:lang w:val="en-US" w:eastAsia="zh-CN"/>
        </w:rPr>
        <w:t>b</w:t>
      </w:r>
      <w:r w:rsidRPr="00661FC4">
        <w:rPr>
          <w:i/>
          <w:iCs/>
          <w:lang w:val="en-US" w:eastAsia="zh-CN"/>
        </w:rPr>
        <w:t>)</w:t>
      </w:r>
      <w:r w:rsidRPr="00661FC4">
        <w:rPr>
          <w:lang w:val="en-US" w:eastAsia="zh-CN"/>
        </w:rPr>
        <w:tab/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地址的穷竭要求加快</w:t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向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的过渡，这已成为各成员国和部门成员面临的重要问题；</w:t>
      </w:r>
    </w:p>
    <w:p w:rsidR="007E2A51" w:rsidRDefault="007E2A51" w:rsidP="007E2A51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c)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已开展了所分配工作的国际电联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工作组的成果；</w:t>
      </w:r>
    </w:p>
    <w:p w:rsidR="007E2A51" w:rsidRDefault="007E2A51" w:rsidP="007E2A51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d)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将继续由国际电联电信发展局（</w:t>
      </w:r>
      <w:r>
        <w:rPr>
          <w:rFonts w:hint="eastAsia"/>
          <w:lang w:val="en-US" w:eastAsia="zh-CN"/>
        </w:rPr>
        <w:t>BDT</w:t>
      </w:r>
      <w:r>
        <w:rPr>
          <w:rFonts w:hint="eastAsia"/>
          <w:lang w:val="en-US" w:eastAsia="zh-CN"/>
        </w:rPr>
        <w:t>）牵头开展未来的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人员能力建设工作，如有需要，可与其他相关组织开展协作，</w:t>
      </w:r>
    </w:p>
    <w:p w:rsidR="007E2A51" w:rsidRPr="00E04A5F" w:rsidRDefault="007E2A51" w:rsidP="007E2A51">
      <w:pPr>
        <w:pStyle w:val="Call"/>
        <w:rPr>
          <w:rtl/>
        </w:rPr>
      </w:pPr>
      <w:r w:rsidRPr="00E04A5F">
        <w:rPr>
          <w:rFonts w:hint="eastAsia"/>
          <w:lang w:eastAsia="zh-CN"/>
        </w:rPr>
        <w:t>注意到</w:t>
      </w:r>
    </w:p>
    <w:p w:rsidR="007E2A51" w:rsidRPr="00E04A5F" w:rsidRDefault="007E2A51" w:rsidP="007E2A51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互联网协议（</w:t>
      </w:r>
      <w:r w:rsidRPr="00E04A5F">
        <w:rPr>
          <w:lang w:eastAsia="zh-CN"/>
        </w:rPr>
        <w:t>IP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是</w:t>
      </w:r>
      <w:r w:rsidRPr="00E04A5F">
        <w:rPr>
          <w:rFonts w:hint="eastAsia"/>
          <w:lang w:eastAsia="zh-CN"/>
        </w:rPr>
        <w:t>基础资源，对</w:t>
      </w:r>
      <w:r>
        <w:rPr>
          <w:rFonts w:hint="eastAsia"/>
          <w:lang w:eastAsia="zh-CN"/>
        </w:rPr>
        <w:t>于</w:t>
      </w:r>
      <w:r w:rsidRPr="00E04A5F">
        <w:rPr>
          <w:rFonts w:hint="eastAsia"/>
          <w:lang w:eastAsia="zh-CN"/>
        </w:rPr>
        <w:t>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的电信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信息通信技术（</w:t>
      </w:r>
      <w:r w:rsidRPr="00E04A5F">
        <w:rPr>
          <w:rFonts w:hint="eastAsia"/>
          <w:lang w:eastAsia="zh-CN"/>
        </w:rPr>
        <w:t>ICT</w:t>
      </w:r>
      <w:r w:rsidRPr="00E04A5F">
        <w:rPr>
          <w:rFonts w:hint="eastAsia"/>
          <w:lang w:eastAsia="zh-CN"/>
        </w:rPr>
        <w:t>）网络和世界经济的未来发展至关重要；</w:t>
      </w:r>
    </w:p>
    <w:p w:rsidR="007E2A51" w:rsidRPr="00E04A5F" w:rsidRDefault="007E2A51" w:rsidP="007E2A51">
      <w:pPr>
        <w:rPr>
          <w:rtl/>
        </w:rPr>
      </w:pPr>
      <w:r w:rsidRPr="001C746C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许多国家认为</w:t>
      </w:r>
      <w:r>
        <w:rPr>
          <w:rFonts w:hint="eastAsia"/>
          <w:lang w:eastAsia="zh-CN"/>
        </w:rPr>
        <w:t>，由于历史原因，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（地址）分配方面存在着不平衡问题；</w:t>
      </w:r>
    </w:p>
    <w:p w:rsidR="007E2A51" w:rsidRPr="00E04A5F" w:rsidRDefault="007E2A51" w:rsidP="007E2A51">
      <w:pPr>
        <w:rPr>
          <w:rtl/>
        </w:rPr>
      </w:pPr>
      <w:r w:rsidRPr="001C746C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连</w:t>
      </w:r>
      <w:r>
        <w:rPr>
          <w:rFonts w:hint="eastAsia"/>
          <w:lang w:eastAsia="zh-CN"/>
        </w:rPr>
        <w:t>续</w:t>
      </w:r>
      <w:r w:rsidRPr="00E04A5F">
        <w:rPr>
          <w:rFonts w:hint="eastAsia"/>
          <w:lang w:eastAsia="zh-CN"/>
        </w:rPr>
        <w:t>的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日渐</w:t>
      </w:r>
      <w:r w:rsidRPr="00E04A5F">
        <w:rPr>
          <w:rFonts w:hint="eastAsia"/>
          <w:lang w:eastAsia="zh-CN"/>
        </w:rPr>
        <w:t>稀少，因此推进向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的过渡实为</w:t>
      </w:r>
      <w:r w:rsidRPr="00E04A5F">
        <w:rPr>
          <w:rFonts w:hint="eastAsia"/>
          <w:lang w:eastAsia="zh-CN"/>
        </w:rPr>
        <w:t>当务之急</w:t>
      </w:r>
      <w:r>
        <w:rPr>
          <w:rFonts w:hint="eastAsia"/>
          <w:lang w:eastAsia="zh-CN"/>
        </w:rPr>
        <w:t>；</w:t>
      </w:r>
    </w:p>
    <w:p w:rsidR="007E2A51" w:rsidRDefault="007E2A51" w:rsidP="007E2A51">
      <w:pPr>
        <w:rPr>
          <w:lang w:val="en-US" w:eastAsia="zh-CN"/>
        </w:rPr>
      </w:pPr>
      <w:r w:rsidRPr="003C6E15">
        <w:rPr>
          <w:i/>
          <w:iCs/>
          <w:lang w:val="en-US" w:eastAsia="zh-CN"/>
        </w:rPr>
        <w:t>d)</w:t>
      </w:r>
      <w:r w:rsidRPr="00A8068B"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国际电联为回应成员国和部门成员的需求而与相关组织在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能力建设方面开展的协作与合作；</w:t>
      </w:r>
    </w:p>
    <w:p w:rsidR="007E2A51" w:rsidRPr="00661FC4" w:rsidRDefault="007E2A51" w:rsidP="007E2A51">
      <w:pPr>
        <w:rPr>
          <w:rtl/>
          <w:lang w:val="en-US" w:eastAsia="zh-CN"/>
        </w:rPr>
      </w:pPr>
      <w:r w:rsidRPr="003C6E15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过去数年间在采用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方面所取得的进展，</w:t>
      </w:r>
    </w:p>
    <w:p w:rsidR="007E2A51" w:rsidRPr="00E04A5F" w:rsidRDefault="007E2A51" w:rsidP="007E2A51">
      <w:pPr>
        <w:pStyle w:val="Call"/>
        <w:rPr>
          <w:rtl/>
        </w:rPr>
      </w:pPr>
      <w:r w:rsidRPr="00E04A5F">
        <w:rPr>
          <w:rFonts w:hint="eastAsia"/>
          <w:lang w:eastAsia="zh-CN"/>
        </w:rPr>
        <w:t>考虑到</w:t>
      </w:r>
    </w:p>
    <w:p w:rsidR="007E2A51" w:rsidRPr="00E04A5F" w:rsidRDefault="007E2A51" w:rsidP="007E2A51">
      <w:pPr>
        <w:rPr>
          <w:rtl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val="en-US"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:rsidR="007E2A51" w:rsidRDefault="007E2A51" w:rsidP="007E2A51">
      <w:pPr>
        <w:rPr>
          <w:lang w:eastAsia="zh-CN"/>
        </w:rPr>
      </w:pPr>
      <w:r w:rsidRPr="001C746C">
        <w:rPr>
          <w:rFonts w:hint="eastAsia"/>
          <w:i/>
          <w:iCs/>
          <w:lang w:eastAsia="zh-CN"/>
        </w:rPr>
        <w:t>b</w:t>
      </w:r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r>
        <w:rPr>
          <w:rFonts w:hint="eastAsia"/>
          <w:lang w:eastAsia="zh-CN"/>
        </w:rPr>
        <w:t>与过渡</w:t>
      </w:r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:rsidR="007E2A51" w:rsidRDefault="007E2A51" w:rsidP="007E2A51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过渡的进程中依然遇到挑战；</w:t>
      </w:r>
    </w:p>
    <w:p w:rsidR="007E2A51" w:rsidRDefault="007E2A51" w:rsidP="007E2A51">
      <w:pPr>
        <w:keepNext/>
        <w:keepLines/>
        <w:rPr>
          <w:lang w:eastAsia="zh-CN"/>
        </w:rPr>
      </w:pPr>
      <w:r w:rsidRPr="000337F1">
        <w:rPr>
          <w:i/>
          <w:lang w:eastAsia="zh-CN"/>
        </w:rPr>
        <w:lastRenderedPageBreak/>
        <w:t>d)</w:t>
      </w:r>
      <w:r w:rsidRPr="000337F1">
        <w:rPr>
          <w:lang w:eastAsia="zh-CN"/>
        </w:rPr>
        <w:tab/>
      </w:r>
      <w:r>
        <w:rPr>
          <w:lang w:eastAsia="zh-CN"/>
        </w:rPr>
        <w:t>一些国家</w:t>
      </w:r>
      <w:r w:rsidRPr="000337F1">
        <w:rPr>
          <w:lang w:eastAsia="zh-CN"/>
        </w:rPr>
        <w:t>IPv6</w:t>
      </w:r>
      <w:r>
        <w:rPr>
          <w:lang w:eastAsia="zh-CN"/>
        </w:rPr>
        <w:t>方面的技术能力充足，</w:t>
      </w:r>
      <w:r>
        <w:rPr>
          <w:rFonts w:hint="eastAsia"/>
          <w:lang w:eastAsia="zh-CN"/>
        </w:rPr>
        <w:t>然而却</w:t>
      </w:r>
      <w:r>
        <w:rPr>
          <w:lang w:eastAsia="zh-CN"/>
        </w:rPr>
        <w:t>由于种种原因</w:t>
      </w:r>
      <w:r>
        <w:rPr>
          <w:rFonts w:hint="eastAsia"/>
          <w:lang w:eastAsia="zh-CN"/>
        </w:rPr>
        <w:t>延迟</w:t>
      </w:r>
      <w:r>
        <w:rPr>
          <w:lang w:eastAsia="zh-CN"/>
        </w:rPr>
        <w:t>了从</w:t>
      </w:r>
      <w:r w:rsidRPr="000337F1">
        <w:rPr>
          <w:lang w:eastAsia="zh-CN"/>
        </w:rPr>
        <w:t>IPv4</w:t>
      </w:r>
      <w:r>
        <w:rPr>
          <w:lang w:eastAsia="zh-CN"/>
        </w:rPr>
        <w:t>向</w:t>
      </w:r>
      <w:r w:rsidRPr="000337F1">
        <w:rPr>
          <w:lang w:eastAsia="zh-CN"/>
        </w:rPr>
        <w:t>IPv6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过渡</w:t>
      </w:r>
      <w:r>
        <w:rPr>
          <w:rFonts w:hint="eastAsia"/>
          <w:lang w:eastAsia="zh-CN"/>
        </w:rPr>
        <w:t>；</w:t>
      </w:r>
    </w:p>
    <w:p w:rsidR="007E2A51" w:rsidRPr="00384236" w:rsidRDefault="007E2A51" w:rsidP="007E2A51">
      <w:pPr>
        <w:keepNext/>
        <w:keepLines/>
        <w:rPr>
          <w:lang w:val="en-US" w:eastAsia="zh-CN"/>
        </w:rPr>
      </w:pPr>
      <w:r>
        <w:rPr>
          <w:i/>
          <w:iCs/>
          <w:lang w:val="en-US" w:eastAsia="zh-CN"/>
        </w:rPr>
        <w:t>e</w:t>
      </w:r>
      <w:r w:rsidRPr="000616B6">
        <w:rPr>
          <w:i/>
          <w:iCs/>
          <w:lang w:val="en-US" w:eastAsia="zh-CN"/>
        </w:rPr>
        <w:t>)</w:t>
      </w:r>
      <w:r w:rsidRPr="00384236">
        <w:rPr>
          <w:lang w:val="en-US" w:eastAsia="zh-CN"/>
        </w:rPr>
        <w:tab/>
      </w:r>
      <w:r>
        <w:rPr>
          <w:rFonts w:hint="eastAsia"/>
          <w:lang w:val="en-US" w:eastAsia="zh-CN"/>
        </w:rPr>
        <w:t>成员国在推进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部署方面可发挥重要作用；</w:t>
      </w:r>
    </w:p>
    <w:p w:rsidR="007E2A51" w:rsidRDefault="007E2A51" w:rsidP="007E2A51">
      <w:pPr>
        <w:rPr>
          <w:lang w:val="en-US" w:eastAsia="zh-CN"/>
        </w:rPr>
      </w:pPr>
      <w:r>
        <w:rPr>
          <w:i/>
          <w:iCs/>
          <w:lang w:val="en-US" w:eastAsia="zh-CN"/>
        </w:rPr>
        <w:t>f</w:t>
      </w:r>
      <w:r w:rsidRPr="000616B6">
        <w:rPr>
          <w:i/>
          <w:iCs/>
          <w:lang w:val="en-US" w:eastAsia="zh-CN"/>
        </w:rPr>
        <w:t>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地址快速穷竭，快速部署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时不我待；</w:t>
      </w:r>
    </w:p>
    <w:p w:rsidR="007E2A51" w:rsidRDefault="007E2A51" w:rsidP="007E2A51">
      <w:pPr>
        <w:rPr>
          <w:lang w:eastAsia="zh-CN"/>
        </w:rPr>
      </w:pPr>
      <w:r>
        <w:rPr>
          <w:i/>
          <w:iCs/>
          <w:lang w:val="en-US" w:eastAsia="zh-CN"/>
        </w:rPr>
        <w:t>g</w:t>
      </w:r>
      <w:r w:rsidRPr="000616B6">
        <w:rPr>
          <w:i/>
          <w:iCs/>
          <w:lang w:val="en-US" w:eastAsia="zh-CN"/>
        </w:rPr>
        <w:t>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许多发展中国家希望国际电联电信标准化部门（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）亦成为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地址注册机构，以便发展中国家可以有直接从国际电联获得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地址的备选方案，而其他国家则更希望使用现有体制；</w:t>
      </w:r>
    </w:p>
    <w:p w:rsidR="007E2A51" w:rsidRPr="000337F1" w:rsidRDefault="007E2A51" w:rsidP="007E2A51">
      <w:pPr>
        <w:rPr>
          <w:lang w:eastAsia="zh-CN"/>
        </w:rPr>
      </w:pPr>
      <w:r w:rsidRPr="000337F1">
        <w:rPr>
          <w:i/>
          <w:lang w:eastAsia="zh-CN"/>
        </w:rPr>
        <w:t>h)</w:t>
      </w:r>
      <w:r w:rsidRPr="000337F1">
        <w:rPr>
          <w:lang w:eastAsia="zh-CN"/>
        </w:rPr>
        <w:tab/>
      </w:r>
      <w:r>
        <w:rPr>
          <w:lang w:eastAsia="zh-CN"/>
        </w:rPr>
        <w:t>IPv6</w:t>
      </w:r>
      <w:r>
        <w:rPr>
          <w:lang w:eastAsia="zh-CN"/>
        </w:rPr>
        <w:t>的部署</w:t>
      </w:r>
      <w:r>
        <w:rPr>
          <w:rFonts w:hint="eastAsia"/>
          <w:lang w:eastAsia="zh-CN"/>
        </w:rPr>
        <w:t>有助于物</w:t>
      </w:r>
      <w:r>
        <w:rPr>
          <w:lang w:eastAsia="zh-CN"/>
        </w:rPr>
        <w:t>联网</w:t>
      </w:r>
      <w:r>
        <w:rPr>
          <w:rFonts w:hint="eastAsia"/>
          <w:lang w:eastAsia="zh-CN"/>
        </w:rPr>
        <w:t>（</w:t>
      </w:r>
      <w:r w:rsidRPr="000337F1">
        <w:rPr>
          <w:lang w:eastAsia="zh-CN"/>
        </w:rPr>
        <w:t>IoT</w:t>
      </w:r>
      <w:r>
        <w:rPr>
          <w:rFonts w:hint="eastAsia"/>
          <w:lang w:eastAsia="zh-CN"/>
        </w:rPr>
        <w:t>）解决方案的实现，而</w:t>
      </w:r>
      <w:r>
        <w:rPr>
          <w:lang w:eastAsia="zh-CN"/>
        </w:rPr>
        <w:t>后者</w:t>
      </w:r>
      <w:r>
        <w:rPr>
          <w:rFonts w:hint="eastAsia"/>
          <w:lang w:eastAsia="zh-CN"/>
        </w:rPr>
        <w:t>需要大量的</w:t>
      </w:r>
      <w:r>
        <w:rPr>
          <w:lang w:eastAsia="zh-CN"/>
        </w:rPr>
        <w:t>IP</w:t>
      </w:r>
      <w:r>
        <w:rPr>
          <w:lang w:eastAsia="zh-CN"/>
        </w:rPr>
        <w:t>地址；</w:t>
      </w:r>
    </w:p>
    <w:p w:rsidR="007E2A51" w:rsidRDefault="007E2A51" w:rsidP="007E2A51">
      <w:pPr>
        <w:rPr>
          <w:lang w:val="en-US" w:eastAsia="zh-CN"/>
        </w:rPr>
      </w:pPr>
      <w:r w:rsidRPr="000337F1">
        <w:rPr>
          <w:i/>
          <w:lang w:eastAsia="zh-CN"/>
        </w:rPr>
        <w:t>i)</w:t>
      </w:r>
      <w:r w:rsidRPr="000337F1">
        <w:rPr>
          <w:lang w:eastAsia="zh-CN"/>
        </w:rPr>
        <w:tab/>
      </w:r>
      <w:r>
        <w:rPr>
          <w:lang w:eastAsia="zh-CN"/>
        </w:rPr>
        <w:t>将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IPv6</w:t>
      </w:r>
      <w:r>
        <w:rPr>
          <w:rFonts w:hint="eastAsia"/>
          <w:lang w:eastAsia="zh-CN"/>
        </w:rPr>
        <w:t>来</w:t>
      </w:r>
      <w:r>
        <w:rPr>
          <w:lang w:eastAsia="zh-CN"/>
        </w:rPr>
        <w:t>实现</w:t>
      </w:r>
      <w:r w:rsidRPr="000337F1">
        <w:rPr>
          <w:lang w:eastAsia="zh-CN"/>
        </w:rPr>
        <w:t>4G/LTE</w:t>
      </w:r>
      <w:r>
        <w:rPr>
          <w:rFonts w:hint="eastAsia"/>
          <w:lang w:eastAsia="zh-CN"/>
        </w:rPr>
        <w:t>和</w:t>
      </w:r>
      <w:r w:rsidRPr="000337F1">
        <w:rPr>
          <w:lang w:eastAsia="zh-CN"/>
        </w:rPr>
        <w:t>5G</w:t>
      </w:r>
      <w:r>
        <w:rPr>
          <w:lang w:eastAsia="zh-CN"/>
        </w:rPr>
        <w:t>网络之类的新通信基础设施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便于更好</w:t>
      </w:r>
      <w:r>
        <w:rPr>
          <w:rFonts w:hint="eastAsia"/>
          <w:lang w:eastAsia="zh-CN"/>
        </w:rPr>
        <w:t>地</w:t>
      </w:r>
      <w:r>
        <w:rPr>
          <w:lang w:eastAsia="zh-CN"/>
        </w:rPr>
        <w:t>通信，</w:t>
      </w:r>
    </w:p>
    <w:p w:rsidR="007E2A51" w:rsidRPr="00E04A5F" w:rsidRDefault="007E2A51" w:rsidP="007E2A51">
      <w:pPr>
        <w:pStyle w:val="Call"/>
        <w:rPr>
          <w:rtl/>
        </w:rPr>
      </w:pPr>
      <w:r w:rsidRPr="00E04A5F">
        <w:rPr>
          <w:rFonts w:hint="eastAsia"/>
          <w:lang w:eastAsia="zh-CN"/>
        </w:rPr>
        <w:t>做出决议</w:t>
      </w:r>
    </w:p>
    <w:p w:rsidR="007E2A51" w:rsidRDefault="007E2A51" w:rsidP="007E2A51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就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地址的分配开展研究</w:t>
      </w:r>
      <w:r>
        <w:rPr>
          <w:rFonts w:hint="eastAsia"/>
          <w:lang w:eastAsia="zh-CN"/>
        </w:rPr>
        <w:t>，并从发展中国家的利益出发，对也许依然可用、已返还或未使用的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地址的分配进行监督和评估；</w:t>
      </w:r>
    </w:p>
    <w:p w:rsidR="007E2A51" w:rsidRDefault="007E2A51" w:rsidP="007E2A51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责成</w:t>
      </w:r>
      <w:bookmarkStart w:id="5" w:name="_GoBack"/>
      <w:bookmarkEnd w:id="5"/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，与所有相关利益攸关方协作，为感兴趣的成员（尤其是发展中国家）分析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地址分配和登记的节奏和地域问题的统计数据；</w:t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，就感兴趣的成员（尤其是发展中国家）的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地址分配和登记问题开展研究；</w:t>
      </w:r>
    </w:p>
    <w:p w:rsidR="007E2A51" w:rsidRPr="00E04A5F" w:rsidRDefault="007E2A51" w:rsidP="007E2A51">
      <w:pPr>
        <w:rPr>
          <w:lang w:eastAsia="zh-CN"/>
        </w:rPr>
      </w:pPr>
      <w:r w:rsidRPr="00384236">
        <w:rPr>
          <w:lang w:eastAsia="zh-CN"/>
        </w:rPr>
        <w:t>3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部署方面，加强与所有利益相关方的经验与信息交流，旨在创造协作机遇、提高技术技能，并确保得到反馈，以增强国际电联对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过渡和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部署的支持，</w:t>
      </w:r>
    </w:p>
    <w:p w:rsidR="007E2A51" w:rsidRPr="00E04A5F" w:rsidRDefault="007E2A51" w:rsidP="007E2A51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:rsidR="007E2A51" w:rsidRPr="00E04A5F" w:rsidRDefault="007E2A51" w:rsidP="007E2A51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）和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正在开展的活动，同时顾及那些愿意参与并利用其专长帮助</w:t>
      </w:r>
      <w:r w:rsidRPr="00E04A5F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实现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过渡及其部署的合作伙伴，并回应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确定的这些国家在</w:t>
      </w:r>
      <w:r w:rsidRPr="00E04A5F">
        <w:rPr>
          <w:rFonts w:hint="eastAsia"/>
          <w:lang w:eastAsia="zh-CN"/>
        </w:rPr>
        <w:t>区域层面的需求，</w:t>
      </w:r>
      <w:r>
        <w:rPr>
          <w:rFonts w:hint="eastAsia"/>
          <w:lang w:eastAsia="zh-CN"/>
        </w:rPr>
        <w:t>同时需考虑到世界电信发展大会第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年，迪拜，修订版）的规定</w:t>
      </w:r>
      <w:r w:rsidRPr="00E04A5F">
        <w:rPr>
          <w:rFonts w:hint="eastAsia"/>
          <w:lang w:eastAsia="zh-CN"/>
        </w:rPr>
        <w:t>；</w:t>
      </w:r>
    </w:p>
    <w:p w:rsidR="007E2A51" w:rsidRPr="00E04A5F" w:rsidRDefault="007E2A51" w:rsidP="007E2A51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lang w:eastAsia="zh-CN"/>
        </w:rPr>
        <w:t>更新和</w:t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的网站，以便提高国际电联所有成员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感兴趣的实体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部署的重要性的认识，并提供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:rsidR="007E2A51" w:rsidRDefault="007E2A51" w:rsidP="007E2A51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并提供包括路线图和指导原则在内的信息，同时与适当相关组织开展协作，帮助发展中国家继续建设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测试平台实验室，同时鉴于</w:t>
      </w:r>
      <w:r>
        <w:rPr>
          <w:rFonts w:hint="eastAsia"/>
          <w:color w:val="000000"/>
          <w:lang w:eastAsia="zh-CN"/>
        </w:rPr>
        <w:t>IoT</w:t>
      </w:r>
      <w:r>
        <w:rPr>
          <w:color w:val="000000"/>
          <w:lang w:eastAsia="zh-CN"/>
        </w:rPr>
        <w:t>设备的</w:t>
      </w:r>
      <w:r>
        <w:rPr>
          <w:color w:val="000000"/>
          <w:lang w:eastAsia="zh-CN"/>
        </w:rPr>
        <w:t>IP</w:t>
      </w:r>
      <w:r>
        <w:rPr>
          <w:color w:val="000000"/>
          <w:lang w:eastAsia="zh-CN"/>
        </w:rPr>
        <w:t>地址需求巨大，提高对</w:t>
      </w:r>
      <w:r>
        <w:rPr>
          <w:color w:val="000000"/>
          <w:lang w:eastAsia="zh-CN"/>
        </w:rPr>
        <w:t>IPv6</w:t>
      </w:r>
      <w:r>
        <w:rPr>
          <w:rFonts w:hint="eastAsia"/>
          <w:color w:val="000000"/>
          <w:lang w:eastAsia="zh-CN"/>
        </w:rPr>
        <w:t>在</w:t>
      </w:r>
      <w:r>
        <w:rPr>
          <w:rFonts w:hint="eastAsia"/>
          <w:color w:val="000000"/>
          <w:lang w:eastAsia="zh-CN"/>
        </w:rPr>
        <w:t>IoT</w:t>
      </w:r>
      <w:r>
        <w:rPr>
          <w:rFonts w:hint="eastAsia"/>
          <w:color w:val="000000"/>
          <w:lang w:eastAsia="zh-CN"/>
        </w:rPr>
        <w:t>方面比</w:t>
      </w:r>
      <w:r>
        <w:rPr>
          <w:color w:val="000000"/>
          <w:lang w:eastAsia="zh-CN"/>
        </w:rPr>
        <w:t>IPv4</w:t>
      </w:r>
      <w:r>
        <w:rPr>
          <w:rFonts w:hint="eastAsia"/>
          <w:color w:val="000000"/>
          <w:lang w:eastAsia="zh-CN"/>
        </w:rPr>
        <w:t>具有</w:t>
      </w:r>
      <w:r>
        <w:rPr>
          <w:color w:val="000000"/>
          <w:lang w:eastAsia="zh-CN"/>
        </w:rPr>
        <w:t>优势的认</w:t>
      </w:r>
      <w:r>
        <w:rPr>
          <w:rFonts w:ascii="SimSun" w:hAnsi="SimSun" w:cs="SimSun" w:hint="eastAsia"/>
          <w:color w:val="000000"/>
          <w:lang w:eastAsia="zh-CN"/>
        </w:rPr>
        <w:t>识；</w:t>
      </w:r>
    </w:p>
    <w:p w:rsidR="007E2A51" w:rsidRPr="00E04A5F" w:rsidRDefault="007E2A51" w:rsidP="007E2A51">
      <w:pPr>
        <w:rPr>
          <w:highlight w:val="yellow"/>
          <w:lang w:eastAsia="zh-CN"/>
        </w:rPr>
      </w:pPr>
      <w:r w:rsidRPr="000337F1">
        <w:rPr>
          <w:lang w:eastAsia="zh-CN"/>
        </w:rPr>
        <w:t>4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针对工程师、网络运营</w:t>
      </w:r>
      <w:r>
        <w:rPr>
          <w:rFonts w:hint="eastAsia"/>
          <w:lang w:eastAsia="zh-CN"/>
        </w:rPr>
        <w:t>商</w:t>
      </w:r>
      <w:r>
        <w:rPr>
          <w:lang w:eastAsia="zh-CN"/>
        </w:rPr>
        <w:t>和内容提供</w:t>
      </w:r>
      <w:r>
        <w:rPr>
          <w:rFonts w:hint="eastAsia"/>
          <w:lang w:eastAsia="zh-CN"/>
        </w:rPr>
        <w:t>商的</w:t>
      </w:r>
      <w:r>
        <w:rPr>
          <w:lang w:eastAsia="zh-CN"/>
        </w:rPr>
        <w:t>IPv6</w:t>
      </w:r>
      <w:r>
        <w:rPr>
          <w:lang w:eastAsia="zh-CN"/>
        </w:rPr>
        <w:t>培训</w:t>
      </w:r>
      <w:r>
        <w:rPr>
          <w:rFonts w:hint="eastAsia"/>
          <w:lang w:eastAsia="zh-CN"/>
        </w:rPr>
        <w:t>中向电信发展局提供支持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这些培训可</w:t>
      </w:r>
      <w:r>
        <w:rPr>
          <w:lang w:eastAsia="zh-CN"/>
        </w:rPr>
        <w:t>以加强</w:t>
      </w:r>
      <w:r>
        <w:rPr>
          <w:rFonts w:hint="eastAsia"/>
          <w:lang w:eastAsia="zh-CN"/>
        </w:rPr>
        <w:t>其</w:t>
      </w:r>
      <w:r>
        <w:rPr>
          <w:lang w:eastAsia="zh-CN"/>
        </w:rPr>
        <w:t>技能，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便在各自单位推广</w:t>
      </w:r>
      <w:r>
        <w:rPr>
          <w:rFonts w:hint="eastAsia"/>
          <w:lang w:eastAsia="zh-CN"/>
        </w:rPr>
        <w:t>，</w:t>
      </w:r>
    </w:p>
    <w:p w:rsidR="007E2A51" w:rsidRPr="00E04A5F" w:rsidRDefault="007E2A51" w:rsidP="007E2A51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进一步责成电信标准化局主任</w:t>
      </w:r>
    </w:p>
    <w:p w:rsidR="007E2A51" w:rsidRDefault="007E2A51" w:rsidP="007E2A51">
      <w:pPr>
        <w:keepNext/>
        <w:keepLines/>
        <w:ind w:firstLineChars="200" w:firstLine="480"/>
        <w:rPr>
          <w:lang w:eastAsia="zh-CN"/>
        </w:rPr>
      </w:pPr>
      <w:r>
        <w:rPr>
          <w:rFonts w:hint="eastAsia"/>
          <w:szCs w:val="24"/>
          <w:lang w:val="en-US" w:eastAsia="zh-CN"/>
        </w:rPr>
        <w:t>采取适当行动，推进第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和第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  <w:lang w:val="en-US" w:eastAsia="zh-CN"/>
        </w:rPr>
        <w:t>研究组在</w:t>
      </w:r>
      <w:r>
        <w:rPr>
          <w:rFonts w:hint="eastAsia"/>
          <w:szCs w:val="24"/>
          <w:lang w:val="en-US" w:eastAsia="zh-CN"/>
        </w:rPr>
        <w:t>IP</w:t>
      </w:r>
      <w:r>
        <w:rPr>
          <w:rFonts w:hint="eastAsia"/>
          <w:szCs w:val="24"/>
          <w:lang w:val="en-US" w:eastAsia="zh-CN"/>
        </w:rPr>
        <w:t>地址领域的活动，并就上述</w:t>
      </w:r>
      <w:r w:rsidRPr="006B5DAA">
        <w:rPr>
          <w:rFonts w:ascii="STKaiti" w:eastAsia="STKaiti" w:hAnsi="STKaiti" w:hint="eastAsia"/>
          <w:szCs w:val="24"/>
          <w:lang w:val="en-US" w:eastAsia="zh-CN"/>
        </w:rPr>
        <w:t>做出决议</w:t>
      </w:r>
      <w:r>
        <w:rPr>
          <w:rFonts w:hint="eastAsia"/>
          <w:szCs w:val="24"/>
          <w:lang w:val="en-US" w:eastAsia="zh-CN"/>
        </w:rPr>
        <w:t>所述行动取得的进展，向国际电联理事会并亦向</w:t>
      </w:r>
      <w:r>
        <w:rPr>
          <w:rFonts w:hint="eastAsia"/>
          <w:szCs w:val="24"/>
          <w:lang w:val="en-US" w:eastAsia="zh-CN"/>
        </w:rPr>
        <w:t>20</w:t>
      </w:r>
      <w:r>
        <w:rPr>
          <w:szCs w:val="24"/>
          <w:lang w:val="en-US" w:eastAsia="zh-CN"/>
        </w:rPr>
        <w:t>20</w:t>
      </w:r>
      <w:r>
        <w:rPr>
          <w:rFonts w:hint="eastAsia"/>
          <w:szCs w:val="24"/>
          <w:lang w:val="en-US"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:rsidR="007E2A51" w:rsidRPr="00E04A5F" w:rsidRDefault="007E2A51" w:rsidP="007E2A51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:rsidR="007E2A51" w:rsidRDefault="007E2A51" w:rsidP="007E2A51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利用“</w:t>
      </w:r>
      <w:r w:rsidRPr="00736BED"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”所获得的知识，在国家层面推动开展具体举措，加强与政府、私营部门、学术机构和民间团体的互动，以交流在其各自国家部署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</w:p>
    <w:p w:rsidR="007E2A51" w:rsidRDefault="007E2A51" w:rsidP="007E2A51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确保新近部署的网络设备、计算机设备和</w:t>
      </w:r>
      <w:r>
        <w:rPr>
          <w:lang w:eastAsia="zh-CN"/>
        </w:rPr>
        <w:t>软件</w:t>
      </w:r>
      <w:r>
        <w:rPr>
          <w:rFonts w:hint="eastAsia"/>
          <w:lang w:eastAsia="zh-CN"/>
        </w:rPr>
        <w:t>酌情具备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能力，同时顾及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过渡的必要阶段；</w:t>
      </w:r>
    </w:p>
    <w:p w:rsidR="007E2A51" w:rsidRDefault="007E2A51" w:rsidP="007E2A51">
      <w:pPr>
        <w:rPr>
          <w:lang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r>
        <w:rPr>
          <w:lang w:eastAsia="zh-CN"/>
        </w:rPr>
        <w:t>考虑承诺</w:t>
      </w:r>
      <w:r>
        <w:rPr>
          <w:rFonts w:hint="eastAsia"/>
          <w:lang w:eastAsia="zh-CN"/>
        </w:rPr>
        <w:t>向</w:t>
      </w:r>
      <w:r>
        <w:rPr>
          <w:lang w:eastAsia="zh-CN"/>
        </w:rPr>
        <w:t>IPv6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过渡，</w:t>
      </w:r>
      <w:r>
        <w:rPr>
          <w:rFonts w:hint="eastAsia"/>
          <w:lang w:eastAsia="zh-CN"/>
        </w:rPr>
        <w:t>并通报其结果</w:t>
      </w:r>
      <w:r>
        <w:rPr>
          <w:lang w:eastAsia="zh-CN"/>
        </w:rPr>
        <w:t>，</w:t>
      </w:r>
    </w:p>
    <w:p w:rsidR="007E2A51" w:rsidRPr="001D42E1" w:rsidRDefault="007E2A51" w:rsidP="007E2A51">
      <w:pPr>
        <w:pStyle w:val="Call"/>
        <w:rPr>
          <w:lang w:val="en-US" w:eastAsia="zh-CN"/>
        </w:rPr>
      </w:pPr>
      <w:r w:rsidRPr="0098359D">
        <w:rPr>
          <w:rFonts w:hint="eastAsia"/>
          <w:lang w:eastAsia="zh-CN"/>
        </w:rPr>
        <w:t>请成员国</w:t>
      </w:r>
      <w:r w:rsidRPr="001D42E1">
        <w:rPr>
          <w:lang w:val="en-US" w:eastAsia="zh-CN"/>
        </w:rPr>
        <w:t xml:space="preserve"> </w:t>
      </w:r>
    </w:p>
    <w:p w:rsidR="007E2A51" w:rsidRDefault="007E2A51" w:rsidP="007E2A51">
      <w:pPr>
        <w:rPr>
          <w:lang w:eastAsia="zh-CN"/>
        </w:rPr>
      </w:pPr>
      <w:r>
        <w:rPr>
          <w:lang w:eastAsia="zh-CN"/>
        </w:rPr>
        <w:t>1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制定促进系统技术更新的国家政策，以确保利用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协议提供的公共服务和通信基础设施以及成员国的相关应用均与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兼容；</w:t>
      </w:r>
    </w:p>
    <w:p w:rsidR="007E2A51" w:rsidRPr="000337F1" w:rsidRDefault="007E2A51" w:rsidP="007E2A51">
      <w:pPr>
        <w:rPr>
          <w:lang w:eastAsia="zh-CN"/>
        </w:rPr>
      </w:pPr>
      <w:r w:rsidRPr="000337F1">
        <w:rPr>
          <w:lang w:eastAsia="zh-CN"/>
        </w:rPr>
        <w:t>2</w:t>
      </w:r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互联网服务提供商（</w:t>
      </w:r>
      <w:r w:rsidRPr="000337F1">
        <w:rPr>
          <w:lang w:eastAsia="zh-CN"/>
        </w:rPr>
        <w:t>ISP</w:t>
      </w:r>
      <w:r>
        <w:rPr>
          <w:lang w:eastAsia="zh-CN"/>
        </w:rPr>
        <w:t>）及其它相关组织</w:t>
      </w:r>
      <w:r>
        <w:rPr>
          <w:rFonts w:hint="eastAsia"/>
          <w:lang w:eastAsia="zh-CN"/>
        </w:rPr>
        <w:t>向</w:t>
      </w:r>
      <w:r>
        <w:rPr>
          <w:lang w:eastAsia="zh-CN"/>
        </w:rPr>
        <w:t>IPv6</w:t>
      </w:r>
      <w:r>
        <w:rPr>
          <w:rFonts w:hint="eastAsia"/>
          <w:lang w:eastAsia="zh-CN"/>
        </w:rPr>
        <w:t>过渡而开展的国家</w:t>
      </w:r>
      <w:r>
        <w:rPr>
          <w:lang w:eastAsia="zh-CN"/>
        </w:rPr>
        <w:t>项目</w:t>
      </w:r>
      <w:r>
        <w:rPr>
          <w:rFonts w:hint="eastAsia"/>
          <w:lang w:eastAsia="zh-CN"/>
        </w:rPr>
        <w:t>的可能性；</w:t>
      </w:r>
    </w:p>
    <w:p w:rsidR="007E2A51" w:rsidRDefault="007E2A51" w:rsidP="007E2A51">
      <w:pPr>
        <w:rPr>
          <w:lang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酌情利用政府采购需求的</w:t>
      </w:r>
      <w:r>
        <w:rPr>
          <w:lang w:eastAsia="zh-CN"/>
        </w:rPr>
        <w:t>方式</w:t>
      </w:r>
      <w:r>
        <w:rPr>
          <w:rFonts w:hint="eastAsia"/>
          <w:lang w:eastAsia="zh-CN"/>
        </w:rPr>
        <w:t>鼓励</w:t>
      </w:r>
      <w:r w:rsidRPr="000337F1">
        <w:rPr>
          <w:lang w:eastAsia="zh-CN"/>
        </w:rPr>
        <w:t>ISP</w:t>
      </w:r>
      <w:r>
        <w:rPr>
          <w:lang w:eastAsia="zh-CN"/>
        </w:rPr>
        <w:t>及相关组织</w:t>
      </w:r>
      <w:r>
        <w:rPr>
          <w:rFonts w:hint="eastAsia"/>
          <w:lang w:eastAsia="zh-CN"/>
        </w:rPr>
        <w:t>部署</w:t>
      </w:r>
      <w:r>
        <w:rPr>
          <w:lang w:eastAsia="zh-CN"/>
        </w:rPr>
        <w:t>IPv6</w:t>
      </w:r>
      <w:r>
        <w:rPr>
          <w:lang w:eastAsia="zh-CN"/>
        </w:rPr>
        <w:t>。</w:t>
      </w: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lang w:eastAsia="zh-CN"/>
        </w:rPr>
      </w:pPr>
    </w:p>
    <w:p w:rsidR="00A71A21" w:rsidRDefault="00A71A21" w:rsidP="007E2A51">
      <w:pPr>
        <w:rPr>
          <w:rFonts w:hint="eastAsia"/>
          <w:lang w:val="en-US" w:eastAsia="zh-CN"/>
        </w:rPr>
      </w:pPr>
    </w:p>
    <w:p w:rsidR="00AA4B12" w:rsidRPr="007E2A51" w:rsidRDefault="00AA4B12" w:rsidP="00A71A21">
      <w:pPr>
        <w:rPr>
          <w:lang w:val="en-US" w:eastAsia="zh-CN"/>
        </w:rPr>
      </w:pPr>
    </w:p>
    <w:sectPr w:rsidR="00AA4B12" w:rsidRPr="007E2A51" w:rsidSect="00A71A21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5D" w:rsidRDefault="00CB625D">
      <w:r>
        <w:separator/>
      </w:r>
    </w:p>
  </w:endnote>
  <w:endnote w:type="continuationSeparator" w:id="0">
    <w:p w:rsidR="00CB625D" w:rsidRDefault="00CB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2336F5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2336F5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2336F5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2336F5">
      <w:rPr>
        <w:rFonts w:hint="eastAsia"/>
        <w:lang w:val="en-US" w:eastAsia="zh-CN"/>
      </w:rPr>
      <w:t>第</w:t>
    </w:r>
    <w:r w:rsidR="002336F5">
      <w:rPr>
        <w:rFonts w:hint="eastAsia"/>
        <w:lang w:val="en-US" w:eastAsia="zh-CN"/>
      </w:rPr>
      <w:t>64</w:t>
    </w:r>
    <w:r w:rsidR="002336F5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A71A21" w:rsidP="00A71A21">
    <w:pPr>
      <w:pStyle w:val="FooterQP"/>
      <w:rPr>
        <w:lang w:val="en-US" w:eastAsia="zh-CN"/>
      </w:rPr>
    </w:pPr>
    <w:r w:rsidRPr="00A71A21">
      <w:rPr>
        <w:b w:val="0"/>
        <w:bCs/>
        <w:lang w:eastAsia="zh-CN"/>
      </w:rPr>
      <w:fldChar w:fldCharType="begin"/>
    </w:r>
    <w:r w:rsidRPr="00A71A21">
      <w:rPr>
        <w:b w:val="0"/>
        <w:bCs/>
        <w:lang w:eastAsia="zh-CN"/>
      </w:rPr>
      <w:instrText xml:space="preserve"> PAGE   \* MERGEFORMAT </w:instrText>
    </w:r>
    <w:r w:rsidRPr="00A71A21">
      <w:rPr>
        <w:b w:val="0"/>
        <w:bCs/>
        <w:lang w:eastAsia="zh-CN"/>
      </w:rPr>
      <w:fldChar w:fldCharType="separate"/>
    </w:r>
    <w:r w:rsidR="002336F5">
      <w:rPr>
        <w:b w:val="0"/>
        <w:bCs/>
        <w:noProof/>
        <w:lang w:eastAsia="zh-CN"/>
      </w:rPr>
      <w:t>2</w:t>
    </w:r>
    <w:r w:rsidRPr="00A71A21">
      <w:rPr>
        <w:b w:val="0"/>
        <w:bCs/>
        <w:lang w:eastAsia="zh-CN"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2336F5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2336F5" w:rsidRPr="002336F5">
      <w:rPr>
        <w:rFonts w:hint="eastAsia"/>
        <w:bCs/>
        <w:noProof/>
        <w:lang w:val="en-US" w:eastAsia="zh-CN"/>
      </w:rPr>
      <w:t>第</w:t>
    </w:r>
    <w:r w:rsidR="002336F5" w:rsidRPr="002336F5">
      <w:rPr>
        <w:rFonts w:hint="eastAsia"/>
        <w:bCs/>
        <w:noProof/>
        <w:lang w:val="en-US" w:eastAsia="zh-CN"/>
      </w:rPr>
      <w:t>64</w:t>
    </w:r>
    <w:r w:rsidR="002336F5" w:rsidRPr="002336F5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A71A21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2336F5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2336F5" w:rsidRPr="002336F5">
      <w:rPr>
        <w:rFonts w:hint="eastAsia"/>
        <w:bCs/>
        <w:noProof/>
        <w:lang w:eastAsia="zh-CN"/>
      </w:rPr>
      <w:t>第</w:t>
    </w:r>
    <w:r w:rsidR="002336F5" w:rsidRPr="002336F5">
      <w:rPr>
        <w:rFonts w:hint="eastAsia"/>
        <w:bCs/>
        <w:noProof/>
        <w:lang w:eastAsia="zh-CN"/>
      </w:rPr>
      <w:t>64</w:t>
    </w:r>
    <w:r w:rsidR="002336F5" w:rsidRPr="002336F5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A71A21">
      <w:rPr>
        <w:b w:val="0"/>
        <w:bCs/>
        <w:lang w:eastAsia="zh-CN"/>
      </w:rPr>
      <w:fldChar w:fldCharType="begin"/>
    </w:r>
    <w:r w:rsidRPr="00A71A21">
      <w:rPr>
        <w:b w:val="0"/>
        <w:bCs/>
        <w:lang w:eastAsia="zh-CN"/>
      </w:rPr>
      <w:instrText xml:space="preserve"> PAGE   \* MERGEFORMAT </w:instrText>
    </w:r>
    <w:r w:rsidRPr="00A71A21">
      <w:rPr>
        <w:b w:val="0"/>
        <w:bCs/>
        <w:lang w:eastAsia="zh-CN"/>
      </w:rPr>
      <w:fldChar w:fldCharType="separate"/>
    </w:r>
    <w:r w:rsidR="002336F5">
      <w:rPr>
        <w:b w:val="0"/>
        <w:bCs/>
        <w:noProof/>
        <w:lang w:eastAsia="zh-CN"/>
      </w:rPr>
      <w:t>3</w:t>
    </w:r>
    <w:r w:rsidRPr="00A71A21">
      <w:rPr>
        <w:b w:val="0"/>
        <w:bCs/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21" w:rsidRDefault="00A71A21" w:rsidP="00A71A21">
    <w:pPr>
      <w:pStyle w:val="FooterQP"/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2336F5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2336F5" w:rsidRPr="002336F5">
      <w:rPr>
        <w:rFonts w:hint="eastAsia"/>
        <w:bCs/>
        <w:noProof/>
        <w:lang w:eastAsia="zh-CN"/>
      </w:rPr>
      <w:t>第</w:t>
    </w:r>
    <w:r w:rsidR="002336F5" w:rsidRPr="002336F5">
      <w:rPr>
        <w:rFonts w:hint="eastAsia"/>
        <w:bCs/>
        <w:noProof/>
        <w:lang w:eastAsia="zh-CN"/>
      </w:rPr>
      <w:t>64</w:t>
    </w:r>
    <w:r w:rsidR="002336F5" w:rsidRPr="002336F5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A71A21">
      <w:rPr>
        <w:b w:val="0"/>
        <w:bCs/>
        <w:lang w:eastAsia="zh-CN"/>
      </w:rPr>
      <w:fldChar w:fldCharType="begin"/>
    </w:r>
    <w:r w:rsidRPr="00A71A21">
      <w:rPr>
        <w:b w:val="0"/>
        <w:bCs/>
        <w:lang w:eastAsia="zh-CN"/>
      </w:rPr>
      <w:instrText xml:space="preserve"> PAGE   \* MERGEFORMAT </w:instrText>
    </w:r>
    <w:r w:rsidRPr="00A71A21">
      <w:rPr>
        <w:b w:val="0"/>
        <w:bCs/>
        <w:lang w:eastAsia="zh-CN"/>
      </w:rPr>
      <w:fldChar w:fldCharType="separate"/>
    </w:r>
    <w:r w:rsidR="002336F5">
      <w:rPr>
        <w:b w:val="0"/>
        <w:bCs/>
        <w:noProof/>
        <w:lang w:eastAsia="zh-CN"/>
      </w:rPr>
      <w:t>1</w:t>
    </w:r>
    <w:r w:rsidRPr="00A71A21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5D" w:rsidRDefault="00CB625D">
      <w:r>
        <w:t>____________________</w:t>
      </w:r>
    </w:p>
  </w:footnote>
  <w:footnote w:type="continuationSeparator" w:id="0">
    <w:p w:rsidR="00CB625D" w:rsidRDefault="00CB625D">
      <w:r>
        <w:continuationSeparator/>
      </w:r>
    </w:p>
  </w:footnote>
  <w:footnote w:id="1">
    <w:p w:rsidR="007E2A51" w:rsidRPr="005864EC" w:rsidRDefault="007E2A51" w:rsidP="007E2A51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012D0"/>
    <w:rsid w:val="00110100"/>
    <w:rsid w:val="00111522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36F5"/>
    <w:rsid w:val="002356E3"/>
    <w:rsid w:val="00237C41"/>
    <w:rsid w:val="00237D89"/>
    <w:rsid w:val="002400C4"/>
    <w:rsid w:val="002435A4"/>
    <w:rsid w:val="002436B0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4D25"/>
    <w:rsid w:val="002D7C05"/>
    <w:rsid w:val="002E060E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40F4"/>
    <w:rsid w:val="003446EA"/>
    <w:rsid w:val="003449BE"/>
    <w:rsid w:val="00350D61"/>
    <w:rsid w:val="00350F70"/>
    <w:rsid w:val="00361158"/>
    <w:rsid w:val="003673E0"/>
    <w:rsid w:val="003677A4"/>
    <w:rsid w:val="0038451B"/>
    <w:rsid w:val="00385C06"/>
    <w:rsid w:val="003901E6"/>
    <w:rsid w:val="00390B4B"/>
    <w:rsid w:val="0039217E"/>
    <w:rsid w:val="00394646"/>
    <w:rsid w:val="00395CFA"/>
    <w:rsid w:val="003978F7"/>
    <w:rsid w:val="003A118B"/>
    <w:rsid w:val="003A125E"/>
    <w:rsid w:val="003A197B"/>
    <w:rsid w:val="003A24BF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970FA"/>
    <w:rsid w:val="004A1BBF"/>
    <w:rsid w:val="004A3899"/>
    <w:rsid w:val="004B23EB"/>
    <w:rsid w:val="004C05E8"/>
    <w:rsid w:val="004C4554"/>
    <w:rsid w:val="004C53D0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400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B6B3F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2984"/>
    <w:rsid w:val="00635F17"/>
    <w:rsid w:val="006423DE"/>
    <w:rsid w:val="00644391"/>
    <w:rsid w:val="00646CC0"/>
    <w:rsid w:val="00647712"/>
    <w:rsid w:val="006522E7"/>
    <w:rsid w:val="00653CCD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10603"/>
    <w:rsid w:val="007127CE"/>
    <w:rsid w:val="00717363"/>
    <w:rsid w:val="00723A28"/>
    <w:rsid w:val="00723AD3"/>
    <w:rsid w:val="00731012"/>
    <w:rsid w:val="00732433"/>
    <w:rsid w:val="00734D57"/>
    <w:rsid w:val="00736415"/>
    <w:rsid w:val="00747141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E2A51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30C"/>
    <w:rsid w:val="00865DFB"/>
    <w:rsid w:val="00865F38"/>
    <w:rsid w:val="00872F06"/>
    <w:rsid w:val="00880FD6"/>
    <w:rsid w:val="00886653"/>
    <w:rsid w:val="00887DC3"/>
    <w:rsid w:val="00892B4F"/>
    <w:rsid w:val="00893A15"/>
    <w:rsid w:val="008A2F1D"/>
    <w:rsid w:val="008A2FB7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0947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B4DD9"/>
    <w:rsid w:val="009C0D16"/>
    <w:rsid w:val="009C6781"/>
    <w:rsid w:val="009C72B7"/>
    <w:rsid w:val="009F7627"/>
    <w:rsid w:val="00A0052C"/>
    <w:rsid w:val="00A029BA"/>
    <w:rsid w:val="00A02F35"/>
    <w:rsid w:val="00A31B14"/>
    <w:rsid w:val="00A323DC"/>
    <w:rsid w:val="00A33F74"/>
    <w:rsid w:val="00A34E21"/>
    <w:rsid w:val="00A36DCC"/>
    <w:rsid w:val="00A403A2"/>
    <w:rsid w:val="00A62F84"/>
    <w:rsid w:val="00A71A21"/>
    <w:rsid w:val="00A75E71"/>
    <w:rsid w:val="00A76C3E"/>
    <w:rsid w:val="00A76FC7"/>
    <w:rsid w:val="00A815BE"/>
    <w:rsid w:val="00A81F7C"/>
    <w:rsid w:val="00A83D2F"/>
    <w:rsid w:val="00A93E6A"/>
    <w:rsid w:val="00AA4B12"/>
    <w:rsid w:val="00AA4C8A"/>
    <w:rsid w:val="00AA5DA1"/>
    <w:rsid w:val="00AB3349"/>
    <w:rsid w:val="00AB4417"/>
    <w:rsid w:val="00AD69CB"/>
    <w:rsid w:val="00AE35D8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3264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625D"/>
    <w:rsid w:val="00CB7927"/>
    <w:rsid w:val="00CC1792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69B9"/>
    <w:rsid w:val="00DA734B"/>
    <w:rsid w:val="00DA7C37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5AB1"/>
    <w:rsid w:val="00E05F8D"/>
    <w:rsid w:val="00E1173A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43839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67AB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13ECDB-4D30-428F-92A2-770527DA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5</cp:revision>
  <cp:lastPrinted>2016-12-15T15:25:00Z</cp:lastPrinted>
  <dcterms:created xsi:type="dcterms:W3CDTF">2016-12-15T09:42:00Z</dcterms:created>
  <dcterms:modified xsi:type="dcterms:W3CDTF">2016-12-15T15:26:00Z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