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FB62AE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5111C2">
              <w:rPr>
                <w:rFonts w:ascii="Arial" w:hAnsi="Arial"/>
                <w:b/>
                <w:bCs/>
                <w:sz w:val="36"/>
                <w:lang w:val="en-US"/>
              </w:rPr>
              <w:t>6</w:t>
            </w:r>
            <w:r w:rsidR="00FB62AE">
              <w:rPr>
                <w:rFonts w:ascii="Arial" w:hAnsi="Arial"/>
                <w:b/>
                <w:bCs/>
                <w:sz w:val="36"/>
                <w:lang w:val="en-US"/>
              </w:rPr>
              <w:t>4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3C738A" w:rsidRPr="003C738A">
              <w:rPr>
                <w:rFonts w:ascii="Arial" w:hAnsi="Arial"/>
                <w:b/>
                <w:bCs/>
                <w:sz w:val="36"/>
                <w:lang w:val="ru-RU"/>
              </w:rPr>
              <w:t>Распределение адресов IP и содействие переходу к IPv6 и его внедрению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3C738A" w:rsidRPr="007137CC" w:rsidRDefault="003C738A" w:rsidP="003C738A">
      <w:pPr>
        <w:pStyle w:val="ResNo"/>
      </w:pPr>
      <w:r w:rsidRPr="007137CC">
        <w:lastRenderedPageBreak/>
        <w:t xml:space="preserve">РЕЗОЛЮЦИЯ </w:t>
      </w:r>
      <w:r w:rsidRPr="00CD4A04">
        <w:rPr>
          <w:rStyle w:val="href"/>
        </w:rPr>
        <w:t>64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3C738A" w:rsidRPr="007137CC" w:rsidRDefault="003C738A" w:rsidP="003C738A">
      <w:pPr>
        <w:pStyle w:val="Restitle"/>
      </w:pPr>
      <w:bookmarkStart w:id="10" w:name="_Toc349120796"/>
      <w:r w:rsidRPr="007137CC">
        <w:t>Распределение адресов IP и содействие</w:t>
      </w:r>
      <w:r w:rsidRPr="007D0A6C">
        <w:t xml:space="preserve"> переходу к </w:t>
      </w:r>
      <w:r w:rsidRPr="007137CC">
        <w:t xml:space="preserve">IPv6 </w:t>
      </w:r>
      <w:r w:rsidRPr="007D0A6C">
        <w:t>и</w:t>
      </w:r>
      <w:r w:rsidRPr="007137CC">
        <w:t xml:space="preserve"> его внедрению</w:t>
      </w:r>
      <w:bookmarkEnd w:id="10"/>
    </w:p>
    <w:p w:rsidR="003C738A" w:rsidRPr="007137CC" w:rsidRDefault="003C738A" w:rsidP="003C738A">
      <w:pPr>
        <w:pStyle w:val="Resref"/>
        <w:rPr>
          <w:rtl/>
        </w:rPr>
      </w:pPr>
      <w:r w:rsidRPr="007137CC">
        <w:t>(Йоханнесбург, 2008 г.; Дубай, 2012 г.)</w:t>
      </w:r>
    </w:p>
    <w:p w:rsidR="003C738A" w:rsidRPr="007137CC" w:rsidRDefault="003C738A" w:rsidP="003C738A">
      <w:pPr>
        <w:pStyle w:val="Normalaftertitle"/>
        <w:rPr>
          <w:rtl/>
        </w:rPr>
      </w:pPr>
      <w:r w:rsidRPr="007137CC">
        <w:t>Всемирная ассамблея по стандартизации электросвязи (Дубай, 2012 г.),</w:t>
      </w:r>
    </w:p>
    <w:p w:rsidR="003C738A" w:rsidRPr="007137CC" w:rsidRDefault="003C738A" w:rsidP="003C738A">
      <w:pPr>
        <w:pStyle w:val="Call"/>
      </w:pPr>
      <w:r w:rsidRPr="007137CC">
        <w:t>признавая</w:t>
      </w:r>
    </w:p>
    <w:p w:rsidR="003C738A" w:rsidRPr="007137CC" w:rsidRDefault="003C738A" w:rsidP="003C738A">
      <w:r w:rsidRPr="007137CC">
        <w:rPr>
          <w:i/>
          <w:iCs/>
        </w:rPr>
        <w:t>а)</w:t>
      </w:r>
      <w:r w:rsidRPr="007137CC">
        <w:tab/>
        <w:t>Резолюции 101 (Пересм. Гвадалахара, 2010 г.), 102 (Пересм. Гвадалахара, 2010 г.)</w:t>
      </w:r>
      <w:r>
        <w:t xml:space="preserve"> и 180 </w:t>
      </w:r>
      <w:r w:rsidRPr="007137CC">
        <w:t>(Гвадалахара, 2010 г.)</w:t>
      </w:r>
      <w:r>
        <w:t xml:space="preserve"> </w:t>
      </w:r>
      <w:r w:rsidRPr="007137CC">
        <w:t>Полномочной конференции</w:t>
      </w:r>
      <w:r>
        <w:t xml:space="preserve">, а также </w:t>
      </w:r>
      <w:r w:rsidRPr="007137CC">
        <w:t>Резолюцию 63 (Хайдарабад, 2010 г.) Всемирной конференции по развитию электросвязи;</w:t>
      </w:r>
    </w:p>
    <w:p w:rsidR="003C738A" w:rsidRPr="007137CC" w:rsidRDefault="003C738A" w:rsidP="003C738A">
      <w:r w:rsidRPr="007137CC">
        <w:rPr>
          <w:i/>
          <w:iCs/>
        </w:rPr>
        <w:t>b)</w:t>
      </w:r>
      <w:r w:rsidRPr="007137CC">
        <w:rPr>
          <w:i/>
          <w:iCs/>
        </w:rPr>
        <w:tab/>
      </w:r>
      <w:r w:rsidRPr="007137CC">
        <w:t xml:space="preserve">что нехватка адресов </w:t>
      </w:r>
      <w:r w:rsidRPr="007D0A6C">
        <w:t xml:space="preserve">IPv4 требует ускорения перехода </w:t>
      </w:r>
      <w:r w:rsidRPr="007137CC">
        <w:t xml:space="preserve">от </w:t>
      </w:r>
      <w:r w:rsidRPr="007D0A6C">
        <w:t>IPv</w:t>
      </w:r>
      <w:r w:rsidRPr="007137CC">
        <w:t>4 к</w:t>
      </w:r>
      <w:r w:rsidRPr="007D0A6C">
        <w:t xml:space="preserve"> IPv6, что становится важным вопросом для Государств-Членов и Членов Сектора;</w:t>
      </w:r>
    </w:p>
    <w:p w:rsidR="003C738A" w:rsidRPr="007D0A6C" w:rsidRDefault="003C738A" w:rsidP="003C738A">
      <w:r w:rsidRPr="007137CC">
        <w:rPr>
          <w:i/>
          <w:iCs/>
        </w:rPr>
        <w:t>c)</w:t>
      </w:r>
      <w:r w:rsidRPr="007137CC">
        <w:tab/>
        <w:t>результаты деятельности Группы МСЭ по IPv6, которая выполнила порученную ей работу;</w:t>
      </w:r>
    </w:p>
    <w:p w:rsidR="003C738A" w:rsidRPr="007137CC" w:rsidRDefault="003C738A" w:rsidP="003C738A">
      <w:r w:rsidRPr="007137CC">
        <w:rPr>
          <w:i/>
          <w:iCs/>
        </w:rPr>
        <w:t>d)</w:t>
      </w:r>
      <w:r w:rsidRPr="007137CC">
        <w:tab/>
        <w:t>что будущая работа по созданию человеческого потенциала в области IPv</w:t>
      </w:r>
      <w:r w:rsidRPr="007D0A6C">
        <w:t>6</w:t>
      </w:r>
      <w:r w:rsidRPr="007137CC">
        <w:t xml:space="preserve"> должна быть продолжена и возглавляться </w:t>
      </w:r>
      <w:r>
        <w:t>Бюро развития электросвязи (</w:t>
      </w:r>
      <w:r w:rsidRPr="007137CC">
        <w:t>БРЭ</w:t>
      </w:r>
      <w:r>
        <w:t>)</w:t>
      </w:r>
      <w:r w:rsidRPr="007137CC">
        <w:t xml:space="preserve"> в сотрудничестве с другими соответствующими организациями, при необходимости,</w:t>
      </w:r>
    </w:p>
    <w:p w:rsidR="003C738A" w:rsidRPr="007137CC" w:rsidRDefault="003C738A" w:rsidP="003C738A">
      <w:pPr>
        <w:pStyle w:val="Call"/>
        <w:rPr>
          <w:rtl/>
        </w:rPr>
      </w:pPr>
      <w:r w:rsidRPr="007137CC">
        <w:t>отмечая</w:t>
      </w:r>
      <w:r w:rsidRPr="007137CC">
        <w:rPr>
          <w:i w:val="0"/>
          <w:iCs/>
        </w:rPr>
        <w:t>,</w:t>
      </w:r>
    </w:p>
    <w:p w:rsidR="003C738A" w:rsidRPr="007137CC" w:rsidRDefault="003C738A" w:rsidP="003C738A">
      <w:pPr>
        <w:rPr>
          <w:rtl/>
        </w:rPr>
      </w:pPr>
      <w:r w:rsidRPr="007137CC">
        <w:rPr>
          <w:i/>
          <w:iCs/>
        </w:rPr>
        <w:t>a)</w:t>
      </w:r>
      <w:r w:rsidRPr="007137CC">
        <w:tab/>
        <w:t xml:space="preserve">что адреса IP являются основополагающими ресурсами, которые имеют важное значение для будущего развития </w:t>
      </w:r>
      <w:r>
        <w:t xml:space="preserve">основанных на </w:t>
      </w:r>
      <w:r>
        <w:rPr>
          <w:lang w:val="en-US"/>
        </w:rPr>
        <w:t>IP</w:t>
      </w:r>
      <w:r w:rsidRPr="00F05CC2">
        <w:t xml:space="preserve"> </w:t>
      </w:r>
      <w:r w:rsidRPr="007137CC">
        <w:t>сетей электросвязи/информационно-коммуникационных технологий (ИКТ) и мировой экономики;</w:t>
      </w:r>
    </w:p>
    <w:p w:rsidR="003C738A" w:rsidRPr="007137CC" w:rsidRDefault="003C738A" w:rsidP="003C738A">
      <w:pPr>
        <w:rPr>
          <w:rtl/>
        </w:rPr>
      </w:pPr>
      <w:r w:rsidRPr="007137CC">
        <w:rPr>
          <w:i/>
          <w:iCs/>
        </w:rPr>
        <w:t>b)</w:t>
      </w:r>
      <w:r w:rsidRPr="007137CC">
        <w:tab/>
        <w:t>что многие страны полагают, что существует историческая несбалансированность, касающаяся распределения адресов IPv4;</w:t>
      </w:r>
    </w:p>
    <w:p w:rsidR="003C738A" w:rsidRPr="007137CC" w:rsidRDefault="003C738A" w:rsidP="003C738A">
      <w:r w:rsidRPr="007137CC">
        <w:rPr>
          <w:i/>
          <w:iCs/>
        </w:rPr>
        <w:t>c)</w:t>
      </w:r>
      <w:r w:rsidRPr="007137CC">
        <w:tab/>
        <w:t>что больших непрерывных блоков адресов IPv4 становится недостаточно и что необходимо оказать незамедлительное содействие переходу к IPv6;</w:t>
      </w:r>
    </w:p>
    <w:p w:rsidR="003C738A" w:rsidRPr="007137CC" w:rsidRDefault="003C738A" w:rsidP="003C738A">
      <w:r w:rsidRPr="007137CC">
        <w:rPr>
          <w:i/>
          <w:iCs/>
        </w:rPr>
        <w:t>d</w:t>
      </w:r>
      <w:r w:rsidRPr="007D0A6C">
        <w:rPr>
          <w:i/>
          <w:iCs/>
        </w:rPr>
        <w:t>)</w:t>
      </w:r>
      <w:r w:rsidRPr="007D0A6C">
        <w:tab/>
      </w:r>
      <w:r w:rsidRPr="007137CC">
        <w:t>постоянные сотрудничество и координацию между МСЭ и соответствующими организациями по вопросам создания потенциала в области IPv6, направленные на удовлетворение потребностей Государств-Членов и Членов Сектора;</w:t>
      </w:r>
    </w:p>
    <w:p w:rsidR="003C738A" w:rsidRPr="007137CC" w:rsidRDefault="003C738A" w:rsidP="003C738A">
      <w:pPr>
        <w:rPr>
          <w:rtl/>
        </w:rPr>
      </w:pPr>
      <w:r w:rsidRPr="007137CC">
        <w:rPr>
          <w:i/>
          <w:iCs/>
        </w:rPr>
        <w:t>е)</w:t>
      </w:r>
      <w:r w:rsidRPr="007137CC">
        <w:tab/>
        <w:t>прогресс в деле принятия IPv</w:t>
      </w:r>
      <w:r w:rsidRPr="007D0A6C">
        <w:t>6</w:t>
      </w:r>
      <w:r w:rsidRPr="007137CC">
        <w:t>, достигнутый за последние несколько лет,</w:t>
      </w:r>
    </w:p>
    <w:p w:rsidR="003C738A" w:rsidRPr="007137CC" w:rsidRDefault="003C738A" w:rsidP="003C738A">
      <w:pPr>
        <w:pStyle w:val="Call"/>
        <w:rPr>
          <w:rtl/>
        </w:rPr>
      </w:pPr>
      <w:r w:rsidRPr="007137CC">
        <w:t>учитывая</w:t>
      </w:r>
      <w:r w:rsidRPr="007137CC">
        <w:rPr>
          <w:i w:val="0"/>
          <w:iCs/>
        </w:rPr>
        <w:t>,</w:t>
      </w:r>
    </w:p>
    <w:p w:rsidR="003C738A" w:rsidRPr="007137CC" w:rsidRDefault="003C738A" w:rsidP="003C738A">
      <w:pPr>
        <w:rPr>
          <w:rtl/>
        </w:rPr>
      </w:pPr>
      <w:r w:rsidRPr="007137CC">
        <w:rPr>
          <w:i/>
          <w:iCs/>
        </w:rPr>
        <w:t>a)</w:t>
      </w:r>
      <w:r w:rsidRPr="007137CC">
        <w:tab/>
        <w:t>что заинтересованным сторонам сообщества интернета, имеющим отношение к этому вопросу, необходимо продолжить обсуждения, касающиеся развертывания IPv6, и распространять связанную с этим информацию;</w:t>
      </w:r>
    </w:p>
    <w:p w:rsidR="003C738A" w:rsidRPr="007137CC" w:rsidRDefault="003C738A" w:rsidP="003C738A">
      <w:pPr>
        <w:pageBreakBefore/>
      </w:pPr>
      <w:r w:rsidRPr="007137CC">
        <w:rPr>
          <w:i/>
          <w:iCs/>
        </w:rPr>
        <w:lastRenderedPageBreak/>
        <w:t>b)</w:t>
      </w:r>
      <w:r w:rsidRPr="007137CC">
        <w:tab/>
        <w:t>что внедрение IPv6 и переход к IPv6 является важным вопросом для Государств-Членов и Членов Сектора;</w:t>
      </w:r>
    </w:p>
    <w:p w:rsidR="003C738A" w:rsidRPr="007137CC" w:rsidRDefault="003C738A" w:rsidP="003C738A">
      <w:r w:rsidRPr="007137CC">
        <w:rPr>
          <w:i/>
          <w:iCs/>
        </w:rPr>
        <w:t>c</w:t>
      </w:r>
      <w:r w:rsidRPr="007D0A6C">
        <w:rPr>
          <w:i/>
          <w:iCs/>
        </w:rPr>
        <w:t>)</w:t>
      </w:r>
      <w:r w:rsidRPr="007D0A6C">
        <w:tab/>
      </w:r>
      <w:r w:rsidRPr="007137CC">
        <w:t>что многие развивающиеся страны</w:t>
      </w:r>
      <w:r w:rsidRPr="00FC4603">
        <w:rPr>
          <w:rStyle w:val="FootnoteReference"/>
        </w:rPr>
        <w:footnoteReference w:customMarkFollows="1" w:id="1"/>
        <w:t>1</w:t>
      </w:r>
      <w:r w:rsidRPr="007137CC">
        <w:t xml:space="preserve"> сталкиваются с трудностями при переходе от IPv4 к IPv6, в том числе в результате ограниченных технических навыков в этой области;</w:t>
      </w:r>
    </w:p>
    <w:p w:rsidR="003C738A" w:rsidRPr="007137CC" w:rsidRDefault="003C738A" w:rsidP="003C738A">
      <w:r w:rsidRPr="007137CC">
        <w:rPr>
          <w:i/>
          <w:iCs/>
        </w:rPr>
        <w:t>d</w:t>
      </w:r>
      <w:r w:rsidRPr="007D0A6C">
        <w:rPr>
          <w:i/>
          <w:iCs/>
        </w:rPr>
        <w:t>)</w:t>
      </w:r>
      <w:r w:rsidRPr="007137CC">
        <w:rPr>
          <w:i/>
          <w:iCs/>
        </w:rPr>
        <w:tab/>
      </w:r>
      <w:r w:rsidRPr="007137CC">
        <w:t>что Государства-Члены должны играть важную роль в содействии развертыванию IPv</w:t>
      </w:r>
      <w:r w:rsidRPr="007D0A6C">
        <w:t>6;</w:t>
      </w:r>
    </w:p>
    <w:p w:rsidR="003C738A" w:rsidRPr="007137CC" w:rsidRDefault="003C738A" w:rsidP="003C738A">
      <w:r w:rsidRPr="007137CC">
        <w:rPr>
          <w:i/>
          <w:iCs/>
        </w:rPr>
        <w:t>е</w:t>
      </w:r>
      <w:r w:rsidRPr="007D0A6C">
        <w:rPr>
          <w:i/>
          <w:iCs/>
        </w:rPr>
        <w:t>)</w:t>
      </w:r>
      <w:r w:rsidRPr="007D0A6C">
        <w:tab/>
      </w:r>
      <w:r w:rsidRPr="007137CC">
        <w:t>что необходимость оперативного развертывания</w:t>
      </w:r>
      <w:r w:rsidRPr="007D0A6C">
        <w:t xml:space="preserve"> </w:t>
      </w:r>
      <w:r w:rsidRPr="007137CC">
        <w:t>IPv</w:t>
      </w:r>
      <w:r w:rsidRPr="007D0A6C">
        <w:t>6</w:t>
      </w:r>
      <w:r w:rsidRPr="007137CC">
        <w:t xml:space="preserve"> приобретает все более срочный характер ввиду быстрых темпов истощения запаса адресов IPv</w:t>
      </w:r>
      <w:r w:rsidRPr="007D0A6C">
        <w:t>4;</w:t>
      </w:r>
    </w:p>
    <w:p w:rsidR="003C738A" w:rsidRPr="007137CC" w:rsidRDefault="003C738A" w:rsidP="003C738A">
      <w:r w:rsidRPr="007137CC">
        <w:rPr>
          <w:i/>
          <w:iCs/>
        </w:rPr>
        <w:t>f</w:t>
      </w:r>
      <w:r w:rsidRPr="007D0A6C">
        <w:rPr>
          <w:i/>
          <w:iCs/>
        </w:rPr>
        <w:t>)</w:t>
      </w:r>
      <w:r w:rsidRPr="007137CC">
        <w:tab/>
        <w:t>что многие развивающиеся страны хотели бы, чтобы</w:t>
      </w:r>
      <w:r>
        <w:t xml:space="preserve"> Сектор стандартизации электросвязи</w:t>
      </w:r>
      <w:r w:rsidRPr="007137CC">
        <w:t xml:space="preserve"> </w:t>
      </w:r>
      <w:r>
        <w:t>МСЭ (</w:t>
      </w:r>
      <w:r w:rsidRPr="007137CC">
        <w:t>МСЭ-T</w:t>
      </w:r>
      <w:r>
        <w:t>)</w:t>
      </w:r>
      <w:r w:rsidRPr="007137CC">
        <w:t xml:space="preserve"> взял на себя функции регистратора адресов IP, с тем чтобы предоставить развивающимся странам возможность получать адреса IP непосредственно от МСЭ</w:t>
      </w:r>
      <w:r>
        <w:t>, в то время как  другие страны предпочитают использовать существующую систему</w:t>
      </w:r>
      <w:r w:rsidRPr="005833AE">
        <w:t>,</w:t>
      </w:r>
    </w:p>
    <w:p w:rsidR="003C738A" w:rsidRPr="007137CC" w:rsidRDefault="003C738A" w:rsidP="003C738A">
      <w:pPr>
        <w:pStyle w:val="Call"/>
        <w:rPr>
          <w:rtl/>
        </w:rPr>
      </w:pPr>
      <w:r w:rsidRPr="007137CC">
        <w:t>решает</w:t>
      </w:r>
      <w:bookmarkStart w:id="11" w:name="_GoBack"/>
      <w:bookmarkEnd w:id="11"/>
    </w:p>
    <w:p w:rsidR="003C738A" w:rsidRPr="007137CC" w:rsidRDefault="003C738A" w:rsidP="003C738A">
      <w:r w:rsidRPr="007137CC">
        <w:t>1</w:t>
      </w:r>
      <w:r w:rsidRPr="007137CC">
        <w:tab/>
        <w:t>поручить 2-й и 3-й Исследовательским комиссиям</w:t>
      </w:r>
      <w:r>
        <w:t xml:space="preserve"> МСЭ-Т</w:t>
      </w:r>
      <w:r w:rsidRPr="007137CC">
        <w:t>, в соответствии со своими мандатами, продолжить изучение вопроса распределения адресов IP и экономических аспектов их распределения, а также контролировать и оценивать, в интересах развивающихся стран, распределение адресов IPv4, которые все еще могут быть в наличии или которые могут быть возвращены либо не использоваться;</w:t>
      </w:r>
    </w:p>
    <w:p w:rsidR="003C738A" w:rsidRPr="007137CC" w:rsidRDefault="003C738A" w:rsidP="003C738A">
      <w:r w:rsidRPr="007137CC">
        <w:t>2</w:t>
      </w:r>
      <w:r w:rsidRPr="007137CC">
        <w:tab/>
        <w:t>поручить 2-й и 3-й Исследовательским комиссиям, в соответствии со своими мандатами, изучить вопрос распределени</w:t>
      </w:r>
      <w:r>
        <w:rPr>
          <w:lang w:val="ru-RU"/>
        </w:rPr>
        <w:t>я</w:t>
      </w:r>
      <w:r w:rsidRPr="007137CC">
        <w:t xml:space="preserve"> адресов</w:t>
      </w:r>
      <w:r w:rsidRPr="007D0A6C">
        <w:t xml:space="preserve"> </w:t>
      </w:r>
      <w:r w:rsidRPr="007137CC">
        <w:t>IPv</w:t>
      </w:r>
      <w:r w:rsidRPr="007D0A6C">
        <w:t>6</w:t>
      </w:r>
      <w:r w:rsidRPr="007137CC">
        <w:t xml:space="preserve"> и их регистрации для заинтересованных членов, в частности для развивающихся стран;</w:t>
      </w:r>
    </w:p>
    <w:p w:rsidR="003C738A" w:rsidRPr="007137CC" w:rsidRDefault="003C738A" w:rsidP="003C738A">
      <w:r w:rsidRPr="007137CC">
        <w:t>3</w:t>
      </w:r>
      <w:r w:rsidRPr="007137CC">
        <w:tab/>
        <w:t>расширять обмен опытом и информацией относительно внедрения IPv6 со всеми заинтересованными сторонами в целях создания возможностей для совместных усилий и для обеспечения обратной связи, с тем чтобы приумножить усилия МСЭ, направленные на поддержку перехода на IPv6 и его развертывания,</w:t>
      </w:r>
    </w:p>
    <w:p w:rsidR="003C738A" w:rsidRPr="007137CC" w:rsidRDefault="003C738A" w:rsidP="003C738A">
      <w:pPr>
        <w:pStyle w:val="Call"/>
        <w:rPr>
          <w:rtl/>
        </w:rPr>
      </w:pPr>
      <w:r w:rsidRPr="007137CC">
        <w:t>поручает Директору Бюро стандартизации электросвязи в тесном сотрудничестве с Директором Бюро развития электросвязи</w:t>
      </w:r>
    </w:p>
    <w:p w:rsidR="003C738A" w:rsidRPr="007137CC" w:rsidRDefault="003C738A" w:rsidP="003C738A">
      <w:r w:rsidRPr="007137CC">
        <w:t>1</w:t>
      </w:r>
      <w:r w:rsidRPr="007137CC">
        <w:tab/>
        <w:t xml:space="preserve">продолжать постоянную деятельность между </w:t>
      </w:r>
      <w:r>
        <w:t>Бюро стандартизации электросвязи (</w:t>
      </w:r>
      <w:r w:rsidRPr="007137CC">
        <w:t>БСЭ</w:t>
      </w:r>
      <w:r>
        <w:t>)</w:t>
      </w:r>
      <w:r w:rsidRPr="007137CC">
        <w:t xml:space="preserve"> и БРЭ, принимая во внимание привлечение к работе тех партнеров, которые желают в ней участвовать, и предоставить свои специальные знания для оказания помощи развивающимся странам в переходе к IPv6 и развертывании IPv6, а также для удовлетворения их региональных потребностей, определенных БРЭ, в частности с помощью программ по созданию потенциала в рамках </w:t>
      </w:r>
      <w:r w:rsidRPr="007137CC">
        <w:rPr>
          <w:caps/>
        </w:rPr>
        <w:t>п</w:t>
      </w:r>
      <w:r w:rsidRPr="007137CC">
        <w:t>рограмм 2 и 4 БРЭ;</w:t>
      </w:r>
    </w:p>
    <w:p w:rsidR="003C738A" w:rsidRPr="007137CC" w:rsidRDefault="003C738A" w:rsidP="003C738A">
      <w:pPr>
        <w:keepNext/>
      </w:pPr>
      <w:r w:rsidRPr="007137CC">
        <w:t>2</w:t>
      </w:r>
      <w:r w:rsidRPr="007137CC">
        <w:tab/>
        <w:t xml:space="preserve">вести веб-сайт, предоставляющий всем Членам МСЭ и заинтересованным объединениям информацию о деятельности, осуществляемой на глобальном уровне и касающейся IPv6, в целях содействия повышению информированности </w:t>
      </w:r>
      <w:r>
        <w:t>и привлечения внимания к</w:t>
      </w:r>
      <w:r w:rsidRPr="007137CC">
        <w:t xml:space="preserve"> важности внедрения IPv6</w:t>
      </w:r>
      <w:r>
        <w:t>, а так же</w:t>
      </w:r>
      <w:r w:rsidRPr="007137CC">
        <w:t xml:space="preserve"> информацию о мероприятиях по профессиональной подготовке, проводимых МСЭ и соответствующими организациями (например, региональными реестрами интернета (RIR), местными реестрами интернета (LIR), группами сетевых операторов, Обществом Интернета (ISOC));</w:t>
      </w:r>
    </w:p>
    <w:p w:rsidR="003C738A" w:rsidRPr="007137CC" w:rsidRDefault="003C738A" w:rsidP="003C738A">
      <w:pPr>
        <w:pageBreakBefore/>
      </w:pPr>
      <w:r w:rsidRPr="007137CC">
        <w:lastRenderedPageBreak/>
        <w:t>3</w:t>
      </w:r>
      <w:r w:rsidRPr="007137CC">
        <w:tab/>
        <w:t>содействовать информированности о важности развертывания IPv6 и способствовать осуществлению совместной деятельности по проведению профессиональной подготовки с привлечением компетентных экспертов из соответствующих объединений, а также предоставлять информацию, включая дорожные карты</w:t>
      </w:r>
      <w:r>
        <w:t xml:space="preserve"> и</w:t>
      </w:r>
      <w:r w:rsidRPr="007137CC">
        <w:t xml:space="preserve"> руководящие принципы, и оказывать содействие в создании лабораторий для проведения испытаний по IPv6 в развивающихся странах в сотрудничестве с компетентными соответствующими организациями,</w:t>
      </w:r>
    </w:p>
    <w:p w:rsidR="003C738A" w:rsidRPr="007137CC" w:rsidRDefault="003C738A" w:rsidP="003C738A">
      <w:pPr>
        <w:pStyle w:val="Call"/>
      </w:pPr>
      <w:r w:rsidRPr="007137CC">
        <w:t>далее поручает Директору Бюро стандартизации электросвязи</w:t>
      </w:r>
    </w:p>
    <w:p w:rsidR="003C738A" w:rsidRPr="007137CC" w:rsidRDefault="003C738A" w:rsidP="003C738A">
      <w:r w:rsidRPr="007137CC">
        <w:t xml:space="preserve">принять надлежащие меры по содействию деятельности </w:t>
      </w:r>
      <w:r>
        <w:t>2-й и 3-й Исследовательских комиссий</w:t>
      </w:r>
      <w:r w:rsidRPr="007137CC">
        <w:t xml:space="preserve"> в области адресов IP и ежегодно представлять отчет Совету</w:t>
      </w:r>
      <w:r>
        <w:t xml:space="preserve"> МСЭ</w:t>
      </w:r>
      <w:r>
        <w:rPr>
          <w:lang w:val="ru-RU"/>
        </w:rPr>
        <w:t xml:space="preserve">, а также </w:t>
      </w:r>
      <w:r>
        <w:t>Всемирной ассамблее по стандартизации электросвязи 2016 года</w:t>
      </w:r>
      <w:r>
        <w:rPr>
          <w:lang w:val="ru-RU"/>
        </w:rPr>
        <w:t>,</w:t>
      </w:r>
      <w:r w:rsidRPr="007137CC">
        <w:t xml:space="preserve"> о ходе работы по осуществлению мер, принятых в отношении раздела </w:t>
      </w:r>
      <w:r w:rsidRPr="007137CC">
        <w:rPr>
          <w:i/>
          <w:iCs/>
        </w:rPr>
        <w:t>решает</w:t>
      </w:r>
      <w:r w:rsidRPr="007137CC">
        <w:t>, выше,</w:t>
      </w:r>
    </w:p>
    <w:p w:rsidR="003C738A" w:rsidRPr="007137CC" w:rsidRDefault="003C738A" w:rsidP="003C738A">
      <w:pPr>
        <w:pStyle w:val="Call"/>
        <w:rPr>
          <w:rtl/>
        </w:rPr>
      </w:pPr>
      <w:r w:rsidRPr="007137CC">
        <w:t>предлагает Государствам-Членам и Членам Сектора</w:t>
      </w:r>
    </w:p>
    <w:p w:rsidR="003C738A" w:rsidRPr="007137CC" w:rsidRDefault="003C738A" w:rsidP="003C738A">
      <w:r w:rsidRPr="007137CC">
        <w:t>1</w:t>
      </w:r>
      <w:r w:rsidRPr="007137CC">
        <w:tab/>
        <w:t>на основе знаний, полученных в соответствии с</w:t>
      </w:r>
      <w:r>
        <w:rPr>
          <w:lang w:val="ru-RU"/>
        </w:rPr>
        <w:t xml:space="preserve"> пунктом</w:t>
      </w:r>
      <w:r w:rsidRPr="007137CC">
        <w:t xml:space="preserve"> </w:t>
      </w:r>
      <w:r>
        <w:t>3</w:t>
      </w:r>
      <w:r w:rsidRPr="007137CC">
        <w:t xml:space="preserve"> раздела </w:t>
      </w:r>
      <w:r w:rsidRPr="007137CC">
        <w:rPr>
          <w:i/>
          <w:iCs/>
        </w:rPr>
        <w:t>решает</w:t>
      </w:r>
      <w:r w:rsidRPr="007137CC">
        <w:t>, содействовать конкретным инициативам на национальном уровне, которые способствуют взаимодействию между правительственными и частными структурами, академическими организациями и гражданским обществом в целях обмена информацией, необходимого для внедрения IPv6 в своих соответствующих странах;</w:t>
      </w:r>
    </w:p>
    <w:p w:rsidR="003C738A" w:rsidRPr="007137CC" w:rsidRDefault="003C738A" w:rsidP="003C738A">
      <w:r w:rsidRPr="007137CC">
        <w:t>2</w:t>
      </w:r>
      <w:r w:rsidRPr="007137CC">
        <w:tab/>
        <w:t>обеспечивать, чтобы новое внедренное оборудование связи и компьютерное оборудование могло поддерживать IPv6, в зависимости от случая, принимая во внимание необходимый период времени для перехода от IPv4 к IPv6,</w:t>
      </w:r>
    </w:p>
    <w:p w:rsidR="003C738A" w:rsidRPr="007137CC" w:rsidRDefault="003C738A" w:rsidP="003C738A">
      <w:pPr>
        <w:pStyle w:val="Call"/>
      </w:pPr>
      <w:r w:rsidRPr="007137CC">
        <w:t>предлагает Государствам-Членам</w:t>
      </w:r>
    </w:p>
    <w:p w:rsidR="003C738A" w:rsidRDefault="003C738A" w:rsidP="003C738A">
      <w:r w:rsidRPr="007137CC">
        <w:t>разработать национальную политику, направленную на содействие технологическому обновлению систем в целях обеспечения того, чтобы государственные услуги, предоставляемые с использованием протокола IP, и инфраструктура связи, а также соответствующие приложения в Государствах-Членах были совместимы с IPv6.</w:t>
      </w:r>
    </w:p>
    <w:p w:rsidR="0060038B" w:rsidRDefault="0060038B" w:rsidP="003C738A">
      <w:pPr>
        <w:pStyle w:val="ResNo"/>
        <w:rPr>
          <w:lang w:val="en-US"/>
        </w:rPr>
      </w:pPr>
    </w:p>
    <w:p w:rsidR="003C738A" w:rsidRDefault="003C738A" w:rsidP="003C738A">
      <w:pPr>
        <w:pStyle w:val="Restitle"/>
        <w:rPr>
          <w:lang w:val="en-US"/>
        </w:rPr>
      </w:pPr>
    </w:p>
    <w:p w:rsidR="003C738A" w:rsidRDefault="003C738A" w:rsidP="003C738A">
      <w:pPr>
        <w:pStyle w:val="Resref"/>
        <w:rPr>
          <w:lang w:val="en-US"/>
        </w:rPr>
      </w:pPr>
    </w:p>
    <w:p w:rsidR="003C738A" w:rsidRDefault="003C738A" w:rsidP="003C738A">
      <w:pPr>
        <w:pStyle w:val="Resdate"/>
        <w:rPr>
          <w:lang w:val="en-US"/>
        </w:rPr>
      </w:pPr>
    </w:p>
    <w:p w:rsidR="003C738A" w:rsidRDefault="003C738A" w:rsidP="003C738A">
      <w:pPr>
        <w:pStyle w:val="Normalaftertitle"/>
        <w:rPr>
          <w:lang w:val="en-US"/>
        </w:rPr>
      </w:pPr>
    </w:p>
    <w:p w:rsidR="003C738A" w:rsidRDefault="003C738A" w:rsidP="003C738A">
      <w:pPr>
        <w:rPr>
          <w:lang w:val="en-US"/>
        </w:rPr>
      </w:pPr>
    </w:p>
    <w:p w:rsidR="003C738A" w:rsidRDefault="003C738A" w:rsidP="003C738A">
      <w:pPr>
        <w:rPr>
          <w:lang w:val="en-US"/>
        </w:rPr>
      </w:pPr>
    </w:p>
    <w:p w:rsidR="003C738A" w:rsidRDefault="003C738A" w:rsidP="003C738A">
      <w:pPr>
        <w:rPr>
          <w:lang w:val="en-US"/>
        </w:rPr>
      </w:pPr>
    </w:p>
    <w:p w:rsidR="003C738A" w:rsidRPr="003C738A" w:rsidRDefault="003C738A" w:rsidP="003C738A">
      <w:pPr>
        <w:rPr>
          <w:lang w:val="en-US"/>
        </w:rPr>
      </w:pPr>
    </w:p>
    <w:sectPr w:rsidR="003C738A" w:rsidRPr="003C738A" w:rsidSect="0050037E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151E21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8B" w:rsidRPr="00726506" w:rsidRDefault="0060038B" w:rsidP="0060438F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50037E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50037E">
      <w:rPr>
        <w:b/>
        <w:sz w:val="22"/>
        <w:szCs w:val="22"/>
      </w:rPr>
      <w:t>64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50037E">
      <w:rPr>
        <w:b/>
        <w:bCs/>
        <w:sz w:val="22"/>
        <w:szCs w:val="22"/>
      </w:rPr>
      <w:t>64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50037E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3C738A" w:rsidRPr="00A24061" w:rsidRDefault="003C738A" w:rsidP="003C738A">
      <w:pPr>
        <w:pStyle w:val="FootnoteText"/>
        <w:rPr>
          <w:lang w:val="ru-RU"/>
        </w:rPr>
      </w:pPr>
      <w:r w:rsidRPr="00A24061">
        <w:rPr>
          <w:rStyle w:val="FootnoteReference"/>
          <w:lang w:val="ru-RU"/>
        </w:rPr>
        <w:t>1</w:t>
      </w:r>
      <w:r w:rsidRPr="00A24061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5D5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1E21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C0C9F"/>
    <w:rsid w:val="001C3C00"/>
    <w:rsid w:val="001C64E1"/>
    <w:rsid w:val="001E5203"/>
    <w:rsid w:val="001F1762"/>
    <w:rsid w:val="00200641"/>
    <w:rsid w:val="00200AAC"/>
    <w:rsid w:val="0023239A"/>
    <w:rsid w:val="002324E8"/>
    <w:rsid w:val="00240CC8"/>
    <w:rsid w:val="00242BC5"/>
    <w:rsid w:val="00247A0A"/>
    <w:rsid w:val="00252CD9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6AC5"/>
    <w:rsid w:val="003A71C9"/>
    <w:rsid w:val="003B04D9"/>
    <w:rsid w:val="003B0C93"/>
    <w:rsid w:val="003B17C5"/>
    <w:rsid w:val="003B46F6"/>
    <w:rsid w:val="003C738A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1DB7"/>
    <w:rsid w:val="00492ED4"/>
    <w:rsid w:val="004A2516"/>
    <w:rsid w:val="004E03A1"/>
    <w:rsid w:val="004E20E5"/>
    <w:rsid w:val="004E3E4B"/>
    <w:rsid w:val="004E784C"/>
    <w:rsid w:val="004F37FC"/>
    <w:rsid w:val="0050037E"/>
    <w:rsid w:val="0050286F"/>
    <w:rsid w:val="00506C41"/>
    <w:rsid w:val="005111C2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1DD7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0038B"/>
    <w:rsid w:val="0060438F"/>
    <w:rsid w:val="00613A1A"/>
    <w:rsid w:val="00615FE8"/>
    <w:rsid w:val="006171EB"/>
    <w:rsid w:val="00622C10"/>
    <w:rsid w:val="0063159F"/>
    <w:rsid w:val="00632CF0"/>
    <w:rsid w:val="00643889"/>
    <w:rsid w:val="006462DF"/>
    <w:rsid w:val="006507E0"/>
    <w:rsid w:val="00654386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7CD6"/>
    <w:rsid w:val="00741ED1"/>
    <w:rsid w:val="00752554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562DA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C11D1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B6980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4E80"/>
    <w:rsid w:val="00D36D62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7653E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2AE"/>
    <w:rsid w:val="00FB68DC"/>
    <w:rsid w:val="00FD0A3D"/>
    <w:rsid w:val="00FD3AC1"/>
    <w:rsid w:val="00FE0C9F"/>
    <w:rsid w:val="00FE475D"/>
    <w:rsid w:val="00FF13A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958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7587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7</cp:revision>
  <cp:lastPrinted>2009-01-30T13:07:00Z</cp:lastPrinted>
  <dcterms:created xsi:type="dcterms:W3CDTF">2013-04-23T13:39:00Z</dcterms:created>
  <dcterms:modified xsi:type="dcterms:W3CDTF">2013-04-24T12:59:00Z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