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202B6476" w:rsidR="00EA2A26" w:rsidRPr="002825B1" w:rsidRDefault="00AB2633" w:rsidP="0010174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101744">
              <w:rPr>
                <w:rFonts w:eastAsia="SimHei"/>
                <w:spacing w:val="-6"/>
                <w:sz w:val="44"/>
                <w:szCs w:val="44"/>
                <w:lang w:val="en-GB" w:eastAsia="zh-CN"/>
              </w:rPr>
              <w:t>61</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101744" w:rsidRPr="00101744">
              <w:rPr>
                <w:rFonts w:eastAsia="SimHei" w:hint="eastAsia"/>
                <w:spacing w:val="-6"/>
                <w:sz w:val="44"/>
                <w:szCs w:val="44"/>
                <w:lang w:val="en-GB" w:eastAsia="zh-CN"/>
              </w:rPr>
              <w:t>抵制和打击对国际电信编号、</w:t>
            </w:r>
            <w:r w:rsidR="00101744">
              <w:rPr>
                <w:rFonts w:eastAsia="SimHei"/>
                <w:spacing w:val="-6"/>
                <w:sz w:val="44"/>
                <w:szCs w:val="44"/>
                <w:lang w:val="en-GB" w:eastAsia="zh-CN"/>
              </w:rPr>
              <w:br/>
            </w:r>
            <w:r w:rsidR="00101744" w:rsidRPr="00101744">
              <w:rPr>
                <w:rFonts w:eastAsia="SimHei" w:hint="eastAsia"/>
                <w:spacing w:val="-6"/>
                <w:sz w:val="44"/>
                <w:szCs w:val="44"/>
                <w:lang w:val="en-GB" w:eastAsia="zh-CN"/>
              </w:rPr>
              <w:t>命名、寻址和标识资源的挪用和滥用</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6C2EDDC5" w14:textId="77777777" w:rsidR="00684E9F" w:rsidRPr="002B04C3" w:rsidRDefault="00684E9F" w:rsidP="0081083A">
      <w:pPr>
        <w:pStyle w:val="ResNo"/>
        <w:outlineLvl w:val="0"/>
        <w:rPr>
          <w:lang w:eastAsia="zh-CN"/>
        </w:rPr>
      </w:pPr>
      <w:r w:rsidRPr="00684E9F">
        <w:rPr>
          <w:rFonts w:hint="eastAsia"/>
          <w:lang w:val="en-GB" w:eastAsia="zh-CN"/>
        </w:rPr>
        <w:lastRenderedPageBreak/>
        <w:t>第</w:t>
      </w:r>
      <w:r w:rsidRPr="002B04C3">
        <w:rPr>
          <w:rStyle w:val="href"/>
          <w:rFonts w:hint="eastAsia"/>
          <w:lang w:eastAsia="zh-CN"/>
        </w:rPr>
        <w:t>61</w:t>
      </w:r>
      <w:r w:rsidRPr="00684E9F">
        <w:rPr>
          <w:rFonts w:hint="eastAsia"/>
          <w:lang w:val="en-GB" w:eastAsia="zh-CN"/>
        </w:rPr>
        <w:t>号决议</w:t>
      </w:r>
      <w:r w:rsidRPr="002B04C3">
        <w:rPr>
          <w:rFonts w:hint="eastAsia"/>
          <w:lang w:eastAsia="zh-CN"/>
        </w:rPr>
        <w:t>（</w:t>
      </w:r>
      <w:r>
        <w:rPr>
          <w:rFonts w:hint="eastAsia"/>
          <w:lang w:eastAsia="zh-CN"/>
        </w:rPr>
        <w:t>2024</w:t>
      </w:r>
      <w:r>
        <w:rPr>
          <w:rFonts w:hint="eastAsia"/>
          <w:lang w:eastAsia="zh-CN"/>
        </w:rPr>
        <w:t>年，新德里</w:t>
      </w:r>
      <w:r w:rsidRPr="002B04C3">
        <w:rPr>
          <w:rFonts w:hint="eastAsia"/>
          <w:lang w:eastAsia="zh-CN"/>
        </w:rPr>
        <w:t>，修订版）</w:t>
      </w:r>
    </w:p>
    <w:p w14:paraId="5CFEC5DA" w14:textId="77777777" w:rsidR="00684E9F" w:rsidRPr="002B04C3" w:rsidRDefault="00684E9F" w:rsidP="0081083A">
      <w:pPr>
        <w:pStyle w:val="Restitle"/>
        <w:outlineLvl w:val="0"/>
        <w:rPr>
          <w:lang w:eastAsia="zh-CN"/>
        </w:rPr>
      </w:pPr>
      <w:bookmarkStart w:id="2" w:name="_Toc114651337"/>
      <w:r w:rsidRPr="002B04C3">
        <w:rPr>
          <w:rFonts w:hint="eastAsia"/>
          <w:lang w:eastAsia="zh-CN"/>
        </w:rPr>
        <w:t>抵制和打击对国际电信</w:t>
      </w:r>
      <w:r>
        <w:rPr>
          <w:rFonts w:hint="eastAsia"/>
          <w:lang w:eastAsia="zh-CN"/>
        </w:rPr>
        <w:t>编号、命名、寻址和</w:t>
      </w:r>
      <w:r>
        <w:rPr>
          <w:lang w:eastAsia="zh-CN"/>
        </w:rPr>
        <w:br/>
      </w:r>
      <w:r>
        <w:rPr>
          <w:rFonts w:hint="eastAsia"/>
          <w:lang w:eastAsia="zh-CN"/>
        </w:rPr>
        <w:t>标识</w:t>
      </w:r>
      <w:r w:rsidRPr="002B04C3">
        <w:rPr>
          <w:rFonts w:hint="eastAsia"/>
          <w:lang w:eastAsia="zh-CN"/>
        </w:rPr>
        <w:t>资源的挪用和滥用</w:t>
      </w:r>
      <w:bookmarkEnd w:id="2"/>
    </w:p>
    <w:p w14:paraId="34F91CA1" w14:textId="77777777" w:rsidR="00684E9F" w:rsidRPr="00EC45BB" w:rsidRDefault="00684E9F" w:rsidP="00684E9F">
      <w:pPr>
        <w:pStyle w:val="Resref"/>
        <w:rPr>
          <w:i/>
          <w:lang w:eastAsia="zh-CN"/>
        </w:rPr>
      </w:pPr>
      <w:r w:rsidRPr="00EC45BB">
        <w:rPr>
          <w:rFonts w:hint="eastAsia"/>
          <w:lang w:eastAsia="zh-CN"/>
        </w:rPr>
        <w:t>（</w:t>
      </w:r>
      <w:r w:rsidRPr="00955D3D">
        <w:rPr>
          <w:rStyle w:val="Italic"/>
          <w:lang w:val="en-GB" w:eastAsia="zh-CN"/>
        </w:rPr>
        <w:t>2008</w:t>
      </w:r>
      <w:r w:rsidRPr="00EC45BB">
        <w:rPr>
          <w:rStyle w:val="Italic"/>
          <w:rFonts w:hint="eastAsia"/>
          <w:lang w:eastAsia="zh-CN"/>
        </w:rPr>
        <w:t>年</w:t>
      </w:r>
      <w:r w:rsidRPr="00955D3D">
        <w:rPr>
          <w:rStyle w:val="Italic"/>
          <w:rFonts w:hint="eastAsia"/>
          <w:lang w:val="en-GB" w:eastAsia="zh-CN"/>
        </w:rPr>
        <w:t>，</w:t>
      </w:r>
      <w:r w:rsidRPr="00EC45BB">
        <w:rPr>
          <w:rStyle w:val="Italic"/>
          <w:rFonts w:hint="eastAsia"/>
          <w:lang w:eastAsia="zh-CN"/>
        </w:rPr>
        <w:t>约翰内斯堡</w:t>
      </w:r>
      <w:r w:rsidRPr="00955D3D">
        <w:rPr>
          <w:rStyle w:val="Italic"/>
          <w:rFonts w:hint="eastAsia"/>
          <w:lang w:val="en-GB" w:eastAsia="zh-CN"/>
        </w:rPr>
        <w:t>；</w:t>
      </w:r>
      <w:r w:rsidRPr="00955D3D">
        <w:rPr>
          <w:rStyle w:val="Italic"/>
          <w:rFonts w:hint="eastAsia"/>
          <w:lang w:val="en-GB" w:eastAsia="zh-CN"/>
        </w:rPr>
        <w:t>2012</w:t>
      </w:r>
      <w:r w:rsidRPr="00EC45BB">
        <w:rPr>
          <w:rStyle w:val="Italic"/>
          <w:rFonts w:hint="eastAsia"/>
          <w:lang w:eastAsia="zh-CN"/>
        </w:rPr>
        <w:t>年</w:t>
      </w:r>
      <w:r w:rsidRPr="00955D3D">
        <w:rPr>
          <w:rStyle w:val="Italic"/>
          <w:rFonts w:hint="eastAsia"/>
          <w:lang w:val="en-GB" w:eastAsia="zh-CN"/>
        </w:rPr>
        <w:t>，</w:t>
      </w:r>
      <w:r w:rsidRPr="00EC45BB">
        <w:rPr>
          <w:rStyle w:val="Italic"/>
          <w:rFonts w:hint="eastAsia"/>
          <w:lang w:eastAsia="zh-CN"/>
        </w:rPr>
        <w:t>迪拜</w:t>
      </w:r>
      <w:r w:rsidRPr="00955D3D">
        <w:rPr>
          <w:rStyle w:val="Italic"/>
          <w:rFonts w:hint="eastAsia"/>
          <w:lang w:val="en-GB" w:eastAsia="zh-CN"/>
        </w:rPr>
        <w:t>；</w:t>
      </w:r>
      <w:r w:rsidRPr="00955D3D">
        <w:rPr>
          <w:rStyle w:val="Italic"/>
          <w:lang w:val="en-GB" w:eastAsia="zh-CN"/>
        </w:rPr>
        <w:t>2022</w:t>
      </w:r>
      <w:r w:rsidRPr="00EC45BB">
        <w:rPr>
          <w:rStyle w:val="Italic"/>
          <w:rFonts w:hint="eastAsia"/>
          <w:lang w:eastAsia="zh-CN"/>
        </w:rPr>
        <w:t>年</w:t>
      </w:r>
      <w:r w:rsidRPr="00955D3D">
        <w:rPr>
          <w:rStyle w:val="Italic"/>
          <w:rFonts w:hint="eastAsia"/>
          <w:lang w:val="en-GB" w:eastAsia="zh-CN"/>
        </w:rPr>
        <w:t>，</w:t>
      </w:r>
      <w:r w:rsidRPr="00EC45BB">
        <w:rPr>
          <w:rStyle w:val="Italic"/>
          <w:rFonts w:hint="eastAsia"/>
          <w:lang w:eastAsia="zh-CN"/>
        </w:rPr>
        <w:t>日内瓦</w:t>
      </w:r>
      <w:r w:rsidRPr="00955D3D">
        <w:rPr>
          <w:rStyle w:val="Italic"/>
          <w:rFonts w:hint="eastAsia"/>
          <w:iCs/>
          <w:lang w:val="en-GB" w:eastAsia="zh-CN"/>
        </w:rPr>
        <w:t>；</w:t>
      </w:r>
      <w:r w:rsidRPr="00955D3D">
        <w:rPr>
          <w:rStyle w:val="Italic"/>
          <w:rFonts w:hint="eastAsia"/>
          <w:iCs/>
          <w:lang w:val="en-GB" w:eastAsia="zh-CN"/>
        </w:rPr>
        <w:t>2024</w:t>
      </w:r>
      <w:r>
        <w:rPr>
          <w:rStyle w:val="Italic"/>
          <w:rFonts w:hint="eastAsia"/>
          <w:iCs/>
          <w:lang w:eastAsia="zh-CN"/>
        </w:rPr>
        <w:t>年</w:t>
      </w:r>
      <w:r w:rsidRPr="00955D3D">
        <w:rPr>
          <w:rStyle w:val="Italic"/>
          <w:rFonts w:hint="eastAsia"/>
          <w:iCs/>
          <w:lang w:val="en-GB" w:eastAsia="zh-CN"/>
        </w:rPr>
        <w:t>，</w:t>
      </w:r>
      <w:r>
        <w:rPr>
          <w:rStyle w:val="Italic"/>
          <w:rFonts w:hint="eastAsia"/>
          <w:iCs/>
          <w:lang w:eastAsia="zh-CN"/>
        </w:rPr>
        <w:t>新德里</w:t>
      </w:r>
      <w:r w:rsidRPr="00EC45BB">
        <w:rPr>
          <w:rFonts w:hint="eastAsia"/>
          <w:lang w:eastAsia="zh-CN"/>
        </w:rPr>
        <w:t>）</w:t>
      </w:r>
    </w:p>
    <w:p w14:paraId="53CC1D8F" w14:textId="77777777" w:rsidR="00684E9F" w:rsidRPr="002B04C3" w:rsidRDefault="00684E9F" w:rsidP="00684E9F">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5896E551" w14:textId="77777777" w:rsidR="00684E9F" w:rsidRPr="00955D3D" w:rsidRDefault="00684E9F" w:rsidP="00684E9F">
      <w:pPr>
        <w:pStyle w:val="Call"/>
        <w:rPr>
          <w:rStyle w:val="Italic"/>
          <w:lang w:val="en-GB" w:eastAsia="zh-CN"/>
        </w:rPr>
      </w:pPr>
      <w:r w:rsidRPr="002B04C3">
        <w:rPr>
          <w:rFonts w:hint="eastAsia"/>
          <w:lang w:eastAsia="zh-CN"/>
        </w:rPr>
        <w:t>忆及</w:t>
      </w:r>
    </w:p>
    <w:p w14:paraId="2FE8439F" w14:textId="77777777" w:rsidR="00684E9F" w:rsidRPr="002B04C3" w:rsidRDefault="00684E9F" w:rsidP="00684E9F">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全权代表大会关于打击</w:t>
      </w:r>
      <w:r>
        <w:rPr>
          <w:rFonts w:hint="eastAsia"/>
          <w:lang w:eastAsia="zh-CN"/>
        </w:rPr>
        <w:t>挪用</w:t>
      </w:r>
      <w:r w:rsidRPr="002B04C3">
        <w:rPr>
          <w:rFonts w:hint="eastAsia"/>
          <w:lang w:eastAsia="zh-CN"/>
        </w:rPr>
        <w:t>和滥用国际电信码号资源的第</w:t>
      </w:r>
      <w:r w:rsidRPr="002B04C3">
        <w:rPr>
          <w:lang w:eastAsia="zh-CN"/>
        </w:rPr>
        <w:t>190</w:t>
      </w:r>
      <w:r w:rsidRPr="002B04C3">
        <w:rPr>
          <w:rFonts w:hint="eastAsia"/>
          <w:lang w:eastAsia="zh-CN"/>
        </w:rPr>
        <w:t>号决议（</w:t>
      </w:r>
      <w:r w:rsidRPr="002B04C3">
        <w:rPr>
          <w:lang w:eastAsia="zh-CN"/>
        </w:rPr>
        <w:t>2014</w:t>
      </w:r>
      <w:r w:rsidRPr="002B04C3">
        <w:rPr>
          <w:rFonts w:hint="eastAsia"/>
          <w:lang w:eastAsia="zh-CN"/>
        </w:rPr>
        <w:t>年，釜山）敦促国际电联电信标准化部门（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）继续研究如何更好地理解、识别和解决</w:t>
      </w:r>
      <w:r>
        <w:rPr>
          <w:rFonts w:hint="eastAsia"/>
          <w:lang w:eastAsia="zh-CN"/>
        </w:rPr>
        <w:t>挪用</w:t>
      </w:r>
      <w:r w:rsidRPr="002B04C3">
        <w:rPr>
          <w:rFonts w:hint="eastAsia"/>
          <w:lang w:eastAsia="zh-CN"/>
        </w:rPr>
        <w:t>和滥用</w:t>
      </w:r>
      <w:r w:rsidRPr="002B04C3">
        <w:rPr>
          <w:lang w:eastAsia="zh-CN"/>
        </w:rPr>
        <w:t>ITU</w:t>
      </w:r>
      <w:r w:rsidRPr="002B04C3">
        <w:rPr>
          <w:rFonts w:hint="eastAsia"/>
          <w:lang w:eastAsia="zh-CN"/>
        </w:rPr>
        <w:t>-</w:t>
      </w:r>
      <w:r w:rsidRPr="002B04C3">
        <w:rPr>
          <w:lang w:eastAsia="zh-CN"/>
        </w:rPr>
        <w:t>T E.</w:t>
      </w:r>
      <w:proofErr w:type="gramStart"/>
      <w:r w:rsidRPr="002B04C3">
        <w:rPr>
          <w:lang w:eastAsia="zh-CN"/>
        </w:rPr>
        <w:t>164</w:t>
      </w:r>
      <w:r w:rsidRPr="002B04C3">
        <w:rPr>
          <w:rFonts w:hint="eastAsia"/>
          <w:lang w:eastAsia="zh-CN"/>
        </w:rPr>
        <w:t>电话号码的问题；</w:t>
      </w:r>
      <w:proofErr w:type="gramEnd"/>
    </w:p>
    <w:p w14:paraId="7C76F384" w14:textId="77777777" w:rsidR="00684E9F" w:rsidRPr="002B04C3" w:rsidRDefault="00684E9F" w:rsidP="00684E9F">
      <w:pPr>
        <w:pStyle w:val="Normalnoindent"/>
        <w:rPr>
          <w:lang w:eastAsia="zh-CN"/>
        </w:rPr>
      </w:pPr>
      <w:r w:rsidRPr="002B04C3">
        <w:rPr>
          <w:i/>
          <w:iCs/>
          <w:lang w:eastAsia="zh-CN"/>
        </w:rPr>
        <w:t>b)</w:t>
      </w:r>
      <w:r w:rsidRPr="002B04C3">
        <w:rPr>
          <w:lang w:eastAsia="zh-CN"/>
        </w:rPr>
        <w:tab/>
      </w:r>
      <w:r w:rsidRPr="002B04C3">
        <w:rPr>
          <w:rFonts w:hint="eastAsia"/>
          <w:lang w:eastAsia="zh-CN"/>
        </w:rPr>
        <w:t>本届全会有关国际电信网络上迂回呼叫程序的第</w:t>
      </w:r>
      <w:r w:rsidRPr="002B04C3">
        <w:rPr>
          <w:rFonts w:hint="eastAsia"/>
          <w:lang w:eastAsia="zh-CN"/>
        </w:rPr>
        <w:t>29</w:t>
      </w:r>
      <w:r w:rsidRPr="002B04C3">
        <w:rPr>
          <w:rFonts w:hint="eastAsia"/>
          <w:lang w:eastAsia="zh-CN"/>
        </w:rPr>
        <w:t>号决议（</w:t>
      </w:r>
      <w:r>
        <w:rPr>
          <w:lang w:eastAsia="zh-CN"/>
        </w:rPr>
        <w:t>2024</w:t>
      </w:r>
      <w:r>
        <w:rPr>
          <w:rFonts w:hint="eastAsia"/>
          <w:lang w:eastAsia="zh-CN"/>
        </w:rPr>
        <w:t>年，新德里</w:t>
      </w:r>
      <w:r w:rsidRPr="002B04C3">
        <w:rPr>
          <w:rFonts w:hint="eastAsia"/>
          <w:lang w:eastAsia="zh-CN"/>
        </w:rPr>
        <w:t>，修订版）（援引国际电联理事会</w:t>
      </w:r>
      <w:r>
        <w:rPr>
          <w:rFonts w:hint="eastAsia"/>
          <w:lang w:eastAsia="zh-CN"/>
        </w:rPr>
        <w:t>1</w:t>
      </w:r>
      <w:r>
        <w:rPr>
          <w:lang w:eastAsia="zh-CN"/>
        </w:rPr>
        <w:t>996</w:t>
      </w:r>
      <w:r>
        <w:rPr>
          <w:rFonts w:hint="eastAsia"/>
          <w:lang w:eastAsia="zh-CN"/>
        </w:rPr>
        <w:t>年会议通过的</w:t>
      </w:r>
      <w:r w:rsidRPr="002B04C3">
        <w:rPr>
          <w:rFonts w:hint="eastAsia"/>
          <w:lang w:eastAsia="zh-CN"/>
        </w:rPr>
        <w:t>第</w:t>
      </w:r>
      <w:r w:rsidRPr="002B04C3">
        <w:rPr>
          <w:rFonts w:hint="eastAsia"/>
          <w:lang w:eastAsia="zh-CN"/>
        </w:rPr>
        <w:t>1099</w:t>
      </w:r>
      <w:r w:rsidRPr="002B04C3">
        <w:rPr>
          <w:rFonts w:hint="eastAsia"/>
          <w:lang w:eastAsia="zh-CN"/>
        </w:rPr>
        <w:t>号决议）敦促国际电联</w:t>
      </w:r>
      <w:r w:rsidRPr="002B04C3">
        <w:rPr>
          <w:lang w:eastAsia="zh-CN"/>
        </w:rPr>
        <w:t>ITU-</w:t>
      </w:r>
      <w:proofErr w:type="gramStart"/>
      <w:r w:rsidRPr="002B04C3">
        <w:rPr>
          <w:lang w:eastAsia="zh-CN"/>
        </w:rPr>
        <w:t>T</w:t>
      </w:r>
      <w:r w:rsidRPr="002B04C3">
        <w:rPr>
          <w:rFonts w:hint="eastAsia"/>
          <w:lang w:eastAsia="zh-CN"/>
        </w:rPr>
        <w:t>尽快制定有关迂回呼叫程序的适当建议书；</w:t>
      </w:r>
      <w:proofErr w:type="gramEnd"/>
    </w:p>
    <w:p w14:paraId="7A68F71A" w14:textId="77777777" w:rsidR="00684E9F" w:rsidRPr="002B04C3" w:rsidRDefault="00684E9F" w:rsidP="00684E9F">
      <w:pPr>
        <w:pStyle w:val="Normalnoindent"/>
        <w:rPr>
          <w:lang w:eastAsia="zh-CN"/>
        </w:rPr>
      </w:pPr>
      <w:r w:rsidRPr="002B04C3">
        <w:rPr>
          <w:rFonts w:hint="eastAsia"/>
          <w:i/>
          <w:iCs/>
          <w:lang w:eastAsia="zh-CN"/>
        </w:rPr>
        <w:t>c</w:t>
      </w:r>
      <w:r w:rsidRPr="002B04C3">
        <w:rPr>
          <w:i/>
          <w:iCs/>
          <w:lang w:eastAsia="zh-CN"/>
        </w:rPr>
        <w:t>)</w:t>
      </w:r>
      <w:r w:rsidRPr="002B04C3">
        <w:rPr>
          <w:lang w:eastAsia="zh-CN"/>
        </w:rPr>
        <w:tab/>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E.156</w:t>
      </w:r>
      <w:r w:rsidRPr="002B04C3">
        <w:rPr>
          <w:rFonts w:hint="eastAsia"/>
          <w:lang w:eastAsia="zh-CN"/>
        </w:rPr>
        <w:t>建议书为</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针对报告的滥用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E.164</w:t>
      </w:r>
      <w:r w:rsidRPr="002B04C3">
        <w:rPr>
          <w:rFonts w:hint="eastAsia"/>
          <w:lang w:eastAsia="zh-CN"/>
        </w:rPr>
        <w:t>码号资源而采取行动制定了指导原则，而</w:t>
      </w:r>
      <w:r w:rsidRPr="002B04C3">
        <w:rPr>
          <w:lang w:eastAsia="zh-CN"/>
        </w:rPr>
        <w:t>ITU-T E.156</w:t>
      </w:r>
      <w:r w:rsidRPr="002B04C3">
        <w:rPr>
          <w:rFonts w:hint="eastAsia"/>
          <w:lang w:eastAsia="zh-CN"/>
        </w:rPr>
        <w:t>增补</w:t>
      </w:r>
      <w:r w:rsidRPr="002B04C3">
        <w:rPr>
          <w:rFonts w:hint="eastAsia"/>
          <w:lang w:eastAsia="zh-CN"/>
        </w:rPr>
        <w:t>1</w:t>
      </w:r>
      <w:r w:rsidRPr="002B04C3">
        <w:rPr>
          <w:rFonts w:hint="eastAsia"/>
          <w:lang w:eastAsia="zh-CN"/>
        </w:rPr>
        <w:t>则为抵制滥用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w:t>
      </w:r>
      <w:r w:rsidRPr="002B04C3">
        <w:rPr>
          <w:lang w:eastAsia="zh-CN"/>
        </w:rPr>
        <w:t>E.164</w:t>
      </w:r>
      <w:r w:rsidRPr="002B04C3">
        <w:rPr>
          <w:rFonts w:hint="eastAsia"/>
          <w:lang w:eastAsia="zh-CN"/>
        </w:rPr>
        <w:t>码号资源提供了最佳做法指南，</w:t>
      </w:r>
      <w:r w:rsidRPr="002B04C3">
        <w:rPr>
          <w:rFonts w:hint="eastAsia"/>
          <w:lang w:eastAsia="zh-CN"/>
        </w:rPr>
        <w:t>ITU</w:t>
      </w:r>
      <w:r w:rsidRPr="002B04C3">
        <w:rPr>
          <w:lang w:eastAsia="zh-CN"/>
        </w:rPr>
        <w:t>-</w:t>
      </w:r>
      <w:r w:rsidRPr="002B04C3">
        <w:rPr>
          <w:rFonts w:hint="eastAsia"/>
          <w:lang w:eastAsia="zh-CN"/>
        </w:rPr>
        <w:t>T E.</w:t>
      </w:r>
      <w:proofErr w:type="gramStart"/>
      <w:r w:rsidRPr="002B04C3">
        <w:rPr>
          <w:rFonts w:hint="eastAsia"/>
          <w:lang w:eastAsia="zh-CN"/>
        </w:rPr>
        <w:t>156</w:t>
      </w:r>
      <w:r w:rsidRPr="002B04C3">
        <w:rPr>
          <w:rFonts w:hint="eastAsia"/>
          <w:lang w:eastAsia="zh-CN"/>
        </w:rPr>
        <w:t>建议书增补</w:t>
      </w:r>
      <w:r w:rsidRPr="002B04C3">
        <w:rPr>
          <w:rFonts w:hint="eastAsia"/>
          <w:lang w:eastAsia="zh-CN"/>
        </w:rPr>
        <w:t>2</w:t>
      </w:r>
      <w:r w:rsidRPr="002B04C3">
        <w:rPr>
          <w:rFonts w:hint="eastAsia"/>
          <w:lang w:eastAsia="zh-CN"/>
        </w:rPr>
        <w:t>为打击滥用提供了一套可能的行动；</w:t>
      </w:r>
      <w:proofErr w:type="gramEnd"/>
    </w:p>
    <w:p w14:paraId="27DC8CDE" w14:textId="77777777" w:rsidR="00684E9F" w:rsidRPr="002B04C3" w:rsidRDefault="00684E9F" w:rsidP="00684E9F">
      <w:pPr>
        <w:pStyle w:val="Normalnoindent"/>
        <w:rPr>
          <w:lang w:eastAsia="zh-CN"/>
        </w:rPr>
      </w:pPr>
      <w:r w:rsidRPr="002B04C3">
        <w:rPr>
          <w:i/>
          <w:iCs/>
          <w:lang w:eastAsia="zh-CN"/>
        </w:rPr>
        <w:t>d)</w:t>
      </w:r>
      <w:r w:rsidRPr="002B04C3">
        <w:rPr>
          <w:lang w:eastAsia="zh-CN"/>
        </w:rPr>
        <w:tab/>
      </w:r>
      <w:r w:rsidRPr="002B04C3">
        <w:rPr>
          <w:rFonts w:hint="eastAsia"/>
          <w:lang w:eastAsia="zh-CN"/>
        </w:rPr>
        <w:t>国际电联的宗旨之一是为电信的和谐发展促进成员之间开展协作并以最低成本提供服务，</w:t>
      </w:r>
    </w:p>
    <w:p w14:paraId="5314F431" w14:textId="77777777" w:rsidR="00684E9F" w:rsidRPr="002B04C3" w:rsidRDefault="00684E9F" w:rsidP="00684E9F">
      <w:pPr>
        <w:pStyle w:val="Call"/>
        <w:rPr>
          <w:lang w:eastAsia="zh-CN"/>
        </w:rPr>
      </w:pPr>
      <w:r w:rsidRPr="002B04C3">
        <w:rPr>
          <w:rFonts w:hint="eastAsia"/>
          <w:lang w:eastAsia="zh-CN"/>
        </w:rPr>
        <w:t>注意到</w:t>
      </w:r>
    </w:p>
    <w:p w14:paraId="65E8E9F2" w14:textId="77777777" w:rsidR="00684E9F" w:rsidRPr="002B04C3" w:rsidRDefault="00684E9F" w:rsidP="00684E9F">
      <w:pPr>
        <w:ind w:firstLineChars="200" w:firstLine="480"/>
        <w:rPr>
          <w:lang w:eastAsia="zh-CN"/>
        </w:rPr>
      </w:pPr>
      <w:r w:rsidRPr="002B04C3">
        <w:rPr>
          <w:rFonts w:hint="eastAsia"/>
          <w:lang w:eastAsia="zh-CN"/>
        </w:rPr>
        <w:t>电信标准化局（</w:t>
      </w:r>
      <w:r w:rsidRPr="002B04C3">
        <w:rPr>
          <w:rFonts w:hint="eastAsia"/>
          <w:lang w:eastAsia="zh-CN"/>
        </w:rPr>
        <w:t>TSB</w:t>
      </w:r>
      <w:r w:rsidRPr="002B04C3">
        <w:rPr>
          <w:rFonts w:hint="eastAsia"/>
          <w:lang w:eastAsia="zh-CN"/>
        </w:rPr>
        <w:t>）主任迄今为止收到的报告挪用和滥用</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 xml:space="preserve"> E.164</w:t>
      </w:r>
      <w:r w:rsidRPr="002B04C3">
        <w:rPr>
          <w:rFonts w:hint="eastAsia"/>
          <w:lang w:eastAsia="zh-CN"/>
        </w:rPr>
        <w:t>号码的案件数量，</w:t>
      </w:r>
    </w:p>
    <w:p w14:paraId="3363C334" w14:textId="77777777" w:rsidR="00684E9F" w:rsidRPr="002B04C3" w:rsidRDefault="00684E9F" w:rsidP="00684E9F">
      <w:pPr>
        <w:pStyle w:val="Call"/>
        <w:rPr>
          <w:lang w:eastAsia="zh-CN"/>
        </w:rPr>
      </w:pPr>
      <w:r w:rsidRPr="002B04C3">
        <w:rPr>
          <w:rFonts w:hint="eastAsia"/>
          <w:lang w:eastAsia="zh-CN"/>
        </w:rPr>
        <w:t>认识到</w:t>
      </w:r>
    </w:p>
    <w:p w14:paraId="7E966EC0" w14:textId="423535D8" w:rsidR="00684E9F" w:rsidRPr="00684E9F" w:rsidRDefault="00684E9F" w:rsidP="00684E9F">
      <w:pPr>
        <w:pStyle w:val="Normalnoindent"/>
        <w:rPr>
          <w:lang w:eastAsia="zh-CN"/>
        </w:rPr>
      </w:pPr>
      <w:r w:rsidRPr="002B04C3">
        <w:rPr>
          <w:i/>
          <w:iCs/>
          <w:lang w:eastAsia="zh-CN"/>
        </w:rPr>
        <w:t>a)</w:t>
      </w:r>
      <w:r w:rsidRPr="002B04C3">
        <w:rPr>
          <w:lang w:eastAsia="zh-CN"/>
        </w:rPr>
        <w:tab/>
      </w:r>
      <w:r w:rsidRPr="002B04C3">
        <w:rPr>
          <w:rFonts w:hint="eastAsia"/>
          <w:lang w:eastAsia="zh-CN"/>
        </w:rPr>
        <w:t>欺诈性挪用和滥用国家电话号码和国家代码十分有害并影响收入、服务质量</w:t>
      </w:r>
      <w:r>
        <w:rPr>
          <w:rFonts w:hint="eastAsia"/>
          <w:lang w:eastAsia="zh-CN"/>
        </w:rPr>
        <w:t>、信誉、</w:t>
      </w:r>
      <w:proofErr w:type="gramStart"/>
      <w:r w:rsidRPr="002B04C3">
        <w:rPr>
          <w:rFonts w:hint="eastAsia"/>
          <w:lang w:eastAsia="zh-CN"/>
        </w:rPr>
        <w:t>客户信心</w:t>
      </w:r>
      <w:r>
        <w:rPr>
          <w:rFonts w:hint="eastAsia"/>
          <w:lang w:eastAsia="zh-CN"/>
        </w:rPr>
        <w:t>和对应急服务的获取</w:t>
      </w:r>
      <w:r w:rsidRPr="002B04C3">
        <w:rPr>
          <w:rFonts w:hint="eastAsia"/>
          <w:lang w:eastAsia="zh-CN"/>
        </w:rPr>
        <w:t>；</w:t>
      </w:r>
      <w:proofErr w:type="gramEnd"/>
    </w:p>
    <w:p w14:paraId="6C23B295" w14:textId="77777777" w:rsidR="00684E9F" w:rsidRPr="002B04C3" w:rsidRDefault="00684E9F" w:rsidP="00684E9F">
      <w:pPr>
        <w:pStyle w:val="Normalnoindent"/>
        <w:rPr>
          <w:lang w:eastAsia="zh-CN"/>
        </w:rPr>
      </w:pPr>
      <w:r w:rsidRPr="002B04C3">
        <w:rPr>
          <w:i/>
          <w:iCs/>
          <w:lang w:eastAsia="zh-CN"/>
        </w:rPr>
        <w:t>b)</w:t>
      </w:r>
      <w:r w:rsidRPr="002B04C3">
        <w:rPr>
          <w:lang w:eastAsia="zh-CN"/>
        </w:rPr>
        <w:tab/>
      </w:r>
      <w:r w:rsidRPr="002B04C3">
        <w:rPr>
          <w:rFonts w:hint="eastAsia"/>
          <w:lang w:eastAsia="zh-CN"/>
        </w:rPr>
        <w:t>通过阻拦国家代码来阻断拨至一国的呼叫，</w:t>
      </w:r>
      <w:proofErr w:type="gramStart"/>
      <w:r w:rsidRPr="002B04C3">
        <w:rPr>
          <w:rFonts w:hint="eastAsia"/>
          <w:lang w:eastAsia="zh-CN"/>
        </w:rPr>
        <w:t>从而避免欺诈十分有害；</w:t>
      </w:r>
      <w:proofErr w:type="gramEnd"/>
    </w:p>
    <w:p w14:paraId="308701A1" w14:textId="77777777" w:rsidR="00684E9F" w:rsidRPr="002B04C3" w:rsidRDefault="00684E9F" w:rsidP="00684E9F">
      <w:pPr>
        <w:pStyle w:val="Normalnoindent"/>
        <w:rPr>
          <w:lang w:eastAsia="zh-CN"/>
        </w:rPr>
      </w:pPr>
      <w:r w:rsidRPr="002B04C3">
        <w:rPr>
          <w:i/>
          <w:iCs/>
          <w:lang w:eastAsia="zh-CN"/>
        </w:rPr>
        <w:t>c)</w:t>
      </w:r>
      <w:r w:rsidRPr="002B04C3">
        <w:rPr>
          <w:lang w:eastAsia="zh-CN"/>
        </w:rPr>
        <w:tab/>
      </w:r>
      <w:proofErr w:type="gramStart"/>
      <w:r w:rsidRPr="002B04C3">
        <w:rPr>
          <w:rFonts w:hint="eastAsia"/>
          <w:lang w:eastAsia="zh-CN"/>
        </w:rPr>
        <w:t>造成收入损失的不当活动是有待继续研究的重要问题；</w:t>
      </w:r>
      <w:proofErr w:type="gramEnd"/>
    </w:p>
    <w:p w14:paraId="46564EEF" w14:textId="77777777" w:rsidR="00684E9F" w:rsidRPr="002B04C3" w:rsidRDefault="00684E9F" w:rsidP="00684E9F">
      <w:pPr>
        <w:pStyle w:val="Normalnoindent"/>
        <w:rPr>
          <w:lang w:eastAsia="zh-CN"/>
        </w:rPr>
      </w:pPr>
      <w:r w:rsidRPr="002B04C3">
        <w:rPr>
          <w:i/>
          <w:iCs/>
          <w:lang w:eastAsia="zh-CN"/>
        </w:rPr>
        <w:t>d)</w:t>
      </w:r>
      <w:r w:rsidRPr="002B04C3">
        <w:rPr>
          <w:lang w:eastAsia="zh-CN"/>
        </w:rPr>
        <w:tab/>
      </w:r>
      <w:r w:rsidRPr="002B04C3">
        <w:rPr>
          <w:rFonts w:hint="eastAsia"/>
          <w:lang w:eastAsia="zh-CN"/>
        </w:rPr>
        <w:t>国际电联《组织法》</w:t>
      </w:r>
      <w:proofErr w:type="gramStart"/>
      <w:r w:rsidRPr="002B04C3">
        <w:rPr>
          <w:rFonts w:hint="eastAsia"/>
          <w:lang w:eastAsia="zh-CN"/>
        </w:rPr>
        <w:t>前言的相关规定承认管理其电信是每个国家的主权；</w:t>
      </w:r>
      <w:proofErr w:type="gramEnd"/>
    </w:p>
    <w:p w14:paraId="1ACA256A" w14:textId="77777777" w:rsidR="00684E9F" w:rsidRDefault="00684E9F" w:rsidP="00684E9F">
      <w:pPr>
        <w:pStyle w:val="Normalnoindent"/>
        <w:rPr>
          <w:i/>
          <w:iCs/>
          <w:lang w:eastAsia="zh-CN"/>
        </w:rPr>
      </w:pPr>
      <w:r>
        <w:rPr>
          <w:i/>
          <w:iCs/>
          <w:lang w:eastAsia="zh-CN"/>
        </w:rPr>
        <w:br w:type="page"/>
      </w:r>
    </w:p>
    <w:p w14:paraId="781F11AB" w14:textId="498BFF33" w:rsidR="00684E9F" w:rsidRPr="002B04C3" w:rsidRDefault="00684E9F" w:rsidP="00684E9F">
      <w:pPr>
        <w:pStyle w:val="Normalnoindent"/>
        <w:rPr>
          <w:lang w:eastAsia="zh-CN"/>
        </w:rPr>
      </w:pPr>
      <w:r w:rsidRPr="002B04C3">
        <w:rPr>
          <w:i/>
          <w:iCs/>
          <w:lang w:eastAsia="zh-CN"/>
        </w:rPr>
        <w:lastRenderedPageBreak/>
        <w:t>e)</w:t>
      </w:r>
      <w:r w:rsidRPr="002B04C3">
        <w:rPr>
          <w:i/>
          <w:iCs/>
          <w:lang w:eastAsia="zh-CN"/>
        </w:rPr>
        <w:tab/>
      </w:r>
      <w:r w:rsidRPr="002B04C3">
        <w:rPr>
          <w:rFonts w:hint="eastAsia"/>
          <w:lang w:eastAsia="zh-CN"/>
        </w:rPr>
        <w:t>关于由成员国管理的地理区域国际码号资源滥用和挪用的争议应由有关成员国解决，</w:t>
      </w:r>
      <w:r w:rsidRPr="002B04C3">
        <w:rPr>
          <w:rFonts w:hint="eastAsia"/>
          <w:lang w:eastAsia="zh-CN"/>
        </w:rPr>
        <w:t>TSB</w:t>
      </w:r>
      <w:r w:rsidRPr="002B04C3">
        <w:rPr>
          <w:rFonts w:hint="eastAsia"/>
          <w:lang w:eastAsia="zh-CN"/>
        </w:rPr>
        <w:t>主任可根据要求提供协助，</w:t>
      </w:r>
    </w:p>
    <w:p w14:paraId="5AF5CE12" w14:textId="77777777" w:rsidR="00684E9F" w:rsidRPr="002B04C3" w:rsidRDefault="00684E9F" w:rsidP="00684E9F">
      <w:pPr>
        <w:pStyle w:val="Call"/>
        <w:rPr>
          <w:lang w:eastAsia="zh-CN"/>
        </w:rPr>
      </w:pPr>
      <w:r w:rsidRPr="002B04C3">
        <w:rPr>
          <w:rFonts w:hint="eastAsia"/>
          <w:lang w:eastAsia="zh-CN"/>
        </w:rPr>
        <w:t>做出决议，请成员国</w:t>
      </w:r>
    </w:p>
    <w:p w14:paraId="22EF799C" w14:textId="77777777" w:rsidR="00684E9F" w:rsidRPr="002B04C3" w:rsidRDefault="00684E9F" w:rsidP="00684E9F">
      <w:pPr>
        <w:pStyle w:val="Normalnoindent"/>
        <w:rPr>
          <w:lang w:eastAsia="zh-CN"/>
        </w:rPr>
      </w:pPr>
      <w:r w:rsidRPr="002B04C3">
        <w:rPr>
          <w:lang w:eastAsia="zh-CN"/>
        </w:rPr>
        <w:t>1</w:t>
      </w:r>
      <w:r w:rsidRPr="002B04C3">
        <w:rPr>
          <w:lang w:eastAsia="zh-CN"/>
        </w:rPr>
        <w:tab/>
      </w:r>
      <w:r w:rsidRPr="002B04C3">
        <w:rPr>
          <w:rFonts w:hint="eastAsia"/>
          <w:lang w:eastAsia="zh-CN"/>
        </w:rPr>
        <w:t>确保</w:t>
      </w:r>
      <w:r w:rsidRPr="002B04C3">
        <w:rPr>
          <w:lang w:eastAsia="zh-CN"/>
        </w:rPr>
        <w:t>ITU</w:t>
      </w:r>
      <w:r w:rsidRPr="002B04C3">
        <w:rPr>
          <w:rFonts w:hint="eastAsia"/>
          <w:lang w:eastAsia="zh-CN"/>
        </w:rPr>
        <w:t>-</w:t>
      </w:r>
      <w:r w:rsidRPr="002B04C3">
        <w:rPr>
          <w:lang w:eastAsia="zh-CN"/>
        </w:rPr>
        <w:t>T</w:t>
      </w:r>
      <w:r>
        <w:rPr>
          <w:rFonts w:hint="eastAsia"/>
          <w:lang w:eastAsia="zh-CN"/>
        </w:rPr>
        <w:t>编号、命名、寻址和标识（</w:t>
      </w:r>
      <w:r>
        <w:rPr>
          <w:rFonts w:hint="eastAsia"/>
          <w:lang w:eastAsia="zh-CN"/>
        </w:rPr>
        <w:t>NNAI</w:t>
      </w:r>
      <w:r>
        <w:rPr>
          <w:rFonts w:hint="eastAsia"/>
          <w:lang w:eastAsia="zh-CN"/>
        </w:rPr>
        <w:t>）</w:t>
      </w:r>
      <w:r w:rsidRPr="002B04C3">
        <w:rPr>
          <w:rFonts w:hint="eastAsia"/>
          <w:lang w:eastAsia="zh-CN"/>
        </w:rPr>
        <w:t>资源仅由被分配方使用，且仅能用于分配所指定的目的，</w:t>
      </w:r>
      <w:proofErr w:type="gramStart"/>
      <w:r w:rsidRPr="002B04C3">
        <w:rPr>
          <w:rFonts w:hint="eastAsia"/>
          <w:lang w:eastAsia="zh-CN"/>
        </w:rPr>
        <w:t>而且未分配资源不被使用；</w:t>
      </w:r>
      <w:proofErr w:type="gramEnd"/>
    </w:p>
    <w:p w14:paraId="58190CD1" w14:textId="77777777" w:rsidR="00684E9F" w:rsidRPr="002B04C3" w:rsidRDefault="00684E9F" w:rsidP="00684E9F">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努力确保成员国授权的运营机构根据国家法律，在发生欺诈或挪用</w:t>
      </w:r>
      <w:r w:rsidRPr="002B04C3">
        <w:rPr>
          <w:rFonts w:hint="eastAsia"/>
          <w:lang w:eastAsia="zh-CN"/>
        </w:rPr>
        <w:t>/</w:t>
      </w:r>
      <w:r w:rsidRPr="002B04C3">
        <w:rPr>
          <w:rFonts w:hint="eastAsia"/>
          <w:lang w:eastAsia="zh-CN"/>
        </w:rPr>
        <w:t>滥用</w:t>
      </w:r>
      <w:r>
        <w:rPr>
          <w:rFonts w:hint="eastAsia"/>
          <w:lang w:eastAsia="zh-CN"/>
        </w:rPr>
        <w:t>NNAI</w:t>
      </w:r>
      <w:r w:rsidRPr="002B04C3">
        <w:rPr>
          <w:rFonts w:hint="eastAsia"/>
          <w:lang w:eastAsia="zh-CN"/>
        </w:rPr>
        <w:t>的情况下，</w:t>
      </w:r>
      <w:proofErr w:type="gramStart"/>
      <w:r w:rsidRPr="002B04C3">
        <w:rPr>
          <w:rFonts w:hint="eastAsia"/>
          <w:lang w:eastAsia="zh-CN"/>
        </w:rPr>
        <w:t>向获正式授权的机构公开路由资料；</w:t>
      </w:r>
      <w:proofErr w:type="gramEnd"/>
    </w:p>
    <w:p w14:paraId="540DA223" w14:textId="77777777" w:rsidR="00684E9F" w:rsidRPr="002B04C3" w:rsidRDefault="00684E9F" w:rsidP="00684E9F">
      <w:pPr>
        <w:pStyle w:val="Normalnoindent"/>
        <w:rPr>
          <w:lang w:eastAsia="zh-CN"/>
        </w:rPr>
      </w:pPr>
      <w:r w:rsidRPr="002B04C3">
        <w:rPr>
          <w:rFonts w:hint="eastAsia"/>
          <w:lang w:eastAsia="zh-CN"/>
        </w:rPr>
        <w:t>3</w:t>
      </w:r>
      <w:r w:rsidRPr="002B04C3">
        <w:rPr>
          <w:rFonts w:hint="eastAsia"/>
          <w:lang w:eastAsia="zh-CN"/>
        </w:rPr>
        <w:tab/>
      </w:r>
      <w:r w:rsidRPr="002B04C3">
        <w:rPr>
          <w:rFonts w:hint="eastAsia"/>
          <w:lang w:eastAsia="zh-CN"/>
        </w:rPr>
        <w:t>鼓励各主管部门、运营机构和国家监管机构开展协作并共享涉及挪用和滥用国际</w:t>
      </w:r>
      <w:r>
        <w:rPr>
          <w:rFonts w:hint="eastAsia"/>
          <w:lang w:eastAsia="zh-CN"/>
        </w:rPr>
        <w:t>NNAI</w:t>
      </w:r>
      <w:r w:rsidRPr="002B04C3">
        <w:rPr>
          <w:rFonts w:hint="eastAsia"/>
          <w:lang w:eastAsia="zh-CN"/>
        </w:rPr>
        <w:t>资源的欺诈活动的资料，同时开展协作，抵制、</w:t>
      </w:r>
      <w:proofErr w:type="gramStart"/>
      <w:r w:rsidRPr="002B04C3">
        <w:rPr>
          <w:rFonts w:hint="eastAsia"/>
          <w:lang w:eastAsia="zh-CN"/>
        </w:rPr>
        <w:t>打击此类活动；</w:t>
      </w:r>
      <w:proofErr w:type="gramEnd"/>
    </w:p>
    <w:p w14:paraId="2A120E5B" w14:textId="77777777" w:rsidR="00684E9F" w:rsidRPr="002B04C3" w:rsidRDefault="00684E9F" w:rsidP="00684E9F">
      <w:pPr>
        <w:pStyle w:val="Normalnoindent"/>
        <w:rPr>
          <w:lang w:eastAsia="zh-CN"/>
        </w:rPr>
      </w:pPr>
      <w:r w:rsidRPr="002B04C3">
        <w:rPr>
          <w:rFonts w:hint="eastAsia"/>
          <w:lang w:eastAsia="zh-CN"/>
        </w:rPr>
        <w:t>4</w:t>
      </w:r>
      <w:r w:rsidRPr="002B04C3">
        <w:rPr>
          <w:rFonts w:hint="eastAsia"/>
          <w:lang w:eastAsia="zh-CN"/>
        </w:rPr>
        <w:tab/>
      </w:r>
      <w:r w:rsidRPr="002B04C3">
        <w:rPr>
          <w:rFonts w:hint="eastAsia"/>
          <w:lang w:eastAsia="zh-CN"/>
        </w:rPr>
        <w:t>鼓励所有国际电信运营机构强化国际电联作用的有效性并实施其建议书，特别是</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研究组的建议书，以便为抵制、打击和应对挪用和滥用</w:t>
      </w:r>
      <w:r>
        <w:rPr>
          <w:rFonts w:hint="eastAsia"/>
          <w:lang w:eastAsia="zh-CN"/>
        </w:rPr>
        <w:t>NNAI</w:t>
      </w:r>
      <w:r>
        <w:rPr>
          <w:rFonts w:hint="eastAsia"/>
          <w:lang w:eastAsia="zh-CN"/>
        </w:rPr>
        <w:t>资源</w:t>
      </w:r>
      <w:r w:rsidRPr="002B04C3">
        <w:rPr>
          <w:rFonts w:hint="eastAsia"/>
          <w:lang w:eastAsia="zh-CN"/>
        </w:rPr>
        <w:t>引发的欺诈活动奠定新的、更为有效的基础，</w:t>
      </w:r>
      <w:proofErr w:type="gramStart"/>
      <w:r w:rsidRPr="002B04C3">
        <w:rPr>
          <w:rFonts w:hint="eastAsia"/>
          <w:lang w:eastAsia="zh-CN"/>
        </w:rPr>
        <w:t>这将有助于减少并限制这些欺诈活动和阻断国际呼叫的负面影响；</w:t>
      </w:r>
      <w:proofErr w:type="gramEnd"/>
    </w:p>
    <w:p w14:paraId="11BD7348" w14:textId="77777777" w:rsidR="00684E9F" w:rsidRDefault="00684E9F" w:rsidP="00684E9F">
      <w:pPr>
        <w:pStyle w:val="Normalnoindent"/>
        <w:rPr>
          <w:lang w:eastAsia="zh-CN"/>
        </w:rPr>
      </w:pPr>
      <w:r w:rsidRPr="002B04C3">
        <w:rPr>
          <w:rFonts w:hint="eastAsia"/>
          <w:lang w:eastAsia="zh-CN"/>
        </w:rPr>
        <w:t>5</w:t>
      </w:r>
      <w:r w:rsidRPr="002B04C3">
        <w:rPr>
          <w:lang w:eastAsia="zh-CN"/>
        </w:rPr>
        <w:tab/>
      </w:r>
      <w:r w:rsidRPr="002B04C3">
        <w:rPr>
          <w:rFonts w:hint="eastAsia"/>
          <w:lang w:eastAsia="zh-CN"/>
        </w:rPr>
        <w:t>鼓励各主管部门和国际电信运营机构实施</w:t>
      </w:r>
      <w:r w:rsidRPr="002B04C3">
        <w:rPr>
          <w:lang w:eastAsia="zh-CN"/>
        </w:rPr>
        <w:t>ITU-T</w:t>
      </w:r>
      <w:r w:rsidRPr="002B04C3">
        <w:rPr>
          <w:rFonts w:hint="eastAsia"/>
          <w:lang w:eastAsia="zh-CN"/>
        </w:rPr>
        <w:t>建议书，以减少欺诈性号码挪用和滥用（包括阻断对某些国家呼叫）</w:t>
      </w:r>
      <w:proofErr w:type="gramStart"/>
      <w:r w:rsidRPr="002B04C3">
        <w:rPr>
          <w:rFonts w:hint="eastAsia"/>
          <w:lang w:eastAsia="zh-CN"/>
        </w:rPr>
        <w:t>造成的负面影响</w:t>
      </w:r>
      <w:r>
        <w:rPr>
          <w:rFonts w:hint="eastAsia"/>
          <w:lang w:eastAsia="zh-CN"/>
        </w:rPr>
        <w:t>；</w:t>
      </w:r>
      <w:proofErr w:type="gramEnd"/>
    </w:p>
    <w:p w14:paraId="2BFC49CE" w14:textId="77777777" w:rsidR="00684E9F" w:rsidRPr="002B04C3" w:rsidRDefault="00684E9F" w:rsidP="00684E9F">
      <w:pPr>
        <w:pStyle w:val="Normalnoindent"/>
        <w:rPr>
          <w:lang w:eastAsia="zh-CN"/>
        </w:rPr>
      </w:pPr>
      <w:r w:rsidRPr="00630351">
        <w:rPr>
          <w:lang w:eastAsia="zh-CN"/>
        </w:rPr>
        <w:t>6</w:t>
      </w:r>
      <w:r w:rsidRPr="00630351">
        <w:rPr>
          <w:lang w:eastAsia="zh-CN"/>
        </w:rPr>
        <w:tab/>
      </w:r>
      <w:r w:rsidRPr="0008104A">
        <w:rPr>
          <w:rFonts w:hint="eastAsia"/>
          <w:lang w:eastAsia="zh-CN"/>
        </w:rPr>
        <w:t>鼓励各主管部门定期审查和更新国家法规，并分享其国家应对和打击挪用和滥用国际电信</w:t>
      </w:r>
      <w:r>
        <w:rPr>
          <w:rFonts w:hint="eastAsia"/>
          <w:lang w:eastAsia="zh-CN"/>
        </w:rPr>
        <w:t>NNAI</w:t>
      </w:r>
      <w:r w:rsidRPr="0008104A">
        <w:rPr>
          <w:rFonts w:hint="eastAsia"/>
          <w:lang w:eastAsia="zh-CN"/>
        </w:rPr>
        <w:t>资源的最佳做法</w:t>
      </w:r>
      <w:r w:rsidRPr="002B04C3">
        <w:rPr>
          <w:rFonts w:hint="eastAsia"/>
          <w:lang w:eastAsia="zh-CN"/>
        </w:rPr>
        <w:t>，</w:t>
      </w:r>
    </w:p>
    <w:p w14:paraId="08A8239B" w14:textId="77777777" w:rsidR="00684E9F" w:rsidRPr="002B04C3" w:rsidRDefault="00684E9F" w:rsidP="00684E9F">
      <w:pPr>
        <w:pStyle w:val="Call"/>
        <w:rPr>
          <w:lang w:eastAsia="zh-CN"/>
        </w:rPr>
      </w:pPr>
      <w:r w:rsidRPr="002B04C3">
        <w:rPr>
          <w:rFonts w:hint="eastAsia"/>
          <w:lang w:eastAsia="zh-CN"/>
        </w:rPr>
        <w:t>进一步做出决议</w:t>
      </w:r>
    </w:p>
    <w:p w14:paraId="54D0C0C1" w14:textId="10C611DC" w:rsidR="00684E9F" w:rsidRDefault="00684E9F" w:rsidP="00684E9F">
      <w:pPr>
        <w:pStyle w:val="Normalnoindent"/>
        <w:rPr>
          <w:lang w:eastAsia="zh-CN"/>
        </w:rPr>
      </w:pPr>
      <w:r w:rsidRPr="002B04C3">
        <w:rPr>
          <w:lang w:eastAsia="zh-CN"/>
        </w:rPr>
        <w:t>1</w:t>
      </w:r>
      <w:r w:rsidRPr="002B04C3">
        <w:rPr>
          <w:lang w:eastAsia="zh-CN"/>
        </w:rPr>
        <w:tab/>
      </w:r>
      <w:r w:rsidRPr="002B04C3">
        <w:rPr>
          <w:rFonts w:hint="eastAsia"/>
          <w:lang w:eastAsia="zh-CN"/>
        </w:rPr>
        <w:t>各主管部门和获成员国授权的运营机构在最大可行程度上采取各种合理措施，</w:t>
      </w:r>
      <w:proofErr w:type="gramStart"/>
      <w:r w:rsidRPr="002B04C3">
        <w:rPr>
          <w:rFonts w:hint="eastAsia"/>
          <w:lang w:eastAsia="zh-CN"/>
        </w:rPr>
        <w:t>提供与解决</w:t>
      </w:r>
      <w:r>
        <w:rPr>
          <w:rFonts w:hint="eastAsia"/>
          <w:lang w:eastAsia="zh-CN"/>
        </w:rPr>
        <w:t>NNAI</w:t>
      </w:r>
      <w:r w:rsidRPr="002B04C3">
        <w:rPr>
          <w:rFonts w:hint="eastAsia"/>
          <w:lang w:eastAsia="zh-CN"/>
        </w:rPr>
        <w:t>挪用和滥用相关问题有关的必要资料；</w:t>
      </w:r>
      <w:proofErr w:type="gramEnd"/>
    </w:p>
    <w:p w14:paraId="677F916A" w14:textId="77777777" w:rsidR="00684E9F" w:rsidRPr="002B04C3" w:rsidRDefault="00684E9F" w:rsidP="00684E9F">
      <w:pPr>
        <w:pStyle w:val="Normalnoindent"/>
        <w:rPr>
          <w:lang w:eastAsia="zh-CN"/>
        </w:rPr>
      </w:pPr>
      <w:r w:rsidRPr="002B04C3">
        <w:rPr>
          <w:lang w:eastAsia="zh-CN"/>
        </w:rPr>
        <w:t>2</w:t>
      </w:r>
      <w:r w:rsidRPr="002B04C3">
        <w:rPr>
          <w:lang w:eastAsia="zh-CN"/>
        </w:rPr>
        <w:tab/>
      </w:r>
      <w:r w:rsidRPr="002B04C3">
        <w:rPr>
          <w:rFonts w:hint="eastAsia"/>
          <w:lang w:eastAsia="zh-CN"/>
        </w:rPr>
        <w:t>各主管部门和获成员国授权的运营机构应注意、并在最大可行程度上</w:t>
      </w:r>
      <w:r>
        <w:rPr>
          <w:rFonts w:hint="eastAsia"/>
          <w:lang w:eastAsia="zh-CN"/>
        </w:rPr>
        <w:t>根据</w:t>
      </w:r>
      <w:r>
        <w:rPr>
          <w:rFonts w:hint="eastAsia"/>
          <w:lang w:eastAsia="zh-CN"/>
        </w:rPr>
        <w:t>ITU-T E.156</w:t>
      </w:r>
      <w:r>
        <w:rPr>
          <w:rFonts w:hint="eastAsia"/>
          <w:lang w:eastAsia="zh-CN"/>
        </w:rPr>
        <w:t>建议书</w:t>
      </w:r>
      <w:r w:rsidRPr="002B04C3">
        <w:rPr>
          <w:rFonts w:hint="eastAsia"/>
          <w:lang w:eastAsia="zh-CN"/>
        </w:rPr>
        <w:t>中</w:t>
      </w:r>
      <w:r>
        <w:rPr>
          <w:rFonts w:hint="eastAsia"/>
          <w:lang w:eastAsia="zh-CN"/>
        </w:rPr>
        <w:t>定义</w:t>
      </w:r>
      <w:r w:rsidRPr="002B04C3">
        <w:rPr>
          <w:rFonts w:hint="eastAsia"/>
          <w:lang w:eastAsia="zh-CN"/>
        </w:rPr>
        <w:t>的</w:t>
      </w:r>
      <w:r>
        <w:rPr>
          <w:rFonts w:hint="eastAsia"/>
          <w:lang w:eastAsia="zh-CN"/>
        </w:rPr>
        <w:t>程序考虑</w:t>
      </w:r>
      <w:r w:rsidRPr="002B04C3">
        <w:rPr>
          <w:rFonts w:hint="eastAsia"/>
          <w:lang w:eastAsia="zh-CN"/>
        </w:rPr>
        <w:t>监管机构、</w:t>
      </w:r>
      <w:proofErr w:type="gramStart"/>
      <w:r w:rsidRPr="002B04C3">
        <w:rPr>
          <w:rFonts w:hint="eastAsia"/>
          <w:lang w:eastAsia="zh-CN"/>
        </w:rPr>
        <w:t>主管部门和成员国授权的运营机构处理</w:t>
      </w:r>
      <w:r>
        <w:rPr>
          <w:rFonts w:hint="eastAsia"/>
          <w:lang w:eastAsia="zh-CN"/>
        </w:rPr>
        <w:t>NNAI</w:t>
      </w:r>
      <w:r w:rsidRPr="002B04C3">
        <w:rPr>
          <w:rFonts w:hint="eastAsia"/>
          <w:lang w:eastAsia="zh-CN"/>
        </w:rPr>
        <w:t>挪用问题的建议指导原则；</w:t>
      </w:r>
      <w:proofErr w:type="gramEnd"/>
    </w:p>
    <w:p w14:paraId="23FA7F87" w14:textId="77777777" w:rsidR="00684E9F" w:rsidRPr="002B04C3" w:rsidRDefault="00684E9F" w:rsidP="00684E9F">
      <w:pPr>
        <w:pStyle w:val="Normalnoindent"/>
        <w:rPr>
          <w:lang w:eastAsia="zh-CN"/>
        </w:rPr>
      </w:pPr>
      <w:r w:rsidRPr="002B04C3">
        <w:rPr>
          <w:lang w:eastAsia="zh-CN"/>
        </w:rPr>
        <w:t>3</w:t>
      </w:r>
      <w:r w:rsidRPr="002B04C3">
        <w:rPr>
          <w:lang w:eastAsia="zh-CN"/>
        </w:rPr>
        <w:tab/>
      </w:r>
      <w:r w:rsidRPr="002B04C3">
        <w:rPr>
          <w:rFonts w:hint="eastAsia"/>
          <w:lang w:eastAsia="zh-CN"/>
        </w:rPr>
        <w:t>成员国和各国监管机构应</w:t>
      </w:r>
      <w:r>
        <w:rPr>
          <w:rFonts w:hint="eastAsia"/>
          <w:lang w:eastAsia="zh-CN"/>
        </w:rPr>
        <w:t>积极</w:t>
      </w:r>
      <w:r w:rsidRPr="002B04C3">
        <w:rPr>
          <w:rFonts w:hint="eastAsia"/>
          <w:lang w:eastAsia="zh-CN"/>
        </w:rPr>
        <w:t>将通过利用相关的</w:t>
      </w:r>
      <w:r w:rsidRPr="002B04C3">
        <w:rPr>
          <w:rFonts w:hint="eastAsia"/>
          <w:lang w:eastAsia="zh-CN"/>
        </w:rPr>
        <w:t>ITU-T</w:t>
      </w:r>
      <w:r w:rsidRPr="002B04C3">
        <w:rPr>
          <w:rFonts w:hint="eastAsia"/>
          <w:lang w:eastAsia="zh-CN"/>
        </w:rPr>
        <w:t>资源（如，</w:t>
      </w:r>
      <w:r w:rsidRPr="002B04C3">
        <w:rPr>
          <w:rFonts w:hint="eastAsia"/>
          <w:lang w:eastAsia="zh-CN"/>
        </w:rPr>
        <w:t>ITU-T</w:t>
      </w:r>
      <w:r w:rsidRPr="002B04C3">
        <w:rPr>
          <w:rFonts w:hint="eastAsia"/>
          <w:lang w:eastAsia="zh-CN"/>
        </w:rPr>
        <w:t>的《操作公报》）或直接向其通报的、</w:t>
      </w:r>
      <w:proofErr w:type="gramStart"/>
      <w:r w:rsidRPr="002B04C3">
        <w:rPr>
          <w:rFonts w:hint="eastAsia"/>
          <w:lang w:eastAsia="zh-CN"/>
        </w:rPr>
        <w:t>与挪用和滥用</w:t>
      </w:r>
      <w:r>
        <w:rPr>
          <w:rFonts w:hint="eastAsia"/>
          <w:lang w:eastAsia="zh-CN"/>
        </w:rPr>
        <w:t>NNAI</w:t>
      </w:r>
      <w:r w:rsidRPr="002B04C3">
        <w:rPr>
          <w:rFonts w:hint="eastAsia"/>
          <w:lang w:eastAsia="zh-CN"/>
        </w:rPr>
        <w:t>资源活动有关的活动记录在案；</w:t>
      </w:r>
      <w:proofErr w:type="gramEnd"/>
    </w:p>
    <w:p w14:paraId="34D2E405" w14:textId="77777777" w:rsidR="00684E9F" w:rsidRDefault="00684E9F" w:rsidP="00684E9F">
      <w:pPr>
        <w:pStyle w:val="Normalnoindent"/>
        <w:rPr>
          <w:lang w:eastAsia="zh-CN"/>
        </w:rPr>
      </w:pPr>
      <w:r>
        <w:rPr>
          <w:lang w:eastAsia="zh-CN"/>
        </w:rPr>
        <w:br w:type="page"/>
      </w:r>
    </w:p>
    <w:p w14:paraId="5BFB26B9" w14:textId="7243F9CB" w:rsidR="00684E9F" w:rsidRPr="002B04C3" w:rsidRDefault="00684E9F" w:rsidP="00684E9F">
      <w:pPr>
        <w:pStyle w:val="Normalnoindent"/>
        <w:rPr>
          <w:lang w:eastAsia="zh-CN"/>
        </w:rPr>
      </w:pPr>
      <w:r w:rsidRPr="002B04C3">
        <w:rPr>
          <w:lang w:eastAsia="zh-CN"/>
        </w:rPr>
        <w:lastRenderedPageBreak/>
        <w:t>4</w:t>
      </w:r>
      <w:r w:rsidRPr="002B04C3">
        <w:rPr>
          <w:lang w:eastAsia="zh-CN"/>
        </w:rPr>
        <w:tab/>
      </w:r>
      <w:r w:rsidRPr="002B04C3">
        <w:rPr>
          <w:rFonts w:hint="eastAsia"/>
          <w:lang w:eastAsia="zh-CN"/>
        </w:rPr>
        <w:t>要求</w:t>
      </w:r>
      <w:r>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研究组在其职权内继续研究所有与挪用和滥用</w:t>
      </w:r>
      <w:r>
        <w:rPr>
          <w:rFonts w:hint="eastAsia"/>
          <w:lang w:eastAsia="zh-CN"/>
        </w:rPr>
        <w:t>NNAI</w:t>
      </w:r>
      <w:r w:rsidRPr="002B04C3">
        <w:rPr>
          <w:rFonts w:hint="eastAsia"/>
          <w:lang w:eastAsia="zh-CN"/>
        </w:rPr>
        <w:t>资源（尤其是国际国家代码）相关的方方面面和各种形式，以便对</w:t>
      </w:r>
      <w:r w:rsidRPr="002B04C3">
        <w:rPr>
          <w:lang w:eastAsia="zh-CN"/>
        </w:rPr>
        <w:t>ITU-T E.156</w:t>
      </w:r>
      <w:r w:rsidRPr="002B04C3">
        <w:rPr>
          <w:rFonts w:hint="eastAsia"/>
          <w:lang w:eastAsia="zh-CN"/>
        </w:rPr>
        <w:t>建议书及其增补和导则做出修正，</w:t>
      </w:r>
      <w:proofErr w:type="gramStart"/>
      <w:r w:rsidRPr="002B04C3">
        <w:rPr>
          <w:rFonts w:hint="eastAsia"/>
          <w:lang w:eastAsia="zh-CN"/>
        </w:rPr>
        <w:t>支持抵制和打击此类活动；</w:t>
      </w:r>
      <w:proofErr w:type="gramEnd"/>
    </w:p>
    <w:p w14:paraId="4D096863" w14:textId="77777777" w:rsidR="00684E9F" w:rsidRPr="002B04C3" w:rsidRDefault="00684E9F" w:rsidP="00684E9F">
      <w:pPr>
        <w:pStyle w:val="Normalnoindent"/>
        <w:rPr>
          <w:lang w:eastAsia="zh-CN"/>
        </w:rPr>
      </w:pPr>
      <w:r w:rsidRPr="002B04C3">
        <w:rPr>
          <w:lang w:eastAsia="zh-CN"/>
        </w:rPr>
        <w:t>5</w:t>
      </w:r>
      <w:r w:rsidRPr="002B04C3">
        <w:rPr>
          <w:lang w:eastAsia="zh-CN"/>
        </w:rPr>
        <w:tab/>
      </w:r>
      <w:r w:rsidRPr="002B04C3">
        <w:rPr>
          <w:rFonts w:hint="eastAsia"/>
          <w:lang w:eastAsia="zh-CN"/>
        </w:rPr>
        <w:t>要求</w:t>
      </w:r>
      <w:r w:rsidRPr="002B04C3">
        <w:rPr>
          <w:lang w:eastAsia="zh-CN"/>
        </w:rPr>
        <w:t>ITU</w:t>
      </w:r>
      <w:r w:rsidRPr="002B04C3">
        <w:rPr>
          <w:rFonts w:hint="eastAsia"/>
          <w:lang w:eastAsia="zh-CN"/>
        </w:rPr>
        <w:t>-</w:t>
      </w:r>
      <w:r w:rsidRPr="002B04C3">
        <w:rPr>
          <w:lang w:eastAsia="zh-CN"/>
        </w:rPr>
        <w:t>T</w:t>
      </w:r>
      <w:r w:rsidRPr="002B04C3">
        <w:rPr>
          <w:rFonts w:hint="eastAsia"/>
          <w:lang w:eastAsia="zh-CN"/>
        </w:rPr>
        <w:t>第</w:t>
      </w:r>
      <w:r w:rsidRPr="002B04C3">
        <w:rPr>
          <w:rFonts w:hint="eastAsia"/>
          <w:lang w:eastAsia="zh-CN"/>
        </w:rPr>
        <w:t>3</w:t>
      </w:r>
      <w:r w:rsidRPr="002B04C3">
        <w:rPr>
          <w:rFonts w:hint="eastAsia"/>
          <w:lang w:eastAsia="zh-CN"/>
        </w:rPr>
        <w:t>研究组与</w:t>
      </w:r>
      <w:r>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研究组开展协作，针对不当活动制定定义，这些不当活动包括挪用和滥用相关</w:t>
      </w:r>
      <w:r w:rsidRPr="002B04C3">
        <w:rPr>
          <w:rFonts w:hint="eastAsia"/>
          <w:lang w:eastAsia="zh-CN"/>
        </w:rPr>
        <w:t>ITU-T</w:t>
      </w:r>
      <w:r w:rsidRPr="002B04C3">
        <w:rPr>
          <w:rFonts w:hint="eastAsia"/>
          <w:lang w:eastAsia="zh-CN"/>
        </w:rPr>
        <w:t>建议书规定的</w:t>
      </w:r>
      <w:r>
        <w:rPr>
          <w:rFonts w:hint="eastAsia"/>
          <w:lang w:eastAsia="zh-CN"/>
        </w:rPr>
        <w:t>NNAI</w:t>
      </w:r>
      <w:r w:rsidRPr="002B04C3">
        <w:rPr>
          <w:rFonts w:hint="eastAsia"/>
          <w:lang w:eastAsia="zh-CN"/>
        </w:rPr>
        <w:t>资源、造成收入损失的不当活动，</w:t>
      </w:r>
      <w:proofErr w:type="gramStart"/>
      <w:r w:rsidRPr="002B04C3">
        <w:rPr>
          <w:rFonts w:hint="eastAsia"/>
          <w:lang w:eastAsia="zh-CN"/>
        </w:rPr>
        <w:t>并继续研究此类事宜；</w:t>
      </w:r>
      <w:proofErr w:type="gramEnd"/>
    </w:p>
    <w:p w14:paraId="7CF68E5B" w14:textId="77777777" w:rsidR="00684E9F" w:rsidRDefault="00684E9F" w:rsidP="00684E9F">
      <w:pPr>
        <w:pStyle w:val="Normalnoindent"/>
        <w:rPr>
          <w:lang w:eastAsia="zh-CN"/>
        </w:rPr>
      </w:pPr>
      <w:r w:rsidRPr="002B04C3">
        <w:rPr>
          <w:lang w:eastAsia="zh-CN"/>
        </w:rPr>
        <w:t>6</w:t>
      </w:r>
      <w:r w:rsidRPr="002B04C3">
        <w:rPr>
          <w:lang w:eastAsia="zh-CN"/>
        </w:rPr>
        <w:tab/>
      </w:r>
      <w:r w:rsidRPr="002B04C3">
        <w:rPr>
          <w:rFonts w:hint="eastAsia"/>
          <w:lang w:eastAsia="zh-CN"/>
        </w:rPr>
        <w:t>责成</w:t>
      </w:r>
      <w:r>
        <w:rPr>
          <w:rFonts w:hint="eastAsia"/>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研究组继续研究包括呼叫阻断在内的码号资源挪用和滥用的经济性影响</w:t>
      </w:r>
      <w:r>
        <w:rPr>
          <w:rFonts w:hint="eastAsia"/>
          <w:lang w:eastAsia="zh-CN"/>
        </w:rPr>
        <w:t>，</w:t>
      </w:r>
    </w:p>
    <w:p w14:paraId="19C02495" w14:textId="77777777" w:rsidR="00684E9F" w:rsidRPr="0095655E" w:rsidRDefault="00684E9F" w:rsidP="00684E9F">
      <w:pPr>
        <w:pStyle w:val="Call"/>
        <w:rPr>
          <w:lang w:eastAsia="zh-CN"/>
        </w:rPr>
      </w:pPr>
      <w:r>
        <w:rPr>
          <w:rFonts w:hint="eastAsia"/>
          <w:lang w:eastAsia="zh-CN"/>
        </w:rPr>
        <w:t>请成员国</w:t>
      </w:r>
    </w:p>
    <w:p w14:paraId="7B4834C7" w14:textId="77777777" w:rsidR="00684E9F" w:rsidRPr="002B04C3" w:rsidRDefault="00684E9F" w:rsidP="00684E9F">
      <w:pPr>
        <w:pStyle w:val="Normalnoindent"/>
        <w:ind w:firstLineChars="200" w:firstLine="480"/>
        <w:rPr>
          <w:lang w:eastAsia="zh-CN"/>
        </w:rPr>
      </w:pPr>
      <w:r>
        <w:rPr>
          <w:rFonts w:hint="eastAsia"/>
          <w:lang w:eastAsia="zh-CN"/>
        </w:rPr>
        <w:t>面向公众</w:t>
      </w:r>
      <w:r w:rsidRPr="0008104A">
        <w:rPr>
          <w:rFonts w:hint="eastAsia"/>
          <w:lang w:val="en-US" w:eastAsia="zh-CN"/>
        </w:rPr>
        <w:t>开展</w:t>
      </w:r>
      <w:r>
        <w:rPr>
          <w:rFonts w:hint="eastAsia"/>
          <w:lang w:val="en-US" w:eastAsia="zh-CN"/>
        </w:rPr>
        <w:t>有关提高对</w:t>
      </w:r>
      <w:r w:rsidRPr="0008104A">
        <w:rPr>
          <w:rFonts w:hint="eastAsia"/>
          <w:lang w:val="en-US" w:eastAsia="zh-CN"/>
        </w:rPr>
        <w:t>滥用和挪用</w:t>
      </w:r>
      <w:r w:rsidRPr="0008104A">
        <w:rPr>
          <w:rFonts w:hint="eastAsia"/>
          <w:lang w:val="en-US" w:eastAsia="zh-CN"/>
        </w:rPr>
        <w:t>NNAI</w:t>
      </w:r>
      <w:r>
        <w:rPr>
          <w:rFonts w:hint="eastAsia"/>
          <w:lang w:val="en-US" w:eastAsia="zh-CN"/>
        </w:rPr>
        <w:t>的</w:t>
      </w:r>
      <w:r w:rsidRPr="0008104A">
        <w:rPr>
          <w:rFonts w:hint="eastAsia"/>
          <w:lang w:val="en-US" w:eastAsia="zh-CN"/>
        </w:rPr>
        <w:t>认识</w:t>
      </w:r>
      <w:r>
        <w:rPr>
          <w:rFonts w:hint="eastAsia"/>
          <w:lang w:val="en-US" w:eastAsia="zh-CN"/>
        </w:rPr>
        <w:t>的宣传</w:t>
      </w:r>
      <w:r w:rsidRPr="0008104A">
        <w:rPr>
          <w:rFonts w:hint="eastAsia"/>
          <w:lang w:val="en-US" w:eastAsia="zh-CN"/>
        </w:rPr>
        <w:t>活动，并分享有关</w:t>
      </w:r>
      <w:r w:rsidRPr="0008104A">
        <w:rPr>
          <w:rFonts w:hint="eastAsia"/>
          <w:lang w:val="en-US" w:eastAsia="zh-CN"/>
        </w:rPr>
        <w:t>NNAI</w:t>
      </w:r>
      <w:r w:rsidRPr="0008104A">
        <w:rPr>
          <w:rFonts w:hint="eastAsia"/>
          <w:lang w:val="en-US" w:eastAsia="zh-CN"/>
        </w:rPr>
        <w:t>滥用和挪用公共报告机制的最佳做法。</w:t>
      </w:r>
    </w:p>
    <w:p w14:paraId="1C1DAF88" w14:textId="77777777" w:rsidR="00684E9F" w:rsidRDefault="00684E9F" w:rsidP="00684E9F">
      <w:pPr>
        <w:pStyle w:val="Reasons"/>
        <w:rPr>
          <w:lang w:eastAsia="zh-CN"/>
        </w:rPr>
      </w:pPr>
    </w:p>
    <w:p w14:paraId="3850DF44" w14:textId="3E670A7A" w:rsidR="00DF1AFD" w:rsidRDefault="00DF1AFD" w:rsidP="00526543">
      <w:pPr>
        <w:rPr>
          <w:lang w:val="en-GB" w:eastAsia="zh-CN"/>
        </w:rPr>
      </w:pPr>
    </w:p>
    <w:p w14:paraId="332A1E14" w14:textId="77777777" w:rsidR="00684E9F" w:rsidRDefault="00684E9F" w:rsidP="00526543">
      <w:pPr>
        <w:rPr>
          <w:lang w:val="en-GB" w:eastAsia="zh-CN"/>
        </w:rPr>
      </w:pPr>
    </w:p>
    <w:p w14:paraId="6ABF97CA" w14:textId="77777777" w:rsidR="00684E9F" w:rsidRDefault="00684E9F" w:rsidP="00526543">
      <w:pPr>
        <w:rPr>
          <w:lang w:val="en-GB" w:eastAsia="zh-CN"/>
        </w:rPr>
      </w:pPr>
    </w:p>
    <w:p w14:paraId="524ED1B8" w14:textId="77777777" w:rsidR="00684E9F" w:rsidRDefault="00684E9F" w:rsidP="00526543">
      <w:pPr>
        <w:rPr>
          <w:lang w:val="en-GB" w:eastAsia="zh-CN"/>
        </w:rPr>
      </w:pPr>
    </w:p>
    <w:p w14:paraId="3FA02BE8" w14:textId="77777777" w:rsidR="00684E9F" w:rsidRDefault="00684E9F" w:rsidP="00526543">
      <w:pPr>
        <w:rPr>
          <w:lang w:val="en-GB" w:eastAsia="zh-CN"/>
        </w:rPr>
      </w:pPr>
    </w:p>
    <w:p w14:paraId="1EC74495" w14:textId="77777777" w:rsidR="00684E9F" w:rsidRDefault="00684E9F" w:rsidP="00526543">
      <w:pPr>
        <w:rPr>
          <w:lang w:val="en-GB" w:eastAsia="zh-CN"/>
        </w:rPr>
      </w:pPr>
    </w:p>
    <w:p w14:paraId="3D19482C" w14:textId="77777777" w:rsidR="00684E9F" w:rsidRDefault="00684E9F" w:rsidP="00526543">
      <w:pPr>
        <w:rPr>
          <w:lang w:val="en-GB" w:eastAsia="zh-CN"/>
        </w:rPr>
      </w:pPr>
    </w:p>
    <w:p w14:paraId="6389861F" w14:textId="77777777" w:rsidR="00684E9F" w:rsidRDefault="00684E9F" w:rsidP="00526543">
      <w:pPr>
        <w:rPr>
          <w:lang w:val="en-GB" w:eastAsia="zh-CN"/>
        </w:rPr>
      </w:pPr>
    </w:p>
    <w:p w14:paraId="74664640" w14:textId="77777777" w:rsidR="00684E9F" w:rsidRDefault="00684E9F" w:rsidP="00526543">
      <w:pPr>
        <w:rPr>
          <w:lang w:val="en-GB" w:eastAsia="zh-CN"/>
        </w:rPr>
      </w:pPr>
    </w:p>
    <w:p w14:paraId="320412E5" w14:textId="77777777" w:rsidR="00684E9F" w:rsidRDefault="00684E9F" w:rsidP="00526543">
      <w:pPr>
        <w:rPr>
          <w:lang w:val="en-GB" w:eastAsia="zh-CN"/>
        </w:rPr>
      </w:pPr>
    </w:p>
    <w:p w14:paraId="31B4B7C2" w14:textId="77777777" w:rsidR="00684E9F" w:rsidRPr="00684E9F" w:rsidRDefault="00684E9F"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2FD4E86"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0E0AF8">
      <w:rPr>
        <w:noProof/>
        <w:lang w:val="en-US"/>
      </w:rPr>
      <w:t>61</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5C6E0CC"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0E0AF8">
      <w:rPr>
        <w:noProof/>
        <w:lang w:val="en-US"/>
      </w:rPr>
      <w:t>61</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5F95614"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0E0AF8">
      <w:rPr>
        <w:noProof/>
        <w:lang w:val="en-US"/>
      </w:rPr>
      <w:t>61</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0AF8"/>
    <w:rsid w:val="000E4393"/>
    <w:rsid w:val="000F33F8"/>
    <w:rsid w:val="00101744"/>
    <w:rsid w:val="001077E5"/>
    <w:rsid w:val="00117D80"/>
    <w:rsid w:val="00123A0C"/>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E9F"/>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1083A"/>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1E6C"/>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0A4D"/>
    <w:rsid w:val="00E32EEC"/>
    <w:rsid w:val="00E51820"/>
    <w:rsid w:val="00E56BAB"/>
    <w:rsid w:val="00E67297"/>
    <w:rsid w:val="00E758D6"/>
    <w:rsid w:val="00E82452"/>
    <w:rsid w:val="00E83C1C"/>
    <w:rsid w:val="00E9008A"/>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D85D53"/>
    <w:pPr>
      <w:tabs>
        <w:tab w:val="clear" w:pos="794"/>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684E9F"/>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684E9F"/>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70</TotalTime>
  <Pages>5</Pages>
  <Words>1848</Words>
  <Characters>390</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第61号决议 – 抵制和打击对国际电信编号、命名、寻址和标识资源的挪用和滥用</vt:lpstr>
    </vt:vector>
  </TitlesOfParts>
  <Company>ITU</Company>
  <LinksUpToDate>false</LinksUpToDate>
  <CharactersWithSpaces>2234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第61号决议 – 抵制和打击对国际电信编号、命名、寻址和标识资源的挪用和滥用</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2024-11-27T08:22:00Z</cp:lastPrinted>
  <dcterms:created xsi:type="dcterms:W3CDTF">2024-09-24T12:18:00Z</dcterms:created>
  <dcterms:modified xsi:type="dcterms:W3CDTF">2024-11-27T08:24:00Z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