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33681A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76362E0F" w:rsidR="00EA2A26" w:rsidRPr="00C65373" w:rsidRDefault="00EA2A26" w:rsidP="00A3085D">
            <w:pPr>
              <w:spacing w:before="60"/>
              <w:rPr>
                <w:rFonts w:ascii="Arial" w:eastAsia="SimHei" w:hAnsi="Arial" w:cs="Arial"/>
                <w:noProof/>
                <w:szCs w:val="24"/>
                <w:lang w:eastAsia="zh-CN"/>
              </w:rPr>
            </w:pPr>
            <w:bookmarkStart w:id="0" w:name="c2tope"/>
            <w:bookmarkEnd w:id="0"/>
            <w:r w:rsidRPr="00C65373">
              <w:rPr>
                <w:rFonts w:ascii="Arial" w:eastAsia="SimHei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 w:rsidR="004D6FF6" w:rsidRPr="00C65373">
              <w:rPr>
                <w:rFonts w:ascii="Arial" w:eastAsia="SimHei" w:hAnsi="Arial" w:cs="Arial"/>
                <w:b/>
                <w:color w:val="292829"/>
                <w:spacing w:val="-4"/>
                <w:sz w:val="32"/>
                <w:szCs w:val="32"/>
                <w:lang w:eastAsia="zh-CN"/>
              </w:rPr>
              <w:t>出版物</w:t>
            </w:r>
          </w:p>
        </w:tc>
        <w:tc>
          <w:tcPr>
            <w:tcW w:w="5670" w:type="dxa"/>
          </w:tcPr>
          <w:p w14:paraId="0E9475D3" w14:textId="2CB736BA" w:rsidR="00EA2A26" w:rsidRPr="00C65373" w:rsidRDefault="00370DE5" w:rsidP="00A3085D">
            <w:pPr>
              <w:spacing w:before="60"/>
              <w:jc w:val="right"/>
              <w:rPr>
                <w:rFonts w:ascii="Arial" w:eastAsia="SimHei" w:hAnsi="Arial" w:cs="Arial"/>
                <w:szCs w:val="24"/>
              </w:rPr>
            </w:pPr>
            <w:proofErr w:type="spellStart"/>
            <w:r w:rsidRPr="00C65373">
              <w:rPr>
                <w:rFonts w:ascii="Arial" w:eastAsia="SimHei" w:hAnsi="Arial" w:cs="Arial"/>
                <w:b/>
                <w:spacing w:val="-4"/>
                <w:szCs w:val="24"/>
              </w:rPr>
              <w:t>国际电信联盟</w:t>
            </w:r>
            <w:proofErr w:type="spellEnd"/>
          </w:p>
        </w:tc>
      </w:tr>
      <w:tr w:rsidR="00EA2A26" w:rsidRPr="0033681A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4ABAE432" w:rsidR="00EA2A26" w:rsidRPr="00C65373" w:rsidRDefault="000F33F8" w:rsidP="00367A2B">
            <w:pPr>
              <w:spacing w:before="0"/>
              <w:rPr>
                <w:rFonts w:ascii="Arial" w:eastAsia="SimHei" w:hAnsi="Arial" w:cs="Arial"/>
                <w:szCs w:val="24"/>
              </w:rPr>
            </w:pPr>
            <w:r w:rsidRPr="00C65373">
              <w:rPr>
                <w:rFonts w:ascii="Arial" w:eastAsia="SimHei" w:hAnsi="Arial" w:cs="Arial"/>
                <w:szCs w:val="24"/>
                <w:lang w:eastAsia="zh-CN"/>
              </w:rPr>
              <w:t>决议</w:t>
            </w:r>
          </w:p>
        </w:tc>
        <w:tc>
          <w:tcPr>
            <w:tcW w:w="5670" w:type="dxa"/>
          </w:tcPr>
          <w:p w14:paraId="20539D5B" w14:textId="2850E370" w:rsidR="00EA2A26" w:rsidRPr="00C65373" w:rsidRDefault="000843D3" w:rsidP="00367A2B">
            <w:pPr>
              <w:spacing w:before="0"/>
              <w:jc w:val="right"/>
              <w:rPr>
                <w:rFonts w:ascii="Arial" w:eastAsia="SimHei" w:hAnsi="Arial" w:cs="Arial"/>
                <w:szCs w:val="24"/>
              </w:rPr>
            </w:pPr>
            <w:proofErr w:type="spellStart"/>
            <w:r w:rsidRPr="00C65373">
              <w:rPr>
                <w:rFonts w:ascii="Arial" w:eastAsia="SimHei" w:hAnsi="Arial" w:cs="Arial"/>
                <w:szCs w:val="24"/>
              </w:rPr>
              <w:t>电信标准化部门</w:t>
            </w:r>
            <w:proofErr w:type="spellEnd"/>
          </w:p>
        </w:tc>
      </w:tr>
      <w:tr w:rsidR="00EA2A26" w:rsidRPr="0033681A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2825B1" w:rsidRDefault="00EA2A26" w:rsidP="00367A2B">
            <w:pPr>
              <w:pStyle w:val="BodyText"/>
              <w:spacing w:before="440"/>
              <w:rPr>
                <w:rFonts w:ascii="SimHei" w:eastAsia="SimHei" w:hAnsi="SimHei"/>
                <w:b w:val="0"/>
                <w:bCs w:val="0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613D5C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2825B1" w:rsidRDefault="00EA2A26" w:rsidP="00367A2B">
            <w:pPr>
              <w:pStyle w:val="BodyText"/>
              <w:spacing w:before="120" w:after="240"/>
              <w:rPr>
                <w:rFonts w:ascii="SimHei" w:eastAsia="SimHei" w:hAnsi="SimHei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370DE5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5507C8BE" w:rsidR="00EA2A26" w:rsidRPr="002825B1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33CE5A24" w:rsidR="00EA2A26" w:rsidRPr="002825B1" w:rsidRDefault="008C46CF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 w:line="240" w:lineRule="auto"/>
              <w:jc w:val="left"/>
              <w:textAlignment w:val="auto"/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</w:pPr>
            <w:r w:rsidRPr="002825B1">
              <w:rPr>
                <w:rFonts w:ascii="Arial" w:eastAsia="SimHei" w:hAnsi="Arial" w:cs="Arial"/>
                <w:sz w:val="36"/>
                <w:szCs w:val="36"/>
                <w:lang w:val="en-US" w:eastAsia="zh-CN"/>
              </w:rPr>
              <w:t>世界电信标准化全会</w:t>
            </w:r>
            <w:r w:rsidR="00EA2A26" w:rsidRPr="002825B1">
              <w:rPr>
                <w:rFonts w:ascii="Arial" w:eastAsia="SimHei" w:hAnsi="Arial" w:cs="Arial"/>
                <w:sz w:val="36"/>
                <w:szCs w:val="36"/>
                <w:lang w:val="en-US" w:eastAsia="zh-CN"/>
              </w:rPr>
              <w:br/>
            </w:r>
            <w:r w:rsidR="00C46BDC" w:rsidRPr="00DF1AFD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新德里</w:t>
            </w:r>
            <w:r w:rsidRPr="00DF1AFD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，</w:t>
            </w:r>
            <w:r w:rsidR="00EA2A26" w:rsidRPr="00DF1AFD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20</w:t>
            </w:r>
            <w:r w:rsidR="00C46BDC" w:rsidRPr="00DF1AFD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24</w:t>
            </w:r>
            <w:r w:rsidRPr="00DF1AFD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年</w:t>
            </w:r>
            <w:r w:rsidR="004B23A7" w:rsidRPr="00DF1AFD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1</w:t>
            </w:r>
            <w:r w:rsidR="00C46BDC" w:rsidRPr="00DF1AFD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0</w:t>
            </w:r>
            <w:r w:rsidRPr="00DF1AFD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月</w:t>
            </w:r>
            <w:r w:rsidR="00C46BDC" w:rsidRPr="00DF1AFD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15</w:t>
            </w:r>
            <w:r w:rsidRPr="00DF1AFD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-2</w:t>
            </w:r>
            <w:r w:rsidR="00C46BDC" w:rsidRPr="00DF1AFD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4</w:t>
            </w:r>
            <w:r w:rsidRPr="00DF1AFD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日</w:t>
            </w:r>
          </w:p>
          <w:p w14:paraId="318F1603" w14:textId="77777777" w:rsidR="00EA2A26" w:rsidRPr="002825B1" w:rsidRDefault="00EA2A26" w:rsidP="00367A2B">
            <w:pPr>
              <w:rPr>
                <w:rFonts w:ascii="Arial" w:eastAsia="SimHei" w:hAnsi="Arial" w:cs="Arial"/>
                <w:lang w:val="en-GB" w:eastAsia="zh-CN"/>
              </w:rPr>
            </w:pPr>
          </w:p>
        </w:tc>
      </w:tr>
      <w:tr w:rsidR="00EA2A26" w:rsidRPr="0033681A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2825B1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en-GB" w:eastAsia="zh-CN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75B0FCD5" w:rsidR="00EA2A26" w:rsidRPr="002825B1" w:rsidRDefault="00AB2633" w:rsidP="000A731E">
            <w:pPr>
              <w:pStyle w:val="BodyText"/>
              <w:spacing w:before="440" w:line="240" w:lineRule="auto"/>
              <w:jc w:val="left"/>
              <w:rPr>
                <w:rFonts w:eastAsia="SimHei"/>
                <w:spacing w:val="-6"/>
                <w:sz w:val="44"/>
                <w:szCs w:val="44"/>
                <w:lang w:val="en-GB" w:eastAsia="zh-CN"/>
              </w:rPr>
            </w:pPr>
            <w:r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第</w:t>
            </w:r>
            <w:r w:rsidR="000A731E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60</w:t>
            </w:r>
            <w:r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号决议</w:t>
            </w:r>
            <w:r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 xml:space="preserve"> </w:t>
            </w:r>
            <w:r w:rsidR="00845E8E"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–</w:t>
            </w:r>
            <w:r w:rsidR="00AB4404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 xml:space="preserve"> </w:t>
            </w:r>
            <w:r w:rsidR="000A731E" w:rsidRPr="000A731E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应对标识</w:t>
            </w:r>
            <w:r w:rsidR="000A731E" w:rsidRPr="000A731E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/</w:t>
            </w:r>
            <w:r w:rsidR="000A731E" w:rsidRPr="000A731E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编号系统的演进及其与</w:t>
            </w:r>
            <w:r w:rsidR="000A731E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br/>
            </w:r>
            <w:r w:rsidR="000A731E" w:rsidRPr="000A731E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互联网协议系统</w:t>
            </w:r>
            <w:r w:rsidR="000A731E" w:rsidRPr="000A731E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/</w:t>
            </w:r>
            <w:r w:rsidR="000A731E" w:rsidRPr="000A731E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网络的融合所带来的挑战</w:t>
            </w:r>
          </w:p>
          <w:p w14:paraId="51262F1D" w14:textId="77777777" w:rsidR="00EA2A26" w:rsidRPr="002825B1" w:rsidRDefault="00EA2A26" w:rsidP="00367A2B">
            <w:pPr>
              <w:rPr>
                <w:rFonts w:ascii="Arial" w:eastAsia="SimHei" w:hAnsi="Arial" w:cs="Arial"/>
                <w:lang w:eastAsia="zh-CN"/>
              </w:rPr>
            </w:pPr>
          </w:p>
        </w:tc>
      </w:tr>
    </w:tbl>
    <w:p w14:paraId="7800F3B2" w14:textId="77777777" w:rsidR="00EA2A26" w:rsidRPr="00A14194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eastAsia="zh-CN"/>
        </w:rPr>
      </w:pPr>
      <w:r w:rsidRPr="0033681A">
        <w:rPr>
          <w:rFonts w:ascii="Arial" w:eastAsia="Avenir Next W1G Medium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33681A">
        <w:rPr>
          <w:noProof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33681A" w:rsidRDefault="00EA2A26" w:rsidP="00EA2A26">
      <w:pPr>
        <w:jc w:val="left"/>
        <w:rPr>
          <w:lang w:eastAsia="zh-CN"/>
        </w:rPr>
        <w:sectPr w:rsidR="00EA2A26" w:rsidRPr="0033681A" w:rsidSect="00EA2A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640B1B4E" w14:textId="70C943D7" w:rsidR="000E4393" w:rsidRPr="00346698" w:rsidRDefault="00F07EEC" w:rsidP="00141741">
      <w:pPr>
        <w:spacing w:before="480" w:line="240" w:lineRule="auto"/>
        <w:jc w:val="center"/>
        <w:rPr>
          <w:szCs w:val="24"/>
          <w:lang w:val="en-US" w:eastAsia="zh-CN"/>
        </w:rPr>
      </w:pPr>
      <w:bookmarkStart w:id="1" w:name="irecnoe"/>
      <w:bookmarkEnd w:id="1"/>
      <w:r w:rsidRPr="00346698">
        <w:rPr>
          <w:rFonts w:hint="eastAsia"/>
          <w:szCs w:val="24"/>
          <w:lang w:val="en-US" w:eastAsia="zh-CN"/>
        </w:rPr>
        <w:lastRenderedPageBreak/>
        <w:t>前言</w:t>
      </w:r>
    </w:p>
    <w:p w14:paraId="28286A50" w14:textId="77777777" w:rsidR="00141741" w:rsidRPr="00346698" w:rsidRDefault="00141741" w:rsidP="00141741">
      <w:pPr>
        <w:pStyle w:val="Normal2"/>
        <w:spacing w:before="360"/>
        <w:rPr>
          <w:szCs w:val="24"/>
          <w:lang w:eastAsia="zh-CN"/>
        </w:rPr>
      </w:pPr>
      <w:r w:rsidRPr="00346698">
        <w:rPr>
          <w:rFonts w:hint="eastAsia"/>
          <w:szCs w:val="24"/>
          <w:lang w:eastAsia="zh-CN"/>
        </w:rPr>
        <w:t>国际电信联盟（</w:t>
      </w:r>
      <w:r w:rsidRPr="00346698">
        <w:rPr>
          <w:rFonts w:hint="eastAsia"/>
          <w:szCs w:val="24"/>
          <w:lang w:eastAsia="zh-CN"/>
        </w:rPr>
        <w:t>ITU</w:t>
      </w:r>
      <w:r w:rsidRPr="00346698">
        <w:rPr>
          <w:rFonts w:hint="eastAsia"/>
          <w:szCs w:val="24"/>
          <w:lang w:eastAsia="zh-CN"/>
        </w:rPr>
        <w:t>）是从事电信领域工作的联合国专门机构。</w:t>
      </w:r>
      <w:r w:rsidRPr="00346698">
        <w:rPr>
          <w:rFonts w:hint="eastAsia"/>
          <w:szCs w:val="24"/>
          <w:lang w:eastAsia="zh-CN"/>
        </w:rPr>
        <w:t>ITU-T</w:t>
      </w:r>
      <w:r w:rsidRPr="00346698">
        <w:rPr>
          <w:rFonts w:hint="eastAsia"/>
          <w:szCs w:val="24"/>
          <w:lang w:eastAsia="zh-CN"/>
        </w:rPr>
        <w:t>（国际电信联盟电信标准化部门）是国际电联的常设机构，负责研究技术、操作和资费问题，并发布有关上述内容的建议书，以便在世界范围内实现电信标准化。</w:t>
      </w:r>
    </w:p>
    <w:p w14:paraId="31834772" w14:textId="77777777" w:rsidR="00141741" w:rsidRPr="00346698" w:rsidRDefault="00141741" w:rsidP="00141741">
      <w:pPr>
        <w:pStyle w:val="Normal2"/>
        <w:rPr>
          <w:szCs w:val="24"/>
          <w:lang w:eastAsia="zh-CN"/>
        </w:rPr>
      </w:pPr>
      <w:r w:rsidRPr="00346698">
        <w:rPr>
          <w:rFonts w:hint="eastAsia"/>
          <w:szCs w:val="24"/>
          <w:lang w:eastAsia="zh-CN"/>
        </w:rPr>
        <w:t>每四年一届的世界电信标准化全会（</w:t>
      </w:r>
      <w:r w:rsidRPr="00346698">
        <w:rPr>
          <w:rFonts w:hint="eastAsia"/>
          <w:szCs w:val="24"/>
          <w:lang w:eastAsia="zh-CN"/>
        </w:rPr>
        <w:t>WTSA</w:t>
      </w:r>
      <w:r w:rsidRPr="00346698">
        <w:rPr>
          <w:rFonts w:hint="eastAsia"/>
          <w:szCs w:val="24"/>
          <w:lang w:eastAsia="zh-CN"/>
        </w:rPr>
        <w:t>）确定</w:t>
      </w:r>
      <w:r w:rsidRPr="00346698">
        <w:rPr>
          <w:rFonts w:hint="eastAsia"/>
          <w:szCs w:val="24"/>
          <w:lang w:eastAsia="zh-CN"/>
        </w:rPr>
        <w:t>ITU-T</w:t>
      </w:r>
      <w:r w:rsidRPr="00346698">
        <w:rPr>
          <w:rFonts w:hint="eastAsia"/>
          <w:szCs w:val="24"/>
          <w:lang w:eastAsia="zh-CN"/>
        </w:rPr>
        <w:t>各研究组的课题，再由各研究组制定有关这些课题的建议书。</w:t>
      </w:r>
    </w:p>
    <w:p w14:paraId="1458A5BA" w14:textId="77777777" w:rsidR="00141741" w:rsidRPr="00346698" w:rsidRDefault="00141741" w:rsidP="00141741">
      <w:pPr>
        <w:pStyle w:val="Normal2"/>
        <w:rPr>
          <w:szCs w:val="24"/>
          <w:lang w:eastAsia="zh-CN"/>
        </w:rPr>
      </w:pPr>
      <w:r w:rsidRPr="00346698">
        <w:rPr>
          <w:rFonts w:hint="eastAsia"/>
          <w:szCs w:val="24"/>
          <w:lang w:eastAsia="zh-CN"/>
        </w:rPr>
        <w:t>世界电信标准化全会第</w:t>
      </w:r>
      <w:r w:rsidRPr="00346698">
        <w:rPr>
          <w:rFonts w:hint="eastAsia"/>
          <w:szCs w:val="24"/>
          <w:lang w:eastAsia="zh-CN"/>
        </w:rPr>
        <w:t>1</w:t>
      </w:r>
      <w:r w:rsidRPr="00346698">
        <w:rPr>
          <w:rFonts w:hint="eastAsia"/>
          <w:szCs w:val="24"/>
          <w:lang w:eastAsia="zh-CN"/>
        </w:rPr>
        <w:t>号决议规定了批准</w:t>
      </w:r>
      <w:r w:rsidRPr="00346698">
        <w:rPr>
          <w:szCs w:val="24"/>
          <w:lang w:val="en-US" w:eastAsia="zh-CN"/>
        </w:rPr>
        <w:t>ITU-T</w:t>
      </w:r>
      <w:r w:rsidRPr="00346698">
        <w:rPr>
          <w:rFonts w:hint="eastAsia"/>
          <w:szCs w:val="24"/>
          <w:lang w:eastAsia="zh-CN"/>
        </w:rPr>
        <w:t>建议书所须遵循的程序。</w:t>
      </w:r>
    </w:p>
    <w:p w14:paraId="0422050D" w14:textId="27DA84B9" w:rsidR="00141741" w:rsidRPr="00F81B8E" w:rsidRDefault="00141741" w:rsidP="00E32EEC">
      <w:pPr>
        <w:pStyle w:val="Normal2"/>
        <w:rPr>
          <w:sz w:val="20"/>
          <w:lang w:val="en-GB" w:eastAsia="zh-CN"/>
        </w:rPr>
      </w:pPr>
      <w:r w:rsidRPr="00346698">
        <w:rPr>
          <w:rFonts w:hint="eastAsia"/>
          <w:szCs w:val="24"/>
          <w:lang w:eastAsia="zh-CN"/>
        </w:rPr>
        <w:t>属</w:t>
      </w:r>
      <w:r w:rsidRPr="00346698">
        <w:rPr>
          <w:rFonts w:hint="eastAsia"/>
          <w:szCs w:val="24"/>
          <w:lang w:eastAsia="zh-CN"/>
        </w:rPr>
        <w:t>ITU-T</w:t>
      </w:r>
      <w:r w:rsidRPr="00346698">
        <w:rPr>
          <w:rFonts w:hint="eastAsia"/>
          <w:szCs w:val="24"/>
          <w:lang w:eastAsia="zh-CN"/>
        </w:rPr>
        <w:t>研究范围的一些信息技术领域的必要标准是与国际标准化组织（</w:t>
      </w:r>
      <w:r w:rsidRPr="00346698">
        <w:rPr>
          <w:rFonts w:hint="eastAsia"/>
          <w:szCs w:val="24"/>
          <w:lang w:eastAsia="zh-CN"/>
        </w:rPr>
        <w:t>ISO</w:t>
      </w:r>
      <w:r w:rsidRPr="00346698">
        <w:rPr>
          <w:rFonts w:hint="eastAsia"/>
          <w:szCs w:val="24"/>
          <w:lang w:eastAsia="zh-CN"/>
        </w:rPr>
        <w:t>）和国际电工技术委员会（</w:t>
      </w:r>
      <w:r w:rsidRPr="00346698">
        <w:rPr>
          <w:rFonts w:hint="eastAsia"/>
          <w:szCs w:val="24"/>
          <w:lang w:eastAsia="zh-CN"/>
        </w:rPr>
        <w:t>IEC</w:t>
      </w:r>
      <w:r w:rsidRPr="00346698">
        <w:rPr>
          <w:rFonts w:hint="eastAsia"/>
          <w:szCs w:val="24"/>
          <w:lang w:eastAsia="zh-CN"/>
        </w:rPr>
        <w:t>）协作制定的。</w:t>
      </w:r>
    </w:p>
    <w:p w14:paraId="192371A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7FCCDAB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70F00C73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441A93C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4AA4512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CCAE5F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2EE42A0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022D932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297330F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432B0A04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652C1D75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687301D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F19B9D8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38FB642B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F3E9127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3E533C3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A3ADD6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5F4CB22D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C5C488F" w14:textId="77777777" w:rsidR="000E4393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798241EF" w14:textId="77777777" w:rsidR="00DF1AFD" w:rsidRPr="00F81B8E" w:rsidRDefault="00DF1AFD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B58521F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39F6B1E2" w14:textId="77777777" w:rsidR="00EA2A26" w:rsidRPr="00E32EEC" w:rsidRDefault="00EA2A26" w:rsidP="00EA2A26">
      <w:pPr>
        <w:spacing w:before="120" w:line="240" w:lineRule="auto"/>
        <w:rPr>
          <w:szCs w:val="22"/>
          <w:lang w:val="en-GB" w:eastAsia="zh-CN"/>
        </w:rPr>
      </w:pPr>
    </w:p>
    <w:p w14:paraId="4812ECBE" w14:textId="00301AD8" w:rsidR="00EA2A26" w:rsidRDefault="00EA2A26" w:rsidP="00EA2A26">
      <w:pPr>
        <w:spacing w:before="120" w:line="240" w:lineRule="auto"/>
        <w:jc w:val="center"/>
        <w:rPr>
          <w:szCs w:val="22"/>
          <w:lang w:val="en-GB" w:eastAsia="zh-CN"/>
        </w:rPr>
      </w:pPr>
      <w:r w:rsidRPr="00DF1AFD">
        <w:rPr>
          <w:szCs w:val="22"/>
          <w:lang w:val="en-GB"/>
        </w:rPr>
        <w:sym w:font="Symbol" w:char="F0E3"/>
      </w:r>
      <w:r w:rsidRPr="00DF1AFD">
        <w:rPr>
          <w:szCs w:val="22"/>
          <w:lang w:val="en-GB" w:eastAsia="zh-CN"/>
        </w:rPr>
        <w:t> </w:t>
      </w:r>
      <w:r w:rsidR="00953471" w:rsidRPr="00DF1AFD">
        <w:rPr>
          <w:rFonts w:hint="eastAsia"/>
          <w:szCs w:val="22"/>
          <w:lang w:val="en-GB" w:eastAsia="zh-CN"/>
        </w:rPr>
        <w:t>国际电联</w:t>
      </w:r>
      <w:r w:rsidR="00953471" w:rsidRPr="00DF1AFD">
        <w:rPr>
          <w:rFonts w:hint="eastAsia"/>
          <w:szCs w:val="22"/>
          <w:lang w:val="en-GB" w:eastAsia="zh-CN"/>
        </w:rPr>
        <w:t xml:space="preserve"> </w:t>
      </w:r>
      <w:r w:rsidRPr="00DF1AFD">
        <w:rPr>
          <w:szCs w:val="22"/>
          <w:lang w:val="en-GB" w:eastAsia="zh-CN"/>
        </w:rPr>
        <w:t>20</w:t>
      </w:r>
      <w:r w:rsidR="0007772C" w:rsidRPr="00DF1AFD">
        <w:rPr>
          <w:rFonts w:hint="eastAsia"/>
          <w:szCs w:val="22"/>
          <w:lang w:val="en-GB" w:eastAsia="zh-CN"/>
        </w:rPr>
        <w:t>24</w:t>
      </w:r>
    </w:p>
    <w:p w14:paraId="44AA25C4" w14:textId="77777777" w:rsidR="00B73379" w:rsidRDefault="00FC6CA4" w:rsidP="00DF1AFD">
      <w:pPr>
        <w:rPr>
          <w:sz w:val="20"/>
          <w:lang w:val="en-GB" w:eastAsia="zh-CN"/>
        </w:rPr>
      </w:pPr>
      <w:r w:rsidRPr="00E32EEC">
        <w:rPr>
          <w:rFonts w:hint="eastAsia"/>
          <w:szCs w:val="22"/>
          <w:lang w:val="en-GB" w:eastAsia="zh-CN"/>
        </w:rPr>
        <w:t>版权所有。未经国际电联事先书面许可，不得以任何手段复制本出版物的任何部分。</w:t>
      </w:r>
    </w:p>
    <w:p w14:paraId="03F90964" w14:textId="77777777" w:rsidR="00CF0C69" w:rsidRDefault="00CF0C69" w:rsidP="00953471">
      <w:pPr>
        <w:ind w:firstLineChars="200" w:firstLine="400"/>
        <w:rPr>
          <w:sz w:val="20"/>
          <w:lang w:val="en-GB" w:eastAsia="zh-CN"/>
        </w:rPr>
      </w:pPr>
    </w:p>
    <w:p w14:paraId="73B79B51" w14:textId="1F45D117" w:rsidR="00CF0C69" w:rsidRPr="00953471" w:rsidRDefault="00CF0C69" w:rsidP="00953471">
      <w:pPr>
        <w:ind w:firstLineChars="200" w:firstLine="480"/>
        <w:rPr>
          <w:lang w:eastAsia="zh-CN"/>
        </w:rPr>
        <w:sectPr w:rsidR="00CF0C69" w:rsidRPr="00953471" w:rsidSect="00DE48B4">
          <w:headerReference w:type="even" r:id="rId15"/>
          <w:footerReference w:type="even" r:id="rId16"/>
          <w:footerReference w:type="default" r:id="rId17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7CF58EA3" w14:textId="77777777" w:rsidR="000A731E" w:rsidRPr="002B04C3" w:rsidRDefault="000A731E" w:rsidP="000A731E">
      <w:pPr>
        <w:pStyle w:val="ResNo"/>
        <w:outlineLvl w:val="0"/>
        <w:rPr>
          <w:lang w:eastAsia="zh-CN"/>
        </w:rPr>
      </w:pPr>
      <w:r w:rsidRPr="000A731E">
        <w:rPr>
          <w:rFonts w:hint="eastAsia"/>
          <w:lang w:val="en-GB" w:eastAsia="zh-CN"/>
        </w:rPr>
        <w:lastRenderedPageBreak/>
        <w:t>第</w:t>
      </w:r>
      <w:r w:rsidRPr="002B04C3">
        <w:rPr>
          <w:rStyle w:val="href"/>
          <w:rFonts w:hint="eastAsia"/>
          <w:lang w:eastAsia="zh-CN"/>
        </w:rPr>
        <w:t>60</w:t>
      </w:r>
      <w:r w:rsidRPr="000A731E">
        <w:rPr>
          <w:rFonts w:hint="eastAsia"/>
          <w:lang w:val="en-GB" w:eastAsia="zh-CN"/>
        </w:rPr>
        <w:t>号决议</w:t>
      </w:r>
      <w:r w:rsidRPr="002B04C3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</w:t>
      </w:r>
      <w:r>
        <w:rPr>
          <w:lang w:eastAsia="zh-CN"/>
        </w:rPr>
        <w:t>024</w:t>
      </w:r>
      <w:r>
        <w:rPr>
          <w:rFonts w:hint="eastAsia"/>
          <w:lang w:eastAsia="zh-CN"/>
        </w:rPr>
        <w:t>年，新德里</w:t>
      </w:r>
      <w:r w:rsidRPr="002B04C3">
        <w:rPr>
          <w:rFonts w:hint="eastAsia"/>
          <w:lang w:eastAsia="zh-CN"/>
        </w:rPr>
        <w:t>，修订版）</w:t>
      </w:r>
    </w:p>
    <w:p w14:paraId="736E0FA1" w14:textId="21E0ED76" w:rsidR="000A731E" w:rsidRPr="002B04C3" w:rsidRDefault="000A731E" w:rsidP="000A731E">
      <w:pPr>
        <w:pStyle w:val="Restitle"/>
        <w:outlineLvl w:val="0"/>
        <w:rPr>
          <w:lang w:eastAsia="zh-CN"/>
        </w:rPr>
      </w:pPr>
      <w:bookmarkStart w:id="2" w:name="_Toc114651335"/>
      <w:r w:rsidRPr="002B04C3">
        <w:rPr>
          <w:rFonts w:hint="eastAsia"/>
          <w:lang w:eastAsia="zh-CN"/>
        </w:rPr>
        <w:t>应对</w:t>
      </w:r>
      <w:r>
        <w:rPr>
          <w:rFonts w:hint="eastAsia"/>
          <w:lang w:eastAsia="zh-CN"/>
        </w:rPr>
        <w:t>标识</w:t>
      </w:r>
      <w:r w:rsidRPr="002B04C3">
        <w:rPr>
          <w:rFonts w:hint="eastAsia"/>
          <w:lang w:eastAsia="zh-CN"/>
        </w:rPr>
        <w:t>/</w:t>
      </w:r>
      <w:r w:rsidRPr="002B04C3">
        <w:rPr>
          <w:rFonts w:hint="eastAsia"/>
          <w:lang w:eastAsia="zh-CN"/>
        </w:rPr>
        <w:t>编号系统的演进及其与互联网协议</w:t>
      </w:r>
      <w:r>
        <w:rPr>
          <w:lang w:val="en-GB" w:eastAsia="zh-CN"/>
        </w:rPr>
        <w:br/>
      </w:r>
      <w:r w:rsidRPr="002B04C3">
        <w:rPr>
          <w:rFonts w:hint="eastAsia"/>
          <w:lang w:eastAsia="zh-CN"/>
        </w:rPr>
        <w:t>系统</w:t>
      </w:r>
      <w:r w:rsidRPr="002B04C3">
        <w:rPr>
          <w:rFonts w:hint="eastAsia"/>
          <w:lang w:eastAsia="zh-CN"/>
        </w:rPr>
        <w:t>/</w:t>
      </w:r>
      <w:r w:rsidRPr="002B04C3">
        <w:rPr>
          <w:rFonts w:hint="eastAsia"/>
          <w:lang w:eastAsia="zh-CN"/>
        </w:rPr>
        <w:t>网络的融合所带来的挑战</w:t>
      </w:r>
      <w:bookmarkEnd w:id="2"/>
    </w:p>
    <w:p w14:paraId="605A7C9C" w14:textId="77777777" w:rsidR="000A731E" w:rsidRPr="00EC45BB" w:rsidRDefault="000A731E" w:rsidP="000A731E">
      <w:pPr>
        <w:pStyle w:val="Resref"/>
        <w:rPr>
          <w:i/>
          <w:lang w:eastAsia="zh-CN"/>
        </w:rPr>
      </w:pPr>
      <w:r w:rsidRPr="00EC45BB">
        <w:rPr>
          <w:rFonts w:hint="eastAsia"/>
          <w:lang w:eastAsia="zh-CN"/>
        </w:rPr>
        <w:t>（</w:t>
      </w:r>
      <w:r w:rsidRPr="00EC45BB">
        <w:rPr>
          <w:rStyle w:val="Italic"/>
          <w:rFonts w:hint="eastAsia"/>
          <w:lang w:eastAsia="zh-CN"/>
        </w:rPr>
        <w:t>2008</w:t>
      </w:r>
      <w:r w:rsidRPr="00EC45BB">
        <w:rPr>
          <w:rStyle w:val="Italic"/>
          <w:rFonts w:hint="eastAsia"/>
          <w:lang w:eastAsia="zh-CN"/>
        </w:rPr>
        <w:t>年，约翰内斯堡；</w:t>
      </w:r>
      <w:r w:rsidRPr="00EC45BB">
        <w:rPr>
          <w:rStyle w:val="Italic"/>
          <w:rFonts w:hint="eastAsia"/>
          <w:lang w:eastAsia="zh-CN"/>
        </w:rPr>
        <w:t>2012</w:t>
      </w:r>
      <w:r w:rsidRPr="00EC45BB">
        <w:rPr>
          <w:rStyle w:val="Italic"/>
          <w:rFonts w:hint="eastAsia"/>
          <w:lang w:eastAsia="zh-CN"/>
        </w:rPr>
        <w:t>年，迪拜；</w:t>
      </w:r>
      <w:r w:rsidRPr="00EC45BB">
        <w:rPr>
          <w:rStyle w:val="Italic"/>
          <w:rFonts w:hint="eastAsia"/>
          <w:lang w:eastAsia="zh-CN"/>
        </w:rPr>
        <w:t>2022</w:t>
      </w:r>
      <w:r w:rsidRPr="00EC45BB">
        <w:rPr>
          <w:rStyle w:val="Italic"/>
          <w:rFonts w:hint="eastAsia"/>
          <w:lang w:eastAsia="zh-CN"/>
        </w:rPr>
        <w:t>，日内瓦</w:t>
      </w:r>
      <w:r>
        <w:rPr>
          <w:rStyle w:val="Italic"/>
          <w:rFonts w:hint="eastAsia"/>
          <w:lang w:eastAsia="zh-CN"/>
        </w:rPr>
        <w:t>；</w:t>
      </w:r>
      <w:r>
        <w:rPr>
          <w:rStyle w:val="Italic"/>
          <w:rFonts w:hint="eastAsia"/>
          <w:lang w:eastAsia="zh-CN"/>
        </w:rPr>
        <w:t>2024</w:t>
      </w:r>
      <w:r>
        <w:rPr>
          <w:rStyle w:val="Italic"/>
          <w:rFonts w:hint="eastAsia"/>
          <w:lang w:eastAsia="zh-CN"/>
        </w:rPr>
        <w:t>年，新德里</w:t>
      </w:r>
      <w:r w:rsidRPr="00EC45BB">
        <w:rPr>
          <w:lang w:eastAsia="zh-CN"/>
        </w:rPr>
        <w:t>）</w:t>
      </w:r>
    </w:p>
    <w:p w14:paraId="0A6B66E2" w14:textId="77777777" w:rsidR="000A731E" w:rsidRPr="002B04C3" w:rsidRDefault="000A731E" w:rsidP="000A731E">
      <w:pPr>
        <w:pStyle w:val="Normalaftertitle0"/>
        <w:rPr>
          <w:lang w:eastAsia="zh-CN"/>
        </w:rPr>
      </w:pPr>
      <w:r w:rsidRPr="002B04C3">
        <w:rPr>
          <w:rFonts w:hint="eastAsia"/>
          <w:lang w:eastAsia="zh-CN"/>
        </w:rPr>
        <w:t>世界电信标准化全会（</w:t>
      </w:r>
      <w:r>
        <w:rPr>
          <w:rFonts w:hint="eastAsia"/>
          <w:lang w:eastAsia="zh-CN"/>
        </w:rPr>
        <w:t>2024</w:t>
      </w:r>
      <w:r>
        <w:rPr>
          <w:rFonts w:hint="eastAsia"/>
          <w:lang w:eastAsia="zh-CN"/>
        </w:rPr>
        <w:t>年，新德里</w:t>
      </w:r>
      <w:r w:rsidRPr="002B04C3">
        <w:rPr>
          <w:rFonts w:hint="eastAsia"/>
          <w:lang w:eastAsia="zh-CN"/>
        </w:rPr>
        <w:t>），</w:t>
      </w:r>
    </w:p>
    <w:p w14:paraId="5556A964" w14:textId="77777777" w:rsidR="000A731E" w:rsidRPr="002B04C3" w:rsidRDefault="000A731E" w:rsidP="000A731E">
      <w:pPr>
        <w:pStyle w:val="Call"/>
        <w:rPr>
          <w:rStyle w:val="Italic"/>
          <w:lang w:eastAsia="zh-CN"/>
        </w:rPr>
      </w:pPr>
      <w:r w:rsidRPr="002B04C3">
        <w:rPr>
          <w:rFonts w:hint="eastAsia"/>
          <w:lang w:eastAsia="zh-CN"/>
        </w:rPr>
        <w:t>认识到</w:t>
      </w:r>
    </w:p>
    <w:p w14:paraId="78AD517E" w14:textId="77777777" w:rsidR="000A731E" w:rsidRPr="002B04C3" w:rsidRDefault="000A731E" w:rsidP="000A731E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全权代表大会有关电信和互联网朝着一体化方向持续发展的第</w:t>
      </w:r>
      <w:r w:rsidRPr="002B04C3">
        <w:rPr>
          <w:lang w:eastAsia="zh-CN"/>
        </w:rPr>
        <w:t>133</w:t>
      </w:r>
      <w:r w:rsidRPr="002B04C3"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2022</w:t>
      </w:r>
      <w:r>
        <w:rPr>
          <w:rFonts w:hint="eastAsia"/>
          <w:lang w:eastAsia="zh-CN"/>
        </w:rPr>
        <w:t>年，布加勒斯特</w:t>
      </w:r>
      <w:r w:rsidRPr="002B04C3">
        <w:rPr>
          <w:rFonts w:hint="eastAsia"/>
          <w:lang w:eastAsia="zh-CN"/>
        </w:rPr>
        <w:t>，修订版</w:t>
      </w:r>
      <w:proofErr w:type="gramStart"/>
      <w:r w:rsidRPr="002B04C3">
        <w:rPr>
          <w:rFonts w:hint="eastAsia"/>
          <w:lang w:eastAsia="zh-CN"/>
        </w:rPr>
        <w:t>）；</w:t>
      </w:r>
      <w:proofErr w:type="gramEnd"/>
    </w:p>
    <w:p w14:paraId="2C1C4BC1" w14:textId="77777777" w:rsidR="000A731E" w:rsidRPr="002B04C3" w:rsidRDefault="000A731E" w:rsidP="000A731E">
      <w:pPr>
        <w:pStyle w:val="Normalnoindent"/>
        <w:rPr>
          <w:lang w:eastAsia="zh-CN"/>
        </w:rPr>
      </w:pPr>
      <w:r w:rsidRPr="002B04C3">
        <w:rPr>
          <w:rFonts w:hint="eastAsia"/>
          <w:i/>
          <w:iCs/>
          <w:lang w:eastAsia="zh-CN"/>
        </w:rPr>
        <w:t>b)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全权代表大会第</w:t>
      </w:r>
      <w:r w:rsidRPr="002B04C3">
        <w:rPr>
          <w:lang w:eastAsia="zh-CN"/>
        </w:rPr>
        <w:t>1</w:t>
      </w:r>
      <w:r w:rsidRPr="002B04C3">
        <w:rPr>
          <w:rFonts w:hint="eastAsia"/>
          <w:lang w:eastAsia="zh-CN"/>
        </w:rPr>
        <w:t>01</w:t>
      </w:r>
      <w:r w:rsidRPr="002B04C3">
        <w:rPr>
          <w:rFonts w:hint="eastAsia"/>
          <w:lang w:eastAsia="zh-CN"/>
        </w:rPr>
        <w:t>号决议和</w:t>
      </w:r>
      <w:r w:rsidRPr="002B04C3">
        <w:rPr>
          <w:rFonts w:hint="eastAsia"/>
          <w:lang w:eastAsia="zh-CN"/>
        </w:rPr>
        <w:t>102</w:t>
      </w:r>
      <w:r w:rsidRPr="002B04C3"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2022</w:t>
      </w:r>
      <w:r>
        <w:rPr>
          <w:rFonts w:hint="eastAsia"/>
          <w:lang w:eastAsia="zh-CN"/>
        </w:rPr>
        <w:t>年，布加勒斯特</w:t>
      </w:r>
      <w:r w:rsidRPr="002B04C3">
        <w:rPr>
          <w:rFonts w:hint="eastAsia"/>
          <w:lang w:eastAsia="zh-CN"/>
        </w:rPr>
        <w:t>，修订版</w:t>
      </w:r>
      <w:proofErr w:type="gramStart"/>
      <w:r w:rsidRPr="002B04C3">
        <w:rPr>
          <w:rFonts w:hint="eastAsia"/>
          <w:lang w:eastAsia="zh-CN"/>
        </w:rPr>
        <w:t>）；</w:t>
      </w:r>
      <w:proofErr w:type="gramEnd"/>
    </w:p>
    <w:p w14:paraId="5493040D" w14:textId="77777777" w:rsidR="000A731E" w:rsidRPr="002B04C3" w:rsidRDefault="000A731E" w:rsidP="000A731E">
      <w:pPr>
        <w:pStyle w:val="Normalnoindent"/>
        <w:rPr>
          <w:lang w:eastAsia="zh-CN"/>
        </w:rPr>
      </w:pPr>
      <w:r w:rsidRPr="002B04C3">
        <w:rPr>
          <w:rFonts w:hint="eastAsia"/>
          <w:i/>
          <w:iCs/>
          <w:lang w:eastAsia="zh-CN"/>
        </w:rPr>
        <w:t>c</w:t>
      </w:r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全权代表大会第</w:t>
      </w:r>
      <w:r w:rsidRPr="002B04C3">
        <w:rPr>
          <w:lang w:eastAsia="zh-CN"/>
        </w:rPr>
        <w:t>1</w:t>
      </w:r>
      <w:r w:rsidRPr="002B04C3">
        <w:rPr>
          <w:rFonts w:hint="eastAsia"/>
          <w:lang w:eastAsia="zh-CN"/>
        </w:rPr>
        <w:t>22</w:t>
      </w:r>
      <w:r w:rsidRPr="002B04C3">
        <w:rPr>
          <w:rFonts w:hint="eastAsia"/>
          <w:lang w:eastAsia="zh-CN"/>
        </w:rPr>
        <w:t>号决议（</w:t>
      </w:r>
      <w:r w:rsidRPr="002B04C3">
        <w:rPr>
          <w:rFonts w:hint="eastAsia"/>
          <w:lang w:eastAsia="zh-CN"/>
        </w:rPr>
        <w:t>2010</w:t>
      </w:r>
      <w:r w:rsidRPr="002B04C3">
        <w:rPr>
          <w:rFonts w:hint="eastAsia"/>
          <w:lang w:eastAsia="zh-CN"/>
        </w:rPr>
        <w:t>年，瓜达拉哈拉，修订版）所反映的世界电信标准化全会不断变化的作用，</w:t>
      </w:r>
    </w:p>
    <w:p w14:paraId="270F57DE" w14:textId="77777777" w:rsidR="000A731E" w:rsidRPr="002B04C3" w:rsidRDefault="000A731E" w:rsidP="000A731E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注意到</w:t>
      </w:r>
    </w:p>
    <w:p w14:paraId="12AA9DC4" w14:textId="77777777" w:rsidR="000A731E" w:rsidRPr="002B04C3" w:rsidRDefault="000A731E" w:rsidP="000A731E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国际电联电信标准化部门（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）第</w:t>
      </w:r>
      <w:r w:rsidRPr="002B04C3">
        <w:rPr>
          <w:rFonts w:hint="eastAsia"/>
          <w:lang w:eastAsia="zh-CN"/>
        </w:rPr>
        <w:t>2</w:t>
      </w:r>
      <w:r w:rsidRPr="002B04C3">
        <w:rPr>
          <w:rFonts w:hint="eastAsia"/>
          <w:lang w:eastAsia="zh-CN"/>
        </w:rPr>
        <w:t>研究组开展的</w:t>
      </w:r>
      <w:r>
        <w:rPr>
          <w:rFonts w:hint="eastAsia"/>
          <w:lang w:eastAsia="zh-CN"/>
        </w:rPr>
        <w:t>适用于</w:t>
      </w:r>
      <w:r w:rsidRPr="002B04C3">
        <w:rPr>
          <w:rFonts w:hint="eastAsia"/>
          <w:lang w:eastAsia="zh-CN"/>
        </w:rPr>
        <w:t>未来网络、调查编号</w:t>
      </w:r>
      <w:r>
        <w:rPr>
          <w:rFonts w:hint="eastAsia"/>
          <w:lang w:eastAsia="zh-CN"/>
        </w:rPr>
        <w:t>、命名、寻址和标识（</w:t>
      </w:r>
      <w:r>
        <w:rPr>
          <w:rFonts w:hint="eastAsia"/>
          <w:lang w:eastAsia="zh-CN"/>
        </w:rPr>
        <w:t>NNAI</w:t>
      </w:r>
      <w:r>
        <w:rPr>
          <w:rFonts w:hint="eastAsia"/>
          <w:lang w:eastAsia="zh-CN"/>
        </w:rPr>
        <w:t>）</w:t>
      </w:r>
      <w:proofErr w:type="gramStart"/>
      <w:r w:rsidRPr="002B04C3">
        <w:rPr>
          <w:rFonts w:hint="eastAsia"/>
          <w:lang w:eastAsia="zh-CN"/>
        </w:rPr>
        <w:t>系统演变情况的工作；</w:t>
      </w:r>
      <w:proofErr w:type="gramEnd"/>
    </w:p>
    <w:p w14:paraId="367331EF" w14:textId="77777777" w:rsidR="000A731E" w:rsidRPr="002B04C3" w:rsidRDefault="000A731E" w:rsidP="000A731E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b)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传统网络正在快速向互联网协议（</w:t>
      </w:r>
      <w:r w:rsidRPr="002B04C3">
        <w:rPr>
          <w:rFonts w:hint="eastAsia"/>
          <w:lang w:eastAsia="zh-CN"/>
        </w:rPr>
        <w:t>IP</w:t>
      </w:r>
      <w:r w:rsidRPr="002B04C3">
        <w:rPr>
          <w:rFonts w:hint="eastAsia"/>
          <w:lang w:eastAsia="zh-CN"/>
        </w:rPr>
        <w:t>）网络过渡；</w:t>
      </w:r>
      <w:proofErr w:type="gramStart"/>
      <w:r w:rsidRPr="002B04C3">
        <w:rPr>
          <w:rFonts w:hint="eastAsia"/>
          <w:lang w:eastAsia="zh-CN"/>
        </w:rPr>
        <w:t>而且还要向</w:t>
      </w:r>
      <w:r>
        <w:rPr>
          <w:rFonts w:hint="eastAsia"/>
          <w:lang w:eastAsia="zh-CN"/>
        </w:rPr>
        <w:t>未来网络</w:t>
      </w:r>
      <w:r w:rsidRPr="002B04C3">
        <w:rPr>
          <w:rFonts w:hint="eastAsia"/>
          <w:lang w:eastAsia="zh-CN"/>
        </w:rPr>
        <w:t>过渡；</w:t>
      </w:r>
      <w:proofErr w:type="gramEnd"/>
    </w:p>
    <w:p w14:paraId="7C4F6D78" w14:textId="77777777" w:rsidR="000A731E" w:rsidRPr="002B04C3" w:rsidRDefault="000A731E" w:rsidP="000A731E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c)</w:t>
      </w:r>
      <w:r w:rsidRPr="002B04C3">
        <w:rPr>
          <w:lang w:eastAsia="zh-CN"/>
        </w:rPr>
        <w:tab/>
      </w:r>
      <w:proofErr w:type="gramStart"/>
      <w:r w:rsidRPr="002B04C3">
        <w:rPr>
          <w:rFonts w:hint="eastAsia"/>
          <w:lang w:eastAsia="zh-CN"/>
        </w:rPr>
        <w:t>在管理控制基于国际电信业务的号码时出现了新问题；</w:t>
      </w:r>
      <w:proofErr w:type="gramEnd"/>
    </w:p>
    <w:p w14:paraId="0E279805" w14:textId="77777777" w:rsidR="000A731E" w:rsidRPr="002B04C3" w:rsidRDefault="000A731E" w:rsidP="000A731E">
      <w:pPr>
        <w:pStyle w:val="Normalnoindent"/>
        <w:rPr>
          <w:lang w:eastAsia="zh-CN"/>
        </w:rPr>
      </w:pPr>
      <w:r w:rsidRPr="002B04C3">
        <w:rPr>
          <w:rFonts w:hint="eastAsia"/>
          <w:i/>
          <w:iCs/>
          <w:lang w:eastAsia="zh-CN"/>
        </w:rPr>
        <w:t>d)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随着</w:t>
      </w:r>
      <w:r>
        <w:rPr>
          <w:rFonts w:hint="eastAsia"/>
          <w:lang w:eastAsia="zh-CN"/>
        </w:rPr>
        <w:t>未来网络</w:t>
      </w:r>
      <w:r w:rsidRPr="002B04C3">
        <w:rPr>
          <w:rFonts w:hint="eastAsia"/>
          <w:lang w:eastAsia="zh-CN"/>
        </w:rPr>
        <w:t>的发展，即将出现</w:t>
      </w:r>
      <w:r>
        <w:rPr>
          <w:rFonts w:hint="eastAsia"/>
          <w:lang w:eastAsia="zh-CN"/>
        </w:rPr>
        <w:t>的</w:t>
      </w:r>
      <w:r w:rsidRPr="002B04C3">
        <w:rPr>
          <w:rFonts w:hint="eastAsia"/>
          <w:lang w:eastAsia="zh-CN"/>
        </w:rPr>
        <w:t>与</w:t>
      </w:r>
      <w:r w:rsidRPr="002B04C3">
        <w:rPr>
          <w:lang w:eastAsia="zh-CN"/>
        </w:rPr>
        <w:t>NNAI</w:t>
      </w:r>
      <w:r w:rsidRPr="002B04C3">
        <w:rPr>
          <w:rFonts w:hint="eastAsia"/>
          <w:lang w:eastAsia="zh-CN"/>
        </w:rPr>
        <w:t>系统的融合有关的问题，以及</w:t>
      </w:r>
      <w:r>
        <w:rPr>
          <w:rFonts w:hint="eastAsia"/>
          <w:lang w:eastAsia="zh-CN"/>
        </w:rPr>
        <w:t>未来网络的</w:t>
      </w:r>
      <w:r w:rsidRPr="002B04C3">
        <w:rPr>
          <w:rFonts w:hint="eastAsia"/>
          <w:lang w:eastAsia="zh-CN"/>
        </w:rPr>
        <w:t>安全、信令、便携性</w:t>
      </w:r>
      <w:r>
        <w:rPr>
          <w:rFonts w:hint="eastAsia"/>
          <w:lang w:eastAsia="zh-CN"/>
        </w:rPr>
        <w:t>、</w:t>
      </w:r>
      <w:r w:rsidRPr="002B04C3">
        <w:rPr>
          <w:rFonts w:hint="eastAsia"/>
          <w:lang w:eastAsia="zh-CN"/>
        </w:rPr>
        <w:t>过渡</w:t>
      </w:r>
      <w:r>
        <w:rPr>
          <w:rFonts w:hint="eastAsia"/>
          <w:lang w:eastAsia="zh-CN"/>
        </w:rPr>
        <w:t>、</w:t>
      </w:r>
      <w:proofErr w:type="gramStart"/>
      <w:r>
        <w:rPr>
          <w:rFonts w:hint="eastAsia"/>
          <w:lang w:eastAsia="zh-CN"/>
        </w:rPr>
        <w:t>国际漫游和互连互通</w:t>
      </w:r>
      <w:r w:rsidRPr="002B04C3">
        <w:rPr>
          <w:rFonts w:hint="eastAsia"/>
          <w:lang w:eastAsia="zh-CN"/>
        </w:rPr>
        <w:t>方面的相关问题；</w:t>
      </w:r>
      <w:proofErr w:type="gramEnd"/>
    </w:p>
    <w:p w14:paraId="1FFFC25F" w14:textId="77777777" w:rsidR="000A731E" w:rsidRPr="002B04C3" w:rsidRDefault="000A731E" w:rsidP="000A731E">
      <w:pPr>
        <w:pStyle w:val="Normalnoindent"/>
        <w:rPr>
          <w:i/>
          <w:iCs/>
          <w:lang w:eastAsia="zh-CN"/>
        </w:rPr>
      </w:pPr>
      <w:r w:rsidRPr="002B04C3">
        <w:rPr>
          <w:i/>
          <w:iCs/>
          <w:lang w:eastAsia="zh-CN"/>
        </w:rPr>
        <w:t>e</w:t>
      </w:r>
      <w:r w:rsidRPr="002B04C3">
        <w:rPr>
          <w:rFonts w:hint="eastAsia"/>
          <w:i/>
          <w:iCs/>
          <w:lang w:eastAsia="zh-CN"/>
        </w:rPr>
        <w:t>)</w:t>
      </w:r>
      <w:r w:rsidRPr="002B04C3">
        <w:rPr>
          <w:rFonts w:hint="eastAsia"/>
          <w:i/>
          <w:iCs/>
          <w:lang w:eastAsia="zh-CN"/>
        </w:rPr>
        <w:tab/>
      </w:r>
      <w:r w:rsidRPr="002B04C3">
        <w:rPr>
          <w:rFonts w:hint="eastAsia"/>
          <w:lang w:eastAsia="zh-CN"/>
        </w:rPr>
        <w:t>对称为</w:t>
      </w:r>
      <w:r w:rsidRPr="002B04C3">
        <w:rPr>
          <w:rFonts w:cs="SimSun" w:hint="eastAsia"/>
          <w:lang w:eastAsia="zh-CN"/>
        </w:rPr>
        <w:t>机器到机器的</w:t>
      </w:r>
      <w:r w:rsidRPr="002B04C3">
        <w:rPr>
          <w:rFonts w:hint="eastAsia"/>
          <w:lang w:eastAsia="zh-CN"/>
        </w:rPr>
        <w:t>通信的</w:t>
      </w:r>
      <w:r>
        <w:rPr>
          <w:rFonts w:hint="eastAsia"/>
          <w:lang w:eastAsia="zh-CN"/>
        </w:rPr>
        <w:t>NNAI</w:t>
      </w:r>
      <w:r w:rsidRPr="002B04C3">
        <w:rPr>
          <w:rFonts w:hint="eastAsia"/>
          <w:lang w:eastAsia="zh-CN"/>
        </w:rPr>
        <w:t>资源的需求在日益增长</w:t>
      </w:r>
      <w:r>
        <w:rPr>
          <w:rFonts w:hint="eastAsia"/>
          <w:lang w:eastAsia="zh-CN"/>
        </w:rPr>
        <w:t>以及</w:t>
      </w:r>
      <w:r>
        <w:rPr>
          <w:rFonts w:hint="eastAsia"/>
          <w:lang w:eastAsia="zh-CN"/>
        </w:rPr>
        <w:t>ITU-</w:t>
      </w:r>
      <w:proofErr w:type="gramStart"/>
      <w:r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研究组正在开展的研究</w:t>
      </w:r>
      <w:r w:rsidRPr="002B04C3">
        <w:rPr>
          <w:rFonts w:hint="eastAsia"/>
          <w:lang w:eastAsia="zh-CN"/>
        </w:rPr>
        <w:t>；</w:t>
      </w:r>
      <w:proofErr w:type="gramEnd"/>
    </w:p>
    <w:p w14:paraId="27B4D016" w14:textId="45693933" w:rsidR="000A731E" w:rsidRDefault="000A731E" w:rsidP="000A731E">
      <w:pPr>
        <w:pStyle w:val="Normalnoindent"/>
        <w:rPr>
          <w:lang w:eastAsia="zh-CN"/>
        </w:rPr>
      </w:pPr>
      <w:r w:rsidRPr="002B04C3">
        <w:rPr>
          <w:rFonts w:hint="eastAsia"/>
          <w:i/>
          <w:iCs/>
          <w:lang w:eastAsia="zh-CN"/>
        </w:rPr>
        <w:t>f)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有必要为国际电信资源发展演变</w:t>
      </w:r>
      <w:r>
        <w:rPr>
          <w:rFonts w:hint="eastAsia"/>
          <w:lang w:eastAsia="zh-CN"/>
        </w:rPr>
        <w:t>继续开展研究</w:t>
      </w:r>
      <w:r w:rsidRPr="002B04C3">
        <w:rPr>
          <w:rFonts w:hint="eastAsia"/>
          <w:lang w:eastAsia="zh-CN"/>
        </w:rPr>
        <w:t>，预计这将有助于先进识别技术的及时、可预测部署，</w:t>
      </w:r>
    </w:p>
    <w:p w14:paraId="5E9FAA84" w14:textId="77777777" w:rsidR="000A731E" w:rsidRPr="002B04C3" w:rsidRDefault="000A731E" w:rsidP="000A731E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做出决议，责成国际电</w:t>
      </w:r>
      <w:proofErr w:type="gramStart"/>
      <w:r w:rsidRPr="002B04C3">
        <w:rPr>
          <w:rFonts w:hint="eastAsia"/>
          <w:lang w:eastAsia="zh-CN"/>
        </w:rPr>
        <w:t>联电信</w:t>
      </w:r>
      <w:proofErr w:type="gramEnd"/>
      <w:r w:rsidRPr="002B04C3">
        <w:rPr>
          <w:rFonts w:hint="eastAsia"/>
          <w:lang w:eastAsia="zh-CN"/>
        </w:rPr>
        <w:t>标准化部门第2研究组在部门职权内</w:t>
      </w:r>
    </w:p>
    <w:p w14:paraId="2E5D7195" w14:textId="77777777" w:rsidR="000A731E" w:rsidRPr="002B04C3" w:rsidRDefault="000A731E" w:rsidP="000A731E">
      <w:pPr>
        <w:pStyle w:val="Normalnoindent"/>
        <w:rPr>
          <w:lang w:eastAsia="zh-CN"/>
        </w:rPr>
      </w:pPr>
      <w:r w:rsidRPr="002B04C3">
        <w:rPr>
          <w:lang w:eastAsia="zh-CN"/>
        </w:rPr>
        <w:t>1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与其它相关研究组联络，继续研究与未来电信</w:t>
      </w:r>
      <w:r w:rsidRPr="002B04C3">
        <w:rPr>
          <w:rFonts w:hint="eastAsia"/>
          <w:lang w:eastAsia="zh-CN"/>
        </w:rPr>
        <w:t>/</w:t>
      </w:r>
      <w:r w:rsidRPr="002B04C3">
        <w:rPr>
          <w:rFonts w:hint="eastAsia"/>
          <w:lang w:eastAsia="zh-CN"/>
        </w:rPr>
        <w:t>信息通信技术（</w:t>
      </w:r>
      <w:r w:rsidRPr="002B04C3">
        <w:rPr>
          <w:lang w:eastAsia="zh-CN"/>
        </w:rPr>
        <w:t>ICT</w:t>
      </w:r>
      <w:r w:rsidRPr="002B04C3">
        <w:rPr>
          <w:rFonts w:hint="eastAsia"/>
          <w:lang w:eastAsia="zh-CN"/>
        </w:rPr>
        <w:t>）（包含</w:t>
      </w:r>
      <w:r w:rsidRPr="002B04C3">
        <w:rPr>
          <w:rFonts w:hint="eastAsia"/>
          <w:lang w:eastAsia="zh-CN"/>
        </w:rPr>
        <w:t>IP</w:t>
      </w:r>
      <w:r w:rsidRPr="002B04C3">
        <w:rPr>
          <w:rFonts w:hint="eastAsia"/>
          <w:lang w:eastAsia="zh-CN"/>
        </w:rPr>
        <w:t>网络）</w:t>
      </w:r>
      <w:proofErr w:type="gramStart"/>
      <w:r w:rsidRPr="002B04C3">
        <w:rPr>
          <w:rFonts w:hint="eastAsia"/>
          <w:lang w:eastAsia="zh-CN"/>
        </w:rPr>
        <w:t>部署相关的电信</w:t>
      </w:r>
      <w:r w:rsidRPr="002B04C3">
        <w:rPr>
          <w:rFonts w:hint="eastAsia"/>
          <w:lang w:eastAsia="zh-CN"/>
        </w:rPr>
        <w:t>N</w:t>
      </w:r>
      <w:r w:rsidRPr="002B04C3">
        <w:rPr>
          <w:lang w:eastAsia="zh-CN"/>
        </w:rPr>
        <w:t>NAI</w:t>
      </w:r>
      <w:r w:rsidRPr="002B04C3">
        <w:rPr>
          <w:rFonts w:hint="eastAsia"/>
          <w:lang w:eastAsia="zh-CN"/>
        </w:rPr>
        <w:t>资源的结构和维护的必要要求；</w:t>
      </w:r>
      <w:proofErr w:type="gramEnd"/>
    </w:p>
    <w:p w14:paraId="51DB1C9F" w14:textId="77777777" w:rsidR="000A731E" w:rsidRPr="002B04C3" w:rsidRDefault="000A731E" w:rsidP="000A731E">
      <w:pPr>
        <w:pStyle w:val="Normalnoindent"/>
        <w:rPr>
          <w:lang w:eastAsia="zh-CN"/>
        </w:rPr>
      </w:pPr>
      <w:r w:rsidRPr="002B04C3">
        <w:rPr>
          <w:lang w:eastAsia="zh-CN"/>
        </w:rPr>
        <w:t>2</w:t>
      </w:r>
      <w:r w:rsidRPr="002B04C3">
        <w:rPr>
          <w:rFonts w:hint="eastAsia"/>
          <w:lang w:eastAsia="zh-CN"/>
        </w:rPr>
        <w:tab/>
      </w:r>
      <w:proofErr w:type="gramStart"/>
      <w:r w:rsidRPr="002B04C3">
        <w:rPr>
          <w:rFonts w:hint="eastAsia"/>
          <w:lang w:eastAsia="zh-CN"/>
        </w:rPr>
        <w:t>确保继续制定现有</w:t>
      </w:r>
      <w:r w:rsidRPr="002B04C3">
        <w:rPr>
          <w:lang w:eastAsia="zh-CN"/>
        </w:rPr>
        <w:t>NNAI</w:t>
      </w:r>
      <w:r w:rsidRPr="002B04C3">
        <w:rPr>
          <w:rFonts w:hint="eastAsia"/>
          <w:lang w:eastAsia="zh-CN"/>
        </w:rPr>
        <w:t>资源管理系统的行政要求；</w:t>
      </w:r>
      <w:proofErr w:type="gramEnd"/>
    </w:p>
    <w:p w14:paraId="4AD70648" w14:textId="77777777" w:rsidR="000A731E" w:rsidRDefault="000A731E" w:rsidP="000A731E">
      <w:pPr>
        <w:pStyle w:val="Normalnoindent"/>
        <w:rPr>
          <w:lang w:eastAsia="zh-CN"/>
        </w:rPr>
      </w:pPr>
      <w:r>
        <w:rPr>
          <w:lang w:eastAsia="zh-CN"/>
        </w:rPr>
        <w:br w:type="page"/>
      </w:r>
    </w:p>
    <w:p w14:paraId="5DE5E224" w14:textId="1E6604E8" w:rsidR="000A731E" w:rsidRDefault="000A731E" w:rsidP="000A731E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lastRenderedPageBreak/>
        <w:t>3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与相关</w:t>
      </w:r>
      <w:r>
        <w:rPr>
          <w:rFonts w:hint="eastAsia"/>
          <w:lang w:eastAsia="zh-CN"/>
        </w:rPr>
        <w:t>I</w:t>
      </w:r>
      <w:r>
        <w:rPr>
          <w:lang w:eastAsia="zh-CN"/>
        </w:rPr>
        <w:t>TU-T</w:t>
      </w:r>
      <w:r w:rsidRPr="002B04C3">
        <w:rPr>
          <w:rFonts w:hint="eastAsia"/>
          <w:lang w:eastAsia="zh-CN"/>
        </w:rPr>
        <w:t>研究组和相关区域组合作，继续为国际电信</w:t>
      </w:r>
      <w:r w:rsidRPr="002B04C3">
        <w:rPr>
          <w:lang w:eastAsia="zh-CN"/>
        </w:rPr>
        <w:t>NNAI</w:t>
      </w:r>
      <w:r w:rsidRPr="002B04C3">
        <w:rPr>
          <w:rFonts w:hint="eastAsia"/>
          <w:lang w:eastAsia="zh-CN"/>
        </w:rPr>
        <w:t>系统的演进、其与基于</w:t>
      </w:r>
      <w:r w:rsidRPr="002B04C3">
        <w:rPr>
          <w:rFonts w:hint="eastAsia"/>
          <w:lang w:eastAsia="zh-CN"/>
        </w:rPr>
        <w:t>IP</w:t>
      </w:r>
      <w:r w:rsidRPr="002B04C3">
        <w:rPr>
          <w:rFonts w:hint="eastAsia"/>
          <w:lang w:eastAsia="zh-CN"/>
        </w:rPr>
        <w:t>的系统的融合以及用于新兴电信</w:t>
      </w:r>
      <w:r w:rsidRPr="002B04C3">
        <w:rPr>
          <w:rFonts w:hint="eastAsia"/>
          <w:lang w:eastAsia="zh-CN"/>
        </w:rPr>
        <w:t>/</w:t>
      </w:r>
      <w:r w:rsidRPr="002B04C3">
        <w:rPr>
          <w:lang w:eastAsia="zh-CN"/>
        </w:rPr>
        <w:t>ICT</w:t>
      </w:r>
      <w:r w:rsidRPr="002B04C3">
        <w:rPr>
          <w:rFonts w:hint="eastAsia"/>
          <w:lang w:eastAsia="zh-CN"/>
        </w:rPr>
        <w:t>和服务制定指导原则和框架，从而为新应用提供基础</w:t>
      </w:r>
      <w:r>
        <w:rPr>
          <w:rFonts w:hint="eastAsia"/>
          <w:lang w:eastAsia="zh-CN"/>
        </w:rPr>
        <w:t>，</w:t>
      </w:r>
    </w:p>
    <w:p w14:paraId="57216BDF" w14:textId="77777777" w:rsidR="000A731E" w:rsidRPr="002B04C3" w:rsidRDefault="000A731E" w:rsidP="000A731E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责成相关研究组，尤其是国际电</w:t>
      </w:r>
      <w:proofErr w:type="gramStart"/>
      <w:r w:rsidRPr="002B04C3">
        <w:rPr>
          <w:rFonts w:hint="eastAsia"/>
          <w:lang w:eastAsia="zh-CN"/>
        </w:rPr>
        <w:t>联电信</w:t>
      </w:r>
      <w:proofErr w:type="gramEnd"/>
      <w:r w:rsidRPr="002B04C3">
        <w:rPr>
          <w:rFonts w:hint="eastAsia"/>
          <w:lang w:eastAsia="zh-CN"/>
        </w:rPr>
        <w:t>标准化部门第13研究组</w:t>
      </w:r>
    </w:p>
    <w:p w14:paraId="38344053" w14:textId="77777777" w:rsidR="000A731E" w:rsidRPr="002B04C3" w:rsidRDefault="000A731E" w:rsidP="000A731E">
      <w:pPr>
        <w:pStyle w:val="Normalnoindent"/>
        <w:rPr>
          <w:lang w:eastAsia="zh-CN"/>
        </w:rPr>
      </w:pPr>
      <w:r w:rsidRPr="002B04C3">
        <w:rPr>
          <w:lang w:eastAsia="zh-CN"/>
        </w:rPr>
        <w:t>1</w:t>
      </w:r>
      <w:r w:rsidRPr="002B04C3">
        <w:rPr>
          <w:lang w:eastAsia="zh-CN"/>
        </w:rPr>
        <w:tab/>
      </w:r>
      <w:r>
        <w:rPr>
          <w:rFonts w:hint="eastAsia"/>
          <w:lang w:eastAsia="zh-CN"/>
        </w:rPr>
        <w:t>通过协作，</w:t>
      </w:r>
      <w:r w:rsidRPr="002B04C3">
        <w:rPr>
          <w:rFonts w:hint="eastAsia"/>
          <w:lang w:eastAsia="zh-CN"/>
        </w:rPr>
        <w:t>支持</w:t>
      </w:r>
      <w:r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第</w:t>
      </w:r>
      <w:r w:rsidRPr="002B04C3">
        <w:rPr>
          <w:rFonts w:hint="eastAsia"/>
          <w:lang w:eastAsia="zh-CN"/>
        </w:rPr>
        <w:t>2</w:t>
      </w:r>
      <w:r w:rsidRPr="002B04C3">
        <w:rPr>
          <w:rFonts w:hint="eastAsia"/>
          <w:lang w:eastAsia="zh-CN"/>
        </w:rPr>
        <w:t>研究组的工作，以便确保此类应用基于适当的国际电信编号</w:t>
      </w:r>
      <w:r w:rsidRPr="002B04C3"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标识</w:t>
      </w:r>
      <w:r w:rsidRPr="002B04C3">
        <w:rPr>
          <w:rFonts w:hint="eastAsia"/>
          <w:lang w:eastAsia="zh-CN"/>
        </w:rPr>
        <w:t>系统演进指导原则和框架，满足新兴电信</w:t>
      </w:r>
      <w:r w:rsidRPr="002B04C3">
        <w:rPr>
          <w:rFonts w:hint="eastAsia"/>
          <w:lang w:eastAsia="zh-CN"/>
        </w:rPr>
        <w:t>/</w:t>
      </w:r>
      <w:proofErr w:type="gramStart"/>
      <w:r w:rsidRPr="002B04C3">
        <w:rPr>
          <w:lang w:eastAsia="zh-CN"/>
        </w:rPr>
        <w:t>ICT</w:t>
      </w:r>
      <w:r w:rsidRPr="002B04C3">
        <w:rPr>
          <w:rFonts w:hint="eastAsia"/>
          <w:lang w:eastAsia="zh-CN"/>
        </w:rPr>
        <w:t>和服务的要求；</w:t>
      </w:r>
      <w:proofErr w:type="gramEnd"/>
    </w:p>
    <w:p w14:paraId="479482B9" w14:textId="77777777" w:rsidR="000A731E" w:rsidRPr="002B04C3" w:rsidRDefault="000A731E" w:rsidP="000A731E">
      <w:pPr>
        <w:pStyle w:val="Normalnoindent"/>
        <w:rPr>
          <w:lang w:eastAsia="zh-CN"/>
        </w:rPr>
      </w:pPr>
      <w:r w:rsidRPr="002B04C3">
        <w:rPr>
          <w:lang w:eastAsia="zh-CN"/>
        </w:rPr>
        <w:t>2</w:t>
      </w:r>
      <w:r w:rsidRPr="002B04C3">
        <w:rPr>
          <w:lang w:eastAsia="zh-CN"/>
        </w:rPr>
        <w:tab/>
      </w:r>
      <w:r>
        <w:rPr>
          <w:rFonts w:hint="eastAsia"/>
          <w:lang w:eastAsia="zh-CN"/>
        </w:rPr>
        <w:t>协助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研究组的工作，调查</w:t>
      </w:r>
      <w:r w:rsidRPr="002B04C3">
        <w:rPr>
          <w:rFonts w:hint="eastAsia"/>
          <w:lang w:eastAsia="zh-CN"/>
        </w:rPr>
        <w:t>新兴电信</w:t>
      </w:r>
      <w:r w:rsidRPr="002B04C3">
        <w:rPr>
          <w:rFonts w:hint="eastAsia"/>
          <w:lang w:eastAsia="zh-CN"/>
        </w:rPr>
        <w:t>/ICT</w:t>
      </w:r>
      <w:r w:rsidRPr="002B04C3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服务</w:t>
      </w:r>
      <w:r w:rsidRPr="002B04C3">
        <w:rPr>
          <w:rFonts w:hint="eastAsia"/>
          <w:lang w:eastAsia="zh-CN"/>
        </w:rPr>
        <w:t>对编号</w:t>
      </w:r>
      <w:r w:rsidRPr="002B04C3">
        <w:rPr>
          <w:rFonts w:hint="eastAsia"/>
          <w:lang w:eastAsia="zh-CN"/>
        </w:rPr>
        <w:t>/</w:t>
      </w:r>
      <w:r w:rsidRPr="002B04C3">
        <w:rPr>
          <w:rFonts w:hint="eastAsia"/>
          <w:lang w:eastAsia="zh-CN"/>
        </w:rPr>
        <w:t>标识系统的影响</w:t>
      </w:r>
      <w:r>
        <w:rPr>
          <w:rFonts w:hint="eastAsia"/>
          <w:lang w:eastAsia="zh-CN"/>
        </w:rPr>
        <w:t>和要求</w:t>
      </w:r>
      <w:r w:rsidRPr="00E06CE2">
        <w:rPr>
          <w:rFonts w:hint="eastAsia"/>
          <w:lang w:eastAsia="zh-CN"/>
        </w:rPr>
        <w:t>，</w:t>
      </w:r>
    </w:p>
    <w:p w14:paraId="2767D37E" w14:textId="77777777" w:rsidR="000A731E" w:rsidRPr="002B04C3" w:rsidRDefault="000A731E" w:rsidP="000A731E">
      <w:pPr>
        <w:pStyle w:val="Call"/>
        <w:tabs>
          <w:tab w:val="center" w:pos="5386"/>
        </w:tabs>
        <w:rPr>
          <w:rStyle w:val="Italic"/>
          <w:lang w:eastAsia="zh-CN"/>
        </w:rPr>
      </w:pPr>
      <w:r w:rsidRPr="002B04C3">
        <w:rPr>
          <w:rFonts w:hint="eastAsia"/>
          <w:lang w:eastAsia="zh-CN"/>
        </w:rPr>
        <w:t>责成电信标准化局主任</w:t>
      </w:r>
    </w:p>
    <w:p w14:paraId="55294BE9" w14:textId="77777777" w:rsidR="000A731E" w:rsidRPr="002B04C3" w:rsidRDefault="000A731E" w:rsidP="000A731E">
      <w:pPr>
        <w:pStyle w:val="Normalnoindent"/>
        <w:ind w:firstLineChars="200" w:firstLine="480"/>
        <w:rPr>
          <w:lang w:eastAsia="zh-CN"/>
        </w:rPr>
      </w:pPr>
      <w:r w:rsidRPr="002B04C3">
        <w:rPr>
          <w:rFonts w:hint="eastAsia"/>
          <w:lang w:eastAsia="zh-CN"/>
        </w:rPr>
        <w:t>采取适当行动，促进上述有关国际电信</w:t>
      </w:r>
      <w:r w:rsidRPr="002B04C3">
        <w:rPr>
          <w:lang w:eastAsia="zh-CN"/>
        </w:rPr>
        <w:t>NNAI</w:t>
      </w:r>
      <w:r w:rsidRPr="002B04C3">
        <w:rPr>
          <w:rFonts w:hint="eastAsia"/>
          <w:lang w:eastAsia="zh-CN"/>
        </w:rPr>
        <w:t>系统的演进及其应用的工作</w:t>
      </w:r>
      <w:r>
        <w:rPr>
          <w:rFonts w:hint="eastAsia"/>
          <w:lang w:eastAsia="zh-CN"/>
        </w:rPr>
        <w:t>，</w:t>
      </w:r>
    </w:p>
    <w:p w14:paraId="2C51F9E5" w14:textId="77777777" w:rsidR="000A731E" w:rsidRPr="002B04C3" w:rsidRDefault="000A731E" w:rsidP="000A731E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请成员国和部门成员</w:t>
      </w:r>
    </w:p>
    <w:p w14:paraId="5FEC8E45" w14:textId="77777777" w:rsidR="000A731E" w:rsidRPr="002B04C3" w:rsidRDefault="000A731E" w:rsidP="000A731E">
      <w:pPr>
        <w:pStyle w:val="Normalnoindent"/>
        <w:rPr>
          <w:lang w:eastAsia="zh-CN"/>
        </w:rPr>
      </w:pPr>
      <w:r w:rsidRPr="002B04C3">
        <w:rPr>
          <w:lang w:eastAsia="zh-CN"/>
        </w:rPr>
        <w:t>1</w:t>
      </w:r>
      <w:r w:rsidRPr="002B04C3">
        <w:rPr>
          <w:lang w:eastAsia="zh-CN"/>
        </w:rPr>
        <w:tab/>
      </w:r>
      <w:proofErr w:type="gramStart"/>
      <w:r w:rsidRPr="002B04C3">
        <w:rPr>
          <w:rFonts w:hint="eastAsia"/>
          <w:lang w:eastAsia="zh-CN"/>
        </w:rPr>
        <w:t>基于本国的情况和经验向这些活动提供文稿；</w:t>
      </w:r>
      <w:proofErr w:type="gramEnd"/>
    </w:p>
    <w:p w14:paraId="111AE33B" w14:textId="77777777" w:rsidR="000A731E" w:rsidRDefault="000A731E" w:rsidP="000A731E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t>2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参与区域组对该问题的讨论并提交文稿，并促进发展中国家</w:t>
      </w:r>
      <w:r>
        <w:rPr>
          <w:rStyle w:val="FootnoteReference"/>
          <w:lang w:eastAsia="zh-CN"/>
        </w:rPr>
        <w:footnoteReference w:customMarkFollows="1" w:id="1"/>
        <w:t>1</w:t>
      </w:r>
      <w:proofErr w:type="gramStart"/>
      <w:r w:rsidRPr="002B04C3">
        <w:rPr>
          <w:rFonts w:hint="eastAsia"/>
          <w:lang w:eastAsia="zh-CN"/>
        </w:rPr>
        <w:t>对这些讨论的参与</w:t>
      </w:r>
      <w:r>
        <w:rPr>
          <w:rFonts w:hint="eastAsia"/>
          <w:lang w:eastAsia="zh-CN"/>
        </w:rPr>
        <w:t>；</w:t>
      </w:r>
      <w:proofErr w:type="gramEnd"/>
    </w:p>
    <w:p w14:paraId="4F8C1311" w14:textId="77777777" w:rsidR="000A731E" w:rsidRPr="002B04C3" w:rsidRDefault="000A731E" w:rsidP="000A731E">
      <w:pPr>
        <w:pStyle w:val="Normalnoindent"/>
        <w:rPr>
          <w:lang w:eastAsia="zh-CN"/>
        </w:rPr>
      </w:pPr>
      <w:r w:rsidRPr="00816DED">
        <w:rPr>
          <w:lang w:eastAsia="zh-CN"/>
        </w:rPr>
        <w:t>3</w:t>
      </w:r>
      <w:r>
        <w:rPr>
          <w:rFonts w:ascii="SimSun" w:hAnsi="SimSun" w:cs="SimSun"/>
          <w:lang w:eastAsia="zh-CN"/>
        </w:rPr>
        <w:tab/>
      </w:r>
      <w:r w:rsidRPr="00C23EC2">
        <w:rPr>
          <w:rFonts w:ascii="SimSun" w:hAnsi="SimSun" w:cs="SimSun" w:hint="eastAsia"/>
          <w:lang w:eastAsia="zh-CN"/>
        </w:rPr>
        <w:t>交流支持国际电信</w:t>
      </w:r>
      <w:r w:rsidRPr="00A41A64">
        <w:rPr>
          <w:lang w:eastAsia="zh-CN"/>
        </w:rPr>
        <w:t>NNAI</w:t>
      </w:r>
      <w:r w:rsidRPr="00C23EC2">
        <w:rPr>
          <w:rFonts w:ascii="SimSun" w:hAnsi="SimSun" w:cs="SimSun" w:hint="eastAsia"/>
          <w:lang w:eastAsia="zh-CN"/>
        </w:rPr>
        <w:t>系统</w:t>
      </w:r>
      <w:r>
        <w:rPr>
          <w:rFonts w:ascii="SimSun" w:hAnsi="SimSun" w:cs="SimSun" w:hint="eastAsia"/>
          <w:lang w:eastAsia="zh-CN"/>
        </w:rPr>
        <w:t>的</w:t>
      </w:r>
      <w:r w:rsidRPr="00C23EC2">
        <w:rPr>
          <w:rFonts w:ascii="SimSun" w:hAnsi="SimSun" w:cs="SimSun" w:hint="eastAsia"/>
          <w:lang w:eastAsia="zh-CN"/>
        </w:rPr>
        <w:t>演进及其与基于</w:t>
      </w:r>
      <w:r w:rsidRPr="00C23EC2">
        <w:rPr>
          <w:rFonts w:eastAsia="Times New Roman" w:hint="eastAsia"/>
          <w:lang w:eastAsia="zh-CN"/>
        </w:rPr>
        <w:t>IP</w:t>
      </w:r>
      <w:r w:rsidRPr="00C23EC2">
        <w:rPr>
          <w:rFonts w:ascii="SimSun" w:hAnsi="SimSun" w:cs="SimSun" w:hint="eastAsia"/>
          <w:lang w:eastAsia="zh-CN"/>
        </w:rPr>
        <w:t>的系统融合的经验和最佳做法</w:t>
      </w:r>
      <w:r>
        <w:rPr>
          <w:rFonts w:ascii="SimSun" w:hAnsi="SimSun" w:cs="SimSun" w:hint="eastAsia"/>
          <w:lang w:eastAsia="zh-CN"/>
        </w:rPr>
        <w:t>。</w:t>
      </w:r>
    </w:p>
    <w:p w14:paraId="4BC45BB3" w14:textId="77777777" w:rsidR="000A731E" w:rsidRDefault="000A731E" w:rsidP="000A731E">
      <w:pPr>
        <w:pStyle w:val="Reasons"/>
        <w:rPr>
          <w:lang w:eastAsia="zh-CN"/>
        </w:rPr>
      </w:pPr>
    </w:p>
    <w:p w14:paraId="3850DF44" w14:textId="3E670A7A" w:rsidR="00DF1AFD" w:rsidRPr="000A731E" w:rsidRDefault="00DF1AFD" w:rsidP="00526543">
      <w:pPr>
        <w:rPr>
          <w:lang w:val="en-GB" w:eastAsia="zh-CN"/>
        </w:rPr>
      </w:pPr>
    </w:p>
    <w:p w14:paraId="4505C7CF" w14:textId="77777777" w:rsidR="004D3C2C" w:rsidRDefault="004D3C2C" w:rsidP="00526543">
      <w:pPr>
        <w:rPr>
          <w:lang w:eastAsia="zh-CN"/>
        </w:rPr>
      </w:pPr>
    </w:p>
    <w:p w14:paraId="0391A8AB" w14:textId="77777777" w:rsidR="000A731E" w:rsidRDefault="000A731E" w:rsidP="00526543">
      <w:pPr>
        <w:rPr>
          <w:lang w:eastAsia="zh-CN"/>
        </w:rPr>
      </w:pPr>
    </w:p>
    <w:p w14:paraId="6A511674" w14:textId="77777777" w:rsidR="000A731E" w:rsidRDefault="000A731E" w:rsidP="00526543">
      <w:pPr>
        <w:rPr>
          <w:lang w:eastAsia="zh-CN"/>
        </w:rPr>
      </w:pPr>
    </w:p>
    <w:p w14:paraId="12FFD312" w14:textId="77777777" w:rsidR="000A731E" w:rsidRDefault="000A731E" w:rsidP="00526543">
      <w:pPr>
        <w:rPr>
          <w:lang w:eastAsia="zh-CN"/>
        </w:rPr>
      </w:pPr>
    </w:p>
    <w:p w14:paraId="115EE4AF" w14:textId="77777777" w:rsidR="000A731E" w:rsidRDefault="000A731E" w:rsidP="00526543">
      <w:pPr>
        <w:rPr>
          <w:lang w:eastAsia="zh-CN"/>
        </w:rPr>
      </w:pPr>
    </w:p>
    <w:p w14:paraId="19D45C0B" w14:textId="77777777" w:rsidR="000A731E" w:rsidRDefault="000A731E" w:rsidP="00526543">
      <w:pPr>
        <w:rPr>
          <w:lang w:eastAsia="zh-CN"/>
        </w:rPr>
      </w:pPr>
    </w:p>
    <w:p w14:paraId="296AB6DF" w14:textId="77777777" w:rsidR="000A731E" w:rsidRPr="00526543" w:rsidRDefault="000A731E" w:rsidP="00526543">
      <w:pPr>
        <w:rPr>
          <w:lang w:eastAsia="zh-CN"/>
        </w:rPr>
      </w:pPr>
    </w:p>
    <w:p w14:paraId="1C5E3B77" w14:textId="4DAB9F81" w:rsidR="00DF1AFD" w:rsidRDefault="00DF1AFD" w:rsidP="00526543">
      <w:pPr>
        <w:rPr>
          <w:lang w:eastAsia="zh-CN"/>
        </w:rPr>
      </w:pPr>
    </w:p>
    <w:p w14:paraId="589C57CF" w14:textId="77777777" w:rsidR="00AB4404" w:rsidRPr="00526543" w:rsidRDefault="00AB4404" w:rsidP="00526543">
      <w:pPr>
        <w:rPr>
          <w:lang w:eastAsia="zh-CN"/>
        </w:rPr>
      </w:pPr>
    </w:p>
    <w:p w14:paraId="6A78B6F6" w14:textId="77777777" w:rsidR="00E03ABC" w:rsidRPr="00526543" w:rsidRDefault="00E03ABC" w:rsidP="00526543">
      <w:pPr>
        <w:rPr>
          <w:lang w:eastAsia="zh-CN"/>
        </w:rPr>
      </w:pPr>
    </w:p>
    <w:sectPr w:rsidR="00E03ABC" w:rsidRPr="00526543" w:rsidSect="0072674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0ACFF" w14:textId="77777777" w:rsidR="006B2E7F" w:rsidRDefault="006B2E7F">
      <w:r>
        <w:separator/>
      </w:r>
    </w:p>
  </w:endnote>
  <w:endnote w:type="continuationSeparator" w:id="0">
    <w:p w14:paraId="7FE1733A" w14:textId="77777777" w:rsidR="006B2E7F" w:rsidRDefault="006B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venir Next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FD65C" w14:textId="77777777" w:rsidR="00DF1AFD" w:rsidRDefault="00DF1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C26A6" w14:textId="77777777" w:rsidR="00DF1AFD" w:rsidRDefault="00DF1A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91DD5" w14:textId="77777777" w:rsidR="00DF1AFD" w:rsidRDefault="00DF1AF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30438B21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DF1AFD" w:rsidRPr="00DF1AFD">
      <w:rPr>
        <w:lang w:val="en-US"/>
      </w:rPr>
      <w:t>WTSA-</w:t>
    </w:r>
    <w:r w:rsidR="00DF1AFD" w:rsidRPr="00DF1AFD">
      <w:rPr>
        <w:lang w:val="en-US" w:eastAsia="zh-CN"/>
      </w:rPr>
      <w:t>24</w:t>
    </w:r>
    <w:r w:rsidR="00DF1AFD" w:rsidRPr="00DF1AFD">
      <w:rPr>
        <w:lang w:val="en-US"/>
      </w:rPr>
      <w:t xml:space="preserve"> – </w:t>
    </w:r>
    <w:r w:rsidR="00DF1AFD" w:rsidRPr="00DF1AFD">
      <w:rPr>
        <w:rFonts w:hint="eastAsia"/>
        <w:lang w:val="en-US" w:eastAsia="zh-CN"/>
      </w:rPr>
      <w:t>第</w:t>
    </w:r>
    <w:r w:rsidR="00DF1AFD" w:rsidRPr="00DF1AFD">
      <w:fldChar w:fldCharType="begin"/>
    </w:r>
    <w:r w:rsidR="00DF1AFD" w:rsidRPr="00DF1AFD">
      <w:rPr>
        <w:lang w:val="en-US"/>
      </w:rPr>
      <w:instrText>styleref href</w:instrText>
    </w:r>
    <w:r w:rsidR="00DF1AFD" w:rsidRPr="00DF1AFD">
      <w:fldChar w:fldCharType="separate"/>
    </w:r>
    <w:r w:rsidR="00270336">
      <w:rPr>
        <w:noProof/>
        <w:lang w:val="en-US"/>
      </w:rPr>
      <w:t>60</w:t>
    </w:r>
    <w:r w:rsidR="00DF1AFD" w:rsidRPr="00DF1AFD">
      <w:fldChar w:fldCharType="end"/>
    </w:r>
    <w:r w:rsidR="00DF1AFD" w:rsidRPr="00DF1AFD">
      <w:rPr>
        <w:rFonts w:hint="eastAsia"/>
        <w:lang w:eastAsia="zh-CN"/>
      </w:rPr>
      <w:t>号决议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44F5A4FD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DF1AFD" w:rsidRPr="00DF1AFD">
      <w:rPr>
        <w:lang w:val="en-US"/>
      </w:rPr>
      <w:t>WTSA-</w:t>
    </w:r>
    <w:r w:rsidR="00DF1AFD" w:rsidRPr="00DF1AFD">
      <w:rPr>
        <w:lang w:val="en-US" w:eastAsia="zh-CN"/>
      </w:rPr>
      <w:t>24</w:t>
    </w:r>
    <w:r w:rsidR="00DF1AFD" w:rsidRPr="00DF1AFD">
      <w:rPr>
        <w:lang w:val="en-US"/>
      </w:rPr>
      <w:t xml:space="preserve"> – </w:t>
    </w:r>
    <w:r w:rsidR="00DF1AFD" w:rsidRPr="00DF1AFD">
      <w:rPr>
        <w:rFonts w:hint="eastAsia"/>
        <w:lang w:val="en-US" w:eastAsia="zh-CN"/>
      </w:rPr>
      <w:t>第</w:t>
    </w:r>
    <w:r w:rsidR="00DF1AFD" w:rsidRPr="00DF1AFD">
      <w:fldChar w:fldCharType="begin"/>
    </w:r>
    <w:r w:rsidR="00DF1AFD" w:rsidRPr="00DF1AFD">
      <w:rPr>
        <w:lang w:val="en-US"/>
      </w:rPr>
      <w:instrText>styleref href</w:instrText>
    </w:r>
    <w:r w:rsidR="00DF1AFD" w:rsidRPr="00DF1AFD">
      <w:fldChar w:fldCharType="separate"/>
    </w:r>
    <w:r w:rsidR="00270336">
      <w:rPr>
        <w:noProof/>
        <w:lang w:val="en-US"/>
      </w:rPr>
      <w:t>60</w:t>
    </w:r>
    <w:r w:rsidR="00DF1AFD" w:rsidRPr="00DF1AFD">
      <w:fldChar w:fldCharType="end"/>
    </w:r>
    <w:r w:rsidR="00DF1AFD" w:rsidRPr="00DF1AFD">
      <w:rPr>
        <w:rFonts w:hint="eastAsia"/>
        <w:lang w:eastAsia="zh-CN"/>
      </w:rPr>
      <w:t>号决议</w:t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168875B3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Pr="00DF1AFD">
      <w:rPr>
        <w:lang w:val="en-US"/>
      </w:rPr>
      <w:t>WTSA-</w:t>
    </w:r>
    <w:r w:rsidR="00DF1AFD" w:rsidRPr="00DF1AFD">
      <w:rPr>
        <w:lang w:val="en-US" w:eastAsia="zh-CN"/>
      </w:rPr>
      <w:t>24</w:t>
    </w:r>
    <w:r w:rsidRPr="00DF1AFD">
      <w:rPr>
        <w:lang w:val="en-US"/>
      </w:rPr>
      <w:t xml:space="preserve"> – </w:t>
    </w:r>
    <w:r w:rsidR="00E93AC9" w:rsidRPr="00DF1AFD">
      <w:rPr>
        <w:rFonts w:hint="eastAsia"/>
        <w:lang w:val="en-US" w:eastAsia="zh-CN"/>
      </w:rPr>
      <w:t>第</w:t>
    </w:r>
    <w:r w:rsidRPr="00DF1AFD">
      <w:fldChar w:fldCharType="begin"/>
    </w:r>
    <w:r w:rsidRPr="00DF1AFD">
      <w:rPr>
        <w:lang w:val="en-US"/>
      </w:rPr>
      <w:instrText>styleref href</w:instrText>
    </w:r>
    <w:r w:rsidRPr="00DF1AFD">
      <w:fldChar w:fldCharType="separate"/>
    </w:r>
    <w:r w:rsidR="00270336">
      <w:rPr>
        <w:noProof/>
        <w:lang w:val="en-US"/>
      </w:rPr>
      <w:t>60</w:t>
    </w:r>
    <w:r w:rsidRPr="00DF1AFD">
      <w:fldChar w:fldCharType="end"/>
    </w:r>
    <w:r w:rsidR="00E93AC9" w:rsidRPr="00DF1AFD">
      <w:rPr>
        <w:rFonts w:hint="eastAsia"/>
        <w:lang w:eastAsia="zh-CN"/>
      </w:rPr>
      <w:t>号决议</w:t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15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796E4" w14:textId="77777777" w:rsidR="006B2E7F" w:rsidRDefault="006B2E7F">
      <w:r>
        <w:t>____________________</w:t>
      </w:r>
    </w:p>
  </w:footnote>
  <w:footnote w:type="continuationSeparator" w:id="0">
    <w:p w14:paraId="013FA157" w14:textId="77777777" w:rsidR="006B2E7F" w:rsidRDefault="006B2E7F">
      <w:r>
        <w:continuationSeparator/>
      </w:r>
    </w:p>
  </w:footnote>
  <w:footnote w:id="1">
    <w:p w14:paraId="46FECAC7" w14:textId="77777777" w:rsidR="000A731E" w:rsidRDefault="000A731E" w:rsidP="000A731E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这些国家</w:t>
      </w:r>
      <w:r w:rsidRPr="00887D39">
        <w:rPr>
          <w:rFonts w:hint="eastAsia"/>
          <w:lang w:eastAsia="zh-CN"/>
        </w:rPr>
        <w:t>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B6299" w14:textId="77777777" w:rsidR="00DF1AFD" w:rsidRDefault="00DF1AF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7B45"/>
    <w:rsid w:val="00023463"/>
    <w:rsid w:val="0003503D"/>
    <w:rsid w:val="00073A3F"/>
    <w:rsid w:val="0007772C"/>
    <w:rsid w:val="000843D3"/>
    <w:rsid w:val="000A731E"/>
    <w:rsid w:val="000B071B"/>
    <w:rsid w:val="000B47CD"/>
    <w:rsid w:val="000B5A36"/>
    <w:rsid w:val="000C22AE"/>
    <w:rsid w:val="000C26CC"/>
    <w:rsid w:val="000D378F"/>
    <w:rsid w:val="000D3CE4"/>
    <w:rsid w:val="000D5219"/>
    <w:rsid w:val="000D6DAE"/>
    <w:rsid w:val="000E4393"/>
    <w:rsid w:val="000F33F8"/>
    <w:rsid w:val="001077E5"/>
    <w:rsid w:val="00117D80"/>
    <w:rsid w:val="00123A0C"/>
    <w:rsid w:val="001309FB"/>
    <w:rsid w:val="00141741"/>
    <w:rsid w:val="001762A1"/>
    <w:rsid w:val="001B4A76"/>
    <w:rsid w:val="001C5240"/>
    <w:rsid w:val="001C604C"/>
    <w:rsid w:val="001F3813"/>
    <w:rsid w:val="002178BA"/>
    <w:rsid w:val="002204D5"/>
    <w:rsid w:val="002210D5"/>
    <w:rsid w:val="00227040"/>
    <w:rsid w:val="00237B40"/>
    <w:rsid w:val="002462EF"/>
    <w:rsid w:val="00246C17"/>
    <w:rsid w:val="00270336"/>
    <w:rsid w:val="002742C3"/>
    <w:rsid w:val="002825B1"/>
    <w:rsid w:val="00285B9F"/>
    <w:rsid w:val="002C182C"/>
    <w:rsid w:val="002D5607"/>
    <w:rsid w:val="002E1B7B"/>
    <w:rsid w:val="002E6A20"/>
    <w:rsid w:val="00330BF4"/>
    <w:rsid w:val="00331B2F"/>
    <w:rsid w:val="003374BB"/>
    <w:rsid w:val="00346698"/>
    <w:rsid w:val="0035222D"/>
    <w:rsid w:val="00370DE5"/>
    <w:rsid w:val="0038237B"/>
    <w:rsid w:val="00390D83"/>
    <w:rsid w:val="003C3FD9"/>
    <w:rsid w:val="003D116F"/>
    <w:rsid w:val="003D3DD5"/>
    <w:rsid w:val="003D7A8C"/>
    <w:rsid w:val="003E5271"/>
    <w:rsid w:val="003F212E"/>
    <w:rsid w:val="003F293E"/>
    <w:rsid w:val="00410114"/>
    <w:rsid w:val="00443754"/>
    <w:rsid w:val="004568D2"/>
    <w:rsid w:val="004612A7"/>
    <w:rsid w:val="00462F6A"/>
    <w:rsid w:val="00467305"/>
    <w:rsid w:val="00482375"/>
    <w:rsid w:val="0048772A"/>
    <w:rsid w:val="00490B7D"/>
    <w:rsid w:val="004A58A4"/>
    <w:rsid w:val="004A78C2"/>
    <w:rsid w:val="004B23A7"/>
    <w:rsid w:val="004B7CB1"/>
    <w:rsid w:val="004D09AC"/>
    <w:rsid w:val="004D3C2C"/>
    <w:rsid w:val="004D6FF6"/>
    <w:rsid w:val="004F2E56"/>
    <w:rsid w:val="00501F47"/>
    <w:rsid w:val="00504D1F"/>
    <w:rsid w:val="00524FB2"/>
    <w:rsid w:val="00526543"/>
    <w:rsid w:val="0053765D"/>
    <w:rsid w:val="00541FB7"/>
    <w:rsid w:val="005457B6"/>
    <w:rsid w:val="005534D7"/>
    <w:rsid w:val="005569CA"/>
    <w:rsid w:val="00562EF2"/>
    <w:rsid w:val="00565747"/>
    <w:rsid w:val="00566436"/>
    <w:rsid w:val="00574CFF"/>
    <w:rsid w:val="005D1D45"/>
    <w:rsid w:val="00601999"/>
    <w:rsid w:val="00611CD0"/>
    <w:rsid w:val="00631549"/>
    <w:rsid w:val="006425B4"/>
    <w:rsid w:val="00653C1B"/>
    <w:rsid w:val="00665F6E"/>
    <w:rsid w:val="006678D7"/>
    <w:rsid w:val="006824D9"/>
    <w:rsid w:val="00684F2B"/>
    <w:rsid w:val="00693D4F"/>
    <w:rsid w:val="00697D23"/>
    <w:rsid w:val="006B0459"/>
    <w:rsid w:val="006B2E7F"/>
    <w:rsid w:val="006B5987"/>
    <w:rsid w:val="006E13C5"/>
    <w:rsid w:val="006F01CD"/>
    <w:rsid w:val="006F72F4"/>
    <w:rsid w:val="00706D36"/>
    <w:rsid w:val="00707551"/>
    <w:rsid w:val="007116DC"/>
    <w:rsid w:val="0071403C"/>
    <w:rsid w:val="00717E4B"/>
    <w:rsid w:val="00720F3C"/>
    <w:rsid w:val="00726747"/>
    <w:rsid w:val="0074102F"/>
    <w:rsid w:val="007550BF"/>
    <w:rsid w:val="00756CA5"/>
    <w:rsid w:val="00780423"/>
    <w:rsid w:val="00781E25"/>
    <w:rsid w:val="00783EB8"/>
    <w:rsid w:val="007958DD"/>
    <w:rsid w:val="007B6474"/>
    <w:rsid w:val="007D13B4"/>
    <w:rsid w:val="007E0240"/>
    <w:rsid w:val="007F32A3"/>
    <w:rsid w:val="008075CD"/>
    <w:rsid w:val="00823AB1"/>
    <w:rsid w:val="00837339"/>
    <w:rsid w:val="00843454"/>
    <w:rsid w:val="00845E8E"/>
    <w:rsid w:val="00851E30"/>
    <w:rsid w:val="00852BC4"/>
    <w:rsid w:val="0088751E"/>
    <w:rsid w:val="008968B6"/>
    <w:rsid w:val="008A73EB"/>
    <w:rsid w:val="008B4CF6"/>
    <w:rsid w:val="008C46CF"/>
    <w:rsid w:val="008C7FC3"/>
    <w:rsid w:val="008D4A0D"/>
    <w:rsid w:val="008D6D8D"/>
    <w:rsid w:val="008E3EF3"/>
    <w:rsid w:val="008E4278"/>
    <w:rsid w:val="00901958"/>
    <w:rsid w:val="009055E3"/>
    <w:rsid w:val="00905B41"/>
    <w:rsid w:val="00916468"/>
    <w:rsid w:val="0092650E"/>
    <w:rsid w:val="009301C1"/>
    <w:rsid w:val="00931C08"/>
    <w:rsid w:val="00931EE1"/>
    <w:rsid w:val="009330E7"/>
    <w:rsid w:val="00934946"/>
    <w:rsid w:val="009423EF"/>
    <w:rsid w:val="0095090C"/>
    <w:rsid w:val="009517D7"/>
    <w:rsid w:val="00953471"/>
    <w:rsid w:val="00965E76"/>
    <w:rsid w:val="00974C0C"/>
    <w:rsid w:val="009755D7"/>
    <w:rsid w:val="009C2357"/>
    <w:rsid w:val="009C39E4"/>
    <w:rsid w:val="009D10A5"/>
    <w:rsid w:val="009D26AE"/>
    <w:rsid w:val="009D447B"/>
    <w:rsid w:val="009E1DCF"/>
    <w:rsid w:val="009F7009"/>
    <w:rsid w:val="00A01A91"/>
    <w:rsid w:val="00A03B1F"/>
    <w:rsid w:val="00A24E9A"/>
    <w:rsid w:val="00A26B1A"/>
    <w:rsid w:val="00A3085D"/>
    <w:rsid w:val="00A42BA1"/>
    <w:rsid w:val="00A4766C"/>
    <w:rsid w:val="00A64521"/>
    <w:rsid w:val="00A65D98"/>
    <w:rsid w:val="00A83D3D"/>
    <w:rsid w:val="00AA1264"/>
    <w:rsid w:val="00AA1D27"/>
    <w:rsid w:val="00AA2D89"/>
    <w:rsid w:val="00AB1DD4"/>
    <w:rsid w:val="00AB2633"/>
    <w:rsid w:val="00AB4404"/>
    <w:rsid w:val="00AC02D1"/>
    <w:rsid w:val="00AC0AFD"/>
    <w:rsid w:val="00AC4AF1"/>
    <w:rsid w:val="00AD167C"/>
    <w:rsid w:val="00AE4C26"/>
    <w:rsid w:val="00B07593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B34EA"/>
    <w:rsid w:val="00BE58E6"/>
    <w:rsid w:val="00BF610E"/>
    <w:rsid w:val="00C12E70"/>
    <w:rsid w:val="00C32F69"/>
    <w:rsid w:val="00C42785"/>
    <w:rsid w:val="00C46BDC"/>
    <w:rsid w:val="00C64078"/>
    <w:rsid w:val="00C65373"/>
    <w:rsid w:val="00C706FC"/>
    <w:rsid w:val="00C72AF4"/>
    <w:rsid w:val="00CB2274"/>
    <w:rsid w:val="00CD10C2"/>
    <w:rsid w:val="00CD3865"/>
    <w:rsid w:val="00CD517B"/>
    <w:rsid w:val="00CE767E"/>
    <w:rsid w:val="00CF024D"/>
    <w:rsid w:val="00CF0C69"/>
    <w:rsid w:val="00D20887"/>
    <w:rsid w:val="00D252EF"/>
    <w:rsid w:val="00D26ECC"/>
    <w:rsid w:val="00D4292A"/>
    <w:rsid w:val="00D457B6"/>
    <w:rsid w:val="00D50046"/>
    <w:rsid w:val="00D54881"/>
    <w:rsid w:val="00D55C4C"/>
    <w:rsid w:val="00D63743"/>
    <w:rsid w:val="00D66950"/>
    <w:rsid w:val="00D76D88"/>
    <w:rsid w:val="00D8497D"/>
    <w:rsid w:val="00D85D53"/>
    <w:rsid w:val="00D94D9E"/>
    <w:rsid w:val="00D96CEE"/>
    <w:rsid w:val="00DA7D60"/>
    <w:rsid w:val="00DB2AF8"/>
    <w:rsid w:val="00DB5592"/>
    <w:rsid w:val="00DD345D"/>
    <w:rsid w:val="00DE48B4"/>
    <w:rsid w:val="00DF1AFD"/>
    <w:rsid w:val="00E03ABC"/>
    <w:rsid w:val="00E154E2"/>
    <w:rsid w:val="00E20918"/>
    <w:rsid w:val="00E300EC"/>
    <w:rsid w:val="00E32EEC"/>
    <w:rsid w:val="00E51820"/>
    <w:rsid w:val="00E56BAB"/>
    <w:rsid w:val="00E67297"/>
    <w:rsid w:val="00E758D6"/>
    <w:rsid w:val="00E82452"/>
    <w:rsid w:val="00E83C1C"/>
    <w:rsid w:val="00E9008A"/>
    <w:rsid w:val="00E93AC9"/>
    <w:rsid w:val="00E96B11"/>
    <w:rsid w:val="00E96C27"/>
    <w:rsid w:val="00EA12A2"/>
    <w:rsid w:val="00EA2A26"/>
    <w:rsid w:val="00EB3556"/>
    <w:rsid w:val="00EC2D19"/>
    <w:rsid w:val="00EE1126"/>
    <w:rsid w:val="00EE2FE2"/>
    <w:rsid w:val="00EE4B7A"/>
    <w:rsid w:val="00F0099E"/>
    <w:rsid w:val="00F07EEC"/>
    <w:rsid w:val="00F12607"/>
    <w:rsid w:val="00F15F98"/>
    <w:rsid w:val="00F250DC"/>
    <w:rsid w:val="00F34748"/>
    <w:rsid w:val="00F4281C"/>
    <w:rsid w:val="00F576B9"/>
    <w:rsid w:val="00F67E96"/>
    <w:rsid w:val="00FA70B7"/>
    <w:rsid w:val="00FC6CA4"/>
    <w:rsid w:val="00FD23A9"/>
    <w:rsid w:val="00FE50DE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77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qFormat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qFormat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rsid w:val="0007772C"/>
    <w:pPr>
      <w:keepNext/>
      <w:keepLines/>
      <w:spacing w:before="240"/>
      <w:ind w:left="794"/>
      <w:jc w:val="left"/>
    </w:pPr>
    <w:rPr>
      <w:rFonts w:ascii="STKaiti" w:eastAsia="STKaiti" w:hAnsi="STKaiti"/>
    </w:rPr>
  </w:style>
  <w:style w:type="character" w:customStyle="1" w:styleId="CallChar">
    <w:name w:val="Call Char"/>
    <w:link w:val="Call"/>
    <w:rsid w:val="0007772C"/>
    <w:rPr>
      <w:rFonts w:ascii="STKaiti" w:eastAsia="STKaiti" w:hAnsi="STKaiti"/>
      <w:sz w:val="24"/>
      <w:lang w:val="fr-FR" w:eastAsia="en-US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qFormat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qFormat/>
  </w:style>
  <w:style w:type="paragraph" w:customStyle="1" w:styleId="Resref">
    <w:name w:val="Res_ref"/>
    <w:basedOn w:val="Recref"/>
    <w:next w:val="Resdate"/>
    <w:qFormat/>
    <w:rsid w:val="00443754"/>
    <w:rPr>
      <w:rFonts w:eastAsia="STKaiti"/>
      <w:i w:val="0"/>
    </w:rPr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  <w:qFormat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qFormat/>
    <w:rsid w:val="004A58A4"/>
    <w:pPr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paragraph" w:customStyle="1" w:styleId="Normal2">
    <w:name w:val="Normal2"/>
    <w:basedOn w:val="Normal"/>
    <w:rsid w:val="00141741"/>
    <w:pPr>
      <w:spacing w:before="200" w:line="300" w:lineRule="exact"/>
      <w:ind w:firstLine="51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26CC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C26CC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C26CC"/>
    <w:rPr>
      <w:rFonts w:ascii="Times New Roman" w:hAnsi="Times New Roman"/>
      <w:b/>
      <w:bCs/>
      <w:lang w:val="fr-FR" w:eastAsia="en-US"/>
    </w:rPr>
  </w:style>
  <w:style w:type="paragraph" w:customStyle="1" w:styleId="Normalnoindent">
    <w:name w:val="Normal no indent"/>
    <w:basedOn w:val="Normal"/>
    <w:rsid w:val="00D85D5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701"/>
        <w:tab w:val="left" w:pos="2495"/>
      </w:tabs>
      <w:spacing w:before="120" w:line="240" w:lineRule="auto"/>
    </w:pPr>
    <w:rPr>
      <w:lang w:val="en-GB"/>
    </w:rPr>
  </w:style>
  <w:style w:type="paragraph" w:customStyle="1" w:styleId="Reasons">
    <w:name w:val="Reasons"/>
    <w:basedOn w:val="Normal"/>
    <w:uiPriority w:val="99"/>
    <w:qFormat/>
    <w:rsid w:val="000A731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701"/>
        <w:tab w:val="left" w:pos="2495"/>
      </w:tabs>
      <w:spacing w:before="120" w:line="240" w:lineRule="auto"/>
      <w:jc w:val="left"/>
    </w:pPr>
    <w:rPr>
      <w:lang w:val="en-GB"/>
    </w:rPr>
  </w:style>
  <w:style w:type="character" w:customStyle="1" w:styleId="Italic">
    <w:name w:val="Italic"/>
    <w:rsid w:val="000A731E"/>
    <w:rPr>
      <w:rFonts w:eastAsia="STKait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9ABDB-BC8C-4664-B117-D51C1938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69</TotalTime>
  <Pages>4</Pages>
  <Words>1309</Words>
  <Characters>264</Characters>
  <Application>Microsoft Office Word</Application>
  <DocSecurity>0</DocSecurity>
  <Lines>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第60号决议 – 应对标识/编号系统的演进及其与互联网协议系统/网络的融合所带来的挑战</vt:lpstr>
    </vt:vector>
  </TitlesOfParts>
  <Company>ITU</Company>
  <LinksUpToDate>false</LinksUpToDate>
  <CharactersWithSpaces>1570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第60号决议 – 应对标识/编号系统的演进及其与互联网协议系统/网络的融合所带来的挑战</dc:title>
  <dc:subject>WORLD TELECOMMUNICATION STANDARDIZATION ASSEMBLY - Florianópolis, 5-14 October 2004</dc:subject>
  <dc:creator>ITU-T</dc:creator>
  <cp:keywords>WTSA-24 New Delhi, 15-24 October 2024</cp:keywords>
  <dc:description/>
  <cp:lastModifiedBy>Liu, Sanping</cp:lastModifiedBy>
  <cp:revision>57</cp:revision>
  <cp:lastPrinted>2024-11-27T08:15:00Z</cp:lastPrinted>
  <dcterms:created xsi:type="dcterms:W3CDTF">2024-09-24T12:18:00Z</dcterms:created>
  <dcterms:modified xsi:type="dcterms:W3CDTF">2024-11-27T08:16:00Z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