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14:paraId="2C7C1FE6" w14:textId="77777777" w:rsidTr="00B21F99">
        <w:trPr>
          <w:trHeight w:hRule="exact" w:val="1418"/>
        </w:trPr>
        <w:tc>
          <w:tcPr>
            <w:tcW w:w="1428" w:type="dxa"/>
            <w:gridSpan w:val="2"/>
          </w:tcPr>
          <w:p w14:paraId="42E49ED5" w14:textId="77777777" w:rsidR="00394646" w:rsidRDefault="00394646" w:rsidP="00B21F99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 wp14:anchorId="114E2C34" wp14:editId="7F0279D7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AE3B8D" w14:textId="77777777" w:rsidR="00394646" w:rsidRDefault="00394646" w:rsidP="00B21F99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14:paraId="522F78D2" w14:textId="77777777" w:rsidR="00394646" w:rsidRDefault="00394646" w:rsidP="00B21F99">
            <w:pPr>
              <w:spacing w:before="0"/>
              <w:rPr>
                <w:rFonts w:ascii="Arial" w:hAnsi="Arial" w:cs="Arial"/>
                <w:lang w:val="en-US"/>
              </w:rPr>
            </w:pPr>
          </w:p>
          <w:p w14:paraId="023B0003" w14:textId="77777777" w:rsidR="00394646" w:rsidRPr="00EC64C1" w:rsidRDefault="00394646" w:rsidP="00B21F99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004D73">
              <w:rPr>
                <w:rFonts w:ascii="Arial" w:eastAsia="SimHei" w:hAnsi="Arial" w:cs="Arial"/>
                <w:spacing w:val="268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004D73">
              <w:rPr>
                <w:rFonts w:ascii="Arial" w:eastAsia="SimHei" w:hAnsi="Arial" w:cs="Arial"/>
                <w:spacing w:val="16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14:paraId="2628DAAF" w14:textId="77777777" w:rsidTr="00B21F99">
        <w:trPr>
          <w:trHeight w:hRule="exact" w:val="992"/>
        </w:trPr>
        <w:tc>
          <w:tcPr>
            <w:tcW w:w="1428" w:type="dxa"/>
            <w:gridSpan w:val="2"/>
          </w:tcPr>
          <w:p w14:paraId="30E085DC" w14:textId="77777777" w:rsidR="00394646" w:rsidRDefault="00394646" w:rsidP="00B21F99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14:paraId="307C2875" w14:textId="77777777" w:rsidR="00394646" w:rsidRDefault="00394646" w:rsidP="00B21F99">
            <w:pPr>
              <w:rPr>
                <w:lang w:val="en-US"/>
              </w:rPr>
            </w:pPr>
          </w:p>
        </w:tc>
      </w:tr>
      <w:tr w:rsidR="00394646" w14:paraId="214914F1" w14:textId="77777777" w:rsidTr="00B21F99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14:paraId="085A3EAC" w14:textId="77777777" w:rsidR="00394646" w:rsidRDefault="00394646" w:rsidP="00B21F99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14:paraId="092310D3" w14:textId="77777777" w:rsidR="00394646" w:rsidRPr="003F5F87" w:rsidRDefault="00394646" w:rsidP="00B21F99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14:paraId="17D061B3" w14:textId="77777777" w:rsidTr="00B21F99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0BB5346D" w14:textId="77777777" w:rsidR="00394646" w:rsidRDefault="00394646" w:rsidP="00B21F99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14:paraId="41A8E907" w14:textId="77777777" w:rsidR="00394646" w:rsidRDefault="00394646" w:rsidP="00B21F99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14:paraId="08008A90" w14:textId="77777777" w:rsidR="00394646" w:rsidRPr="003F5F87" w:rsidRDefault="00394646" w:rsidP="00B21F99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14:paraId="1D26031F" w14:textId="77777777" w:rsidTr="00B21F99">
        <w:trPr>
          <w:cantSplit/>
          <w:trHeight w:hRule="exact" w:val="3402"/>
        </w:trPr>
        <w:tc>
          <w:tcPr>
            <w:tcW w:w="1418" w:type="dxa"/>
          </w:tcPr>
          <w:p w14:paraId="3040CA06" w14:textId="77777777" w:rsidR="00394646" w:rsidRDefault="00394646" w:rsidP="00B21F99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40931249" w14:textId="77777777" w:rsidR="00394646" w:rsidRDefault="00394646" w:rsidP="00B21F99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14:paraId="653146A5" w14:textId="2ECD701A" w:rsidR="00394646" w:rsidRPr="0082060F" w:rsidRDefault="00237FDF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日内瓦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22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9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14:paraId="2E7016C3" w14:textId="77777777" w:rsidR="00394646" w:rsidRPr="003F5F87" w:rsidRDefault="00394646" w:rsidP="00B21F99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14:paraId="3768CA4C" w14:textId="77777777" w:rsidTr="00B21F99">
        <w:trPr>
          <w:cantSplit/>
          <w:trHeight w:hRule="exact" w:val="4536"/>
        </w:trPr>
        <w:tc>
          <w:tcPr>
            <w:tcW w:w="1418" w:type="dxa"/>
          </w:tcPr>
          <w:p w14:paraId="56526C4A" w14:textId="77777777" w:rsidR="00394646" w:rsidRDefault="00394646" w:rsidP="00B21F99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14:paraId="33113D48" w14:textId="24AE0163" w:rsidR="00394646" w:rsidRPr="00B21F99" w:rsidRDefault="00B21F99" w:rsidP="00B21F99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bookmarkStart w:id="1" w:name="OLE_LINK6"/>
            <w:r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="00F20947" w:rsidRPr="00F20947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60</w:t>
            </w:r>
            <w:r w:rsidRPr="00F20947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号决议</w:t>
            </w:r>
            <w:bookmarkEnd w:id="1"/>
            <w:r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F20947">
              <w:rPr>
                <w:rFonts w:asciiTheme="minorBidi" w:eastAsia="SimHei" w:hAnsiTheme="minorBidi" w:cstheme="minorBidi"/>
                <w:b/>
                <w:bCs/>
                <w:sz w:val="36"/>
                <w:szCs w:val="28"/>
                <w:lang w:eastAsia="zh-CN"/>
              </w:rPr>
              <w:t>–</w:t>
            </w:r>
            <w:r w:rsidR="006C245C">
              <w:rPr>
                <w:rFonts w:asciiTheme="minorBidi" w:eastAsia="SimHei" w:hAnsiTheme="minorBidi" w:cstheme="minorBidi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应对识别</w:t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/</w:t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编号系统的演进及其</w:t>
            </w:r>
            <w:r w:rsidR="00F20947" w:rsidRPr="00F20947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br/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与互联网协议系统</w:t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/</w:t>
            </w:r>
            <w:r w:rsidR="00F20947" w:rsidRPr="00F20947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网络的融合所带来的挑战</w:t>
            </w:r>
          </w:p>
        </w:tc>
      </w:tr>
      <w:tr w:rsidR="00394646" w14:paraId="3ED22D48" w14:textId="77777777" w:rsidTr="00DC0730">
        <w:trPr>
          <w:cantSplit/>
          <w:trHeight w:hRule="exact" w:val="741"/>
        </w:trPr>
        <w:tc>
          <w:tcPr>
            <w:tcW w:w="1418" w:type="dxa"/>
          </w:tcPr>
          <w:p w14:paraId="4A25A8F7" w14:textId="77777777" w:rsidR="00394646" w:rsidRDefault="00394646" w:rsidP="00B21F99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21CFE007" w14:textId="000D291C" w:rsidR="00394646" w:rsidRPr="003F5F87" w:rsidRDefault="00394646" w:rsidP="00237FDF">
            <w:pPr>
              <w:tabs>
                <w:tab w:val="right" w:pos="9639"/>
              </w:tabs>
              <w:spacing w:before="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14:paraId="3445E559" w14:textId="0FAEEB9B" w:rsidR="00004D73" w:rsidRDefault="00237FDF" w:rsidP="00004D73">
      <w:pPr>
        <w:tabs>
          <w:tab w:val="right" w:pos="9639"/>
        </w:tabs>
        <w:spacing w:before="0"/>
        <w:jc w:val="right"/>
        <w:rPr>
          <w:szCs w:val="28"/>
          <w:lang w:eastAsia="zh-CN"/>
        </w:rPr>
      </w:pPr>
      <w:r>
        <w:rPr>
          <w:noProof/>
        </w:rPr>
        <w:drawing>
          <wp:inline distT="0" distB="0" distL="0" distR="0" wp14:anchorId="2753C41F" wp14:editId="5397A683">
            <wp:extent cx="769620" cy="780415"/>
            <wp:effectExtent l="0" t="0" r="0" b="0"/>
            <wp:docPr id="106" name="Picture 10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c2tope"/>
      <w:bookmarkEnd w:id="2"/>
    </w:p>
    <w:p w14:paraId="46D0F82E" w14:textId="77777777" w:rsidR="00004D73" w:rsidRDefault="00004D73" w:rsidP="00004D73">
      <w:pPr>
        <w:tabs>
          <w:tab w:val="right" w:pos="9639"/>
        </w:tabs>
        <w:spacing w:before="0"/>
        <w:jc w:val="left"/>
        <w:rPr>
          <w:szCs w:val="28"/>
          <w:lang w:eastAsia="zh-CN"/>
        </w:rPr>
      </w:pPr>
    </w:p>
    <w:p w14:paraId="05365B6C" w14:textId="2E2E71D0" w:rsidR="00004D73" w:rsidRDefault="00004D73" w:rsidP="00004D73">
      <w:pPr>
        <w:tabs>
          <w:tab w:val="right" w:pos="9639"/>
        </w:tabs>
        <w:spacing w:before="0"/>
        <w:jc w:val="right"/>
        <w:rPr>
          <w:szCs w:val="28"/>
          <w:lang w:eastAsia="zh-CN"/>
        </w:rPr>
        <w:sectPr w:rsidR="00004D73" w:rsidSect="00414F25">
          <w:footerReference w:type="default" r:id="rId14"/>
          <w:type w:val="oddPage"/>
          <w:pgSz w:w="11907" w:h="16834" w:code="9"/>
          <w:pgMar w:top="1134" w:right="1134" w:bottom="1134" w:left="1134" w:header="567" w:footer="567" w:gutter="0"/>
          <w:pgNumType w:start="1"/>
          <w:cols w:space="720"/>
          <w:titlePg/>
          <w:docGrid w:linePitch="326"/>
        </w:sectPr>
      </w:pPr>
    </w:p>
    <w:p w14:paraId="212E3797" w14:textId="44914810" w:rsidR="002A7FC1" w:rsidRPr="00004D73" w:rsidRDefault="002A7FC1" w:rsidP="00004D73">
      <w:pPr>
        <w:jc w:val="center"/>
        <w:rPr>
          <w:lang w:eastAsia="zh-CN"/>
        </w:rPr>
      </w:pPr>
      <w:r w:rsidRPr="00004D73">
        <w:rPr>
          <w:rFonts w:hint="eastAsia"/>
          <w:lang w:eastAsia="zh-CN"/>
        </w:rPr>
        <w:lastRenderedPageBreak/>
        <w:t>前言</w:t>
      </w:r>
    </w:p>
    <w:p w14:paraId="05175E19" w14:textId="77777777"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14:paraId="6C818812" w14:textId="77777777"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14:paraId="404E1413" w14:textId="77777777"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14:paraId="0E64E85C" w14:textId="77777777"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14:paraId="5032C186" w14:textId="77777777" w:rsidR="004E3B08" w:rsidRPr="00EA4F4A" w:rsidRDefault="004E3B08" w:rsidP="00EA4F4A">
      <w:pPr>
        <w:rPr>
          <w:lang w:eastAsia="zh-CN"/>
        </w:rPr>
      </w:pPr>
    </w:p>
    <w:p w14:paraId="4637230C" w14:textId="77777777" w:rsidR="004E3B08" w:rsidRPr="00EA4F4A" w:rsidRDefault="004E3B08" w:rsidP="00EA4F4A">
      <w:pPr>
        <w:rPr>
          <w:lang w:eastAsia="zh-CN"/>
        </w:rPr>
      </w:pPr>
    </w:p>
    <w:p w14:paraId="4C485661" w14:textId="77777777" w:rsidR="004E3B08" w:rsidRPr="00EA4F4A" w:rsidRDefault="004E3B08" w:rsidP="00EA4F4A">
      <w:pPr>
        <w:rPr>
          <w:lang w:eastAsia="zh-CN"/>
        </w:rPr>
      </w:pPr>
    </w:p>
    <w:p w14:paraId="0E26AAF9" w14:textId="77777777" w:rsidR="004E3B08" w:rsidRPr="00EA4F4A" w:rsidRDefault="004E3B08" w:rsidP="00EA4F4A">
      <w:pPr>
        <w:rPr>
          <w:lang w:eastAsia="zh-CN"/>
        </w:rPr>
      </w:pPr>
    </w:p>
    <w:p w14:paraId="7C79BCDD" w14:textId="77777777" w:rsidR="004E3B08" w:rsidRPr="00EA4F4A" w:rsidRDefault="004E3B08" w:rsidP="00EA4F4A">
      <w:pPr>
        <w:rPr>
          <w:lang w:eastAsia="zh-CN"/>
        </w:rPr>
      </w:pPr>
    </w:p>
    <w:p w14:paraId="654F6324" w14:textId="77777777" w:rsidR="004E3B08" w:rsidRPr="00EA4F4A" w:rsidRDefault="004E3B08" w:rsidP="00EA4F4A">
      <w:pPr>
        <w:rPr>
          <w:lang w:eastAsia="zh-CN"/>
        </w:rPr>
      </w:pPr>
    </w:p>
    <w:p w14:paraId="319B5BD5" w14:textId="77777777" w:rsidR="004E3B08" w:rsidRPr="00EA4F4A" w:rsidRDefault="004E3B08" w:rsidP="00EA4F4A">
      <w:pPr>
        <w:rPr>
          <w:lang w:eastAsia="zh-CN"/>
        </w:rPr>
      </w:pPr>
    </w:p>
    <w:p w14:paraId="301EC89B" w14:textId="77777777" w:rsidR="004E3B08" w:rsidRPr="00EA4F4A" w:rsidRDefault="004E3B08" w:rsidP="00EA4F4A">
      <w:pPr>
        <w:rPr>
          <w:lang w:eastAsia="zh-CN"/>
        </w:rPr>
      </w:pPr>
    </w:p>
    <w:p w14:paraId="2802AE10" w14:textId="77777777" w:rsidR="004E3B08" w:rsidRPr="00EA4F4A" w:rsidRDefault="004E3B08" w:rsidP="00EA4F4A">
      <w:pPr>
        <w:rPr>
          <w:lang w:eastAsia="zh-CN"/>
        </w:rPr>
      </w:pPr>
    </w:p>
    <w:p w14:paraId="09DC67CB" w14:textId="77777777" w:rsidR="004E3B08" w:rsidRPr="00EA4F4A" w:rsidRDefault="004E3B08" w:rsidP="00EA4F4A">
      <w:pPr>
        <w:rPr>
          <w:lang w:eastAsia="zh-CN"/>
        </w:rPr>
      </w:pPr>
    </w:p>
    <w:p w14:paraId="67869143" w14:textId="77777777" w:rsidR="004E3B08" w:rsidRPr="00EA4F4A" w:rsidRDefault="004E3B08" w:rsidP="00EA4F4A">
      <w:pPr>
        <w:rPr>
          <w:lang w:eastAsia="zh-CN"/>
        </w:rPr>
      </w:pPr>
    </w:p>
    <w:p w14:paraId="307FB239" w14:textId="77777777" w:rsidR="004E3B08" w:rsidRPr="00EA4F4A" w:rsidRDefault="004E3B08" w:rsidP="00EA4F4A">
      <w:pPr>
        <w:rPr>
          <w:lang w:eastAsia="zh-CN"/>
        </w:rPr>
      </w:pPr>
    </w:p>
    <w:p w14:paraId="2DE50A5A" w14:textId="77777777" w:rsidR="004E3B08" w:rsidRPr="00EA4F4A" w:rsidRDefault="004E3B08" w:rsidP="00EA4F4A">
      <w:pPr>
        <w:rPr>
          <w:lang w:eastAsia="zh-CN"/>
        </w:rPr>
      </w:pPr>
    </w:p>
    <w:p w14:paraId="46CAE9C6" w14:textId="77777777" w:rsidR="004E3B08" w:rsidRPr="00EA4F4A" w:rsidRDefault="004E3B08" w:rsidP="00EA4F4A">
      <w:pPr>
        <w:rPr>
          <w:lang w:eastAsia="zh-CN"/>
        </w:rPr>
      </w:pPr>
    </w:p>
    <w:p w14:paraId="71772AEA" w14:textId="77777777" w:rsidR="004E3B08" w:rsidRPr="00EA4F4A" w:rsidRDefault="004E3B08" w:rsidP="00EA4F4A">
      <w:pPr>
        <w:rPr>
          <w:lang w:eastAsia="zh-CN"/>
        </w:rPr>
      </w:pPr>
    </w:p>
    <w:p w14:paraId="03B658FC" w14:textId="77777777" w:rsidR="004E3B08" w:rsidRPr="00EA4F4A" w:rsidRDefault="004E3B08" w:rsidP="00EA4F4A">
      <w:pPr>
        <w:rPr>
          <w:lang w:eastAsia="zh-CN"/>
        </w:rPr>
      </w:pPr>
    </w:p>
    <w:p w14:paraId="05806656" w14:textId="77777777" w:rsidR="004E3B08" w:rsidRPr="00EA4F4A" w:rsidRDefault="004E3B08" w:rsidP="00EA4F4A">
      <w:pPr>
        <w:rPr>
          <w:lang w:eastAsia="zh-CN"/>
        </w:rPr>
      </w:pPr>
    </w:p>
    <w:p w14:paraId="29E299DB" w14:textId="77777777" w:rsidR="004E3B08" w:rsidRPr="00EA4F4A" w:rsidRDefault="004E3B08" w:rsidP="00EA4F4A">
      <w:pPr>
        <w:rPr>
          <w:lang w:eastAsia="zh-CN"/>
        </w:rPr>
      </w:pPr>
    </w:p>
    <w:p w14:paraId="75352B44" w14:textId="77777777" w:rsidR="004E3B08" w:rsidRPr="00EA4F4A" w:rsidRDefault="004E3B08" w:rsidP="00EA4F4A">
      <w:pPr>
        <w:rPr>
          <w:lang w:eastAsia="zh-CN"/>
        </w:rPr>
      </w:pPr>
    </w:p>
    <w:p w14:paraId="3DB8C5CB" w14:textId="77777777" w:rsidR="00657F25" w:rsidRDefault="00657F25" w:rsidP="00EA4F4A">
      <w:pPr>
        <w:rPr>
          <w:lang w:eastAsia="zh-CN"/>
        </w:rPr>
      </w:pPr>
    </w:p>
    <w:p w14:paraId="7488D469" w14:textId="73F02121"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</w:t>
      </w:r>
      <w:r w:rsidR="00237FDF">
        <w:rPr>
          <w:sz w:val="20"/>
          <w:lang w:val="en-US" w:eastAsia="zh-CN"/>
        </w:rPr>
        <w:t>22</w:t>
      </w:r>
      <w:r w:rsidRPr="00EA4F4A">
        <w:rPr>
          <w:rFonts w:hint="eastAsia"/>
          <w:sz w:val="20"/>
          <w:lang w:val="en-US" w:eastAsia="zh-CN"/>
        </w:rPr>
        <w:t>年</w:t>
      </w:r>
    </w:p>
    <w:p w14:paraId="4049ADEA" w14:textId="77777777" w:rsidR="004E3B08" w:rsidRPr="00EA4F4A" w:rsidRDefault="002A7FC1" w:rsidP="00692269">
      <w:pPr>
        <w:spacing w:line="240" w:lineRule="exact"/>
        <w:ind w:firstLineChars="200" w:firstLine="392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14:paraId="5FB7974A" w14:textId="77777777" w:rsidR="004E3B08" w:rsidRDefault="004E3B08" w:rsidP="00692269">
      <w:pPr>
        <w:rPr>
          <w:lang w:eastAsia="zh-CN"/>
        </w:rPr>
      </w:pPr>
    </w:p>
    <w:p w14:paraId="65A1C7E4" w14:textId="0ABBBFBE" w:rsidR="00692269" w:rsidRPr="00692269" w:rsidRDefault="00692269" w:rsidP="00692269">
      <w:pPr>
        <w:rPr>
          <w:lang w:eastAsia="zh-CN"/>
        </w:rPr>
        <w:sectPr w:rsidR="00692269" w:rsidRPr="00692269" w:rsidSect="00004D73">
          <w:type w:val="evenPage"/>
          <w:pgSz w:w="11907" w:h="16834" w:code="9"/>
          <w:pgMar w:top="1134" w:right="1134" w:bottom="1134" w:left="1134" w:header="567" w:footer="567" w:gutter="0"/>
          <w:pgNumType w:start="1"/>
          <w:cols w:space="720"/>
          <w:titlePg/>
          <w:docGrid w:linePitch="326"/>
        </w:sectPr>
      </w:pPr>
    </w:p>
    <w:p w14:paraId="0A7E6686" w14:textId="4AE559CE" w:rsidR="009102ED" w:rsidRPr="00F20947" w:rsidRDefault="009102ED" w:rsidP="00414F25">
      <w:pPr>
        <w:pStyle w:val="ResNo"/>
        <w:spacing w:before="0"/>
        <w:outlineLvl w:val="0"/>
        <w:rPr>
          <w:lang w:eastAsia="zh-CN"/>
        </w:rPr>
      </w:pPr>
      <w:r w:rsidRPr="00F20947">
        <w:rPr>
          <w:rStyle w:val="href"/>
          <w:rFonts w:hint="eastAsia"/>
        </w:rPr>
        <w:lastRenderedPageBreak/>
        <w:t>第</w:t>
      </w:r>
      <w:r w:rsidR="00F20947" w:rsidRPr="00F20947">
        <w:rPr>
          <w:rStyle w:val="href"/>
        </w:rPr>
        <w:t>60</w:t>
      </w:r>
      <w:r w:rsidRPr="00F20947">
        <w:rPr>
          <w:rStyle w:val="href"/>
          <w:rFonts w:hint="eastAsia"/>
        </w:rPr>
        <w:t>号决议</w:t>
      </w:r>
      <w:r w:rsidRPr="00F20947">
        <w:rPr>
          <w:rFonts w:hint="eastAsia"/>
          <w:lang w:eastAsia="zh-CN"/>
        </w:rPr>
        <w:t>（</w:t>
      </w:r>
      <w:r w:rsidRPr="00F20947">
        <w:rPr>
          <w:rFonts w:hint="eastAsia"/>
          <w:lang w:eastAsia="zh-CN"/>
        </w:rPr>
        <w:t>20</w:t>
      </w:r>
      <w:r w:rsidR="00237FDF" w:rsidRPr="00F20947">
        <w:rPr>
          <w:lang w:eastAsia="zh-CN"/>
        </w:rPr>
        <w:t>22</w:t>
      </w:r>
      <w:r w:rsidRPr="00F20947">
        <w:rPr>
          <w:rFonts w:hint="eastAsia"/>
          <w:lang w:eastAsia="zh-CN"/>
        </w:rPr>
        <w:t>年，</w:t>
      </w:r>
      <w:r w:rsidR="00237FDF" w:rsidRPr="00F20947">
        <w:rPr>
          <w:rFonts w:hint="eastAsia"/>
          <w:lang w:eastAsia="zh-CN"/>
        </w:rPr>
        <w:t>日内瓦</w:t>
      </w:r>
      <w:r w:rsidRPr="00F20947">
        <w:rPr>
          <w:rFonts w:hint="eastAsia"/>
          <w:lang w:eastAsia="zh-CN"/>
        </w:rPr>
        <w:t>，修订版）</w:t>
      </w:r>
    </w:p>
    <w:p w14:paraId="2E2FDD5A" w14:textId="13DF8DDA" w:rsidR="009102ED" w:rsidRPr="008D6A26" w:rsidRDefault="00F20947" w:rsidP="00414F25">
      <w:pPr>
        <w:pStyle w:val="Restitle"/>
        <w:outlineLvl w:val="0"/>
        <w:rPr>
          <w:lang w:eastAsia="zh-CN"/>
        </w:rPr>
      </w:pPr>
      <w:r w:rsidRPr="00F20947">
        <w:rPr>
          <w:rFonts w:hint="eastAsia"/>
          <w:lang w:eastAsia="zh-CN"/>
        </w:rPr>
        <w:t>应对识别</w:t>
      </w:r>
      <w:r w:rsidRPr="00F20947">
        <w:rPr>
          <w:rFonts w:hint="eastAsia"/>
          <w:lang w:eastAsia="zh-CN"/>
        </w:rPr>
        <w:t>/</w:t>
      </w:r>
      <w:r w:rsidRPr="00F20947">
        <w:rPr>
          <w:rFonts w:hint="eastAsia"/>
          <w:lang w:eastAsia="zh-CN"/>
        </w:rPr>
        <w:t>编号系统的演进及其</w:t>
      </w:r>
      <w:r w:rsidRPr="00F20947">
        <w:rPr>
          <w:lang w:eastAsia="zh-CN"/>
        </w:rPr>
        <w:br/>
      </w:r>
      <w:r w:rsidRPr="00F20947">
        <w:rPr>
          <w:rFonts w:hint="eastAsia"/>
          <w:lang w:eastAsia="zh-CN"/>
        </w:rPr>
        <w:t>与互联网协议系统</w:t>
      </w:r>
      <w:r w:rsidRPr="00F20947">
        <w:rPr>
          <w:rFonts w:hint="eastAsia"/>
          <w:lang w:eastAsia="zh-CN"/>
        </w:rPr>
        <w:t>/</w:t>
      </w:r>
      <w:r w:rsidRPr="00F20947">
        <w:rPr>
          <w:rFonts w:hint="eastAsia"/>
          <w:lang w:eastAsia="zh-CN"/>
        </w:rPr>
        <w:t>网络的融合所带来的挑战</w:t>
      </w:r>
    </w:p>
    <w:p w14:paraId="7D4B81C9" w14:textId="5AB58D31" w:rsidR="009102ED" w:rsidRPr="008D6A26" w:rsidRDefault="00F20947" w:rsidP="00D15754">
      <w:pPr>
        <w:pStyle w:val="Resref"/>
        <w:rPr>
          <w:lang w:eastAsia="zh-CN"/>
        </w:rPr>
      </w:pPr>
      <w:r w:rsidRPr="00F20947">
        <w:rPr>
          <w:rFonts w:hint="eastAsia"/>
          <w:iCs/>
          <w:lang w:eastAsia="zh-CN"/>
        </w:rPr>
        <w:t>（</w:t>
      </w:r>
      <w:r w:rsidRPr="00F20947">
        <w:rPr>
          <w:rFonts w:hint="eastAsia"/>
          <w:iCs/>
          <w:lang w:eastAsia="zh-CN"/>
        </w:rPr>
        <w:t>2008</w:t>
      </w:r>
      <w:r w:rsidRPr="00F20947">
        <w:rPr>
          <w:rFonts w:hint="eastAsia"/>
          <w:iCs/>
          <w:lang w:eastAsia="zh-CN"/>
        </w:rPr>
        <w:t>年，约翰内斯堡；</w:t>
      </w:r>
      <w:r w:rsidRPr="00F20947">
        <w:rPr>
          <w:rFonts w:hint="eastAsia"/>
          <w:iCs/>
          <w:lang w:eastAsia="zh-CN"/>
        </w:rPr>
        <w:t>2012</w:t>
      </w:r>
      <w:r w:rsidRPr="00F20947">
        <w:rPr>
          <w:rFonts w:hint="eastAsia"/>
          <w:iCs/>
          <w:lang w:eastAsia="zh-CN"/>
        </w:rPr>
        <w:t>年，迪拜；</w:t>
      </w:r>
      <w:r w:rsidRPr="00F20947">
        <w:rPr>
          <w:rFonts w:hint="eastAsia"/>
          <w:iCs/>
          <w:lang w:eastAsia="zh-CN"/>
        </w:rPr>
        <w:t>2022</w:t>
      </w:r>
      <w:r w:rsidRPr="00F20947">
        <w:rPr>
          <w:rFonts w:hint="eastAsia"/>
          <w:iCs/>
          <w:lang w:eastAsia="zh-CN"/>
        </w:rPr>
        <w:t>，日内瓦</w:t>
      </w:r>
      <w:r w:rsidRPr="00F20947">
        <w:rPr>
          <w:iCs/>
          <w:lang w:eastAsia="zh-CN"/>
        </w:rPr>
        <w:t>）</w:t>
      </w:r>
    </w:p>
    <w:p w14:paraId="54BEEFC8" w14:textId="242A8DCC" w:rsidR="009102ED" w:rsidRPr="008D6A26" w:rsidRDefault="00237FDF" w:rsidP="009102ED">
      <w:pPr>
        <w:pStyle w:val="Normalaftertitle"/>
        <w:rPr>
          <w:lang w:eastAsia="zh-CN"/>
        </w:rPr>
      </w:pPr>
      <w:r w:rsidRPr="00237FDF">
        <w:rPr>
          <w:lang w:eastAsia="zh-CN"/>
        </w:rPr>
        <w:t>世界电信标准化全会（</w:t>
      </w:r>
      <w:r w:rsidRPr="00237FDF">
        <w:rPr>
          <w:rFonts w:hint="eastAsia"/>
          <w:lang w:eastAsia="zh-CN"/>
        </w:rPr>
        <w:t>2</w:t>
      </w:r>
      <w:r w:rsidRPr="00237FDF">
        <w:rPr>
          <w:lang w:eastAsia="zh-CN"/>
        </w:rPr>
        <w:t>022</w:t>
      </w:r>
      <w:r w:rsidRPr="00237FDF">
        <w:rPr>
          <w:rFonts w:hint="eastAsia"/>
          <w:lang w:eastAsia="zh-CN"/>
        </w:rPr>
        <w:t>年，日内瓦</w:t>
      </w:r>
      <w:r w:rsidRPr="00237FDF">
        <w:rPr>
          <w:lang w:eastAsia="zh-CN"/>
        </w:rPr>
        <w:t>），</w:t>
      </w:r>
    </w:p>
    <w:p w14:paraId="3C01BDEC" w14:textId="66F73BF8" w:rsidR="009102ED" w:rsidRPr="008D6A26" w:rsidRDefault="00F20947" w:rsidP="009102ED">
      <w:pPr>
        <w:pStyle w:val="Call"/>
        <w:rPr>
          <w:lang w:eastAsia="zh-CN"/>
        </w:rPr>
      </w:pPr>
      <w:r w:rsidRPr="00F20947">
        <w:rPr>
          <w:rFonts w:hint="eastAsia"/>
          <w:lang w:eastAsia="zh-CN"/>
        </w:rPr>
        <w:t>认识到</w:t>
      </w:r>
    </w:p>
    <w:p w14:paraId="63BE9241" w14:textId="77777777" w:rsidR="00F20947" w:rsidRPr="00E04A5F" w:rsidRDefault="00F20947" w:rsidP="00F20947">
      <w:pPr>
        <w:rPr>
          <w:lang w:eastAsia="zh-CN"/>
        </w:rPr>
      </w:pPr>
      <w:r w:rsidRPr="00C94E63">
        <w:rPr>
          <w:i/>
          <w:iCs/>
          <w:lang w:eastAsia="zh-CN"/>
        </w:rPr>
        <w:t>a)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全权代表大会有关电信和互联网朝着</w:t>
      </w:r>
      <w:r>
        <w:rPr>
          <w:rFonts w:hint="eastAsia"/>
          <w:lang w:eastAsia="zh-CN"/>
        </w:rPr>
        <w:t>一体化</w:t>
      </w:r>
      <w:r w:rsidRPr="00E04A5F">
        <w:rPr>
          <w:rFonts w:hint="eastAsia"/>
          <w:lang w:eastAsia="zh-CN"/>
        </w:rPr>
        <w:t>方向持续发展的第</w:t>
      </w:r>
      <w:r w:rsidRPr="00E04A5F">
        <w:rPr>
          <w:lang w:eastAsia="zh-CN"/>
        </w:rPr>
        <w:t>133</w:t>
      </w:r>
      <w:r w:rsidRPr="00E04A5F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年，迪拜，</w:t>
      </w:r>
      <w:r w:rsidRPr="00E04A5F">
        <w:rPr>
          <w:rFonts w:hint="eastAsia"/>
          <w:lang w:eastAsia="zh-CN"/>
        </w:rPr>
        <w:t>修订版）；</w:t>
      </w:r>
    </w:p>
    <w:p w14:paraId="20FDA0B5" w14:textId="77777777" w:rsidR="00F20947" w:rsidRDefault="00F20947" w:rsidP="00F20947">
      <w:pPr>
        <w:rPr>
          <w:lang w:eastAsia="zh-CN"/>
        </w:rPr>
      </w:pPr>
      <w:r w:rsidRPr="00C94E63">
        <w:rPr>
          <w:rFonts w:hint="eastAsia"/>
          <w:i/>
          <w:iCs/>
          <w:lang w:eastAsia="zh-CN"/>
        </w:rPr>
        <w:t>b)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全权代表大会第</w:t>
      </w:r>
      <w:r w:rsidRPr="00E04A5F">
        <w:rPr>
          <w:lang w:eastAsia="zh-CN"/>
        </w:rPr>
        <w:t>1</w:t>
      </w:r>
      <w:r w:rsidRPr="00E04A5F">
        <w:rPr>
          <w:rFonts w:hint="eastAsia"/>
          <w:lang w:eastAsia="zh-CN"/>
        </w:rPr>
        <w:t>01</w:t>
      </w:r>
      <w:r w:rsidRPr="00E04A5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102</w:t>
      </w:r>
      <w:r>
        <w:rPr>
          <w:rFonts w:hint="eastAsia"/>
          <w:lang w:eastAsia="zh-CN"/>
        </w:rPr>
        <w:t>号决议</w:t>
      </w:r>
      <w:r w:rsidRPr="00E04A5F">
        <w:rPr>
          <w:rFonts w:hint="eastAsia"/>
          <w:lang w:eastAsia="zh-CN"/>
        </w:rPr>
        <w:t>（</w:t>
      </w:r>
      <w:r w:rsidRPr="006D0F2C">
        <w:rPr>
          <w:rFonts w:hint="eastAsia"/>
          <w:lang w:eastAsia="zh-CN"/>
        </w:rPr>
        <w:t>2018</w:t>
      </w:r>
      <w:r w:rsidRPr="006D0F2C">
        <w:rPr>
          <w:rFonts w:hint="eastAsia"/>
          <w:lang w:eastAsia="zh-CN"/>
        </w:rPr>
        <w:t>年，迪拜</w:t>
      </w:r>
      <w:r>
        <w:rPr>
          <w:rFonts w:hint="eastAsia"/>
          <w:lang w:eastAsia="zh-CN"/>
        </w:rPr>
        <w:t>，</w:t>
      </w:r>
      <w:r w:rsidRPr="00E04A5F">
        <w:rPr>
          <w:rFonts w:hint="eastAsia"/>
          <w:lang w:eastAsia="zh-CN"/>
        </w:rPr>
        <w:t>修订版）</w:t>
      </w:r>
      <w:r>
        <w:rPr>
          <w:rFonts w:hint="eastAsia"/>
          <w:lang w:eastAsia="zh-CN"/>
        </w:rPr>
        <w:t>；</w:t>
      </w:r>
    </w:p>
    <w:p w14:paraId="3D0AF21B" w14:textId="77777777" w:rsidR="00F20947" w:rsidRPr="00E04A5F" w:rsidRDefault="00F20947" w:rsidP="00F20947">
      <w:pPr>
        <w:rPr>
          <w:lang w:eastAsia="zh-CN"/>
        </w:rPr>
      </w:pPr>
      <w:r w:rsidRPr="00C94E63">
        <w:rPr>
          <w:rFonts w:hint="eastAsia"/>
          <w:i/>
          <w:iCs/>
          <w:lang w:eastAsia="zh-CN"/>
        </w:rPr>
        <w:t>c</w:t>
      </w:r>
      <w:r w:rsidRPr="00C94E63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全权代表大会第</w:t>
      </w:r>
      <w:r w:rsidRPr="00E04A5F">
        <w:rPr>
          <w:lang w:eastAsia="zh-CN"/>
        </w:rPr>
        <w:t>1</w:t>
      </w:r>
      <w:r w:rsidRPr="00E04A5F">
        <w:rPr>
          <w:rFonts w:hint="eastAsia"/>
          <w:lang w:eastAsia="zh-CN"/>
        </w:rPr>
        <w:t>22</w:t>
      </w:r>
      <w:r w:rsidRPr="00E04A5F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年，瓜达拉哈拉，</w:t>
      </w:r>
      <w:r w:rsidRPr="00E04A5F">
        <w:rPr>
          <w:rFonts w:hint="eastAsia"/>
          <w:lang w:eastAsia="zh-CN"/>
        </w:rPr>
        <w:t>修订版）所反映的世界电信标准化全会不断变化的作用，</w:t>
      </w:r>
    </w:p>
    <w:p w14:paraId="67F6D20B" w14:textId="77777777" w:rsidR="00F20947" w:rsidRPr="00E04A5F" w:rsidRDefault="00F20947" w:rsidP="00F20947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注意到</w:t>
      </w:r>
    </w:p>
    <w:p w14:paraId="02E4E0D8" w14:textId="77777777" w:rsidR="00F20947" w:rsidRDefault="00F20947" w:rsidP="00F20947">
      <w:pPr>
        <w:rPr>
          <w:lang w:eastAsia="zh-CN"/>
        </w:rPr>
      </w:pPr>
      <w:r w:rsidRPr="00C94E63">
        <w:rPr>
          <w:i/>
          <w:iCs/>
          <w:lang w:eastAsia="zh-CN"/>
        </w:rPr>
        <w:t>a)</w:t>
      </w:r>
      <w:r w:rsidRPr="00E04A5F">
        <w:rPr>
          <w:lang w:eastAsia="zh-CN"/>
        </w:rPr>
        <w:tab/>
      </w:r>
      <w:r>
        <w:rPr>
          <w:rFonts w:hint="eastAsia"/>
          <w:lang w:eastAsia="zh-CN"/>
        </w:rPr>
        <w:t>国际电联电信标准化部门（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</w:t>
      </w:r>
      <w:r w:rsidRPr="00E04A5F">
        <w:rPr>
          <w:rFonts w:hint="eastAsia"/>
          <w:lang w:eastAsia="zh-CN"/>
        </w:rPr>
        <w:t>第</w:t>
      </w:r>
      <w:r w:rsidRPr="00E04A5F">
        <w:rPr>
          <w:rFonts w:hint="eastAsia"/>
          <w:lang w:eastAsia="zh-CN"/>
        </w:rPr>
        <w:t>2</w:t>
      </w:r>
      <w:r w:rsidRPr="00E04A5F">
        <w:rPr>
          <w:rFonts w:hint="eastAsia"/>
          <w:lang w:eastAsia="zh-CN"/>
        </w:rPr>
        <w:t>研究组开展的</w:t>
      </w:r>
      <w:r>
        <w:rPr>
          <w:rFonts w:hint="eastAsia"/>
          <w:lang w:eastAsia="zh-CN"/>
        </w:rPr>
        <w:t>考虑</w:t>
      </w:r>
      <w:r w:rsidRPr="00E04A5F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下一代网络（</w:t>
      </w:r>
      <w:r w:rsidRPr="00E04A5F">
        <w:rPr>
          <w:lang w:eastAsia="zh-CN"/>
        </w:rPr>
        <w:t>NGN</w:t>
      </w:r>
      <w:r>
        <w:rPr>
          <w:rFonts w:hint="eastAsia"/>
          <w:lang w:eastAsia="zh-CN"/>
        </w:rPr>
        <w:t>）和未来网络（</w:t>
      </w:r>
      <w:r>
        <w:rPr>
          <w:rFonts w:hint="eastAsia"/>
          <w:lang w:eastAsia="zh-CN"/>
        </w:rPr>
        <w:t>FN</w:t>
      </w:r>
      <w:r>
        <w:rPr>
          <w:rFonts w:hint="eastAsia"/>
          <w:lang w:eastAsia="zh-CN"/>
        </w:rPr>
        <w:t>）</w:t>
      </w:r>
      <w:r w:rsidRPr="00E04A5F">
        <w:rPr>
          <w:rFonts w:hint="eastAsia"/>
          <w:lang w:eastAsia="zh-CN"/>
        </w:rPr>
        <w:t>作为未来</w:t>
      </w:r>
      <w:r>
        <w:rPr>
          <w:rFonts w:hint="eastAsia"/>
          <w:lang w:eastAsia="zh-CN"/>
        </w:rPr>
        <w:t>编号系统</w:t>
      </w:r>
      <w:r w:rsidRPr="00E04A5F">
        <w:rPr>
          <w:rFonts w:hint="eastAsia"/>
          <w:lang w:eastAsia="zh-CN"/>
        </w:rPr>
        <w:t>的工作环境、调查</w:t>
      </w:r>
      <w:r>
        <w:rPr>
          <w:rFonts w:hint="eastAsia"/>
          <w:lang w:eastAsia="zh-CN"/>
        </w:rPr>
        <w:t>编号系统</w:t>
      </w:r>
      <w:r w:rsidRPr="00E04A5F">
        <w:rPr>
          <w:rFonts w:hint="eastAsia"/>
          <w:lang w:eastAsia="zh-CN"/>
        </w:rPr>
        <w:t>演变情况的</w:t>
      </w:r>
      <w:r>
        <w:rPr>
          <w:rFonts w:hint="eastAsia"/>
          <w:lang w:eastAsia="zh-CN"/>
        </w:rPr>
        <w:t>工作，包括“编号</w:t>
      </w:r>
      <w:r w:rsidRPr="00E04A5F">
        <w:rPr>
          <w:rFonts w:hint="eastAsia"/>
          <w:lang w:eastAsia="zh-CN"/>
        </w:rPr>
        <w:t>的未来”；</w:t>
      </w:r>
    </w:p>
    <w:p w14:paraId="219260B7" w14:textId="77777777" w:rsidR="00F20947" w:rsidRPr="00640148" w:rsidRDefault="00F20947" w:rsidP="00F20947">
      <w:pPr>
        <w:rPr>
          <w:lang w:eastAsia="zh-CN"/>
        </w:rPr>
      </w:pPr>
      <w:r w:rsidRPr="00630409">
        <w:rPr>
          <w:i/>
          <w:iCs/>
          <w:lang w:eastAsia="zh-CN"/>
        </w:rPr>
        <w:t>b)</w:t>
      </w:r>
      <w:r w:rsidRPr="008122EA">
        <w:rPr>
          <w:lang w:eastAsia="zh-CN"/>
        </w:rPr>
        <w:tab/>
      </w:r>
      <w:r>
        <w:rPr>
          <w:rFonts w:hint="eastAsia"/>
          <w:lang w:eastAsia="zh-CN"/>
        </w:rPr>
        <w:t>传统网络正在快速向互联网协议（</w:t>
      </w:r>
      <w:r>
        <w:rPr>
          <w:rFonts w:hint="eastAsia"/>
          <w:lang w:eastAsia="zh-CN"/>
        </w:rPr>
        <w:t>IP</w:t>
      </w:r>
      <w:r>
        <w:rPr>
          <w:rFonts w:hint="eastAsia"/>
          <w:lang w:eastAsia="zh-CN"/>
        </w:rPr>
        <w:t>）网络过渡；而且还要向</w:t>
      </w:r>
      <w:r>
        <w:rPr>
          <w:rFonts w:hint="eastAsia"/>
          <w:lang w:eastAsia="zh-CN"/>
        </w:rPr>
        <w:t>NGN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FN</w:t>
      </w:r>
      <w:r>
        <w:rPr>
          <w:rFonts w:hint="eastAsia"/>
          <w:lang w:eastAsia="zh-CN"/>
        </w:rPr>
        <w:t>过渡；</w:t>
      </w:r>
    </w:p>
    <w:p w14:paraId="07950056" w14:textId="77777777" w:rsidR="00F20947" w:rsidRPr="00E04A5F" w:rsidRDefault="00F20947" w:rsidP="00F20947">
      <w:pPr>
        <w:rPr>
          <w:lang w:eastAsia="zh-CN"/>
        </w:rPr>
      </w:pPr>
      <w:r w:rsidRPr="00363E37">
        <w:rPr>
          <w:i/>
          <w:iCs/>
          <w:lang w:eastAsia="zh-CN"/>
        </w:rPr>
        <w:t>c</w:t>
      </w:r>
      <w:r w:rsidRPr="00C94E63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>
        <w:rPr>
          <w:rFonts w:hint="eastAsia"/>
          <w:lang w:eastAsia="zh-CN"/>
        </w:rPr>
        <w:t>在管理控制</w:t>
      </w:r>
      <w:r w:rsidRPr="00E04A5F">
        <w:rPr>
          <w:rFonts w:hint="eastAsia"/>
          <w:lang w:eastAsia="zh-CN"/>
        </w:rPr>
        <w:t>基于国际电信业务的号码</w:t>
      </w:r>
      <w:r>
        <w:rPr>
          <w:rFonts w:hint="eastAsia"/>
          <w:lang w:eastAsia="zh-CN"/>
        </w:rPr>
        <w:t>时出现了</w:t>
      </w:r>
      <w:r w:rsidRPr="00E04A5F">
        <w:rPr>
          <w:rFonts w:hint="eastAsia"/>
          <w:lang w:eastAsia="zh-CN"/>
        </w:rPr>
        <w:t>新问题；</w:t>
      </w:r>
    </w:p>
    <w:p w14:paraId="7A3AA207" w14:textId="77777777" w:rsidR="00F20947" w:rsidRPr="00E04A5F" w:rsidRDefault="00F20947" w:rsidP="00F20947">
      <w:pPr>
        <w:rPr>
          <w:lang w:eastAsia="zh-CN"/>
        </w:rPr>
      </w:pPr>
      <w:r>
        <w:rPr>
          <w:rFonts w:hint="eastAsia"/>
          <w:i/>
          <w:iCs/>
          <w:lang w:eastAsia="zh-CN"/>
        </w:rPr>
        <w:t>d</w:t>
      </w:r>
      <w:r w:rsidRPr="00C94E63">
        <w:rPr>
          <w:rFonts w:hint="eastAsia"/>
          <w:i/>
          <w:iCs/>
          <w:lang w:eastAsia="zh-CN"/>
        </w:rPr>
        <w:t>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随着</w:t>
      </w:r>
      <w:r w:rsidRPr="00E04A5F">
        <w:rPr>
          <w:lang w:eastAsia="zh-CN"/>
        </w:rPr>
        <w:t>NGN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FN</w:t>
      </w:r>
      <w:r w:rsidRPr="00E04A5F">
        <w:rPr>
          <w:rFonts w:hint="eastAsia"/>
          <w:lang w:eastAsia="zh-CN"/>
        </w:rPr>
        <w:t>的发展</w:t>
      </w:r>
      <w:r>
        <w:rPr>
          <w:rFonts w:hint="eastAsia"/>
          <w:lang w:eastAsia="zh-CN"/>
        </w:rPr>
        <w:t>，</w:t>
      </w:r>
      <w:r w:rsidRPr="00E04A5F">
        <w:rPr>
          <w:rFonts w:hint="eastAsia"/>
          <w:lang w:eastAsia="zh-CN"/>
        </w:rPr>
        <w:t>即将出现与</w:t>
      </w:r>
      <w:r>
        <w:rPr>
          <w:rFonts w:hint="eastAsia"/>
          <w:lang w:eastAsia="zh-CN"/>
        </w:rPr>
        <w:t>编号</w:t>
      </w:r>
      <w:r w:rsidRPr="00E04A5F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命名</w:t>
      </w:r>
      <w:r w:rsidRPr="00E04A5F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寻址</w:t>
      </w:r>
      <w:r w:rsidRPr="00E04A5F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标识（</w:t>
      </w:r>
      <w:r w:rsidRPr="007D5ACC">
        <w:rPr>
          <w:lang w:eastAsia="zh-CN"/>
        </w:rPr>
        <w:t>NNAI</w:t>
      </w:r>
      <w:r>
        <w:rPr>
          <w:rFonts w:hint="eastAsia"/>
          <w:lang w:eastAsia="zh-CN"/>
        </w:rPr>
        <w:t>）</w:t>
      </w:r>
      <w:r w:rsidRPr="00E04A5F">
        <w:rPr>
          <w:rFonts w:hint="eastAsia"/>
          <w:lang w:eastAsia="zh-CN"/>
        </w:rPr>
        <w:t>系统的融合有关的问题，以及安全、信令、便携性和过渡方面的相关问题；</w:t>
      </w:r>
    </w:p>
    <w:p w14:paraId="3666EEFD" w14:textId="77777777" w:rsidR="00F20947" w:rsidRDefault="00F20947" w:rsidP="00F20947">
      <w:pPr>
        <w:rPr>
          <w:i/>
          <w:iCs/>
          <w:lang w:eastAsia="zh-CN"/>
        </w:rPr>
      </w:pPr>
      <w:r>
        <w:rPr>
          <w:i/>
          <w:iCs/>
          <w:lang w:eastAsia="zh-CN"/>
        </w:rPr>
        <w:t>e</w:t>
      </w:r>
      <w:r w:rsidRPr="00C94E63">
        <w:rPr>
          <w:rFonts w:hint="eastAsia"/>
          <w:i/>
          <w:iCs/>
          <w:lang w:eastAsia="zh-CN"/>
        </w:rPr>
        <w:t>)</w:t>
      </w:r>
      <w:r>
        <w:rPr>
          <w:rFonts w:hint="eastAsia"/>
          <w:i/>
          <w:iCs/>
          <w:lang w:eastAsia="zh-CN"/>
        </w:rPr>
        <w:tab/>
      </w:r>
      <w:r w:rsidRPr="00640148">
        <w:rPr>
          <w:rFonts w:hint="eastAsia"/>
          <w:lang w:eastAsia="zh-CN"/>
        </w:rPr>
        <w:t>对</w:t>
      </w:r>
      <w:r>
        <w:rPr>
          <w:rFonts w:hint="eastAsia"/>
          <w:lang w:eastAsia="zh-CN"/>
        </w:rPr>
        <w:t>称为</w:t>
      </w:r>
      <w:r w:rsidRPr="00CF6A0A">
        <w:rPr>
          <w:rFonts w:cs="SimSun" w:hint="eastAsia"/>
          <w:lang w:eastAsia="zh-CN"/>
        </w:rPr>
        <w:t>机器到机器（</w:t>
      </w:r>
      <w:r w:rsidRPr="00CF6A0A">
        <w:rPr>
          <w:lang w:eastAsia="zh-CN"/>
        </w:rPr>
        <w:t>M2M</w:t>
      </w:r>
      <w:r w:rsidRPr="00CF6A0A">
        <w:rPr>
          <w:rFonts w:cs="SimSun" w:hint="eastAsia"/>
          <w:lang w:eastAsia="zh-CN"/>
        </w:rPr>
        <w:t>）</w:t>
      </w:r>
      <w:r>
        <w:rPr>
          <w:rFonts w:cs="SimSun" w:hint="eastAsia"/>
          <w:lang w:eastAsia="zh-CN"/>
        </w:rPr>
        <w:t>的</w:t>
      </w:r>
      <w:r w:rsidRPr="00640148">
        <w:rPr>
          <w:rFonts w:hint="eastAsia"/>
          <w:lang w:eastAsia="zh-CN"/>
        </w:rPr>
        <w:t>通信的编号</w:t>
      </w:r>
      <w:r w:rsidRPr="00640148">
        <w:rPr>
          <w:lang w:eastAsia="zh-CN"/>
        </w:rPr>
        <w:t>/</w:t>
      </w:r>
      <w:r w:rsidRPr="00640148">
        <w:rPr>
          <w:rFonts w:hint="eastAsia"/>
          <w:lang w:eastAsia="zh-CN"/>
        </w:rPr>
        <w:t>识别资源的需求</w:t>
      </w:r>
      <w:r>
        <w:rPr>
          <w:rFonts w:hint="eastAsia"/>
          <w:lang w:eastAsia="zh-CN"/>
        </w:rPr>
        <w:t>在</w:t>
      </w:r>
      <w:r w:rsidRPr="00640148">
        <w:rPr>
          <w:rFonts w:hint="eastAsia"/>
          <w:lang w:eastAsia="zh-CN"/>
        </w:rPr>
        <w:t>日益增长</w:t>
      </w:r>
      <w:r>
        <w:rPr>
          <w:rFonts w:hint="eastAsia"/>
          <w:lang w:eastAsia="zh-CN"/>
        </w:rPr>
        <w:t>；</w:t>
      </w:r>
    </w:p>
    <w:p w14:paraId="25EB30E9" w14:textId="77777777" w:rsidR="00F20947" w:rsidRPr="00E04A5F" w:rsidRDefault="00F20947" w:rsidP="00F20947">
      <w:pPr>
        <w:rPr>
          <w:lang w:eastAsia="zh-CN"/>
        </w:rPr>
      </w:pPr>
      <w:r>
        <w:rPr>
          <w:rFonts w:hint="eastAsia"/>
          <w:i/>
          <w:iCs/>
          <w:lang w:eastAsia="zh-CN"/>
        </w:rPr>
        <w:t>f</w:t>
      </w:r>
      <w:r w:rsidRPr="00C94E63">
        <w:rPr>
          <w:rFonts w:hint="eastAsia"/>
          <w:i/>
          <w:iCs/>
          <w:lang w:eastAsia="zh-CN"/>
        </w:rPr>
        <w:t>)</w:t>
      </w:r>
      <w:r w:rsidRPr="00E04A5F">
        <w:rPr>
          <w:lang w:eastAsia="zh-CN"/>
        </w:rPr>
        <w:tab/>
      </w:r>
      <w:r>
        <w:rPr>
          <w:rFonts w:hint="eastAsia"/>
          <w:lang w:eastAsia="zh-CN"/>
        </w:rPr>
        <w:t>有必要为</w:t>
      </w:r>
      <w:r w:rsidRPr="00E04A5F">
        <w:rPr>
          <w:rFonts w:hint="eastAsia"/>
          <w:lang w:eastAsia="zh-CN"/>
        </w:rPr>
        <w:t>国际电信资源发展演变</w:t>
      </w:r>
      <w:r>
        <w:rPr>
          <w:rFonts w:hint="eastAsia"/>
          <w:lang w:eastAsia="zh-CN"/>
        </w:rPr>
        <w:t>制定</w:t>
      </w:r>
      <w:r w:rsidRPr="00E04A5F">
        <w:rPr>
          <w:rFonts w:hint="eastAsia"/>
          <w:lang w:eastAsia="zh-CN"/>
        </w:rPr>
        <w:t>原则和路线图，</w:t>
      </w:r>
      <w:r>
        <w:rPr>
          <w:rFonts w:hint="eastAsia"/>
          <w:lang w:eastAsia="zh-CN"/>
        </w:rPr>
        <w:t>预计这将</w:t>
      </w:r>
      <w:r w:rsidRPr="00E04A5F">
        <w:rPr>
          <w:rFonts w:hint="eastAsia"/>
          <w:lang w:eastAsia="zh-CN"/>
        </w:rPr>
        <w:t>有助于</w:t>
      </w:r>
      <w:r>
        <w:rPr>
          <w:rFonts w:hint="eastAsia"/>
          <w:lang w:eastAsia="zh-CN"/>
        </w:rPr>
        <w:t>先进识别技术的</w:t>
      </w:r>
      <w:r w:rsidRPr="00E04A5F">
        <w:rPr>
          <w:rFonts w:hint="eastAsia"/>
          <w:lang w:eastAsia="zh-CN"/>
        </w:rPr>
        <w:t>及时、可预测部署</w:t>
      </w:r>
      <w:r>
        <w:rPr>
          <w:rFonts w:hint="eastAsia"/>
          <w:lang w:eastAsia="zh-CN"/>
        </w:rPr>
        <w:t>，</w:t>
      </w:r>
    </w:p>
    <w:p w14:paraId="4AC01BAF" w14:textId="77777777" w:rsidR="00F20947" w:rsidRPr="00E04A5F" w:rsidRDefault="00F20947" w:rsidP="00F20947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做出决议，责成</w:t>
      </w:r>
      <w:r>
        <w:rPr>
          <w:rFonts w:hint="eastAsia"/>
          <w:lang w:eastAsia="zh-CN"/>
        </w:rPr>
        <w:t>国际电联电信标准化部门</w:t>
      </w:r>
      <w:r w:rsidRPr="00E04A5F">
        <w:rPr>
          <w:rFonts w:hint="eastAsia"/>
          <w:lang w:eastAsia="zh-CN"/>
        </w:rPr>
        <w:t>第</w:t>
      </w:r>
      <w:r w:rsidRPr="00E04A5F">
        <w:rPr>
          <w:rFonts w:hint="eastAsia"/>
          <w:lang w:eastAsia="zh-CN"/>
        </w:rPr>
        <w:t>2</w:t>
      </w:r>
      <w:r w:rsidRPr="00E04A5F">
        <w:rPr>
          <w:rFonts w:hint="eastAsia"/>
          <w:lang w:eastAsia="zh-CN"/>
        </w:rPr>
        <w:t>研究组在</w:t>
      </w:r>
      <w:r w:rsidRPr="00821DA6">
        <w:rPr>
          <w:rFonts w:hint="eastAsia"/>
          <w:lang w:eastAsia="zh-CN"/>
        </w:rPr>
        <w:t>部门职权</w:t>
      </w:r>
      <w:r w:rsidRPr="00340B17">
        <w:rPr>
          <w:rFonts w:hint="eastAsia"/>
          <w:lang w:eastAsia="zh-CN"/>
        </w:rPr>
        <w:t>内</w:t>
      </w:r>
    </w:p>
    <w:p w14:paraId="46F2D587" w14:textId="77777777" w:rsidR="00F20947" w:rsidRPr="00722E09" w:rsidRDefault="00F20947" w:rsidP="00F20947">
      <w:pPr>
        <w:rPr>
          <w:lang w:eastAsia="zh-CN"/>
        </w:rPr>
      </w:pPr>
      <w:r w:rsidRPr="00E04A5F">
        <w:rPr>
          <w:lang w:eastAsia="zh-CN"/>
        </w:rPr>
        <w:t>1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与其它相关研究组联络，</w:t>
      </w:r>
      <w:r>
        <w:rPr>
          <w:rFonts w:hint="eastAsia"/>
          <w:lang w:eastAsia="zh-CN"/>
        </w:rPr>
        <w:t>继续研究与未来电信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信息通信技术（</w:t>
      </w:r>
      <w:r>
        <w:rPr>
          <w:lang w:eastAsia="zh-CN"/>
        </w:rPr>
        <w:t>ICT</w:t>
      </w:r>
      <w:r>
        <w:rPr>
          <w:rFonts w:hint="eastAsia"/>
          <w:lang w:eastAsia="zh-CN"/>
        </w:rPr>
        <w:t>）（包含</w:t>
      </w:r>
      <w:r w:rsidRPr="00E04A5F">
        <w:rPr>
          <w:rFonts w:hint="eastAsia"/>
          <w:lang w:eastAsia="zh-CN"/>
        </w:rPr>
        <w:t>IP</w:t>
      </w:r>
      <w:r w:rsidRPr="00E04A5F">
        <w:rPr>
          <w:rFonts w:hint="eastAsia"/>
          <w:lang w:eastAsia="zh-CN"/>
        </w:rPr>
        <w:t>网络</w:t>
      </w:r>
      <w:r>
        <w:rPr>
          <w:rFonts w:hint="eastAsia"/>
          <w:lang w:eastAsia="zh-CN"/>
        </w:rPr>
        <w:t>）部署相关的</w:t>
      </w:r>
      <w:r w:rsidRPr="00E04A5F">
        <w:rPr>
          <w:rFonts w:hint="eastAsia"/>
          <w:lang w:eastAsia="zh-CN"/>
        </w:rPr>
        <w:t>电信</w:t>
      </w:r>
      <w:r>
        <w:rPr>
          <w:rFonts w:hint="eastAsia"/>
          <w:lang w:eastAsia="zh-CN"/>
        </w:rPr>
        <w:t>N</w:t>
      </w:r>
      <w:r>
        <w:rPr>
          <w:lang w:eastAsia="zh-CN"/>
        </w:rPr>
        <w:t>NAI</w:t>
      </w:r>
      <w:r w:rsidRPr="00D764FC">
        <w:rPr>
          <w:rFonts w:hint="eastAsia"/>
          <w:lang w:eastAsia="zh-CN"/>
        </w:rPr>
        <w:t>资源的结构和维护的必要要求；</w:t>
      </w:r>
    </w:p>
    <w:p w14:paraId="6CF6646C" w14:textId="77777777" w:rsidR="00F20947" w:rsidRPr="00640148" w:rsidRDefault="00F20947" w:rsidP="00F20947">
      <w:pPr>
        <w:rPr>
          <w:lang w:eastAsia="zh-CN"/>
        </w:rPr>
      </w:pPr>
      <w:r w:rsidRPr="00E04A5F">
        <w:rPr>
          <w:lang w:eastAsia="zh-CN"/>
        </w:rPr>
        <w:t>2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确保</w:t>
      </w:r>
      <w:r>
        <w:rPr>
          <w:rFonts w:hint="eastAsia"/>
          <w:lang w:eastAsia="zh-CN"/>
        </w:rPr>
        <w:t>继续</w:t>
      </w:r>
      <w:r w:rsidRPr="00E04A5F">
        <w:rPr>
          <w:rFonts w:hint="eastAsia"/>
          <w:lang w:eastAsia="zh-CN"/>
        </w:rPr>
        <w:t>制定</w:t>
      </w:r>
      <w:r>
        <w:rPr>
          <w:rFonts w:hint="eastAsia"/>
          <w:lang w:eastAsia="zh-CN"/>
        </w:rPr>
        <w:t>现有</w:t>
      </w:r>
      <w:r w:rsidRPr="00722E09">
        <w:rPr>
          <w:lang w:eastAsia="zh-CN"/>
        </w:rPr>
        <w:t>NNAI</w:t>
      </w:r>
      <w:r>
        <w:rPr>
          <w:rFonts w:hint="eastAsia"/>
          <w:lang w:eastAsia="zh-CN"/>
        </w:rPr>
        <w:t>资源</w:t>
      </w:r>
      <w:r w:rsidRPr="00E04A5F">
        <w:rPr>
          <w:rFonts w:hint="eastAsia"/>
          <w:lang w:eastAsia="zh-CN"/>
        </w:rPr>
        <w:t>管理系统的行政要求；</w:t>
      </w:r>
    </w:p>
    <w:p w14:paraId="43776EE8" w14:textId="77777777" w:rsidR="00F20947" w:rsidRPr="00E04A5F" w:rsidRDefault="00F20947" w:rsidP="00F20947">
      <w:pPr>
        <w:rPr>
          <w:lang w:eastAsia="zh-CN"/>
        </w:rPr>
      </w:pPr>
      <w:r w:rsidRPr="00E04A5F">
        <w:rPr>
          <w:rFonts w:hint="eastAsia"/>
          <w:lang w:eastAsia="zh-CN"/>
        </w:rPr>
        <w:t>3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与相关研究组和相关区域组合作，</w:t>
      </w:r>
      <w:r>
        <w:rPr>
          <w:rFonts w:hint="eastAsia"/>
          <w:lang w:eastAsia="zh-CN"/>
        </w:rPr>
        <w:t>继续</w:t>
      </w:r>
      <w:r w:rsidRPr="00E04A5F">
        <w:rPr>
          <w:rFonts w:hint="eastAsia"/>
          <w:lang w:eastAsia="zh-CN"/>
        </w:rPr>
        <w:t>为国际电信</w:t>
      </w:r>
      <w:r w:rsidRPr="00722E09">
        <w:rPr>
          <w:lang w:eastAsia="zh-CN"/>
        </w:rPr>
        <w:t>NNAI</w:t>
      </w:r>
      <w:r w:rsidRPr="00E04A5F">
        <w:rPr>
          <w:rFonts w:hint="eastAsia"/>
          <w:lang w:eastAsia="zh-CN"/>
        </w:rPr>
        <w:t>系统的演进</w:t>
      </w:r>
      <w:r>
        <w:rPr>
          <w:rFonts w:hint="eastAsia"/>
          <w:lang w:eastAsia="zh-CN"/>
        </w:rPr>
        <w:t>、</w:t>
      </w:r>
      <w:r w:rsidRPr="00E04A5F">
        <w:rPr>
          <w:rFonts w:hint="eastAsia"/>
          <w:lang w:eastAsia="zh-CN"/>
        </w:rPr>
        <w:t>其与基于</w:t>
      </w:r>
      <w:r w:rsidRPr="00E04A5F">
        <w:rPr>
          <w:rFonts w:hint="eastAsia"/>
          <w:lang w:eastAsia="zh-CN"/>
        </w:rPr>
        <w:t>IP</w:t>
      </w:r>
      <w:r w:rsidRPr="00E04A5F">
        <w:rPr>
          <w:rFonts w:hint="eastAsia"/>
          <w:lang w:eastAsia="zh-CN"/>
        </w:rPr>
        <w:t>的系统的融合</w:t>
      </w:r>
      <w:r>
        <w:rPr>
          <w:rFonts w:hint="eastAsia"/>
          <w:lang w:eastAsia="zh-CN"/>
        </w:rPr>
        <w:t>以及用于新兴电信</w:t>
      </w:r>
      <w:r>
        <w:rPr>
          <w:rFonts w:hint="eastAsia"/>
          <w:lang w:eastAsia="zh-CN"/>
        </w:rPr>
        <w:t>/</w:t>
      </w:r>
      <w:r>
        <w:rPr>
          <w:lang w:eastAsia="zh-CN"/>
        </w:rPr>
        <w:t>ICT</w:t>
      </w:r>
      <w:r>
        <w:rPr>
          <w:rFonts w:hint="eastAsia"/>
          <w:lang w:eastAsia="zh-CN"/>
        </w:rPr>
        <w:t>和服务</w:t>
      </w:r>
      <w:r w:rsidRPr="00E04A5F">
        <w:rPr>
          <w:rFonts w:hint="eastAsia"/>
          <w:lang w:eastAsia="zh-CN"/>
        </w:rPr>
        <w:t>制定指导原则和框架，从而为新应用提供基础，</w:t>
      </w:r>
    </w:p>
    <w:p w14:paraId="62DBE265" w14:textId="77777777" w:rsidR="00F20947" w:rsidRDefault="00F209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eastAsia="STKaiti"/>
          <w:lang w:eastAsia="zh-CN"/>
        </w:rPr>
      </w:pPr>
      <w:r>
        <w:rPr>
          <w:lang w:eastAsia="zh-CN"/>
        </w:rPr>
        <w:br w:type="page"/>
      </w:r>
    </w:p>
    <w:p w14:paraId="57E694DE" w14:textId="187886E6" w:rsidR="00F20947" w:rsidRPr="00E04A5F" w:rsidRDefault="00F20947" w:rsidP="00F20947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lastRenderedPageBreak/>
        <w:t>责成相关研究组</w:t>
      </w:r>
      <w:r>
        <w:rPr>
          <w:rFonts w:hint="eastAsia"/>
          <w:lang w:eastAsia="zh-CN"/>
        </w:rPr>
        <w:t>，尤其是</w:t>
      </w:r>
      <w:r w:rsidRPr="00A97400">
        <w:rPr>
          <w:rFonts w:hint="eastAsia"/>
          <w:lang w:eastAsia="zh-CN"/>
        </w:rPr>
        <w:t>国际电联电信标准化部门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研究组</w:t>
      </w:r>
    </w:p>
    <w:p w14:paraId="43E9F9A4" w14:textId="77777777" w:rsidR="00F20947" w:rsidRPr="00947ACE" w:rsidRDefault="00F20947" w:rsidP="00F20947">
      <w:pPr>
        <w:rPr>
          <w:lang w:eastAsia="zh-CN"/>
        </w:rPr>
      </w:pPr>
      <w:r w:rsidRPr="00947ACE">
        <w:rPr>
          <w:lang w:eastAsia="zh-CN"/>
        </w:rPr>
        <w:t>1</w:t>
      </w:r>
      <w:r w:rsidRPr="00947ACE">
        <w:rPr>
          <w:lang w:eastAsia="zh-CN"/>
        </w:rPr>
        <w:tab/>
      </w:r>
      <w:r w:rsidRPr="00947ACE">
        <w:rPr>
          <w:rFonts w:hint="eastAsia"/>
          <w:lang w:eastAsia="zh-CN"/>
        </w:rPr>
        <w:t>支持第</w:t>
      </w:r>
      <w:r w:rsidRPr="00947ACE">
        <w:rPr>
          <w:rFonts w:hint="eastAsia"/>
          <w:lang w:eastAsia="zh-CN"/>
        </w:rPr>
        <w:t>2</w:t>
      </w:r>
      <w:r w:rsidRPr="00947ACE">
        <w:rPr>
          <w:rFonts w:hint="eastAsia"/>
          <w:lang w:eastAsia="zh-CN"/>
        </w:rPr>
        <w:t>研究组的工作，以便确保此类应用基于适当的国际电信编号</w:t>
      </w:r>
      <w:r w:rsidRPr="00947ACE">
        <w:rPr>
          <w:rFonts w:hint="eastAsia"/>
          <w:lang w:eastAsia="zh-CN"/>
        </w:rPr>
        <w:t>/</w:t>
      </w:r>
      <w:r w:rsidRPr="00947ACE">
        <w:rPr>
          <w:rFonts w:hint="eastAsia"/>
          <w:lang w:eastAsia="zh-CN"/>
        </w:rPr>
        <w:t>识别系统演进指导原则和框架，满足新兴电信</w:t>
      </w:r>
      <w:r w:rsidRPr="00947ACE">
        <w:rPr>
          <w:rFonts w:hint="eastAsia"/>
          <w:lang w:eastAsia="zh-CN"/>
        </w:rPr>
        <w:t>/</w:t>
      </w:r>
      <w:r w:rsidRPr="00947ACE">
        <w:rPr>
          <w:lang w:eastAsia="zh-CN"/>
        </w:rPr>
        <w:t>ICT</w:t>
      </w:r>
      <w:r w:rsidRPr="00947ACE">
        <w:rPr>
          <w:rFonts w:hint="eastAsia"/>
          <w:lang w:eastAsia="zh-CN"/>
        </w:rPr>
        <w:t>和服务的要求；</w:t>
      </w:r>
    </w:p>
    <w:p w14:paraId="021ADF20" w14:textId="77777777" w:rsidR="00F20947" w:rsidRPr="00E04A5F" w:rsidRDefault="00F20947" w:rsidP="00F20947">
      <w:pPr>
        <w:rPr>
          <w:lang w:eastAsia="zh-CN"/>
        </w:rPr>
      </w:pPr>
      <w:r w:rsidRPr="00E261F2">
        <w:rPr>
          <w:lang w:eastAsia="zh-CN"/>
        </w:rPr>
        <w:t>2</w:t>
      </w:r>
      <w:r w:rsidRPr="00E261F2">
        <w:rPr>
          <w:lang w:eastAsia="zh-CN"/>
        </w:rPr>
        <w:tab/>
      </w:r>
      <w:r w:rsidRPr="00E261F2">
        <w:rPr>
          <w:rFonts w:hint="eastAsia"/>
          <w:lang w:eastAsia="zh-CN"/>
        </w:rPr>
        <w:t>帮助调查新兴电信</w:t>
      </w:r>
      <w:r w:rsidRPr="00E261F2">
        <w:rPr>
          <w:rFonts w:hint="eastAsia"/>
          <w:lang w:eastAsia="zh-CN"/>
        </w:rPr>
        <w:t>/ICT</w:t>
      </w:r>
      <w:r w:rsidRPr="00E261F2">
        <w:rPr>
          <w:rFonts w:hint="eastAsia"/>
          <w:lang w:eastAsia="zh-CN"/>
        </w:rPr>
        <w:t>和业务对编号</w:t>
      </w:r>
      <w:r w:rsidRPr="00E261F2">
        <w:rPr>
          <w:rFonts w:hint="eastAsia"/>
          <w:lang w:eastAsia="zh-CN"/>
        </w:rPr>
        <w:t>/</w:t>
      </w:r>
      <w:r w:rsidRPr="00E261F2">
        <w:rPr>
          <w:rFonts w:hint="eastAsia"/>
          <w:lang w:eastAsia="zh-CN"/>
        </w:rPr>
        <w:t>标识系统的影响，</w:t>
      </w:r>
    </w:p>
    <w:p w14:paraId="5BEE7A3B" w14:textId="77777777" w:rsidR="00F20947" w:rsidRPr="00E04A5F" w:rsidRDefault="00F20947" w:rsidP="00F20947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责成电信标准化局主任</w:t>
      </w:r>
    </w:p>
    <w:p w14:paraId="66D41EB2" w14:textId="77777777" w:rsidR="00F20947" w:rsidRDefault="00F20947" w:rsidP="00F20947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采取适当行动，促进上述有关国际</w:t>
      </w:r>
      <w:r w:rsidRPr="00E04A5F">
        <w:rPr>
          <w:rFonts w:hint="eastAsia"/>
          <w:lang w:eastAsia="zh-CN"/>
        </w:rPr>
        <w:t>电信</w:t>
      </w:r>
      <w:r w:rsidRPr="00276608">
        <w:rPr>
          <w:lang w:eastAsia="zh-CN"/>
        </w:rPr>
        <w:t>NNAI</w:t>
      </w:r>
      <w:r w:rsidRPr="00E04A5F">
        <w:rPr>
          <w:rFonts w:hint="eastAsia"/>
          <w:lang w:eastAsia="zh-CN"/>
        </w:rPr>
        <w:t>系统</w:t>
      </w:r>
      <w:r>
        <w:rPr>
          <w:rFonts w:hint="eastAsia"/>
          <w:lang w:eastAsia="zh-CN"/>
        </w:rPr>
        <w:t>的</w:t>
      </w:r>
      <w:r w:rsidRPr="00E04A5F">
        <w:rPr>
          <w:rFonts w:hint="eastAsia"/>
          <w:lang w:eastAsia="zh-CN"/>
        </w:rPr>
        <w:t>演进</w:t>
      </w:r>
      <w:r>
        <w:rPr>
          <w:rFonts w:hint="eastAsia"/>
          <w:lang w:eastAsia="zh-CN"/>
        </w:rPr>
        <w:t>及</w:t>
      </w:r>
      <w:r w:rsidRPr="00E04A5F">
        <w:rPr>
          <w:rFonts w:hint="eastAsia"/>
          <w:lang w:eastAsia="zh-CN"/>
        </w:rPr>
        <w:t>其应用的工作</w:t>
      </w:r>
      <w:r>
        <w:rPr>
          <w:rFonts w:hint="eastAsia"/>
          <w:lang w:eastAsia="zh-CN"/>
        </w:rPr>
        <w:t>；</w:t>
      </w:r>
    </w:p>
    <w:p w14:paraId="72AA8DC5" w14:textId="77777777" w:rsidR="00F20947" w:rsidRDefault="00F20947" w:rsidP="00F20947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Pr="00C53AE2">
        <w:rPr>
          <w:rFonts w:hint="eastAsia"/>
          <w:lang w:eastAsia="zh-CN"/>
        </w:rPr>
        <w:t>分享与本决议有关的经验</w:t>
      </w:r>
      <w:r>
        <w:rPr>
          <w:rFonts w:hint="eastAsia"/>
          <w:lang w:eastAsia="zh-CN"/>
        </w:rPr>
        <w:t>，</w:t>
      </w:r>
    </w:p>
    <w:p w14:paraId="140DA91E" w14:textId="77777777" w:rsidR="00F20947" w:rsidRPr="00E04A5F" w:rsidRDefault="00F20947" w:rsidP="00F20947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请成员国和部门成员</w:t>
      </w:r>
    </w:p>
    <w:p w14:paraId="6B1DA2C3" w14:textId="77777777" w:rsidR="00F20947" w:rsidRDefault="00F20947" w:rsidP="00F20947">
      <w:pPr>
        <w:rPr>
          <w:lang w:eastAsia="zh-CN"/>
        </w:rPr>
      </w:pPr>
      <w:r w:rsidRPr="00E04A5F">
        <w:rPr>
          <w:lang w:eastAsia="zh-CN"/>
        </w:rPr>
        <w:t>1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基于本国的情况和经验向这些活动提供文稿</w:t>
      </w:r>
      <w:r>
        <w:rPr>
          <w:rFonts w:hint="eastAsia"/>
          <w:lang w:eastAsia="zh-CN"/>
        </w:rPr>
        <w:t>；</w:t>
      </w:r>
    </w:p>
    <w:p w14:paraId="6AF9FBE3" w14:textId="77777777" w:rsidR="00F20947" w:rsidRDefault="00F20947" w:rsidP="00F20947">
      <w:pPr>
        <w:rPr>
          <w:lang w:eastAsia="zh-CN"/>
        </w:rPr>
      </w:pPr>
      <w:r>
        <w:rPr>
          <w:rFonts w:hint="eastAsia"/>
          <w:lang w:eastAsia="zh-CN"/>
        </w:rPr>
        <w:t>2</w:t>
      </w:r>
      <w:r w:rsidRPr="00E04A5F">
        <w:rPr>
          <w:lang w:eastAsia="zh-CN"/>
        </w:rPr>
        <w:tab/>
      </w:r>
      <w:r>
        <w:rPr>
          <w:rFonts w:hint="eastAsia"/>
          <w:lang w:eastAsia="zh-CN"/>
        </w:rPr>
        <w:t>参与区域组对该问题的讨论并提交文稿，并促进发展中国家</w:t>
      </w:r>
      <w:r>
        <w:rPr>
          <w:rStyle w:val="FootnoteReference"/>
          <w:lang w:eastAsia="zh-CN"/>
        </w:rPr>
        <w:footnoteReference w:customMarkFollows="1" w:id="1"/>
        <w:t>1</w:t>
      </w:r>
      <w:r>
        <w:rPr>
          <w:rFonts w:hint="eastAsia"/>
          <w:lang w:eastAsia="zh-CN"/>
        </w:rPr>
        <w:t>对这些讨论的参与。</w:t>
      </w:r>
    </w:p>
    <w:p w14:paraId="4725C8EF" w14:textId="64107515" w:rsidR="004B30DE" w:rsidRDefault="004B30DE" w:rsidP="004B30DE">
      <w:pPr>
        <w:rPr>
          <w:lang w:eastAsia="zh-CN"/>
        </w:rPr>
      </w:pPr>
    </w:p>
    <w:p w14:paraId="666889D5" w14:textId="77777777" w:rsidR="006C245C" w:rsidRDefault="006C245C" w:rsidP="004B30DE">
      <w:pPr>
        <w:rPr>
          <w:lang w:eastAsia="zh-CN"/>
        </w:rPr>
      </w:pPr>
    </w:p>
    <w:p w14:paraId="57143BDB" w14:textId="634B3536" w:rsidR="00DC0730" w:rsidRDefault="00DC0730" w:rsidP="004B30DE">
      <w:pPr>
        <w:rPr>
          <w:lang w:eastAsia="zh-CN"/>
        </w:rPr>
      </w:pPr>
    </w:p>
    <w:p w14:paraId="57453441" w14:textId="7B8924C0" w:rsidR="00F20947" w:rsidRDefault="00F20947" w:rsidP="004B30DE">
      <w:pPr>
        <w:rPr>
          <w:lang w:eastAsia="zh-CN"/>
        </w:rPr>
      </w:pPr>
    </w:p>
    <w:p w14:paraId="5753C412" w14:textId="4C6E0C0C" w:rsidR="00F20947" w:rsidRDefault="00F20947" w:rsidP="004B30DE">
      <w:pPr>
        <w:rPr>
          <w:lang w:eastAsia="zh-CN"/>
        </w:rPr>
      </w:pPr>
    </w:p>
    <w:p w14:paraId="34D1135C" w14:textId="4F46DD07" w:rsidR="00F20947" w:rsidRDefault="00F20947" w:rsidP="004B30DE">
      <w:pPr>
        <w:rPr>
          <w:lang w:eastAsia="zh-CN"/>
        </w:rPr>
      </w:pPr>
    </w:p>
    <w:p w14:paraId="6C9A46D5" w14:textId="184BA7EE" w:rsidR="00F20947" w:rsidRDefault="00F20947" w:rsidP="004B30DE">
      <w:pPr>
        <w:rPr>
          <w:lang w:eastAsia="zh-CN"/>
        </w:rPr>
      </w:pPr>
    </w:p>
    <w:p w14:paraId="297607F7" w14:textId="4F66D5A7" w:rsidR="00F20947" w:rsidRDefault="00F20947" w:rsidP="004B30DE">
      <w:pPr>
        <w:rPr>
          <w:lang w:eastAsia="zh-CN"/>
        </w:rPr>
      </w:pPr>
    </w:p>
    <w:p w14:paraId="371F3AD7" w14:textId="77777777" w:rsidR="00F20947" w:rsidRDefault="00F20947" w:rsidP="004B30DE">
      <w:pPr>
        <w:rPr>
          <w:lang w:eastAsia="zh-CN"/>
        </w:rPr>
      </w:pPr>
    </w:p>
    <w:p w14:paraId="614ACA3C" w14:textId="2F4E468A" w:rsidR="00DC0730" w:rsidRDefault="00DC0730" w:rsidP="004B30DE">
      <w:pPr>
        <w:rPr>
          <w:lang w:eastAsia="zh-CN"/>
        </w:rPr>
      </w:pPr>
    </w:p>
    <w:p w14:paraId="68F4D84C" w14:textId="77777777" w:rsidR="00DC0730" w:rsidRPr="008D6A26" w:rsidRDefault="00DC0730" w:rsidP="004B30DE">
      <w:pPr>
        <w:rPr>
          <w:lang w:eastAsia="zh-CN"/>
        </w:rPr>
      </w:pPr>
    </w:p>
    <w:p w14:paraId="4A2F3D44" w14:textId="59E5D4EB" w:rsidR="00AA4B12" w:rsidRDefault="00AA4B1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</w:pPr>
    </w:p>
    <w:p w14:paraId="6126198E" w14:textId="3FFE98B7" w:rsidR="00BF6E21" w:rsidRDefault="00BF6E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</w:pPr>
    </w:p>
    <w:p w14:paraId="25357E06" w14:textId="434D8264" w:rsidR="00BF6E21" w:rsidRDefault="00BF6E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</w:pPr>
    </w:p>
    <w:p w14:paraId="0F90102C" w14:textId="77777777" w:rsidR="00BF6E21" w:rsidRDefault="00BF6E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</w:pPr>
    </w:p>
    <w:p w14:paraId="15252530" w14:textId="77777777" w:rsidR="00BF6E21" w:rsidRDefault="00BF6E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lang w:val="en-US" w:eastAsia="zh-CN"/>
        </w:rPr>
      </w:pPr>
    </w:p>
    <w:sectPr w:rsidR="00BF6E21" w:rsidSect="00BF6E21">
      <w:headerReference w:type="even" r:id="rId15"/>
      <w:headerReference w:type="default" r:id="rId16"/>
      <w:footerReference w:type="even" r:id="rId17"/>
      <w:footerReference w:type="default" r:id="rId18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6DF3" w14:textId="77777777" w:rsidR="00E323E0" w:rsidRDefault="00E323E0">
      <w:r>
        <w:separator/>
      </w:r>
    </w:p>
  </w:endnote>
  <w:endnote w:type="continuationSeparator" w:id="0">
    <w:p w14:paraId="46196AD8" w14:textId="77777777" w:rsidR="00E323E0" w:rsidRDefault="00E3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1E6C" w14:textId="752A2638" w:rsidR="00B21F99" w:rsidRDefault="00B21F99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6C5B62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6C5B62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6C5B62">
      <w:rPr>
        <w:rFonts w:hint="eastAsia"/>
        <w:lang w:val="en-US" w:eastAsia="zh-CN"/>
      </w:rPr>
      <w:t>第</w:t>
    </w:r>
    <w:r w:rsidR="006C5B62">
      <w:rPr>
        <w:rFonts w:hint="eastAsia"/>
        <w:lang w:val="en-US" w:eastAsia="zh-CN"/>
      </w:rPr>
      <w:t>60</w:t>
    </w:r>
    <w:r w:rsidR="006C5B62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56511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DAB5D" w14:textId="251AA8CB" w:rsidR="00B21F99" w:rsidRPr="002E7ACB" w:rsidRDefault="002E7ACB" w:rsidP="002E7ACB">
        <w:pPr>
          <w:pStyle w:val="Footer"/>
        </w:pPr>
        <w:r w:rsidRPr="002E7ACB">
          <w:rPr>
            <w:b w:val="0"/>
            <w:bCs/>
            <w:noProof w:val="0"/>
          </w:rPr>
          <w:fldChar w:fldCharType="begin"/>
        </w:r>
        <w:r w:rsidRPr="002E7ACB">
          <w:rPr>
            <w:b w:val="0"/>
            <w:bCs/>
          </w:rPr>
          <w:instrText xml:space="preserve"> PAGE   \* MERGEFORMAT </w:instrText>
        </w:r>
        <w:r w:rsidRPr="002E7ACB">
          <w:rPr>
            <w:b w:val="0"/>
            <w:bCs/>
            <w:noProof w:val="0"/>
          </w:rPr>
          <w:fldChar w:fldCharType="separate"/>
        </w:r>
        <w:r w:rsidRPr="002E7ACB">
          <w:rPr>
            <w:b w:val="0"/>
            <w:bCs/>
          </w:rPr>
          <w:t>2</w:t>
        </w:r>
        <w:r w:rsidRPr="002E7ACB">
          <w:rPr>
            <w:b w:val="0"/>
            <w:bCs/>
          </w:rPr>
          <w:fldChar w:fldCharType="end"/>
        </w:r>
        <w:r>
          <w:rPr>
            <w:b w:val="0"/>
            <w:bCs/>
          </w:rPr>
          <w:tab/>
        </w:r>
        <w:r w:rsidRPr="002E7ACB">
          <w:rPr>
            <w:rFonts w:hint="eastAsia"/>
          </w:rPr>
          <w:t>WTSA-</w:t>
        </w:r>
        <w:r w:rsidRPr="002E7ACB">
          <w:t>20 –</w:t>
        </w:r>
        <w:r w:rsidRPr="002E7ACB">
          <w:rPr>
            <w:rFonts w:hint="eastAsia"/>
          </w:rPr>
          <w:t xml:space="preserve"> </w:t>
        </w:r>
        <w:r w:rsidRPr="002E7ACB">
          <w:rPr>
            <w:rFonts w:hint="eastAsia"/>
          </w:rPr>
          <w:t>第</w:t>
        </w:r>
        <w:r>
          <w:t>60</w:t>
        </w:r>
        <w:r w:rsidRPr="002E7ACB">
          <w:rPr>
            <w:rFonts w:hint="eastAsia"/>
          </w:rPr>
          <w:t>号决议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567967"/>
      <w:docPartObj>
        <w:docPartGallery w:val="Page Numbers (Bottom of Page)"/>
        <w:docPartUnique/>
      </w:docPartObj>
    </w:sdtPr>
    <w:sdtContent>
      <w:p w14:paraId="1F35933A" w14:textId="013D3509" w:rsidR="00B21F99" w:rsidRPr="002E7ACB" w:rsidRDefault="002E7ACB" w:rsidP="002E7ACB">
        <w:pPr>
          <w:pStyle w:val="FooterQP"/>
          <w:spacing w:line="280" w:lineRule="exact"/>
        </w:pPr>
        <w:r>
          <w:tab/>
        </w:r>
        <w:r>
          <w:tab/>
        </w:r>
        <w:r w:rsidRPr="002E7ACB">
          <w:rPr>
            <w:rFonts w:hint="eastAsia"/>
            <w:lang w:val="en-GB"/>
          </w:rPr>
          <w:t>WTSA-</w:t>
        </w:r>
        <w:r w:rsidRPr="002E7ACB">
          <w:rPr>
            <w:lang w:val="en-GB"/>
          </w:rPr>
          <w:t>20 –</w:t>
        </w:r>
        <w:r w:rsidRPr="002E7ACB">
          <w:rPr>
            <w:rFonts w:hint="eastAsia"/>
            <w:lang w:val="en-GB"/>
          </w:rPr>
          <w:t xml:space="preserve"> </w:t>
        </w:r>
        <w:r w:rsidRPr="002E7ACB">
          <w:rPr>
            <w:rFonts w:hint="eastAsia"/>
            <w:lang w:val="en-GB"/>
          </w:rPr>
          <w:t>第</w:t>
        </w:r>
        <w:r>
          <w:rPr>
            <w:lang w:val="en-GB"/>
          </w:rPr>
          <w:t>60</w:t>
        </w:r>
        <w:r w:rsidRPr="002E7ACB">
          <w:rPr>
            <w:rFonts w:hint="eastAsia"/>
            <w:lang w:val="en-GB"/>
          </w:rPr>
          <w:t>号决议</w:t>
        </w:r>
        <w:r>
          <w:rPr>
            <w:lang w:val="en-GB"/>
          </w:rPr>
          <w:tab/>
        </w:r>
        <w:r w:rsidRPr="002E7ACB">
          <w:rPr>
            <w:b w:val="0"/>
            <w:bCs/>
          </w:rPr>
          <w:fldChar w:fldCharType="begin"/>
        </w:r>
        <w:r w:rsidRPr="002E7ACB">
          <w:rPr>
            <w:b w:val="0"/>
            <w:bCs/>
          </w:rPr>
          <w:instrText xml:space="preserve"> PAGE   \* MERGEFORMAT </w:instrText>
        </w:r>
        <w:r w:rsidRPr="002E7ACB">
          <w:rPr>
            <w:b w:val="0"/>
            <w:bCs/>
          </w:rPr>
          <w:fldChar w:fldCharType="separate"/>
        </w:r>
        <w:r w:rsidRPr="002E7ACB">
          <w:rPr>
            <w:b w:val="0"/>
            <w:bCs/>
            <w:noProof/>
          </w:rPr>
          <w:t>2</w:t>
        </w:r>
        <w:r w:rsidRPr="002E7ACB">
          <w:rPr>
            <w:b w:val="0"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B465" w14:textId="77777777" w:rsidR="00E323E0" w:rsidRDefault="00E323E0">
      <w:r>
        <w:t>____________________</w:t>
      </w:r>
    </w:p>
  </w:footnote>
  <w:footnote w:type="continuationSeparator" w:id="0">
    <w:p w14:paraId="7B0521BB" w14:textId="77777777" w:rsidR="00E323E0" w:rsidRDefault="00E323E0">
      <w:r>
        <w:continuationSeparator/>
      </w:r>
    </w:p>
  </w:footnote>
  <w:footnote w:id="1">
    <w:p w14:paraId="45798F1D" w14:textId="77777777" w:rsidR="00F20947" w:rsidRPr="003062C7" w:rsidRDefault="00F20947" w:rsidP="00F20947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5E4453"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4479" w14:textId="77777777" w:rsidR="00B21F99" w:rsidRDefault="00B21F9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0470" w14:textId="77777777" w:rsidR="00B21F99" w:rsidRPr="00C57DC3" w:rsidRDefault="00B21F99" w:rsidP="00C5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352C2225"/>
    <w:multiLevelType w:val="hybridMultilevel"/>
    <w:tmpl w:val="39642BC0"/>
    <w:lvl w:ilvl="0" w:tplc="76980634">
      <w:numFmt w:val="bullet"/>
      <w:lvlText w:val="-"/>
      <w:lvlJc w:val="left"/>
      <w:pPr>
        <w:ind w:left="115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42945A85"/>
    <w:multiLevelType w:val="hybridMultilevel"/>
    <w:tmpl w:val="B9AA3C84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 w16cid:durableId="570625045">
    <w:abstractNumId w:val="2"/>
  </w:num>
  <w:num w:numId="2" w16cid:durableId="467284259">
    <w:abstractNumId w:val="10"/>
  </w:num>
  <w:num w:numId="3" w16cid:durableId="1683127021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 w16cid:durableId="110982231">
    <w:abstractNumId w:val="17"/>
  </w:num>
  <w:num w:numId="5" w16cid:durableId="1444112222">
    <w:abstractNumId w:val="12"/>
  </w:num>
  <w:num w:numId="6" w16cid:durableId="1025835969">
    <w:abstractNumId w:val="11"/>
  </w:num>
  <w:num w:numId="7" w16cid:durableId="210390072">
    <w:abstractNumId w:val="8"/>
  </w:num>
  <w:num w:numId="8" w16cid:durableId="1450010293">
    <w:abstractNumId w:val="3"/>
  </w:num>
  <w:num w:numId="9" w16cid:durableId="1554930185">
    <w:abstractNumId w:val="1"/>
  </w:num>
  <w:num w:numId="10" w16cid:durableId="1408696415">
    <w:abstractNumId w:val="0"/>
  </w:num>
  <w:num w:numId="11" w16cid:durableId="1137380743">
    <w:abstractNumId w:val="9"/>
  </w:num>
  <w:num w:numId="12" w16cid:durableId="1116945891">
    <w:abstractNumId w:val="7"/>
  </w:num>
  <w:num w:numId="13" w16cid:durableId="75058726">
    <w:abstractNumId w:val="6"/>
  </w:num>
  <w:num w:numId="14" w16cid:durableId="1225525865">
    <w:abstractNumId w:val="5"/>
  </w:num>
  <w:num w:numId="15" w16cid:durableId="1270968167">
    <w:abstractNumId w:val="4"/>
  </w:num>
  <w:num w:numId="16" w16cid:durableId="1508642464">
    <w:abstractNumId w:val="15"/>
  </w:num>
  <w:num w:numId="17" w16cid:durableId="92633084">
    <w:abstractNumId w:val="14"/>
  </w:num>
  <w:num w:numId="18" w16cid:durableId="133283667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7C"/>
    <w:rsid w:val="000006A3"/>
    <w:rsid w:val="00004A30"/>
    <w:rsid w:val="00004C5D"/>
    <w:rsid w:val="00004D73"/>
    <w:rsid w:val="00020EE8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110100"/>
    <w:rsid w:val="00111522"/>
    <w:rsid w:val="001128D8"/>
    <w:rsid w:val="00160CD7"/>
    <w:rsid w:val="001659E3"/>
    <w:rsid w:val="00166859"/>
    <w:rsid w:val="001702D5"/>
    <w:rsid w:val="001765EC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37FDF"/>
    <w:rsid w:val="002400C4"/>
    <w:rsid w:val="002435A4"/>
    <w:rsid w:val="00253E75"/>
    <w:rsid w:val="00255630"/>
    <w:rsid w:val="00270364"/>
    <w:rsid w:val="00276EAA"/>
    <w:rsid w:val="00285D2D"/>
    <w:rsid w:val="00291F40"/>
    <w:rsid w:val="002A4C9C"/>
    <w:rsid w:val="002A7FC1"/>
    <w:rsid w:val="002B509B"/>
    <w:rsid w:val="002D470D"/>
    <w:rsid w:val="002D7C05"/>
    <w:rsid w:val="002E2A59"/>
    <w:rsid w:val="002E4E53"/>
    <w:rsid w:val="002E50E1"/>
    <w:rsid w:val="002E59C5"/>
    <w:rsid w:val="002E7ACB"/>
    <w:rsid w:val="002F77D6"/>
    <w:rsid w:val="003041E7"/>
    <w:rsid w:val="00305254"/>
    <w:rsid w:val="00307900"/>
    <w:rsid w:val="00311E74"/>
    <w:rsid w:val="003169D2"/>
    <w:rsid w:val="00317303"/>
    <w:rsid w:val="003216C8"/>
    <w:rsid w:val="00321A08"/>
    <w:rsid w:val="00324F17"/>
    <w:rsid w:val="003252D6"/>
    <w:rsid w:val="00340CBE"/>
    <w:rsid w:val="0034132F"/>
    <w:rsid w:val="003440F4"/>
    <w:rsid w:val="003446EA"/>
    <w:rsid w:val="00350D61"/>
    <w:rsid w:val="00350F70"/>
    <w:rsid w:val="00361158"/>
    <w:rsid w:val="003673E0"/>
    <w:rsid w:val="003677A4"/>
    <w:rsid w:val="0038451B"/>
    <w:rsid w:val="00385C06"/>
    <w:rsid w:val="00390B4B"/>
    <w:rsid w:val="0039217E"/>
    <w:rsid w:val="00394646"/>
    <w:rsid w:val="003978F7"/>
    <w:rsid w:val="003A118B"/>
    <w:rsid w:val="003A125E"/>
    <w:rsid w:val="003A197B"/>
    <w:rsid w:val="003A69EA"/>
    <w:rsid w:val="003B41D5"/>
    <w:rsid w:val="003B4BEF"/>
    <w:rsid w:val="003B58D5"/>
    <w:rsid w:val="003C6B45"/>
    <w:rsid w:val="003D5D9B"/>
    <w:rsid w:val="003E7872"/>
    <w:rsid w:val="003F2979"/>
    <w:rsid w:val="003F6474"/>
    <w:rsid w:val="004114A1"/>
    <w:rsid w:val="0041282E"/>
    <w:rsid w:val="00414F25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614A2"/>
    <w:rsid w:val="004631DA"/>
    <w:rsid w:val="00465756"/>
    <w:rsid w:val="00465A34"/>
    <w:rsid w:val="0046713E"/>
    <w:rsid w:val="00467691"/>
    <w:rsid w:val="00471AAB"/>
    <w:rsid w:val="00473FA9"/>
    <w:rsid w:val="00482185"/>
    <w:rsid w:val="004966A2"/>
    <w:rsid w:val="00496BA8"/>
    <w:rsid w:val="004A1BBF"/>
    <w:rsid w:val="004A3899"/>
    <w:rsid w:val="004B23EB"/>
    <w:rsid w:val="004B30DE"/>
    <w:rsid w:val="004C05E8"/>
    <w:rsid w:val="004C4554"/>
    <w:rsid w:val="004C5A53"/>
    <w:rsid w:val="004D0D1D"/>
    <w:rsid w:val="004D2DEC"/>
    <w:rsid w:val="004E2605"/>
    <w:rsid w:val="004E3B08"/>
    <w:rsid w:val="004E4468"/>
    <w:rsid w:val="004E4580"/>
    <w:rsid w:val="004F2BE6"/>
    <w:rsid w:val="00514AC1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E85"/>
    <w:rsid w:val="0054632E"/>
    <w:rsid w:val="00553EE8"/>
    <w:rsid w:val="00556F50"/>
    <w:rsid w:val="005622DE"/>
    <w:rsid w:val="00562479"/>
    <w:rsid w:val="0057337B"/>
    <w:rsid w:val="00576849"/>
    <w:rsid w:val="005864EC"/>
    <w:rsid w:val="00587D65"/>
    <w:rsid w:val="005A0ACB"/>
    <w:rsid w:val="005A1496"/>
    <w:rsid w:val="005A3FF0"/>
    <w:rsid w:val="005B323B"/>
    <w:rsid w:val="005E1233"/>
    <w:rsid w:val="005E1BB2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5F17"/>
    <w:rsid w:val="006423DE"/>
    <w:rsid w:val="00644391"/>
    <w:rsid w:val="00646CC0"/>
    <w:rsid w:val="00647712"/>
    <w:rsid w:val="006522E7"/>
    <w:rsid w:val="00657F25"/>
    <w:rsid w:val="00662E12"/>
    <w:rsid w:val="00667955"/>
    <w:rsid w:val="00670110"/>
    <w:rsid w:val="00670807"/>
    <w:rsid w:val="00673C06"/>
    <w:rsid w:val="00682DBF"/>
    <w:rsid w:val="00691142"/>
    <w:rsid w:val="006912C1"/>
    <w:rsid w:val="00691FD7"/>
    <w:rsid w:val="00692269"/>
    <w:rsid w:val="00694A6D"/>
    <w:rsid w:val="00697021"/>
    <w:rsid w:val="006A22E9"/>
    <w:rsid w:val="006B67CE"/>
    <w:rsid w:val="006C245C"/>
    <w:rsid w:val="006C3472"/>
    <w:rsid w:val="006C38ED"/>
    <w:rsid w:val="006C5B62"/>
    <w:rsid w:val="006C5CE9"/>
    <w:rsid w:val="006D3D54"/>
    <w:rsid w:val="006D58C3"/>
    <w:rsid w:val="006D6414"/>
    <w:rsid w:val="006E6182"/>
    <w:rsid w:val="006F3594"/>
    <w:rsid w:val="006F3C60"/>
    <w:rsid w:val="00706C7E"/>
    <w:rsid w:val="00710603"/>
    <w:rsid w:val="007127CE"/>
    <w:rsid w:val="00717363"/>
    <w:rsid w:val="00723A28"/>
    <w:rsid w:val="00723AD3"/>
    <w:rsid w:val="00731012"/>
    <w:rsid w:val="00734D57"/>
    <w:rsid w:val="00736415"/>
    <w:rsid w:val="00757153"/>
    <w:rsid w:val="00770D2A"/>
    <w:rsid w:val="00781FAE"/>
    <w:rsid w:val="007864F6"/>
    <w:rsid w:val="00791548"/>
    <w:rsid w:val="007959D1"/>
    <w:rsid w:val="007B73F5"/>
    <w:rsid w:val="007B7C4B"/>
    <w:rsid w:val="007C09F6"/>
    <w:rsid w:val="007C6A61"/>
    <w:rsid w:val="007C7BFE"/>
    <w:rsid w:val="007D4C5A"/>
    <w:rsid w:val="007F0FC5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4734"/>
    <w:rsid w:val="008471B5"/>
    <w:rsid w:val="00851B70"/>
    <w:rsid w:val="008601E5"/>
    <w:rsid w:val="0086030C"/>
    <w:rsid w:val="00865DFB"/>
    <w:rsid w:val="00865F38"/>
    <w:rsid w:val="00872F06"/>
    <w:rsid w:val="00880FD6"/>
    <w:rsid w:val="00887DC3"/>
    <w:rsid w:val="00892B4F"/>
    <w:rsid w:val="00893A15"/>
    <w:rsid w:val="008A2F1D"/>
    <w:rsid w:val="008A2FB7"/>
    <w:rsid w:val="008A7416"/>
    <w:rsid w:val="008B08D9"/>
    <w:rsid w:val="008B6852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02ED"/>
    <w:rsid w:val="00912959"/>
    <w:rsid w:val="00916548"/>
    <w:rsid w:val="00923A14"/>
    <w:rsid w:val="00926A8A"/>
    <w:rsid w:val="00932E70"/>
    <w:rsid w:val="00936AEC"/>
    <w:rsid w:val="009373F1"/>
    <w:rsid w:val="009526FB"/>
    <w:rsid w:val="009657F9"/>
    <w:rsid w:val="009706A6"/>
    <w:rsid w:val="009771C5"/>
    <w:rsid w:val="00980E7E"/>
    <w:rsid w:val="0099525B"/>
    <w:rsid w:val="009A034A"/>
    <w:rsid w:val="009A543C"/>
    <w:rsid w:val="009A6653"/>
    <w:rsid w:val="009C0D16"/>
    <w:rsid w:val="009C6781"/>
    <w:rsid w:val="009C72B7"/>
    <w:rsid w:val="009F7627"/>
    <w:rsid w:val="00A0052C"/>
    <w:rsid w:val="00A029BA"/>
    <w:rsid w:val="00A15B06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93E6A"/>
    <w:rsid w:val="00AA4B12"/>
    <w:rsid w:val="00AA4C8A"/>
    <w:rsid w:val="00AA5DA1"/>
    <w:rsid w:val="00AB3349"/>
    <w:rsid w:val="00AB4417"/>
    <w:rsid w:val="00AD69CB"/>
    <w:rsid w:val="00AE369F"/>
    <w:rsid w:val="00B019DE"/>
    <w:rsid w:val="00B026CB"/>
    <w:rsid w:val="00B047CD"/>
    <w:rsid w:val="00B05AE8"/>
    <w:rsid w:val="00B1111A"/>
    <w:rsid w:val="00B152A4"/>
    <w:rsid w:val="00B21F99"/>
    <w:rsid w:val="00B279CA"/>
    <w:rsid w:val="00B37E6D"/>
    <w:rsid w:val="00B40F44"/>
    <w:rsid w:val="00B4550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B26CD"/>
    <w:rsid w:val="00BB3FD3"/>
    <w:rsid w:val="00BB42E4"/>
    <w:rsid w:val="00BC2E0B"/>
    <w:rsid w:val="00BC5842"/>
    <w:rsid w:val="00BD0505"/>
    <w:rsid w:val="00BD0BEA"/>
    <w:rsid w:val="00BD17C6"/>
    <w:rsid w:val="00BD391A"/>
    <w:rsid w:val="00BD43B0"/>
    <w:rsid w:val="00BE52C8"/>
    <w:rsid w:val="00BF099B"/>
    <w:rsid w:val="00BF6E21"/>
    <w:rsid w:val="00BF77D2"/>
    <w:rsid w:val="00BF7F42"/>
    <w:rsid w:val="00C0067E"/>
    <w:rsid w:val="00C07239"/>
    <w:rsid w:val="00C15513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27F9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B367D"/>
    <w:rsid w:val="00CB4E5A"/>
    <w:rsid w:val="00CB7927"/>
    <w:rsid w:val="00CC34D6"/>
    <w:rsid w:val="00CC3C14"/>
    <w:rsid w:val="00CC4BE9"/>
    <w:rsid w:val="00CC54A0"/>
    <w:rsid w:val="00CC73D7"/>
    <w:rsid w:val="00CD44B8"/>
    <w:rsid w:val="00CD49B3"/>
    <w:rsid w:val="00CE35F1"/>
    <w:rsid w:val="00CE4578"/>
    <w:rsid w:val="00CE77C3"/>
    <w:rsid w:val="00CF0AD7"/>
    <w:rsid w:val="00CF0BE1"/>
    <w:rsid w:val="00CF63FD"/>
    <w:rsid w:val="00D1121F"/>
    <w:rsid w:val="00D13972"/>
    <w:rsid w:val="00D15754"/>
    <w:rsid w:val="00D24115"/>
    <w:rsid w:val="00D248E4"/>
    <w:rsid w:val="00D2513C"/>
    <w:rsid w:val="00D32437"/>
    <w:rsid w:val="00D36004"/>
    <w:rsid w:val="00D36292"/>
    <w:rsid w:val="00D52A14"/>
    <w:rsid w:val="00D52DD4"/>
    <w:rsid w:val="00D54C6E"/>
    <w:rsid w:val="00D6147C"/>
    <w:rsid w:val="00D70BDC"/>
    <w:rsid w:val="00D74599"/>
    <w:rsid w:val="00D7587C"/>
    <w:rsid w:val="00D8122E"/>
    <w:rsid w:val="00D83D92"/>
    <w:rsid w:val="00D9101D"/>
    <w:rsid w:val="00D97B7A"/>
    <w:rsid w:val="00DA0469"/>
    <w:rsid w:val="00DA0F7D"/>
    <w:rsid w:val="00DA1447"/>
    <w:rsid w:val="00DA66C0"/>
    <w:rsid w:val="00DA734B"/>
    <w:rsid w:val="00DA7C37"/>
    <w:rsid w:val="00DC0730"/>
    <w:rsid w:val="00DC64DE"/>
    <w:rsid w:val="00DC71D5"/>
    <w:rsid w:val="00DD13B7"/>
    <w:rsid w:val="00DD529C"/>
    <w:rsid w:val="00DE382D"/>
    <w:rsid w:val="00DE51DD"/>
    <w:rsid w:val="00DF0E75"/>
    <w:rsid w:val="00DF3B0C"/>
    <w:rsid w:val="00E05AB1"/>
    <w:rsid w:val="00E05F8D"/>
    <w:rsid w:val="00E14984"/>
    <w:rsid w:val="00E2217D"/>
    <w:rsid w:val="00E22A25"/>
    <w:rsid w:val="00E323E0"/>
    <w:rsid w:val="00E33111"/>
    <w:rsid w:val="00E413F2"/>
    <w:rsid w:val="00E464C6"/>
    <w:rsid w:val="00E560F1"/>
    <w:rsid w:val="00E63002"/>
    <w:rsid w:val="00E66739"/>
    <w:rsid w:val="00E7027E"/>
    <w:rsid w:val="00E75337"/>
    <w:rsid w:val="00E81D85"/>
    <w:rsid w:val="00E833BE"/>
    <w:rsid w:val="00E8497A"/>
    <w:rsid w:val="00E8567D"/>
    <w:rsid w:val="00E8793F"/>
    <w:rsid w:val="00E92319"/>
    <w:rsid w:val="00EA316A"/>
    <w:rsid w:val="00EA4F4A"/>
    <w:rsid w:val="00EA5DE4"/>
    <w:rsid w:val="00ED4364"/>
    <w:rsid w:val="00EE067B"/>
    <w:rsid w:val="00EE0CA1"/>
    <w:rsid w:val="00EE6008"/>
    <w:rsid w:val="00F12229"/>
    <w:rsid w:val="00F20947"/>
    <w:rsid w:val="00F26967"/>
    <w:rsid w:val="00F31154"/>
    <w:rsid w:val="00F333CC"/>
    <w:rsid w:val="00F34F90"/>
    <w:rsid w:val="00F36C08"/>
    <w:rsid w:val="00F4088E"/>
    <w:rsid w:val="00F411B6"/>
    <w:rsid w:val="00F41D13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C29C0"/>
    <w:rsid w:val="00FC59C4"/>
    <w:rsid w:val="00FC5FB5"/>
    <w:rsid w:val="00FD04C7"/>
    <w:rsid w:val="00FE128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EF2670A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qFormat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qFormat/>
    <w:rsid w:val="00C32E27"/>
  </w:style>
  <w:style w:type="paragraph" w:customStyle="1" w:styleId="Chaptitle">
    <w:name w:val="Chap_title"/>
    <w:basedOn w:val="Arttitle"/>
    <w:next w:val="Normal"/>
    <w:qFormat/>
    <w:rsid w:val="00B026CB"/>
  </w:style>
  <w:style w:type="character" w:styleId="EndnoteReference">
    <w:name w:val="endnote reference"/>
    <w:basedOn w:val="DefaultParagraphFont"/>
    <w:qFormat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qFormat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qFormat/>
    <w:rsid w:val="00B026CB"/>
    <w:pPr>
      <w:ind w:left="1871" w:hanging="737"/>
    </w:pPr>
  </w:style>
  <w:style w:type="paragraph" w:customStyle="1" w:styleId="enumlev3">
    <w:name w:val="enumlev3"/>
    <w:basedOn w:val="enumlev2"/>
    <w:qFormat/>
    <w:rsid w:val="00B026CB"/>
    <w:pPr>
      <w:ind w:left="2268" w:hanging="397"/>
    </w:pPr>
  </w:style>
  <w:style w:type="paragraph" w:customStyle="1" w:styleId="Equation">
    <w:name w:val="Equation"/>
    <w:basedOn w:val="Normal"/>
    <w:qFormat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qFormat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qFormat/>
    <w:rsid w:val="00B026CB"/>
    <w:pPr>
      <w:ind w:left="1134"/>
    </w:pPr>
  </w:style>
  <w:style w:type="paragraph" w:customStyle="1" w:styleId="Figurelegend">
    <w:name w:val="Figure_legend"/>
    <w:basedOn w:val="Normal"/>
    <w:qFormat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qFormat/>
    <w:rsid w:val="00B026CB"/>
  </w:style>
  <w:style w:type="paragraph" w:customStyle="1" w:styleId="RecNo">
    <w:name w:val="Rec_No"/>
    <w:basedOn w:val="Normal"/>
    <w:next w:val="Rectitle"/>
    <w:link w:val="RecNoChar"/>
    <w:qFormat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qFormat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uiPriority w:val="99"/>
    <w:qFormat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qFormat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qFormat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qFormat/>
    <w:rsid w:val="00B026CB"/>
  </w:style>
  <w:style w:type="paragraph" w:customStyle="1" w:styleId="Tabletext">
    <w:name w:val="Table_text"/>
    <w:basedOn w:val="Normal"/>
    <w:link w:val="TabletextChar"/>
    <w:qFormat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qFormat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qFormat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qFormat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uiPriority w:val="99"/>
    <w:qFormat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qFormat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qFormat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aliases w:val="h,Header/Footer,header odd,header entry,HE,页眉"/>
    <w:basedOn w:val="Normal"/>
    <w:link w:val="HeaderChar"/>
    <w:uiPriority w:val="99"/>
    <w:qFormat/>
    <w:rsid w:val="0061564D"/>
    <w:pPr>
      <w:spacing w:before="0"/>
      <w:jc w:val="center"/>
    </w:p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uiPriority w:val="99"/>
    <w:qFormat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qFormat/>
    <w:rsid w:val="00B026CB"/>
  </w:style>
  <w:style w:type="paragraph" w:customStyle="1" w:styleId="AnnexNo">
    <w:name w:val="Annex_No"/>
    <w:basedOn w:val="Normal"/>
    <w:next w:val="Normal"/>
    <w:qFormat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qFormat/>
    <w:rsid w:val="00B026CB"/>
  </w:style>
  <w:style w:type="paragraph" w:customStyle="1" w:styleId="Annexref">
    <w:name w:val="Annex_ref"/>
    <w:basedOn w:val="Normal"/>
    <w:next w:val="Annextitle"/>
    <w:qFormat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qFormat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qFormat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qFormat/>
    <w:rsid w:val="00B026CB"/>
  </w:style>
  <w:style w:type="paragraph" w:customStyle="1" w:styleId="Resref">
    <w:name w:val="Res_ref"/>
    <w:basedOn w:val="Recref"/>
    <w:next w:val="Resdate"/>
    <w:qFormat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qFormat/>
    <w:rsid w:val="00B026CB"/>
  </w:style>
  <w:style w:type="paragraph" w:customStyle="1" w:styleId="Sectiontitle">
    <w:name w:val="Section_title"/>
    <w:basedOn w:val="Annextitle"/>
    <w:next w:val="Normal"/>
    <w:qFormat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qFormat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qFormat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qFormat/>
    <w:rsid w:val="00B026CB"/>
    <w:pPr>
      <w:spacing w:before="120"/>
    </w:pPr>
  </w:style>
  <w:style w:type="paragraph" w:customStyle="1" w:styleId="TableNo">
    <w:name w:val="Table_No"/>
    <w:basedOn w:val="Normal"/>
    <w:next w:val="Tabletitle"/>
    <w:qFormat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qFormat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qFormat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qFormat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qFormat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qFormat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qFormat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qFormat/>
    <w:rsid w:val="00B026CB"/>
  </w:style>
  <w:style w:type="paragraph" w:styleId="TOC3">
    <w:name w:val="toc 3"/>
    <w:basedOn w:val="TOC2"/>
    <w:qFormat/>
    <w:rsid w:val="00B026CB"/>
  </w:style>
  <w:style w:type="paragraph" w:styleId="TOC4">
    <w:name w:val="toc 4"/>
    <w:basedOn w:val="TOC3"/>
    <w:qFormat/>
    <w:rsid w:val="00B026CB"/>
  </w:style>
  <w:style w:type="paragraph" w:styleId="TOC5">
    <w:name w:val="toc 5"/>
    <w:basedOn w:val="TOC4"/>
    <w:qFormat/>
    <w:rsid w:val="00B026CB"/>
  </w:style>
  <w:style w:type="paragraph" w:styleId="TOC6">
    <w:name w:val="toc 6"/>
    <w:basedOn w:val="TOC4"/>
    <w:qFormat/>
    <w:rsid w:val="00B026CB"/>
  </w:style>
  <w:style w:type="paragraph" w:styleId="TOC7">
    <w:name w:val="toc 7"/>
    <w:basedOn w:val="TOC4"/>
    <w:qFormat/>
    <w:rsid w:val="00B026CB"/>
  </w:style>
  <w:style w:type="paragraph" w:styleId="TOC8">
    <w:name w:val="toc 8"/>
    <w:basedOn w:val="TOC4"/>
    <w:qFormat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qFormat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qFormat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qFormat/>
    <w:rsid w:val="00B026C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qFormat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qFormat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qFormat/>
    <w:rsid w:val="00B026CB"/>
  </w:style>
  <w:style w:type="paragraph" w:customStyle="1" w:styleId="AppendixNo">
    <w:name w:val="Appendix_No"/>
    <w:basedOn w:val="AnnexNo"/>
    <w:next w:val="Annexref"/>
    <w:qFormat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qFormat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qFormat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qFormat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qFormat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qFormat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qFormat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qFormat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qFormat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qFormat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qFormat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qFormat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  <w:style w:type="paragraph" w:customStyle="1" w:styleId="DocNumber">
    <w:name w:val="DocNumber"/>
    <w:basedOn w:val="Normal"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Verdana" w:hAnsi="Verdana"/>
      <w:b/>
      <w:sz w:val="20"/>
    </w:rPr>
  </w:style>
  <w:style w:type="paragraph" w:customStyle="1" w:styleId="Abstract">
    <w:name w:val="Abstract"/>
    <w:basedOn w:val="Normal"/>
    <w:qFormat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20"/>
      <w:jc w:val="left"/>
    </w:pPr>
    <w:rPr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200"/>
      <w:jc w:val="left"/>
    </w:pPr>
    <w:rPr>
      <w:i/>
      <w:iCs/>
      <w:color w:val="1F497D" w:themeColor="text2"/>
      <w:sz w:val="18"/>
      <w:szCs w:val="18"/>
    </w:rPr>
  </w:style>
  <w:style w:type="paragraph" w:customStyle="1" w:styleId="TopHeader">
    <w:name w:val="TopHeader"/>
    <w:basedOn w:val="Normal"/>
    <w:qFormat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20"/>
      <w:jc w:val="left"/>
    </w:pPr>
    <w:rPr>
      <w:rFonts w:ascii="Verdana" w:hAnsi="Verdana" w:cs="Times New Roman Bold"/>
      <w:b/>
      <w:bCs/>
      <w:szCs w:val="24"/>
    </w:rPr>
  </w:style>
  <w:style w:type="paragraph" w:customStyle="1" w:styleId="Docnumber0">
    <w:name w:val="Docnumber"/>
    <w:basedOn w:val="TopHeader"/>
    <w:link w:val="DocnumberChar"/>
    <w:qFormat/>
    <w:rsid w:val="004B30DE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0"/>
    <w:qFormat/>
    <w:rsid w:val="004B30DE"/>
    <w:rPr>
      <w:rFonts w:ascii="Verdana" w:hAnsi="Verdana" w:cs="Times New Roman Bold"/>
      <w:b/>
      <w:bCs/>
      <w:lang w:val="en-GB" w:eastAsia="en-US"/>
    </w:rPr>
  </w:style>
  <w:style w:type="paragraph" w:customStyle="1" w:styleId="Reftextlong">
    <w:name w:val="Ref_text_long"/>
    <w:basedOn w:val="Normal"/>
    <w:qFormat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20"/>
      <w:ind w:left="1985" w:hanging="1985"/>
      <w:jc w:val="left"/>
    </w:pPr>
    <w:rPr>
      <w:rFonts w:cs="Times New Roman Bold"/>
      <w:bCs/>
      <w:szCs w:val="22"/>
      <w:lang w:eastAsia="zh-CN"/>
    </w:rPr>
  </w:style>
  <w:style w:type="paragraph" w:customStyle="1" w:styleId="Reftextlong2">
    <w:name w:val="Ref_text_long_2"/>
    <w:basedOn w:val="Normal"/>
    <w:qFormat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left" w:pos="2552"/>
      </w:tabs>
      <w:spacing w:before="120"/>
      <w:ind w:left="2552" w:hanging="2552"/>
      <w:jc w:val="left"/>
    </w:pPr>
    <w:rPr>
      <w:rFonts w:cs="Times New Roman Bold"/>
      <w:bCs/>
      <w:szCs w:val="22"/>
      <w:lang w:eastAsia="zh-CN"/>
    </w:rPr>
  </w:style>
  <w:style w:type="character" w:customStyle="1" w:styleId="dpstylehref">
    <w:name w:val="dpstylehref"/>
    <w:basedOn w:val="DefaultParagraphFont"/>
    <w:rsid w:val="004B30DE"/>
  </w:style>
  <w:style w:type="paragraph" w:customStyle="1" w:styleId="AnnexNoTitle1">
    <w:name w:val="Annex_NoTitle1"/>
    <w:basedOn w:val="Normal"/>
    <w:next w:val="Normalaftertitle"/>
    <w:rsid w:val="004B30D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FigureNoTitle1">
    <w:name w:val="Figure_NoTitle1"/>
    <w:basedOn w:val="Normal"/>
    <w:next w:val="Normalaftertitle"/>
    <w:rsid w:val="004B30DE"/>
    <w:pPr>
      <w:keepLines/>
      <w:tabs>
        <w:tab w:val="clear" w:pos="1134"/>
        <w:tab w:val="clear" w:pos="1871"/>
        <w:tab w:val="clear" w:pos="2268"/>
        <w:tab w:val="left" w:pos="794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styleId="NormalWeb">
    <w:name w:val="Normal (Web)"/>
    <w:basedOn w:val="Normal"/>
    <w:uiPriority w:val="99"/>
    <w:semiHidden/>
    <w:unhideWhenUsed/>
    <w:rsid w:val="004B30D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Batang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30DE"/>
    <w:rPr>
      <w:b/>
      <w:bCs/>
    </w:rPr>
  </w:style>
  <w:style w:type="paragraph" w:customStyle="1" w:styleId="Normalaftertitle1">
    <w:name w:val="Normal after title1"/>
    <w:basedOn w:val="Normal"/>
    <w:next w:val="Normal"/>
    <w:rsid w:val="004B30D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80"/>
      <w:jc w:val="left"/>
    </w:pPr>
    <w:rPr>
      <w:rFonts w:eastAsia="Times New Roman"/>
    </w:rPr>
  </w:style>
  <w:style w:type="paragraph" w:customStyle="1" w:styleId="Normalaftertitle00">
    <w:name w:val="Normal after title0"/>
    <w:basedOn w:val="Normal"/>
    <w:next w:val="Normal"/>
    <w:rsid w:val="004B30DE"/>
    <w:pPr>
      <w:spacing w:before="280"/>
      <w:jc w:val="left"/>
    </w:pPr>
    <w:rPr>
      <w:rFonts w:eastAsia="Batang"/>
    </w:rPr>
  </w:style>
  <w:style w:type="character" w:customStyle="1" w:styleId="ms-rtethemeforecolor-2-0">
    <w:name w:val="ms-rtethemeforecolor-2-0"/>
    <w:basedOn w:val="DefaultParagraphFont"/>
    <w:rsid w:val="004B30D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0D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B30D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Batang"/>
      <w:szCs w:val="24"/>
      <w:lang w:eastAsia="en-GB"/>
    </w:rPr>
  </w:style>
  <w:style w:type="paragraph" w:customStyle="1" w:styleId="Default">
    <w:name w:val="Default"/>
    <w:rsid w:val="004B30DE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en-GB"/>
    </w:rPr>
  </w:style>
  <w:style w:type="paragraph" w:customStyle="1" w:styleId="Normalaftertitle000">
    <w:name w:val="Normal after title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">
    <w:name w:val="Normal after title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">
    <w:name w:val="Normal after title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">
    <w:name w:val="Normal after title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">
    <w:name w:val="Normal after title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0">
    <w:name w:val="Normal after title0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00">
    <w:name w:val="Normal after title00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000">
    <w:name w:val="Normal after title000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0000">
    <w:name w:val="Normal after title0000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Normalaftertitle000000000000">
    <w:name w:val="Normal after title00000000000"/>
    <w:basedOn w:val="Normal"/>
    <w:next w:val="Normal"/>
    <w:rsid w:val="004B30DE"/>
    <w:pPr>
      <w:spacing w:before="280"/>
      <w:jc w:val="left"/>
    </w:pPr>
    <w:rPr>
      <w:rFonts w:eastAsia="Batang"/>
    </w:rPr>
  </w:style>
  <w:style w:type="paragraph" w:customStyle="1" w:styleId="Revision1">
    <w:name w:val="Revision1"/>
    <w:hidden/>
    <w:uiPriority w:val="99"/>
    <w:semiHidden/>
    <w:rsid w:val="004B30DE"/>
    <w:rPr>
      <w:rFonts w:ascii="Times New Roman" w:eastAsia="Batang" w:hAnsi="Times New Roman"/>
      <w:sz w:val="24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4B30DE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4B30DE"/>
    <w:rPr>
      <w:rFonts w:ascii="Times New Roman" w:hAnsi="Times New Roman"/>
      <w:lang w:val="en-GB" w:eastAsia="en-US"/>
    </w:rPr>
  </w:style>
  <w:style w:type="table" w:customStyle="1" w:styleId="TableGrid3">
    <w:name w:val="Table Grid3"/>
    <w:basedOn w:val="TableNormal"/>
    <w:next w:val="TableGrid"/>
    <w:rsid w:val="004B30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B30D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B30DE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0B6B6F-2C47-4648-A218-D3F9FE0B48DD}">
  <ds:schemaRefs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ABD392-1418-414D-914A-5C6F24422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1266</Words>
  <Characters>278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 60 号决议 – 应对识别/编号系统的演进及其与互联网协议系统/网络的融合所带来的挑战</vt:lpstr>
    </vt:vector>
  </TitlesOfParts>
  <Company>ITU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60 号决议 – 应对识别/编号系统的演进及其与互联网协议系统/网络的融合所带来的挑战</dc:title>
  <dc:creator>ITU-T</dc:creator>
  <cp:keywords>第 60 号决议</cp:keywords>
  <cp:lastModifiedBy>Liu, Sanping</cp:lastModifiedBy>
  <cp:revision>29</cp:revision>
  <cp:lastPrinted>2022-04-20T13:06:00Z</cp:lastPrinted>
  <dcterms:created xsi:type="dcterms:W3CDTF">2016-12-01T08:24:00Z</dcterms:created>
  <dcterms:modified xsi:type="dcterms:W3CDTF">2022-04-20T13:07:00Z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