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C57599"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C57599"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C0D915C" w:rsidR="00EA2A26" w:rsidRPr="00251518" w:rsidRDefault="00347EE0" w:rsidP="00D34C5D">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C57599">
              <w:rPr>
                <w:spacing w:val="-6"/>
                <w:sz w:val="44"/>
                <w:szCs w:val="44"/>
                <w:lang w:val="es-ES"/>
              </w:rPr>
              <w:t>55</w:t>
            </w:r>
            <w:r w:rsidR="00845E8E" w:rsidRPr="00251518">
              <w:rPr>
                <w:spacing w:val="-6"/>
                <w:sz w:val="44"/>
                <w:szCs w:val="44"/>
                <w:lang w:val="es-ES"/>
              </w:rPr>
              <w:t xml:space="preserve"> – </w:t>
            </w:r>
            <w:r w:rsidR="00D34C5D" w:rsidRPr="00D34C5D">
              <w:rPr>
                <w:spacing w:val="-6"/>
                <w:sz w:val="44"/>
                <w:szCs w:val="44"/>
                <w:lang w:val="es-ES"/>
              </w:rPr>
              <w:t>Integración de la igualdad de género en las actividades del Sector</w:t>
            </w:r>
            <w:r w:rsidR="00D34C5D">
              <w:rPr>
                <w:spacing w:val="-6"/>
                <w:sz w:val="44"/>
                <w:szCs w:val="44"/>
                <w:lang w:val="es-ES"/>
              </w:rPr>
              <w:t xml:space="preserve"> </w:t>
            </w:r>
            <w:r w:rsidR="00D34C5D" w:rsidRPr="00D34C5D">
              <w:rPr>
                <w:spacing w:val="-6"/>
                <w:sz w:val="44"/>
                <w:szCs w:val="44"/>
                <w:lang w:val="es-ES"/>
              </w:rPr>
              <w:t>de Normalización de las Telecomunicaciones de</w:t>
            </w:r>
            <w:r w:rsidR="00D34C5D">
              <w:rPr>
                <w:spacing w:val="-6"/>
                <w:sz w:val="44"/>
                <w:szCs w:val="44"/>
                <w:lang w:val="es-ES"/>
              </w:rPr>
              <w:t> </w:t>
            </w:r>
            <w:r w:rsidR="00D34C5D" w:rsidRPr="00D34C5D">
              <w:rPr>
                <w:spacing w:val="-6"/>
                <w:sz w:val="44"/>
                <w:szCs w:val="44"/>
                <w:lang w:val="es-ES"/>
              </w:rPr>
              <w:t>la</w:t>
            </w:r>
            <w:r w:rsidR="00D34C5D">
              <w:rPr>
                <w:spacing w:val="-6"/>
                <w:sz w:val="44"/>
                <w:szCs w:val="44"/>
                <w:lang w:val="es-ES"/>
              </w:rPr>
              <w:t> </w:t>
            </w:r>
            <w:r w:rsidR="00D34C5D" w:rsidRPr="00D34C5D">
              <w:rPr>
                <w:spacing w:val="-6"/>
                <w:sz w:val="44"/>
                <w:szCs w:val="44"/>
                <w:lang w:val="es-ES"/>
              </w:rPr>
              <w:t>UIT</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0E9F3FBC"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257BBE">
        <w:rPr>
          <w:rStyle w:val="href"/>
          <w:lang w:val="es-ES"/>
        </w:rPr>
        <w:t>55</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50CF36E3" w14:textId="77777777" w:rsidR="00257BBE" w:rsidRPr="0014777C" w:rsidRDefault="00257BBE" w:rsidP="00257BBE">
      <w:pPr>
        <w:pStyle w:val="Restitle"/>
        <w:rPr>
          <w:lang w:val="es-ES_tradnl"/>
        </w:rPr>
      </w:pPr>
      <w:bookmarkStart w:id="2" w:name="_Toc111990499"/>
      <w:r w:rsidRPr="0014777C">
        <w:rPr>
          <w:lang w:val="es-ES_tradnl"/>
        </w:rPr>
        <w:t>Integración de la igualdad de género en las actividades del Sector</w:t>
      </w:r>
      <w:r w:rsidRPr="0014777C">
        <w:rPr>
          <w:lang w:val="es-ES_tradnl"/>
        </w:rPr>
        <w:br/>
        <w:t>de Normalización de las Telecomunicaciones de la UIT</w:t>
      </w:r>
      <w:bookmarkEnd w:id="2"/>
    </w:p>
    <w:p w14:paraId="38799209" w14:textId="77777777" w:rsidR="00257BBE" w:rsidRPr="00EA581D" w:rsidRDefault="00257BBE" w:rsidP="00257BBE">
      <w:pPr>
        <w:pStyle w:val="Resref"/>
        <w:rPr>
          <w:lang w:val="es-ES"/>
        </w:rPr>
      </w:pPr>
      <w:r w:rsidRPr="00EA581D">
        <w:rPr>
          <w:lang w:val="es-ES"/>
        </w:rPr>
        <w:t xml:space="preserve">(Florianópolis, 2004; Johannesburgo, 2008; Dubái, 2012; </w:t>
      </w:r>
      <w:proofErr w:type="spellStart"/>
      <w:r w:rsidRPr="00EA581D">
        <w:rPr>
          <w:lang w:val="es-ES"/>
        </w:rPr>
        <w:t>Hammamet</w:t>
      </w:r>
      <w:proofErr w:type="spellEnd"/>
      <w:r w:rsidRPr="00EA581D">
        <w:rPr>
          <w:lang w:val="es-ES"/>
        </w:rPr>
        <w:t xml:space="preserve">, 2016; </w:t>
      </w:r>
      <w:r w:rsidRPr="00EA581D">
        <w:rPr>
          <w:lang w:val="es-ES"/>
        </w:rPr>
        <w:br/>
        <w:t>Ginebra, 2022; Nueva Delhi, 2024)</w:t>
      </w:r>
    </w:p>
    <w:p w14:paraId="2AE42881" w14:textId="77777777" w:rsidR="00257BBE" w:rsidRPr="0014777C" w:rsidRDefault="00257BBE" w:rsidP="00257BBE">
      <w:pPr>
        <w:pStyle w:val="Normalaftertitle00"/>
        <w:rPr>
          <w:lang w:val="es-ES_tradnl"/>
        </w:rPr>
      </w:pPr>
      <w:r w:rsidRPr="0014777C">
        <w:rPr>
          <w:lang w:val="es-ES_tradnl"/>
        </w:rPr>
        <w:t>La Asamblea Mundial de Normalización de las Telecomunicaciones (</w:t>
      </w:r>
      <w:r w:rsidRPr="0014777C">
        <w:rPr>
          <w:bCs/>
          <w:iCs/>
          <w:lang w:val="es-ES_tradnl"/>
        </w:rPr>
        <w:t>Nueva</w:t>
      </w:r>
      <w:r>
        <w:rPr>
          <w:bCs/>
          <w:iCs/>
          <w:lang w:val="es-ES_tradnl"/>
        </w:rPr>
        <w:t> </w:t>
      </w:r>
      <w:r w:rsidRPr="0014777C">
        <w:rPr>
          <w:bCs/>
          <w:iCs/>
          <w:lang w:val="es-ES_tradnl"/>
        </w:rPr>
        <w:t>Delhi, 2024</w:t>
      </w:r>
      <w:r w:rsidRPr="0014777C">
        <w:rPr>
          <w:iCs/>
          <w:lang w:val="es-ES_tradnl"/>
        </w:rPr>
        <w:t>),</w:t>
      </w:r>
    </w:p>
    <w:p w14:paraId="0DF2B069" w14:textId="77777777" w:rsidR="00257BBE" w:rsidRPr="0014777C" w:rsidRDefault="00257BBE" w:rsidP="00257BBE">
      <w:pPr>
        <w:pStyle w:val="Call"/>
        <w:rPr>
          <w:lang w:val="es-ES_tradnl"/>
        </w:rPr>
      </w:pPr>
      <w:r w:rsidRPr="0014777C">
        <w:rPr>
          <w:lang w:val="es-ES_tradnl"/>
        </w:rPr>
        <w:t>considerando</w:t>
      </w:r>
    </w:p>
    <w:p w14:paraId="326673ED" w14:textId="77777777" w:rsidR="00257BBE" w:rsidRPr="0014777C" w:rsidRDefault="00257BBE" w:rsidP="00257BBE">
      <w:pPr>
        <w:rPr>
          <w:lang w:val="es-ES_tradnl"/>
        </w:rPr>
      </w:pPr>
      <w:r w:rsidRPr="0014777C">
        <w:rPr>
          <w:i/>
          <w:iCs/>
          <w:lang w:val="es-ES_tradnl"/>
        </w:rPr>
        <w:t>a)</w:t>
      </w:r>
      <w:r w:rsidRPr="0014777C">
        <w:rPr>
          <w:lang w:val="es-ES_tradnl"/>
        </w:rPr>
        <w:tab/>
        <w:t xml:space="preserve">que, si bien la normalización desempeña un papel importante en la globalización y el desarrollo eficaz de las tecnologías de la información y la comunicación (TIC), aún no se ha alcanzado una igualdad de género plena en lo que respecta a la participación en procesos de normalización internacional y que la labor encaminada a lograr la integración de la igualdad de género puede contribuir positivamente a todos los aspectos de los procesos y actividades de </w:t>
      </w:r>
      <w:r>
        <w:rPr>
          <w:lang w:val="es-ES_tradnl"/>
        </w:rPr>
        <w:t>la UIT</w:t>
      </w:r>
      <w:r w:rsidRPr="0014777C">
        <w:rPr>
          <w:lang w:val="es-ES_tradnl"/>
        </w:rPr>
        <w:t>, en particular, en el ámbito de la normalización internacional;</w:t>
      </w:r>
    </w:p>
    <w:p w14:paraId="1F7A2563" w14:textId="77777777" w:rsidR="00257BBE" w:rsidRPr="0014777C" w:rsidRDefault="00257BBE" w:rsidP="00257BBE">
      <w:pPr>
        <w:rPr>
          <w:lang w:val="es-ES_tradnl"/>
        </w:rPr>
      </w:pPr>
      <w:r w:rsidRPr="0014777C">
        <w:rPr>
          <w:i/>
          <w:iCs/>
          <w:lang w:val="es-ES_tradnl"/>
        </w:rPr>
        <w:t>b)</w:t>
      </w:r>
      <w:r w:rsidRPr="0014777C">
        <w:rPr>
          <w:lang w:val="es-ES_tradnl"/>
        </w:rPr>
        <w:tab/>
        <w:t xml:space="preserve">que la forma más eficaz de avanzar los trabajos de normalización del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T) es por medio de la incorporación activa de las mujeres, facilitándoles el apoyo necesario y reconociendo sus esfuerzos y contribuciones;</w:t>
      </w:r>
    </w:p>
    <w:p w14:paraId="2BF91C16" w14:textId="77777777" w:rsidR="00257BBE" w:rsidRPr="0014777C" w:rsidRDefault="00257BBE" w:rsidP="00257BBE">
      <w:pPr>
        <w:rPr>
          <w:lang w:val="es-ES"/>
        </w:rPr>
      </w:pPr>
      <w:r w:rsidRPr="0709B9E3">
        <w:rPr>
          <w:i/>
          <w:iCs/>
          <w:lang w:val="es-ES"/>
        </w:rPr>
        <w:t>c)</w:t>
      </w:r>
      <w:r w:rsidRPr="0014777C">
        <w:rPr>
          <w:lang w:val="es-ES_tradnl"/>
        </w:rPr>
        <w:tab/>
      </w:r>
      <w:r w:rsidRPr="0709B9E3">
        <w:rPr>
          <w:lang w:val="es-ES"/>
        </w:rPr>
        <w:t xml:space="preserve">que es necesario potenciar y promover la </w:t>
      </w:r>
      <w:proofErr w:type="gramStart"/>
      <w:r w:rsidRPr="0709B9E3">
        <w:rPr>
          <w:lang w:val="es-ES"/>
        </w:rPr>
        <w:t>participación activa</w:t>
      </w:r>
      <w:proofErr w:type="gramEnd"/>
      <w:r w:rsidRPr="0709B9E3">
        <w:rPr>
          <w:lang w:val="es-ES"/>
        </w:rPr>
        <w:t xml:space="preserve"> y significativa de las mujeres en todas las actividades del UIT</w:t>
      </w:r>
      <w:r>
        <w:rPr>
          <w:lang w:val="es-ES_tradnl"/>
        </w:rPr>
        <w:noBreakHyphen/>
      </w:r>
      <w:r w:rsidRPr="0709B9E3">
        <w:rPr>
          <w:lang w:val="es-ES"/>
        </w:rPr>
        <w:t>T;</w:t>
      </w:r>
    </w:p>
    <w:p w14:paraId="0EB738A9" w14:textId="77777777" w:rsidR="00257BBE" w:rsidRPr="0014777C" w:rsidRDefault="00257BBE" w:rsidP="00257BBE">
      <w:pPr>
        <w:rPr>
          <w:lang w:val="es-ES_tradnl"/>
        </w:rPr>
      </w:pPr>
      <w:r w:rsidRPr="0014777C">
        <w:rPr>
          <w:i/>
          <w:iCs/>
          <w:lang w:val="es-ES_tradnl"/>
        </w:rPr>
        <w:t>d)</w:t>
      </w:r>
      <w:r w:rsidRPr="0014777C">
        <w:rPr>
          <w:lang w:val="es-ES_tradnl"/>
        </w:rPr>
        <w:tab/>
        <w:t>que, en la reunión del Grupo Asesor de Normalización de las Telecomunicaciones (GANT) de febrero de</w:t>
      </w:r>
      <w:r>
        <w:rPr>
          <w:lang w:val="es-ES_tradnl"/>
        </w:rPr>
        <w:t> </w:t>
      </w:r>
      <w:r w:rsidRPr="0014777C">
        <w:rPr>
          <w:lang w:val="es-ES_tradnl"/>
        </w:rPr>
        <w:t xml:space="preserve">2016, la Oficina de Normalización de las Telecomunicaciones (TSB) creó el Grupo de Expertos sobre las Mujeres en la Normalización de </w:t>
      </w:r>
      <w:r>
        <w:rPr>
          <w:lang w:val="es-ES_tradnl"/>
        </w:rPr>
        <w:t>la UIT</w:t>
      </w:r>
      <w:r w:rsidRPr="0014777C">
        <w:rPr>
          <w:lang w:val="es-ES_tradnl"/>
        </w:rPr>
        <w:t xml:space="preserve">, rebautizado posteriormente con Red de Mujeres en el </w:t>
      </w:r>
      <w:r>
        <w:rPr>
          <w:lang w:val="es-ES_tradnl"/>
        </w:rPr>
        <w:t>UIT</w:t>
      </w:r>
      <w:r>
        <w:rPr>
          <w:lang w:val="es-ES_tradnl"/>
        </w:rPr>
        <w:noBreakHyphen/>
      </w:r>
      <w:r w:rsidRPr="0014777C">
        <w:rPr>
          <w:lang w:val="es-ES_tradnl"/>
        </w:rPr>
        <w:t>T, cuyo objetivo consiste en fomentar la participación de las mujeres en los trabajos de normalización, las telecomunicaciones/TIC y otros campos conexos, y reconocer la labor de aquellos hombres y mujeres que han aportado contribuciones notables a la defensa de las mujeres y la promoción de su labor en estas esferas,</w:t>
      </w:r>
    </w:p>
    <w:p w14:paraId="26055582" w14:textId="77777777" w:rsidR="00257BBE" w:rsidRPr="0014777C" w:rsidRDefault="00257BBE" w:rsidP="00257BBE">
      <w:pPr>
        <w:pStyle w:val="Call"/>
        <w:rPr>
          <w:lang w:val="es-ES_tradnl"/>
        </w:rPr>
      </w:pPr>
      <w:r w:rsidRPr="0014777C">
        <w:rPr>
          <w:lang w:val="es-ES_tradnl"/>
        </w:rPr>
        <w:t>observando</w:t>
      </w:r>
    </w:p>
    <w:p w14:paraId="35AE12DA" w14:textId="77777777" w:rsidR="00257BBE" w:rsidRPr="0014777C" w:rsidRDefault="00257BBE" w:rsidP="00257BBE">
      <w:pPr>
        <w:rPr>
          <w:lang w:val="es-ES_tradnl"/>
        </w:rPr>
      </w:pPr>
      <w:r w:rsidRPr="0014777C">
        <w:rPr>
          <w:i/>
          <w:iCs/>
          <w:lang w:val="es-ES_tradnl"/>
        </w:rPr>
        <w:t>a)</w:t>
      </w:r>
      <w:r w:rsidRPr="0014777C">
        <w:rPr>
          <w:lang w:val="es-ES_tradnl"/>
        </w:rPr>
        <w:tab/>
        <w:t xml:space="preserve">que </w:t>
      </w:r>
      <w:r>
        <w:rPr>
          <w:lang w:val="es-ES_tradnl"/>
        </w:rPr>
        <w:t>la UIT</w:t>
      </w:r>
      <w:r w:rsidRPr="0014777C">
        <w:rPr>
          <w:lang w:val="es-ES_tradnl"/>
        </w:rPr>
        <w:t xml:space="preserve">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7215F8A1" w14:textId="77777777" w:rsidR="00257BBE" w:rsidRPr="0014777C" w:rsidRDefault="00257BBE" w:rsidP="00257BBE">
      <w:pPr>
        <w:rPr>
          <w:lang w:val="es-ES_tradnl"/>
        </w:rPr>
      </w:pPr>
      <w:r w:rsidRPr="0014777C">
        <w:rPr>
          <w:i/>
          <w:iCs/>
          <w:lang w:val="es-ES_tradnl"/>
        </w:rPr>
        <w:t>b)</w:t>
      </w:r>
      <w:r w:rsidRPr="0014777C">
        <w:rPr>
          <w:lang w:val="es-ES_tradnl"/>
        </w:rPr>
        <w:tab/>
        <w:t xml:space="preserve">los progresos alcanzados por </w:t>
      </w:r>
      <w:r>
        <w:rPr>
          <w:lang w:val="es-ES_tradnl"/>
        </w:rPr>
        <w:t>la UIT</w:t>
      </w:r>
      <w:r w:rsidRPr="0014777C">
        <w:rPr>
          <w:lang w:val="es-ES_tradnl"/>
        </w:rPr>
        <w:t xml:space="preserve"> en lo relativo a la sensibilización sobre temas de género, especialmente en la última década, al aumento de la participación de mujeres en los foros internacionales y su contribución a ellos, así como en estudios, proyectos y programas de capacitación, al establecimiento de un Grupo Especial sobre cuestiones de género y a la exitosa creación por </w:t>
      </w:r>
      <w:r>
        <w:rPr>
          <w:lang w:val="es-ES_tradnl"/>
        </w:rPr>
        <w:t>la UIT</w:t>
      </w:r>
      <w:r w:rsidRPr="0014777C">
        <w:rPr>
          <w:lang w:val="es-ES_tradnl"/>
        </w:rPr>
        <w:t xml:space="preserve"> del Día Internacional de las "Niñas en las TIC", que se celebra cada año el cuarto jueves de abril;</w:t>
      </w:r>
    </w:p>
    <w:p w14:paraId="4FF0249C" w14:textId="77777777" w:rsidR="00257BBE" w:rsidRPr="0014777C" w:rsidRDefault="00257BBE" w:rsidP="00257BBE">
      <w:pPr>
        <w:rPr>
          <w:lang w:val="es-ES_tradnl"/>
        </w:rPr>
      </w:pPr>
      <w:r w:rsidRPr="0014777C">
        <w:rPr>
          <w:lang w:val="es-ES_tradnl"/>
        </w:rPr>
        <w:br w:type="page"/>
      </w:r>
    </w:p>
    <w:p w14:paraId="4AB952B5" w14:textId="77777777" w:rsidR="00257BBE" w:rsidRPr="0014777C" w:rsidRDefault="00257BBE" w:rsidP="00257BBE">
      <w:pPr>
        <w:rPr>
          <w:lang w:val="es-ES"/>
        </w:rPr>
      </w:pPr>
      <w:r w:rsidRPr="0709B9E3">
        <w:rPr>
          <w:i/>
          <w:iCs/>
          <w:lang w:val="es-ES"/>
        </w:rPr>
        <w:lastRenderedPageBreak/>
        <w:t>c)</w:t>
      </w:r>
      <w:r w:rsidRPr="00E86DCD">
        <w:rPr>
          <w:lang w:val="es-ES"/>
        </w:rPr>
        <w:tab/>
      </w:r>
      <w:r w:rsidRPr="0709B9E3">
        <w:rPr>
          <w:lang w:val="es-ES"/>
        </w:rPr>
        <w:t xml:space="preserve">la </w:t>
      </w:r>
      <w:r w:rsidRPr="0709B9E3">
        <w:rPr>
          <w:lang w:val="es-ES" w:eastAsia="zh-CN"/>
        </w:rPr>
        <w:t xml:space="preserve">Resolución 1187 del Consejo de la UIT, adoptada en su reunión de 2001, sobre la perspectiva de género en la gestión, la política y la práctica de la UIT en materia de recursos humanos, en la que se solicita al </w:t>
      </w:r>
      <w:proofErr w:type="gramStart"/>
      <w:r w:rsidRPr="0709B9E3">
        <w:rPr>
          <w:lang w:val="es-ES" w:eastAsia="zh-CN"/>
        </w:rPr>
        <w:t>Secretario General</w:t>
      </w:r>
      <w:proofErr w:type="gramEnd"/>
      <w:r w:rsidRPr="0709B9E3">
        <w:rPr>
          <w:lang w:val="es-ES" w:eastAsia="zh-CN"/>
        </w:rPr>
        <w:t xml:space="preserve"> que asigne, dentro de los límites presupuestarios existentes, los recursos adecuados para crear una unidad de género con personal dedicado a tiempo completo</w:t>
      </w:r>
      <w:r w:rsidRPr="0709B9E3">
        <w:rPr>
          <w:lang w:val="es-ES"/>
        </w:rPr>
        <w:t>;</w:t>
      </w:r>
    </w:p>
    <w:p w14:paraId="42A6C205" w14:textId="77777777" w:rsidR="00257BBE" w:rsidRPr="0014777C" w:rsidRDefault="00257BBE" w:rsidP="00257BBE">
      <w:pPr>
        <w:rPr>
          <w:lang w:val="es-ES_tradnl"/>
        </w:rPr>
      </w:pPr>
      <w:r w:rsidRPr="0014777C">
        <w:rPr>
          <w:i/>
          <w:iCs/>
          <w:lang w:val="es-ES_tradnl"/>
        </w:rPr>
        <w:t>d)</w:t>
      </w:r>
      <w:r w:rsidRPr="0014777C">
        <w:rPr>
          <w:lang w:val="es-ES_tradnl"/>
        </w:rPr>
        <w:tab/>
        <w:t>la Resolución 1327 del Consejo, adoptada en su reunión de</w:t>
      </w:r>
      <w:r>
        <w:rPr>
          <w:lang w:val="es-ES_tradnl"/>
        </w:rPr>
        <w:t> </w:t>
      </w:r>
      <w:r w:rsidRPr="0014777C">
        <w:rPr>
          <w:lang w:val="es-ES_tradnl"/>
        </w:rPr>
        <w:t>2011, sobre la función de la UIT en las</w:t>
      </w:r>
      <w:r>
        <w:rPr>
          <w:lang w:val="es-ES_tradnl"/>
        </w:rPr>
        <w:t> </w:t>
      </w:r>
      <w:r w:rsidRPr="0014777C">
        <w:rPr>
          <w:lang w:val="es-ES_tradnl"/>
        </w:rPr>
        <w:t>TIC y el empoderamiento de las mujeres y las niñas;</w:t>
      </w:r>
    </w:p>
    <w:p w14:paraId="126E129C" w14:textId="77777777" w:rsidR="00257BBE" w:rsidRPr="0014777C" w:rsidRDefault="00257BBE" w:rsidP="00257BBE">
      <w:pPr>
        <w:rPr>
          <w:i/>
          <w:iCs/>
          <w:lang w:val="es-ES"/>
        </w:rPr>
      </w:pPr>
      <w:r w:rsidRPr="0709B9E3">
        <w:rPr>
          <w:i/>
          <w:iCs/>
          <w:lang w:val="es-ES"/>
        </w:rPr>
        <w:t>e)</w:t>
      </w:r>
      <w:r w:rsidRPr="00E86DCD">
        <w:rPr>
          <w:lang w:val="es-ES"/>
        </w:rPr>
        <w:tab/>
      </w:r>
      <w:r w:rsidRPr="0709B9E3">
        <w:rPr>
          <w:lang w:val="es-ES"/>
        </w:rPr>
        <w:t xml:space="preserve">que el </w:t>
      </w:r>
      <w:proofErr w:type="gramStart"/>
      <w:r w:rsidRPr="0709B9E3">
        <w:rPr>
          <w:lang w:val="es-ES"/>
        </w:rPr>
        <w:t>Secretario General</w:t>
      </w:r>
      <w:proofErr w:type="gramEnd"/>
      <w:r w:rsidRPr="0709B9E3">
        <w:rPr>
          <w:lang w:val="es-ES"/>
        </w:rPr>
        <w:t xml:space="preserve"> ha publicado una versión actualizada de la </w:t>
      </w:r>
      <w:r w:rsidRPr="0709B9E3">
        <w:rPr>
          <w:i/>
          <w:iCs/>
          <w:lang w:val="es-ES"/>
        </w:rPr>
        <w:t>Guía de Estilo del inglés de la UIT,</w:t>
      </w:r>
      <w:r w:rsidRPr="0709B9E3">
        <w:rPr>
          <w:lang w:val="es-ES"/>
        </w:rPr>
        <w:t xml:space="preserve"> en la que se aborda la cuestión de la utilización de un lenguaje no discriminatorio;</w:t>
      </w:r>
    </w:p>
    <w:p w14:paraId="23CCA784" w14:textId="77777777" w:rsidR="00257BBE" w:rsidRPr="0014777C" w:rsidRDefault="00257BBE" w:rsidP="00257BBE">
      <w:pPr>
        <w:rPr>
          <w:lang w:val="es-ES_tradnl"/>
        </w:rPr>
      </w:pPr>
      <w:r w:rsidRPr="0014777C">
        <w:rPr>
          <w:i/>
          <w:iCs/>
          <w:lang w:val="es-ES_tradnl"/>
        </w:rPr>
        <w:t>f)</w:t>
      </w:r>
      <w:r w:rsidRPr="0014777C">
        <w:rPr>
          <w:lang w:val="es-ES_tradnl"/>
        </w:rPr>
        <w:tab/>
        <w:t xml:space="preserve">la recomendación del Informe de la Dependencia Común de Inspección </w:t>
      </w:r>
      <w:r>
        <w:rPr>
          <w:lang w:val="es-ES_tradnl"/>
        </w:rPr>
        <w:t xml:space="preserve">(DPI) </w:t>
      </w:r>
      <w:r w:rsidRPr="0014777C">
        <w:rPr>
          <w:lang w:val="es-ES_tradnl"/>
        </w:rPr>
        <w:t xml:space="preserve">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w:t>
      </w:r>
      <w:r>
        <w:rPr>
          <w:lang w:val="es-ES_tradnl"/>
        </w:rPr>
        <w:t>en particular</w:t>
      </w:r>
      <w:r w:rsidRPr="0014777C">
        <w:rPr>
          <w:lang w:val="es-ES_tradnl"/>
        </w:rPr>
        <w:t xml:space="preserve"> en los altos cargos directivos, dentro de cada componente de la Unión, y que informe anualmente al Consejo sobre su aplicación;</w:t>
      </w:r>
    </w:p>
    <w:p w14:paraId="7D43394F" w14:textId="77777777" w:rsidR="00257BBE" w:rsidRPr="0014777C" w:rsidRDefault="00257BBE" w:rsidP="00257BBE">
      <w:pPr>
        <w:rPr>
          <w:szCs w:val="24"/>
          <w:lang w:val="es-ES_tradnl"/>
        </w:rPr>
      </w:pPr>
      <w:r w:rsidRPr="0014777C">
        <w:rPr>
          <w:i/>
          <w:iCs/>
          <w:lang w:val="es-ES_tradnl"/>
        </w:rPr>
        <w:t>g)</w:t>
      </w:r>
      <w:r w:rsidRPr="0014777C">
        <w:rPr>
          <w:szCs w:val="24"/>
          <w:lang w:val="es-ES_tradnl"/>
        </w:rPr>
        <w:tab/>
      </w:r>
      <w:r w:rsidRPr="0014777C">
        <w:rPr>
          <w:lang w:val="es-ES_tradnl"/>
        </w:rPr>
        <w:t>las medidas prioritarias para acelerar la consecución del Objetivo de Desarrollo Sostenible</w:t>
      </w:r>
      <w:r>
        <w:rPr>
          <w:lang w:val="es-ES_tradnl"/>
        </w:rPr>
        <w:t xml:space="preserve"> </w:t>
      </w:r>
      <w:r w:rsidRPr="00447F0D">
        <w:rPr>
          <w:lang w:val="es-ES_tradnl"/>
        </w:rPr>
        <w:t>(ODS)</w:t>
      </w:r>
      <w:r w:rsidRPr="0014777C">
        <w:rPr>
          <w:lang w:val="es-ES_tradnl"/>
        </w:rPr>
        <w:t xml:space="preserve"> 5</w:t>
      </w:r>
      <w:r>
        <w:rPr>
          <w:lang w:val="es-ES_tradnl"/>
        </w:rPr>
        <w:t xml:space="preserve"> </w:t>
      </w:r>
      <w:r w:rsidRPr="0014777C">
        <w:rPr>
          <w:lang w:val="es-ES_tradnl"/>
        </w:rPr>
        <w:t xml:space="preserve">que figuran en el informe </w:t>
      </w:r>
      <w:r w:rsidRPr="0014777C">
        <w:rPr>
          <w:i/>
          <w:iCs/>
          <w:lang w:val="es-ES_tradnl"/>
        </w:rPr>
        <w:t>El progreso en el cumplimiento de los Objetivos de Desarrollo Sostenible – Panorama de género 2023</w:t>
      </w:r>
      <w:r w:rsidRPr="0014777C">
        <w:rPr>
          <w:lang w:val="es-ES_tradnl"/>
        </w:rPr>
        <w:t>, elaborado conjuntamente por la Entidad de las Naciones Unidas para la Igualdad entre los Géneros y el Empoderamiento de las Mujeres (ONU</w:t>
      </w:r>
      <w:r>
        <w:rPr>
          <w:lang w:val="es-ES_tradnl"/>
        </w:rPr>
        <w:t> </w:t>
      </w:r>
      <w:r w:rsidRPr="0014777C">
        <w:rPr>
          <w:lang w:val="es-ES_tradnl"/>
        </w:rPr>
        <w:t>Mujeres) y el Departamento de Asuntos Económicos y Sociales de las Naciones Unidas;</w:t>
      </w:r>
    </w:p>
    <w:p w14:paraId="16FA7B0C" w14:textId="77777777" w:rsidR="00257BBE" w:rsidRPr="0014777C" w:rsidRDefault="00257BBE" w:rsidP="00257BBE">
      <w:pPr>
        <w:rPr>
          <w:szCs w:val="24"/>
          <w:lang w:val="es-ES_tradnl"/>
        </w:rPr>
      </w:pPr>
      <w:r w:rsidRPr="0014777C">
        <w:rPr>
          <w:i/>
          <w:iCs/>
          <w:lang w:val="es-ES_tradnl"/>
        </w:rPr>
        <w:t>h)</w:t>
      </w:r>
      <w:r w:rsidRPr="0014777C">
        <w:rPr>
          <w:i/>
          <w:iCs/>
          <w:lang w:val="es-ES_tradnl"/>
        </w:rPr>
        <w:tab/>
      </w:r>
      <w:r w:rsidRPr="0014777C">
        <w:rPr>
          <w:lang w:val="es-ES_tradnl"/>
        </w:rPr>
        <w:t xml:space="preserve">las Recomendaciones de la Comisión sobre la Banda Ancha de </w:t>
      </w:r>
      <w:r>
        <w:rPr>
          <w:lang w:val="es-ES_tradnl"/>
        </w:rPr>
        <w:t>la UIT</w:t>
      </w:r>
      <w:r w:rsidRPr="0014777C">
        <w:rPr>
          <w:lang w:val="es-ES_tradnl"/>
        </w:rPr>
        <w:t>/Organización de las Naciones Unidas para la Educación, la Ciencia y la Cultura (UNESCO), con respecto al ODS 5 relativo a la igualdad de género;</w:t>
      </w:r>
    </w:p>
    <w:p w14:paraId="224F2BD7" w14:textId="77777777" w:rsidR="00257BBE" w:rsidRPr="0014777C" w:rsidRDefault="00257BBE" w:rsidP="00257BBE">
      <w:pPr>
        <w:rPr>
          <w:szCs w:val="24"/>
          <w:lang w:val="es-ES_tradnl"/>
        </w:rPr>
      </w:pPr>
      <w:r w:rsidRPr="0014777C">
        <w:rPr>
          <w:i/>
          <w:iCs/>
          <w:lang w:val="es-ES_tradnl"/>
        </w:rPr>
        <w:t>i)</w:t>
      </w:r>
      <w:r w:rsidRPr="0014777C">
        <w:rPr>
          <w:i/>
          <w:iCs/>
          <w:lang w:val="es-ES_tradnl"/>
        </w:rPr>
        <w:tab/>
      </w:r>
      <w:r w:rsidRPr="0014777C">
        <w:rPr>
          <w:lang w:val="es-ES_tradnl"/>
        </w:rPr>
        <w:t>que, en enero de 2024, el</w:t>
      </w:r>
      <w:r>
        <w:rPr>
          <w:lang w:val="es-ES_tradnl"/>
        </w:rPr>
        <w:t> </w:t>
      </w:r>
      <w:r w:rsidRPr="0014777C">
        <w:rPr>
          <w:lang w:val="es-ES_tradnl"/>
        </w:rPr>
        <w:t>GANT puso en marcha la campaña Red de Mujeres para la</w:t>
      </w:r>
      <w:r>
        <w:rPr>
          <w:lang w:val="es-ES_tradnl"/>
        </w:rPr>
        <w:t> </w:t>
      </w:r>
      <w:r w:rsidRPr="0014777C">
        <w:rPr>
          <w:lang w:val="es-ES_tradnl"/>
        </w:rPr>
        <w:t xml:space="preserve">AMNT-24 (NOW4WTSA24) con el objetivo de promover la igualdad de género de cara a </w:t>
      </w:r>
      <w:r>
        <w:rPr>
          <w:lang w:val="es-ES_tradnl"/>
        </w:rPr>
        <w:t>esta </w:t>
      </w:r>
      <w:r w:rsidRPr="007E448F">
        <w:rPr>
          <w:lang w:val="es-ES_tradnl"/>
        </w:rPr>
        <w:t xml:space="preserve">Asamblea </w:t>
      </w:r>
      <w:r>
        <w:rPr>
          <w:lang w:val="es-ES_tradnl"/>
        </w:rPr>
        <w:t>(</w:t>
      </w:r>
      <w:r w:rsidRPr="007E448F">
        <w:rPr>
          <w:lang w:val="es-ES_tradnl"/>
        </w:rPr>
        <w:t>AMNT-24</w:t>
      </w:r>
      <w:r>
        <w:rPr>
          <w:lang w:val="es-ES_tradnl"/>
        </w:rPr>
        <w:t>)</w:t>
      </w:r>
      <w:r w:rsidRPr="0014777C">
        <w:rPr>
          <w:lang w:val="es-ES_tradnl"/>
        </w:rPr>
        <w:t>,</w:t>
      </w:r>
    </w:p>
    <w:p w14:paraId="52519E96" w14:textId="77777777" w:rsidR="00257BBE" w:rsidRPr="0014777C" w:rsidRDefault="00257BBE" w:rsidP="00257BBE">
      <w:pPr>
        <w:pStyle w:val="Call"/>
        <w:rPr>
          <w:lang w:val="es-ES_tradnl"/>
        </w:rPr>
      </w:pPr>
      <w:r w:rsidRPr="0014777C">
        <w:rPr>
          <w:lang w:val="es-ES_tradnl"/>
        </w:rPr>
        <w:t>recordando</w:t>
      </w:r>
    </w:p>
    <w:p w14:paraId="203DC546" w14:textId="77777777" w:rsidR="00257BBE" w:rsidRPr="0014777C" w:rsidRDefault="00257BBE" w:rsidP="00257BBE">
      <w:pPr>
        <w:rPr>
          <w:lang w:val="es-ES_tradnl"/>
        </w:rPr>
      </w:pPr>
      <w:r w:rsidRPr="0014777C">
        <w:rPr>
          <w:i/>
          <w:iCs/>
          <w:lang w:val="es-ES_tradnl"/>
        </w:rPr>
        <w:t>a)</w:t>
      </w:r>
      <w:r w:rsidRPr="0014777C">
        <w:rPr>
          <w:lang w:val="es-ES_tradnl"/>
        </w:rPr>
        <w:tab/>
        <w:t>que un principio básico de la Carta de las Naciones Unidas aprobada por mandatarios de todo el mundo en 1945 es "la igualdad de derechos de hombres y mujeres";</w:t>
      </w:r>
    </w:p>
    <w:p w14:paraId="7CC5CDAA" w14:textId="77777777" w:rsidR="00257BBE" w:rsidRPr="0014777C" w:rsidRDefault="00257BBE" w:rsidP="00257BBE">
      <w:pPr>
        <w:rPr>
          <w:lang w:val="es-ES_tradnl"/>
        </w:rPr>
      </w:pPr>
      <w:r w:rsidRPr="0014777C">
        <w:rPr>
          <w:i/>
          <w:iCs/>
          <w:lang w:val="es-ES_tradnl"/>
        </w:rPr>
        <w:t>b)</w:t>
      </w:r>
      <w:r w:rsidRPr="0014777C">
        <w:rPr>
          <w:lang w:val="es-ES_tradnl"/>
        </w:rPr>
        <w:tab/>
        <w:t xml:space="preserve">la </w:t>
      </w:r>
      <w:r>
        <w:rPr>
          <w:lang w:val="es-ES_tradnl"/>
        </w:rPr>
        <w:t>Resolución </w:t>
      </w:r>
      <w:r w:rsidRPr="0014777C">
        <w:rPr>
          <w:lang w:val="es-ES_tradnl"/>
        </w:rPr>
        <w:t>2012/</w:t>
      </w:r>
      <w:r>
        <w:rPr>
          <w:lang w:val="es-ES_tradnl"/>
        </w:rPr>
        <w:t>24</w:t>
      </w:r>
      <w:r w:rsidRPr="0014777C">
        <w:rPr>
          <w:lang w:val="es-ES_tradnl"/>
        </w:rPr>
        <w:t xml:space="preserve"> del Consejo Económico y Social de las Naciones Unidas, sobre la incorporación de una perspectiva de género en todas las políticas y programas del sistema de las Naciones Unidas, en la que se recibe con agrado la elaboración de un plan de acción para todo el sistema de las Naciones Unidas sobre la igualdad de género y el empoderamiento de las mujeres (ONU</w:t>
      </w:r>
      <w:r w:rsidRPr="0014777C">
        <w:rPr>
          <w:lang w:val="es-ES_tradnl"/>
        </w:rPr>
        <w:noBreakHyphen/>
        <w:t xml:space="preserve">SWAP), y el informe pertinente sobre los resultados de </w:t>
      </w:r>
      <w:r>
        <w:rPr>
          <w:lang w:val="es-ES_tradnl"/>
        </w:rPr>
        <w:t>la UIT</w:t>
      </w:r>
      <w:r w:rsidRPr="0014777C">
        <w:rPr>
          <w:lang w:val="es-ES_tradnl"/>
        </w:rPr>
        <w:t xml:space="preserve"> en relación con los indicadores del ONU</w:t>
      </w:r>
      <w:r>
        <w:rPr>
          <w:lang w:val="es-ES_tradnl"/>
        </w:rPr>
        <w:noBreakHyphen/>
      </w:r>
      <w:r w:rsidRPr="0014777C">
        <w:rPr>
          <w:lang w:val="es-ES_tradnl"/>
        </w:rPr>
        <w:t>SWAP</w:t>
      </w:r>
      <w:r>
        <w:rPr>
          <w:lang w:val="es-ES_tradnl"/>
        </w:rPr>
        <w:t> </w:t>
      </w:r>
      <w:r w:rsidRPr="0014777C">
        <w:rPr>
          <w:lang w:val="es-ES_tradnl"/>
        </w:rPr>
        <w:t>2.0 para 2021;</w:t>
      </w:r>
    </w:p>
    <w:p w14:paraId="0C8DE100" w14:textId="1122A03E" w:rsidR="004361F8" w:rsidRDefault="00257BBE" w:rsidP="00257BBE">
      <w:pPr>
        <w:rPr>
          <w:i/>
          <w:iCs/>
          <w:lang w:val="es-ES_tradnl"/>
        </w:rPr>
      </w:pPr>
      <w:r w:rsidRPr="0014777C">
        <w:rPr>
          <w:i/>
          <w:iCs/>
          <w:lang w:val="es-ES_tradnl"/>
        </w:rPr>
        <w:t>c)</w:t>
      </w:r>
      <w:r w:rsidRPr="0014777C">
        <w:rPr>
          <w:lang w:val="es-ES_tradnl"/>
        </w:rPr>
        <w:tab/>
        <w:t>las conclusiones pertinentes de las sesiones de la Comisión de la Condición Jurídica y Social de la Mujer de las Naciones Unidas;</w:t>
      </w:r>
    </w:p>
    <w:p w14:paraId="228904F1" w14:textId="41344027" w:rsidR="00257BBE" w:rsidRPr="0014777C" w:rsidRDefault="00257BBE" w:rsidP="00257BBE">
      <w:pPr>
        <w:rPr>
          <w:lang w:val="es-ES_tradnl"/>
        </w:rPr>
      </w:pPr>
      <w:r w:rsidRPr="0014777C">
        <w:rPr>
          <w:i/>
          <w:iCs/>
          <w:lang w:val="es-ES_tradnl"/>
        </w:rPr>
        <w:t>d)</w:t>
      </w:r>
      <w:r w:rsidRPr="0014777C">
        <w:rPr>
          <w:lang w:val="es-ES_tradnl"/>
        </w:rPr>
        <w:tab/>
        <w:t>la Alianza mundial EQUALS</w:t>
      </w:r>
      <w:r>
        <w:rPr>
          <w:lang w:val="es-ES_tradnl"/>
        </w:rPr>
        <w:t xml:space="preserve"> </w:t>
      </w:r>
      <w:r w:rsidRPr="00A32050">
        <w:rPr>
          <w:lang w:val="es-ES_tradnl"/>
        </w:rPr>
        <w:t>para la igualdad de género en la era digital</w:t>
      </w:r>
      <w:r w:rsidRPr="0014777C">
        <w:rPr>
          <w:lang w:val="es-ES_tradnl"/>
        </w:rPr>
        <w:t xml:space="preserve">, de la que </w:t>
      </w:r>
      <w:r>
        <w:rPr>
          <w:lang w:val="es-ES_tradnl"/>
        </w:rPr>
        <w:t>la UIT</w:t>
      </w:r>
      <w:r w:rsidRPr="0014777C">
        <w:rPr>
          <w:lang w:val="es-ES_tradnl"/>
        </w:rPr>
        <w:t xml:space="preserve">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40EA4E63" w14:textId="77777777" w:rsidR="004361F8" w:rsidRDefault="004361F8" w:rsidP="00257BBE">
      <w:pPr>
        <w:rPr>
          <w:i/>
          <w:iCs/>
          <w:lang w:val="es-ES"/>
        </w:rPr>
      </w:pPr>
      <w:r>
        <w:rPr>
          <w:i/>
          <w:iCs/>
          <w:lang w:val="es-ES"/>
        </w:rPr>
        <w:br w:type="page"/>
      </w:r>
    </w:p>
    <w:p w14:paraId="7D8F54D5" w14:textId="26E882B0" w:rsidR="00257BBE" w:rsidRPr="0014777C" w:rsidRDefault="00257BBE" w:rsidP="00257BBE">
      <w:pPr>
        <w:rPr>
          <w:lang w:val="es-ES"/>
        </w:rPr>
      </w:pPr>
      <w:r w:rsidRPr="0709B9E3">
        <w:rPr>
          <w:i/>
          <w:iCs/>
          <w:lang w:val="es-ES"/>
        </w:rPr>
        <w:lastRenderedPageBreak/>
        <w:t>e)</w:t>
      </w:r>
      <w:r w:rsidRPr="00E86DCD">
        <w:rPr>
          <w:lang w:val="es-ES"/>
        </w:rPr>
        <w:tab/>
      </w:r>
      <w:r w:rsidRPr="0709B9E3">
        <w:rPr>
          <w:lang w:val="es-ES"/>
        </w:rPr>
        <w:t xml:space="preserve">la iniciativa International </w:t>
      </w:r>
      <w:proofErr w:type="spellStart"/>
      <w:r w:rsidRPr="0709B9E3">
        <w:rPr>
          <w:lang w:val="es-ES"/>
        </w:rPr>
        <w:t>Gender</w:t>
      </w:r>
      <w:proofErr w:type="spellEnd"/>
      <w:r w:rsidRPr="0709B9E3">
        <w:rPr>
          <w:lang w:val="es-ES"/>
        </w:rPr>
        <w:t xml:space="preserve"> </w:t>
      </w:r>
      <w:proofErr w:type="spellStart"/>
      <w:r w:rsidRPr="0709B9E3">
        <w:rPr>
          <w:lang w:val="es-ES"/>
        </w:rPr>
        <w:t>Champion</w:t>
      </w:r>
      <w:proofErr w:type="spellEnd"/>
      <w:r w:rsidRPr="0709B9E3">
        <w:rPr>
          <w:lang w:val="es-ES"/>
        </w:rPr>
        <w:t xml:space="preserve"> (IGC) de las Naciones Unidas y el compromiso del </w:t>
      </w:r>
      <w:proofErr w:type="gramStart"/>
      <w:r w:rsidRPr="0709B9E3">
        <w:rPr>
          <w:lang w:val="es-ES"/>
        </w:rPr>
        <w:t>Secretario General</w:t>
      </w:r>
      <w:proofErr w:type="gramEnd"/>
      <w:r w:rsidRPr="0709B9E3">
        <w:rPr>
          <w:lang w:val="es-ES"/>
        </w:rPr>
        <w:t xml:space="preserve"> de la UIT de promover la paridad en las reuniones de IGC;</w:t>
      </w:r>
    </w:p>
    <w:p w14:paraId="388A3160" w14:textId="77777777" w:rsidR="00257BBE" w:rsidRPr="0014777C" w:rsidRDefault="00257BBE" w:rsidP="00257BBE">
      <w:pPr>
        <w:rPr>
          <w:lang w:val="es-ES_tradnl"/>
        </w:rPr>
      </w:pPr>
      <w:r w:rsidRPr="0014777C">
        <w:rPr>
          <w:i/>
          <w:iCs/>
          <w:lang w:val="es-ES_tradnl"/>
        </w:rPr>
        <w:t>f)</w:t>
      </w:r>
      <w:r w:rsidRPr="0014777C">
        <w:rPr>
          <w:lang w:val="es-ES_tradnl"/>
        </w:rPr>
        <w:tab/>
        <w:t xml:space="preserve">los premios de </w:t>
      </w:r>
      <w:r>
        <w:rPr>
          <w:lang w:val="es-ES_tradnl"/>
        </w:rPr>
        <w:t>la UIT</w:t>
      </w:r>
      <w:r w:rsidRPr="0014777C">
        <w:rPr>
          <w:lang w:val="es-ES_tradnl"/>
        </w:rPr>
        <w:t xml:space="preserve"> y las Naciones Unidas en materia de igualdad e integración de una perspectiva de género en la tecnología (GEM</w:t>
      </w:r>
      <w:r>
        <w:rPr>
          <w:lang w:val="es-ES_tradnl"/>
        </w:rPr>
        <w:noBreakHyphen/>
      </w:r>
      <w:r w:rsidRPr="0014777C">
        <w:rPr>
          <w:lang w:val="es-ES_tradnl"/>
        </w:rPr>
        <w:t>TECH), que se otorgan en reconocimiento de logros excepcionales, personales o institucionales, y de estrategias innovadoras de empoderamiento de las mujeres a través de las</w:t>
      </w:r>
      <w:r>
        <w:rPr>
          <w:lang w:val="es-ES_tradnl"/>
        </w:rPr>
        <w:t> </w:t>
      </w:r>
      <w:r w:rsidRPr="0014777C">
        <w:rPr>
          <w:lang w:val="es-ES_tradnl"/>
        </w:rPr>
        <w:t>TIC;</w:t>
      </w:r>
    </w:p>
    <w:p w14:paraId="28950778" w14:textId="77777777" w:rsidR="00257BBE" w:rsidRPr="0014777C" w:rsidRDefault="00257BBE" w:rsidP="00257BBE">
      <w:pPr>
        <w:rPr>
          <w:lang w:val="es-ES_tradnl"/>
        </w:rPr>
      </w:pPr>
      <w:r w:rsidRPr="00655B4C">
        <w:rPr>
          <w:i/>
          <w:iCs/>
          <w:lang w:val="es-ES"/>
        </w:rPr>
        <w:t>g)</w:t>
      </w:r>
      <w:r w:rsidRPr="00655B4C">
        <w:rPr>
          <w:lang w:val="es-ES"/>
        </w:rPr>
        <w:tab/>
      </w:r>
      <w:r w:rsidRPr="0014777C">
        <w:rPr>
          <w:lang w:val="es-ES_tradnl"/>
        </w:rPr>
        <w:t xml:space="preserve">la Resolución 70 </w:t>
      </w:r>
      <w:r>
        <w:rPr>
          <w:lang w:val="es-ES_tradnl"/>
        </w:rPr>
        <w:t>(Rev. </w:t>
      </w:r>
      <w:r w:rsidRPr="0014777C">
        <w:rPr>
          <w:lang w:val="es-ES_tradnl"/>
        </w:rPr>
        <w:t xml:space="preserve">Bucarest, 2022) de la Conferencia de Plenipotenciarios, sobre la incorporación de una perspectiva de género en </w:t>
      </w:r>
      <w:r>
        <w:rPr>
          <w:lang w:val="es-ES_tradnl"/>
        </w:rPr>
        <w:t>la UIT</w:t>
      </w:r>
      <w:r w:rsidRPr="0014777C">
        <w:rPr>
          <w:lang w:val="es-ES_tradnl"/>
        </w:rPr>
        <w:t xml:space="preserve"> y promoción de la igualdad de género y el empoderamiento de las mujeres y niñas por medio de las telecomunicaciones/TIC;</w:t>
      </w:r>
    </w:p>
    <w:p w14:paraId="784C4707" w14:textId="77777777" w:rsidR="00257BBE" w:rsidRPr="0014777C" w:rsidRDefault="00257BBE" w:rsidP="00257BBE">
      <w:pPr>
        <w:rPr>
          <w:lang w:val="es-ES_tradnl"/>
        </w:rPr>
      </w:pPr>
      <w:r w:rsidRPr="0014777C">
        <w:rPr>
          <w:i/>
          <w:iCs/>
          <w:lang w:val="es-ES_tradnl"/>
        </w:rPr>
        <w:t>h)</w:t>
      </w:r>
      <w:r w:rsidRPr="0014777C">
        <w:rPr>
          <w:i/>
          <w:iCs/>
          <w:lang w:val="es-ES_tradnl"/>
        </w:rPr>
        <w:tab/>
      </w:r>
      <w:r w:rsidRPr="0014777C">
        <w:rPr>
          <w:lang w:val="es-ES_tradnl"/>
        </w:rPr>
        <w:t xml:space="preserve">la Resolución 48 </w:t>
      </w:r>
      <w:r>
        <w:rPr>
          <w:lang w:val="es-ES_tradnl"/>
        </w:rPr>
        <w:t>(Rev. </w:t>
      </w:r>
      <w:r w:rsidRPr="0014777C">
        <w:rPr>
          <w:lang w:val="es-ES_tradnl"/>
        </w:rPr>
        <w:t>Bucarest, 2022) de la Conferencia de Plenipotenciarios, sobre gestión y desarrollo de los recursos humanos;</w:t>
      </w:r>
    </w:p>
    <w:p w14:paraId="214DDFD7" w14:textId="77777777" w:rsidR="00257BBE" w:rsidRPr="0014777C" w:rsidRDefault="00257BBE" w:rsidP="00257BBE">
      <w:pPr>
        <w:rPr>
          <w:lang w:val="es-ES_tradnl"/>
        </w:rPr>
      </w:pPr>
      <w:r w:rsidRPr="0014777C">
        <w:rPr>
          <w:i/>
          <w:iCs/>
          <w:lang w:val="es-ES_tradnl"/>
        </w:rPr>
        <w:t>i)</w:t>
      </w:r>
      <w:r w:rsidRPr="0014777C">
        <w:rPr>
          <w:lang w:val="es-ES_tradnl"/>
        </w:rPr>
        <w:tab/>
        <w:t xml:space="preserve">la Resolución 55 </w:t>
      </w:r>
      <w:r>
        <w:rPr>
          <w:lang w:val="es-ES_tradnl"/>
        </w:rPr>
        <w:t>(Rev. </w:t>
      </w:r>
      <w:r w:rsidRPr="0014777C">
        <w:rPr>
          <w:lang w:val="es-ES_tradnl"/>
        </w:rPr>
        <w:t xml:space="preserve">Kigali, 2022) de la Conferencia Mundial de Desarrollo de las Telecomunicaciones, sobre la integración de una perspectiva de género en </w:t>
      </w:r>
      <w:r>
        <w:rPr>
          <w:lang w:val="es-ES_tradnl"/>
        </w:rPr>
        <w:t>la UIT</w:t>
      </w:r>
      <w:r w:rsidRPr="0014777C">
        <w:rPr>
          <w:lang w:val="es-ES_tradnl"/>
        </w:rPr>
        <w:t xml:space="preserve"> y aumento del empoderamiento de las mujeres por medio de las telecomunicaciones/TIC;</w:t>
      </w:r>
    </w:p>
    <w:p w14:paraId="4390FE2B" w14:textId="77777777" w:rsidR="00257BBE" w:rsidRPr="0014777C" w:rsidRDefault="00257BBE" w:rsidP="00257BBE">
      <w:pPr>
        <w:rPr>
          <w:spacing w:val="-1"/>
          <w:lang w:val="es-ES_tradnl"/>
        </w:rPr>
      </w:pPr>
      <w:r w:rsidRPr="0014777C">
        <w:rPr>
          <w:i/>
          <w:iCs/>
          <w:lang w:val="es-ES_tradnl"/>
        </w:rPr>
        <w:t>j)</w:t>
      </w:r>
      <w:r w:rsidRPr="0014777C">
        <w:rPr>
          <w:lang w:val="es-ES_tradnl"/>
        </w:rPr>
        <w:tab/>
        <w:t>la Resolución </w:t>
      </w:r>
      <w:r>
        <w:rPr>
          <w:lang w:val="es-ES_tradnl"/>
        </w:rPr>
        <w:t>UIT</w:t>
      </w:r>
      <w:r>
        <w:rPr>
          <w:lang w:val="es-ES_tradnl"/>
        </w:rPr>
        <w:noBreakHyphen/>
        <w:t>R </w:t>
      </w:r>
      <w:r w:rsidRPr="0014777C">
        <w:rPr>
          <w:spacing w:val="-1"/>
          <w:lang w:val="es-ES_tradnl"/>
        </w:rPr>
        <w:t xml:space="preserve">72 (Dubái, 2023) de </w:t>
      </w:r>
      <w:r w:rsidRPr="0014777C">
        <w:rPr>
          <w:lang w:val="es-ES_tradnl"/>
        </w:rPr>
        <w:t xml:space="preserve">la Asamblea de Radiocomunicaciones, sobre la promoción de la igualdad y la equidad de género y la reducción de la disparidad en materia de contribución y participación de mujeres y hombres en las actividades del Sector de Radiocomunicaciones de </w:t>
      </w:r>
      <w:r>
        <w:rPr>
          <w:lang w:val="es-ES_tradnl"/>
        </w:rPr>
        <w:t>la UIT (UIT</w:t>
      </w:r>
      <w:r>
        <w:rPr>
          <w:lang w:val="es-ES_tradnl"/>
        </w:rPr>
        <w:noBreakHyphen/>
        <w:t>R)</w:t>
      </w:r>
      <w:r w:rsidRPr="0014777C">
        <w:rPr>
          <w:lang w:val="es-ES_tradnl"/>
        </w:rPr>
        <w:t>,</w:t>
      </w:r>
    </w:p>
    <w:p w14:paraId="2C7380E7" w14:textId="77777777" w:rsidR="00257BBE" w:rsidRPr="0014777C" w:rsidRDefault="00257BBE" w:rsidP="00257BBE">
      <w:pPr>
        <w:pStyle w:val="Call"/>
        <w:rPr>
          <w:lang w:val="es-ES_tradnl"/>
        </w:rPr>
      </w:pPr>
      <w:r w:rsidRPr="0014777C">
        <w:rPr>
          <w:lang w:val="es-ES_tradnl"/>
        </w:rPr>
        <w:t>reconociendo</w:t>
      </w:r>
    </w:p>
    <w:p w14:paraId="6624EA1E" w14:textId="77777777" w:rsidR="00257BBE" w:rsidRPr="0014777C" w:rsidRDefault="00257BBE" w:rsidP="00257BBE">
      <w:pPr>
        <w:rPr>
          <w:lang w:val="es-ES_tradnl"/>
        </w:rPr>
      </w:pPr>
      <w:r w:rsidRPr="0014777C">
        <w:rPr>
          <w:i/>
          <w:iCs/>
          <w:lang w:val="es-ES_tradnl"/>
        </w:rPr>
        <w:t>a)</w:t>
      </w:r>
      <w:r w:rsidRPr="0014777C">
        <w:rPr>
          <w:lang w:val="es-ES_tradnl"/>
        </w:rPr>
        <w:ta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313676B0" w14:textId="77777777" w:rsidR="00257BBE" w:rsidRPr="0014777C" w:rsidRDefault="00257BBE" w:rsidP="00257BBE">
      <w:pPr>
        <w:rPr>
          <w:lang w:val="es-ES_tradnl"/>
        </w:rPr>
      </w:pPr>
      <w:r w:rsidRPr="0014777C">
        <w:rPr>
          <w:i/>
          <w:iCs/>
          <w:lang w:val="es-ES_tradnl"/>
        </w:rPr>
        <w:t>b)</w:t>
      </w:r>
      <w:r w:rsidRPr="0014777C">
        <w:rPr>
          <w:i/>
          <w:iCs/>
          <w:lang w:val="es-ES_tradnl"/>
        </w:rPr>
        <w:tab/>
      </w:r>
      <w:r w:rsidRPr="0014777C">
        <w:rPr>
          <w:lang w:val="es-ES_tradnl"/>
        </w:rPr>
        <w:t>que los resultados de la Cumbre Mundial sobre la Sociedad de la Información,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de género;</w:t>
      </w:r>
    </w:p>
    <w:p w14:paraId="11740619" w14:textId="77777777" w:rsidR="00257BBE" w:rsidRPr="0014777C" w:rsidRDefault="00257BBE" w:rsidP="00257BBE">
      <w:pPr>
        <w:rPr>
          <w:lang w:val="es-ES_tradnl"/>
        </w:rPr>
      </w:pPr>
      <w:r w:rsidRPr="0014777C">
        <w:rPr>
          <w:i/>
          <w:iCs/>
          <w:lang w:val="es-ES_tradnl"/>
        </w:rPr>
        <w:t>c)</w:t>
      </w:r>
      <w:r w:rsidRPr="0014777C">
        <w:rPr>
          <w:lang w:val="es-ES_tradnl"/>
        </w:rPr>
        <w:tab/>
        <w:t xml:space="preserve">que la mejora de la educación de las mujeres y las niñas y el fomento de su participación en las TIC también contribuyen a la consecución del </w:t>
      </w:r>
      <w:r>
        <w:rPr>
          <w:lang w:val="es-ES_tradnl"/>
        </w:rPr>
        <w:t>ODS </w:t>
      </w:r>
      <w:r w:rsidRPr="0014777C">
        <w:rPr>
          <w:lang w:val="es-ES_tradnl"/>
        </w:rPr>
        <w:t>5 de las Naciones Unidas (Lograr la igualdad entre los géneros y empoderar a todas las mujeres y las niñas);</w:t>
      </w:r>
    </w:p>
    <w:p w14:paraId="2B1A9D7D" w14:textId="77777777" w:rsidR="00257BBE" w:rsidRPr="0014777C" w:rsidRDefault="00257BBE" w:rsidP="00257BBE">
      <w:pPr>
        <w:rPr>
          <w:rFonts w:eastAsia="Calibri"/>
          <w:i/>
          <w:iCs/>
          <w:lang w:val="es-ES_tradnl"/>
        </w:rPr>
      </w:pPr>
      <w:r w:rsidRPr="0014777C">
        <w:rPr>
          <w:i/>
          <w:iCs/>
          <w:lang w:val="es-ES_tradnl"/>
        </w:rPr>
        <w:t>d)</w:t>
      </w:r>
      <w:r w:rsidRPr="0014777C">
        <w:rPr>
          <w:lang w:val="es-ES_tradnl"/>
        </w:rPr>
        <w:tab/>
        <w:t xml:space="preserve">el Informe de 2013 del Grupo de Trabajo sobre Banda Ancha y Género de la Comisión de la Banda Ancha para el Desarrollo Sostenible, </w:t>
      </w:r>
      <w:r w:rsidRPr="007E448F">
        <w:rPr>
          <w:i/>
          <w:iCs/>
          <w:lang w:val="es-ES_tradnl"/>
        </w:rPr>
        <w:t>Duplicar las oportunidades digitales: mejorar la integración de las mujeres y las niñas en la sociedad de la información</w:t>
      </w:r>
      <w:r w:rsidRPr="0014777C">
        <w:rPr>
          <w:lang w:val="es-ES_tradnl"/>
        </w:rPr>
        <w:t>,</w:t>
      </w:r>
    </w:p>
    <w:p w14:paraId="0A35CBAB" w14:textId="77777777" w:rsidR="004361F8" w:rsidRDefault="004361F8" w:rsidP="00257BBE">
      <w:pPr>
        <w:pStyle w:val="Call"/>
        <w:rPr>
          <w:lang w:val="es-ES_tradnl"/>
        </w:rPr>
      </w:pPr>
      <w:r>
        <w:rPr>
          <w:lang w:val="es-ES_tradnl"/>
        </w:rPr>
        <w:br w:type="page"/>
      </w:r>
    </w:p>
    <w:p w14:paraId="371884ED" w14:textId="6D950D8D" w:rsidR="00257BBE" w:rsidRPr="0014777C" w:rsidRDefault="00257BBE" w:rsidP="00257BBE">
      <w:pPr>
        <w:pStyle w:val="Call"/>
        <w:rPr>
          <w:lang w:val="es-ES_tradnl"/>
        </w:rPr>
      </w:pPr>
      <w:r w:rsidRPr="0014777C">
        <w:rPr>
          <w:lang w:val="es-ES_tradnl"/>
        </w:rPr>
        <w:lastRenderedPageBreak/>
        <w:t>resuelve</w:t>
      </w:r>
    </w:p>
    <w:p w14:paraId="42B03AA2" w14:textId="77777777" w:rsidR="00257BBE" w:rsidRPr="0014777C" w:rsidRDefault="00257BBE" w:rsidP="00257BBE">
      <w:pPr>
        <w:rPr>
          <w:lang w:val="es-ES_tradnl"/>
        </w:rPr>
      </w:pPr>
      <w:r w:rsidRPr="0014777C">
        <w:rPr>
          <w:lang w:val="es-ES_tradnl"/>
        </w:rPr>
        <w:t>1</w:t>
      </w:r>
      <w:r w:rsidRPr="0014777C">
        <w:rPr>
          <w:lang w:val="es-ES_tradnl"/>
        </w:rPr>
        <w:tab/>
        <w:t xml:space="preserve">que </w:t>
      </w:r>
      <w:r>
        <w:rPr>
          <w:lang w:val="es-ES_tradnl"/>
        </w:rPr>
        <w:t>el UIT</w:t>
      </w:r>
      <w:r>
        <w:rPr>
          <w:lang w:val="es-ES_tradnl"/>
        </w:rPr>
        <w:noBreakHyphen/>
      </w:r>
      <w:r w:rsidRPr="0014777C">
        <w:rPr>
          <w:lang w:val="es-ES_tradnl"/>
        </w:rPr>
        <w: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7DC63E14" w14:textId="77777777" w:rsidR="00257BBE" w:rsidRPr="0014777C" w:rsidRDefault="00257BBE" w:rsidP="00257BBE">
      <w:pPr>
        <w:pStyle w:val="enumlev1"/>
        <w:rPr>
          <w:lang w:val="es-ES_tradnl"/>
        </w:rPr>
      </w:pPr>
      <w:r w:rsidRPr="0014777C">
        <w:rPr>
          <w:lang w:val="es-ES_tradnl"/>
        </w:rPr>
        <w:t>i)</w:t>
      </w:r>
      <w:r w:rsidRPr="0014777C">
        <w:rPr>
          <w:lang w:val="es-ES_tradnl"/>
        </w:rPr>
        <w:tab/>
        <w:t>en puestos, incluidos en la categoría profesional y categorías superiores de la</w:t>
      </w:r>
      <w:r>
        <w:rPr>
          <w:lang w:val="es-ES_tradnl"/>
        </w:rPr>
        <w:t> </w:t>
      </w:r>
      <w:r w:rsidRPr="0014777C">
        <w:rPr>
          <w:lang w:val="es-ES_tradnl"/>
        </w:rPr>
        <w:t>TSB; y</w:t>
      </w:r>
    </w:p>
    <w:p w14:paraId="39486E51" w14:textId="77777777" w:rsidR="00257BBE" w:rsidRPr="0014777C" w:rsidRDefault="00257BBE" w:rsidP="00257BBE">
      <w:pPr>
        <w:pStyle w:val="enumlev1"/>
        <w:rPr>
          <w:lang w:val="es-ES"/>
        </w:rPr>
      </w:pPr>
      <w:proofErr w:type="spellStart"/>
      <w:r w:rsidRPr="0709B9E3">
        <w:rPr>
          <w:lang w:val="es-ES"/>
        </w:rPr>
        <w:t>ii</w:t>
      </w:r>
      <w:proofErr w:type="spellEnd"/>
      <w:r w:rsidRPr="0709B9E3">
        <w:rPr>
          <w:lang w:val="es-ES"/>
        </w:rPr>
        <w:t>)</w:t>
      </w:r>
      <w:r w:rsidRPr="0014777C">
        <w:rPr>
          <w:lang w:val="es-ES_tradnl"/>
        </w:rPr>
        <w:tab/>
      </w:r>
      <w:r w:rsidRPr="0709B9E3">
        <w:rPr>
          <w:lang w:val="es-ES"/>
        </w:rPr>
        <w:t xml:space="preserve">en la selección de </w:t>
      </w:r>
      <w:proofErr w:type="gramStart"/>
      <w:r w:rsidRPr="0709B9E3">
        <w:rPr>
          <w:lang w:val="es-ES"/>
        </w:rPr>
        <w:t>Presidentes</w:t>
      </w:r>
      <w:proofErr w:type="gramEnd"/>
      <w:r w:rsidRPr="0709B9E3">
        <w:rPr>
          <w:lang w:val="es-ES"/>
        </w:rPr>
        <w:t>, Vicepresidentes y Relatores de Comisiones de Estudio del UIT</w:t>
      </w:r>
      <w:r>
        <w:rPr>
          <w:lang w:val="es-ES_tradnl"/>
        </w:rPr>
        <w:noBreakHyphen/>
      </w:r>
      <w:r w:rsidRPr="0709B9E3">
        <w:rPr>
          <w:lang w:val="es-ES"/>
        </w:rPr>
        <w:t>T y del GANT, incluidos los Presidentes y Vicepresidentes de las Comisiones de la Asamblea Mundial de Normalización de las Telecomunicaciones (AMNT);</w:t>
      </w:r>
    </w:p>
    <w:p w14:paraId="2BDEDF9F" w14:textId="77777777" w:rsidR="00257BBE" w:rsidRPr="0014777C" w:rsidRDefault="00257BBE" w:rsidP="00257BBE">
      <w:pPr>
        <w:rPr>
          <w:lang w:val="es-ES_tradnl"/>
        </w:rPr>
      </w:pPr>
      <w:r w:rsidRPr="0014777C">
        <w:rPr>
          <w:lang w:val="es-ES_tradnl"/>
        </w:rPr>
        <w:t>2</w:t>
      </w:r>
      <w:r w:rsidRPr="0014777C">
        <w:rPr>
          <w:lang w:val="es-ES_tradnl"/>
        </w:rPr>
        <w:tab/>
        <w:t>que se dé alta prioridad a la integración de las cuestiones de género en la gestión, la contratación de personal y el funcionamiento d</w:t>
      </w:r>
      <w:r>
        <w:rPr>
          <w:lang w:val="es-ES_tradnl"/>
        </w:rPr>
        <w:t>el UIT</w:t>
      </w:r>
      <w:r>
        <w:rPr>
          <w:lang w:val="es-ES_tradnl"/>
        </w:rPr>
        <w:noBreakHyphen/>
      </w:r>
      <w:r w:rsidRPr="0014777C">
        <w:rPr>
          <w:lang w:val="es-ES_tradnl"/>
        </w:rPr>
        <w:t>T, teniendo en cuenta la representación geográfica;</w:t>
      </w:r>
    </w:p>
    <w:p w14:paraId="20359C13" w14:textId="77777777" w:rsidR="00257BBE" w:rsidRPr="0014777C" w:rsidRDefault="00257BBE" w:rsidP="00257BBE">
      <w:pPr>
        <w:rPr>
          <w:lang w:val="es-ES_tradnl"/>
        </w:rPr>
      </w:pPr>
      <w:r w:rsidRPr="0014777C">
        <w:rPr>
          <w:lang w:val="es-ES_tradnl"/>
        </w:rPr>
        <w:t>3</w:t>
      </w:r>
      <w:r w:rsidRPr="0014777C">
        <w:rPr>
          <w:lang w:val="es-ES_tradnl"/>
        </w:rPr>
        <w:tab/>
        <w:t xml:space="preserve">que </w:t>
      </w:r>
      <w:r>
        <w:rPr>
          <w:lang w:val="es-ES_tradnl"/>
        </w:rPr>
        <w:t>el UIT</w:t>
      </w:r>
      <w:r>
        <w:rPr>
          <w:lang w:val="es-ES_tradnl"/>
        </w:rPr>
        <w:noBreakHyphen/>
      </w:r>
      <w:r w:rsidRPr="0014777C">
        <w:rPr>
          <w:lang w:val="es-ES_tradnl"/>
        </w:rPr>
        <w:t xml:space="preserve">T siga apoyando a la Red de Mujeres en </w:t>
      </w:r>
      <w:r>
        <w:rPr>
          <w:lang w:val="es-ES_tradnl"/>
        </w:rPr>
        <w:t>el UIT</w:t>
      </w:r>
      <w:r>
        <w:rPr>
          <w:lang w:val="es-ES_tradnl"/>
        </w:rPr>
        <w:noBreakHyphen/>
      </w:r>
      <w:r w:rsidRPr="0014777C">
        <w:rPr>
          <w:lang w:val="es-ES_tradnl"/>
        </w:rPr>
        <w:t>T,</w:t>
      </w:r>
    </w:p>
    <w:p w14:paraId="43B1390D" w14:textId="77777777" w:rsidR="00257BBE" w:rsidRPr="0014777C" w:rsidRDefault="00257BBE" w:rsidP="00257BBE">
      <w:pPr>
        <w:pStyle w:val="Call"/>
        <w:rPr>
          <w:lang w:val="es-ES"/>
        </w:rPr>
      </w:pPr>
      <w:r w:rsidRPr="0709B9E3">
        <w:rPr>
          <w:lang w:val="es-ES"/>
        </w:rPr>
        <w:t xml:space="preserve">encarga al </w:t>
      </w:r>
      <w:proofErr w:type="gramStart"/>
      <w:r w:rsidRPr="0709B9E3">
        <w:rPr>
          <w:lang w:val="es-ES"/>
        </w:rPr>
        <w:t>Director</w:t>
      </w:r>
      <w:proofErr w:type="gramEnd"/>
      <w:r w:rsidRPr="0709B9E3">
        <w:rPr>
          <w:lang w:val="es-ES"/>
        </w:rPr>
        <w:t xml:space="preserve"> de la Oficina de Normalización de las Telecomunicaciones</w:t>
      </w:r>
    </w:p>
    <w:p w14:paraId="00E691C0" w14:textId="77777777" w:rsidR="00257BBE" w:rsidRPr="0014777C" w:rsidRDefault="00257BBE" w:rsidP="00257BBE">
      <w:pPr>
        <w:rPr>
          <w:lang w:val="es-ES_tradnl"/>
        </w:rPr>
      </w:pPr>
      <w:r w:rsidRPr="0014777C">
        <w:rPr>
          <w:lang w:val="es-ES_tradnl"/>
        </w:rPr>
        <w:t>1</w:t>
      </w:r>
      <w:r w:rsidRPr="0014777C">
        <w:rPr>
          <w:lang w:val="es-ES_tradnl"/>
        </w:rPr>
        <w:tab/>
        <w:t xml:space="preserve">que tome las medidas necesarias para continuar la puesta en práctica de la </w:t>
      </w:r>
      <w:r w:rsidRPr="004F0F03">
        <w:rPr>
          <w:lang w:val="es-ES_tradnl"/>
        </w:rPr>
        <w:t>Política de Igualdad e Integración de Género de la UIT</w:t>
      </w:r>
      <w:r w:rsidRPr="0014777C">
        <w:rPr>
          <w:lang w:val="es-ES_tradnl"/>
        </w:rPr>
        <w:t>, incluido el apoyo a la aplicación de las recomendaciones de la</w:t>
      </w:r>
      <w:r>
        <w:rPr>
          <w:lang w:val="es-ES_tradnl"/>
        </w:rPr>
        <w:t> DPI</w:t>
      </w:r>
      <w:r w:rsidRPr="0014777C">
        <w:rPr>
          <w:lang w:val="es-ES_tradnl"/>
        </w:rPr>
        <w:t xml:space="preserve"> sobre la inclusión de la perspectiva de género, el apoyo a los Coordinadores de Género d</w:t>
      </w:r>
      <w:r>
        <w:rPr>
          <w:lang w:val="es-ES_tradnl"/>
        </w:rPr>
        <w:t>el UIT</w:t>
      </w:r>
      <w:r>
        <w:rPr>
          <w:lang w:val="es-ES_tradnl"/>
        </w:rPr>
        <w:noBreakHyphen/>
      </w:r>
      <w:r w:rsidRPr="0014777C">
        <w:rPr>
          <w:lang w:val="es-ES_tradnl"/>
        </w:rPr>
        <w:t>T y el aliento al personal de la</w:t>
      </w:r>
      <w:r>
        <w:rPr>
          <w:lang w:val="es-ES_tradnl"/>
        </w:rPr>
        <w:t> </w:t>
      </w:r>
      <w:r w:rsidRPr="0014777C">
        <w:rPr>
          <w:lang w:val="es-ES_tradnl"/>
        </w:rPr>
        <w:t>TSB para que realice las sesiones de formación pertinentes;</w:t>
      </w:r>
    </w:p>
    <w:p w14:paraId="2872270D" w14:textId="77777777" w:rsidR="00257BBE" w:rsidRPr="0014777C" w:rsidRDefault="00257BBE" w:rsidP="00257BBE">
      <w:pPr>
        <w:rPr>
          <w:lang w:val="es-ES_tradnl"/>
        </w:rPr>
      </w:pPr>
      <w:r w:rsidRPr="0014777C">
        <w:rPr>
          <w:lang w:val="es-ES_tradnl"/>
        </w:rPr>
        <w:t>2</w:t>
      </w:r>
      <w:r w:rsidRPr="0014777C">
        <w:rPr>
          <w:lang w:val="es-ES_tradnl"/>
        </w:rPr>
        <w:tab/>
        <w:t>que acelere la integración de una perspectiva de género en la labor de la</w:t>
      </w:r>
      <w:r>
        <w:rPr>
          <w:lang w:val="es-ES_tradnl"/>
        </w:rPr>
        <w:t> </w:t>
      </w:r>
      <w:r w:rsidRPr="0014777C">
        <w:rPr>
          <w:lang w:val="es-ES_tradnl"/>
        </w:rPr>
        <w:t xml:space="preserve">TSB, con arreglo a los principios que ya se aplican en </w:t>
      </w:r>
      <w:r>
        <w:rPr>
          <w:lang w:val="es-ES_tradnl"/>
        </w:rPr>
        <w:t>la UIT</w:t>
      </w:r>
      <w:r w:rsidRPr="0014777C">
        <w:rPr>
          <w:lang w:val="es-ES_tradnl"/>
        </w:rPr>
        <w:t>;</w:t>
      </w:r>
    </w:p>
    <w:p w14:paraId="3E50EF52" w14:textId="77777777" w:rsidR="00257BBE" w:rsidRPr="0014777C" w:rsidRDefault="00257BBE" w:rsidP="00257BBE">
      <w:pPr>
        <w:rPr>
          <w:lang w:val="es-ES_tradnl"/>
        </w:rPr>
      </w:pPr>
      <w:r w:rsidRPr="0014777C">
        <w:rPr>
          <w:lang w:val="es-ES_tradnl"/>
        </w:rPr>
        <w:t>3</w:t>
      </w:r>
      <w:r w:rsidRPr="0014777C">
        <w:rPr>
          <w:lang w:val="es-ES_tradnl"/>
        </w:rPr>
        <w:tab/>
        <w:t>que conceda alta prioridad a la incorporación de la perspectiva de género en la gestión, la asistencia financiera, la dotación de personal y el funcionamiento d</w:t>
      </w:r>
      <w:r>
        <w:rPr>
          <w:lang w:val="es-ES_tradnl"/>
        </w:rPr>
        <w:t>el UIT</w:t>
      </w:r>
      <w:r>
        <w:rPr>
          <w:lang w:val="es-ES_tradnl"/>
        </w:rPr>
        <w:noBreakHyphen/>
      </w:r>
      <w:r w:rsidRPr="0014777C">
        <w:rPr>
          <w:lang w:val="es-ES_tradnl"/>
        </w:rPr>
        <w:t>T;</w:t>
      </w:r>
    </w:p>
    <w:p w14:paraId="41F9FAB6" w14:textId="77777777" w:rsidR="00257BBE" w:rsidRPr="0014777C" w:rsidRDefault="00257BBE" w:rsidP="00257BBE">
      <w:pPr>
        <w:rPr>
          <w:lang w:val="es-ES_tradnl"/>
        </w:rPr>
      </w:pPr>
      <w:r w:rsidRPr="0014777C">
        <w:rPr>
          <w:lang w:val="es-ES_tradnl"/>
        </w:rPr>
        <w:t>4</w:t>
      </w:r>
      <w:r w:rsidRPr="0014777C">
        <w:rPr>
          <w:lang w:val="es-ES_tradnl"/>
        </w:rPr>
        <w:tab/>
        <w:t>que lleve a cabo un examen anual de los progresos realizados en el Sector en cuanto a la promoción de la integración de la política de género, en particular mediante la distribución de cuestionarios y</w:t>
      </w:r>
      <w:r w:rsidRPr="0014777C" w:rsidDel="00D40E0D">
        <w:rPr>
          <w:lang w:val="es-ES_tradnl"/>
        </w:rPr>
        <w:t xml:space="preserve"> </w:t>
      </w:r>
      <w:r w:rsidRPr="0014777C">
        <w:rPr>
          <w:lang w:val="es-ES_tradnl"/>
        </w:rPr>
        <w:t>la recopilación y el examen de estadísticas sobre las actividades de normalización d</w:t>
      </w:r>
      <w:r>
        <w:rPr>
          <w:lang w:val="es-ES_tradnl"/>
        </w:rPr>
        <w:t>el UIT</w:t>
      </w:r>
      <w:r>
        <w:rPr>
          <w:lang w:val="es-ES_tradnl"/>
        </w:rPr>
        <w:noBreakHyphen/>
      </w:r>
      <w:r w:rsidRPr="0014777C">
        <w:rPr>
          <w:lang w:val="es-ES_tradnl"/>
        </w:rPr>
        <w:t>T, desglosadas por género y por región, a fin de identificar los obstáculos a la participación de las mujeres y las consecuentes soluciones, y que comparta las conclusiones sobre la aplicación de la presente Resolución con el GANT y la próxima</w:t>
      </w:r>
      <w:r>
        <w:rPr>
          <w:lang w:val="es-ES_tradnl"/>
        </w:rPr>
        <w:t> </w:t>
      </w:r>
      <w:r w:rsidRPr="0014777C">
        <w:rPr>
          <w:lang w:val="es-ES_tradnl"/>
        </w:rPr>
        <w:t>A</w:t>
      </w:r>
      <w:r>
        <w:rPr>
          <w:lang w:val="es-ES_tradnl"/>
        </w:rPr>
        <w:t>MNT</w:t>
      </w:r>
      <w:r w:rsidRPr="0014777C">
        <w:rPr>
          <w:lang w:val="es-ES_tradnl"/>
        </w:rPr>
        <w:t>;</w:t>
      </w:r>
    </w:p>
    <w:p w14:paraId="2E13F913" w14:textId="77777777" w:rsidR="00257BBE" w:rsidRPr="0014777C" w:rsidRDefault="00257BBE" w:rsidP="00257BBE">
      <w:pPr>
        <w:rPr>
          <w:lang w:val="es-ES_tradnl"/>
        </w:rPr>
      </w:pPr>
      <w:r w:rsidRPr="0014777C">
        <w:rPr>
          <w:lang w:val="es-ES_tradnl"/>
        </w:rPr>
        <w:t>5</w:t>
      </w:r>
      <w:r w:rsidRPr="0014777C">
        <w:rPr>
          <w:lang w:val="es-ES_tradnl"/>
        </w:rPr>
        <w:tab/>
        <w:t>que promueva la participación de las mujeres en todos los aspectos de las actividades del </w:t>
      </w:r>
      <w:r>
        <w:rPr>
          <w:lang w:val="es-ES_tradnl"/>
        </w:rPr>
        <w:t>UIT</w:t>
      </w:r>
      <w:r>
        <w:rPr>
          <w:lang w:val="es-ES_tradnl"/>
        </w:rPr>
        <w:noBreakHyphen/>
      </w:r>
      <w:r w:rsidRPr="0014777C">
        <w:rPr>
          <w:lang w:val="es-ES_tradnl"/>
        </w:rPr>
        <w:t>T, en particular, con respeto a la posibilidad de tomar parte en reuniones, y apoye el aumento del número de mujeres de todas las regiones en puestos de liderazgo en el </w:t>
      </w:r>
      <w:r>
        <w:rPr>
          <w:lang w:val="es-ES_tradnl"/>
        </w:rPr>
        <w:t>UIT</w:t>
      </w:r>
      <w:r>
        <w:rPr>
          <w:lang w:val="es-ES_tradnl"/>
        </w:rPr>
        <w:noBreakHyphen/>
      </w:r>
      <w:r w:rsidRPr="0014777C">
        <w:rPr>
          <w:lang w:val="es-ES_tradnl"/>
        </w:rPr>
        <w:t>T:</w:t>
      </w:r>
    </w:p>
    <w:p w14:paraId="4F472964" w14:textId="77777777" w:rsidR="00257BBE" w:rsidRPr="0014777C" w:rsidRDefault="00257BBE" w:rsidP="00257BBE">
      <w:pPr>
        <w:pStyle w:val="enumlev1"/>
        <w:rPr>
          <w:lang w:val="es-ES_tradnl"/>
        </w:rPr>
      </w:pPr>
      <w:r w:rsidRPr="0014777C">
        <w:rPr>
          <w:lang w:val="es-ES_tradnl"/>
        </w:rPr>
        <w:t>i)</w:t>
      </w:r>
      <w:r w:rsidRPr="0014777C">
        <w:rPr>
          <w:lang w:val="es-ES_tradnl"/>
        </w:rPr>
        <w:tab/>
        <w:t>alentando a todos los miembros a que integren mujeres en sus delegaciones, por ejemplo, mediante la inclusión en todas las cartas que se difundan de la siguiente declaración: "Se invita a todos los miembros a que incluyan a mujeres en sus delegaciones siempre que sea posible";</w:t>
      </w:r>
    </w:p>
    <w:p w14:paraId="780BB2D9" w14:textId="77777777" w:rsidR="00257BBE" w:rsidRPr="0014777C" w:rsidRDefault="00257BBE" w:rsidP="00257BBE">
      <w:pPr>
        <w:pStyle w:val="enumlev1"/>
        <w:rPr>
          <w:lang w:val="es-ES"/>
        </w:rPr>
      </w:pPr>
      <w:proofErr w:type="spellStart"/>
      <w:r w:rsidRPr="0709B9E3">
        <w:rPr>
          <w:lang w:val="es-ES"/>
        </w:rPr>
        <w:t>ii</w:t>
      </w:r>
      <w:proofErr w:type="spellEnd"/>
      <w:r w:rsidRPr="0709B9E3">
        <w:rPr>
          <w:lang w:val="es-ES"/>
        </w:rPr>
        <w:t>)</w:t>
      </w:r>
      <w:r w:rsidRPr="00E86DCD">
        <w:rPr>
          <w:lang w:val="es-ES"/>
        </w:rPr>
        <w:tab/>
      </w:r>
      <w:r w:rsidRPr="0709B9E3">
        <w:rPr>
          <w:lang w:val="es-ES"/>
        </w:rPr>
        <w:t>haciendo de la selección de mujeres para puestos en la categoría profesional y superiores en la TSB su más alta prioridad;</w:t>
      </w:r>
    </w:p>
    <w:p w14:paraId="73D920A5" w14:textId="77777777" w:rsidR="00257BBE" w:rsidRPr="0014777C" w:rsidRDefault="00257BBE" w:rsidP="00257BBE">
      <w:pPr>
        <w:pStyle w:val="enumlev1"/>
        <w:rPr>
          <w:lang w:val="es-ES"/>
        </w:rPr>
      </w:pPr>
      <w:proofErr w:type="spellStart"/>
      <w:r w:rsidRPr="0709B9E3">
        <w:rPr>
          <w:lang w:val="es-ES"/>
        </w:rPr>
        <w:t>iii</w:t>
      </w:r>
      <w:proofErr w:type="spellEnd"/>
      <w:r w:rsidRPr="0709B9E3">
        <w:rPr>
          <w:lang w:val="es-ES"/>
        </w:rPr>
        <w:t>)</w:t>
      </w:r>
      <w:r w:rsidRPr="00E86DCD">
        <w:rPr>
          <w:lang w:val="es-ES"/>
        </w:rPr>
        <w:tab/>
      </w:r>
      <w:r w:rsidRPr="0709B9E3">
        <w:rPr>
          <w:lang w:val="es-ES"/>
        </w:rPr>
        <w:t>impartiendo formación sobre participación en reuniones, redacción de contribuciones y presidencia de reuniones;</w:t>
      </w:r>
    </w:p>
    <w:p w14:paraId="7095FF6B" w14:textId="77777777" w:rsidR="004361F8" w:rsidRDefault="004361F8" w:rsidP="00257BBE">
      <w:pPr>
        <w:pStyle w:val="enumlev1"/>
        <w:rPr>
          <w:lang w:val="es-ES"/>
        </w:rPr>
      </w:pPr>
      <w:r>
        <w:rPr>
          <w:lang w:val="es-ES"/>
        </w:rPr>
        <w:br w:type="page"/>
      </w:r>
    </w:p>
    <w:p w14:paraId="6BC656D8" w14:textId="4F9DB783" w:rsidR="00257BBE" w:rsidRPr="0014777C" w:rsidRDefault="00257BBE" w:rsidP="00257BBE">
      <w:pPr>
        <w:pStyle w:val="enumlev1"/>
        <w:rPr>
          <w:lang w:val="es-ES"/>
        </w:rPr>
      </w:pPr>
      <w:proofErr w:type="spellStart"/>
      <w:r w:rsidRPr="0709B9E3">
        <w:rPr>
          <w:lang w:val="es-ES"/>
        </w:rPr>
        <w:lastRenderedPageBreak/>
        <w:t>iv</w:t>
      </w:r>
      <w:proofErr w:type="spellEnd"/>
      <w:r w:rsidRPr="0709B9E3">
        <w:rPr>
          <w:lang w:val="es-ES"/>
        </w:rPr>
        <w:t>)</w:t>
      </w:r>
      <w:r w:rsidRPr="00E86DCD">
        <w:rPr>
          <w:lang w:val="es-ES"/>
        </w:rPr>
        <w:tab/>
      </w:r>
      <w:r w:rsidRPr="0709B9E3">
        <w:rPr>
          <w:lang w:val="es-ES"/>
        </w:rPr>
        <w:t>poniendo en marcha un conjunto específico de actividades de la NoW4WTSA antes de cada AMNT, que fomente la participación y el nombramiento de mujeres en puestos de liderazgo de cara al siguiente periodo de estudios y en la propia Asamblea, habida cuenta de lo previsto en la Resolución 208 (Rev. Bucarest, 2022) de la Conferencia de Plenipotenciarios;</w:t>
      </w:r>
    </w:p>
    <w:p w14:paraId="32FE94E1" w14:textId="77777777" w:rsidR="00257BBE" w:rsidRPr="0014777C" w:rsidRDefault="00257BBE" w:rsidP="00257BBE">
      <w:pPr>
        <w:rPr>
          <w:lang w:val="es-ES_tradnl"/>
        </w:rPr>
      </w:pPr>
      <w:r w:rsidRPr="0014777C">
        <w:rPr>
          <w:lang w:val="es-ES_tradnl"/>
        </w:rPr>
        <w:t>6</w:t>
      </w:r>
      <w:r w:rsidRPr="0014777C">
        <w:rPr>
          <w:lang w:val="es-ES_tradnl"/>
        </w:rPr>
        <w:tab/>
        <w:t xml:space="preserve">que mejore la labor en curso de la Red de Mujeres en </w:t>
      </w:r>
      <w:r>
        <w:rPr>
          <w:lang w:val="es-ES_tradnl"/>
        </w:rPr>
        <w:t>el UIT</w:t>
      </w:r>
      <w:r>
        <w:rPr>
          <w:lang w:val="es-ES_tradnl"/>
        </w:rPr>
        <w:noBreakHyphen/>
      </w:r>
      <w:r w:rsidRPr="0014777C">
        <w:rPr>
          <w:lang w:val="es-ES_tradnl"/>
        </w:rPr>
        <w:t xml:space="preserve">T para garantizar que todas las mujeres tengan la oportunidad de convertirse en líderes en </w:t>
      </w:r>
      <w:r>
        <w:rPr>
          <w:lang w:val="es-ES_tradnl"/>
        </w:rPr>
        <w:t>el UIT</w:t>
      </w:r>
      <w:r>
        <w:rPr>
          <w:lang w:val="es-ES_tradnl"/>
        </w:rPr>
        <w:noBreakHyphen/>
      </w:r>
      <w:r w:rsidRPr="0014777C">
        <w:rPr>
          <w:lang w:val="es-ES_tradnl"/>
        </w:rPr>
        <w:t>T;</w:t>
      </w:r>
    </w:p>
    <w:p w14:paraId="6BA251AE" w14:textId="77777777" w:rsidR="00257BBE" w:rsidRPr="0014777C" w:rsidRDefault="00257BBE" w:rsidP="00257BBE">
      <w:pPr>
        <w:rPr>
          <w:lang w:val="es-ES_tradnl"/>
        </w:rPr>
      </w:pPr>
      <w:r w:rsidRPr="0014777C">
        <w:rPr>
          <w:lang w:val="es-ES_tradnl"/>
        </w:rPr>
        <w:t>7</w:t>
      </w:r>
      <w:r w:rsidRPr="0014777C">
        <w:rPr>
          <w:lang w:val="es-ES_tradnl"/>
        </w:rPr>
        <w:tab/>
        <w:t xml:space="preserve">que siga publicando en una página web pública de la Red de Mujeres en </w:t>
      </w:r>
      <w:r>
        <w:rPr>
          <w:lang w:val="es-ES_tradnl"/>
        </w:rPr>
        <w:t>el UIT</w:t>
      </w:r>
      <w:r>
        <w:rPr>
          <w:lang w:val="es-ES_tradnl"/>
        </w:rPr>
        <w:noBreakHyphen/>
      </w:r>
      <w:r w:rsidRPr="0014777C">
        <w:rPr>
          <w:lang w:val="es-ES_tradnl"/>
        </w:rPr>
        <w:t>T 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08967FEB" w14:textId="77777777" w:rsidR="00257BBE" w:rsidRPr="0014777C" w:rsidRDefault="00257BBE" w:rsidP="00257BBE">
      <w:pPr>
        <w:rPr>
          <w:lang w:val="es-ES_tradnl"/>
        </w:rPr>
      </w:pPr>
      <w:r w:rsidRPr="0014777C">
        <w:rPr>
          <w:lang w:val="es-ES_tradnl"/>
        </w:rPr>
        <w:t>8</w:t>
      </w:r>
      <w:r w:rsidRPr="0014777C">
        <w:rPr>
          <w:lang w:val="es-ES_tradnl"/>
        </w:rPr>
        <w:tab/>
        <w:t>que incluya el equilibrio de género entre los factores que influyen en la distribución de la ayuda financiera para asistir a reuniones d</w:t>
      </w:r>
      <w:r>
        <w:rPr>
          <w:lang w:val="es-ES_tradnl"/>
        </w:rPr>
        <w:t>el UIT</w:t>
      </w:r>
      <w:r>
        <w:rPr>
          <w:lang w:val="es-ES_tradnl"/>
        </w:rPr>
        <w:noBreakHyphen/>
      </w:r>
      <w:r w:rsidRPr="0014777C">
        <w:rPr>
          <w:lang w:val="es-ES_tradnl"/>
        </w:rPr>
        <w:t>T, cuando se disponga de recursos;</w:t>
      </w:r>
    </w:p>
    <w:p w14:paraId="10B5FCB1" w14:textId="77777777" w:rsidR="00257BBE" w:rsidRPr="0014777C" w:rsidRDefault="00257BBE" w:rsidP="00257BBE">
      <w:pPr>
        <w:rPr>
          <w:lang w:val="es-ES"/>
        </w:rPr>
      </w:pPr>
      <w:r w:rsidRPr="0709B9E3">
        <w:rPr>
          <w:lang w:val="es-ES"/>
        </w:rPr>
        <w:t>9</w:t>
      </w:r>
      <w:r w:rsidRPr="00411AEB">
        <w:rPr>
          <w:lang w:val="es-ES_tradnl"/>
        </w:rPr>
        <w:tab/>
      </w:r>
      <w:r w:rsidRPr="0709B9E3">
        <w:rPr>
          <w:lang w:val="es-ES"/>
        </w:rPr>
        <w:t xml:space="preserve">que se una al </w:t>
      </w:r>
      <w:proofErr w:type="gramStart"/>
      <w:r w:rsidRPr="0709B9E3">
        <w:rPr>
          <w:lang w:val="es-ES"/>
        </w:rPr>
        <w:t>Secretario General</w:t>
      </w:r>
      <w:proofErr w:type="gramEnd"/>
      <w:r w:rsidRPr="0709B9E3">
        <w:rPr>
          <w:lang w:val="es-ES"/>
        </w:rPr>
        <w:t xml:space="preserve"> de la UIT, en nombre del UIT</w:t>
      </w:r>
      <w:r>
        <w:rPr>
          <w:lang w:val="es-ES_tradnl"/>
        </w:rPr>
        <w:noBreakHyphen/>
      </w:r>
      <w:r w:rsidRPr="0709B9E3">
        <w:rPr>
          <w:lang w:val="es-ES"/>
        </w:rPr>
        <w:t>T, para participar como Paladín de Ginebra de la IGC en la iniciativa "Por un planeta 50/50" auspiciada por ONU Mujeres para abordar el sesgo de género invisible;</w:t>
      </w:r>
    </w:p>
    <w:p w14:paraId="30ABCD1F" w14:textId="77777777" w:rsidR="00257BBE" w:rsidRPr="0014777C" w:rsidRDefault="00257BBE" w:rsidP="00257BBE">
      <w:pPr>
        <w:rPr>
          <w:lang w:val="es-ES_tradnl"/>
        </w:rPr>
      </w:pPr>
      <w:r w:rsidRPr="0014777C">
        <w:rPr>
          <w:rFonts w:eastAsia="Malgun Gothic"/>
          <w:lang w:val="es-ES_tradnl" w:eastAsia="ko-KR"/>
        </w:rPr>
        <w:t>10</w:t>
      </w:r>
      <w:r w:rsidRPr="0014777C">
        <w:rPr>
          <w:lang w:val="es-ES_tradnl"/>
        </w:rPr>
        <w:tab/>
        <w:t>que informe al</w:t>
      </w:r>
      <w:r>
        <w:rPr>
          <w:lang w:val="es-ES_tradnl"/>
        </w:rPr>
        <w:t> </w:t>
      </w:r>
      <w:r w:rsidRPr="0014777C">
        <w:rPr>
          <w:lang w:val="es-ES_tradnl"/>
        </w:rPr>
        <w:t xml:space="preserve">GANT sobre el nombramiento de representantes regionales y las actividades de la Red de Mujeres en </w:t>
      </w:r>
      <w:r>
        <w:rPr>
          <w:lang w:val="es-ES_tradnl"/>
        </w:rPr>
        <w:t>el UIT</w:t>
      </w:r>
      <w:r>
        <w:rPr>
          <w:lang w:val="es-ES_tradnl"/>
        </w:rPr>
        <w:noBreakHyphen/>
      </w:r>
      <w:r w:rsidRPr="0014777C">
        <w:rPr>
          <w:lang w:val="es-ES_tradnl"/>
        </w:rPr>
        <w:t>T,</w:t>
      </w:r>
    </w:p>
    <w:p w14:paraId="49E8E84A" w14:textId="77777777" w:rsidR="00257BBE" w:rsidRPr="0014777C" w:rsidRDefault="00257BBE" w:rsidP="00257BBE">
      <w:pPr>
        <w:pStyle w:val="Call"/>
        <w:rPr>
          <w:lang w:val="es-ES"/>
        </w:rPr>
      </w:pPr>
      <w:r w:rsidRPr="0709B9E3">
        <w:rPr>
          <w:lang w:val="es-ES"/>
        </w:rPr>
        <w:t xml:space="preserve">invita al </w:t>
      </w:r>
      <w:proofErr w:type="gramStart"/>
      <w:r w:rsidRPr="0709B9E3">
        <w:rPr>
          <w:lang w:val="es-ES"/>
        </w:rPr>
        <w:t>Secretario General</w:t>
      </w:r>
      <w:proofErr w:type="gramEnd"/>
    </w:p>
    <w:p w14:paraId="07244A69" w14:textId="77777777" w:rsidR="00257BBE" w:rsidRPr="0014777C" w:rsidRDefault="00257BBE" w:rsidP="00257BBE">
      <w:pPr>
        <w:rPr>
          <w:lang w:val="es-ES_tradnl"/>
        </w:rPr>
      </w:pPr>
      <w:r w:rsidRPr="0014777C">
        <w:rPr>
          <w:lang w:val="es-ES_tradnl"/>
        </w:rPr>
        <w:t>1</w:t>
      </w:r>
      <w:r w:rsidRPr="0014777C">
        <w:rPr>
          <w:lang w:val="es-ES_tradnl"/>
        </w:rPr>
        <w:tab/>
        <w:t>a cumplir con las obligaciones en materia de presentación de informes requeridas por ONU</w:t>
      </w:r>
      <w:r w:rsidRPr="0014777C">
        <w:rPr>
          <w:lang w:val="es-ES_tradnl"/>
        </w:rPr>
        <w:noBreakHyphen/>
        <w:t>SWAP sobre las actividades d</w:t>
      </w:r>
      <w:r>
        <w:rPr>
          <w:lang w:val="es-ES_tradnl"/>
        </w:rPr>
        <w:t>el UIT</w:t>
      </w:r>
      <w:r>
        <w:rPr>
          <w:lang w:val="es-ES_tradnl"/>
        </w:rPr>
        <w:noBreakHyphen/>
      </w:r>
      <w:r w:rsidRPr="0014777C">
        <w:rPr>
          <w:lang w:val="es-ES_tradnl"/>
        </w:rPr>
        <w:t>T encaminadas a fomentar la igualdad de género y el empoderamiento de la mujer;</w:t>
      </w:r>
    </w:p>
    <w:p w14:paraId="1647445C" w14:textId="77777777" w:rsidR="00257BBE" w:rsidRPr="0014777C" w:rsidRDefault="00257BBE" w:rsidP="00257BBE">
      <w:pPr>
        <w:rPr>
          <w:lang w:val="es-ES_tradnl"/>
        </w:rPr>
      </w:pPr>
      <w:r w:rsidRPr="0014777C">
        <w:rPr>
          <w:lang w:val="es-ES_tradnl"/>
        </w:rPr>
        <w:t>2</w:t>
      </w:r>
      <w:r w:rsidRPr="0014777C">
        <w:rPr>
          <w:lang w:val="es-ES_tradnl"/>
        </w:rPr>
        <w:tab/>
        <w:t xml:space="preserve">a seguir instando al personal de </w:t>
      </w:r>
      <w:r>
        <w:rPr>
          <w:lang w:val="es-ES_tradnl"/>
        </w:rPr>
        <w:t>la UIT</w:t>
      </w:r>
      <w:r w:rsidRPr="0014777C">
        <w:rPr>
          <w:lang w:val="es-ES_tradnl"/>
        </w:rPr>
        <w:t xml:space="preserve"> a que tome en consideración las directrices neutrales a efectos del género recogidas en la </w:t>
      </w:r>
      <w:r w:rsidRPr="0014777C">
        <w:rPr>
          <w:i/>
          <w:iCs/>
          <w:lang w:val="es-ES_tradnl"/>
        </w:rPr>
        <w:t xml:space="preserve">Guía de Estilo del inglés de </w:t>
      </w:r>
      <w:r>
        <w:rPr>
          <w:i/>
          <w:iCs/>
          <w:lang w:val="es-ES_tradnl"/>
        </w:rPr>
        <w:t>la UIT</w:t>
      </w:r>
      <w:r w:rsidRPr="0014777C">
        <w:rPr>
          <w:lang w:val="es-ES_tradnl"/>
        </w:rPr>
        <w:t xml:space="preserve"> y a evitar en la medida de lo posible la utilización de términos con connotaciones de género,</w:t>
      </w:r>
    </w:p>
    <w:p w14:paraId="47164953" w14:textId="77777777" w:rsidR="00257BBE" w:rsidRPr="0014777C" w:rsidRDefault="00257BBE" w:rsidP="00257BBE">
      <w:pPr>
        <w:pStyle w:val="Call"/>
        <w:rPr>
          <w:lang w:val="es-ES_tradnl"/>
        </w:rPr>
      </w:pPr>
      <w:r w:rsidRPr="0014777C">
        <w:rPr>
          <w:lang w:val="es-ES_tradnl"/>
        </w:rPr>
        <w:t>invita a los Estados Miembros y Miembros de Sector</w:t>
      </w:r>
    </w:p>
    <w:p w14:paraId="3D07CF11" w14:textId="77777777" w:rsidR="00257BBE" w:rsidRPr="0014777C" w:rsidRDefault="00257BBE" w:rsidP="00257BBE">
      <w:pPr>
        <w:rPr>
          <w:lang w:val="es-ES"/>
        </w:rPr>
      </w:pPr>
      <w:r w:rsidRPr="0709B9E3">
        <w:rPr>
          <w:lang w:val="es-ES"/>
        </w:rPr>
        <w:t>1</w:t>
      </w:r>
      <w:r w:rsidRPr="00E86DCD">
        <w:rPr>
          <w:lang w:val="es-ES"/>
        </w:rPr>
        <w:tab/>
      </w:r>
      <w:r w:rsidRPr="0709B9E3">
        <w:rPr>
          <w:lang w:val="es-ES"/>
        </w:rPr>
        <w:t xml:space="preserve">a que presenten candidaturas para los puestos de </w:t>
      </w:r>
      <w:proofErr w:type="gramStart"/>
      <w:r w:rsidRPr="0709B9E3">
        <w:rPr>
          <w:lang w:val="es-ES"/>
        </w:rPr>
        <w:t>Presidente</w:t>
      </w:r>
      <w:proofErr w:type="gramEnd"/>
      <w:r w:rsidRPr="0709B9E3">
        <w:rPr>
          <w:lang w:val="es-ES"/>
        </w:rPr>
        <w:t xml:space="preserve"> y Vicepresidente, con el fin de apoyar la participación activa de mujeres y hombres en los grupos y actividades de normalización, así como en sus propias administraciones y delegaciones, de conformidad con la Resolución 208 (Rev. Bucarest, 2022);</w:t>
      </w:r>
    </w:p>
    <w:p w14:paraId="6F9F97D0" w14:textId="77777777" w:rsidR="00257BBE" w:rsidRPr="0014777C" w:rsidRDefault="00257BBE" w:rsidP="00257BBE">
      <w:pPr>
        <w:rPr>
          <w:lang w:val="es-ES_tradnl"/>
        </w:rPr>
      </w:pPr>
      <w:r w:rsidRPr="0014777C">
        <w:rPr>
          <w:lang w:val="es-ES_tradnl"/>
        </w:rPr>
        <w:t>2</w:t>
      </w:r>
      <w:r w:rsidRPr="0014777C">
        <w:rPr>
          <w:lang w:val="es-ES_tradnl"/>
        </w:rPr>
        <w:tab/>
        <w:t>a que apoyen y participen activamente en las actividades de la</w:t>
      </w:r>
      <w:r>
        <w:rPr>
          <w:lang w:val="es-ES_tradnl"/>
        </w:rPr>
        <w:t> </w:t>
      </w:r>
      <w:r w:rsidRPr="0014777C">
        <w:rPr>
          <w:lang w:val="es-ES_tradnl"/>
        </w:rPr>
        <w:t xml:space="preserve">TSB, incluido el nombramiento de expertos y representantes regionales para la Red de Mujeres en </w:t>
      </w:r>
      <w:r>
        <w:rPr>
          <w:lang w:val="es-ES_tradnl"/>
        </w:rPr>
        <w:t>el UIT</w:t>
      </w:r>
      <w:r>
        <w:rPr>
          <w:lang w:val="es-ES_tradnl"/>
        </w:rPr>
        <w:noBreakHyphen/>
      </w:r>
      <w:r w:rsidRPr="0014777C">
        <w:rPr>
          <w:lang w:val="es-ES_tradnl"/>
        </w:rPr>
        <w:t>T, mediante la colaboración con organizaciones regionales de telecomunicaciones, y sigan promoviendo la utilización de las TIC en aras del empoderamiento socioeconómico de las mujeres y las niñas;</w:t>
      </w:r>
    </w:p>
    <w:p w14:paraId="58900231" w14:textId="77777777" w:rsidR="00257BBE" w:rsidRPr="0014777C" w:rsidRDefault="00257BBE" w:rsidP="00257BBE">
      <w:pPr>
        <w:rPr>
          <w:lang w:val="es-ES_tradnl"/>
        </w:rPr>
      </w:pPr>
      <w:r w:rsidRPr="0014777C">
        <w:rPr>
          <w:lang w:val="es-ES_tradnl"/>
        </w:rPr>
        <w:t>3</w:t>
      </w:r>
      <w:r w:rsidRPr="0014777C">
        <w:rPr>
          <w:lang w:val="es-ES_tradnl"/>
        </w:rPr>
        <w:tab/>
        <w:t>a que alienten y apoyen activamente la educación en las</w:t>
      </w:r>
      <w:r>
        <w:rPr>
          <w:lang w:val="es-ES_tradnl"/>
        </w:rPr>
        <w:t> </w:t>
      </w:r>
      <w:r w:rsidRPr="0014777C">
        <w:rPr>
          <w:lang w:val="es-ES_tradnl"/>
        </w:rPr>
        <w:t>TIC, a fin de promover la participación de las niñas y las mujeres, respalden todas las medidas orientadas a incrementar el interés de las mujeres y las niñas en las carreras profesionales relacionadas con la normalización de las TIC, así como sus oportunidades en ese ámbito, y aboguen por iniciativas que faciliten el acceso de las niñas a las esferas profesionales relacionadas con las</w:t>
      </w:r>
      <w:r>
        <w:rPr>
          <w:lang w:val="es-ES_tradnl"/>
        </w:rPr>
        <w:t> </w:t>
      </w:r>
      <w:r w:rsidRPr="0014777C">
        <w:rPr>
          <w:lang w:val="es-ES_tradnl"/>
        </w:rPr>
        <w:t>TIC;</w:t>
      </w:r>
    </w:p>
    <w:p w14:paraId="1F09456F" w14:textId="77777777" w:rsidR="004361F8" w:rsidRDefault="004361F8" w:rsidP="00257BBE">
      <w:pPr>
        <w:rPr>
          <w:lang w:val="es-ES_tradnl"/>
        </w:rPr>
      </w:pPr>
      <w:r>
        <w:rPr>
          <w:lang w:val="es-ES_tradnl"/>
        </w:rPr>
        <w:br w:type="page"/>
      </w:r>
    </w:p>
    <w:p w14:paraId="27B106EA" w14:textId="48EBF455" w:rsidR="00257BBE" w:rsidRPr="0014777C" w:rsidRDefault="00257BBE" w:rsidP="00257BBE">
      <w:pPr>
        <w:rPr>
          <w:lang w:val="es-ES_tradnl"/>
        </w:rPr>
      </w:pPr>
      <w:r w:rsidRPr="0014777C">
        <w:rPr>
          <w:lang w:val="es-ES_tradnl"/>
        </w:rPr>
        <w:lastRenderedPageBreak/>
        <w:t>4</w:t>
      </w:r>
      <w:r w:rsidRPr="0014777C">
        <w:rPr>
          <w:lang w:val="es-ES_tradnl"/>
        </w:rPr>
        <w:tab/>
        <w:t>a que fomenten la participación de un mayor número de delegadas y promuevan sus conocimientos especializados;</w:t>
      </w:r>
    </w:p>
    <w:p w14:paraId="4D63152D" w14:textId="77777777" w:rsidR="00257BBE" w:rsidRPr="0014777C" w:rsidRDefault="00257BBE" w:rsidP="00257BBE">
      <w:pPr>
        <w:rPr>
          <w:lang w:val="es-ES_tradnl"/>
        </w:rPr>
      </w:pPr>
      <w:r w:rsidRPr="0014777C">
        <w:rPr>
          <w:lang w:val="es-ES_tradnl"/>
        </w:rPr>
        <w:t>5</w:t>
      </w:r>
      <w:r w:rsidRPr="0014777C">
        <w:rPr>
          <w:lang w:val="es-ES_tradnl"/>
        </w:rPr>
        <w:tab/>
        <w:t>a que insten a adoptar medidas de eficacia probada para aumentar a escala mundial el número de mujeres que cursan estudios de varios niveles en</w:t>
      </w:r>
      <w:r>
        <w:rPr>
          <w:lang w:val="es-ES_tradnl"/>
        </w:rPr>
        <w:t xml:space="preserve"> ciencia, tecnología, ingeniería y matemáticas</w:t>
      </w:r>
      <w:r w:rsidRPr="0014777C">
        <w:rPr>
          <w:lang w:val="es-ES_tradnl"/>
        </w:rPr>
        <w:t>, especialmente en relación con la normalización de las telecomunicaciones/TIC;</w:t>
      </w:r>
    </w:p>
    <w:p w14:paraId="6D3034D7" w14:textId="77777777" w:rsidR="00257BBE" w:rsidRPr="0014777C" w:rsidRDefault="00257BBE" w:rsidP="00257BBE">
      <w:pPr>
        <w:rPr>
          <w:lang w:val="es-ES_tradnl"/>
        </w:rPr>
      </w:pPr>
      <w:r w:rsidRPr="0014777C">
        <w:rPr>
          <w:lang w:val="es-ES_tradnl"/>
        </w:rPr>
        <w:t>6</w:t>
      </w:r>
      <w:r w:rsidRPr="0014777C">
        <w:rPr>
          <w:lang w:val="es-ES_tradnl"/>
        </w:rPr>
        <w:tab/>
        <w:t xml:space="preserve">que aprovechen las iniciativas y actividades de la Red de Mujeres en </w:t>
      </w:r>
      <w:r>
        <w:rPr>
          <w:lang w:val="es-ES_tradnl"/>
        </w:rPr>
        <w:t>el UIT</w:t>
      </w:r>
      <w:r>
        <w:rPr>
          <w:lang w:val="es-ES_tradnl"/>
        </w:rPr>
        <w:noBreakHyphen/>
      </w:r>
      <w:r w:rsidRPr="0014777C">
        <w:rPr>
          <w:lang w:val="es-ES_tradnl"/>
        </w:rPr>
        <w:t xml:space="preserve">T para ampliar las capacidades de las mujeres en el ámbito de la normalización de las telecomunicaciones/TIC, en particular en los </w:t>
      </w:r>
      <w:r w:rsidRPr="00366277">
        <w:rPr>
          <w:lang w:val="es-ES_tradnl"/>
        </w:rPr>
        <w:t>países en desarrollo</w:t>
      </w:r>
      <w:r>
        <w:rPr>
          <w:rStyle w:val="FootnoteReference"/>
          <w:lang w:val="es-ES_tradnl"/>
        </w:rPr>
        <w:footnoteReference w:customMarkFollows="1" w:id="1"/>
        <w:t>1</w:t>
      </w:r>
      <w:r w:rsidRPr="0014777C">
        <w:rPr>
          <w:lang w:val="es-ES_tradnl"/>
        </w:rPr>
        <w:t>;</w:t>
      </w:r>
    </w:p>
    <w:p w14:paraId="6D67FF9C" w14:textId="77777777" w:rsidR="00257BBE" w:rsidRPr="0014777C" w:rsidRDefault="00257BBE" w:rsidP="00257BBE">
      <w:pPr>
        <w:rPr>
          <w:lang w:val="es-ES_tradnl"/>
        </w:rPr>
      </w:pPr>
      <w:r w:rsidRPr="0014777C">
        <w:rPr>
          <w:lang w:val="es-ES_tradnl"/>
        </w:rPr>
        <w:t>7</w:t>
      </w:r>
      <w:r w:rsidRPr="0014777C">
        <w:rPr>
          <w:lang w:val="es-ES_tradnl"/>
        </w:rPr>
        <w:tab/>
        <w:t>que sopesen la posibilidad de integrar estrategias de igualdad de género en los marcos nacionales de desarrollo sostenible relacionados con el desarrollo de las telecomunicaciones/TIC, a fin de acelerar la consecución de la igualdad de género;</w:t>
      </w:r>
    </w:p>
    <w:p w14:paraId="49C5E5E7" w14:textId="77777777" w:rsidR="00257BBE" w:rsidRPr="0014777C" w:rsidRDefault="00257BBE" w:rsidP="00257BBE">
      <w:pPr>
        <w:rPr>
          <w:lang w:val="es-ES_tradnl"/>
        </w:rPr>
      </w:pPr>
      <w:r w:rsidRPr="0014777C">
        <w:rPr>
          <w:lang w:val="es-ES_tradnl"/>
        </w:rPr>
        <w:t>8</w:t>
      </w:r>
      <w:r w:rsidRPr="0014777C">
        <w:rPr>
          <w:lang w:val="es-ES_tradnl"/>
        </w:rPr>
        <w:tab/>
        <w:t>que evalúen los desafíos que pueden obstaculizar la participación de las mujeres en las actividades d</w:t>
      </w:r>
      <w:r>
        <w:rPr>
          <w:lang w:val="es-ES_tradnl"/>
        </w:rPr>
        <w:t>el UIT</w:t>
      </w:r>
      <w:r>
        <w:rPr>
          <w:lang w:val="es-ES_tradnl"/>
        </w:rPr>
        <w:noBreakHyphen/>
      </w:r>
      <w:r w:rsidRPr="0014777C">
        <w:rPr>
          <w:lang w:val="es-ES_tradnl"/>
        </w:rPr>
        <w:t>T;</w:t>
      </w:r>
    </w:p>
    <w:p w14:paraId="4811ADDA" w14:textId="77777777" w:rsidR="00257BBE" w:rsidRPr="0014777C" w:rsidRDefault="00257BBE" w:rsidP="00257BBE">
      <w:pPr>
        <w:rPr>
          <w:lang w:val="es-ES_tradnl"/>
        </w:rPr>
      </w:pPr>
      <w:r w:rsidRPr="0014777C">
        <w:rPr>
          <w:lang w:val="es-ES_tradnl"/>
        </w:rPr>
        <w:t>9</w:t>
      </w:r>
      <w:r w:rsidRPr="0014777C">
        <w:rPr>
          <w:lang w:val="es-ES_tradnl"/>
        </w:rPr>
        <w:tab/>
        <w:t xml:space="preserve">que aboguen por la participación de más mujeres en </w:t>
      </w:r>
      <w:r>
        <w:rPr>
          <w:lang w:val="es-ES_tradnl"/>
        </w:rPr>
        <w:t>el UIT</w:t>
      </w:r>
      <w:r>
        <w:rPr>
          <w:lang w:val="es-ES_tradnl"/>
        </w:rPr>
        <w:noBreakHyphen/>
      </w:r>
      <w:r w:rsidRPr="0014777C">
        <w:rPr>
          <w:lang w:val="es-ES_tradnl"/>
        </w:rPr>
        <w:t>T, contribuyendo a iniciativas de creación de capacidad que las doten de los conocimientos y las competencias necesarios;</w:t>
      </w:r>
    </w:p>
    <w:p w14:paraId="63A6E35F" w14:textId="6947635A" w:rsidR="00077A2D" w:rsidRPr="0014777C" w:rsidRDefault="00257BBE" w:rsidP="00257BBE">
      <w:pPr>
        <w:pStyle w:val="enumlev1"/>
        <w:rPr>
          <w:lang w:val="es-ES_tradnl"/>
        </w:rPr>
      </w:pPr>
      <w:r w:rsidRPr="0014777C">
        <w:rPr>
          <w:lang w:val="es-ES_tradnl"/>
        </w:rPr>
        <w:t>10</w:t>
      </w:r>
      <w:r w:rsidRPr="0014777C">
        <w:rPr>
          <w:lang w:val="es-ES_tradnl"/>
        </w:rPr>
        <w:tab/>
        <w:t xml:space="preserve">a que continúen apoyando los programas de tutoría voluntarios en </w:t>
      </w:r>
      <w:r>
        <w:rPr>
          <w:lang w:val="es-ES_tradnl"/>
        </w:rPr>
        <w:t>el UIT</w:t>
      </w:r>
      <w:r>
        <w:rPr>
          <w:lang w:val="es-ES_tradnl"/>
        </w:rPr>
        <w:noBreakHyphen/>
      </w:r>
      <w:r w:rsidRPr="0014777C">
        <w:rPr>
          <w:lang w:val="es-ES_tradnl"/>
        </w:rPr>
        <w:t>T.</w:t>
      </w:r>
    </w:p>
    <w:p w14:paraId="64D13C99" w14:textId="77777777" w:rsidR="00077A2D" w:rsidRDefault="00077A2D" w:rsidP="00077A2D">
      <w:pPr>
        <w:rPr>
          <w:lang w:val="es-ES"/>
        </w:rPr>
      </w:pPr>
    </w:p>
    <w:p w14:paraId="52B6CA6E" w14:textId="77777777" w:rsidR="004361F8" w:rsidRDefault="004361F8" w:rsidP="00077A2D">
      <w:pPr>
        <w:rPr>
          <w:lang w:val="es-ES"/>
        </w:rPr>
      </w:pPr>
    </w:p>
    <w:p w14:paraId="28BCF688" w14:textId="77777777" w:rsidR="004361F8" w:rsidRDefault="004361F8" w:rsidP="00077A2D">
      <w:pPr>
        <w:rPr>
          <w:lang w:val="es-ES"/>
        </w:rPr>
      </w:pPr>
    </w:p>
    <w:p w14:paraId="4EAA84C8" w14:textId="77777777" w:rsidR="004361F8" w:rsidRDefault="004361F8" w:rsidP="00077A2D">
      <w:pPr>
        <w:rPr>
          <w:lang w:val="es-ES"/>
        </w:rPr>
      </w:pPr>
    </w:p>
    <w:p w14:paraId="32710BFC" w14:textId="77777777" w:rsidR="004361F8" w:rsidRDefault="004361F8" w:rsidP="00077A2D">
      <w:pPr>
        <w:rPr>
          <w:lang w:val="es-ES"/>
        </w:rPr>
      </w:pPr>
    </w:p>
    <w:p w14:paraId="7D270520" w14:textId="77777777" w:rsidR="004361F8" w:rsidRDefault="004361F8" w:rsidP="00077A2D">
      <w:pPr>
        <w:rPr>
          <w:lang w:val="es-ES"/>
        </w:rPr>
      </w:pPr>
    </w:p>
    <w:p w14:paraId="68B25A75" w14:textId="77777777" w:rsidR="004361F8" w:rsidRDefault="004361F8" w:rsidP="00077A2D">
      <w:pPr>
        <w:rPr>
          <w:lang w:val="es-ES"/>
        </w:rPr>
      </w:pPr>
    </w:p>
    <w:p w14:paraId="7DEEB340" w14:textId="77777777" w:rsidR="004361F8" w:rsidRDefault="004361F8" w:rsidP="00077A2D">
      <w:pPr>
        <w:rPr>
          <w:lang w:val="es-ES"/>
        </w:rPr>
      </w:pPr>
    </w:p>
    <w:p w14:paraId="5102166A" w14:textId="77777777" w:rsidR="004361F8" w:rsidRDefault="004361F8" w:rsidP="00077A2D">
      <w:pPr>
        <w:rPr>
          <w:lang w:val="es-ES"/>
        </w:rPr>
      </w:pPr>
    </w:p>
    <w:p w14:paraId="7858275B" w14:textId="77777777" w:rsidR="004361F8" w:rsidRDefault="004361F8" w:rsidP="00077A2D">
      <w:pPr>
        <w:rPr>
          <w:lang w:val="es-ES"/>
        </w:rPr>
      </w:pPr>
    </w:p>
    <w:p w14:paraId="553404B9" w14:textId="77777777" w:rsidR="004361F8" w:rsidRDefault="004361F8" w:rsidP="00077A2D">
      <w:pPr>
        <w:rPr>
          <w:lang w:val="es-ES"/>
        </w:rPr>
      </w:pPr>
    </w:p>
    <w:p w14:paraId="1B15125C" w14:textId="77777777" w:rsidR="004361F8" w:rsidRPr="00077A2D" w:rsidRDefault="004361F8" w:rsidP="00077A2D">
      <w:pPr>
        <w:rPr>
          <w:lang w:val="es-ES"/>
        </w:rPr>
      </w:pPr>
    </w:p>
    <w:sectPr w:rsidR="004361F8"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669FFA7"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4361F8">
      <w:rPr>
        <w:noProof/>
        <w:lang w:val="en-US"/>
      </w:rPr>
      <w:t>55</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619BE9A"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4361F8">
      <w:rPr>
        <w:noProof/>
        <w:lang w:val="en-US"/>
      </w:rPr>
      <w:t>55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228319E"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4361F8">
      <w:rPr>
        <w:noProof/>
        <w:lang w:val="en-US"/>
      </w:rPr>
      <w:t>55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72BB67C2" w14:textId="77777777" w:rsidR="00257BBE" w:rsidRPr="00EB04A1" w:rsidRDefault="00257BBE" w:rsidP="00257BBE">
      <w:pPr>
        <w:pStyle w:val="FootnoteText"/>
        <w:rPr>
          <w:lang w:val="es-ES"/>
        </w:rPr>
      </w:pPr>
      <w:r w:rsidRPr="005F4C81">
        <w:rPr>
          <w:rStyle w:val="FootnoteReference"/>
          <w:lang w:val="es-ES"/>
        </w:rPr>
        <w:t>1</w:t>
      </w:r>
      <w:r w:rsidRPr="005F4C81">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57BBE"/>
    <w:rsid w:val="002742C3"/>
    <w:rsid w:val="002A37D9"/>
    <w:rsid w:val="002C182C"/>
    <w:rsid w:val="002D5607"/>
    <w:rsid w:val="002E1B7B"/>
    <w:rsid w:val="002E6A20"/>
    <w:rsid w:val="002F389D"/>
    <w:rsid w:val="002F6393"/>
    <w:rsid w:val="00331B2F"/>
    <w:rsid w:val="003374BB"/>
    <w:rsid w:val="00347EE0"/>
    <w:rsid w:val="0035222D"/>
    <w:rsid w:val="0035279F"/>
    <w:rsid w:val="0038237B"/>
    <w:rsid w:val="00392078"/>
    <w:rsid w:val="003C3FD9"/>
    <w:rsid w:val="003D116F"/>
    <w:rsid w:val="003D7A8C"/>
    <w:rsid w:val="003F293E"/>
    <w:rsid w:val="00401308"/>
    <w:rsid w:val="00423BC5"/>
    <w:rsid w:val="004361F8"/>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42785"/>
    <w:rsid w:val="00C57599"/>
    <w:rsid w:val="00C64078"/>
    <w:rsid w:val="00C706FC"/>
    <w:rsid w:val="00C72AF4"/>
    <w:rsid w:val="00CD10C2"/>
    <w:rsid w:val="00CD3865"/>
    <w:rsid w:val="00CE767E"/>
    <w:rsid w:val="00CF024D"/>
    <w:rsid w:val="00D20887"/>
    <w:rsid w:val="00D26ECC"/>
    <w:rsid w:val="00D27855"/>
    <w:rsid w:val="00D34C5D"/>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8</Pages>
  <Words>2904</Words>
  <Characters>14870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17739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55 – Integración de la igualdad de género en las actividades del Sector de Normalización de las Telecomunicaciones de la UIT</dc:title>
  <dc:subject>WORLD TELECOMMUNICATION STANDARDIZATION ASSEMBLY - Florianópolis, 5-14 October 2004</dc:subject>
  <dc:creator>ITU-T</dc:creator>
  <cp:keywords>WTSA-24 New Delhi, 15-24 October 2024</cp:keywords>
  <dc:description/>
  <cp:lastModifiedBy>Catalano Moreira, Rossana</cp:lastModifiedBy>
  <cp:revision>6</cp:revision>
  <cp:lastPrinted>2024-11-26T15:17:00Z</cp:lastPrinted>
  <dcterms:created xsi:type="dcterms:W3CDTF">2024-11-27T08:23:00Z</dcterms:created>
  <dcterms:modified xsi:type="dcterms:W3CDTF">2024-11-27T08:28:00Z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