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6362E0F" w:rsidR="00EA2A26" w:rsidRPr="00C65373" w:rsidRDefault="00EA2A26" w:rsidP="00A3085D">
            <w:pPr>
              <w:spacing w:before="60"/>
              <w:rPr>
                <w:rFonts w:ascii="Arial" w:eastAsia="SimHei" w:hAnsi="Arial" w:cs="Arial"/>
                <w:noProof/>
                <w:szCs w:val="24"/>
                <w:lang w:eastAsia="zh-CN"/>
              </w:rPr>
            </w:pPr>
            <w:bookmarkStart w:id="0" w:name="c2tope"/>
            <w:bookmarkEnd w:id="0"/>
            <w:r w:rsidRPr="00C65373">
              <w:rPr>
                <w:rFonts w:ascii="Arial" w:eastAsia="SimHei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="004D6FF6" w:rsidRPr="00C65373">
              <w:rPr>
                <w:rFonts w:ascii="Arial" w:eastAsia="SimHei" w:hAnsi="Arial" w:cs="Arial"/>
                <w:b/>
                <w:color w:val="292829"/>
                <w:spacing w:val="-4"/>
                <w:sz w:val="32"/>
                <w:szCs w:val="32"/>
                <w:lang w:eastAsia="zh-CN"/>
              </w:rPr>
              <w:t>出版物</w:t>
            </w:r>
          </w:p>
        </w:tc>
        <w:tc>
          <w:tcPr>
            <w:tcW w:w="5670" w:type="dxa"/>
          </w:tcPr>
          <w:p w14:paraId="0E9475D3" w14:textId="2CB736BA" w:rsidR="00EA2A26" w:rsidRPr="00C65373" w:rsidRDefault="00370DE5" w:rsidP="00A3085D">
            <w:pPr>
              <w:spacing w:before="60"/>
              <w:jc w:val="right"/>
              <w:rPr>
                <w:rFonts w:ascii="Arial" w:eastAsia="SimHei" w:hAnsi="Arial" w:cs="Arial"/>
                <w:szCs w:val="24"/>
              </w:rPr>
            </w:pPr>
            <w:r w:rsidRPr="00C65373">
              <w:rPr>
                <w:rFonts w:ascii="Arial" w:eastAsia="SimHei" w:hAnsi="Arial" w:cs="Arial"/>
                <w:b/>
                <w:spacing w:val="-4"/>
                <w:szCs w:val="24"/>
              </w:rPr>
              <w:t>国际电信联盟</w:t>
            </w:r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4ABAE432" w:rsidR="00EA2A26" w:rsidRPr="00C65373" w:rsidRDefault="000F33F8" w:rsidP="00367A2B">
            <w:pPr>
              <w:spacing w:before="0"/>
              <w:rPr>
                <w:rFonts w:ascii="Arial" w:eastAsia="SimHei" w:hAnsi="Arial" w:cs="Arial"/>
                <w:szCs w:val="24"/>
              </w:rPr>
            </w:pPr>
            <w:r w:rsidRPr="00C65373">
              <w:rPr>
                <w:rFonts w:ascii="Arial" w:eastAsia="SimHei" w:hAnsi="Arial" w:cs="Arial"/>
                <w:szCs w:val="24"/>
                <w:lang w:eastAsia="zh-CN"/>
              </w:rPr>
              <w:t>决议</w:t>
            </w:r>
          </w:p>
        </w:tc>
        <w:tc>
          <w:tcPr>
            <w:tcW w:w="5670" w:type="dxa"/>
          </w:tcPr>
          <w:p w14:paraId="20539D5B" w14:textId="2850E370" w:rsidR="00EA2A26" w:rsidRPr="00C65373" w:rsidRDefault="000843D3" w:rsidP="00367A2B">
            <w:pPr>
              <w:spacing w:before="0"/>
              <w:jc w:val="right"/>
              <w:rPr>
                <w:rFonts w:ascii="Arial" w:eastAsia="SimHei" w:hAnsi="Arial" w:cs="Arial"/>
                <w:szCs w:val="24"/>
              </w:rPr>
            </w:pPr>
            <w:r w:rsidRPr="00C65373">
              <w:rPr>
                <w:rFonts w:ascii="Arial" w:eastAsia="SimHei" w:hAnsi="Arial" w:cs="Arial"/>
                <w:szCs w:val="24"/>
              </w:rPr>
              <w:t>电信标准化部门</w:t>
            </w:r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2825B1" w:rsidRDefault="00EA2A26" w:rsidP="00367A2B">
            <w:pPr>
              <w:pStyle w:val="BodyText"/>
              <w:spacing w:before="440"/>
              <w:rPr>
                <w:rFonts w:ascii="SimHei" w:eastAsia="SimHei" w:hAnsi="SimHei"/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2825B1" w:rsidRDefault="00EA2A26" w:rsidP="00367A2B">
            <w:pPr>
              <w:pStyle w:val="BodyText"/>
              <w:spacing w:before="120" w:after="240"/>
              <w:rPr>
                <w:rFonts w:ascii="SimHei" w:eastAsia="SimHei" w:hAnsi="SimHei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370DE5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5507C8BE" w:rsidR="00EA2A26" w:rsidRPr="002825B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33CE5A24" w:rsidR="00EA2A26" w:rsidRPr="002825B1" w:rsidRDefault="008C46CF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240" w:lineRule="auto"/>
              <w:jc w:val="left"/>
              <w:textAlignment w:val="auto"/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</w:pPr>
            <w:r w:rsidRPr="002825B1">
              <w:rPr>
                <w:rFonts w:ascii="Arial" w:eastAsia="SimHei" w:hAnsi="Arial" w:cs="Arial"/>
                <w:sz w:val="36"/>
                <w:szCs w:val="36"/>
                <w:lang w:val="en-US" w:eastAsia="zh-CN"/>
              </w:rPr>
              <w:t>世界电信标准化全会</w:t>
            </w:r>
            <w:r w:rsidR="00EA2A26" w:rsidRPr="002825B1">
              <w:rPr>
                <w:rFonts w:ascii="Arial" w:eastAsia="SimHei" w:hAnsi="Arial" w:cs="Arial"/>
                <w:sz w:val="36"/>
                <w:szCs w:val="36"/>
                <w:lang w:val="en-US" w:eastAsia="zh-CN"/>
              </w:rPr>
              <w:br/>
            </w:r>
            <w:r w:rsidR="00C46BDC" w:rsidRPr="00B77565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新德里</w:t>
            </w:r>
            <w:r w:rsidRPr="00B77565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，</w:t>
            </w:r>
            <w:r w:rsidR="00EA2A26" w:rsidRPr="00B77565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20</w:t>
            </w:r>
            <w:r w:rsidR="00C46BDC" w:rsidRPr="00B77565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24</w:t>
            </w:r>
            <w:r w:rsidRPr="00B77565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年</w:t>
            </w:r>
            <w:r w:rsidR="004B23A7" w:rsidRPr="00B77565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1</w:t>
            </w:r>
            <w:r w:rsidR="00C46BDC" w:rsidRPr="00B77565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0</w:t>
            </w:r>
            <w:r w:rsidRPr="00B77565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月</w:t>
            </w:r>
            <w:r w:rsidR="00C46BDC" w:rsidRPr="00B77565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15</w:t>
            </w:r>
            <w:r w:rsidRPr="00B77565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-2</w:t>
            </w:r>
            <w:r w:rsidR="00C46BDC" w:rsidRPr="00B77565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4</w:t>
            </w:r>
            <w:r w:rsidRPr="00B77565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日</w:t>
            </w:r>
          </w:p>
          <w:p w14:paraId="318F1603" w14:textId="77777777" w:rsidR="00EA2A26" w:rsidRPr="002825B1" w:rsidRDefault="00EA2A26" w:rsidP="00367A2B">
            <w:pPr>
              <w:rPr>
                <w:rFonts w:ascii="Arial" w:eastAsia="SimHei" w:hAnsi="Arial" w:cs="Arial"/>
                <w:lang w:val="en-GB" w:eastAsia="zh-CN"/>
              </w:rPr>
            </w:pPr>
          </w:p>
        </w:tc>
      </w:tr>
      <w:tr w:rsidR="00EA2A26" w:rsidRPr="0033681A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2825B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n-GB" w:eastAsia="zh-CN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56B15782" w:rsidR="00EA2A26" w:rsidRPr="002825B1" w:rsidRDefault="00AB2633" w:rsidP="00843454">
            <w:pPr>
              <w:pStyle w:val="BodyText"/>
              <w:spacing w:before="440" w:line="240" w:lineRule="auto"/>
              <w:jc w:val="left"/>
              <w:rPr>
                <w:rFonts w:eastAsia="SimHei"/>
                <w:spacing w:val="-6"/>
                <w:sz w:val="44"/>
                <w:szCs w:val="44"/>
                <w:lang w:val="en-GB" w:eastAsia="zh-CN"/>
              </w:rPr>
            </w:pP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第</w:t>
            </w:r>
            <w:r w:rsidR="004A32CA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34</w:t>
            </w: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号决议</w:t>
            </w: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 xml:space="preserve"> </w:t>
            </w:r>
            <w:r w:rsidR="00845E8E"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–</w:t>
            </w:r>
            <w:r w:rsidR="00AB4404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 xml:space="preserve"> </w:t>
            </w:r>
            <w:r w:rsidR="004A32CA" w:rsidRPr="004A32CA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自愿捐赠</w:t>
            </w:r>
          </w:p>
          <w:p w14:paraId="51262F1D" w14:textId="77777777" w:rsidR="00EA2A26" w:rsidRPr="002825B1" w:rsidRDefault="00EA2A26" w:rsidP="00367A2B">
            <w:pPr>
              <w:rPr>
                <w:rFonts w:ascii="Arial" w:eastAsia="SimHei" w:hAnsi="Arial" w:cs="Arial"/>
                <w:lang w:eastAsia="zh-CN"/>
              </w:rPr>
            </w:pPr>
          </w:p>
        </w:tc>
      </w:tr>
    </w:tbl>
    <w:p w14:paraId="7800F3B2" w14:textId="77777777" w:rsidR="00EA2A26" w:rsidRPr="00A14194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eastAsia="zh-CN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33681A" w:rsidRDefault="00EA2A26" w:rsidP="00EA2A26">
      <w:pPr>
        <w:jc w:val="left"/>
        <w:rPr>
          <w:lang w:eastAsia="zh-CN"/>
        </w:rPr>
        <w:sectPr w:rsidR="00EA2A26" w:rsidRPr="0033681A" w:rsidSect="00EA2A26">
          <w:headerReference w:type="even" r:id="rId9"/>
          <w:headerReference w:type="default" r:id="rId10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640B1B4E" w14:textId="70C943D7" w:rsidR="000E4393" w:rsidRPr="00346698" w:rsidRDefault="00F07EEC" w:rsidP="00141741">
      <w:pPr>
        <w:spacing w:before="480" w:line="240" w:lineRule="auto"/>
        <w:jc w:val="center"/>
        <w:rPr>
          <w:szCs w:val="24"/>
          <w:lang w:val="en-US" w:eastAsia="zh-CN"/>
        </w:rPr>
      </w:pPr>
      <w:bookmarkStart w:id="1" w:name="irecnoe"/>
      <w:bookmarkEnd w:id="1"/>
      <w:r w:rsidRPr="00346698">
        <w:rPr>
          <w:rFonts w:hint="eastAsia"/>
          <w:szCs w:val="24"/>
          <w:lang w:val="en-US" w:eastAsia="zh-CN"/>
        </w:rPr>
        <w:lastRenderedPageBreak/>
        <w:t>前言</w:t>
      </w:r>
    </w:p>
    <w:p w14:paraId="28286A50" w14:textId="77777777" w:rsidR="00141741" w:rsidRPr="00346698" w:rsidRDefault="00141741" w:rsidP="00141741">
      <w:pPr>
        <w:pStyle w:val="Normal2"/>
        <w:spacing w:before="360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国际电信联盟（</w:t>
      </w:r>
      <w:r w:rsidRPr="00346698">
        <w:rPr>
          <w:rFonts w:hint="eastAsia"/>
          <w:szCs w:val="24"/>
          <w:lang w:eastAsia="zh-CN"/>
        </w:rPr>
        <w:t>ITU</w:t>
      </w:r>
      <w:r w:rsidRPr="00346698">
        <w:rPr>
          <w:rFonts w:hint="eastAsia"/>
          <w:szCs w:val="24"/>
          <w:lang w:eastAsia="zh-CN"/>
        </w:rPr>
        <w:t>）是从事电信领域工作的联合国专门机构。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（国际电信联盟电信标准化部门）是国际电联的常设机构，负责研究技术、操作和资费问题，并发布有关上述内容的建议书，以便在世界范围内实现电信标准化。</w:t>
      </w:r>
    </w:p>
    <w:p w14:paraId="31834772" w14:textId="77777777" w:rsidR="00141741" w:rsidRPr="00346698" w:rsidRDefault="00141741" w:rsidP="00141741">
      <w:pPr>
        <w:pStyle w:val="Normal2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每四年一届的世界电信标准化全会（</w:t>
      </w:r>
      <w:r w:rsidRPr="00346698">
        <w:rPr>
          <w:rFonts w:hint="eastAsia"/>
          <w:szCs w:val="24"/>
          <w:lang w:eastAsia="zh-CN"/>
        </w:rPr>
        <w:t>WTSA</w:t>
      </w:r>
      <w:r w:rsidRPr="00346698">
        <w:rPr>
          <w:rFonts w:hint="eastAsia"/>
          <w:szCs w:val="24"/>
          <w:lang w:eastAsia="zh-CN"/>
        </w:rPr>
        <w:t>）确定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各研究组的课题，再由各研究组制定有关这些课题的建议书。</w:t>
      </w:r>
    </w:p>
    <w:p w14:paraId="1458A5BA" w14:textId="77777777" w:rsidR="00141741" w:rsidRPr="00346698" w:rsidRDefault="00141741" w:rsidP="00141741">
      <w:pPr>
        <w:pStyle w:val="Normal2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世界电信标准化全会第</w:t>
      </w:r>
      <w:r w:rsidRPr="00346698">
        <w:rPr>
          <w:rFonts w:hint="eastAsia"/>
          <w:szCs w:val="24"/>
          <w:lang w:eastAsia="zh-CN"/>
        </w:rPr>
        <w:t>1</w:t>
      </w:r>
      <w:r w:rsidRPr="00346698">
        <w:rPr>
          <w:rFonts w:hint="eastAsia"/>
          <w:szCs w:val="24"/>
          <w:lang w:eastAsia="zh-CN"/>
        </w:rPr>
        <w:t>号决议规定了批准</w:t>
      </w:r>
      <w:r w:rsidRPr="00346698">
        <w:rPr>
          <w:szCs w:val="24"/>
          <w:lang w:val="en-US" w:eastAsia="zh-CN"/>
        </w:rPr>
        <w:t>ITU-T</w:t>
      </w:r>
      <w:r w:rsidRPr="00346698">
        <w:rPr>
          <w:rFonts w:hint="eastAsia"/>
          <w:szCs w:val="24"/>
          <w:lang w:eastAsia="zh-CN"/>
        </w:rPr>
        <w:t>建议书所须遵循的程序。</w:t>
      </w:r>
    </w:p>
    <w:p w14:paraId="0422050D" w14:textId="27DA84B9" w:rsidR="00141741" w:rsidRPr="00F81B8E" w:rsidRDefault="00141741" w:rsidP="00E32EEC">
      <w:pPr>
        <w:pStyle w:val="Normal2"/>
        <w:rPr>
          <w:sz w:val="20"/>
          <w:lang w:val="en-GB" w:eastAsia="zh-CN"/>
        </w:rPr>
      </w:pPr>
      <w:r w:rsidRPr="00346698">
        <w:rPr>
          <w:rFonts w:hint="eastAsia"/>
          <w:szCs w:val="24"/>
          <w:lang w:eastAsia="zh-CN"/>
        </w:rPr>
        <w:t>属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研究范围的一些信息技术领域的必要标准是与国际标准化组织（</w:t>
      </w:r>
      <w:r w:rsidRPr="00346698">
        <w:rPr>
          <w:rFonts w:hint="eastAsia"/>
          <w:szCs w:val="24"/>
          <w:lang w:eastAsia="zh-CN"/>
        </w:rPr>
        <w:t>ISO</w:t>
      </w:r>
      <w:r w:rsidRPr="00346698">
        <w:rPr>
          <w:rFonts w:hint="eastAsia"/>
          <w:szCs w:val="24"/>
          <w:lang w:eastAsia="zh-CN"/>
        </w:rPr>
        <w:t>）和国际电工技术委员会（</w:t>
      </w:r>
      <w:r w:rsidRPr="00346698">
        <w:rPr>
          <w:rFonts w:hint="eastAsia"/>
          <w:szCs w:val="24"/>
          <w:lang w:eastAsia="zh-CN"/>
        </w:rPr>
        <w:t>IEC</w:t>
      </w:r>
      <w:r w:rsidRPr="00346698">
        <w:rPr>
          <w:rFonts w:hint="eastAsia"/>
          <w:szCs w:val="24"/>
          <w:lang w:eastAsia="zh-CN"/>
        </w:rPr>
        <w:t>）协作制定的。</w:t>
      </w:r>
    </w:p>
    <w:p w14:paraId="192371A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FCCDAB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0F00C73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41A93C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AA4512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CCAE5F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2EE42A0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022D932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297330F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32B0A04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652C1D7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687301D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19B9D8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8FB642B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3E9127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E533C3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A3ADD6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5F4CB22D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C5C488F" w14:textId="77777777" w:rsidR="000E4393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5CB523F5" w14:textId="77777777" w:rsidR="004A32CA" w:rsidRPr="00F81B8E" w:rsidRDefault="004A32CA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B58521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9F6B1E2" w14:textId="77777777" w:rsidR="00EA2A26" w:rsidRPr="00E32EEC" w:rsidRDefault="00EA2A26" w:rsidP="00EA2A26">
      <w:pPr>
        <w:spacing w:before="120" w:line="240" w:lineRule="auto"/>
        <w:rPr>
          <w:szCs w:val="22"/>
          <w:lang w:val="en-GB" w:eastAsia="zh-CN"/>
        </w:rPr>
      </w:pPr>
    </w:p>
    <w:p w14:paraId="7BBC5AF0" w14:textId="29D6F056" w:rsidR="006F01CD" w:rsidRPr="00E32EEC" w:rsidRDefault="00EA2A26" w:rsidP="00EA2A26">
      <w:pPr>
        <w:spacing w:before="120" w:line="240" w:lineRule="auto"/>
        <w:jc w:val="center"/>
        <w:rPr>
          <w:szCs w:val="22"/>
          <w:lang w:val="en-GB" w:eastAsia="zh-CN"/>
        </w:rPr>
      </w:pPr>
      <w:r w:rsidRPr="004A32CA">
        <w:rPr>
          <w:szCs w:val="22"/>
          <w:lang w:val="en-GB"/>
        </w:rPr>
        <w:sym w:font="Symbol" w:char="F0E3"/>
      </w:r>
      <w:r w:rsidRPr="004A32CA">
        <w:rPr>
          <w:szCs w:val="22"/>
          <w:lang w:val="en-GB" w:eastAsia="zh-CN"/>
        </w:rPr>
        <w:t> </w:t>
      </w:r>
      <w:r w:rsidR="00953471" w:rsidRPr="004A32CA">
        <w:rPr>
          <w:rFonts w:hint="eastAsia"/>
          <w:szCs w:val="22"/>
          <w:lang w:val="en-GB" w:eastAsia="zh-CN"/>
        </w:rPr>
        <w:t>国际电联</w:t>
      </w:r>
      <w:r w:rsidR="00953471" w:rsidRPr="004A32CA">
        <w:rPr>
          <w:rFonts w:hint="eastAsia"/>
          <w:szCs w:val="22"/>
          <w:lang w:val="en-GB" w:eastAsia="zh-CN"/>
        </w:rPr>
        <w:t xml:space="preserve"> </w:t>
      </w:r>
      <w:r w:rsidRPr="004A32CA">
        <w:rPr>
          <w:szCs w:val="22"/>
          <w:lang w:val="en-GB" w:eastAsia="zh-CN"/>
        </w:rPr>
        <w:t>20</w:t>
      </w:r>
      <w:r w:rsidR="0007772C" w:rsidRPr="004A32CA">
        <w:rPr>
          <w:rFonts w:hint="eastAsia"/>
          <w:szCs w:val="22"/>
          <w:lang w:val="en-GB" w:eastAsia="zh-CN"/>
        </w:rPr>
        <w:t>24</w:t>
      </w:r>
    </w:p>
    <w:p w14:paraId="44AA25C4" w14:textId="77777777" w:rsidR="00B73379" w:rsidRDefault="00FC6CA4" w:rsidP="00953471">
      <w:pPr>
        <w:ind w:firstLineChars="200" w:firstLine="480"/>
        <w:rPr>
          <w:sz w:val="20"/>
          <w:lang w:val="en-GB" w:eastAsia="zh-CN"/>
        </w:rPr>
      </w:pPr>
      <w:r w:rsidRPr="00E32EEC">
        <w:rPr>
          <w:rFonts w:hint="eastAsia"/>
          <w:szCs w:val="22"/>
          <w:lang w:val="en-GB" w:eastAsia="zh-CN"/>
        </w:rPr>
        <w:t>版权所有。未经国际电联事先书面许可，不得以任何手段复制本出版物的任何部分。</w:t>
      </w:r>
    </w:p>
    <w:p w14:paraId="03F90964" w14:textId="77777777" w:rsidR="00CF0C69" w:rsidRDefault="00CF0C69" w:rsidP="00953471">
      <w:pPr>
        <w:ind w:firstLineChars="200" w:firstLine="400"/>
        <w:rPr>
          <w:sz w:val="20"/>
          <w:lang w:val="en-GB" w:eastAsia="zh-CN"/>
        </w:rPr>
      </w:pPr>
    </w:p>
    <w:p w14:paraId="73B79B51" w14:textId="1F45D117" w:rsidR="00CF0C69" w:rsidRPr="00953471" w:rsidRDefault="00CF0C69" w:rsidP="00953471">
      <w:pPr>
        <w:ind w:firstLineChars="200" w:firstLine="480"/>
        <w:rPr>
          <w:lang w:eastAsia="zh-CN"/>
        </w:rPr>
        <w:sectPr w:rsidR="00CF0C69" w:rsidRPr="00953471" w:rsidSect="00DE48B4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4B38487E" w14:textId="77777777" w:rsidR="004A32CA" w:rsidRPr="00CE23C5" w:rsidRDefault="004A32CA" w:rsidP="00B77565">
      <w:pPr>
        <w:pStyle w:val="ResNo"/>
        <w:outlineLvl w:val="0"/>
        <w:rPr>
          <w:lang w:eastAsia="zh-CN"/>
        </w:rPr>
      </w:pPr>
      <w:r w:rsidRPr="004A32CA">
        <w:rPr>
          <w:rFonts w:hint="eastAsia"/>
          <w:lang w:val="en-GB" w:eastAsia="zh-CN"/>
        </w:rPr>
        <w:lastRenderedPageBreak/>
        <w:t>第</w:t>
      </w:r>
      <w:r w:rsidRPr="00CE23C5">
        <w:rPr>
          <w:rStyle w:val="href"/>
          <w:lang w:eastAsia="zh-CN"/>
        </w:rPr>
        <w:t>34</w:t>
      </w:r>
      <w:r w:rsidRPr="004A32CA">
        <w:rPr>
          <w:rFonts w:hint="eastAsia"/>
          <w:lang w:val="en-GB" w:eastAsia="zh-CN"/>
        </w:rPr>
        <w:t>号决议</w:t>
      </w:r>
      <w:r w:rsidRPr="00CE23C5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年，新德里</w:t>
      </w:r>
      <w:r w:rsidRPr="00CE23C5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修订版</w:t>
      </w:r>
      <w:r w:rsidRPr="00CE23C5">
        <w:rPr>
          <w:rFonts w:hint="eastAsia"/>
          <w:lang w:eastAsia="zh-CN"/>
        </w:rPr>
        <w:t>）</w:t>
      </w:r>
    </w:p>
    <w:p w14:paraId="4941E82F" w14:textId="77777777" w:rsidR="004A32CA" w:rsidRPr="00CE23C5" w:rsidRDefault="004A32CA" w:rsidP="00B77565">
      <w:pPr>
        <w:pStyle w:val="Restitle"/>
        <w:outlineLvl w:val="0"/>
        <w:rPr>
          <w:lang w:eastAsia="zh-CN"/>
        </w:rPr>
      </w:pPr>
      <w:bookmarkStart w:id="2" w:name="_Toc114651310"/>
      <w:r w:rsidRPr="002B04C3">
        <w:rPr>
          <w:rFonts w:hint="eastAsia"/>
          <w:lang w:eastAsia="zh-CN"/>
        </w:rPr>
        <w:t>自愿</w:t>
      </w:r>
      <w:bookmarkEnd w:id="2"/>
      <w:r>
        <w:rPr>
          <w:rFonts w:hint="eastAsia"/>
          <w:lang w:eastAsia="zh-CN"/>
        </w:rPr>
        <w:t>捐赠</w:t>
      </w:r>
    </w:p>
    <w:p w14:paraId="007527D3" w14:textId="77777777" w:rsidR="004A32CA" w:rsidRPr="00CE23C5" w:rsidRDefault="004A32CA" w:rsidP="004A32CA">
      <w:pPr>
        <w:pStyle w:val="Resref"/>
        <w:rPr>
          <w:i/>
          <w:lang w:eastAsia="zh-CN"/>
        </w:rPr>
      </w:pPr>
      <w:r w:rsidRPr="00CE23C5">
        <w:rPr>
          <w:rFonts w:hint="eastAsia"/>
          <w:lang w:eastAsia="zh-CN"/>
        </w:rPr>
        <w:t>（</w:t>
      </w:r>
      <w:r w:rsidRPr="00CE23C5">
        <w:rPr>
          <w:rStyle w:val="Italic"/>
          <w:rFonts w:hint="eastAsia"/>
          <w:lang w:eastAsia="zh-CN"/>
        </w:rPr>
        <w:t>2000</w:t>
      </w:r>
      <w:r w:rsidRPr="00EC45BB">
        <w:rPr>
          <w:rStyle w:val="Italic"/>
          <w:rFonts w:hint="eastAsia"/>
          <w:lang w:eastAsia="zh-CN"/>
        </w:rPr>
        <w:t>年</w:t>
      </w:r>
      <w:r w:rsidRPr="00CE23C5">
        <w:rPr>
          <w:rStyle w:val="Italic"/>
          <w:rFonts w:hint="eastAsia"/>
          <w:lang w:eastAsia="zh-CN"/>
        </w:rPr>
        <w:t>，</w:t>
      </w:r>
      <w:r w:rsidRPr="00EC45BB">
        <w:rPr>
          <w:rStyle w:val="Italic"/>
          <w:rFonts w:hint="eastAsia"/>
          <w:lang w:eastAsia="zh-CN"/>
        </w:rPr>
        <w:t>蒙特利尔</w:t>
      </w:r>
      <w:r w:rsidRPr="00CE23C5">
        <w:rPr>
          <w:rStyle w:val="Italic"/>
          <w:rFonts w:hint="eastAsia"/>
          <w:lang w:eastAsia="zh-CN"/>
        </w:rPr>
        <w:t>；</w:t>
      </w:r>
      <w:r w:rsidRPr="00CE23C5">
        <w:rPr>
          <w:rStyle w:val="Italic"/>
          <w:rFonts w:hint="eastAsia"/>
          <w:lang w:eastAsia="zh-CN"/>
        </w:rPr>
        <w:t>2004</w:t>
      </w:r>
      <w:r w:rsidRPr="00EC45BB">
        <w:rPr>
          <w:rStyle w:val="Italic"/>
          <w:rFonts w:hint="eastAsia"/>
          <w:lang w:eastAsia="zh-CN"/>
        </w:rPr>
        <w:t>年</w:t>
      </w:r>
      <w:r w:rsidRPr="00CE23C5">
        <w:rPr>
          <w:rStyle w:val="Italic"/>
          <w:rFonts w:hint="eastAsia"/>
          <w:lang w:eastAsia="zh-CN"/>
        </w:rPr>
        <w:t>，</w:t>
      </w:r>
      <w:r w:rsidRPr="00EC45BB">
        <w:rPr>
          <w:rStyle w:val="Italic"/>
          <w:rFonts w:hint="eastAsia"/>
          <w:lang w:eastAsia="zh-CN"/>
        </w:rPr>
        <w:t>弗洛里亚诺波利斯</w:t>
      </w:r>
      <w:r w:rsidRPr="00CE23C5">
        <w:rPr>
          <w:rStyle w:val="Italic"/>
          <w:rFonts w:hint="eastAsia"/>
          <w:lang w:eastAsia="zh-CN"/>
        </w:rPr>
        <w:t>；</w:t>
      </w:r>
      <w:r w:rsidRPr="00CE23C5">
        <w:rPr>
          <w:rStyle w:val="Italic"/>
          <w:rFonts w:hint="eastAsia"/>
          <w:lang w:eastAsia="zh-CN"/>
        </w:rPr>
        <w:t>2008</w:t>
      </w:r>
      <w:r w:rsidRPr="00EC45BB">
        <w:rPr>
          <w:rStyle w:val="Italic"/>
          <w:rFonts w:hint="eastAsia"/>
          <w:lang w:eastAsia="zh-CN"/>
        </w:rPr>
        <w:t>年</w:t>
      </w:r>
      <w:r w:rsidRPr="00CE23C5">
        <w:rPr>
          <w:rStyle w:val="Italic"/>
          <w:rFonts w:hint="eastAsia"/>
          <w:lang w:eastAsia="zh-CN"/>
        </w:rPr>
        <w:t>，</w:t>
      </w:r>
      <w:r w:rsidRPr="00EC45BB">
        <w:rPr>
          <w:rStyle w:val="Italic"/>
          <w:rFonts w:hint="eastAsia"/>
          <w:lang w:eastAsia="zh-CN"/>
        </w:rPr>
        <w:t>约翰内斯堡</w:t>
      </w:r>
      <w:r w:rsidRPr="00CE23C5">
        <w:rPr>
          <w:rStyle w:val="Italic"/>
          <w:rFonts w:hint="eastAsia"/>
          <w:lang w:eastAsia="zh-CN"/>
        </w:rPr>
        <w:t>；</w:t>
      </w:r>
      <w:r>
        <w:rPr>
          <w:rStyle w:val="Italic"/>
          <w:lang w:eastAsia="zh-CN"/>
        </w:rPr>
        <w:br/>
      </w:r>
      <w:r w:rsidRPr="00CE23C5">
        <w:rPr>
          <w:rStyle w:val="Italic"/>
          <w:rFonts w:hint="eastAsia"/>
          <w:lang w:eastAsia="zh-CN"/>
        </w:rPr>
        <w:t>2012</w:t>
      </w:r>
      <w:r w:rsidRPr="00EC45BB">
        <w:rPr>
          <w:rStyle w:val="Italic"/>
          <w:rFonts w:hint="eastAsia"/>
          <w:lang w:eastAsia="zh-CN"/>
        </w:rPr>
        <w:t>年</w:t>
      </w:r>
      <w:r w:rsidRPr="00CE23C5">
        <w:rPr>
          <w:rStyle w:val="Italic"/>
          <w:rFonts w:hint="eastAsia"/>
          <w:lang w:eastAsia="zh-CN"/>
        </w:rPr>
        <w:t>，</w:t>
      </w:r>
      <w:r w:rsidRPr="00EC45BB">
        <w:rPr>
          <w:rStyle w:val="Italic"/>
          <w:rFonts w:hint="eastAsia"/>
          <w:lang w:eastAsia="zh-CN"/>
        </w:rPr>
        <w:t>迪拜</w:t>
      </w:r>
      <w:r w:rsidRPr="00CE23C5">
        <w:rPr>
          <w:rStyle w:val="Italic"/>
          <w:rFonts w:hint="eastAsia"/>
          <w:lang w:eastAsia="zh-CN"/>
        </w:rPr>
        <w:t>；</w:t>
      </w:r>
      <w:r w:rsidRPr="00CE23C5">
        <w:rPr>
          <w:rStyle w:val="Italic"/>
          <w:rFonts w:hint="eastAsia"/>
          <w:lang w:eastAsia="zh-CN"/>
        </w:rPr>
        <w:t>2022</w:t>
      </w:r>
      <w:r w:rsidRPr="00EC45BB">
        <w:rPr>
          <w:rStyle w:val="Italic"/>
          <w:rFonts w:hint="eastAsia"/>
          <w:lang w:eastAsia="zh-CN"/>
        </w:rPr>
        <w:t>年</w:t>
      </w:r>
      <w:r w:rsidRPr="00CE23C5">
        <w:rPr>
          <w:rStyle w:val="Italic"/>
          <w:rFonts w:hint="eastAsia"/>
          <w:lang w:eastAsia="zh-CN"/>
        </w:rPr>
        <w:t>，</w:t>
      </w:r>
      <w:r w:rsidRPr="00EC45BB">
        <w:rPr>
          <w:rStyle w:val="Italic"/>
          <w:rFonts w:hint="eastAsia"/>
          <w:lang w:eastAsia="zh-CN"/>
        </w:rPr>
        <w:t>日内瓦</w:t>
      </w:r>
      <w:r>
        <w:rPr>
          <w:rStyle w:val="Italic"/>
          <w:rFonts w:hint="eastAsia"/>
          <w:lang w:eastAsia="zh-CN"/>
        </w:rPr>
        <w:t>；</w:t>
      </w:r>
      <w:r>
        <w:rPr>
          <w:rStyle w:val="Italic"/>
          <w:rFonts w:hint="eastAsia"/>
          <w:lang w:eastAsia="zh-CN"/>
        </w:rPr>
        <w:t>2024</w:t>
      </w:r>
      <w:r>
        <w:rPr>
          <w:rStyle w:val="Italic"/>
          <w:rFonts w:hint="eastAsia"/>
          <w:lang w:eastAsia="zh-CN"/>
        </w:rPr>
        <w:t>年，新德里</w:t>
      </w:r>
      <w:r w:rsidRPr="00CE23C5">
        <w:rPr>
          <w:rFonts w:hint="eastAsia"/>
          <w:lang w:eastAsia="zh-CN"/>
        </w:rPr>
        <w:t>）</w:t>
      </w:r>
    </w:p>
    <w:p w14:paraId="2985677A" w14:textId="77777777" w:rsidR="004A32CA" w:rsidRPr="00CE23C5" w:rsidRDefault="004A32CA" w:rsidP="004A32CA">
      <w:pPr>
        <w:pStyle w:val="Normalaftertitle0"/>
        <w:rPr>
          <w:lang w:eastAsia="zh-CN"/>
        </w:rPr>
      </w:pPr>
      <w:r w:rsidRPr="002B04C3">
        <w:rPr>
          <w:rFonts w:hint="eastAsia"/>
          <w:lang w:eastAsia="zh-CN"/>
        </w:rPr>
        <w:t>世界电信标准化全会</w:t>
      </w:r>
      <w:r w:rsidRPr="00CE23C5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年，新德里</w:t>
      </w:r>
      <w:r w:rsidRPr="00CE23C5">
        <w:rPr>
          <w:rFonts w:hint="eastAsia"/>
          <w:lang w:eastAsia="zh-CN"/>
        </w:rPr>
        <w:t>），</w:t>
      </w:r>
    </w:p>
    <w:p w14:paraId="7DDF7208" w14:textId="77777777" w:rsidR="004A32CA" w:rsidRPr="00CE23C5" w:rsidRDefault="004A32CA" w:rsidP="004A32CA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考虑到</w:t>
      </w:r>
    </w:p>
    <w:p w14:paraId="0026A9E3" w14:textId="77777777" w:rsidR="004A32CA" w:rsidRPr="003C7682" w:rsidRDefault="004A32CA" w:rsidP="005B1E82">
      <w:pPr>
        <w:pStyle w:val="Normalnoindent"/>
        <w:rPr>
          <w:lang w:val="fr-FR" w:eastAsia="zh-CN"/>
        </w:rPr>
      </w:pPr>
      <w:r w:rsidRPr="003C7682">
        <w:rPr>
          <w:i/>
          <w:iCs/>
          <w:lang w:val="fr-FR" w:eastAsia="zh-CN"/>
        </w:rPr>
        <w:t>a)</w:t>
      </w:r>
      <w:r w:rsidRPr="003C7682">
        <w:rPr>
          <w:lang w:val="fr-FR" w:eastAsia="zh-CN"/>
        </w:rPr>
        <w:tab/>
      </w:r>
      <w:r w:rsidRPr="002B04C3">
        <w:rPr>
          <w:rFonts w:hint="eastAsia"/>
          <w:lang w:eastAsia="zh-CN"/>
        </w:rPr>
        <w:t>全权代表大会有关国际电联</w:t>
      </w:r>
      <w:r w:rsidRPr="003C7682">
        <w:rPr>
          <w:rFonts w:hint="eastAsia"/>
          <w:lang w:val="fr-FR" w:eastAsia="zh-CN"/>
        </w:rPr>
        <w:t>2024-2027</w:t>
      </w:r>
      <w:r w:rsidRPr="002B04C3">
        <w:rPr>
          <w:rFonts w:hint="eastAsia"/>
          <w:lang w:eastAsia="zh-CN"/>
        </w:rPr>
        <w:t>年战略规划的第</w:t>
      </w:r>
      <w:r w:rsidRPr="003C7682">
        <w:rPr>
          <w:lang w:val="fr-FR" w:eastAsia="zh-CN"/>
        </w:rPr>
        <w:t>71</w:t>
      </w:r>
      <w:r w:rsidRPr="002B04C3">
        <w:rPr>
          <w:rFonts w:hint="eastAsia"/>
          <w:lang w:eastAsia="zh-CN"/>
        </w:rPr>
        <w:t>号决议</w:t>
      </w:r>
      <w:r w:rsidRPr="003C7682">
        <w:rPr>
          <w:rFonts w:hint="eastAsia"/>
          <w:lang w:val="fr-FR" w:eastAsia="zh-CN"/>
        </w:rPr>
        <w:t>（</w:t>
      </w:r>
      <w:r w:rsidRPr="003C7682">
        <w:rPr>
          <w:rFonts w:hint="eastAsia"/>
          <w:lang w:val="fr-FR" w:eastAsia="zh-CN"/>
        </w:rPr>
        <w:t>2022</w:t>
      </w:r>
      <w:r>
        <w:rPr>
          <w:rFonts w:hint="eastAsia"/>
          <w:lang w:eastAsia="zh-CN"/>
        </w:rPr>
        <w:t>年</w:t>
      </w:r>
      <w:r w:rsidRPr="003C7682">
        <w:rPr>
          <w:rFonts w:hint="eastAsia"/>
          <w:lang w:val="fr-FR" w:eastAsia="zh-CN"/>
        </w:rPr>
        <w:t>，</w:t>
      </w:r>
      <w:r w:rsidRPr="000A14FF">
        <w:rPr>
          <w:rFonts w:hint="eastAsia"/>
          <w:lang w:eastAsia="zh-CN"/>
        </w:rPr>
        <w:t>布加勒斯特</w:t>
      </w:r>
      <w:r w:rsidRPr="003C7682">
        <w:rPr>
          <w:rFonts w:hint="eastAsia"/>
          <w:lang w:val="fr-FR" w:eastAsia="zh-CN"/>
        </w:rPr>
        <w:t>，</w:t>
      </w:r>
      <w:r w:rsidRPr="002B04C3">
        <w:rPr>
          <w:rFonts w:hint="eastAsia"/>
          <w:lang w:eastAsia="zh-CN"/>
        </w:rPr>
        <w:t>修订版</w:t>
      </w:r>
      <w:r w:rsidRPr="003C7682">
        <w:rPr>
          <w:rFonts w:hint="eastAsia"/>
          <w:lang w:val="fr-FR" w:eastAsia="zh-CN"/>
        </w:rPr>
        <w:t>）</w:t>
      </w:r>
      <w:r w:rsidRPr="002B04C3">
        <w:rPr>
          <w:rFonts w:hint="eastAsia"/>
          <w:lang w:eastAsia="zh-CN"/>
        </w:rPr>
        <w:t>确定了国际电联电信标准化部门</w:t>
      </w:r>
      <w:r w:rsidRPr="003C7682">
        <w:rPr>
          <w:rFonts w:hint="eastAsia"/>
          <w:lang w:val="fr-FR" w:eastAsia="zh-CN"/>
        </w:rPr>
        <w:t>（</w:t>
      </w:r>
      <w:r w:rsidRPr="003C7682">
        <w:rPr>
          <w:lang w:val="fr-FR" w:eastAsia="zh-CN"/>
        </w:rPr>
        <w:t>ITU-T</w:t>
      </w:r>
      <w:r w:rsidRPr="003C7682">
        <w:rPr>
          <w:rFonts w:hint="eastAsia"/>
          <w:lang w:val="fr-FR" w:eastAsia="zh-CN"/>
        </w:rPr>
        <w:t>）</w:t>
      </w:r>
      <w:r w:rsidRPr="002B04C3">
        <w:rPr>
          <w:rFonts w:hint="eastAsia"/>
          <w:lang w:eastAsia="zh-CN"/>
        </w:rPr>
        <w:t>各项活动旨在实现的宏伟战略目标</w:t>
      </w:r>
      <w:r>
        <w:rPr>
          <w:rFonts w:hint="eastAsia"/>
          <w:lang w:eastAsia="zh-CN"/>
        </w:rPr>
        <w:t>和具体目标</w:t>
      </w:r>
      <w:r w:rsidRPr="003C7682">
        <w:rPr>
          <w:rFonts w:hint="eastAsia"/>
          <w:lang w:val="fr-FR" w:eastAsia="zh-CN"/>
        </w:rPr>
        <w:t>；</w:t>
      </w:r>
    </w:p>
    <w:p w14:paraId="665026D4" w14:textId="77777777" w:rsidR="004A32CA" w:rsidRPr="003C7682" w:rsidRDefault="004A32CA" w:rsidP="004A32CA">
      <w:pPr>
        <w:pStyle w:val="Normalnoindent"/>
        <w:rPr>
          <w:lang w:val="fr-FR" w:eastAsia="zh-CN"/>
        </w:rPr>
      </w:pPr>
      <w:r w:rsidRPr="003C7682">
        <w:rPr>
          <w:i/>
          <w:iCs/>
          <w:lang w:val="fr-FR" w:eastAsia="zh-CN"/>
        </w:rPr>
        <w:t>b)</w:t>
      </w:r>
      <w:r w:rsidRPr="003C7682">
        <w:rPr>
          <w:lang w:val="fr-FR" w:eastAsia="zh-CN"/>
        </w:rPr>
        <w:tab/>
      </w:r>
      <w:r w:rsidRPr="002B04C3">
        <w:rPr>
          <w:rFonts w:hint="eastAsia"/>
          <w:lang w:eastAsia="zh-CN"/>
        </w:rPr>
        <w:t>全权代表大会第</w:t>
      </w:r>
      <w:r w:rsidRPr="003C7682">
        <w:rPr>
          <w:lang w:val="fr-FR" w:eastAsia="zh-CN"/>
        </w:rPr>
        <w:t>123</w:t>
      </w:r>
      <w:r w:rsidRPr="002B04C3">
        <w:rPr>
          <w:rFonts w:hint="eastAsia"/>
          <w:lang w:eastAsia="zh-CN"/>
        </w:rPr>
        <w:t>号决议</w:t>
      </w:r>
      <w:r w:rsidRPr="003C7682">
        <w:rPr>
          <w:rFonts w:hint="eastAsia"/>
          <w:lang w:val="fr-FR" w:eastAsia="zh-CN"/>
        </w:rPr>
        <w:t>（</w:t>
      </w:r>
      <w:r w:rsidRPr="003C7682">
        <w:rPr>
          <w:rFonts w:hint="eastAsia"/>
          <w:lang w:val="fr-FR" w:eastAsia="zh-CN"/>
        </w:rPr>
        <w:t>2022</w:t>
      </w:r>
      <w:r>
        <w:rPr>
          <w:rFonts w:hint="eastAsia"/>
          <w:lang w:eastAsia="zh-CN"/>
        </w:rPr>
        <w:t>年</w:t>
      </w:r>
      <w:r w:rsidRPr="003C7682">
        <w:rPr>
          <w:rFonts w:hint="eastAsia"/>
          <w:lang w:val="fr-FR" w:eastAsia="zh-CN"/>
        </w:rPr>
        <w:t>，</w:t>
      </w:r>
      <w:r w:rsidRPr="009F463D">
        <w:rPr>
          <w:rFonts w:hint="eastAsia"/>
          <w:lang w:eastAsia="zh-CN"/>
        </w:rPr>
        <w:t>布加勒斯特</w:t>
      </w:r>
      <w:r w:rsidRPr="003C7682">
        <w:rPr>
          <w:rFonts w:hint="eastAsia"/>
          <w:lang w:val="fr-FR" w:eastAsia="zh-CN"/>
        </w:rPr>
        <w:t>，</w:t>
      </w:r>
      <w:r w:rsidRPr="002B04C3">
        <w:rPr>
          <w:rFonts w:hint="eastAsia"/>
          <w:lang w:eastAsia="zh-CN"/>
        </w:rPr>
        <w:t>修订版</w:t>
      </w:r>
      <w:r w:rsidRPr="003C7682">
        <w:rPr>
          <w:rFonts w:hint="eastAsia"/>
          <w:lang w:val="fr-FR" w:eastAsia="zh-CN"/>
        </w:rPr>
        <w:t>）</w:t>
      </w:r>
      <w:r w:rsidRPr="002B04C3">
        <w:rPr>
          <w:rFonts w:hint="eastAsia"/>
          <w:lang w:eastAsia="zh-CN"/>
        </w:rPr>
        <w:t>请成员国和部门成员为缩小标准化工作差距自愿</w:t>
      </w:r>
      <w:r>
        <w:rPr>
          <w:rFonts w:hint="eastAsia"/>
          <w:lang w:eastAsia="zh-CN"/>
        </w:rPr>
        <w:t>捐赠（以现金和实物形式）</w:t>
      </w:r>
      <w:r w:rsidRPr="003C7682">
        <w:rPr>
          <w:rFonts w:hint="eastAsia"/>
          <w:lang w:val="fr-FR" w:eastAsia="zh-CN"/>
        </w:rPr>
        <w:t>；</w:t>
      </w:r>
    </w:p>
    <w:p w14:paraId="2BEE8A28" w14:textId="77777777" w:rsidR="004A32CA" w:rsidRPr="003C7682" w:rsidRDefault="004A32CA" w:rsidP="004A32CA">
      <w:pPr>
        <w:pStyle w:val="Normalnoindent"/>
        <w:rPr>
          <w:lang w:val="fr-FR" w:eastAsia="zh-CN"/>
        </w:rPr>
      </w:pPr>
      <w:r w:rsidRPr="003C7682">
        <w:rPr>
          <w:i/>
          <w:iCs/>
          <w:lang w:val="fr-FR" w:eastAsia="zh-CN"/>
        </w:rPr>
        <w:t>c)</w:t>
      </w:r>
      <w:r w:rsidRPr="003C7682">
        <w:rPr>
          <w:lang w:val="fr-FR" w:eastAsia="zh-CN"/>
        </w:rPr>
        <w:tab/>
      </w:r>
      <w:r w:rsidRPr="002B04C3">
        <w:rPr>
          <w:rFonts w:hint="eastAsia"/>
          <w:lang w:eastAsia="zh-CN"/>
        </w:rPr>
        <w:t>有关在</w:t>
      </w:r>
      <w:r w:rsidRPr="003C7682">
        <w:rPr>
          <w:rFonts w:hint="eastAsia"/>
          <w:lang w:val="fr-FR" w:eastAsia="zh-CN"/>
        </w:rPr>
        <w:t>2024-2027</w:t>
      </w:r>
      <w:r w:rsidRPr="002B04C3">
        <w:rPr>
          <w:rFonts w:hint="eastAsia"/>
          <w:lang w:eastAsia="zh-CN"/>
        </w:rPr>
        <w:t>年期间限制国际电联支出的全权代表大会第</w:t>
      </w:r>
      <w:r w:rsidRPr="003C7682">
        <w:rPr>
          <w:lang w:val="fr-FR" w:eastAsia="zh-CN"/>
        </w:rPr>
        <w:t>5</w:t>
      </w:r>
      <w:r w:rsidRPr="002B04C3">
        <w:rPr>
          <w:rFonts w:hint="eastAsia"/>
          <w:lang w:eastAsia="zh-CN"/>
        </w:rPr>
        <w:t>号决定</w:t>
      </w:r>
      <w:r w:rsidRPr="003C7682">
        <w:rPr>
          <w:rFonts w:hint="eastAsia"/>
          <w:lang w:val="fr-FR" w:eastAsia="zh-CN"/>
        </w:rPr>
        <w:t>（</w:t>
      </w:r>
      <w:r w:rsidRPr="003C7682">
        <w:rPr>
          <w:rFonts w:hint="eastAsia"/>
          <w:lang w:val="fr-FR" w:eastAsia="zh-CN"/>
        </w:rPr>
        <w:t>2022</w:t>
      </w:r>
      <w:r>
        <w:rPr>
          <w:rFonts w:hint="eastAsia"/>
          <w:lang w:eastAsia="zh-CN"/>
        </w:rPr>
        <w:t>年</w:t>
      </w:r>
      <w:r w:rsidRPr="003C7682">
        <w:rPr>
          <w:rFonts w:hint="eastAsia"/>
          <w:lang w:val="fr-FR" w:eastAsia="zh-CN"/>
        </w:rPr>
        <w:t>，</w:t>
      </w:r>
      <w:r w:rsidRPr="009F463D">
        <w:rPr>
          <w:rFonts w:hint="eastAsia"/>
          <w:lang w:eastAsia="zh-CN"/>
        </w:rPr>
        <w:t>布加勒斯特</w:t>
      </w:r>
      <w:r w:rsidRPr="003C7682">
        <w:rPr>
          <w:rFonts w:hint="eastAsia"/>
          <w:lang w:val="fr-FR" w:eastAsia="zh-CN"/>
        </w:rPr>
        <w:t>，</w:t>
      </w:r>
      <w:r w:rsidRPr="002B04C3">
        <w:rPr>
          <w:rFonts w:hint="eastAsia"/>
          <w:lang w:eastAsia="zh-CN"/>
        </w:rPr>
        <w:t>修订版</w:t>
      </w:r>
      <w:r w:rsidRPr="003C7682">
        <w:rPr>
          <w:rFonts w:hint="eastAsia"/>
          <w:lang w:val="fr-FR" w:eastAsia="zh-CN"/>
        </w:rPr>
        <w:t>）</w:t>
      </w:r>
      <w:r w:rsidRPr="002B04C3">
        <w:rPr>
          <w:rFonts w:hint="eastAsia"/>
          <w:lang w:eastAsia="zh-CN"/>
        </w:rPr>
        <w:t>及其附件</w:t>
      </w:r>
      <w:r w:rsidRPr="003C7682">
        <w:rPr>
          <w:rFonts w:hint="eastAsia"/>
          <w:lang w:val="fr-FR" w:eastAsia="zh-CN"/>
        </w:rPr>
        <w:t>；</w:t>
      </w:r>
    </w:p>
    <w:p w14:paraId="7936DB0C" w14:textId="77777777" w:rsidR="004A32CA" w:rsidRPr="00CE23C5" w:rsidRDefault="004A32CA" w:rsidP="004A32CA">
      <w:pPr>
        <w:pStyle w:val="Normalnoindent"/>
        <w:rPr>
          <w:lang w:eastAsia="zh-CN"/>
        </w:rPr>
      </w:pPr>
      <w:r w:rsidRPr="00CE23C5">
        <w:rPr>
          <w:i/>
          <w:iCs/>
          <w:lang w:eastAsia="zh-CN"/>
        </w:rPr>
        <w:t>d)</w:t>
      </w:r>
      <w:r w:rsidRPr="00CE23C5">
        <w:rPr>
          <w:lang w:eastAsia="zh-CN"/>
        </w:rPr>
        <w:tab/>
      </w:r>
      <w:r w:rsidRPr="002B04C3">
        <w:rPr>
          <w:rFonts w:hint="eastAsia"/>
          <w:lang w:eastAsia="zh-CN"/>
        </w:rPr>
        <w:t>本届全会有关缩小发达国家和发展中国家</w:t>
      </w:r>
      <w:r w:rsidRPr="00CE23C5">
        <w:rPr>
          <w:rStyle w:val="FootnoteReference"/>
          <w:lang w:eastAsia="zh-CN"/>
        </w:rPr>
        <w:footnoteReference w:customMarkFollows="1" w:id="1"/>
        <w:t>1</w:t>
      </w:r>
      <w:r w:rsidRPr="002B04C3">
        <w:rPr>
          <w:rFonts w:hint="eastAsia"/>
          <w:lang w:eastAsia="zh-CN"/>
        </w:rPr>
        <w:t>之间标准化工作差距的第</w:t>
      </w:r>
      <w:r w:rsidRPr="00CE23C5">
        <w:rPr>
          <w:lang w:eastAsia="zh-CN"/>
        </w:rPr>
        <w:t>44</w:t>
      </w:r>
      <w:r w:rsidRPr="002B04C3">
        <w:rPr>
          <w:rFonts w:hint="eastAsia"/>
          <w:lang w:eastAsia="zh-CN"/>
        </w:rPr>
        <w:t>号决议</w:t>
      </w:r>
      <w:r w:rsidRPr="00CE23C5">
        <w:rPr>
          <w:rFonts w:hint="eastAsia"/>
          <w:lang w:eastAsia="zh-CN"/>
        </w:rPr>
        <w:t>（</w:t>
      </w:r>
      <w:r>
        <w:rPr>
          <w:lang w:eastAsia="zh-CN"/>
        </w:rPr>
        <w:t>2024</w:t>
      </w:r>
      <w:r>
        <w:rPr>
          <w:rFonts w:hint="eastAsia"/>
          <w:lang w:eastAsia="zh-CN"/>
        </w:rPr>
        <w:t>年，新德里</w:t>
      </w:r>
      <w:r w:rsidRPr="00CE23C5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修订版</w:t>
      </w:r>
      <w:r w:rsidRPr="00CE23C5">
        <w:rPr>
          <w:rFonts w:hint="eastAsia"/>
          <w:lang w:eastAsia="zh-CN"/>
        </w:rPr>
        <w:t>）</w:t>
      </w:r>
      <w:r w:rsidRPr="002B04C3">
        <w:rPr>
          <w:rFonts w:hint="eastAsia"/>
          <w:lang w:eastAsia="zh-CN"/>
        </w:rPr>
        <w:t>阐述了从哪些资金渠道筹款来缩小标准化工作差距</w:t>
      </w:r>
      <w:r w:rsidRPr="00CE23C5">
        <w:rPr>
          <w:rFonts w:hint="eastAsia"/>
          <w:lang w:eastAsia="zh-CN"/>
        </w:rPr>
        <w:t>，</w:t>
      </w:r>
    </w:p>
    <w:p w14:paraId="487E563E" w14:textId="77777777" w:rsidR="004A32CA" w:rsidRPr="00CE23C5" w:rsidRDefault="004A32CA" w:rsidP="004A32CA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忆及</w:t>
      </w:r>
    </w:p>
    <w:p w14:paraId="31BF5E2B" w14:textId="77777777" w:rsidR="004A32CA" w:rsidRPr="003C7682" w:rsidRDefault="004A32CA" w:rsidP="004A32CA">
      <w:pPr>
        <w:pStyle w:val="Normalnoindent"/>
        <w:rPr>
          <w:lang w:val="fr-FR" w:eastAsia="zh-CN"/>
        </w:rPr>
      </w:pPr>
      <w:r w:rsidRPr="003C7682">
        <w:rPr>
          <w:i/>
          <w:iCs/>
          <w:lang w:val="fr-FR" w:eastAsia="zh-CN"/>
        </w:rPr>
        <w:t>a)</w:t>
      </w:r>
      <w:r w:rsidRPr="003C7682">
        <w:rPr>
          <w:lang w:val="fr-FR" w:eastAsia="zh-CN"/>
        </w:rPr>
        <w:tab/>
      </w:r>
      <w:r w:rsidRPr="002B04C3">
        <w:rPr>
          <w:rFonts w:hint="eastAsia"/>
          <w:lang w:eastAsia="zh-CN"/>
        </w:rPr>
        <w:t>国际电联《组织法》、《公约》和《财务规则》的规定</w:t>
      </w:r>
      <w:r w:rsidRPr="003C7682">
        <w:rPr>
          <w:rFonts w:hint="eastAsia"/>
          <w:lang w:val="fr-FR" w:eastAsia="zh-CN"/>
        </w:rPr>
        <w:t>，</w:t>
      </w:r>
      <w:r w:rsidRPr="002B04C3">
        <w:rPr>
          <w:rFonts w:hint="eastAsia"/>
          <w:lang w:eastAsia="zh-CN"/>
        </w:rPr>
        <w:t>除国际电联成员国、部门成员和部门准成员缴纳的正常会费以外</w:t>
      </w:r>
      <w:r w:rsidRPr="003C7682">
        <w:rPr>
          <w:rFonts w:hint="eastAsia"/>
          <w:lang w:val="fr-FR" w:eastAsia="zh-CN"/>
        </w:rPr>
        <w:t>，</w:t>
      </w:r>
      <w:r w:rsidRPr="002B04C3">
        <w:rPr>
          <w:rFonts w:hint="eastAsia"/>
          <w:lang w:eastAsia="zh-CN"/>
        </w:rPr>
        <w:t>秘书长可以接受现金或实物形式的自愿</w:t>
      </w:r>
      <w:r>
        <w:rPr>
          <w:rFonts w:hint="eastAsia"/>
          <w:lang w:eastAsia="zh-CN"/>
        </w:rPr>
        <w:t>捐赠</w:t>
      </w:r>
      <w:r w:rsidRPr="003C7682">
        <w:rPr>
          <w:rFonts w:hint="eastAsia"/>
          <w:lang w:val="fr-FR" w:eastAsia="zh-CN"/>
        </w:rPr>
        <w:t>；</w:t>
      </w:r>
    </w:p>
    <w:p w14:paraId="158C62B4" w14:textId="77777777" w:rsidR="004A32CA" w:rsidRPr="003C7682" w:rsidRDefault="004A32CA" w:rsidP="004A32CA">
      <w:pPr>
        <w:pStyle w:val="Normalnoindent"/>
        <w:rPr>
          <w:lang w:val="fr-FR" w:eastAsia="zh-CN"/>
        </w:rPr>
      </w:pPr>
      <w:r w:rsidRPr="003C7682">
        <w:rPr>
          <w:i/>
          <w:iCs/>
          <w:lang w:val="fr-FR" w:eastAsia="zh-CN"/>
        </w:rPr>
        <w:t>b)</w:t>
      </w:r>
      <w:r w:rsidRPr="003C7682">
        <w:rPr>
          <w:lang w:val="fr-FR" w:eastAsia="zh-CN"/>
        </w:rPr>
        <w:tab/>
      </w:r>
      <w:r w:rsidRPr="002B04C3">
        <w:rPr>
          <w:rFonts w:hint="eastAsia"/>
          <w:lang w:eastAsia="zh-CN"/>
        </w:rPr>
        <w:t>自愿捐</w:t>
      </w:r>
      <w:r>
        <w:rPr>
          <w:rFonts w:hint="eastAsia"/>
          <w:lang w:eastAsia="zh-CN"/>
        </w:rPr>
        <w:t>赠</w:t>
      </w:r>
      <w:r w:rsidRPr="002B04C3">
        <w:rPr>
          <w:rFonts w:hint="eastAsia"/>
          <w:lang w:eastAsia="zh-CN"/>
        </w:rPr>
        <w:t>的支出不受国际电联全权代表大会确定的支出限额的限制</w:t>
      </w:r>
      <w:r w:rsidRPr="003C7682">
        <w:rPr>
          <w:rFonts w:hint="eastAsia"/>
          <w:lang w:val="fr-FR" w:eastAsia="zh-CN"/>
        </w:rPr>
        <w:t>；</w:t>
      </w:r>
    </w:p>
    <w:p w14:paraId="45B34704" w14:textId="77777777" w:rsidR="004A32CA" w:rsidRPr="00CE23C5" w:rsidRDefault="004A32CA" w:rsidP="004A32CA">
      <w:pPr>
        <w:pStyle w:val="Normalnoindent"/>
        <w:rPr>
          <w:lang w:eastAsia="zh-CN"/>
        </w:rPr>
      </w:pPr>
      <w:r w:rsidRPr="00CE23C5">
        <w:rPr>
          <w:i/>
          <w:iCs/>
          <w:lang w:eastAsia="zh-CN"/>
        </w:rPr>
        <w:t>c)</w:t>
      </w:r>
      <w:r w:rsidRPr="00CE23C5">
        <w:rPr>
          <w:lang w:eastAsia="zh-CN"/>
        </w:rPr>
        <w:tab/>
        <w:t>ITU-T</w:t>
      </w:r>
      <w:r w:rsidRPr="002B04C3">
        <w:rPr>
          <w:rFonts w:hint="eastAsia"/>
          <w:lang w:eastAsia="zh-CN"/>
        </w:rPr>
        <w:t>以往收到的重要自愿捐</w:t>
      </w:r>
      <w:r>
        <w:rPr>
          <w:rFonts w:hint="eastAsia"/>
          <w:lang w:eastAsia="zh-CN"/>
        </w:rPr>
        <w:t>赠</w:t>
      </w:r>
      <w:r w:rsidRPr="002B04C3">
        <w:rPr>
          <w:rFonts w:hint="eastAsia"/>
          <w:lang w:eastAsia="zh-CN"/>
        </w:rPr>
        <w:t>使</w:t>
      </w:r>
      <w:r w:rsidRPr="00CE23C5">
        <w:rPr>
          <w:lang w:eastAsia="zh-CN"/>
        </w:rPr>
        <w:t>ITU-T</w:t>
      </w:r>
      <w:r w:rsidRPr="002B04C3">
        <w:rPr>
          <w:rFonts w:hint="eastAsia"/>
          <w:lang w:eastAsia="zh-CN"/>
        </w:rPr>
        <w:t>的工作取得了显著进展</w:t>
      </w:r>
      <w:r w:rsidRPr="00CE23C5">
        <w:rPr>
          <w:rFonts w:hint="eastAsia"/>
          <w:lang w:eastAsia="zh-CN"/>
        </w:rPr>
        <w:t>，</w:t>
      </w:r>
    </w:p>
    <w:p w14:paraId="09B84411" w14:textId="77777777" w:rsidR="004A32CA" w:rsidRPr="00CE23C5" w:rsidRDefault="004A32CA" w:rsidP="004A32CA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进一步考虑到</w:t>
      </w:r>
    </w:p>
    <w:p w14:paraId="7D17EAF5" w14:textId="77777777" w:rsidR="004A32CA" w:rsidRPr="00CE23C5" w:rsidRDefault="004A32CA" w:rsidP="004A32CA">
      <w:pPr>
        <w:ind w:firstLineChars="200" w:firstLine="480"/>
        <w:rPr>
          <w:lang w:eastAsia="zh-CN"/>
        </w:rPr>
      </w:pPr>
      <w:r w:rsidRPr="002B04C3">
        <w:rPr>
          <w:rFonts w:hint="eastAsia"/>
          <w:lang w:eastAsia="zh-CN"/>
        </w:rPr>
        <w:t>自愿</w:t>
      </w:r>
      <w:r>
        <w:rPr>
          <w:rFonts w:hint="eastAsia"/>
          <w:lang w:eastAsia="zh-CN"/>
        </w:rPr>
        <w:t>捐赠</w:t>
      </w:r>
      <w:r w:rsidRPr="002B04C3">
        <w:rPr>
          <w:rFonts w:hint="eastAsia"/>
          <w:lang w:eastAsia="zh-CN"/>
        </w:rPr>
        <w:t>为资助本部门开展额外活动提供了宝贵、迅捷和高效的手段</w:t>
      </w:r>
      <w:r w:rsidRPr="00CE23C5">
        <w:rPr>
          <w:rFonts w:hint="eastAsia"/>
          <w:lang w:eastAsia="zh-CN"/>
        </w:rPr>
        <w:t>，</w:t>
      </w:r>
    </w:p>
    <w:p w14:paraId="199DAE58" w14:textId="77777777" w:rsidR="004A32CA" w:rsidRDefault="004A32CA" w:rsidP="004A32CA">
      <w:pPr>
        <w:rPr>
          <w:lang w:eastAsia="zh-CN"/>
        </w:rPr>
      </w:pPr>
      <w:r>
        <w:rPr>
          <w:lang w:eastAsia="zh-CN"/>
        </w:rPr>
        <w:br w:type="page"/>
      </w:r>
    </w:p>
    <w:p w14:paraId="51362AD4" w14:textId="77777777" w:rsidR="004A32CA" w:rsidRPr="00CE23C5" w:rsidRDefault="004A32CA" w:rsidP="004A32CA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lastRenderedPageBreak/>
        <w:t>做出决议</w:t>
      </w:r>
    </w:p>
    <w:p w14:paraId="2615DE16" w14:textId="77777777" w:rsidR="004A32CA" w:rsidRPr="00FC2656" w:rsidRDefault="004A32CA" w:rsidP="004A32CA">
      <w:pPr>
        <w:pStyle w:val="Normalnoindent"/>
        <w:rPr>
          <w:lang w:val="fr-FR" w:eastAsia="zh-CN"/>
        </w:rPr>
      </w:pPr>
      <w:r w:rsidRPr="00FC2656">
        <w:rPr>
          <w:lang w:val="fr-FR" w:eastAsia="zh-CN"/>
        </w:rPr>
        <w:t>1</w:t>
      </w:r>
      <w:r w:rsidRPr="00FC2656">
        <w:rPr>
          <w:lang w:val="fr-FR" w:eastAsia="zh-CN"/>
        </w:rPr>
        <w:tab/>
      </w:r>
      <w:r w:rsidRPr="002B04C3">
        <w:rPr>
          <w:rFonts w:hint="eastAsia"/>
          <w:lang w:eastAsia="zh-CN"/>
        </w:rPr>
        <w:t>鼓励通过现金或实物形式</w:t>
      </w:r>
      <w:r>
        <w:rPr>
          <w:rStyle w:val="FootnoteReference"/>
          <w:lang w:eastAsia="zh-CN"/>
        </w:rPr>
        <w:footnoteReference w:customMarkFollows="1" w:id="2"/>
        <w:t>2</w:t>
      </w:r>
      <w:r>
        <w:rPr>
          <w:rFonts w:hint="eastAsia"/>
          <w:lang w:eastAsia="zh-CN"/>
        </w:rPr>
        <w:t>的</w:t>
      </w:r>
      <w:r w:rsidRPr="002B04C3">
        <w:rPr>
          <w:rFonts w:hint="eastAsia"/>
          <w:lang w:eastAsia="zh-CN"/>
        </w:rPr>
        <w:t>自愿捐</w:t>
      </w:r>
      <w:r>
        <w:rPr>
          <w:rFonts w:hint="eastAsia"/>
          <w:lang w:eastAsia="zh-CN"/>
        </w:rPr>
        <w:t>赠</w:t>
      </w:r>
      <w:r w:rsidRPr="002B04C3">
        <w:rPr>
          <w:rFonts w:hint="eastAsia"/>
          <w:lang w:eastAsia="zh-CN"/>
        </w:rPr>
        <w:t>为具体项目、焦点组、</w:t>
      </w:r>
      <w:r w:rsidRPr="00FC2656">
        <w:rPr>
          <w:rFonts w:hint="eastAsia"/>
          <w:lang w:val="fr-FR" w:eastAsia="zh-CN"/>
        </w:rPr>
        <w:t>ITU-T</w:t>
      </w:r>
      <w:r w:rsidRPr="002B04C3">
        <w:rPr>
          <w:rFonts w:hint="eastAsia"/>
          <w:lang w:eastAsia="zh-CN"/>
        </w:rPr>
        <w:t>各研究组的区域组或其它新举措提供资金</w:t>
      </w:r>
      <w:r w:rsidRPr="00FC2656">
        <w:rPr>
          <w:rFonts w:hint="eastAsia"/>
          <w:lang w:val="fr-FR" w:eastAsia="zh-CN"/>
        </w:rPr>
        <w:t>，</w:t>
      </w:r>
      <w:r w:rsidRPr="002B04C3">
        <w:rPr>
          <w:rFonts w:hint="eastAsia"/>
          <w:lang w:eastAsia="zh-CN"/>
        </w:rPr>
        <w:t>其中包括有助于实现有关缩小标准化工作差距的第</w:t>
      </w:r>
      <w:r w:rsidRPr="00FC2656">
        <w:rPr>
          <w:lang w:val="fr-FR" w:eastAsia="zh-CN"/>
        </w:rPr>
        <w:t>44</w:t>
      </w:r>
      <w:r w:rsidRPr="002B04C3">
        <w:rPr>
          <w:rFonts w:hint="eastAsia"/>
          <w:lang w:eastAsia="zh-CN"/>
        </w:rPr>
        <w:t>号决议</w:t>
      </w:r>
      <w:r w:rsidRPr="00FC2656">
        <w:rPr>
          <w:rFonts w:hint="eastAsia"/>
          <w:lang w:val="fr-FR" w:eastAsia="zh-CN"/>
        </w:rPr>
        <w:t>（</w:t>
      </w:r>
      <w:r>
        <w:rPr>
          <w:lang w:eastAsia="zh-CN"/>
        </w:rPr>
        <w:t>2024</w:t>
      </w:r>
      <w:r>
        <w:rPr>
          <w:rFonts w:hint="eastAsia"/>
          <w:lang w:eastAsia="zh-CN"/>
        </w:rPr>
        <w:t>年，新德里</w:t>
      </w:r>
      <w:r w:rsidRPr="00FC2656">
        <w:rPr>
          <w:rFonts w:hint="eastAsia"/>
          <w:lang w:val="fr-FR" w:eastAsia="zh-CN"/>
        </w:rPr>
        <w:t>，</w:t>
      </w:r>
      <w:r w:rsidRPr="002B04C3">
        <w:rPr>
          <w:rFonts w:hint="eastAsia"/>
          <w:lang w:eastAsia="zh-CN"/>
        </w:rPr>
        <w:t>修订版</w:t>
      </w:r>
      <w:r w:rsidRPr="00FC2656">
        <w:rPr>
          <w:rFonts w:hint="eastAsia"/>
          <w:lang w:val="fr-FR" w:eastAsia="zh-CN"/>
        </w:rPr>
        <w:t>）</w:t>
      </w:r>
      <w:r w:rsidRPr="002B04C3">
        <w:rPr>
          <w:rFonts w:hint="eastAsia"/>
          <w:lang w:eastAsia="zh-CN"/>
        </w:rPr>
        <w:t>目标的任何活动</w:t>
      </w:r>
      <w:r w:rsidRPr="00FC2656">
        <w:rPr>
          <w:rFonts w:hint="eastAsia"/>
          <w:lang w:val="fr-FR" w:eastAsia="zh-CN"/>
        </w:rPr>
        <w:t>；</w:t>
      </w:r>
    </w:p>
    <w:p w14:paraId="2FF5A804" w14:textId="77777777" w:rsidR="004A32CA" w:rsidRPr="003C7682" w:rsidRDefault="004A32CA" w:rsidP="004A32CA">
      <w:pPr>
        <w:pStyle w:val="Normalnoindent"/>
        <w:rPr>
          <w:lang w:val="fr-FR" w:eastAsia="zh-CN"/>
        </w:rPr>
      </w:pPr>
      <w:r w:rsidRPr="003C7682">
        <w:rPr>
          <w:lang w:val="fr-FR" w:eastAsia="zh-CN"/>
        </w:rPr>
        <w:t>2</w:t>
      </w:r>
      <w:r w:rsidRPr="003C7682">
        <w:rPr>
          <w:lang w:val="fr-FR" w:eastAsia="zh-CN"/>
        </w:rPr>
        <w:tab/>
      </w:r>
      <w:r w:rsidRPr="002B04C3">
        <w:rPr>
          <w:rFonts w:hint="eastAsia"/>
          <w:lang w:eastAsia="zh-CN"/>
        </w:rPr>
        <w:t>请部门成员和部门准成员自愿资助发展中国家参加</w:t>
      </w:r>
      <w:r w:rsidRPr="003C7682">
        <w:rPr>
          <w:lang w:val="fr-FR" w:eastAsia="zh-CN"/>
        </w:rPr>
        <w:t>ITU-T</w:t>
      </w:r>
      <w:r w:rsidRPr="002B04C3">
        <w:rPr>
          <w:rFonts w:hint="eastAsia"/>
          <w:lang w:eastAsia="zh-CN"/>
        </w:rPr>
        <w:t>的会议和讲习班</w:t>
      </w:r>
      <w:r w:rsidRPr="003C7682">
        <w:rPr>
          <w:rFonts w:hint="eastAsia"/>
          <w:lang w:val="fr-FR" w:eastAsia="zh-CN"/>
        </w:rPr>
        <w:t>，</w:t>
      </w:r>
      <w:r w:rsidRPr="002B04C3">
        <w:rPr>
          <w:rFonts w:hint="eastAsia"/>
          <w:lang w:eastAsia="zh-CN"/>
        </w:rPr>
        <w:t>特别是采用电子工作方法进行的远程参与</w:t>
      </w:r>
      <w:r w:rsidRPr="003C7682">
        <w:rPr>
          <w:rFonts w:hint="eastAsia"/>
          <w:lang w:val="fr-FR" w:eastAsia="zh-CN"/>
        </w:rPr>
        <w:t>；</w:t>
      </w:r>
    </w:p>
    <w:p w14:paraId="7E3B79DD" w14:textId="77777777" w:rsidR="004A32CA" w:rsidRPr="00CE23C5" w:rsidRDefault="004A32CA" w:rsidP="004A32CA">
      <w:pPr>
        <w:pStyle w:val="Normalnoindent"/>
        <w:rPr>
          <w:lang w:eastAsia="zh-CN"/>
        </w:rPr>
      </w:pPr>
      <w:r w:rsidRPr="00CE23C5">
        <w:rPr>
          <w:lang w:eastAsia="zh-CN"/>
        </w:rPr>
        <w:t>3</w:t>
      </w:r>
      <w:r w:rsidRPr="00CE23C5">
        <w:rPr>
          <w:lang w:eastAsia="zh-CN"/>
        </w:rPr>
        <w:tab/>
      </w:r>
      <w:r w:rsidRPr="002B04C3">
        <w:rPr>
          <w:rFonts w:hint="eastAsia"/>
          <w:lang w:eastAsia="zh-CN"/>
        </w:rPr>
        <w:t>请发展中国家和发达国家的成员国、部门成员和部门准成员自愿</w:t>
      </w:r>
      <w:r>
        <w:rPr>
          <w:rFonts w:hint="eastAsia"/>
          <w:lang w:eastAsia="zh-CN"/>
        </w:rPr>
        <w:t>提供</w:t>
      </w:r>
      <w:r w:rsidRPr="002B04C3">
        <w:rPr>
          <w:rFonts w:hint="eastAsia"/>
          <w:lang w:eastAsia="zh-CN"/>
        </w:rPr>
        <w:t>现金或实物形式</w:t>
      </w:r>
      <w:r>
        <w:rPr>
          <w:rFonts w:hint="eastAsia"/>
          <w:lang w:eastAsia="zh-CN"/>
        </w:rPr>
        <w:t>的</w:t>
      </w:r>
      <w:r w:rsidRPr="002B04C3">
        <w:rPr>
          <w:rFonts w:hint="eastAsia"/>
          <w:lang w:eastAsia="zh-CN"/>
        </w:rPr>
        <w:t>捐</w:t>
      </w:r>
      <w:r>
        <w:rPr>
          <w:rFonts w:hint="eastAsia"/>
          <w:lang w:eastAsia="zh-CN"/>
        </w:rPr>
        <w:t>赠</w:t>
      </w:r>
      <w:r w:rsidRPr="002B04C3">
        <w:rPr>
          <w:rFonts w:hint="eastAsia"/>
          <w:lang w:eastAsia="zh-CN"/>
        </w:rPr>
        <w:t>并向电信标准化局主任提交</w:t>
      </w:r>
      <w:r w:rsidRPr="00CE23C5">
        <w:rPr>
          <w:lang w:eastAsia="zh-CN"/>
        </w:rPr>
        <w:t>ITU-T</w:t>
      </w:r>
      <w:r w:rsidRPr="002B04C3">
        <w:rPr>
          <w:rFonts w:hint="eastAsia"/>
          <w:lang w:eastAsia="zh-CN"/>
        </w:rPr>
        <w:t>感兴趣的将由自愿</w:t>
      </w:r>
      <w:r>
        <w:rPr>
          <w:rFonts w:hint="eastAsia"/>
          <w:lang w:eastAsia="zh-CN"/>
        </w:rPr>
        <w:t>捐赠</w:t>
      </w:r>
      <w:r w:rsidRPr="002B04C3">
        <w:rPr>
          <w:rFonts w:hint="eastAsia"/>
          <w:lang w:eastAsia="zh-CN"/>
        </w:rPr>
        <w:t>资助的项目和其它举措。</w:t>
      </w:r>
    </w:p>
    <w:p w14:paraId="4ABF2060" w14:textId="77777777" w:rsidR="004A32CA" w:rsidRDefault="004A32CA" w:rsidP="004A32CA">
      <w:pPr>
        <w:pStyle w:val="Reasons"/>
        <w:rPr>
          <w:lang w:eastAsia="zh-CN"/>
        </w:rPr>
      </w:pPr>
    </w:p>
    <w:p w14:paraId="58483960" w14:textId="77777777" w:rsidR="004D3C2C" w:rsidRPr="004A32CA" w:rsidRDefault="004D3C2C" w:rsidP="00526543">
      <w:pPr>
        <w:rPr>
          <w:lang w:val="en-GB" w:eastAsia="zh-CN"/>
        </w:rPr>
      </w:pPr>
    </w:p>
    <w:p w14:paraId="65CDF289" w14:textId="77777777" w:rsidR="004D3C2C" w:rsidRPr="00526543" w:rsidRDefault="004D3C2C" w:rsidP="00526543">
      <w:pPr>
        <w:rPr>
          <w:lang w:eastAsia="zh-CN"/>
        </w:rPr>
      </w:pPr>
    </w:p>
    <w:p w14:paraId="28DE69BB" w14:textId="77777777" w:rsidR="004D3C2C" w:rsidRPr="00526543" w:rsidRDefault="004D3C2C" w:rsidP="00526543">
      <w:pPr>
        <w:rPr>
          <w:lang w:eastAsia="zh-CN"/>
        </w:rPr>
      </w:pPr>
    </w:p>
    <w:p w14:paraId="778AFD5A" w14:textId="77777777" w:rsidR="004D3C2C" w:rsidRPr="00526543" w:rsidRDefault="004D3C2C" w:rsidP="00526543">
      <w:pPr>
        <w:rPr>
          <w:lang w:eastAsia="zh-CN"/>
        </w:rPr>
      </w:pPr>
    </w:p>
    <w:p w14:paraId="2A265E68" w14:textId="77777777" w:rsidR="004D3C2C" w:rsidRPr="00526543" w:rsidRDefault="004D3C2C" w:rsidP="00526543">
      <w:pPr>
        <w:rPr>
          <w:lang w:eastAsia="zh-CN"/>
        </w:rPr>
      </w:pPr>
    </w:p>
    <w:p w14:paraId="1D00873D" w14:textId="77777777" w:rsidR="004D3C2C" w:rsidRPr="00526543" w:rsidRDefault="004D3C2C" w:rsidP="00526543">
      <w:pPr>
        <w:rPr>
          <w:lang w:eastAsia="zh-CN"/>
        </w:rPr>
      </w:pPr>
    </w:p>
    <w:p w14:paraId="3850DF44" w14:textId="77777777" w:rsidR="004D3C2C" w:rsidRPr="00526543" w:rsidRDefault="004D3C2C" w:rsidP="00526543">
      <w:pPr>
        <w:rPr>
          <w:lang w:eastAsia="zh-CN"/>
        </w:rPr>
      </w:pPr>
    </w:p>
    <w:p w14:paraId="1191FEB6" w14:textId="77777777" w:rsidR="004D3C2C" w:rsidRPr="00526543" w:rsidRDefault="004D3C2C" w:rsidP="00526543">
      <w:pPr>
        <w:rPr>
          <w:lang w:eastAsia="zh-CN"/>
        </w:rPr>
      </w:pPr>
    </w:p>
    <w:p w14:paraId="1C5E3B77" w14:textId="77777777" w:rsidR="00AB4404" w:rsidRPr="00526543" w:rsidRDefault="00AB4404" w:rsidP="00526543">
      <w:pPr>
        <w:rPr>
          <w:lang w:eastAsia="zh-CN"/>
        </w:rPr>
      </w:pPr>
    </w:p>
    <w:p w14:paraId="6A78B6F6" w14:textId="77777777" w:rsidR="00E03ABC" w:rsidRPr="00526543" w:rsidRDefault="00E03ABC" w:rsidP="00526543">
      <w:pPr>
        <w:rPr>
          <w:lang w:eastAsia="zh-CN"/>
        </w:rPr>
      </w:pPr>
    </w:p>
    <w:sectPr w:rsidR="00E03ABC" w:rsidRPr="00526543" w:rsidSect="005B1E8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0ACFF" w14:textId="77777777" w:rsidR="006B2E7F" w:rsidRDefault="006B2E7F">
      <w:r>
        <w:separator/>
      </w:r>
    </w:p>
  </w:endnote>
  <w:endnote w:type="continuationSeparator" w:id="0">
    <w:p w14:paraId="7FE1733A" w14:textId="77777777" w:rsidR="006B2E7F" w:rsidRDefault="006B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529658F3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4A32CA" w:rsidRPr="004A32CA">
      <w:rPr>
        <w:lang w:val="en-US"/>
      </w:rPr>
      <w:t>WTSA-</w:t>
    </w:r>
    <w:r w:rsidR="004A32CA" w:rsidRPr="004A32CA">
      <w:rPr>
        <w:rFonts w:hint="eastAsia"/>
        <w:lang w:val="en-US" w:eastAsia="zh-CN"/>
      </w:rPr>
      <w:t>24</w:t>
    </w:r>
    <w:r w:rsidR="004A32CA" w:rsidRPr="004A32CA">
      <w:rPr>
        <w:lang w:val="en-US"/>
      </w:rPr>
      <w:t xml:space="preserve"> – </w:t>
    </w:r>
    <w:r w:rsidR="004A32CA" w:rsidRPr="004A32CA">
      <w:rPr>
        <w:rFonts w:hint="eastAsia"/>
        <w:lang w:val="en-US" w:eastAsia="zh-CN"/>
      </w:rPr>
      <w:t>第</w:t>
    </w:r>
    <w:r w:rsidR="004A32CA" w:rsidRPr="004A32CA">
      <w:fldChar w:fldCharType="begin"/>
    </w:r>
    <w:r w:rsidR="004A32CA" w:rsidRPr="004A32CA">
      <w:rPr>
        <w:lang w:val="en-US"/>
      </w:rPr>
      <w:instrText>styleref href</w:instrText>
    </w:r>
    <w:r w:rsidR="004A32CA" w:rsidRPr="004A32CA">
      <w:fldChar w:fldCharType="separate"/>
    </w:r>
    <w:r w:rsidR="005972DD">
      <w:rPr>
        <w:noProof/>
        <w:lang w:val="en-US"/>
      </w:rPr>
      <w:t>34</w:t>
    </w:r>
    <w:r w:rsidR="004A32CA" w:rsidRPr="004A32CA">
      <w:fldChar w:fldCharType="end"/>
    </w:r>
    <w:r w:rsidR="004A32CA" w:rsidRPr="004A32CA">
      <w:rPr>
        <w:rFonts w:hint="eastAsia"/>
        <w:lang w:eastAsia="zh-CN"/>
      </w:rPr>
      <w:t>号决议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7C3E8BD2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AB4404">
      <w:rPr>
        <w:lang w:val="en-US"/>
      </w:rPr>
      <w:t>WTSA-</w:t>
    </w:r>
    <w:r w:rsidR="00AB4404" w:rsidRPr="00AB4404">
      <w:rPr>
        <w:rFonts w:hint="eastAsia"/>
        <w:highlight w:val="yellow"/>
        <w:lang w:val="en-US" w:eastAsia="zh-CN"/>
      </w:rPr>
      <w:t>12</w:t>
    </w:r>
    <w:r w:rsidR="00AB4404">
      <w:rPr>
        <w:lang w:val="en-US"/>
      </w:rPr>
      <w:t xml:space="preserve"> – </w:t>
    </w:r>
    <w:r w:rsidR="00AB4404">
      <w:rPr>
        <w:rFonts w:hint="eastAsia"/>
        <w:lang w:val="en-US" w:eastAsia="zh-CN"/>
      </w:rPr>
      <w:t>第</w:t>
    </w:r>
    <w:r w:rsidR="00AB4404" w:rsidRPr="00AB4404">
      <w:rPr>
        <w:highlight w:val="yellow"/>
      </w:rPr>
      <w:fldChar w:fldCharType="begin"/>
    </w:r>
    <w:r w:rsidR="00AB4404" w:rsidRPr="00AB4404">
      <w:rPr>
        <w:highlight w:val="yellow"/>
        <w:lang w:val="en-US"/>
      </w:rPr>
      <w:instrText>styleref href</w:instrText>
    </w:r>
    <w:r w:rsidR="00AB4404" w:rsidRPr="00AB4404">
      <w:rPr>
        <w:highlight w:val="yellow"/>
      </w:rPr>
      <w:fldChar w:fldCharType="separate"/>
    </w:r>
    <w:r w:rsidR="005972DD">
      <w:rPr>
        <w:noProof/>
        <w:highlight w:val="yellow"/>
        <w:lang w:val="en-US"/>
      </w:rPr>
      <w:t>34</w:t>
    </w:r>
    <w:r w:rsidR="00AB4404" w:rsidRPr="00AB4404">
      <w:rPr>
        <w:highlight w:val="yellow"/>
      </w:rPr>
      <w:fldChar w:fldCharType="end"/>
    </w:r>
    <w:r w:rsidR="00AB4404">
      <w:rPr>
        <w:rFonts w:hint="eastAsia"/>
        <w:lang w:eastAsia="zh-CN"/>
      </w:rPr>
      <w:t>号决议</w:t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4A09A878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4A32CA">
      <w:rPr>
        <w:lang w:val="en-US"/>
      </w:rPr>
      <w:t>WTSA-</w:t>
    </w:r>
    <w:r w:rsidR="004A32CA" w:rsidRPr="004A32CA">
      <w:rPr>
        <w:rFonts w:hint="eastAsia"/>
        <w:lang w:val="en-US" w:eastAsia="zh-CN"/>
      </w:rPr>
      <w:t>24</w:t>
    </w:r>
    <w:r w:rsidRPr="004A32CA">
      <w:rPr>
        <w:lang w:val="en-US"/>
      </w:rPr>
      <w:t xml:space="preserve"> – </w:t>
    </w:r>
    <w:r w:rsidR="00E93AC9" w:rsidRPr="004A32CA">
      <w:rPr>
        <w:rFonts w:hint="eastAsia"/>
        <w:lang w:val="en-US" w:eastAsia="zh-CN"/>
      </w:rPr>
      <w:t>第</w:t>
    </w:r>
    <w:r w:rsidRPr="004A32CA">
      <w:fldChar w:fldCharType="begin"/>
    </w:r>
    <w:r w:rsidRPr="004A32CA">
      <w:rPr>
        <w:lang w:val="en-US"/>
      </w:rPr>
      <w:instrText>styleref href</w:instrText>
    </w:r>
    <w:r w:rsidRPr="004A32CA">
      <w:fldChar w:fldCharType="separate"/>
    </w:r>
    <w:r w:rsidR="005972DD">
      <w:rPr>
        <w:noProof/>
        <w:lang w:val="en-US"/>
      </w:rPr>
      <w:t>34</w:t>
    </w:r>
    <w:r w:rsidRPr="004A32CA">
      <w:fldChar w:fldCharType="end"/>
    </w:r>
    <w:r w:rsidR="00E93AC9" w:rsidRPr="004A32CA">
      <w:rPr>
        <w:rFonts w:hint="eastAsia"/>
        <w:lang w:eastAsia="zh-CN"/>
      </w:rPr>
      <w:t>号决议</w:t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796E4" w14:textId="77777777" w:rsidR="006B2E7F" w:rsidRDefault="006B2E7F">
      <w:r>
        <w:t>____________________</w:t>
      </w:r>
    </w:p>
  </w:footnote>
  <w:footnote w:type="continuationSeparator" w:id="0">
    <w:p w14:paraId="013FA157" w14:textId="77777777" w:rsidR="006B2E7F" w:rsidRDefault="006B2E7F">
      <w:r>
        <w:continuationSeparator/>
      </w:r>
    </w:p>
  </w:footnote>
  <w:footnote w:id="1">
    <w:p w14:paraId="2149DDEA" w14:textId="77777777" w:rsidR="004A32CA" w:rsidRDefault="004A32CA" w:rsidP="004A32CA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这些国家</w:t>
      </w:r>
      <w:r w:rsidRPr="00B379AE">
        <w:rPr>
          <w:rFonts w:hint="eastAsia"/>
          <w:lang w:eastAsia="zh-CN"/>
        </w:rPr>
        <w:t>包括最不发达国家、小岛屿发展中国家、内陆发展中国家和经济转型国家。</w:t>
      </w:r>
    </w:p>
  </w:footnote>
  <w:footnote w:id="2">
    <w:p w14:paraId="29D32816" w14:textId="77777777" w:rsidR="004A32CA" w:rsidRDefault="004A32CA" w:rsidP="004A32CA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2</w:t>
      </w:r>
      <w:r>
        <w:rPr>
          <w:lang w:eastAsia="zh-CN"/>
        </w:rPr>
        <w:tab/>
      </w:r>
      <w:r w:rsidRPr="005472FF">
        <w:rPr>
          <w:rFonts w:hint="eastAsia"/>
          <w:lang w:eastAsia="zh-CN"/>
        </w:rPr>
        <w:t>实物捐赠导则见理事会</w:t>
      </w:r>
      <w:r>
        <w:rPr>
          <w:rFonts w:hint="eastAsia"/>
          <w:lang w:eastAsia="zh-CN"/>
        </w:rPr>
        <w:t>2</w:t>
      </w:r>
      <w:r>
        <w:rPr>
          <w:lang w:eastAsia="zh-CN"/>
        </w:rPr>
        <w:t>024</w:t>
      </w:r>
      <w:r>
        <w:rPr>
          <w:rFonts w:hint="eastAsia"/>
          <w:lang w:eastAsia="zh-CN"/>
        </w:rPr>
        <w:t>年会议行政和管理常设委员会主席报告</w:t>
      </w:r>
      <w:r w:rsidRPr="005472FF">
        <w:rPr>
          <w:rFonts w:hint="eastAsia"/>
          <w:lang w:eastAsia="zh-CN"/>
        </w:rPr>
        <w:t>附加</w:t>
      </w:r>
      <w:r w:rsidRPr="005472FF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的</w:t>
      </w:r>
      <w:r w:rsidRPr="005472FF">
        <w:rPr>
          <w:rFonts w:hint="eastAsia"/>
          <w:lang w:eastAsia="zh-CN"/>
        </w:rPr>
        <w:t>第</w:t>
      </w:r>
      <w:r w:rsidRPr="005472FF">
        <w:rPr>
          <w:rFonts w:hint="eastAsia"/>
          <w:lang w:eastAsia="zh-CN"/>
        </w:rPr>
        <w:t>8.11</w:t>
      </w:r>
      <w:r w:rsidRPr="005472FF">
        <w:rPr>
          <w:rFonts w:hint="eastAsia"/>
          <w:lang w:eastAsia="zh-CN"/>
        </w:rPr>
        <w:t>段建议</w:t>
      </w:r>
      <w:r>
        <w:rPr>
          <w:rFonts w:hint="eastAsia"/>
          <w:lang w:eastAsia="zh-CN"/>
        </w:rPr>
        <w:t>（</w:t>
      </w:r>
      <w:hyperlink r:id="rId1" w:history="1">
        <w:r w:rsidRPr="008754FC">
          <w:rPr>
            <w:rStyle w:val="Hyperlink"/>
            <w:lang w:eastAsia="zh-CN"/>
          </w:rPr>
          <w:t>C24/109-Rev.1</w:t>
        </w:r>
        <w:r w:rsidRPr="00F236E0">
          <w:rPr>
            <w:rStyle w:val="Hyperlink"/>
            <w:rFonts w:hint="eastAsia"/>
            <w:lang w:eastAsia="zh-CN"/>
          </w:rPr>
          <w:t>号文件</w:t>
        </w:r>
      </w:hyperlink>
      <w:r w:rsidRPr="005472FF">
        <w:rPr>
          <w:rFonts w:hint="eastAsia"/>
          <w:lang w:eastAsia="zh-CN"/>
        </w:rPr>
        <w:t>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73A3F"/>
    <w:rsid w:val="0007772C"/>
    <w:rsid w:val="000843D3"/>
    <w:rsid w:val="000B071B"/>
    <w:rsid w:val="000B47CD"/>
    <w:rsid w:val="000B5A36"/>
    <w:rsid w:val="000C22AE"/>
    <w:rsid w:val="000C26CC"/>
    <w:rsid w:val="000D378F"/>
    <w:rsid w:val="000D3CE4"/>
    <w:rsid w:val="000D5219"/>
    <w:rsid w:val="000D6DAE"/>
    <w:rsid w:val="000E4393"/>
    <w:rsid w:val="000E721D"/>
    <w:rsid w:val="000F33F8"/>
    <w:rsid w:val="001077E5"/>
    <w:rsid w:val="00117D80"/>
    <w:rsid w:val="001309FB"/>
    <w:rsid w:val="00141741"/>
    <w:rsid w:val="001762A1"/>
    <w:rsid w:val="001B4A76"/>
    <w:rsid w:val="001C5240"/>
    <w:rsid w:val="001C604C"/>
    <w:rsid w:val="001F3813"/>
    <w:rsid w:val="002178BA"/>
    <w:rsid w:val="002204D5"/>
    <w:rsid w:val="002210D5"/>
    <w:rsid w:val="00227040"/>
    <w:rsid w:val="00237B40"/>
    <w:rsid w:val="002462EF"/>
    <w:rsid w:val="00246C17"/>
    <w:rsid w:val="002742C3"/>
    <w:rsid w:val="002825B1"/>
    <w:rsid w:val="002C182C"/>
    <w:rsid w:val="002D5607"/>
    <w:rsid w:val="002E1B7B"/>
    <w:rsid w:val="002E6A20"/>
    <w:rsid w:val="00330BF4"/>
    <w:rsid w:val="00331B2F"/>
    <w:rsid w:val="003374BB"/>
    <w:rsid w:val="00346698"/>
    <w:rsid w:val="0035222D"/>
    <w:rsid w:val="00370DE5"/>
    <w:rsid w:val="0038237B"/>
    <w:rsid w:val="00390D83"/>
    <w:rsid w:val="003C3FD9"/>
    <w:rsid w:val="003D116F"/>
    <w:rsid w:val="003D3DD5"/>
    <w:rsid w:val="003D7A8C"/>
    <w:rsid w:val="003F212E"/>
    <w:rsid w:val="003F293E"/>
    <w:rsid w:val="00410114"/>
    <w:rsid w:val="00443754"/>
    <w:rsid w:val="004568D2"/>
    <w:rsid w:val="004612A7"/>
    <w:rsid w:val="00462F6A"/>
    <w:rsid w:val="00467305"/>
    <w:rsid w:val="00482375"/>
    <w:rsid w:val="0048772A"/>
    <w:rsid w:val="00490B7D"/>
    <w:rsid w:val="004A32CA"/>
    <w:rsid w:val="004A58A4"/>
    <w:rsid w:val="004A78C2"/>
    <w:rsid w:val="004B23A7"/>
    <w:rsid w:val="004B7CB1"/>
    <w:rsid w:val="004D09AC"/>
    <w:rsid w:val="004D3C2C"/>
    <w:rsid w:val="004D6FF6"/>
    <w:rsid w:val="004F2E56"/>
    <w:rsid w:val="00501F47"/>
    <w:rsid w:val="00504D1F"/>
    <w:rsid w:val="00524FB2"/>
    <w:rsid w:val="00526543"/>
    <w:rsid w:val="0053765D"/>
    <w:rsid w:val="00541FB7"/>
    <w:rsid w:val="005457B6"/>
    <w:rsid w:val="005534D7"/>
    <w:rsid w:val="005569CA"/>
    <w:rsid w:val="00562EF2"/>
    <w:rsid w:val="00566436"/>
    <w:rsid w:val="00574CFF"/>
    <w:rsid w:val="005972DD"/>
    <w:rsid w:val="005B1E82"/>
    <w:rsid w:val="005D1D45"/>
    <w:rsid w:val="00601999"/>
    <w:rsid w:val="00611CD0"/>
    <w:rsid w:val="00631549"/>
    <w:rsid w:val="00634084"/>
    <w:rsid w:val="006425B4"/>
    <w:rsid w:val="00653C1B"/>
    <w:rsid w:val="00665F6E"/>
    <w:rsid w:val="006678D7"/>
    <w:rsid w:val="006824D9"/>
    <w:rsid w:val="00684F2B"/>
    <w:rsid w:val="00693D4F"/>
    <w:rsid w:val="00697D23"/>
    <w:rsid w:val="006B0459"/>
    <w:rsid w:val="006B2E7F"/>
    <w:rsid w:val="006B5987"/>
    <w:rsid w:val="006E13C5"/>
    <w:rsid w:val="006F01CD"/>
    <w:rsid w:val="006F72F4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56CA5"/>
    <w:rsid w:val="00780423"/>
    <w:rsid w:val="00781E25"/>
    <w:rsid w:val="00783EB8"/>
    <w:rsid w:val="007958DD"/>
    <w:rsid w:val="007B6474"/>
    <w:rsid w:val="007D09BF"/>
    <w:rsid w:val="007D13B4"/>
    <w:rsid w:val="007E0240"/>
    <w:rsid w:val="007E0979"/>
    <w:rsid w:val="007F32A3"/>
    <w:rsid w:val="008075CD"/>
    <w:rsid w:val="00823AB1"/>
    <w:rsid w:val="00837339"/>
    <w:rsid w:val="00843454"/>
    <w:rsid w:val="00845E8E"/>
    <w:rsid w:val="00851E30"/>
    <w:rsid w:val="0088751E"/>
    <w:rsid w:val="008968B6"/>
    <w:rsid w:val="008A73EB"/>
    <w:rsid w:val="008B4CF6"/>
    <w:rsid w:val="008C46CF"/>
    <w:rsid w:val="008C7FC3"/>
    <w:rsid w:val="008D4A0D"/>
    <w:rsid w:val="008D6D8D"/>
    <w:rsid w:val="008E3EF3"/>
    <w:rsid w:val="008E4278"/>
    <w:rsid w:val="00901958"/>
    <w:rsid w:val="009055E3"/>
    <w:rsid w:val="00905B41"/>
    <w:rsid w:val="00916468"/>
    <w:rsid w:val="0092650E"/>
    <w:rsid w:val="009301C1"/>
    <w:rsid w:val="00931C08"/>
    <w:rsid w:val="00931EE1"/>
    <w:rsid w:val="009330E7"/>
    <w:rsid w:val="00934946"/>
    <w:rsid w:val="009423EF"/>
    <w:rsid w:val="0095090C"/>
    <w:rsid w:val="009517D7"/>
    <w:rsid w:val="00953471"/>
    <w:rsid w:val="00965E76"/>
    <w:rsid w:val="00974C0C"/>
    <w:rsid w:val="009755D7"/>
    <w:rsid w:val="009C2357"/>
    <w:rsid w:val="009D10A5"/>
    <w:rsid w:val="009D26AE"/>
    <w:rsid w:val="009D447B"/>
    <w:rsid w:val="009E1DCF"/>
    <w:rsid w:val="009F7009"/>
    <w:rsid w:val="00A01A91"/>
    <w:rsid w:val="00A03B1F"/>
    <w:rsid w:val="00A24E9A"/>
    <w:rsid w:val="00A26B1A"/>
    <w:rsid w:val="00A3085D"/>
    <w:rsid w:val="00A42BA1"/>
    <w:rsid w:val="00A4766C"/>
    <w:rsid w:val="00A64521"/>
    <w:rsid w:val="00A65D98"/>
    <w:rsid w:val="00A83D3D"/>
    <w:rsid w:val="00AA1264"/>
    <w:rsid w:val="00AA1D27"/>
    <w:rsid w:val="00AA2D89"/>
    <w:rsid w:val="00AB1DD4"/>
    <w:rsid w:val="00AB2633"/>
    <w:rsid w:val="00AB4404"/>
    <w:rsid w:val="00AC0AFD"/>
    <w:rsid w:val="00AC4AF1"/>
    <w:rsid w:val="00AD167C"/>
    <w:rsid w:val="00AE4C26"/>
    <w:rsid w:val="00B07593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77565"/>
    <w:rsid w:val="00B92804"/>
    <w:rsid w:val="00BB34EA"/>
    <w:rsid w:val="00BE58E6"/>
    <w:rsid w:val="00BF610E"/>
    <w:rsid w:val="00C12E70"/>
    <w:rsid w:val="00C32F69"/>
    <w:rsid w:val="00C35413"/>
    <w:rsid w:val="00C42785"/>
    <w:rsid w:val="00C46BDC"/>
    <w:rsid w:val="00C64078"/>
    <w:rsid w:val="00C65373"/>
    <w:rsid w:val="00C706FC"/>
    <w:rsid w:val="00C72AF4"/>
    <w:rsid w:val="00CB2274"/>
    <w:rsid w:val="00CD10C2"/>
    <w:rsid w:val="00CD3865"/>
    <w:rsid w:val="00CD517B"/>
    <w:rsid w:val="00CE767E"/>
    <w:rsid w:val="00CF024D"/>
    <w:rsid w:val="00CF0C69"/>
    <w:rsid w:val="00D20887"/>
    <w:rsid w:val="00D252EF"/>
    <w:rsid w:val="00D26ECC"/>
    <w:rsid w:val="00D4292A"/>
    <w:rsid w:val="00D457B6"/>
    <w:rsid w:val="00D50046"/>
    <w:rsid w:val="00D54881"/>
    <w:rsid w:val="00D55C4C"/>
    <w:rsid w:val="00D63743"/>
    <w:rsid w:val="00D66950"/>
    <w:rsid w:val="00D76D88"/>
    <w:rsid w:val="00D8497D"/>
    <w:rsid w:val="00D94D9E"/>
    <w:rsid w:val="00D96CEE"/>
    <w:rsid w:val="00DA7D60"/>
    <w:rsid w:val="00DB2AF8"/>
    <w:rsid w:val="00DB5592"/>
    <w:rsid w:val="00DD345D"/>
    <w:rsid w:val="00DE48B4"/>
    <w:rsid w:val="00E03ABC"/>
    <w:rsid w:val="00E154E2"/>
    <w:rsid w:val="00E20918"/>
    <w:rsid w:val="00E300EC"/>
    <w:rsid w:val="00E32EEC"/>
    <w:rsid w:val="00E51820"/>
    <w:rsid w:val="00E56BAB"/>
    <w:rsid w:val="00E67297"/>
    <w:rsid w:val="00E758D6"/>
    <w:rsid w:val="00E82452"/>
    <w:rsid w:val="00E83C1C"/>
    <w:rsid w:val="00E9008A"/>
    <w:rsid w:val="00E913E3"/>
    <w:rsid w:val="00E93AC9"/>
    <w:rsid w:val="00E96B11"/>
    <w:rsid w:val="00E96C27"/>
    <w:rsid w:val="00EA12A2"/>
    <w:rsid w:val="00EA2A26"/>
    <w:rsid w:val="00EB3556"/>
    <w:rsid w:val="00EE1126"/>
    <w:rsid w:val="00EE2FE2"/>
    <w:rsid w:val="00EE4B7A"/>
    <w:rsid w:val="00F0099E"/>
    <w:rsid w:val="00F07EEC"/>
    <w:rsid w:val="00F12607"/>
    <w:rsid w:val="00F15F98"/>
    <w:rsid w:val="00F250DC"/>
    <w:rsid w:val="00F34748"/>
    <w:rsid w:val="00F4281C"/>
    <w:rsid w:val="00F576B9"/>
    <w:rsid w:val="00F67E96"/>
    <w:rsid w:val="00FA70B7"/>
    <w:rsid w:val="00FC6CA4"/>
    <w:rsid w:val="00FD23A9"/>
    <w:rsid w:val="00FD47A1"/>
    <w:rsid w:val="00FE50DE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7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qFormat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07772C"/>
    <w:pPr>
      <w:keepNext/>
      <w:keepLines/>
      <w:spacing w:before="240"/>
      <w:ind w:left="794"/>
      <w:jc w:val="left"/>
    </w:pPr>
    <w:rPr>
      <w:rFonts w:ascii="STKaiti" w:eastAsia="STKaiti" w:hAnsi="STKaiti"/>
    </w:rPr>
  </w:style>
  <w:style w:type="character" w:customStyle="1" w:styleId="CallChar">
    <w:name w:val="Call Char"/>
    <w:link w:val="Call"/>
    <w:rsid w:val="0007772C"/>
    <w:rPr>
      <w:rFonts w:ascii="STKaiti" w:eastAsia="STKaiti" w:hAnsi="STKaiti"/>
      <w:sz w:val="24"/>
      <w:lang w:val="fr-FR" w:eastAsia="en-US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qFormat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qFormat/>
  </w:style>
  <w:style w:type="paragraph" w:customStyle="1" w:styleId="Resref">
    <w:name w:val="Res_ref"/>
    <w:basedOn w:val="Recref"/>
    <w:next w:val="Resdate"/>
    <w:qFormat/>
    <w:rsid w:val="00443754"/>
    <w:rPr>
      <w:rFonts w:eastAsia="STKaiti"/>
      <w:i w:val="0"/>
    </w:rPr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超级链接,超?级链,CEO_Hyperlink,Style 58,超????,하이퍼링크2,超链接1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  <w:qFormat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qFormat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customStyle="1" w:styleId="Normal2">
    <w:name w:val="Normal2"/>
    <w:basedOn w:val="Normal"/>
    <w:rsid w:val="00141741"/>
    <w:pPr>
      <w:spacing w:before="200" w:line="300" w:lineRule="exact"/>
      <w:ind w:firstLine="51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26CC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C26CC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C26CC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qFormat/>
    <w:rsid w:val="004A32C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701"/>
        <w:tab w:val="left" w:pos="2495"/>
      </w:tabs>
      <w:spacing w:before="120" w:line="240" w:lineRule="auto"/>
      <w:jc w:val="left"/>
    </w:pPr>
    <w:rPr>
      <w:lang w:val="en-GB"/>
    </w:rPr>
  </w:style>
  <w:style w:type="paragraph" w:customStyle="1" w:styleId="Normalnoindent">
    <w:name w:val="Normal no indent"/>
    <w:basedOn w:val="Normal"/>
    <w:rsid w:val="007E0979"/>
    <w:pPr>
      <w:tabs>
        <w:tab w:val="clear" w:pos="1191"/>
        <w:tab w:val="clear" w:pos="1588"/>
        <w:tab w:val="clear" w:pos="1985"/>
        <w:tab w:val="left" w:pos="1134"/>
        <w:tab w:val="left" w:pos="1701"/>
        <w:tab w:val="left" w:pos="2495"/>
      </w:tabs>
      <w:spacing w:before="120" w:line="240" w:lineRule="auto"/>
    </w:pPr>
    <w:rPr>
      <w:lang w:val="en-GB"/>
    </w:rPr>
  </w:style>
  <w:style w:type="character" w:customStyle="1" w:styleId="Italic">
    <w:name w:val="Italic"/>
    <w:rsid w:val="004A32CA"/>
    <w:rPr>
      <w:rFonts w:eastAsia="STKait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dms_ties/itu-s/md/24/cl/c/S24-CL-C-0109!R1!MSW-C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ABDB-BC8C-4664-B117-D51C1938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69</TotalTime>
  <Pages>4</Pages>
  <Words>1062</Words>
  <Characters>233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第34号决议 – 自愿捐赠</vt:lpstr>
    </vt:vector>
  </TitlesOfParts>
  <Company>ITU</Company>
  <LinksUpToDate>false</LinksUpToDate>
  <CharactersWithSpaces>1293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第34号决议 – 自愿捐赠</dc:title>
  <dc:subject>WORLD TELECOMMUNICATION STANDARDIZATION ASSEMBLY - Florianópolis, 5-14 October 2004</dc:subject>
  <dc:creator>ITU-T</dc:creator>
  <cp:keywords>WTSA-24 New Delhi, 15-24 October 2024</cp:keywords>
  <dc:description/>
  <cp:lastModifiedBy>Liu, Sanping</cp:lastModifiedBy>
  <cp:revision>59</cp:revision>
  <cp:lastPrinted>2024-11-27T10:37:00Z</cp:lastPrinted>
  <dcterms:created xsi:type="dcterms:W3CDTF">2024-09-24T12:18:00Z</dcterms:created>
  <dcterms:modified xsi:type="dcterms:W3CDTF">2024-11-27T10:37:00Z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