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>
        <w:trPr>
          <w:trHeight w:hRule="exact" w:val="1418"/>
        </w:trPr>
        <w:tc>
          <w:tcPr>
            <w:tcW w:w="1428" w:type="dxa"/>
            <w:gridSpan w:val="2"/>
          </w:tcPr>
          <w:p w:rsidR="009663D2" w:rsidRDefault="0054644C">
            <w:bookmarkStart w:id="0" w:name="InsertLogo"/>
            <w:bookmarkStart w:id="1" w:name="_GoBack"/>
            <w:bookmarkEnd w:id="0"/>
            <w:r>
              <w:rPr>
                <w:noProof/>
                <w:sz w:val="20"/>
                <w:lang w:val="ru-RU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-890270</wp:posOffset>
                  </wp:positionH>
                  <wp:positionV relativeFrom="paragraph">
                    <wp:posOffset>-814705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"/>
          </w:p>
          <w:p w:rsidR="009663D2" w:rsidRDefault="009663D2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Pr="009663D2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союз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электросвязи</w:t>
            </w:r>
          </w:p>
        </w:tc>
      </w:tr>
      <w:tr w:rsidR="009663D2">
        <w:trPr>
          <w:trHeight w:hRule="exact" w:val="992"/>
        </w:trPr>
        <w:tc>
          <w:tcPr>
            <w:tcW w:w="1428" w:type="dxa"/>
            <w:gridSpan w:val="2"/>
          </w:tcPr>
          <w:p w:rsidR="009663D2" w:rsidRDefault="009663D2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Default="009663D2">
            <w:pPr>
              <w:rPr>
                <w:lang w:val="en-US"/>
              </w:rPr>
            </w:pPr>
          </w:p>
        </w:tc>
      </w:tr>
      <w:tr w:rsidR="009663D2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6564D5" w:rsidRDefault="009663D2">
            <w:pPr>
              <w:rPr>
                <w:b/>
                <w:sz w:val="18"/>
                <w:lang w:val="ru-RU"/>
              </w:rPr>
            </w:pPr>
            <w:bookmarkStart w:id="2" w:name="dnume" w:colFirst="1" w:colLast="1"/>
            <w:r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Default="009663D2">
            <w:pPr>
              <w:spacing w:before="24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Default="009663D2">
            <w:pPr>
              <w:jc w:val="left"/>
              <w:rPr>
                <w:b/>
                <w:sz w:val="20"/>
                <w:lang w:val="en-US"/>
              </w:rPr>
            </w:pPr>
            <w:bookmarkStart w:id="3" w:name="ddatee" w:colFirst="1" w:colLast="1"/>
            <w:bookmarkEnd w:id="2"/>
            <w:r w:rsidRPr="00023513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023513">
              <w:rPr>
                <w:rFonts w:ascii="Arial" w:hAnsi="Arial" w:cs="Arial"/>
                <w:sz w:val="20"/>
                <w:lang w:val="ru-RU"/>
              </w:rPr>
              <w:br/>
            </w:r>
            <w:r w:rsidRPr="00023513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Default="009663D2">
            <w:pPr>
              <w:spacing w:before="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 w:rsidRPr="005037F8">
        <w:trPr>
          <w:cantSplit/>
          <w:trHeight w:hRule="exact" w:val="3402"/>
        </w:trPr>
        <w:tc>
          <w:tcPr>
            <w:tcW w:w="1418" w:type="dxa"/>
          </w:tcPr>
          <w:p w:rsidR="009663D2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en-US"/>
              </w:rPr>
            </w:pPr>
            <w:bookmarkStart w:id="4" w:name="dsece" w:colFirst="1" w:colLast="1"/>
            <w:bookmarkEnd w:id="3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54644C" w:rsidRDefault="009663D2" w:rsidP="0054644C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54644C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54644C">
              <w:rPr>
                <w:rFonts w:ascii="Arial" w:hAnsi="Arial"/>
                <w:sz w:val="32"/>
                <w:lang w:val="ru-RU"/>
              </w:rPr>
              <w:br/>
            </w:r>
            <w:r w:rsidR="0054644C" w:rsidRPr="0054644C">
              <w:rPr>
                <w:rFonts w:ascii="Arial" w:hAnsi="Arial" w:cs="Arial"/>
                <w:sz w:val="32"/>
                <w:lang w:val="ru-RU"/>
              </w:rPr>
              <w:t>Дубай, 20–29 ноября 2012 года</w:t>
            </w:r>
          </w:p>
          <w:p w:rsidR="009663D2" w:rsidRPr="0054644C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5037F8">
        <w:trPr>
          <w:cantSplit/>
          <w:trHeight w:hRule="exact" w:val="4536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5" w:name="c1tite" w:colFirst="1" w:colLast="1"/>
            <w:bookmarkEnd w:id="4"/>
          </w:p>
        </w:tc>
        <w:tc>
          <w:tcPr>
            <w:tcW w:w="8530" w:type="dxa"/>
            <w:gridSpan w:val="4"/>
          </w:tcPr>
          <w:p w:rsidR="009663D2" w:rsidRPr="00461B64" w:rsidRDefault="009663D2" w:rsidP="00461B64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2F4E58" w:rsidRPr="002F4E58">
              <w:rPr>
                <w:rFonts w:ascii="Arial" w:hAnsi="Arial"/>
                <w:b/>
                <w:bCs/>
                <w:sz w:val="36"/>
                <w:lang w:val="ru-RU"/>
              </w:rPr>
              <w:t>3</w:t>
            </w:r>
            <w:r w:rsidR="00461B64" w:rsidRPr="00461B64">
              <w:rPr>
                <w:rFonts w:ascii="Arial" w:hAnsi="Arial"/>
                <w:b/>
                <w:bCs/>
                <w:sz w:val="36"/>
                <w:lang w:val="ru-RU"/>
              </w:rPr>
              <w:t>3</w:t>
            </w:r>
            <w:r w:rsidR="00F90058"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>–</w:t>
            </w:r>
            <w:r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bookmarkStart w:id="6" w:name="_Toc349120775"/>
            <w:r w:rsidR="00461B64" w:rsidRPr="00461B64">
              <w:rPr>
                <w:rFonts w:ascii="Arial" w:hAnsi="Arial"/>
                <w:b/>
                <w:bCs/>
                <w:sz w:val="36"/>
                <w:lang w:val="ru-RU"/>
              </w:rPr>
              <w:t>Руководящие указания по стр</w:t>
            </w:r>
            <w:r w:rsidR="00773949">
              <w:rPr>
                <w:rFonts w:ascii="Arial" w:hAnsi="Arial"/>
                <w:b/>
                <w:bCs/>
                <w:sz w:val="36"/>
                <w:lang w:val="ru-RU"/>
              </w:rPr>
              <w:t>атегическим видам деятельности</w:t>
            </w:r>
            <w:r w:rsidR="00773949">
              <w:rPr>
                <w:rFonts w:ascii="Arial" w:hAnsi="Arial"/>
                <w:b/>
                <w:bCs/>
                <w:sz w:val="36"/>
                <w:lang w:val="ru-RU"/>
              </w:rPr>
              <w:br/>
            </w:r>
            <w:r w:rsidR="00461B64" w:rsidRPr="00461B64">
              <w:rPr>
                <w:rFonts w:ascii="Arial" w:hAnsi="Arial"/>
                <w:b/>
                <w:bCs/>
                <w:sz w:val="36"/>
                <w:lang w:val="ru-RU"/>
              </w:rPr>
              <w:t>Сектора стандартизации электросвязи МСЭ</w:t>
            </w:r>
            <w:bookmarkEnd w:id="6"/>
          </w:p>
        </w:tc>
      </w:tr>
      <w:bookmarkEnd w:id="5"/>
      <w:tr w:rsidR="009663D2" w:rsidRPr="005037F8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Pr="00311D18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7" w:name="dnum2e"/>
            <w:bookmarkEnd w:id="7"/>
            <w:r w:rsidRPr="002352B3">
              <w:rPr>
                <w:noProof/>
                <w:lang w:val="ru-RU" w:eastAsia="zh-CN"/>
              </w:rPr>
              <w:drawing>
                <wp:anchor distT="0" distB="0" distL="114300" distR="114300" simplePos="0" relativeHeight="251677696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311D18" w:rsidRDefault="009663D2" w:rsidP="00F90058">
      <w:pPr>
        <w:spacing w:before="0"/>
        <w:jc w:val="right"/>
        <w:rPr>
          <w:lang w:val="ru-RU"/>
        </w:rPr>
      </w:pPr>
      <w:bookmarkStart w:id="8" w:name="c2tope"/>
      <w:bookmarkStart w:id="9" w:name="irecnoe"/>
      <w:bookmarkStart w:id="10" w:name="p1rectexte"/>
      <w:bookmarkEnd w:id="8"/>
      <w:bookmarkEnd w:id="9"/>
      <w:bookmarkEnd w:id="10"/>
    </w:p>
    <w:p w:rsidR="00B31B8D" w:rsidRPr="00F55D44" w:rsidRDefault="00B31B8D" w:rsidP="00AF663A">
      <w:pPr>
        <w:rPr>
          <w:lang w:val="ru-RU"/>
        </w:rPr>
        <w:sectPr w:rsidR="00B31B8D" w:rsidRPr="00F55D44" w:rsidSect="00773949">
          <w:footerReference w:type="even" r:id="rId10"/>
          <w:footnotePr>
            <w:numRestart w:val="eachSect"/>
          </w:footnotePr>
          <w:type w:val="continuous"/>
          <w:pgSz w:w="11907" w:h="16840" w:code="9"/>
          <w:pgMar w:top="1134" w:right="1134" w:bottom="1134" w:left="1134" w:header="567" w:footer="567" w:gutter="0"/>
          <w:pgNumType w:fmt="lowerRoman"/>
          <w:cols w:space="720"/>
          <w:vAlign w:val="both"/>
        </w:sectPr>
      </w:pPr>
    </w:p>
    <w:p w:rsidR="00AF663A" w:rsidRPr="00F55D44" w:rsidRDefault="00AF663A" w:rsidP="00B31B8D">
      <w:pPr>
        <w:jc w:val="center"/>
        <w:rPr>
          <w:lang w:val="ru-RU"/>
        </w:rPr>
      </w:pPr>
      <w:r w:rsidRPr="00F55D44">
        <w:rPr>
          <w:lang w:val="ru-RU"/>
        </w:rPr>
        <w:lastRenderedPageBreak/>
        <w:t>ПРЕДИСЛОВИЕ</w:t>
      </w:r>
    </w:p>
    <w:p w:rsidR="00AF663A" w:rsidRPr="00F55D44" w:rsidRDefault="00AF663A" w:rsidP="0042255F">
      <w:pPr>
        <w:pStyle w:val="Normalaftertitle"/>
        <w:rPr>
          <w:sz w:val="20"/>
          <w:lang w:val="ru-RU"/>
        </w:rPr>
      </w:pPr>
      <w:r w:rsidRPr="00F55D44">
        <w:rPr>
          <w:sz w:val="20"/>
          <w:lang w:val="ru-RU"/>
        </w:rPr>
        <w:t xml:space="preserve">Международный союз электросвязи (МСЭ) является специализированным учреждением Организации Объединенных Наций в области электросвязи. Сектор стандартизации электросвязи </w:t>
      </w:r>
      <w:r w:rsidR="0042255F" w:rsidRPr="00F55D44">
        <w:rPr>
          <w:sz w:val="20"/>
          <w:lang w:val="ru-RU"/>
        </w:rPr>
        <w:t xml:space="preserve">МСЭ </w:t>
      </w:r>
      <w:r w:rsidRPr="00F55D44">
        <w:rPr>
          <w:sz w:val="20"/>
          <w:lang w:val="ru-RU"/>
        </w:rPr>
        <w:t xml:space="preserve">(МСЭ-Т) – постоянный орган МСЭ. МСЭ-Т отвечает за </w:t>
      </w:r>
      <w:r w:rsidR="0042255F" w:rsidRPr="00F55D44">
        <w:rPr>
          <w:sz w:val="20"/>
          <w:lang w:val="ru-RU"/>
        </w:rPr>
        <w:t>исследование</w:t>
      </w:r>
      <w:r w:rsidRPr="00F55D44">
        <w:rPr>
          <w:sz w:val="20"/>
          <w:lang w:val="ru-RU"/>
        </w:rPr>
        <w:t xml:space="preserve">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AF663A" w:rsidRPr="00F55D44" w:rsidRDefault="00AF663A" w:rsidP="00AF663A">
      <w:pPr>
        <w:rPr>
          <w:sz w:val="20"/>
          <w:lang w:val="ru-RU"/>
        </w:rPr>
      </w:pPr>
      <w:r w:rsidRPr="00F55D44">
        <w:rPr>
          <w:sz w:val="20"/>
          <w:lang w:val="ru-RU"/>
        </w:rPr>
        <w:t>Всемирная ассамблея по стандартизации электросвязи (ВАСЭ), которая проводится каждые четыре года, определяет темы для изучения Исследовательскими комиссиями МСЭ-Т, которые, в свою очередь, разрабатывают Рекомендации по этим темам.</w:t>
      </w: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AF663A" w:rsidRPr="00311D18" w:rsidRDefault="00AF663A" w:rsidP="0054644C">
      <w:pPr>
        <w:jc w:val="center"/>
        <w:rPr>
          <w:sz w:val="20"/>
          <w:lang w:val="ru-RU"/>
        </w:rPr>
      </w:pPr>
      <w:r w:rsidRPr="00F55D44">
        <w:rPr>
          <w:sz w:val="20"/>
          <w:lang w:val="ru-RU"/>
        </w:rPr>
        <w:sym w:font="Symbol" w:char="F0E3"/>
      </w:r>
      <w:r w:rsidRPr="00F55D44">
        <w:rPr>
          <w:sz w:val="20"/>
          <w:lang w:val="ru-RU"/>
        </w:rPr>
        <w:t>  ITU  </w:t>
      </w:r>
      <w:bookmarkStart w:id="11" w:name="iiannee"/>
      <w:bookmarkEnd w:id="11"/>
      <w:r w:rsidRPr="00F55D44">
        <w:rPr>
          <w:sz w:val="20"/>
          <w:lang w:val="ru-RU"/>
        </w:rPr>
        <w:t>20</w:t>
      </w:r>
      <w:r w:rsidR="0054644C" w:rsidRPr="00311D18">
        <w:rPr>
          <w:sz w:val="20"/>
          <w:lang w:val="ru-RU"/>
        </w:rPr>
        <w:t>13</w:t>
      </w:r>
    </w:p>
    <w:p w:rsidR="00AF663A" w:rsidRPr="00F55D44" w:rsidRDefault="00AF663A" w:rsidP="00F90058">
      <w:pPr>
        <w:rPr>
          <w:sz w:val="20"/>
          <w:lang w:val="ru-RU"/>
        </w:rPr>
      </w:pPr>
      <w:r w:rsidRPr="00F55D44">
        <w:rPr>
          <w:sz w:val="20"/>
          <w:lang w:val="ru-RU"/>
        </w:rPr>
        <w:t xml:space="preserve">Все права сохранены. </w:t>
      </w:r>
      <w:r w:rsidR="00F90058" w:rsidRPr="0054644C">
        <w:rPr>
          <w:sz w:val="20"/>
          <w:lang w:val="ru-RU"/>
        </w:rPr>
        <w:t xml:space="preserve">Ни одна из частей данной </w:t>
      </w:r>
      <w:r w:rsidRPr="00F55D44">
        <w:rPr>
          <w:sz w:val="20"/>
          <w:lang w:val="ru-RU"/>
        </w:rPr>
        <w:t>публикации не может быть</w:t>
      </w:r>
      <w:r w:rsidR="0042255F" w:rsidRPr="00F55D44">
        <w:rPr>
          <w:sz w:val="20"/>
          <w:lang w:val="ru-RU"/>
        </w:rPr>
        <w:t xml:space="preserve"> воспроизведена с помощью каких бы то ни было</w:t>
      </w:r>
      <w:r w:rsidRPr="00F55D44">
        <w:rPr>
          <w:sz w:val="20"/>
          <w:lang w:val="ru-RU"/>
        </w:rPr>
        <w:t xml:space="preserve"> средств без предварительного письменного разрешения МСЭ.</w:t>
      </w:r>
    </w:p>
    <w:p w:rsidR="00A81FB2" w:rsidRPr="00F55D44" w:rsidRDefault="00A81FB2" w:rsidP="0042255F">
      <w:pPr>
        <w:rPr>
          <w:sz w:val="20"/>
          <w:lang w:val="ru-RU"/>
        </w:rPr>
      </w:pPr>
    </w:p>
    <w:p w:rsidR="00AF663A" w:rsidRPr="00F55D44" w:rsidRDefault="00AF663A" w:rsidP="00AF663A">
      <w:pPr>
        <w:rPr>
          <w:lang w:val="ru-RU"/>
        </w:rPr>
        <w:sectPr w:rsidR="00AF663A" w:rsidRPr="00F55D44" w:rsidSect="00773949">
          <w:footerReference w:type="even" r:id="rId11"/>
          <w:footerReference w:type="default" r:id="rId12"/>
          <w:footnotePr>
            <w:numRestart w:val="eachSect"/>
          </w:footnotePr>
          <w:pgSz w:w="11907" w:h="16840" w:code="9"/>
          <w:pgMar w:top="1134" w:right="1077" w:bottom="1134" w:left="1134" w:header="567" w:footer="567" w:gutter="0"/>
          <w:pgNumType w:fmt="lowerRoman"/>
          <w:cols w:space="720"/>
          <w:vAlign w:val="both"/>
        </w:sectPr>
      </w:pPr>
    </w:p>
    <w:p w:rsidR="00461B64" w:rsidRPr="00A524B6" w:rsidRDefault="00461B64" w:rsidP="00461B64">
      <w:pPr>
        <w:pStyle w:val="ResNo"/>
      </w:pPr>
      <w:r w:rsidRPr="00A524B6">
        <w:lastRenderedPageBreak/>
        <w:t xml:space="preserve">Резолюция </w:t>
      </w:r>
      <w:r w:rsidRPr="009C376E">
        <w:rPr>
          <w:rStyle w:val="href"/>
        </w:rPr>
        <w:t>33</w:t>
      </w:r>
      <w:r>
        <w:t xml:space="preserve"> (</w:t>
      </w:r>
      <w:r>
        <w:rPr>
          <w:caps w:val="0"/>
        </w:rPr>
        <w:t>Пересм</w:t>
      </w:r>
      <w:r>
        <w:t xml:space="preserve">. </w:t>
      </w:r>
      <w:r>
        <w:rPr>
          <w:caps w:val="0"/>
        </w:rPr>
        <w:t>Дубай</w:t>
      </w:r>
      <w:r>
        <w:t xml:space="preserve">, 2012 </w:t>
      </w:r>
      <w:r>
        <w:rPr>
          <w:caps w:val="0"/>
        </w:rPr>
        <w:t>г</w:t>
      </w:r>
      <w:r>
        <w:t>.)</w:t>
      </w:r>
    </w:p>
    <w:p w:rsidR="00461B64" w:rsidRPr="00461B64" w:rsidRDefault="00461B64" w:rsidP="00461B64">
      <w:pPr>
        <w:pStyle w:val="Restitle"/>
        <w:rPr>
          <w:lang w:val="ru-RU"/>
        </w:rPr>
      </w:pPr>
      <w:r w:rsidRPr="00461B64">
        <w:rPr>
          <w:lang w:val="ru-RU"/>
        </w:rPr>
        <w:t>Руководящие указания по стратегическим видам деятельности</w:t>
      </w:r>
      <w:r>
        <w:rPr>
          <w:rFonts w:asciiTheme="minorHAnsi" w:hAnsiTheme="minorHAnsi"/>
          <w:lang w:val="ru-RU"/>
        </w:rPr>
        <w:br/>
      </w:r>
      <w:r w:rsidRPr="00461B64">
        <w:rPr>
          <w:lang w:val="ru-RU"/>
        </w:rPr>
        <w:t xml:space="preserve"> Сектора стандартизации электросвязи МСЭ</w:t>
      </w:r>
    </w:p>
    <w:p w:rsidR="00461B64" w:rsidRPr="00461B64" w:rsidRDefault="00461B64" w:rsidP="00461B64">
      <w:pPr>
        <w:pStyle w:val="Resref"/>
        <w:rPr>
          <w:lang w:val="ru-RU"/>
        </w:rPr>
      </w:pPr>
      <w:r w:rsidRPr="00461B64">
        <w:rPr>
          <w:lang w:val="ru-RU"/>
        </w:rPr>
        <w:t>(Монреаль, 2000 г.; Флорианополис, 2004 г.; Йоханнесбург, 2008 г.; Дубай, 2012 г.)</w:t>
      </w:r>
    </w:p>
    <w:p w:rsidR="00461B64" w:rsidRPr="00461B64" w:rsidRDefault="00461B64" w:rsidP="00461B64">
      <w:pPr>
        <w:pStyle w:val="Normalaftertitle"/>
        <w:rPr>
          <w:lang w:val="ru-RU"/>
        </w:rPr>
      </w:pPr>
      <w:r w:rsidRPr="00461B64">
        <w:rPr>
          <w:lang w:val="ru-RU"/>
        </w:rPr>
        <w:t>Всемирная ассамблея по стандартизации электросвязи (Дубай, 2012 г.),</w:t>
      </w:r>
    </w:p>
    <w:p w:rsidR="00461B64" w:rsidRPr="00461B64" w:rsidRDefault="00461B64" w:rsidP="00461B64">
      <w:pPr>
        <w:pStyle w:val="Call"/>
        <w:rPr>
          <w:lang w:val="ru-RU"/>
        </w:rPr>
      </w:pPr>
      <w:r w:rsidRPr="00461B64">
        <w:rPr>
          <w:lang w:val="ru-RU"/>
        </w:rPr>
        <w:t>отмечая</w:t>
      </w:r>
      <w:r w:rsidRPr="00461B64">
        <w:rPr>
          <w:i w:val="0"/>
          <w:iCs/>
          <w:lang w:val="ru-RU"/>
        </w:rPr>
        <w:t>,</w:t>
      </w:r>
    </w:p>
    <w:p w:rsidR="00461B64" w:rsidRPr="00461B64" w:rsidRDefault="00461B64" w:rsidP="00461B64">
      <w:pPr>
        <w:rPr>
          <w:lang w:val="ru-RU"/>
        </w:rPr>
      </w:pPr>
      <w:r w:rsidRPr="00461B64">
        <w:rPr>
          <w:i/>
          <w:iCs/>
          <w:lang w:val="ru-RU"/>
        </w:rPr>
        <w:t>а)</w:t>
      </w:r>
      <w:r w:rsidRPr="00461B64">
        <w:rPr>
          <w:lang w:val="ru-RU"/>
        </w:rPr>
        <w:tab/>
        <w:t>что в соответствии с п.</w:t>
      </w:r>
      <w:r>
        <w:t> </w:t>
      </w:r>
      <w:r w:rsidRPr="00461B64">
        <w:rPr>
          <w:lang w:val="ru-RU"/>
        </w:rPr>
        <w:t>197С Конвенции МСЭ в обязанности Консультативной группы по стандартизации электросвязи (КГСЭ) входит, помимо прочего, рассмотрение стратегических вопросов и приоритетов, касающихся деятельности Сектора стандартизации электросвязи МСЭ (МСЭ-Т);</w:t>
      </w:r>
    </w:p>
    <w:p w:rsidR="00461B64" w:rsidRPr="00461B64" w:rsidRDefault="00461B64" w:rsidP="00461B64">
      <w:pPr>
        <w:rPr>
          <w:lang w:val="ru-RU"/>
        </w:rPr>
      </w:pPr>
      <w:r w:rsidRPr="00A524B6">
        <w:rPr>
          <w:i/>
          <w:iCs/>
        </w:rPr>
        <w:t>b</w:t>
      </w:r>
      <w:r w:rsidRPr="00461B64">
        <w:rPr>
          <w:i/>
          <w:iCs/>
          <w:lang w:val="ru-RU"/>
        </w:rPr>
        <w:t>)</w:t>
      </w:r>
      <w:r w:rsidRPr="00461B64">
        <w:rPr>
          <w:lang w:val="ru-RU"/>
        </w:rPr>
        <w:tab/>
        <w:t>что в соответствии с Резолюциями 71 и 72 (Пересм. Гвадалахара, 2010 г.) Полномочной конференции, касающимися стратегических вопросов, КГСЭ дает рекомендации по стратегическому плану и целям, стратегиям и приоритетам Сектора, включая рекомендации по корректировке этого плана с учетом меняющихся условий электросвязи,</w:t>
      </w:r>
    </w:p>
    <w:p w:rsidR="00461B64" w:rsidRPr="00461B64" w:rsidRDefault="00461B64" w:rsidP="00461B64">
      <w:pPr>
        <w:pStyle w:val="Call"/>
        <w:rPr>
          <w:lang w:val="ru-RU"/>
        </w:rPr>
      </w:pPr>
      <w:r w:rsidRPr="00461B64">
        <w:rPr>
          <w:lang w:val="ru-RU"/>
        </w:rPr>
        <w:t>признавая</w:t>
      </w:r>
      <w:r w:rsidRPr="00461B64">
        <w:rPr>
          <w:i w:val="0"/>
          <w:iCs/>
          <w:lang w:val="ru-RU"/>
        </w:rPr>
        <w:t>,</w:t>
      </w:r>
    </w:p>
    <w:p w:rsidR="00461B64" w:rsidRPr="00461B64" w:rsidRDefault="00461B64" w:rsidP="00461B64">
      <w:pPr>
        <w:rPr>
          <w:lang w:val="ru-RU"/>
        </w:rPr>
      </w:pPr>
      <w:r w:rsidRPr="00461B64">
        <w:rPr>
          <w:lang w:val="ru-RU"/>
        </w:rPr>
        <w:t>что перед Союзом, и в частности перед МСЭ-Т, стоит сложная задача сохранения за собой роли активного и эффективного международного форума, на котором Государства-Члены, Члены Секторов и Ассоциированные члены работают совместно в целях содействия развитию глобальной электросвязи и обеспечения универсального доступа к услугам электросвязи и информационным услугам, с тем чтобы повсеместно предоставить людям возможность принимать участие в глобальных информационных экономике и обществе и извлекать из этого пользу,</w:t>
      </w:r>
    </w:p>
    <w:p w:rsidR="00461B64" w:rsidRPr="00461B64" w:rsidRDefault="00461B64" w:rsidP="00461B64">
      <w:pPr>
        <w:pStyle w:val="Call"/>
        <w:rPr>
          <w:lang w:val="ru-RU"/>
        </w:rPr>
      </w:pPr>
      <w:r w:rsidRPr="00461B64">
        <w:rPr>
          <w:lang w:val="ru-RU"/>
        </w:rPr>
        <w:t>учитывая</w:t>
      </w:r>
    </w:p>
    <w:p w:rsidR="00461B64" w:rsidRPr="00461B64" w:rsidRDefault="00461B64" w:rsidP="00461B64">
      <w:pPr>
        <w:rPr>
          <w:lang w:val="ru-RU"/>
        </w:rPr>
      </w:pPr>
      <w:r w:rsidRPr="00461B64">
        <w:rPr>
          <w:lang w:val="ru-RU"/>
        </w:rPr>
        <w:t>соответствующие итоги Всемирной встречи на высшем уровне по вопросам информационного общества (ВВУИО), касающиеся МСЭ-Т, в частности п.</w:t>
      </w:r>
      <w:r w:rsidRPr="00A524B6">
        <w:t> </w:t>
      </w:r>
      <w:r w:rsidRPr="00461B64">
        <w:rPr>
          <w:lang w:val="ru-RU"/>
        </w:rPr>
        <w:t>44 Женевской декларации принципов ВВУИО, в котором признается, что "стандартизация является одной из важнейших составляющих построения информационного общества",</w:t>
      </w:r>
    </w:p>
    <w:p w:rsidR="00461B64" w:rsidRPr="00461B64" w:rsidRDefault="00461B64" w:rsidP="00461B64">
      <w:pPr>
        <w:pStyle w:val="Call"/>
        <w:rPr>
          <w:lang w:val="ru-RU"/>
        </w:rPr>
      </w:pPr>
      <w:r w:rsidRPr="00461B64">
        <w:rPr>
          <w:lang w:val="ru-RU"/>
        </w:rPr>
        <w:t>решает предложить Государствам-Членам и Членам Сектора</w:t>
      </w:r>
    </w:p>
    <w:p w:rsidR="00461B64" w:rsidRPr="00461B64" w:rsidRDefault="00461B64" w:rsidP="00461B64">
      <w:pPr>
        <w:rPr>
          <w:lang w:val="ru-RU"/>
        </w:rPr>
      </w:pPr>
      <w:r w:rsidRPr="00461B64">
        <w:rPr>
          <w:lang w:val="ru-RU"/>
        </w:rPr>
        <w:t>как и прежде сообщать свои мнения по стратегическому плану и приоритетам МСЭ-Т для использования в процессе стратегического планирования в КГСЭ,</w:t>
      </w:r>
    </w:p>
    <w:p w:rsidR="00461B64" w:rsidRPr="00461B64" w:rsidRDefault="00461B64" w:rsidP="00461B64">
      <w:pPr>
        <w:pStyle w:val="Call"/>
        <w:rPr>
          <w:lang w:val="ru-RU"/>
        </w:rPr>
      </w:pPr>
      <w:r w:rsidRPr="00461B64">
        <w:rPr>
          <w:lang w:val="ru-RU"/>
        </w:rPr>
        <w:t>поручает Консультативной группе по стандартизации электросвязи</w:t>
      </w:r>
    </w:p>
    <w:p w:rsidR="00461B64" w:rsidRPr="00461B64" w:rsidRDefault="00461B64" w:rsidP="00461B64">
      <w:pPr>
        <w:rPr>
          <w:lang w:val="ru-RU"/>
        </w:rPr>
      </w:pPr>
      <w:r w:rsidRPr="00461B64">
        <w:rPr>
          <w:lang w:val="ru-RU"/>
        </w:rPr>
        <w:t>1</w:t>
      </w:r>
      <w:r w:rsidRPr="00461B64">
        <w:rPr>
          <w:lang w:val="ru-RU"/>
        </w:rPr>
        <w:tab/>
        <w:t>осуществлять контроль за работой Сектора в текущий исследовательский период в свете действующего стратегического плана, принятого в Резолюции 71 (Пересм. Гвадалахара, 2010</w:t>
      </w:r>
      <w:r w:rsidRPr="00A524B6">
        <w:t> </w:t>
      </w:r>
      <w:r w:rsidRPr="00461B64">
        <w:rPr>
          <w:lang w:val="ru-RU"/>
        </w:rPr>
        <w:t>г.), и с учетом меняющихся условий электросвязи, включая:</w:t>
      </w:r>
    </w:p>
    <w:p w:rsidR="00461B64" w:rsidRPr="00461B64" w:rsidRDefault="00461B64" w:rsidP="00461B64">
      <w:pPr>
        <w:pStyle w:val="enumlev1"/>
        <w:rPr>
          <w:lang w:val="ru-RU"/>
        </w:rPr>
      </w:pPr>
      <w:r w:rsidRPr="00461B64">
        <w:rPr>
          <w:lang w:val="ru-RU"/>
        </w:rPr>
        <w:t>•</w:t>
      </w:r>
      <w:r w:rsidRPr="00461B64">
        <w:rPr>
          <w:lang w:val="ru-RU"/>
        </w:rPr>
        <w:tab/>
        <w:t>установление надлежащих приоритетов, которые должны быть достигнуты в ходе исследовательского периода для выполнения задач Сектора и по которым можно судить об эффективности работы Сектора;</w:t>
      </w:r>
    </w:p>
    <w:p w:rsidR="00461B64" w:rsidRPr="00461B64" w:rsidRDefault="00461B64" w:rsidP="00461B64">
      <w:pPr>
        <w:pStyle w:val="enumlev1"/>
        <w:rPr>
          <w:lang w:val="ru-RU"/>
        </w:rPr>
      </w:pPr>
      <w:r w:rsidRPr="00461B64">
        <w:rPr>
          <w:lang w:val="ru-RU"/>
        </w:rPr>
        <w:t>•</w:t>
      </w:r>
      <w:r w:rsidRPr="00461B64">
        <w:rPr>
          <w:lang w:val="ru-RU"/>
        </w:rPr>
        <w:tab/>
        <w:t>получение регулярных отчетов от председателей исследовательских комиссий и других ответственных организаций относительно достижения таких приоритетов;</w:t>
      </w:r>
    </w:p>
    <w:p w:rsidR="00461B64" w:rsidRPr="00461B64" w:rsidRDefault="00461B64" w:rsidP="00461B64">
      <w:pPr>
        <w:pStyle w:val="enumlev1"/>
        <w:pageBreakBefore/>
        <w:rPr>
          <w:lang w:val="ru-RU"/>
        </w:rPr>
      </w:pPr>
      <w:r w:rsidRPr="00461B64">
        <w:rPr>
          <w:lang w:val="ru-RU"/>
        </w:rPr>
        <w:lastRenderedPageBreak/>
        <w:t>•</w:t>
      </w:r>
      <w:r w:rsidRPr="00461B64">
        <w:rPr>
          <w:lang w:val="ru-RU"/>
        </w:rPr>
        <w:tab/>
        <w:t>принятие надлежащих мер, позволяющих вносить поправки в установленные приоритеты и в стратегические цели в свете меняющихся условий электросвязи или в том случае, когда не удалось достичь ожидаемых результатов;</w:t>
      </w:r>
    </w:p>
    <w:p w:rsidR="00461B64" w:rsidRPr="00461B64" w:rsidRDefault="00461B64" w:rsidP="00461B64">
      <w:pPr>
        <w:pStyle w:val="enumlev1"/>
        <w:rPr>
          <w:lang w:val="ru-RU"/>
        </w:rPr>
      </w:pPr>
      <w:r w:rsidRPr="00461B64">
        <w:rPr>
          <w:lang w:val="ru-RU"/>
        </w:rPr>
        <w:t>•</w:t>
      </w:r>
      <w:r w:rsidRPr="00461B64">
        <w:rPr>
          <w:lang w:val="ru-RU"/>
        </w:rPr>
        <w:tab/>
        <w:t>оценку актуальности и применимости действующего плана в дальнейшем и предложение необходимых изменений к нему, по мере необходимости;</w:t>
      </w:r>
    </w:p>
    <w:p w:rsidR="00461B64" w:rsidRPr="00461B64" w:rsidRDefault="00461B64" w:rsidP="00461B64">
      <w:pPr>
        <w:rPr>
          <w:lang w:val="ru-RU"/>
        </w:rPr>
      </w:pPr>
      <w:r w:rsidRPr="00461B64">
        <w:rPr>
          <w:lang w:val="ru-RU"/>
        </w:rPr>
        <w:t>2</w:t>
      </w:r>
      <w:r w:rsidRPr="00461B64">
        <w:rPr>
          <w:lang w:val="ru-RU"/>
        </w:rPr>
        <w:tab/>
        <w:t>разработать с целью оказания помощи в подготовке проекта стратегического плана Союза на предстоящий исследовательский период предложения, которые должным образом отражали бы:</w:t>
      </w:r>
    </w:p>
    <w:p w:rsidR="00461B64" w:rsidRPr="00461B64" w:rsidRDefault="00461B64" w:rsidP="00461B64">
      <w:pPr>
        <w:pStyle w:val="enumlev1"/>
        <w:rPr>
          <w:lang w:val="ru-RU"/>
        </w:rPr>
      </w:pPr>
      <w:r w:rsidRPr="00461B64">
        <w:rPr>
          <w:lang w:val="ru-RU"/>
        </w:rPr>
        <w:t>•</w:t>
      </w:r>
      <w:r w:rsidRPr="00461B64">
        <w:rPr>
          <w:lang w:val="ru-RU"/>
        </w:rPr>
        <w:tab/>
        <w:t>основные задачи текущего стратегического плана, сохраняющие свою актуальность;</w:t>
      </w:r>
    </w:p>
    <w:p w:rsidR="00461B64" w:rsidRPr="00461B64" w:rsidRDefault="00461B64" w:rsidP="00461B64">
      <w:pPr>
        <w:pStyle w:val="enumlev1"/>
        <w:rPr>
          <w:lang w:val="ru-RU"/>
        </w:rPr>
      </w:pPr>
      <w:r w:rsidRPr="00461B64">
        <w:rPr>
          <w:lang w:val="ru-RU"/>
        </w:rPr>
        <w:t>•</w:t>
      </w:r>
      <w:r w:rsidRPr="00461B64">
        <w:rPr>
          <w:lang w:val="ru-RU"/>
        </w:rPr>
        <w:tab/>
        <w:t>новые и конверг</w:t>
      </w:r>
      <w:r>
        <w:rPr>
          <w:lang w:val="ru-RU"/>
        </w:rPr>
        <w:t>ирующи</w:t>
      </w:r>
      <w:r w:rsidRPr="00461B64">
        <w:rPr>
          <w:lang w:val="ru-RU"/>
        </w:rPr>
        <w:t>е технологии, их первоочередные последствия и необходимость в быстрой и надежной разработке соответствующих всемирных стандартов;</w:t>
      </w:r>
    </w:p>
    <w:p w:rsidR="00461B64" w:rsidRPr="00461B64" w:rsidRDefault="00461B64" w:rsidP="00461B64">
      <w:pPr>
        <w:pStyle w:val="enumlev1"/>
        <w:rPr>
          <w:lang w:val="ru-RU"/>
        </w:rPr>
      </w:pPr>
      <w:r w:rsidRPr="00461B64">
        <w:rPr>
          <w:lang w:val="ru-RU"/>
        </w:rPr>
        <w:t>•</w:t>
      </w:r>
      <w:r w:rsidRPr="00461B64">
        <w:rPr>
          <w:lang w:val="ru-RU"/>
        </w:rPr>
        <w:tab/>
        <w:t>постоянные и новые изменения в среде электросвязи;</w:t>
      </w:r>
    </w:p>
    <w:p w:rsidR="00461B64" w:rsidRPr="00461B64" w:rsidRDefault="00461B64" w:rsidP="00461B64">
      <w:pPr>
        <w:pStyle w:val="enumlev1"/>
        <w:rPr>
          <w:lang w:val="ru-RU"/>
        </w:rPr>
      </w:pPr>
      <w:r w:rsidRPr="00461B64">
        <w:rPr>
          <w:lang w:val="ru-RU"/>
        </w:rPr>
        <w:t>•</w:t>
      </w:r>
      <w:r w:rsidRPr="00461B64">
        <w:rPr>
          <w:lang w:val="ru-RU"/>
        </w:rPr>
        <w:tab/>
        <w:t>необходимость четкого определения и установления широких официальных отношений с</w:t>
      </w:r>
      <w:r w:rsidRPr="00A524B6">
        <w:t> </w:t>
      </w:r>
      <w:r w:rsidRPr="00461B64">
        <w:rPr>
          <w:lang w:val="ru-RU"/>
        </w:rPr>
        <w:t>как можно более широким кругом международных региональных и других органов по стандартизации на основе руководящих принципов, уже согласованных в</w:t>
      </w:r>
      <w:r w:rsidRPr="00A524B6">
        <w:t> </w:t>
      </w:r>
      <w:r w:rsidRPr="00461B64">
        <w:rPr>
          <w:lang w:val="ru-RU"/>
        </w:rPr>
        <w:t>соответствующих Рекомендациях МСЭ-Т серии А, и реализации соответствующих выводов Глобального симпозиума по стандартам (ГСС) в соответствии с Резолюцией 122 (Пересм. Гвадалахара, 2010</w:t>
      </w:r>
      <w:r w:rsidRPr="00A524B6">
        <w:t> </w:t>
      </w:r>
      <w:r w:rsidRPr="00461B64">
        <w:rPr>
          <w:lang w:val="ru-RU"/>
        </w:rPr>
        <w:t>г.) Полномочной конференции;</w:t>
      </w:r>
    </w:p>
    <w:p w:rsidR="00461B64" w:rsidRPr="00461B64" w:rsidRDefault="00461B64" w:rsidP="00461B64">
      <w:pPr>
        <w:pStyle w:val="enumlev1"/>
        <w:rPr>
          <w:lang w:val="ru-RU"/>
        </w:rPr>
      </w:pPr>
      <w:r w:rsidRPr="00461B64">
        <w:rPr>
          <w:lang w:val="ru-RU"/>
        </w:rPr>
        <w:t>•</w:t>
      </w:r>
      <w:r w:rsidRPr="00461B64">
        <w:rPr>
          <w:lang w:val="ru-RU"/>
        </w:rPr>
        <w:tab/>
        <w:t>постоянное изменение роли МСЭ-Т, которому необходимо во все большей мере учитывать динамику рынка и координировать свою деятельность и сотрудничать на основе взаимной выгоды с другими соответствующими объединениями для ускорения эффективной разработки применимых в международном масштабе стандартов;</w:t>
      </w:r>
    </w:p>
    <w:p w:rsidR="00461B64" w:rsidRPr="00461B64" w:rsidRDefault="00461B64" w:rsidP="00461B64">
      <w:pPr>
        <w:pStyle w:val="enumlev1"/>
        <w:rPr>
          <w:lang w:val="ru-RU"/>
        </w:rPr>
      </w:pPr>
      <w:r w:rsidRPr="00461B64">
        <w:rPr>
          <w:lang w:val="ru-RU"/>
        </w:rPr>
        <w:t>•</w:t>
      </w:r>
      <w:r w:rsidRPr="00461B64">
        <w:rPr>
          <w:lang w:val="ru-RU"/>
        </w:rPr>
        <w:tab/>
        <w:t>выполнение Резолюции 123 (Пересм. Гвадалахара, 2010 г.) Полномочной конференции по преодолению разрыва в стандартизации между развитыми и развивающимися странами, включая наименее развитые страны, малые островные развивающиеся государства, развивающиеся страны, не имеющие выхода к морю, а</w:t>
      </w:r>
      <w:r w:rsidRPr="00A524B6">
        <w:t> </w:t>
      </w:r>
      <w:r w:rsidRPr="00461B64">
        <w:rPr>
          <w:lang w:val="ru-RU"/>
        </w:rPr>
        <w:t>также страны с переходной экономикой.</w:t>
      </w:r>
    </w:p>
    <w:p w:rsidR="009D584F" w:rsidRPr="00773949" w:rsidRDefault="009D584F" w:rsidP="00435FDB">
      <w:pPr>
        <w:pStyle w:val="ResNo"/>
        <w:keepNext w:val="0"/>
        <w:keepLines w:val="0"/>
        <w:spacing w:before="0"/>
      </w:pPr>
    </w:p>
    <w:p w:rsidR="00461B64" w:rsidRPr="00773949" w:rsidRDefault="00461B64" w:rsidP="00461B64">
      <w:pPr>
        <w:pStyle w:val="Restitle"/>
        <w:rPr>
          <w:lang w:val="ru-RU"/>
        </w:rPr>
      </w:pPr>
    </w:p>
    <w:p w:rsidR="00461B64" w:rsidRPr="00773949" w:rsidRDefault="00461B64" w:rsidP="00461B64">
      <w:pPr>
        <w:pStyle w:val="Resref"/>
        <w:rPr>
          <w:lang w:val="ru-RU"/>
        </w:rPr>
      </w:pPr>
    </w:p>
    <w:p w:rsidR="00461B64" w:rsidRPr="00773949" w:rsidRDefault="00461B64" w:rsidP="00461B64">
      <w:pPr>
        <w:pStyle w:val="Resdate"/>
        <w:rPr>
          <w:lang w:val="ru-RU"/>
        </w:rPr>
      </w:pPr>
    </w:p>
    <w:p w:rsidR="00461B64" w:rsidRPr="00773949" w:rsidRDefault="00461B64" w:rsidP="00461B64">
      <w:pPr>
        <w:pStyle w:val="Normalaftertitle"/>
        <w:rPr>
          <w:lang w:val="ru-RU"/>
        </w:rPr>
      </w:pPr>
    </w:p>
    <w:p w:rsidR="00461B64" w:rsidRPr="00773949" w:rsidRDefault="00461B64" w:rsidP="00461B64">
      <w:pPr>
        <w:rPr>
          <w:lang w:val="ru-RU"/>
        </w:rPr>
      </w:pPr>
    </w:p>
    <w:p w:rsidR="00461B64" w:rsidRPr="00773949" w:rsidRDefault="00461B64" w:rsidP="00461B64">
      <w:pPr>
        <w:rPr>
          <w:lang w:val="ru-RU"/>
        </w:rPr>
      </w:pPr>
    </w:p>
    <w:sectPr w:rsidR="00461B64" w:rsidRPr="00773949" w:rsidSect="00773949">
      <w:headerReference w:type="even" r:id="rId13"/>
      <w:footerReference w:type="even" r:id="rId14"/>
      <w:footerReference w:type="default" r:id="rId15"/>
      <w:footerReference w:type="first" r:id="rId16"/>
      <w:footnotePr>
        <w:pos w:val="beneathText"/>
      </w:footnotePr>
      <w:pgSz w:w="11907" w:h="16840" w:code="9"/>
      <w:pgMar w:top="1134" w:right="1134" w:bottom="1134" w:left="1134" w:header="624" w:footer="624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7B" w:rsidRDefault="00E61B7B">
      <w:r>
        <w:separator/>
      </w:r>
    </w:p>
  </w:endnote>
  <w:endnote w:type="continuationSeparator" w:id="0">
    <w:p w:rsidR="00E61B7B" w:rsidRDefault="00E6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39T36Lfz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726506" w:rsidRDefault="00E95096" w:rsidP="00311D18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5037F8">
      <w:rPr>
        <w:bCs/>
        <w:sz w:val="22"/>
        <w:szCs w:val="22"/>
      </w:rPr>
      <w:t>2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12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5037F8">
      <w:rPr>
        <w:b/>
        <w:sz w:val="22"/>
        <w:szCs w:val="22"/>
      </w:rPr>
      <w:t>33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7053F5" w:rsidRDefault="00E61B7B" w:rsidP="00E95096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12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305D4">
      <w:rPr>
        <w:sz w:val="22"/>
        <w:szCs w:val="22"/>
      </w:rPr>
      <w:fldChar w:fldCharType="begin"/>
    </w:r>
    <w:r w:rsidR="00E95096" w:rsidRPr="00E305D4">
      <w:rPr>
        <w:sz w:val="22"/>
        <w:szCs w:val="22"/>
      </w:rPr>
      <w:instrText xml:space="preserve"> STYLEREF  href  \* MERGEFORMAT </w:instrText>
    </w:r>
    <w:r w:rsidR="00E95096" w:rsidRPr="00E305D4">
      <w:rPr>
        <w:sz w:val="22"/>
        <w:szCs w:val="22"/>
      </w:rPr>
      <w:fldChar w:fldCharType="separate"/>
    </w:r>
    <w:r w:rsidR="005037F8" w:rsidRPr="005037F8">
      <w:rPr>
        <w:b/>
        <w:bCs/>
        <w:sz w:val="22"/>
        <w:szCs w:val="22"/>
        <w:lang w:val="en-US"/>
      </w:rPr>
      <w:t>33</w:t>
    </w:r>
    <w:r w:rsidR="00E95096" w:rsidRPr="00E305D4">
      <w:rPr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5037F8">
      <w:rPr>
        <w:sz w:val="22"/>
        <w:szCs w:val="22"/>
      </w:rPr>
      <w:t>1</w:t>
    </w:r>
    <w:r w:rsidR="00E95096" w:rsidRPr="007053F5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C17A81" w:rsidRDefault="00E61B7B" w:rsidP="0003404D">
    <w:pPr>
      <w:pStyle w:val="FooterQP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ab/>
    </w:r>
    <w:r>
      <w:rPr>
        <w:rFonts w:ascii="Times New Roman" w:hAnsi="Times New Roman"/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rFonts w:ascii="Times New Roman" w:hAnsi="Times New Roman"/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Отчеты и документы</w:t>
    </w:r>
    <w:r>
      <w:rPr>
        <w:rFonts w:ascii="Times New Roman" w:hAnsi="Times New Roman"/>
        <w:lang w:val="ru-RU"/>
      </w:rPr>
      <w:tab/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begin"/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instrText>PAGE</w:instrText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separate"/>
    </w:r>
    <w:r>
      <w:rPr>
        <w:rStyle w:val="PageNumber"/>
        <w:rFonts w:ascii="Times New Roman" w:hAnsi="Times New Roman" w:cs="Times New Roman"/>
        <w:b w:val="0"/>
        <w:caps/>
        <w:noProof/>
        <w:lang w:val="ru-RU"/>
      </w:rPr>
      <w:t>1</w: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7B" w:rsidRDefault="00E61B7B">
      <w:r>
        <w:t>____________________</w:t>
      </w:r>
    </w:p>
  </w:footnote>
  <w:footnote w:type="continuationSeparator" w:id="0">
    <w:p w:rsidR="00E61B7B" w:rsidRDefault="00E61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BA2EF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058A1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5A09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3DA24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B0A14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2A9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EEC9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5A0A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D65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740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4F73"/>
    <w:rsid w:val="00140FDF"/>
    <w:rsid w:val="0015314C"/>
    <w:rsid w:val="00175A85"/>
    <w:rsid w:val="00180A97"/>
    <w:rsid w:val="00180E5B"/>
    <w:rsid w:val="00183173"/>
    <w:rsid w:val="0018396C"/>
    <w:rsid w:val="00183D00"/>
    <w:rsid w:val="00187E6C"/>
    <w:rsid w:val="001A4A0A"/>
    <w:rsid w:val="001B428D"/>
    <w:rsid w:val="001C0C9F"/>
    <w:rsid w:val="001C3C00"/>
    <w:rsid w:val="001C64E1"/>
    <w:rsid w:val="001E5203"/>
    <w:rsid w:val="001F1762"/>
    <w:rsid w:val="00200641"/>
    <w:rsid w:val="0023239A"/>
    <w:rsid w:val="002324E8"/>
    <w:rsid w:val="00240CC8"/>
    <w:rsid w:val="00242BC5"/>
    <w:rsid w:val="00247A0A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D3CD1"/>
    <w:rsid w:val="002E050D"/>
    <w:rsid w:val="002F2D60"/>
    <w:rsid w:val="002F4E58"/>
    <w:rsid w:val="002F63E7"/>
    <w:rsid w:val="00303218"/>
    <w:rsid w:val="00307059"/>
    <w:rsid w:val="00311D18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6187"/>
    <w:rsid w:val="00360814"/>
    <w:rsid w:val="00370E77"/>
    <w:rsid w:val="00373319"/>
    <w:rsid w:val="00376EE2"/>
    <w:rsid w:val="0037737C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35FDB"/>
    <w:rsid w:val="0044108D"/>
    <w:rsid w:val="004460BB"/>
    <w:rsid w:val="004503AE"/>
    <w:rsid w:val="00452866"/>
    <w:rsid w:val="00455F14"/>
    <w:rsid w:val="00460E9E"/>
    <w:rsid w:val="0046103C"/>
    <w:rsid w:val="00461B64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E03A1"/>
    <w:rsid w:val="004E20E5"/>
    <w:rsid w:val="004E3E4B"/>
    <w:rsid w:val="004E784C"/>
    <w:rsid w:val="004F37FC"/>
    <w:rsid w:val="0050286F"/>
    <w:rsid w:val="005037F8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6961"/>
    <w:rsid w:val="006805E6"/>
    <w:rsid w:val="00695542"/>
    <w:rsid w:val="00695ADF"/>
    <w:rsid w:val="00695C2A"/>
    <w:rsid w:val="006A2B97"/>
    <w:rsid w:val="006B36B4"/>
    <w:rsid w:val="006D5374"/>
    <w:rsid w:val="006D6AB4"/>
    <w:rsid w:val="006E5B95"/>
    <w:rsid w:val="006F1500"/>
    <w:rsid w:val="006F3073"/>
    <w:rsid w:val="006F716B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949"/>
    <w:rsid w:val="00773F1F"/>
    <w:rsid w:val="0077717B"/>
    <w:rsid w:val="007807ED"/>
    <w:rsid w:val="00790675"/>
    <w:rsid w:val="007A09C0"/>
    <w:rsid w:val="007A452E"/>
    <w:rsid w:val="007B037F"/>
    <w:rsid w:val="007B5D50"/>
    <w:rsid w:val="007C0DC2"/>
    <w:rsid w:val="007C22E2"/>
    <w:rsid w:val="007D34DA"/>
    <w:rsid w:val="007D75E7"/>
    <w:rsid w:val="007E0808"/>
    <w:rsid w:val="0080038E"/>
    <w:rsid w:val="00800856"/>
    <w:rsid w:val="008013B2"/>
    <w:rsid w:val="00802698"/>
    <w:rsid w:val="00803372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B0204"/>
    <w:rsid w:val="008B215F"/>
    <w:rsid w:val="008B2326"/>
    <w:rsid w:val="008B2877"/>
    <w:rsid w:val="008B32EF"/>
    <w:rsid w:val="008C61D2"/>
    <w:rsid w:val="008C7B09"/>
    <w:rsid w:val="008D03E7"/>
    <w:rsid w:val="008D0AB8"/>
    <w:rsid w:val="008D5202"/>
    <w:rsid w:val="008D6320"/>
    <w:rsid w:val="008D6C04"/>
    <w:rsid w:val="008E7D3A"/>
    <w:rsid w:val="008E7F44"/>
    <w:rsid w:val="008F0853"/>
    <w:rsid w:val="008F11E8"/>
    <w:rsid w:val="00900C9B"/>
    <w:rsid w:val="00922905"/>
    <w:rsid w:val="0093002E"/>
    <w:rsid w:val="00935AC0"/>
    <w:rsid w:val="00940E58"/>
    <w:rsid w:val="009436FB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D4FF1"/>
    <w:rsid w:val="009D584F"/>
    <w:rsid w:val="009D7987"/>
    <w:rsid w:val="009E207E"/>
    <w:rsid w:val="009E2DD1"/>
    <w:rsid w:val="009E504F"/>
    <w:rsid w:val="009F1CAB"/>
    <w:rsid w:val="009F57AD"/>
    <w:rsid w:val="00A13D1D"/>
    <w:rsid w:val="00A21069"/>
    <w:rsid w:val="00A21DED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64F6"/>
    <w:rsid w:val="00AB5F31"/>
    <w:rsid w:val="00AC05C0"/>
    <w:rsid w:val="00AD00FA"/>
    <w:rsid w:val="00AE28E7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637EB"/>
    <w:rsid w:val="00B74A56"/>
    <w:rsid w:val="00B77F61"/>
    <w:rsid w:val="00B828C0"/>
    <w:rsid w:val="00B83462"/>
    <w:rsid w:val="00B85957"/>
    <w:rsid w:val="00B9419C"/>
    <w:rsid w:val="00B943AE"/>
    <w:rsid w:val="00BB2F84"/>
    <w:rsid w:val="00BC3ACA"/>
    <w:rsid w:val="00BD116B"/>
    <w:rsid w:val="00BD3BC8"/>
    <w:rsid w:val="00BD527D"/>
    <w:rsid w:val="00BF1994"/>
    <w:rsid w:val="00BF33EB"/>
    <w:rsid w:val="00BF3746"/>
    <w:rsid w:val="00BF6905"/>
    <w:rsid w:val="00C06818"/>
    <w:rsid w:val="00C34573"/>
    <w:rsid w:val="00C41C96"/>
    <w:rsid w:val="00C45864"/>
    <w:rsid w:val="00C4594B"/>
    <w:rsid w:val="00C51A7D"/>
    <w:rsid w:val="00C62FF5"/>
    <w:rsid w:val="00C728DC"/>
    <w:rsid w:val="00C73CA2"/>
    <w:rsid w:val="00C83E77"/>
    <w:rsid w:val="00C8748E"/>
    <w:rsid w:val="00C91CCC"/>
    <w:rsid w:val="00C91DF3"/>
    <w:rsid w:val="00C93475"/>
    <w:rsid w:val="00C9789E"/>
    <w:rsid w:val="00CB1CB2"/>
    <w:rsid w:val="00CB2280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05D4"/>
    <w:rsid w:val="00E3295A"/>
    <w:rsid w:val="00E34E42"/>
    <w:rsid w:val="00E35445"/>
    <w:rsid w:val="00E37981"/>
    <w:rsid w:val="00E6075E"/>
    <w:rsid w:val="00E6102F"/>
    <w:rsid w:val="00E61B7B"/>
    <w:rsid w:val="00E63185"/>
    <w:rsid w:val="00E67314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4663"/>
    <w:rsid w:val="00EC4FAF"/>
    <w:rsid w:val="00EC6679"/>
    <w:rsid w:val="00EC796D"/>
    <w:rsid w:val="00EC7D4E"/>
    <w:rsid w:val="00ED26E7"/>
    <w:rsid w:val="00ED3601"/>
    <w:rsid w:val="00ED6BE1"/>
    <w:rsid w:val="00ED769D"/>
    <w:rsid w:val="00EE0E29"/>
    <w:rsid w:val="00EE2FF8"/>
    <w:rsid w:val="00EF1294"/>
    <w:rsid w:val="00EF3267"/>
    <w:rsid w:val="00F00B27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121C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21C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21C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21C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uiPriority w:val="39"/>
    <w:rsid w:val="00121C02"/>
  </w:style>
  <w:style w:type="paragraph" w:styleId="TOC4">
    <w:name w:val="toc 4"/>
    <w:basedOn w:val="TOC3"/>
    <w:uiPriority w:val="39"/>
    <w:rsid w:val="00121C02"/>
    <w:pPr>
      <w:spacing w:before="80"/>
    </w:pPr>
  </w:style>
  <w:style w:type="paragraph" w:styleId="TOC3">
    <w:name w:val="toc 3"/>
    <w:basedOn w:val="TOC2"/>
    <w:uiPriority w:val="39"/>
    <w:rsid w:val="00121C02"/>
  </w:style>
  <w:style w:type="paragraph" w:styleId="TOC2">
    <w:name w:val="toc 2"/>
    <w:basedOn w:val="TOC1"/>
    <w:uiPriority w:val="39"/>
    <w:rsid w:val="00121C02"/>
    <w:pPr>
      <w:spacing w:before="160"/>
    </w:pPr>
  </w:style>
  <w:style w:type="paragraph" w:styleId="TOC1">
    <w:name w:val="toc 1"/>
    <w:basedOn w:val="Normal"/>
    <w:uiPriority w:val="39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uiPriority w:val="39"/>
    <w:rsid w:val="00121C02"/>
  </w:style>
  <w:style w:type="paragraph" w:styleId="TOC6">
    <w:name w:val="toc 6"/>
    <w:basedOn w:val="TOC4"/>
    <w:uiPriority w:val="39"/>
    <w:rsid w:val="00121C02"/>
  </w:style>
  <w:style w:type="paragraph" w:styleId="TOC5">
    <w:name w:val="toc 5"/>
    <w:basedOn w:val="TOC4"/>
    <w:uiPriority w:val="39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link w:val="EquationChar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link w:val="Title1Char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link w:val="Art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link w:val="ArttitleCar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link w:val="ChaptitleChar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uiPriority w:val="59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uiPriority w:val="39"/>
    <w:rsid w:val="00121C02"/>
  </w:style>
  <w:style w:type="paragraph" w:customStyle="1" w:styleId="Headingb0">
    <w:name w:val="Heading_b"/>
    <w:basedOn w:val="Heading3"/>
    <w:next w:val="Normal"/>
    <w:link w:val="HeadingbChar"/>
    <w:qFormat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uiPriority w:val="34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link w:val="Section1Char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link w:val="BodyText2Char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uiPriority w:val="99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uiPriority w:val="99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uiPriority w:val="22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  <w:style w:type="character" w:customStyle="1" w:styleId="AnnextitleChar1">
    <w:name w:val="Annex_title Char1"/>
    <w:basedOn w:val="DefaultParagraphFont"/>
    <w:locked/>
    <w:rsid w:val="00311D18"/>
    <w:rPr>
      <w:rFonts w:ascii="Times New Roman Bold" w:hAnsi="Times New Roman Bold"/>
      <w:b/>
      <w:sz w:val="26"/>
      <w:lang w:val="ru-RU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311D18"/>
    <w:rPr>
      <w:rFonts w:ascii="Times New Roman" w:hAnsi="Times New Roman"/>
      <w:lang w:val="fr-FR" w:eastAsia="en-US"/>
    </w:rPr>
  </w:style>
  <w:style w:type="character" w:customStyle="1" w:styleId="ReasonsChar">
    <w:name w:val="Reasons Char"/>
    <w:basedOn w:val="DefaultParagraphFont"/>
    <w:link w:val="Reasons"/>
    <w:locked/>
    <w:rsid w:val="00311D18"/>
    <w:rPr>
      <w:rFonts w:ascii="Times New Roman" w:hAnsi="Times New Roman"/>
      <w:sz w:val="22"/>
      <w:lang w:val="fr-FR" w:eastAsia="en-US"/>
    </w:rPr>
  </w:style>
  <w:style w:type="character" w:customStyle="1" w:styleId="TableheadChar">
    <w:name w:val="Table_head Char"/>
    <w:basedOn w:val="DefaultParagraphFont"/>
    <w:link w:val="Tablehead"/>
    <w:locked/>
    <w:rsid w:val="00311D18"/>
    <w:rPr>
      <w:rFonts w:ascii="Times New Roman" w:hAnsi="Times New Roman"/>
      <w:b/>
      <w:lang w:val="fr-FR" w:eastAsia="en-US"/>
    </w:rPr>
  </w:style>
  <w:style w:type="paragraph" w:customStyle="1" w:styleId="Opinionref">
    <w:name w:val="Opinion_ref"/>
    <w:basedOn w:val="Normal"/>
    <w:next w:val="Normalaftertitle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ru-RU"/>
    </w:rPr>
  </w:style>
  <w:style w:type="paragraph" w:customStyle="1" w:styleId="Proposal">
    <w:name w:val="Proposal"/>
    <w:basedOn w:val="Normal"/>
    <w:next w:val="Normal"/>
    <w:link w:val="ProposalChar"/>
    <w:rsid w:val="00311D18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311D18"/>
    <w:rPr>
      <w:rFonts w:ascii="Times New Roman" w:hAnsi="Times New Roman"/>
      <w:sz w:val="22"/>
      <w:lang w:eastAsia="en-US"/>
    </w:rPr>
  </w:style>
  <w:style w:type="paragraph" w:customStyle="1" w:styleId="Sujet">
    <w:name w:val="Sujet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ind w:left="1418"/>
      <w:jc w:val="left"/>
    </w:pPr>
    <w:rPr>
      <w:rFonts w:ascii="Arial" w:eastAsia="MS Mincho" w:hAnsi="Arial"/>
      <w:sz w:val="32"/>
      <w:lang w:val="en-GB"/>
    </w:rPr>
  </w:style>
  <w:style w:type="paragraph" w:customStyle="1" w:styleId="Blanc0">
    <w:name w:val="Blanc"/>
    <w:basedOn w:val="Tabletitle"/>
    <w:next w:val="Tabletext"/>
    <w:rsid w:val="00311D18"/>
    <w:pPr>
      <w:tabs>
        <w:tab w:val="clear" w:pos="794"/>
        <w:tab w:val="clear" w:pos="1191"/>
        <w:tab w:val="clear" w:pos="1588"/>
        <w:tab w:val="clear" w:pos="1985"/>
      </w:tabs>
      <w:spacing w:after="57" w:line="12" w:lineRule="exact"/>
    </w:pPr>
    <w:rPr>
      <w:rFonts w:ascii="Times New Roman" w:eastAsia="MS Mincho" w:hAnsi="Times New Roman"/>
      <w:b w:val="0"/>
      <w:sz w:val="8"/>
      <w:lang w:val="en-GB"/>
    </w:rPr>
  </w:style>
  <w:style w:type="paragraph" w:customStyle="1" w:styleId="Tablefin">
    <w:name w:val="Table_fin"/>
    <w:basedOn w:val="Normal"/>
    <w:next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MS Mincho"/>
      <w:sz w:val="12"/>
      <w:lang w:val="en-GB"/>
    </w:rPr>
  </w:style>
  <w:style w:type="paragraph" w:customStyle="1" w:styleId="CouvrecNo">
    <w:name w:val="Couv_rec_No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6"/>
      <w:ind w:left="1418"/>
    </w:pPr>
    <w:rPr>
      <w:rFonts w:ascii="Arial" w:eastAsia="MS Mincho" w:hAnsi="Arial"/>
      <w:sz w:val="32"/>
      <w:lang w:val="en-GB"/>
    </w:rPr>
  </w:style>
  <w:style w:type="paragraph" w:customStyle="1" w:styleId="Couvrectitle">
    <w:name w:val="Couv_rec_title"/>
    <w:basedOn w:val="Normal"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ind w:left="1418"/>
      <w:jc w:val="left"/>
    </w:pPr>
    <w:rPr>
      <w:rFonts w:ascii="Arial" w:eastAsia="MS Mincho" w:hAnsi="Arial"/>
      <w:b/>
      <w:sz w:val="36"/>
      <w:lang w:val="en-GB"/>
    </w:rPr>
  </w:style>
  <w:style w:type="paragraph" w:customStyle="1" w:styleId="RecCCITTNo">
    <w:name w:val="Rec_CCITT_No"/>
    <w:basedOn w:val="Normal"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eastAsia="MS Mincho"/>
      <w:b/>
      <w:sz w:val="24"/>
      <w:lang w:val="en-GB"/>
    </w:rPr>
  </w:style>
  <w:style w:type="paragraph" w:customStyle="1" w:styleId="ASN1continue">
    <w:name w:val="ASN.1_continue"/>
    <w:basedOn w:val="ASN1"/>
    <w:rsid w:val="00311D1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jc w:val="left"/>
    </w:pPr>
    <w:rPr>
      <w:rFonts w:ascii="Times New Roman" w:eastAsia="MS Mincho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418"/>
      </w:tabs>
      <w:spacing w:before="200"/>
    </w:pPr>
    <w:rPr>
      <w:rFonts w:ascii="Arial" w:eastAsia="MS Mincho" w:hAnsi="Arial"/>
      <w:lang w:val="en-GB"/>
    </w:rPr>
  </w:style>
  <w:style w:type="paragraph" w:styleId="Title">
    <w:name w:val="Title"/>
    <w:basedOn w:val="Normal"/>
    <w:next w:val="Normal"/>
    <w:link w:val="TitleChar"/>
    <w:qFormat/>
    <w:rsid w:val="00311D18"/>
    <w:pPr>
      <w:spacing w:before="840" w:after="480"/>
      <w:jc w:val="center"/>
    </w:pPr>
    <w:rPr>
      <w:rFonts w:eastAsia="MS Mincho"/>
      <w:b/>
      <w:sz w:val="26"/>
      <w:lang w:val="en-GB"/>
    </w:rPr>
  </w:style>
  <w:style w:type="character" w:customStyle="1" w:styleId="TitleChar">
    <w:name w:val="Title Char"/>
    <w:basedOn w:val="DefaultParagraphFont"/>
    <w:link w:val="Title"/>
    <w:rsid w:val="00311D18"/>
    <w:rPr>
      <w:rFonts w:ascii="Times New Roman" w:eastAsia="MS Mincho" w:hAnsi="Times New Roman"/>
      <w:b/>
      <w:sz w:val="26"/>
      <w:lang w:val="en-GB" w:eastAsia="en-US"/>
    </w:rPr>
  </w:style>
  <w:style w:type="paragraph" w:customStyle="1" w:styleId="SAP">
    <w:name w:val="SAP"/>
    <w:basedOn w:val="Normal"/>
    <w:rsid w:val="00311D18"/>
    <w:pPr>
      <w:spacing w:before="960" w:after="240"/>
      <w:jc w:val="right"/>
    </w:pPr>
    <w:rPr>
      <w:rFonts w:ascii="C39T36Lfz" w:eastAsia="MS Mincho" w:hAnsi="C39T36Lfz"/>
      <w:sz w:val="104"/>
      <w:lang w:val="en-GB"/>
    </w:rPr>
  </w:style>
  <w:style w:type="paragraph" w:customStyle="1" w:styleId="ASN1italic">
    <w:name w:val="ASN.1_italic"/>
    <w:basedOn w:val="ASN1"/>
    <w:rsid w:val="00311D1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jc w:val="left"/>
    </w:pPr>
    <w:rPr>
      <w:rFonts w:ascii="Times New Roman" w:eastAsia="MS Mincho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311D18"/>
    <w:pPr>
      <w:spacing w:before="0"/>
    </w:pPr>
    <w:rPr>
      <w:rFonts w:eastAsia="MS Mincho"/>
      <w:color w:val="FF0000"/>
      <w:lang w:val="en-GB"/>
    </w:rPr>
  </w:style>
  <w:style w:type="paragraph" w:customStyle="1" w:styleId="Note1">
    <w:name w:val="Note 1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60" w:line="199" w:lineRule="exact"/>
      <w:ind w:left="284"/>
    </w:pPr>
    <w:rPr>
      <w:rFonts w:eastAsia="MS Mincho"/>
      <w:sz w:val="20"/>
      <w:lang w:val="en-GB"/>
    </w:rPr>
  </w:style>
  <w:style w:type="paragraph" w:customStyle="1" w:styleId="Note2">
    <w:name w:val="Note 2"/>
    <w:basedOn w:val="Note1"/>
    <w:rsid w:val="00311D18"/>
    <w:pPr>
      <w:ind w:left="1077"/>
    </w:pPr>
  </w:style>
  <w:style w:type="paragraph" w:customStyle="1" w:styleId="Note3">
    <w:name w:val="Note 3"/>
    <w:basedOn w:val="Note1"/>
    <w:rsid w:val="00311D18"/>
    <w:pPr>
      <w:ind w:left="1474"/>
    </w:pPr>
  </w:style>
  <w:style w:type="paragraph" w:customStyle="1" w:styleId="RecISONo">
    <w:name w:val="Rec_ISO_No"/>
    <w:basedOn w:val="Normal"/>
    <w:rsid w:val="00311D18"/>
    <w:pPr>
      <w:keepNext/>
      <w:keepLines/>
      <w:spacing w:before="720"/>
      <w:jc w:val="left"/>
    </w:pPr>
    <w:rPr>
      <w:rFonts w:eastAsia="MS Mincho"/>
      <w:b/>
      <w:lang w:val="en-GB"/>
    </w:rPr>
  </w:style>
  <w:style w:type="paragraph" w:customStyle="1" w:styleId="TableLegend0">
    <w:name w:val="Table_Legend"/>
    <w:basedOn w:val="Normal"/>
    <w:next w:val="Normal"/>
    <w:rsid w:val="00311D18"/>
    <w:pPr>
      <w:keepNext/>
      <w:tabs>
        <w:tab w:val="clear" w:pos="794"/>
        <w:tab w:val="clear" w:pos="1191"/>
        <w:tab w:val="clear" w:pos="1588"/>
        <w:tab w:val="clear" w:pos="1985"/>
        <w:tab w:val="left" w:pos="454"/>
      </w:tabs>
      <w:overflowPunct/>
      <w:autoSpaceDE/>
      <w:autoSpaceDN/>
      <w:adjustRightInd/>
      <w:spacing w:before="86"/>
      <w:textAlignment w:val="auto"/>
    </w:pPr>
    <w:rPr>
      <w:rFonts w:eastAsia="MS Mincho"/>
      <w:sz w:val="18"/>
      <w:lang w:val="en-GB"/>
    </w:rPr>
  </w:style>
  <w:style w:type="paragraph" w:customStyle="1" w:styleId="AnnexRef0">
    <w:name w:val="Annex_Ref"/>
    <w:basedOn w:val="Normal"/>
    <w:next w:val="Normal"/>
    <w:rsid w:val="00311D18"/>
    <w:pPr>
      <w:overflowPunct/>
      <w:autoSpaceDE/>
      <w:autoSpaceDN/>
      <w:adjustRightInd/>
      <w:spacing w:before="0"/>
      <w:jc w:val="center"/>
      <w:textAlignment w:val="auto"/>
    </w:pPr>
    <w:rPr>
      <w:rFonts w:eastAsia="MS Mincho"/>
      <w:lang w:val="en-GB"/>
    </w:rPr>
  </w:style>
  <w:style w:type="character" w:customStyle="1" w:styleId="italic">
    <w:name w:val="italic"/>
    <w:basedOn w:val="DefaultParagraphFont"/>
    <w:uiPriority w:val="99"/>
    <w:rsid w:val="00311D18"/>
    <w:rPr>
      <w:rFonts w:cs="Times New Roman"/>
      <w:i/>
    </w:rPr>
  </w:style>
  <w:style w:type="paragraph" w:customStyle="1" w:styleId="NormalITU">
    <w:name w:val="Normal_ITU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overflowPunct/>
      <w:jc w:val="left"/>
      <w:textAlignment w:val="auto"/>
    </w:pPr>
    <w:rPr>
      <w:rFonts w:eastAsia="MS Mincho" w:cs="Arial"/>
      <w:sz w:val="24"/>
      <w:lang w:val="en-US"/>
    </w:rPr>
  </w:style>
  <w:style w:type="character" w:customStyle="1" w:styleId="BalloonTextChar">
    <w:name w:val="Balloon Text Char"/>
    <w:basedOn w:val="DefaultParagraphFont"/>
    <w:link w:val="BalloonText"/>
    <w:rsid w:val="00311D18"/>
    <w:rPr>
      <w:rFonts w:ascii="Tahoma" w:hAnsi="Tahoma" w:cs="Tahoma"/>
      <w:sz w:val="16"/>
      <w:szCs w:val="16"/>
      <w:lang w:val="fr-FR" w:eastAsia="en-US"/>
    </w:rPr>
  </w:style>
  <w:style w:type="character" w:styleId="CommentReference">
    <w:name w:val="annotation reference"/>
    <w:basedOn w:val="DefaultParagraphFont"/>
    <w:rsid w:val="00311D1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11D18"/>
    <w:pPr>
      <w:overflowPunct/>
      <w:autoSpaceDE/>
      <w:autoSpaceDN/>
      <w:adjustRightInd/>
      <w:textAlignment w:val="auto"/>
    </w:pPr>
    <w:rPr>
      <w:rFonts w:eastAsia="MS Mincho"/>
      <w:b/>
      <w:bCs/>
      <w:sz w:val="22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311D18"/>
    <w:rPr>
      <w:rFonts w:ascii="Times New Roman" w:eastAsia="MS Mincho" w:hAnsi="Times New Roman"/>
      <w:b/>
      <w:bCs/>
      <w:sz w:val="22"/>
      <w:lang w:val="en-GB" w:eastAsia="en-US"/>
    </w:rPr>
  </w:style>
  <w:style w:type="paragraph" w:customStyle="1" w:styleId="Figurelegend08">
    <w:name w:val="Стиль Figure_legend + Слева:  08 см"/>
    <w:basedOn w:val="Figurelegend"/>
    <w:rsid w:val="00311D18"/>
    <w:pPr>
      <w:keepLines w:val="0"/>
      <w:tabs>
        <w:tab w:val="left" w:pos="454"/>
      </w:tabs>
      <w:spacing w:before="80" w:after="0"/>
      <w:ind w:left="454"/>
    </w:pPr>
    <w:rPr>
      <w:sz w:val="16"/>
      <w:lang w:val="ru-RU"/>
    </w:rPr>
  </w:style>
  <w:style w:type="paragraph" w:styleId="TableofFigures">
    <w:name w:val="table of figures"/>
    <w:basedOn w:val="Normal"/>
    <w:next w:val="Normal"/>
    <w:rsid w:val="00311D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MS Mincho"/>
      <w:lang w:val="en-GB"/>
    </w:rPr>
  </w:style>
  <w:style w:type="character" w:customStyle="1" w:styleId="BodyText2Char">
    <w:name w:val="Body Text 2 Char"/>
    <w:basedOn w:val="DefaultParagraphFont"/>
    <w:link w:val="BodyText2"/>
    <w:rsid w:val="00311D18"/>
    <w:rPr>
      <w:rFonts w:ascii="Arial" w:hAnsi="Arial" w:cs="Arial"/>
      <w:b/>
      <w:bCs/>
      <w:sz w:val="36"/>
      <w:lang w:val="fr-FR" w:eastAsia="en-US"/>
    </w:rPr>
  </w:style>
  <w:style w:type="paragraph" w:styleId="EndnoteText">
    <w:name w:val="endnote text"/>
    <w:basedOn w:val="Normal"/>
    <w:link w:val="EndnoteTextChar"/>
    <w:rsid w:val="00311D18"/>
    <w:pPr>
      <w:overflowPunct/>
      <w:autoSpaceDE/>
      <w:autoSpaceDN/>
      <w:adjustRightInd/>
      <w:spacing w:before="0"/>
      <w:textAlignment w:val="auto"/>
    </w:pPr>
    <w:rPr>
      <w:rFonts w:eastAsia="MS Mincho"/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311D18"/>
    <w:rPr>
      <w:rFonts w:ascii="Times New Roman" w:eastAsia="MS Mincho" w:hAnsi="Times New Roman"/>
      <w:lang w:val="en-GB" w:eastAsia="en-US"/>
    </w:rPr>
  </w:style>
  <w:style w:type="character" w:customStyle="1" w:styleId="apple-style-span">
    <w:name w:val="apple-style-span"/>
    <w:rsid w:val="00311D18"/>
  </w:style>
  <w:style w:type="table" w:customStyle="1" w:styleId="TableGrid1">
    <w:name w:val="Table Grid1"/>
    <w:basedOn w:val="TableNormal"/>
    <w:next w:val="TableGrid"/>
    <w:uiPriority w:val="59"/>
    <w:rsid w:val="00311D18"/>
    <w:rPr>
      <w:rFonts w:asciiTheme="minorHAnsi" w:eastAsiaTheme="minorEastAsia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1Char">
    <w:name w:val="Title 1 Char"/>
    <w:basedOn w:val="DefaultParagraphFont"/>
    <w:link w:val="Title1"/>
    <w:locked/>
    <w:rsid w:val="00311D18"/>
    <w:rPr>
      <w:rFonts w:ascii="Times New Roman" w:hAnsi="Times New Roman"/>
      <w:caps/>
      <w:sz w:val="26"/>
      <w:lang w:val="fr-FR" w:eastAsia="en-US"/>
    </w:rPr>
  </w:style>
  <w:style w:type="paragraph" w:customStyle="1" w:styleId="Agendaitem">
    <w:name w:val="Agenda_item"/>
    <w:basedOn w:val="Title3"/>
    <w:next w:val="Normal"/>
    <w:qFormat/>
    <w:rsid w:val="00311D18"/>
    <w:pPr>
      <w:tabs>
        <w:tab w:val="left" w:pos="1134"/>
        <w:tab w:val="left" w:pos="1871"/>
        <w:tab w:val="left" w:pos="2268"/>
      </w:tabs>
    </w:pPr>
    <w:rPr>
      <w:szCs w:val="22"/>
      <w:lang w:val="en-US"/>
    </w:rPr>
  </w:style>
  <w:style w:type="paragraph" w:customStyle="1" w:styleId="ApptoAnnex">
    <w:name w:val="App_to_Annex"/>
    <w:basedOn w:val="AppendixNo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GB"/>
    </w:rPr>
  </w:style>
  <w:style w:type="character" w:customStyle="1" w:styleId="ArtNoChar">
    <w:name w:val="Art_No Char"/>
    <w:basedOn w:val="DefaultParagraphFont"/>
    <w:link w:val="ArtNo"/>
    <w:locked/>
    <w:rsid w:val="00311D18"/>
    <w:rPr>
      <w:rFonts w:ascii="Times New Roman" w:hAnsi="Times New Roman"/>
      <w:caps/>
      <w:sz w:val="26"/>
      <w:lang w:val="fr-FR" w:eastAsia="en-US"/>
    </w:rPr>
  </w:style>
  <w:style w:type="character" w:customStyle="1" w:styleId="ArttitleCar">
    <w:name w:val="Art_title Car"/>
    <w:basedOn w:val="DefaultParagraphFont"/>
    <w:link w:val="Arttitle"/>
    <w:locked/>
    <w:rsid w:val="00311D18"/>
    <w:rPr>
      <w:rFonts w:ascii="Times New Roman" w:hAnsi="Times New Roman"/>
      <w:b/>
      <w:sz w:val="26"/>
      <w:lang w:val="fr-FR" w:eastAsia="en-US"/>
    </w:rPr>
  </w:style>
  <w:style w:type="paragraph" w:customStyle="1" w:styleId="Normalend">
    <w:name w:val="Normal_end"/>
    <w:basedOn w:val="Normal"/>
    <w:next w:val="Normal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paragraph" w:customStyle="1" w:styleId="Booktitle">
    <w:name w:val="Book_title"/>
    <w:basedOn w:val="Normal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311D1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sz w:val="18"/>
      <w:lang w:val="ru-RU"/>
    </w:rPr>
  </w:style>
  <w:style w:type="character" w:customStyle="1" w:styleId="ChaptitleChar">
    <w:name w:val="Chap_title Char"/>
    <w:basedOn w:val="DefaultParagraphFont"/>
    <w:link w:val="Chaptitle"/>
    <w:locked/>
    <w:rsid w:val="00311D18"/>
    <w:rPr>
      <w:rFonts w:ascii="Times New Roman" w:hAnsi="Times New Roman"/>
      <w:b/>
      <w:sz w:val="26"/>
      <w:lang w:val="fr-FR" w:eastAsia="en-US"/>
    </w:rPr>
  </w:style>
  <w:style w:type="character" w:customStyle="1" w:styleId="EquationChar">
    <w:name w:val="Equation Char"/>
    <w:basedOn w:val="DefaultParagraphFont"/>
    <w:link w:val="Equation"/>
    <w:locked/>
    <w:rsid w:val="00311D18"/>
    <w:rPr>
      <w:rFonts w:ascii="Times New Roman" w:hAnsi="Times New Roman"/>
      <w:sz w:val="22"/>
      <w:lang w:val="fr-FR" w:eastAsia="en-US"/>
    </w:rPr>
  </w:style>
  <w:style w:type="character" w:customStyle="1" w:styleId="Heading4Char">
    <w:name w:val="Heading 4 Char"/>
    <w:basedOn w:val="DefaultParagraphFont"/>
    <w:link w:val="Heading4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5Char">
    <w:name w:val="Heading 5 Char"/>
    <w:basedOn w:val="DefaultParagraphFont"/>
    <w:link w:val="Heading5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6Char">
    <w:name w:val="Heading 6 Char"/>
    <w:basedOn w:val="DefaultParagraphFont"/>
    <w:link w:val="Heading6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7Char">
    <w:name w:val="Heading 7 Char"/>
    <w:basedOn w:val="DefaultParagraphFont"/>
    <w:link w:val="Heading7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8Char">
    <w:name w:val="Heading 8 Char"/>
    <w:basedOn w:val="DefaultParagraphFont"/>
    <w:link w:val="Heading8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9Char">
    <w:name w:val="Heading 9 Char"/>
    <w:basedOn w:val="DefaultParagraphFont"/>
    <w:link w:val="Heading9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Section1Char">
    <w:name w:val="Section_1 Char"/>
    <w:basedOn w:val="DefaultParagraphFont"/>
    <w:link w:val="Section1"/>
    <w:locked/>
    <w:rsid w:val="00311D18"/>
    <w:rPr>
      <w:rFonts w:ascii="Times New Roman" w:hAnsi="Times New Roman"/>
      <w:b/>
      <w:sz w:val="22"/>
      <w:lang w:val="fr-FR" w:eastAsia="en-US"/>
    </w:rPr>
  </w:style>
  <w:style w:type="character" w:customStyle="1" w:styleId="Section2Char">
    <w:name w:val="Section_2 Char"/>
    <w:basedOn w:val="Section1Char"/>
    <w:link w:val="Section2"/>
    <w:locked/>
    <w:rsid w:val="00311D18"/>
    <w:rPr>
      <w:rFonts w:ascii="Times New Roman" w:hAnsi="Times New Roman"/>
      <w:b w:val="0"/>
      <w:i/>
      <w:sz w:val="22"/>
      <w:lang w:val="fr-FR" w:eastAsia="en-US"/>
    </w:rPr>
  </w:style>
  <w:style w:type="paragraph" w:customStyle="1" w:styleId="Section3">
    <w:name w:val="Section_3"/>
    <w:basedOn w:val="Section1"/>
    <w:link w:val="Section3Char"/>
    <w:rsid w:val="00311D18"/>
    <w:pPr>
      <w:tabs>
        <w:tab w:val="center" w:pos="4820"/>
      </w:tabs>
      <w:spacing w:before="360"/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311D18"/>
    <w:rPr>
      <w:rFonts w:ascii="Times New Roman" w:eastAsia="SimSun" w:hAnsi="Times New Roman"/>
      <w:b w:val="0"/>
      <w:sz w:val="22"/>
      <w:lang w:val="fr-FR" w:eastAsia="en-US"/>
    </w:rPr>
  </w:style>
  <w:style w:type="paragraph" w:customStyle="1" w:styleId="Subsection1">
    <w:name w:val="Subsection_1"/>
    <w:basedOn w:val="Section1"/>
    <w:next w:val="Section1"/>
    <w:qFormat/>
    <w:rsid w:val="00311D18"/>
    <w:pPr>
      <w:tabs>
        <w:tab w:val="center" w:pos="4820"/>
      </w:tabs>
      <w:spacing w:before="360"/>
    </w:pPr>
    <w:rPr>
      <w:lang w:val="en-GB"/>
    </w:rPr>
  </w:style>
  <w:style w:type="paragraph" w:customStyle="1" w:styleId="TableTextS5">
    <w:name w:val="Table_TextS5"/>
    <w:basedOn w:val="Normal"/>
    <w:link w:val="TableTextS5Char"/>
    <w:rsid w:val="00311D18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  <w:jc w:val="left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311D18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311D1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left"/>
    </w:pPr>
  </w:style>
  <w:style w:type="paragraph" w:customStyle="1" w:styleId="Volumetitle">
    <w:name w:val="Volume_title"/>
    <w:basedOn w:val="ArtNo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AppArtNo">
    <w:name w:val="App_Art_No"/>
    <w:basedOn w:val="ArtNo"/>
    <w:next w:val="AppArttitle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Part1">
    <w:name w:val="Part_1"/>
    <w:basedOn w:val="Subsection1"/>
    <w:next w:val="Section1"/>
    <w:qFormat/>
    <w:rsid w:val="00311D18"/>
  </w:style>
  <w:style w:type="table" w:customStyle="1" w:styleId="TableGrid2">
    <w:name w:val="Table Grid2"/>
    <w:basedOn w:val="TableNormal"/>
    <w:next w:val="TableGrid"/>
    <w:rsid w:val="00311D1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121C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21C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21C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21C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uiPriority w:val="39"/>
    <w:rsid w:val="00121C02"/>
  </w:style>
  <w:style w:type="paragraph" w:styleId="TOC4">
    <w:name w:val="toc 4"/>
    <w:basedOn w:val="TOC3"/>
    <w:uiPriority w:val="39"/>
    <w:rsid w:val="00121C02"/>
    <w:pPr>
      <w:spacing w:before="80"/>
    </w:pPr>
  </w:style>
  <w:style w:type="paragraph" w:styleId="TOC3">
    <w:name w:val="toc 3"/>
    <w:basedOn w:val="TOC2"/>
    <w:uiPriority w:val="39"/>
    <w:rsid w:val="00121C02"/>
  </w:style>
  <w:style w:type="paragraph" w:styleId="TOC2">
    <w:name w:val="toc 2"/>
    <w:basedOn w:val="TOC1"/>
    <w:uiPriority w:val="39"/>
    <w:rsid w:val="00121C02"/>
    <w:pPr>
      <w:spacing w:before="160"/>
    </w:pPr>
  </w:style>
  <w:style w:type="paragraph" w:styleId="TOC1">
    <w:name w:val="toc 1"/>
    <w:basedOn w:val="Normal"/>
    <w:uiPriority w:val="39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uiPriority w:val="39"/>
    <w:rsid w:val="00121C02"/>
  </w:style>
  <w:style w:type="paragraph" w:styleId="TOC6">
    <w:name w:val="toc 6"/>
    <w:basedOn w:val="TOC4"/>
    <w:uiPriority w:val="39"/>
    <w:rsid w:val="00121C02"/>
  </w:style>
  <w:style w:type="paragraph" w:styleId="TOC5">
    <w:name w:val="toc 5"/>
    <w:basedOn w:val="TOC4"/>
    <w:uiPriority w:val="39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link w:val="EquationChar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link w:val="Title1Char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link w:val="Art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link w:val="ArttitleCar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link w:val="ChaptitleChar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uiPriority w:val="59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uiPriority w:val="39"/>
    <w:rsid w:val="00121C02"/>
  </w:style>
  <w:style w:type="paragraph" w:customStyle="1" w:styleId="Headingb0">
    <w:name w:val="Heading_b"/>
    <w:basedOn w:val="Heading3"/>
    <w:next w:val="Normal"/>
    <w:link w:val="HeadingbChar"/>
    <w:qFormat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uiPriority w:val="34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link w:val="Section1Char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link w:val="BodyText2Char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uiPriority w:val="99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uiPriority w:val="99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uiPriority w:val="22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  <w:style w:type="character" w:customStyle="1" w:styleId="AnnextitleChar1">
    <w:name w:val="Annex_title Char1"/>
    <w:basedOn w:val="DefaultParagraphFont"/>
    <w:locked/>
    <w:rsid w:val="00311D18"/>
    <w:rPr>
      <w:rFonts w:ascii="Times New Roman Bold" w:hAnsi="Times New Roman Bold"/>
      <w:b/>
      <w:sz w:val="26"/>
      <w:lang w:val="ru-RU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311D18"/>
    <w:rPr>
      <w:rFonts w:ascii="Times New Roman" w:hAnsi="Times New Roman"/>
      <w:lang w:val="fr-FR" w:eastAsia="en-US"/>
    </w:rPr>
  </w:style>
  <w:style w:type="character" w:customStyle="1" w:styleId="ReasonsChar">
    <w:name w:val="Reasons Char"/>
    <w:basedOn w:val="DefaultParagraphFont"/>
    <w:link w:val="Reasons"/>
    <w:locked/>
    <w:rsid w:val="00311D18"/>
    <w:rPr>
      <w:rFonts w:ascii="Times New Roman" w:hAnsi="Times New Roman"/>
      <w:sz w:val="22"/>
      <w:lang w:val="fr-FR" w:eastAsia="en-US"/>
    </w:rPr>
  </w:style>
  <w:style w:type="character" w:customStyle="1" w:styleId="TableheadChar">
    <w:name w:val="Table_head Char"/>
    <w:basedOn w:val="DefaultParagraphFont"/>
    <w:link w:val="Tablehead"/>
    <w:locked/>
    <w:rsid w:val="00311D18"/>
    <w:rPr>
      <w:rFonts w:ascii="Times New Roman" w:hAnsi="Times New Roman"/>
      <w:b/>
      <w:lang w:val="fr-FR" w:eastAsia="en-US"/>
    </w:rPr>
  </w:style>
  <w:style w:type="paragraph" w:customStyle="1" w:styleId="Opinionref">
    <w:name w:val="Opinion_ref"/>
    <w:basedOn w:val="Normal"/>
    <w:next w:val="Normalaftertitle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ru-RU"/>
    </w:rPr>
  </w:style>
  <w:style w:type="paragraph" w:customStyle="1" w:styleId="Proposal">
    <w:name w:val="Proposal"/>
    <w:basedOn w:val="Normal"/>
    <w:next w:val="Normal"/>
    <w:link w:val="ProposalChar"/>
    <w:rsid w:val="00311D18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311D18"/>
    <w:rPr>
      <w:rFonts w:ascii="Times New Roman" w:hAnsi="Times New Roman"/>
      <w:sz w:val="22"/>
      <w:lang w:eastAsia="en-US"/>
    </w:rPr>
  </w:style>
  <w:style w:type="paragraph" w:customStyle="1" w:styleId="Sujet">
    <w:name w:val="Sujet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ind w:left="1418"/>
      <w:jc w:val="left"/>
    </w:pPr>
    <w:rPr>
      <w:rFonts w:ascii="Arial" w:eastAsia="MS Mincho" w:hAnsi="Arial"/>
      <w:sz w:val="32"/>
      <w:lang w:val="en-GB"/>
    </w:rPr>
  </w:style>
  <w:style w:type="paragraph" w:customStyle="1" w:styleId="Blanc0">
    <w:name w:val="Blanc"/>
    <w:basedOn w:val="Tabletitle"/>
    <w:next w:val="Tabletext"/>
    <w:rsid w:val="00311D18"/>
    <w:pPr>
      <w:tabs>
        <w:tab w:val="clear" w:pos="794"/>
        <w:tab w:val="clear" w:pos="1191"/>
        <w:tab w:val="clear" w:pos="1588"/>
        <w:tab w:val="clear" w:pos="1985"/>
      </w:tabs>
      <w:spacing w:after="57" w:line="12" w:lineRule="exact"/>
    </w:pPr>
    <w:rPr>
      <w:rFonts w:ascii="Times New Roman" w:eastAsia="MS Mincho" w:hAnsi="Times New Roman"/>
      <w:b w:val="0"/>
      <w:sz w:val="8"/>
      <w:lang w:val="en-GB"/>
    </w:rPr>
  </w:style>
  <w:style w:type="paragraph" w:customStyle="1" w:styleId="Tablefin">
    <w:name w:val="Table_fin"/>
    <w:basedOn w:val="Normal"/>
    <w:next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MS Mincho"/>
      <w:sz w:val="12"/>
      <w:lang w:val="en-GB"/>
    </w:rPr>
  </w:style>
  <w:style w:type="paragraph" w:customStyle="1" w:styleId="CouvrecNo">
    <w:name w:val="Couv_rec_No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6"/>
      <w:ind w:left="1418"/>
    </w:pPr>
    <w:rPr>
      <w:rFonts w:ascii="Arial" w:eastAsia="MS Mincho" w:hAnsi="Arial"/>
      <w:sz w:val="32"/>
      <w:lang w:val="en-GB"/>
    </w:rPr>
  </w:style>
  <w:style w:type="paragraph" w:customStyle="1" w:styleId="Couvrectitle">
    <w:name w:val="Couv_rec_title"/>
    <w:basedOn w:val="Normal"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ind w:left="1418"/>
      <w:jc w:val="left"/>
    </w:pPr>
    <w:rPr>
      <w:rFonts w:ascii="Arial" w:eastAsia="MS Mincho" w:hAnsi="Arial"/>
      <w:b/>
      <w:sz w:val="36"/>
      <w:lang w:val="en-GB"/>
    </w:rPr>
  </w:style>
  <w:style w:type="paragraph" w:customStyle="1" w:styleId="RecCCITTNo">
    <w:name w:val="Rec_CCITT_No"/>
    <w:basedOn w:val="Normal"/>
    <w:rsid w:val="00311D1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eastAsia="MS Mincho"/>
      <w:b/>
      <w:sz w:val="24"/>
      <w:lang w:val="en-GB"/>
    </w:rPr>
  </w:style>
  <w:style w:type="paragraph" w:customStyle="1" w:styleId="ASN1continue">
    <w:name w:val="ASN.1_continue"/>
    <w:basedOn w:val="ASN1"/>
    <w:rsid w:val="00311D1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jc w:val="left"/>
    </w:pPr>
    <w:rPr>
      <w:rFonts w:ascii="Times New Roman" w:eastAsia="MS Mincho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418"/>
      </w:tabs>
      <w:spacing w:before="200"/>
    </w:pPr>
    <w:rPr>
      <w:rFonts w:ascii="Arial" w:eastAsia="MS Mincho" w:hAnsi="Arial"/>
      <w:lang w:val="en-GB"/>
    </w:rPr>
  </w:style>
  <w:style w:type="paragraph" w:styleId="Title">
    <w:name w:val="Title"/>
    <w:basedOn w:val="Normal"/>
    <w:next w:val="Normal"/>
    <w:link w:val="TitleChar"/>
    <w:qFormat/>
    <w:rsid w:val="00311D18"/>
    <w:pPr>
      <w:spacing w:before="840" w:after="480"/>
      <w:jc w:val="center"/>
    </w:pPr>
    <w:rPr>
      <w:rFonts w:eastAsia="MS Mincho"/>
      <w:b/>
      <w:sz w:val="26"/>
      <w:lang w:val="en-GB"/>
    </w:rPr>
  </w:style>
  <w:style w:type="character" w:customStyle="1" w:styleId="TitleChar">
    <w:name w:val="Title Char"/>
    <w:basedOn w:val="DefaultParagraphFont"/>
    <w:link w:val="Title"/>
    <w:rsid w:val="00311D18"/>
    <w:rPr>
      <w:rFonts w:ascii="Times New Roman" w:eastAsia="MS Mincho" w:hAnsi="Times New Roman"/>
      <w:b/>
      <w:sz w:val="26"/>
      <w:lang w:val="en-GB" w:eastAsia="en-US"/>
    </w:rPr>
  </w:style>
  <w:style w:type="paragraph" w:customStyle="1" w:styleId="SAP">
    <w:name w:val="SAP"/>
    <w:basedOn w:val="Normal"/>
    <w:rsid w:val="00311D18"/>
    <w:pPr>
      <w:spacing w:before="960" w:after="240"/>
      <w:jc w:val="right"/>
    </w:pPr>
    <w:rPr>
      <w:rFonts w:ascii="C39T36Lfz" w:eastAsia="MS Mincho" w:hAnsi="C39T36Lfz"/>
      <w:sz w:val="104"/>
      <w:lang w:val="en-GB"/>
    </w:rPr>
  </w:style>
  <w:style w:type="paragraph" w:customStyle="1" w:styleId="ASN1italic">
    <w:name w:val="ASN.1_italic"/>
    <w:basedOn w:val="ASN1"/>
    <w:rsid w:val="00311D1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jc w:val="left"/>
    </w:pPr>
    <w:rPr>
      <w:rFonts w:ascii="Times New Roman" w:eastAsia="MS Mincho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311D18"/>
    <w:pPr>
      <w:spacing w:before="0"/>
    </w:pPr>
    <w:rPr>
      <w:rFonts w:eastAsia="MS Mincho"/>
      <w:color w:val="FF0000"/>
      <w:lang w:val="en-GB"/>
    </w:rPr>
  </w:style>
  <w:style w:type="paragraph" w:customStyle="1" w:styleId="Note1">
    <w:name w:val="Note 1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spacing w:before="60" w:line="199" w:lineRule="exact"/>
      <w:ind w:left="284"/>
    </w:pPr>
    <w:rPr>
      <w:rFonts w:eastAsia="MS Mincho"/>
      <w:sz w:val="20"/>
      <w:lang w:val="en-GB"/>
    </w:rPr>
  </w:style>
  <w:style w:type="paragraph" w:customStyle="1" w:styleId="Note2">
    <w:name w:val="Note 2"/>
    <w:basedOn w:val="Note1"/>
    <w:rsid w:val="00311D18"/>
    <w:pPr>
      <w:ind w:left="1077"/>
    </w:pPr>
  </w:style>
  <w:style w:type="paragraph" w:customStyle="1" w:styleId="Note3">
    <w:name w:val="Note 3"/>
    <w:basedOn w:val="Note1"/>
    <w:rsid w:val="00311D18"/>
    <w:pPr>
      <w:ind w:left="1474"/>
    </w:pPr>
  </w:style>
  <w:style w:type="paragraph" w:customStyle="1" w:styleId="RecISONo">
    <w:name w:val="Rec_ISO_No"/>
    <w:basedOn w:val="Normal"/>
    <w:rsid w:val="00311D18"/>
    <w:pPr>
      <w:keepNext/>
      <w:keepLines/>
      <w:spacing w:before="720"/>
      <w:jc w:val="left"/>
    </w:pPr>
    <w:rPr>
      <w:rFonts w:eastAsia="MS Mincho"/>
      <w:b/>
      <w:lang w:val="en-GB"/>
    </w:rPr>
  </w:style>
  <w:style w:type="paragraph" w:customStyle="1" w:styleId="TableLegend0">
    <w:name w:val="Table_Legend"/>
    <w:basedOn w:val="Normal"/>
    <w:next w:val="Normal"/>
    <w:rsid w:val="00311D18"/>
    <w:pPr>
      <w:keepNext/>
      <w:tabs>
        <w:tab w:val="clear" w:pos="794"/>
        <w:tab w:val="clear" w:pos="1191"/>
        <w:tab w:val="clear" w:pos="1588"/>
        <w:tab w:val="clear" w:pos="1985"/>
        <w:tab w:val="left" w:pos="454"/>
      </w:tabs>
      <w:overflowPunct/>
      <w:autoSpaceDE/>
      <w:autoSpaceDN/>
      <w:adjustRightInd/>
      <w:spacing w:before="86"/>
      <w:textAlignment w:val="auto"/>
    </w:pPr>
    <w:rPr>
      <w:rFonts w:eastAsia="MS Mincho"/>
      <w:sz w:val="18"/>
      <w:lang w:val="en-GB"/>
    </w:rPr>
  </w:style>
  <w:style w:type="paragraph" w:customStyle="1" w:styleId="AnnexRef0">
    <w:name w:val="Annex_Ref"/>
    <w:basedOn w:val="Normal"/>
    <w:next w:val="Normal"/>
    <w:rsid w:val="00311D18"/>
    <w:pPr>
      <w:overflowPunct/>
      <w:autoSpaceDE/>
      <w:autoSpaceDN/>
      <w:adjustRightInd/>
      <w:spacing w:before="0"/>
      <w:jc w:val="center"/>
      <w:textAlignment w:val="auto"/>
    </w:pPr>
    <w:rPr>
      <w:rFonts w:eastAsia="MS Mincho"/>
      <w:lang w:val="en-GB"/>
    </w:rPr>
  </w:style>
  <w:style w:type="character" w:customStyle="1" w:styleId="italic">
    <w:name w:val="italic"/>
    <w:basedOn w:val="DefaultParagraphFont"/>
    <w:uiPriority w:val="99"/>
    <w:rsid w:val="00311D18"/>
    <w:rPr>
      <w:rFonts w:cs="Times New Roman"/>
      <w:i/>
    </w:rPr>
  </w:style>
  <w:style w:type="paragraph" w:customStyle="1" w:styleId="NormalITU">
    <w:name w:val="Normal_ITU"/>
    <w:basedOn w:val="Normal"/>
    <w:rsid w:val="00311D18"/>
    <w:pPr>
      <w:tabs>
        <w:tab w:val="clear" w:pos="794"/>
        <w:tab w:val="clear" w:pos="1191"/>
        <w:tab w:val="clear" w:pos="1588"/>
        <w:tab w:val="clear" w:pos="1985"/>
      </w:tabs>
      <w:overflowPunct/>
      <w:jc w:val="left"/>
      <w:textAlignment w:val="auto"/>
    </w:pPr>
    <w:rPr>
      <w:rFonts w:eastAsia="MS Mincho" w:cs="Arial"/>
      <w:sz w:val="24"/>
      <w:lang w:val="en-US"/>
    </w:rPr>
  </w:style>
  <w:style w:type="character" w:customStyle="1" w:styleId="BalloonTextChar">
    <w:name w:val="Balloon Text Char"/>
    <w:basedOn w:val="DefaultParagraphFont"/>
    <w:link w:val="BalloonText"/>
    <w:rsid w:val="00311D18"/>
    <w:rPr>
      <w:rFonts w:ascii="Tahoma" w:hAnsi="Tahoma" w:cs="Tahoma"/>
      <w:sz w:val="16"/>
      <w:szCs w:val="16"/>
      <w:lang w:val="fr-FR" w:eastAsia="en-US"/>
    </w:rPr>
  </w:style>
  <w:style w:type="character" w:styleId="CommentReference">
    <w:name w:val="annotation reference"/>
    <w:basedOn w:val="DefaultParagraphFont"/>
    <w:rsid w:val="00311D1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11D18"/>
    <w:pPr>
      <w:overflowPunct/>
      <w:autoSpaceDE/>
      <w:autoSpaceDN/>
      <w:adjustRightInd/>
      <w:textAlignment w:val="auto"/>
    </w:pPr>
    <w:rPr>
      <w:rFonts w:eastAsia="MS Mincho"/>
      <w:b/>
      <w:bCs/>
      <w:sz w:val="22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311D18"/>
    <w:rPr>
      <w:rFonts w:ascii="Times New Roman" w:eastAsia="MS Mincho" w:hAnsi="Times New Roman"/>
      <w:b/>
      <w:bCs/>
      <w:sz w:val="22"/>
      <w:lang w:val="en-GB" w:eastAsia="en-US"/>
    </w:rPr>
  </w:style>
  <w:style w:type="paragraph" w:customStyle="1" w:styleId="Figurelegend08">
    <w:name w:val="Стиль Figure_legend + Слева:  08 см"/>
    <w:basedOn w:val="Figurelegend"/>
    <w:rsid w:val="00311D18"/>
    <w:pPr>
      <w:keepLines w:val="0"/>
      <w:tabs>
        <w:tab w:val="left" w:pos="454"/>
      </w:tabs>
      <w:spacing w:before="80" w:after="0"/>
      <w:ind w:left="454"/>
    </w:pPr>
    <w:rPr>
      <w:sz w:val="16"/>
      <w:lang w:val="ru-RU"/>
    </w:rPr>
  </w:style>
  <w:style w:type="paragraph" w:styleId="TableofFigures">
    <w:name w:val="table of figures"/>
    <w:basedOn w:val="Normal"/>
    <w:next w:val="Normal"/>
    <w:rsid w:val="00311D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="MS Mincho"/>
      <w:lang w:val="en-GB"/>
    </w:rPr>
  </w:style>
  <w:style w:type="character" w:customStyle="1" w:styleId="BodyText2Char">
    <w:name w:val="Body Text 2 Char"/>
    <w:basedOn w:val="DefaultParagraphFont"/>
    <w:link w:val="BodyText2"/>
    <w:rsid w:val="00311D18"/>
    <w:rPr>
      <w:rFonts w:ascii="Arial" w:hAnsi="Arial" w:cs="Arial"/>
      <w:b/>
      <w:bCs/>
      <w:sz w:val="36"/>
      <w:lang w:val="fr-FR" w:eastAsia="en-US"/>
    </w:rPr>
  </w:style>
  <w:style w:type="paragraph" w:styleId="EndnoteText">
    <w:name w:val="endnote text"/>
    <w:basedOn w:val="Normal"/>
    <w:link w:val="EndnoteTextChar"/>
    <w:rsid w:val="00311D18"/>
    <w:pPr>
      <w:overflowPunct/>
      <w:autoSpaceDE/>
      <w:autoSpaceDN/>
      <w:adjustRightInd/>
      <w:spacing w:before="0"/>
      <w:textAlignment w:val="auto"/>
    </w:pPr>
    <w:rPr>
      <w:rFonts w:eastAsia="MS Mincho"/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311D18"/>
    <w:rPr>
      <w:rFonts w:ascii="Times New Roman" w:eastAsia="MS Mincho" w:hAnsi="Times New Roman"/>
      <w:lang w:val="en-GB" w:eastAsia="en-US"/>
    </w:rPr>
  </w:style>
  <w:style w:type="character" w:customStyle="1" w:styleId="apple-style-span">
    <w:name w:val="apple-style-span"/>
    <w:rsid w:val="00311D18"/>
  </w:style>
  <w:style w:type="table" w:customStyle="1" w:styleId="TableGrid1">
    <w:name w:val="Table Grid1"/>
    <w:basedOn w:val="TableNormal"/>
    <w:next w:val="TableGrid"/>
    <w:uiPriority w:val="59"/>
    <w:rsid w:val="00311D18"/>
    <w:rPr>
      <w:rFonts w:asciiTheme="minorHAnsi" w:eastAsiaTheme="minorEastAsia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1Char">
    <w:name w:val="Title 1 Char"/>
    <w:basedOn w:val="DefaultParagraphFont"/>
    <w:link w:val="Title1"/>
    <w:locked/>
    <w:rsid w:val="00311D18"/>
    <w:rPr>
      <w:rFonts w:ascii="Times New Roman" w:hAnsi="Times New Roman"/>
      <w:caps/>
      <w:sz w:val="26"/>
      <w:lang w:val="fr-FR" w:eastAsia="en-US"/>
    </w:rPr>
  </w:style>
  <w:style w:type="paragraph" w:customStyle="1" w:styleId="Agendaitem">
    <w:name w:val="Agenda_item"/>
    <w:basedOn w:val="Title3"/>
    <w:next w:val="Normal"/>
    <w:qFormat/>
    <w:rsid w:val="00311D18"/>
    <w:pPr>
      <w:tabs>
        <w:tab w:val="left" w:pos="1134"/>
        <w:tab w:val="left" w:pos="1871"/>
        <w:tab w:val="left" w:pos="2268"/>
      </w:tabs>
    </w:pPr>
    <w:rPr>
      <w:szCs w:val="22"/>
      <w:lang w:val="en-US"/>
    </w:rPr>
  </w:style>
  <w:style w:type="paragraph" w:customStyle="1" w:styleId="ApptoAnnex">
    <w:name w:val="App_to_Annex"/>
    <w:basedOn w:val="AppendixNo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GB"/>
    </w:rPr>
  </w:style>
  <w:style w:type="character" w:customStyle="1" w:styleId="ArtNoChar">
    <w:name w:val="Art_No Char"/>
    <w:basedOn w:val="DefaultParagraphFont"/>
    <w:link w:val="ArtNo"/>
    <w:locked/>
    <w:rsid w:val="00311D18"/>
    <w:rPr>
      <w:rFonts w:ascii="Times New Roman" w:hAnsi="Times New Roman"/>
      <w:caps/>
      <w:sz w:val="26"/>
      <w:lang w:val="fr-FR" w:eastAsia="en-US"/>
    </w:rPr>
  </w:style>
  <w:style w:type="character" w:customStyle="1" w:styleId="ArttitleCar">
    <w:name w:val="Art_title Car"/>
    <w:basedOn w:val="DefaultParagraphFont"/>
    <w:link w:val="Arttitle"/>
    <w:locked/>
    <w:rsid w:val="00311D18"/>
    <w:rPr>
      <w:rFonts w:ascii="Times New Roman" w:hAnsi="Times New Roman"/>
      <w:b/>
      <w:sz w:val="26"/>
      <w:lang w:val="fr-FR" w:eastAsia="en-US"/>
    </w:rPr>
  </w:style>
  <w:style w:type="paragraph" w:customStyle="1" w:styleId="Normalend">
    <w:name w:val="Normal_end"/>
    <w:basedOn w:val="Normal"/>
    <w:next w:val="Normal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paragraph" w:customStyle="1" w:styleId="Booktitle">
    <w:name w:val="Book_title"/>
    <w:basedOn w:val="Normal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311D1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sz w:val="18"/>
      <w:lang w:val="ru-RU"/>
    </w:rPr>
  </w:style>
  <w:style w:type="character" w:customStyle="1" w:styleId="ChaptitleChar">
    <w:name w:val="Chap_title Char"/>
    <w:basedOn w:val="DefaultParagraphFont"/>
    <w:link w:val="Chaptitle"/>
    <w:locked/>
    <w:rsid w:val="00311D18"/>
    <w:rPr>
      <w:rFonts w:ascii="Times New Roman" w:hAnsi="Times New Roman"/>
      <w:b/>
      <w:sz w:val="26"/>
      <w:lang w:val="fr-FR" w:eastAsia="en-US"/>
    </w:rPr>
  </w:style>
  <w:style w:type="character" w:customStyle="1" w:styleId="EquationChar">
    <w:name w:val="Equation Char"/>
    <w:basedOn w:val="DefaultParagraphFont"/>
    <w:link w:val="Equation"/>
    <w:locked/>
    <w:rsid w:val="00311D18"/>
    <w:rPr>
      <w:rFonts w:ascii="Times New Roman" w:hAnsi="Times New Roman"/>
      <w:sz w:val="22"/>
      <w:lang w:val="fr-FR" w:eastAsia="en-US"/>
    </w:rPr>
  </w:style>
  <w:style w:type="character" w:customStyle="1" w:styleId="Heading4Char">
    <w:name w:val="Heading 4 Char"/>
    <w:basedOn w:val="DefaultParagraphFont"/>
    <w:link w:val="Heading4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5Char">
    <w:name w:val="Heading 5 Char"/>
    <w:basedOn w:val="DefaultParagraphFont"/>
    <w:link w:val="Heading5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6Char">
    <w:name w:val="Heading 6 Char"/>
    <w:basedOn w:val="DefaultParagraphFont"/>
    <w:link w:val="Heading6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7Char">
    <w:name w:val="Heading 7 Char"/>
    <w:basedOn w:val="DefaultParagraphFont"/>
    <w:link w:val="Heading7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8Char">
    <w:name w:val="Heading 8 Char"/>
    <w:basedOn w:val="DefaultParagraphFont"/>
    <w:link w:val="Heading8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Heading9Char">
    <w:name w:val="Heading 9 Char"/>
    <w:basedOn w:val="DefaultParagraphFont"/>
    <w:link w:val="Heading9"/>
    <w:locked/>
    <w:rsid w:val="00311D18"/>
    <w:rPr>
      <w:rFonts w:ascii="Times New Roman Bold" w:hAnsi="Times New Roman Bold" w:cs="Times New Roman Bold"/>
      <w:sz w:val="22"/>
      <w:lang w:val="fr-FR" w:eastAsia="en-US"/>
    </w:rPr>
  </w:style>
  <w:style w:type="character" w:customStyle="1" w:styleId="Section1Char">
    <w:name w:val="Section_1 Char"/>
    <w:basedOn w:val="DefaultParagraphFont"/>
    <w:link w:val="Section1"/>
    <w:locked/>
    <w:rsid w:val="00311D18"/>
    <w:rPr>
      <w:rFonts w:ascii="Times New Roman" w:hAnsi="Times New Roman"/>
      <w:b/>
      <w:sz w:val="22"/>
      <w:lang w:val="fr-FR" w:eastAsia="en-US"/>
    </w:rPr>
  </w:style>
  <w:style w:type="character" w:customStyle="1" w:styleId="Section2Char">
    <w:name w:val="Section_2 Char"/>
    <w:basedOn w:val="Section1Char"/>
    <w:link w:val="Section2"/>
    <w:locked/>
    <w:rsid w:val="00311D18"/>
    <w:rPr>
      <w:rFonts w:ascii="Times New Roman" w:hAnsi="Times New Roman"/>
      <w:b w:val="0"/>
      <w:i/>
      <w:sz w:val="22"/>
      <w:lang w:val="fr-FR" w:eastAsia="en-US"/>
    </w:rPr>
  </w:style>
  <w:style w:type="paragraph" w:customStyle="1" w:styleId="Section3">
    <w:name w:val="Section_3"/>
    <w:basedOn w:val="Section1"/>
    <w:link w:val="Section3Char"/>
    <w:rsid w:val="00311D18"/>
    <w:pPr>
      <w:tabs>
        <w:tab w:val="center" w:pos="4820"/>
      </w:tabs>
      <w:spacing w:before="360"/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311D18"/>
    <w:rPr>
      <w:rFonts w:ascii="Times New Roman" w:eastAsia="SimSun" w:hAnsi="Times New Roman"/>
      <w:b w:val="0"/>
      <w:sz w:val="22"/>
      <w:lang w:val="fr-FR" w:eastAsia="en-US"/>
    </w:rPr>
  </w:style>
  <w:style w:type="paragraph" w:customStyle="1" w:styleId="Subsection1">
    <w:name w:val="Subsection_1"/>
    <w:basedOn w:val="Section1"/>
    <w:next w:val="Section1"/>
    <w:qFormat/>
    <w:rsid w:val="00311D18"/>
    <w:pPr>
      <w:tabs>
        <w:tab w:val="center" w:pos="4820"/>
      </w:tabs>
      <w:spacing w:before="360"/>
    </w:pPr>
    <w:rPr>
      <w:lang w:val="en-GB"/>
    </w:rPr>
  </w:style>
  <w:style w:type="paragraph" w:customStyle="1" w:styleId="TableTextS5">
    <w:name w:val="Table_TextS5"/>
    <w:basedOn w:val="Normal"/>
    <w:link w:val="TableTextS5Char"/>
    <w:rsid w:val="00311D18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  <w:jc w:val="left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311D18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311D1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left"/>
    </w:pPr>
  </w:style>
  <w:style w:type="paragraph" w:customStyle="1" w:styleId="Volumetitle">
    <w:name w:val="Volume_title"/>
    <w:basedOn w:val="ArtNo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AppArtNo">
    <w:name w:val="App_Art_No"/>
    <w:basedOn w:val="ArtNo"/>
    <w:next w:val="AppArttitle"/>
    <w:qFormat/>
    <w:rsid w:val="00311D1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Part1">
    <w:name w:val="Part_1"/>
    <w:basedOn w:val="Subsection1"/>
    <w:next w:val="Section1"/>
    <w:qFormat/>
    <w:rsid w:val="00311D18"/>
  </w:style>
  <w:style w:type="table" w:customStyle="1" w:styleId="TableGrid2">
    <w:name w:val="Table Grid2"/>
    <w:basedOn w:val="TableNormal"/>
    <w:next w:val="TableGrid"/>
    <w:rsid w:val="00311D1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673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5566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5</cp:revision>
  <cp:lastPrinted>2009-01-30T13:07:00Z</cp:lastPrinted>
  <dcterms:created xsi:type="dcterms:W3CDTF">2013-04-22T15:40:00Z</dcterms:created>
  <dcterms:modified xsi:type="dcterms:W3CDTF">2013-04-24T13:38:00Z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