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948" w:type="dxa"/>
        <w:tblLayout w:type="fixed"/>
        <w:tblLook w:val="0000" w:firstRow="0" w:lastRow="0" w:firstColumn="0" w:lastColumn="0" w:noHBand="0" w:noVBand="0"/>
      </w:tblPr>
      <w:tblGrid>
        <w:gridCol w:w="1418"/>
        <w:gridCol w:w="10"/>
        <w:gridCol w:w="2520"/>
        <w:gridCol w:w="2029"/>
        <w:gridCol w:w="3971"/>
      </w:tblGrid>
      <w:tr w:rsidR="008968B6" w:rsidRPr="008968B6" w:rsidTr="005569CA">
        <w:trPr>
          <w:trHeight w:hRule="exact" w:val="1418"/>
        </w:trPr>
        <w:tc>
          <w:tcPr>
            <w:tcW w:w="1428" w:type="dxa"/>
            <w:gridSpan w:val="2"/>
          </w:tcPr>
          <w:p w:rsidR="008968B6" w:rsidRPr="008968B6" w:rsidRDefault="00720F3C" w:rsidP="008968B6">
            <w:pPr>
              <w:spacing w:before="120" w:line="240" w:lineRule="auto"/>
              <w:rPr>
                <w:sz w:val="24"/>
                <w:lang w:val="en-GB"/>
              </w:rPr>
            </w:pPr>
            <w:bookmarkStart w:id="0" w:name="dstart"/>
            <w:bookmarkStart w:id="1" w:name="dbreak"/>
            <w:bookmarkStart w:id="2" w:name="InsertLogo"/>
            <w:bookmarkEnd w:id="0"/>
            <w:bookmarkEnd w:id="1"/>
            <w:bookmarkEnd w:id="2"/>
            <w:r>
              <w:rPr>
                <w:noProof/>
                <w:sz w:val="20"/>
                <w:lang w:val="en-GB" w:eastAsia="zh-CN"/>
              </w:rPr>
              <w:drawing>
                <wp:anchor distT="0" distB="0" distL="114300" distR="114300" simplePos="0" relativeHeight="251656704" behindDoc="0" locked="0" layoutInCell="0" allowOverlap="1">
                  <wp:simplePos x="0" y="0"/>
                  <wp:positionH relativeFrom="column">
                    <wp:posOffset>-962025</wp:posOffset>
                  </wp:positionH>
                  <wp:positionV relativeFrom="paragraph">
                    <wp:posOffset>-695960</wp:posOffset>
                  </wp:positionV>
                  <wp:extent cx="1569720" cy="10771505"/>
                  <wp:effectExtent l="0" t="0" r="0" b="0"/>
                  <wp:wrapNone/>
                  <wp:docPr id="164" name="Picture 164" descr="Fond-Rec_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descr="Fond-Rec_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69720" cy="107715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968B6" w:rsidRPr="008968B6" w:rsidRDefault="008968B6" w:rsidP="008968B6">
            <w:pPr>
              <w:spacing w:before="0" w:line="240" w:lineRule="auto"/>
              <w:rPr>
                <w:b/>
                <w:sz w:val="16"/>
                <w:lang w:val="en-US"/>
              </w:rPr>
            </w:pPr>
          </w:p>
        </w:tc>
        <w:tc>
          <w:tcPr>
            <w:tcW w:w="8520" w:type="dxa"/>
            <w:gridSpan w:val="3"/>
          </w:tcPr>
          <w:p w:rsidR="008968B6" w:rsidRPr="008968B6" w:rsidRDefault="008968B6" w:rsidP="008968B6">
            <w:pPr>
              <w:spacing w:before="0" w:line="240" w:lineRule="auto"/>
              <w:rPr>
                <w:rFonts w:ascii="Arial" w:hAnsi="Arial" w:cs="Arial"/>
                <w:sz w:val="24"/>
                <w:lang w:val="en-US"/>
              </w:rPr>
            </w:pPr>
          </w:p>
          <w:p w:rsidR="008968B6" w:rsidRPr="008968B6" w:rsidRDefault="008968B6" w:rsidP="008968B6">
            <w:pPr>
              <w:spacing w:before="284" w:line="240" w:lineRule="auto"/>
              <w:rPr>
                <w:rFonts w:ascii="Arial" w:hAnsi="Arial" w:cs="Arial"/>
                <w:b/>
                <w:bCs/>
                <w:sz w:val="18"/>
                <w:lang w:val="en-US"/>
              </w:rPr>
            </w:pPr>
            <w:r w:rsidRPr="008968B6">
              <w:rPr>
                <w:rFonts w:ascii="Arial" w:hAnsi="Arial" w:cs="Arial"/>
                <w:b/>
                <w:bCs/>
                <w:color w:val="808080"/>
                <w:spacing w:val="100"/>
                <w:sz w:val="24"/>
                <w:lang w:val="en-GB"/>
              </w:rPr>
              <w:t>International Telecommunication Union</w:t>
            </w:r>
          </w:p>
        </w:tc>
      </w:tr>
      <w:tr w:rsidR="008968B6" w:rsidRPr="008968B6" w:rsidTr="005569CA">
        <w:trPr>
          <w:trHeight w:hRule="exact" w:val="992"/>
        </w:trPr>
        <w:tc>
          <w:tcPr>
            <w:tcW w:w="1428" w:type="dxa"/>
            <w:gridSpan w:val="2"/>
          </w:tcPr>
          <w:p w:rsidR="008968B6" w:rsidRPr="008968B6" w:rsidRDefault="008968B6" w:rsidP="008968B6">
            <w:pPr>
              <w:spacing w:before="0" w:line="240" w:lineRule="auto"/>
              <w:rPr>
                <w:sz w:val="24"/>
                <w:lang w:val="en-US"/>
              </w:rPr>
            </w:pPr>
          </w:p>
        </w:tc>
        <w:tc>
          <w:tcPr>
            <w:tcW w:w="8520" w:type="dxa"/>
            <w:gridSpan w:val="3"/>
          </w:tcPr>
          <w:p w:rsidR="008968B6" w:rsidRPr="008968B6" w:rsidRDefault="008968B6" w:rsidP="008968B6">
            <w:pPr>
              <w:spacing w:before="120" w:line="240" w:lineRule="auto"/>
              <w:rPr>
                <w:sz w:val="24"/>
                <w:lang w:val="en-US"/>
              </w:rPr>
            </w:pPr>
          </w:p>
        </w:tc>
      </w:tr>
      <w:tr w:rsidR="008968B6" w:rsidRPr="008968B6" w:rsidTr="005569CA">
        <w:tblPrEx>
          <w:tblCellMar>
            <w:left w:w="85" w:type="dxa"/>
            <w:right w:w="85" w:type="dxa"/>
          </w:tblCellMar>
        </w:tblPrEx>
        <w:trPr>
          <w:gridBefore w:val="2"/>
          <w:wBefore w:w="1428" w:type="dxa"/>
        </w:trPr>
        <w:tc>
          <w:tcPr>
            <w:tcW w:w="2520" w:type="dxa"/>
          </w:tcPr>
          <w:p w:rsidR="008968B6" w:rsidRPr="008968B6" w:rsidRDefault="008968B6" w:rsidP="008968B6">
            <w:pPr>
              <w:spacing w:before="120" w:line="240" w:lineRule="auto"/>
              <w:rPr>
                <w:b/>
                <w:sz w:val="18"/>
                <w:lang w:val="en-US"/>
              </w:rPr>
            </w:pPr>
            <w:bookmarkStart w:id="3" w:name="dnume" w:colFirst="1" w:colLast="1"/>
            <w:r w:rsidRPr="008968B6">
              <w:rPr>
                <w:rFonts w:ascii="Arial" w:hAnsi="Arial"/>
                <w:b/>
                <w:spacing w:val="40"/>
                <w:sz w:val="72"/>
                <w:lang w:val="en-US"/>
              </w:rPr>
              <w:t>ITU-T</w:t>
            </w:r>
          </w:p>
        </w:tc>
        <w:tc>
          <w:tcPr>
            <w:tcW w:w="6000" w:type="dxa"/>
            <w:gridSpan w:val="2"/>
          </w:tcPr>
          <w:p w:rsidR="008968B6" w:rsidRPr="008968B6" w:rsidRDefault="008968B6" w:rsidP="008968B6">
            <w:pPr>
              <w:spacing w:before="240" w:line="240" w:lineRule="auto"/>
              <w:jc w:val="right"/>
              <w:rPr>
                <w:b/>
                <w:sz w:val="18"/>
                <w:lang w:val="en-US"/>
              </w:rPr>
            </w:pPr>
          </w:p>
        </w:tc>
      </w:tr>
      <w:tr w:rsidR="008968B6" w:rsidRPr="002E34DE" w:rsidTr="005569CA">
        <w:tblPrEx>
          <w:tblCellMar>
            <w:left w:w="85" w:type="dxa"/>
            <w:right w:w="85" w:type="dxa"/>
          </w:tblCellMar>
        </w:tblPrEx>
        <w:trPr>
          <w:gridBefore w:val="2"/>
          <w:wBefore w:w="1428" w:type="dxa"/>
          <w:trHeight w:val="974"/>
        </w:trPr>
        <w:tc>
          <w:tcPr>
            <w:tcW w:w="4549" w:type="dxa"/>
            <w:gridSpan w:val="2"/>
          </w:tcPr>
          <w:p w:rsidR="008968B6" w:rsidRPr="008968B6" w:rsidRDefault="008968B6" w:rsidP="008968B6">
            <w:pPr>
              <w:spacing w:before="120" w:line="240" w:lineRule="auto"/>
              <w:jc w:val="left"/>
              <w:rPr>
                <w:b/>
                <w:sz w:val="20"/>
                <w:lang w:val="en-US"/>
              </w:rPr>
            </w:pPr>
            <w:bookmarkStart w:id="4" w:name="ddatee" w:colFirst="1" w:colLast="1"/>
            <w:bookmarkEnd w:id="3"/>
            <w:r w:rsidRPr="008968B6">
              <w:rPr>
                <w:rFonts w:ascii="Arial" w:hAnsi="Arial"/>
                <w:sz w:val="20"/>
                <w:lang w:val="en-US"/>
              </w:rPr>
              <w:t>TELECOMMUNICATION</w:t>
            </w:r>
            <w:r w:rsidRPr="008968B6">
              <w:rPr>
                <w:rFonts w:ascii="Arial" w:hAnsi="Arial" w:cs="Arial"/>
                <w:sz w:val="20"/>
                <w:lang w:val="en-US"/>
              </w:rPr>
              <w:br/>
            </w:r>
            <w:r w:rsidRPr="008968B6">
              <w:rPr>
                <w:rFonts w:ascii="Arial" w:hAnsi="Arial"/>
                <w:sz w:val="20"/>
                <w:lang w:val="en-US"/>
              </w:rPr>
              <w:t>STANDARDIZATION  SECTOR</w:t>
            </w:r>
            <w:r w:rsidRPr="008968B6">
              <w:rPr>
                <w:rFonts w:ascii="Arial" w:hAnsi="Arial"/>
                <w:sz w:val="20"/>
                <w:lang w:val="en-US"/>
              </w:rPr>
              <w:br/>
              <w:t>OF  ITU</w:t>
            </w:r>
          </w:p>
        </w:tc>
        <w:tc>
          <w:tcPr>
            <w:tcW w:w="3971" w:type="dxa"/>
          </w:tcPr>
          <w:p w:rsidR="008968B6" w:rsidRPr="008968B6" w:rsidRDefault="008968B6" w:rsidP="008968B6">
            <w:pPr>
              <w:spacing w:before="0" w:line="240" w:lineRule="auto"/>
              <w:jc w:val="right"/>
              <w:rPr>
                <w:b/>
                <w:sz w:val="18"/>
                <w:lang w:val="en-US"/>
              </w:rPr>
            </w:pPr>
          </w:p>
        </w:tc>
      </w:tr>
      <w:tr w:rsidR="008968B6" w:rsidRPr="002E34DE" w:rsidTr="005569CA">
        <w:trPr>
          <w:cantSplit/>
          <w:trHeight w:hRule="exact" w:val="3402"/>
        </w:trPr>
        <w:tc>
          <w:tcPr>
            <w:tcW w:w="1418" w:type="dxa"/>
          </w:tcPr>
          <w:p w:rsidR="008968B6" w:rsidRPr="008968B6" w:rsidRDefault="008968B6" w:rsidP="008968B6">
            <w:pPr>
              <w:tabs>
                <w:tab w:val="right" w:pos="9639"/>
              </w:tabs>
              <w:spacing w:before="120" w:line="240" w:lineRule="auto"/>
              <w:rPr>
                <w:rFonts w:ascii="Arial" w:hAnsi="Arial"/>
                <w:sz w:val="18"/>
                <w:lang w:val="en-US"/>
              </w:rPr>
            </w:pPr>
            <w:bookmarkStart w:id="5" w:name="dsece" w:colFirst="1" w:colLast="1"/>
            <w:bookmarkEnd w:id="4"/>
          </w:p>
        </w:tc>
        <w:tc>
          <w:tcPr>
            <w:tcW w:w="8530" w:type="dxa"/>
            <w:gridSpan w:val="4"/>
            <w:tcBorders>
              <w:bottom w:val="single" w:sz="12" w:space="0" w:color="auto"/>
            </w:tcBorders>
            <w:vAlign w:val="bottom"/>
          </w:tcPr>
          <w:p w:rsidR="008968B6" w:rsidRPr="008968B6" w:rsidRDefault="008968B6" w:rsidP="00F4281C">
            <w:pPr>
              <w:tabs>
                <w:tab w:val="right" w:pos="9639"/>
              </w:tabs>
              <w:spacing w:before="120" w:line="240" w:lineRule="auto"/>
              <w:jc w:val="left"/>
              <w:rPr>
                <w:rFonts w:ascii="Arial" w:hAnsi="Arial"/>
                <w:sz w:val="32"/>
                <w:lang w:val="en-US"/>
              </w:rPr>
            </w:pPr>
            <w:r w:rsidRPr="008968B6">
              <w:rPr>
                <w:rFonts w:ascii="Arial" w:hAnsi="Arial"/>
                <w:sz w:val="32"/>
                <w:lang w:val="en-US"/>
              </w:rPr>
              <w:t xml:space="preserve">WORLD TELECOMMUNICATION STANDARDIZATION ASSEMBLY </w:t>
            </w:r>
            <w:r w:rsidRPr="008968B6">
              <w:rPr>
                <w:rFonts w:ascii="Arial" w:hAnsi="Arial"/>
                <w:sz w:val="32"/>
                <w:lang w:val="en-US"/>
              </w:rPr>
              <w:br/>
            </w:r>
            <w:proofErr w:type="spellStart"/>
            <w:r w:rsidR="00F4281C">
              <w:rPr>
                <w:rFonts w:ascii="Arial" w:hAnsi="Arial"/>
                <w:sz w:val="32"/>
                <w:lang w:val="en-GB"/>
              </w:rPr>
              <w:t>Hammamet</w:t>
            </w:r>
            <w:proofErr w:type="spellEnd"/>
            <w:r w:rsidR="000E4393" w:rsidRPr="00F81B8E">
              <w:rPr>
                <w:rFonts w:ascii="Arial" w:hAnsi="Arial"/>
                <w:sz w:val="32"/>
                <w:lang w:val="en-GB"/>
              </w:rPr>
              <w:t>, 2</w:t>
            </w:r>
            <w:r w:rsidR="00F4281C">
              <w:rPr>
                <w:rFonts w:ascii="Arial" w:hAnsi="Arial"/>
                <w:sz w:val="32"/>
                <w:lang w:val="en-GB"/>
              </w:rPr>
              <w:t xml:space="preserve">5 October </w:t>
            </w:r>
            <w:r w:rsidR="000B01F8" w:rsidRPr="009D0F40">
              <w:rPr>
                <w:rFonts w:ascii="Arial" w:hAnsi="Arial"/>
                <w:sz w:val="36"/>
                <w:lang w:val="en-US"/>
              </w:rPr>
              <w:t>–</w:t>
            </w:r>
            <w:r w:rsidR="00F4281C">
              <w:rPr>
                <w:rFonts w:ascii="Arial" w:hAnsi="Arial"/>
                <w:sz w:val="32"/>
                <w:lang w:val="en-GB"/>
              </w:rPr>
              <w:t xml:space="preserve"> 3</w:t>
            </w:r>
            <w:r w:rsidR="000E4393" w:rsidRPr="00F81B8E">
              <w:rPr>
                <w:rFonts w:ascii="Arial" w:hAnsi="Arial"/>
                <w:sz w:val="32"/>
                <w:lang w:val="en-GB"/>
              </w:rPr>
              <w:t xml:space="preserve"> November 201</w:t>
            </w:r>
            <w:r w:rsidR="00F4281C">
              <w:rPr>
                <w:rFonts w:ascii="Arial" w:hAnsi="Arial"/>
                <w:sz w:val="32"/>
                <w:lang w:val="en-GB"/>
              </w:rPr>
              <w:t>6</w:t>
            </w:r>
          </w:p>
          <w:p w:rsidR="008968B6" w:rsidRPr="008968B6" w:rsidRDefault="008968B6" w:rsidP="008968B6">
            <w:pPr>
              <w:tabs>
                <w:tab w:val="right" w:pos="9639"/>
              </w:tabs>
              <w:spacing w:before="120" w:line="240" w:lineRule="auto"/>
              <w:jc w:val="left"/>
              <w:rPr>
                <w:rFonts w:ascii="Arial" w:hAnsi="Arial"/>
                <w:sz w:val="32"/>
                <w:lang w:val="en-US"/>
              </w:rPr>
            </w:pPr>
          </w:p>
        </w:tc>
      </w:tr>
      <w:tr w:rsidR="008968B6" w:rsidRPr="002E34DE" w:rsidTr="005569CA">
        <w:trPr>
          <w:cantSplit/>
          <w:trHeight w:hRule="exact" w:val="4536"/>
        </w:trPr>
        <w:tc>
          <w:tcPr>
            <w:tcW w:w="1418" w:type="dxa"/>
          </w:tcPr>
          <w:p w:rsidR="008968B6" w:rsidRPr="008968B6" w:rsidRDefault="008968B6" w:rsidP="008968B6">
            <w:pPr>
              <w:tabs>
                <w:tab w:val="right" w:pos="9639"/>
              </w:tabs>
              <w:spacing w:before="120" w:line="240" w:lineRule="auto"/>
              <w:rPr>
                <w:rFonts w:ascii="Arial" w:hAnsi="Arial"/>
                <w:sz w:val="18"/>
                <w:lang w:val="en-US"/>
              </w:rPr>
            </w:pPr>
            <w:bookmarkStart w:id="6" w:name="c1tite" w:colFirst="1" w:colLast="1"/>
            <w:bookmarkEnd w:id="5"/>
          </w:p>
        </w:tc>
        <w:tc>
          <w:tcPr>
            <w:tcW w:w="8530" w:type="dxa"/>
            <w:gridSpan w:val="4"/>
          </w:tcPr>
          <w:p w:rsidR="008968B6" w:rsidRPr="008968B6" w:rsidRDefault="008968B6" w:rsidP="00F4281C">
            <w:pPr>
              <w:tabs>
                <w:tab w:val="right" w:pos="9639"/>
              </w:tabs>
              <w:spacing w:before="120" w:line="240" w:lineRule="auto"/>
              <w:jc w:val="left"/>
              <w:rPr>
                <w:rFonts w:ascii="Arial" w:hAnsi="Arial"/>
                <w:b/>
                <w:bCs/>
                <w:sz w:val="36"/>
                <w:lang w:val="en-US"/>
              </w:rPr>
            </w:pPr>
            <w:r w:rsidRPr="008968B6">
              <w:rPr>
                <w:rFonts w:ascii="Arial" w:hAnsi="Arial"/>
                <w:b/>
                <w:bCs/>
                <w:sz w:val="36"/>
                <w:lang w:val="en-US"/>
              </w:rPr>
              <w:t xml:space="preserve">Resolution </w:t>
            </w:r>
            <w:r w:rsidR="00012D17">
              <w:rPr>
                <w:rFonts w:ascii="Arial" w:hAnsi="Arial"/>
                <w:b/>
                <w:bCs/>
                <w:sz w:val="36"/>
                <w:lang w:val="en-US"/>
              </w:rPr>
              <w:t xml:space="preserve">29 – </w:t>
            </w:r>
            <w:r w:rsidR="00012D17" w:rsidRPr="00012D17">
              <w:rPr>
                <w:rFonts w:ascii="Arial" w:hAnsi="Arial"/>
                <w:b/>
                <w:bCs/>
                <w:sz w:val="36"/>
                <w:lang w:val="en-US"/>
              </w:rPr>
              <w:t>Alternative calling procedures on international telecommunication networks</w:t>
            </w:r>
          </w:p>
        </w:tc>
      </w:tr>
      <w:bookmarkEnd w:id="6"/>
      <w:tr w:rsidR="008968B6" w:rsidRPr="002E34DE" w:rsidTr="005569CA">
        <w:trPr>
          <w:cantSplit/>
          <w:trHeight w:hRule="exact" w:val="1418"/>
        </w:trPr>
        <w:tc>
          <w:tcPr>
            <w:tcW w:w="1418" w:type="dxa"/>
          </w:tcPr>
          <w:p w:rsidR="008968B6" w:rsidRPr="008968B6" w:rsidRDefault="008968B6" w:rsidP="008968B6">
            <w:pPr>
              <w:tabs>
                <w:tab w:val="right" w:pos="9639"/>
              </w:tabs>
              <w:spacing w:before="120" w:line="240" w:lineRule="auto"/>
              <w:rPr>
                <w:rFonts w:ascii="Arial" w:hAnsi="Arial"/>
                <w:sz w:val="18"/>
                <w:lang w:val="en-US"/>
              </w:rPr>
            </w:pPr>
          </w:p>
        </w:tc>
        <w:tc>
          <w:tcPr>
            <w:tcW w:w="8530" w:type="dxa"/>
            <w:gridSpan w:val="4"/>
            <w:vAlign w:val="bottom"/>
          </w:tcPr>
          <w:p w:rsidR="008968B6" w:rsidRPr="008968B6" w:rsidRDefault="008968B6" w:rsidP="008968B6">
            <w:pPr>
              <w:tabs>
                <w:tab w:val="right" w:pos="9639"/>
              </w:tabs>
              <w:spacing w:before="120" w:line="240" w:lineRule="auto"/>
              <w:jc w:val="left"/>
              <w:rPr>
                <w:rFonts w:ascii="Arial" w:hAnsi="Arial"/>
                <w:sz w:val="18"/>
                <w:lang w:val="en-US"/>
              </w:rPr>
            </w:pPr>
            <w:bookmarkStart w:id="7" w:name="dnum2e"/>
            <w:bookmarkEnd w:id="7"/>
          </w:p>
        </w:tc>
      </w:tr>
    </w:tbl>
    <w:p w:rsidR="008968B6" w:rsidRPr="008968B6" w:rsidRDefault="00720F3C" w:rsidP="008968B6">
      <w:pPr>
        <w:tabs>
          <w:tab w:val="right" w:pos="9639"/>
        </w:tabs>
        <w:spacing w:before="240" w:line="240" w:lineRule="auto"/>
        <w:jc w:val="right"/>
        <w:rPr>
          <w:sz w:val="20"/>
          <w:lang w:val="en-US"/>
        </w:rPr>
      </w:pPr>
      <w:bookmarkStart w:id="8" w:name="c2tope"/>
      <w:bookmarkEnd w:id="8"/>
      <w:r>
        <w:rPr>
          <w:noProof/>
          <w:lang w:val="en-GB" w:eastAsia="zh-CN"/>
        </w:rPr>
        <w:drawing>
          <wp:inline distT="0" distB="0" distL="0" distR="0">
            <wp:extent cx="666750" cy="752475"/>
            <wp:effectExtent l="0" t="0" r="0" b="9525"/>
            <wp:docPr id="5" name="Picture 24" descr="sigleITU_lar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sigleITU_larg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6750" cy="752475"/>
                    </a:xfrm>
                    <a:prstGeom prst="rect">
                      <a:avLst/>
                    </a:prstGeom>
                    <a:noFill/>
                    <a:ln>
                      <a:noFill/>
                    </a:ln>
                  </pic:spPr>
                </pic:pic>
              </a:graphicData>
            </a:graphic>
          </wp:inline>
        </w:drawing>
      </w:r>
    </w:p>
    <w:p w:rsidR="008968B6" w:rsidRPr="008968B6" w:rsidRDefault="008968B6" w:rsidP="008968B6">
      <w:pPr>
        <w:spacing w:before="80" w:line="240" w:lineRule="auto"/>
        <w:jc w:val="left"/>
        <w:rPr>
          <w:i/>
          <w:sz w:val="20"/>
          <w:lang w:val="en-US"/>
        </w:rPr>
      </w:pPr>
    </w:p>
    <w:p w:rsidR="008968B6" w:rsidRPr="008968B6" w:rsidRDefault="008968B6" w:rsidP="008968B6">
      <w:pPr>
        <w:spacing w:before="120" w:line="240" w:lineRule="auto"/>
        <w:jc w:val="left"/>
        <w:rPr>
          <w:sz w:val="24"/>
          <w:lang w:val="en-US"/>
        </w:rPr>
        <w:sectPr w:rsidR="008968B6" w:rsidRPr="008968B6" w:rsidSect="008968B6">
          <w:headerReference w:type="even" r:id="rId9"/>
          <w:headerReference w:type="default" r:id="rId10"/>
          <w:type w:val="oddPage"/>
          <w:pgSz w:w="11907" w:h="16840" w:code="9"/>
          <w:pgMar w:top="1089" w:right="1089" w:bottom="284" w:left="1089" w:header="567" w:footer="284" w:gutter="0"/>
          <w:pgNumType w:start="1"/>
          <w:cols w:space="720"/>
        </w:sectPr>
      </w:pPr>
    </w:p>
    <w:p w:rsidR="008968B6" w:rsidRPr="008968B6" w:rsidRDefault="008968B6" w:rsidP="008968B6">
      <w:pPr>
        <w:spacing w:before="480" w:line="240" w:lineRule="auto"/>
        <w:jc w:val="center"/>
        <w:rPr>
          <w:lang w:val="en-US"/>
        </w:rPr>
      </w:pPr>
      <w:bookmarkStart w:id="9" w:name="irecnoe"/>
      <w:bookmarkEnd w:id="9"/>
      <w:r w:rsidRPr="008968B6">
        <w:rPr>
          <w:lang w:val="en-US"/>
        </w:rPr>
        <w:lastRenderedPageBreak/>
        <w:t>FOREWORD</w:t>
      </w:r>
    </w:p>
    <w:p w:rsidR="0088751E" w:rsidRPr="0088751E" w:rsidRDefault="0088751E" w:rsidP="0088751E">
      <w:pPr>
        <w:spacing w:line="240" w:lineRule="exact"/>
        <w:rPr>
          <w:sz w:val="20"/>
          <w:lang w:val="en-US"/>
        </w:rPr>
      </w:pPr>
      <w:r w:rsidRPr="0088751E">
        <w:rPr>
          <w:sz w:val="20"/>
          <w:lang w:val="en-US"/>
        </w:rPr>
        <w:t>The International Telecommunication Union (ITU) is the United Nations specialized agency in the field of tele</w:t>
      </w:r>
      <w:r w:rsidRPr="0088751E">
        <w:rPr>
          <w:sz w:val="20"/>
          <w:lang w:val="en-US"/>
        </w:rPr>
        <w:softHyphen/>
        <w:t>com</w:t>
      </w:r>
      <w:r w:rsidRPr="0088751E">
        <w:rPr>
          <w:sz w:val="20"/>
          <w:lang w:val="en-US"/>
        </w:rPr>
        <w:softHyphen/>
        <w:t>mu</w:t>
      </w:r>
      <w:r w:rsidRPr="0088751E">
        <w:rPr>
          <w:sz w:val="20"/>
          <w:lang w:val="en-US"/>
        </w:rPr>
        <w:softHyphen/>
        <w:t>ni</w:t>
      </w:r>
      <w:r w:rsidRPr="0088751E">
        <w:rPr>
          <w:sz w:val="20"/>
          <w:lang w:val="en-US"/>
        </w:rPr>
        <w:softHyphen/>
        <w:t>ca</w:t>
      </w:r>
      <w:r w:rsidRPr="0088751E">
        <w:rPr>
          <w:sz w:val="20"/>
          <w:lang w:val="en-US"/>
        </w:rPr>
        <w:softHyphen/>
        <w:t>tions, information and communication technologies (ICTs). The ITU Telecommunication Standardization Sector (ITU-T) is a permanent organ of ITU. ITU-T is responsible for studying technical, operating and tariff questions and issuing Recommendations on them with a view to standardizing telecommunications on a worldwide basis.</w:t>
      </w:r>
    </w:p>
    <w:p w:rsidR="0088751E" w:rsidRPr="0088751E" w:rsidRDefault="0088751E" w:rsidP="0088751E">
      <w:pPr>
        <w:spacing w:line="240" w:lineRule="exact"/>
        <w:rPr>
          <w:sz w:val="20"/>
          <w:lang w:val="en-US"/>
        </w:rPr>
      </w:pPr>
      <w:r w:rsidRPr="0088751E">
        <w:rPr>
          <w:sz w:val="20"/>
          <w:lang w:val="en-US"/>
        </w:rPr>
        <w:t xml:space="preserve">The </w:t>
      </w:r>
      <w:bookmarkStart w:id="10" w:name="iitexte"/>
      <w:r w:rsidRPr="0088751E">
        <w:rPr>
          <w:sz w:val="20"/>
          <w:lang w:val="en-US"/>
        </w:rPr>
        <w:t>World Telecommunication Standardization Assembly (WTSA), which meets every four years, establishes the topics for study by the ITU</w:t>
      </w:r>
      <w:r w:rsidRPr="0088751E">
        <w:rPr>
          <w:sz w:val="20"/>
          <w:lang w:val="en-US"/>
        </w:rPr>
        <w:noBreakHyphen/>
        <w:t>T study groups which, in turn, produce Recommendations on these topics.</w:t>
      </w:r>
    </w:p>
    <w:p w:rsidR="0088751E" w:rsidRPr="0088751E" w:rsidRDefault="0088751E" w:rsidP="0088751E">
      <w:pPr>
        <w:spacing w:line="240" w:lineRule="exact"/>
        <w:rPr>
          <w:sz w:val="20"/>
          <w:lang w:val="en-US"/>
        </w:rPr>
      </w:pPr>
      <w:r w:rsidRPr="0088751E">
        <w:rPr>
          <w:sz w:val="20"/>
          <w:lang w:val="en-US"/>
        </w:rPr>
        <w:t>The approval of ITU-T Recommendations is covered by the procedure laid down in WTSA Resolution 1</w:t>
      </w:r>
      <w:bookmarkEnd w:id="10"/>
      <w:r w:rsidRPr="0088751E">
        <w:rPr>
          <w:sz w:val="20"/>
          <w:lang w:val="en-US"/>
        </w:rPr>
        <w:t>.</w:t>
      </w:r>
    </w:p>
    <w:p w:rsidR="000E4393" w:rsidRPr="00F81B8E" w:rsidRDefault="0088751E" w:rsidP="0088751E">
      <w:pPr>
        <w:spacing w:line="240" w:lineRule="exact"/>
        <w:rPr>
          <w:sz w:val="20"/>
          <w:lang w:val="en-GB"/>
        </w:rPr>
      </w:pPr>
      <w:r w:rsidRPr="0088751E">
        <w:rPr>
          <w:sz w:val="20"/>
          <w:lang w:val="en-US"/>
        </w:rPr>
        <w:t>In some areas of information technology which fall within ITU-T's purview, the necessary standards are prepared on a collaborative basis with ISO and IEC.</w:t>
      </w:r>
    </w:p>
    <w:p w:rsidR="000E4393" w:rsidRPr="00F81B8E" w:rsidRDefault="000E4393" w:rsidP="000E4393">
      <w:pPr>
        <w:spacing w:line="240" w:lineRule="exact"/>
        <w:jc w:val="center"/>
        <w:rPr>
          <w:sz w:val="20"/>
          <w:lang w:val="en-GB"/>
        </w:rPr>
      </w:pPr>
    </w:p>
    <w:p w:rsidR="000E4393" w:rsidRPr="00F81B8E" w:rsidRDefault="000E4393" w:rsidP="000E4393">
      <w:pPr>
        <w:spacing w:line="240" w:lineRule="exact"/>
        <w:jc w:val="center"/>
        <w:rPr>
          <w:sz w:val="20"/>
          <w:lang w:val="en-GB"/>
        </w:rPr>
      </w:pPr>
    </w:p>
    <w:p w:rsidR="000E4393" w:rsidRPr="00F81B8E" w:rsidRDefault="000E4393" w:rsidP="000E4393">
      <w:pPr>
        <w:spacing w:line="240" w:lineRule="exact"/>
        <w:jc w:val="center"/>
        <w:rPr>
          <w:sz w:val="20"/>
          <w:lang w:val="en-GB"/>
        </w:rPr>
      </w:pPr>
    </w:p>
    <w:p w:rsidR="000E4393" w:rsidRPr="00F81B8E" w:rsidRDefault="000E4393" w:rsidP="000E4393">
      <w:pPr>
        <w:spacing w:line="240" w:lineRule="exact"/>
        <w:jc w:val="center"/>
        <w:rPr>
          <w:sz w:val="20"/>
          <w:lang w:val="en-GB"/>
        </w:rPr>
      </w:pPr>
    </w:p>
    <w:p w:rsidR="000E4393" w:rsidRPr="00F81B8E" w:rsidRDefault="000E4393" w:rsidP="000E4393">
      <w:pPr>
        <w:spacing w:line="240" w:lineRule="exact"/>
        <w:jc w:val="center"/>
        <w:rPr>
          <w:sz w:val="20"/>
          <w:lang w:val="en-GB"/>
        </w:rPr>
      </w:pPr>
    </w:p>
    <w:p w:rsidR="000E4393" w:rsidRPr="00F81B8E" w:rsidRDefault="000E4393" w:rsidP="000E4393">
      <w:pPr>
        <w:spacing w:line="240" w:lineRule="exact"/>
        <w:jc w:val="center"/>
        <w:rPr>
          <w:sz w:val="20"/>
          <w:lang w:val="en-GB"/>
        </w:rPr>
      </w:pPr>
    </w:p>
    <w:p w:rsidR="000E4393" w:rsidRPr="00F81B8E" w:rsidRDefault="000E4393" w:rsidP="000E4393">
      <w:pPr>
        <w:spacing w:line="240" w:lineRule="exact"/>
        <w:jc w:val="center"/>
        <w:rPr>
          <w:sz w:val="20"/>
          <w:lang w:val="en-GB"/>
        </w:rPr>
      </w:pPr>
    </w:p>
    <w:p w:rsidR="000E4393" w:rsidRPr="00F81B8E" w:rsidRDefault="000E4393" w:rsidP="000E4393">
      <w:pPr>
        <w:spacing w:line="240" w:lineRule="exact"/>
        <w:jc w:val="center"/>
        <w:rPr>
          <w:sz w:val="20"/>
          <w:lang w:val="en-GB"/>
        </w:rPr>
      </w:pPr>
    </w:p>
    <w:p w:rsidR="000E4393" w:rsidRPr="00F81B8E" w:rsidRDefault="000E4393" w:rsidP="000E4393">
      <w:pPr>
        <w:spacing w:line="240" w:lineRule="exact"/>
        <w:jc w:val="center"/>
        <w:rPr>
          <w:sz w:val="20"/>
          <w:lang w:val="en-GB"/>
        </w:rPr>
      </w:pPr>
    </w:p>
    <w:p w:rsidR="000E4393" w:rsidRPr="00F81B8E" w:rsidRDefault="000E4393" w:rsidP="000E4393">
      <w:pPr>
        <w:spacing w:line="240" w:lineRule="exact"/>
        <w:jc w:val="center"/>
        <w:rPr>
          <w:sz w:val="20"/>
          <w:lang w:val="en-GB"/>
        </w:rPr>
      </w:pPr>
    </w:p>
    <w:p w:rsidR="000E4393" w:rsidRPr="00F81B8E" w:rsidRDefault="000E4393" w:rsidP="000E4393">
      <w:pPr>
        <w:spacing w:line="240" w:lineRule="exact"/>
        <w:jc w:val="center"/>
        <w:rPr>
          <w:sz w:val="20"/>
          <w:lang w:val="en-GB"/>
        </w:rPr>
      </w:pPr>
    </w:p>
    <w:p w:rsidR="000E4393" w:rsidRPr="00F81B8E" w:rsidRDefault="000E4393" w:rsidP="000E4393">
      <w:pPr>
        <w:spacing w:line="240" w:lineRule="exact"/>
        <w:jc w:val="center"/>
        <w:rPr>
          <w:sz w:val="20"/>
          <w:lang w:val="en-GB"/>
        </w:rPr>
      </w:pPr>
    </w:p>
    <w:p w:rsidR="000E4393" w:rsidRPr="00F81B8E" w:rsidRDefault="000E4393" w:rsidP="000E4393">
      <w:pPr>
        <w:spacing w:line="240" w:lineRule="exact"/>
        <w:jc w:val="center"/>
        <w:rPr>
          <w:sz w:val="20"/>
          <w:lang w:val="en-GB"/>
        </w:rPr>
      </w:pPr>
    </w:p>
    <w:p w:rsidR="000E4393" w:rsidRPr="00F81B8E" w:rsidRDefault="000E4393" w:rsidP="000E4393">
      <w:pPr>
        <w:spacing w:line="240" w:lineRule="exact"/>
        <w:jc w:val="center"/>
        <w:rPr>
          <w:sz w:val="20"/>
          <w:lang w:val="en-GB"/>
        </w:rPr>
      </w:pPr>
    </w:p>
    <w:p w:rsidR="000E4393" w:rsidRPr="00F81B8E" w:rsidRDefault="000E4393" w:rsidP="000E4393">
      <w:pPr>
        <w:spacing w:line="240" w:lineRule="exact"/>
        <w:jc w:val="center"/>
        <w:rPr>
          <w:sz w:val="20"/>
          <w:lang w:val="en-GB"/>
        </w:rPr>
      </w:pPr>
    </w:p>
    <w:p w:rsidR="000E4393" w:rsidRPr="00F81B8E" w:rsidRDefault="000E4393" w:rsidP="000E4393">
      <w:pPr>
        <w:spacing w:line="240" w:lineRule="exact"/>
        <w:jc w:val="center"/>
        <w:rPr>
          <w:sz w:val="20"/>
          <w:lang w:val="en-GB"/>
        </w:rPr>
      </w:pPr>
    </w:p>
    <w:p w:rsidR="000E4393" w:rsidRPr="00F81B8E" w:rsidRDefault="000E4393" w:rsidP="000E4393">
      <w:pPr>
        <w:spacing w:line="240" w:lineRule="exact"/>
        <w:jc w:val="center"/>
        <w:rPr>
          <w:sz w:val="20"/>
          <w:lang w:val="en-GB"/>
        </w:rPr>
      </w:pPr>
    </w:p>
    <w:p w:rsidR="000E4393" w:rsidRPr="00F81B8E" w:rsidRDefault="000E4393" w:rsidP="000E4393">
      <w:pPr>
        <w:spacing w:line="240" w:lineRule="exact"/>
        <w:jc w:val="center"/>
        <w:rPr>
          <w:sz w:val="20"/>
          <w:lang w:val="en-GB"/>
        </w:rPr>
      </w:pPr>
    </w:p>
    <w:p w:rsidR="000E4393" w:rsidRPr="00F81B8E" w:rsidRDefault="000E4393" w:rsidP="000E4393">
      <w:pPr>
        <w:spacing w:line="240" w:lineRule="exact"/>
        <w:jc w:val="center"/>
        <w:rPr>
          <w:sz w:val="20"/>
          <w:lang w:val="en-GB"/>
        </w:rPr>
      </w:pPr>
    </w:p>
    <w:p w:rsidR="000E4393" w:rsidRPr="00F81B8E" w:rsidRDefault="000E4393" w:rsidP="000E4393">
      <w:pPr>
        <w:spacing w:line="240" w:lineRule="exact"/>
        <w:jc w:val="center"/>
        <w:rPr>
          <w:sz w:val="20"/>
          <w:lang w:val="en-GB"/>
        </w:rPr>
      </w:pPr>
    </w:p>
    <w:p w:rsidR="000E4393" w:rsidRPr="00F81B8E" w:rsidRDefault="000E4393" w:rsidP="000E4393">
      <w:pPr>
        <w:spacing w:line="240" w:lineRule="exact"/>
        <w:jc w:val="center"/>
        <w:rPr>
          <w:sz w:val="20"/>
          <w:lang w:val="en-GB"/>
        </w:rPr>
      </w:pPr>
    </w:p>
    <w:p w:rsidR="000E4393" w:rsidRPr="00F81B8E" w:rsidRDefault="000E4393" w:rsidP="000E4393">
      <w:pPr>
        <w:spacing w:line="240" w:lineRule="exact"/>
        <w:jc w:val="center"/>
        <w:rPr>
          <w:sz w:val="20"/>
          <w:lang w:val="en-GB"/>
        </w:rPr>
      </w:pPr>
    </w:p>
    <w:p w:rsidR="000E4393" w:rsidRPr="00F81B8E" w:rsidRDefault="000E4393" w:rsidP="000E4393">
      <w:pPr>
        <w:spacing w:line="240" w:lineRule="exact"/>
        <w:jc w:val="center"/>
        <w:rPr>
          <w:sz w:val="20"/>
          <w:lang w:val="en-GB"/>
        </w:rPr>
      </w:pPr>
    </w:p>
    <w:p w:rsidR="000E4393" w:rsidRPr="00F81B8E" w:rsidRDefault="000E4393" w:rsidP="00A4766C">
      <w:pPr>
        <w:spacing w:line="240" w:lineRule="exact"/>
        <w:jc w:val="center"/>
        <w:rPr>
          <w:sz w:val="20"/>
          <w:lang w:val="en-GB"/>
        </w:rPr>
      </w:pPr>
      <w:r w:rsidRPr="00F81B8E">
        <w:rPr>
          <w:sz w:val="20"/>
          <w:lang w:val="en-GB"/>
        </w:rPr>
        <w:sym w:font="Symbol" w:char="F0E3"/>
      </w:r>
      <w:r w:rsidRPr="00F81B8E">
        <w:rPr>
          <w:sz w:val="20"/>
          <w:lang w:val="en-GB"/>
        </w:rPr>
        <w:t xml:space="preserve"> ITU</w:t>
      </w:r>
      <w:bookmarkStart w:id="11" w:name="iiannee"/>
      <w:bookmarkEnd w:id="11"/>
      <w:r w:rsidR="0088751E">
        <w:rPr>
          <w:sz w:val="20"/>
          <w:lang w:val="en-GB"/>
        </w:rPr>
        <w:t> </w:t>
      </w:r>
      <w:r w:rsidRPr="00F81B8E">
        <w:rPr>
          <w:sz w:val="20"/>
          <w:lang w:val="en-GB"/>
        </w:rPr>
        <w:t>201</w:t>
      </w:r>
      <w:r w:rsidR="00A4766C">
        <w:rPr>
          <w:sz w:val="20"/>
          <w:lang w:val="en-GB"/>
        </w:rPr>
        <w:t>6</w:t>
      </w:r>
    </w:p>
    <w:p w:rsidR="008968B6" w:rsidRPr="008968B6" w:rsidRDefault="000E4393" w:rsidP="000E4393">
      <w:pPr>
        <w:spacing w:before="120" w:line="240" w:lineRule="auto"/>
        <w:rPr>
          <w:lang w:val="en-US"/>
        </w:rPr>
      </w:pPr>
      <w:r w:rsidRPr="00F81B8E">
        <w:rPr>
          <w:sz w:val="20"/>
          <w:lang w:val="en-GB"/>
        </w:rPr>
        <w:t>All rights reserved. No part of this publication may be reproduced, by any means whatsoever, without the prior written permission of ITU.</w:t>
      </w:r>
    </w:p>
    <w:p w:rsidR="00B73379" w:rsidRPr="000E4393" w:rsidRDefault="00B73379" w:rsidP="003374BB">
      <w:pPr>
        <w:pStyle w:val="ResNo"/>
        <w:rPr>
          <w:lang w:val="en-US"/>
        </w:rPr>
        <w:sectPr w:rsidR="00B73379" w:rsidRPr="000E4393" w:rsidSect="00DE48B4">
          <w:footerReference w:type="even" r:id="rId11"/>
          <w:footerReference w:type="default" r:id="rId12"/>
          <w:footnotePr>
            <w:numRestart w:val="eachSect"/>
          </w:footnotePr>
          <w:type w:val="evenPage"/>
          <w:pgSz w:w="11907" w:h="16834" w:code="9"/>
          <w:pgMar w:top="1134" w:right="1134" w:bottom="1134" w:left="1134" w:header="567" w:footer="567" w:gutter="0"/>
          <w:paperSrc w:first="15" w:other="15"/>
          <w:pgNumType w:start="1"/>
          <w:cols w:space="720"/>
        </w:sectPr>
      </w:pPr>
    </w:p>
    <w:p w:rsidR="00012D17" w:rsidRPr="00012D17" w:rsidRDefault="00012D17" w:rsidP="00012D17">
      <w:pPr>
        <w:pStyle w:val="ResNo"/>
        <w:rPr>
          <w:lang w:val="en-GB"/>
        </w:rPr>
      </w:pPr>
      <w:r w:rsidRPr="00012D17">
        <w:rPr>
          <w:lang w:val="en-GB"/>
        </w:rPr>
        <w:lastRenderedPageBreak/>
        <w:t xml:space="preserve">RESOLUTION </w:t>
      </w:r>
      <w:r w:rsidRPr="00012D17">
        <w:rPr>
          <w:rStyle w:val="href"/>
          <w:lang w:val="en-GB"/>
        </w:rPr>
        <w:t>29</w:t>
      </w:r>
      <w:r w:rsidRPr="00012D17">
        <w:rPr>
          <w:lang w:val="en-GB"/>
        </w:rPr>
        <w:t xml:space="preserve"> (</w:t>
      </w:r>
      <w:r w:rsidRPr="00012D17">
        <w:rPr>
          <w:caps w:val="0"/>
          <w:lang w:val="en-GB"/>
        </w:rPr>
        <w:t>Rev</w:t>
      </w:r>
      <w:r w:rsidRPr="00012D17">
        <w:rPr>
          <w:lang w:val="en-GB"/>
        </w:rPr>
        <w:t>. </w:t>
      </w:r>
      <w:proofErr w:type="spellStart"/>
      <w:r w:rsidRPr="00012D17">
        <w:rPr>
          <w:caps w:val="0"/>
          <w:lang w:val="en-GB"/>
        </w:rPr>
        <w:t>Hammamet</w:t>
      </w:r>
      <w:proofErr w:type="spellEnd"/>
      <w:r w:rsidRPr="00012D17">
        <w:rPr>
          <w:lang w:val="en-GB"/>
        </w:rPr>
        <w:t>, 2016)</w:t>
      </w:r>
    </w:p>
    <w:p w:rsidR="00012D17" w:rsidRPr="00012D17" w:rsidRDefault="00012D17" w:rsidP="00012D17">
      <w:pPr>
        <w:pStyle w:val="Restitle"/>
        <w:rPr>
          <w:lang w:val="en-GB"/>
        </w:rPr>
      </w:pPr>
      <w:r w:rsidRPr="00012D17">
        <w:rPr>
          <w:lang w:val="en-GB"/>
        </w:rPr>
        <w:t>Alternative calling procedures on international telecommunication networks</w:t>
      </w:r>
    </w:p>
    <w:p w:rsidR="00012D17" w:rsidRPr="00012D17" w:rsidRDefault="00012D17" w:rsidP="00012D17">
      <w:pPr>
        <w:pStyle w:val="Resref"/>
        <w:rPr>
          <w:lang w:val="en-GB"/>
        </w:rPr>
      </w:pPr>
      <w:r w:rsidRPr="00012D17">
        <w:rPr>
          <w:lang w:val="en-GB"/>
        </w:rPr>
        <w:t xml:space="preserve">(Geneva, 1996; Montreal, 2000; </w:t>
      </w:r>
      <w:proofErr w:type="spellStart"/>
      <w:r w:rsidRPr="00012D17">
        <w:rPr>
          <w:lang w:val="en-GB"/>
        </w:rPr>
        <w:t>Florianópo</w:t>
      </w:r>
      <w:r w:rsidR="002E34DE">
        <w:rPr>
          <w:lang w:val="en-GB"/>
        </w:rPr>
        <w:t>lis</w:t>
      </w:r>
      <w:proofErr w:type="spellEnd"/>
      <w:r w:rsidR="002E34DE">
        <w:rPr>
          <w:lang w:val="en-GB"/>
        </w:rPr>
        <w:t>, 2004; Johannesburg, 2008;</w:t>
      </w:r>
      <w:r w:rsidR="002E34DE">
        <w:rPr>
          <w:lang w:val="en-GB"/>
        </w:rPr>
        <w:br/>
      </w:r>
      <w:r w:rsidRPr="00012D17">
        <w:rPr>
          <w:lang w:val="en-GB"/>
        </w:rPr>
        <w:t xml:space="preserve">Dubai, 2012; </w:t>
      </w:r>
      <w:proofErr w:type="spellStart"/>
      <w:r w:rsidRPr="00012D17">
        <w:rPr>
          <w:lang w:val="en-GB"/>
        </w:rPr>
        <w:t>Hammamet</w:t>
      </w:r>
      <w:proofErr w:type="spellEnd"/>
      <w:r w:rsidRPr="00012D17">
        <w:rPr>
          <w:lang w:val="en-GB"/>
        </w:rPr>
        <w:t>, 2016)</w:t>
      </w:r>
    </w:p>
    <w:p w:rsidR="00012D17" w:rsidRPr="001902C7" w:rsidRDefault="00012D17" w:rsidP="00012D17">
      <w:pPr>
        <w:pStyle w:val="Normalaftertitle0"/>
      </w:pPr>
      <w:r w:rsidRPr="001902C7">
        <w:t>The World Telecommunication Standardization Assembly (</w:t>
      </w:r>
      <w:proofErr w:type="spellStart"/>
      <w:r w:rsidRPr="001902C7">
        <w:t>Hammamet</w:t>
      </w:r>
      <w:proofErr w:type="spellEnd"/>
      <w:r w:rsidRPr="001902C7">
        <w:t>, 2016),</w:t>
      </w:r>
    </w:p>
    <w:p w:rsidR="00012D17" w:rsidRPr="00012D17" w:rsidRDefault="00012D17" w:rsidP="00012D17">
      <w:pPr>
        <w:pStyle w:val="Call"/>
        <w:rPr>
          <w:lang w:val="en-GB"/>
        </w:rPr>
      </w:pPr>
      <w:r w:rsidRPr="00012D17">
        <w:rPr>
          <w:lang w:val="en-GB"/>
        </w:rPr>
        <w:t>recalling</w:t>
      </w:r>
    </w:p>
    <w:p w:rsidR="00012D17" w:rsidRPr="00012D17" w:rsidRDefault="00012D17" w:rsidP="00012D17">
      <w:pPr>
        <w:rPr>
          <w:lang w:val="en-GB"/>
        </w:rPr>
      </w:pPr>
      <w:r w:rsidRPr="00012D17">
        <w:rPr>
          <w:i/>
          <w:iCs/>
          <w:lang w:val="en-GB"/>
        </w:rPr>
        <w:t>a)</w:t>
      </w:r>
      <w:r w:rsidRPr="00012D17">
        <w:rPr>
          <w:lang w:val="en-GB"/>
        </w:rPr>
        <w:tab/>
        <w:t>Resolution 1099, adopted by the Council at its 1996 session, concerning alternative calling procedures on international telecommunication networks, which urged the ITU Telecommunication Standardization Sector (ITU</w:t>
      </w:r>
      <w:r w:rsidRPr="00012D17">
        <w:rPr>
          <w:lang w:val="en-GB"/>
        </w:rPr>
        <w:noBreakHyphen/>
        <w:t>T) to develop, as soon as possible, the appropriate Recommendations concerning alternative calling procedures;</w:t>
      </w:r>
    </w:p>
    <w:p w:rsidR="00012D17" w:rsidRPr="00012D17" w:rsidRDefault="00012D17" w:rsidP="00012D17">
      <w:pPr>
        <w:rPr>
          <w:lang w:val="en-GB"/>
        </w:rPr>
      </w:pPr>
      <w:r w:rsidRPr="00012D17">
        <w:rPr>
          <w:i/>
          <w:iCs/>
          <w:lang w:val="en-GB"/>
        </w:rPr>
        <w:t>b)</w:t>
      </w:r>
      <w:r w:rsidRPr="00012D17">
        <w:rPr>
          <w:lang w:val="en-GB"/>
        </w:rPr>
        <w:tab/>
        <w:t>Resolution 22 (Rev. Dubai, 2014) of the World Telecommunication Development Conference, on alternative calling procedures on international telecommunication networks, identification of origin and apportionment of revenues in providing international telecommunication services;</w:t>
      </w:r>
    </w:p>
    <w:p w:rsidR="00012D17" w:rsidRPr="00012D17" w:rsidRDefault="00012D17" w:rsidP="00012D17">
      <w:pPr>
        <w:rPr>
          <w:lang w:val="en-GB"/>
        </w:rPr>
      </w:pPr>
      <w:r w:rsidRPr="00012D17">
        <w:rPr>
          <w:i/>
          <w:iCs/>
          <w:lang w:val="en-GB"/>
        </w:rPr>
        <w:t>c)</w:t>
      </w:r>
      <w:r w:rsidRPr="00012D17">
        <w:rPr>
          <w:lang w:val="en-GB"/>
        </w:rPr>
        <w:tab/>
        <w:t xml:space="preserve">Resolution 21 (Rev. Busan, 2014) of the Plenipotentiary Conference, on measures concerning alternative calling procedures on international telecommunication networks, </w:t>
      </w:r>
    </w:p>
    <w:p w:rsidR="00012D17" w:rsidRPr="00012D17" w:rsidRDefault="00012D17" w:rsidP="00012D17">
      <w:pPr>
        <w:pStyle w:val="Call"/>
        <w:rPr>
          <w:lang w:val="en-GB"/>
        </w:rPr>
      </w:pPr>
      <w:r w:rsidRPr="00012D17">
        <w:rPr>
          <w:lang w:val="en-GB"/>
        </w:rPr>
        <w:t>recognizing</w:t>
      </w:r>
    </w:p>
    <w:p w:rsidR="00012D17" w:rsidRPr="00012D17" w:rsidRDefault="00012D17" w:rsidP="00012D17">
      <w:pPr>
        <w:rPr>
          <w:lang w:val="en-GB"/>
        </w:rPr>
      </w:pPr>
      <w:r w:rsidRPr="00012D17">
        <w:rPr>
          <w:i/>
          <w:iCs/>
          <w:lang w:val="en-GB"/>
        </w:rPr>
        <w:t>a)</w:t>
      </w:r>
      <w:r w:rsidRPr="00012D17">
        <w:rPr>
          <w:lang w:val="en-GB"/>
        </w:rPr>
        <w:tab/>
        <w:t>that alternative calling procedures, which may be potentially harmful, are not permitted in many countries and permitted in some others;</w:t>
      </w:r>
    </w:p>
    <w:p w:rsidR="00012D17" w:rsidRPr="00012D17" w:rsidRDefault="00012D17" w:rsidP="00012D17">
      <w:pPr>
        <w:rPr>
          <w:lang w:val="en-GB"/>
        </w:rPr>
      </w:pPr>
      <w:r w:rsidRPr="00012D17">
        <w:rPr>
          <w:i/>
          <w:iCs/>
          <w:lang w:val="en-GB"/>
        </w:rPr>
        <w:t>b)</w:t>
      </w:r>
      <w:r w:rsidRPr="00012D17">
        <w:rPr>
          <w:lang w:val="en-GB"/>
        </w:rPr>
        <w:tab/>
        <w:t>that although alternative calling procedures may be potentially harmful, they may be attractive for users;</w:t>
      </w:r>
    </w:p>
    <w:p w:rsidR="00012D17" w:rsidRPr="00012D17" w:rsidRDefault="00012D17" w:rsidP="00012D17">
      <w:pPr>
        <w:rPr>
          <w:i/>
          <w:iCs/>
          <w:lang w:val="en-GB"/>
        </w:rPr>
      </w:pPr>
      <w:r w:rsidRPr="00012D17">
        <w:rPr>
          <w:i/>
          <w:iCs/>
          <w:lang w:val="en-GB"/>
        </w:rPr>
        <w:t>c)</w:t>
      </w:r>
      <w:r w:rsidRPr="00012D17">
        <w:rPr>
          <w:lang w:val="en-GB"/>
        </w:rPr>
        <w:tab/>
        <w:t>that alternative calling procedures, which may be potentially harmful and may impact the revenue of international telecommunication operators or operating agencies authorized by Member States, may seriously hamper, in particular, the efforts of developing countries</w:t>
      </w:r>
      <w:r w:rsidRPr="00012D17">
        <w:rPr>
          <w:rStyle w:val="FootnoteReference"/>
          <w:lang w:val="en-GB"/>
        </w:rPr>
        <w:footnoteReference w:customMarkFollows="1" w:id="1"/>
        <w:t>1</w:t>
      </w:r>
      <w:r w:rsidRPr="00012D17">
        <w:rPr>
          <w:lang w:val="en-GB"/>
        </w:rPr>
        <w:t xml:space="preserve"> for the sound development of their telecommunication networks and services;</w:t>
      </w:r>
    </w:p>
    <w:p w:rsidR="00012D17" w:rsidRPr="00012D17" w:rsidRDefault="00012D17" w:rsidP="00012D17">
      <w:pPr>
        <w:rPr>
          <w:lang w:val="en-GB"/>
        </w:rPr>
      </w:pPr>
      <w:r w:rsidRPr="00012D17">
        <w:rPr>
          <w:i/>
          <w:iCs/>
          <w:lang w:val="en-GB"/>
        </w:rPr>
        <w:t>d)</w:t>
      </w:r>
      <w:r w:rsidRPr="00012D17">
        <w:rPr>
          <w:lang w:val="en-GB"/>
        </w:rPr>
        <w:tab/>
        <w:t>that distortions in traffic patterns resulting from some forms of alternative calling procedures, which may be potentially harmful, may impact traffic management and network planning;</w:t>
      </w:r>
    </w:p>
    <w:p w:rsidR="00012D17" w:rsidRPr="00012D17" w:rsidRDefault="00012D17" w:rsidP="00012D17">
      <w:pPr>
        <w:rPr>
          <w:lang w:val="en-GB"/>
        </w:rPr>
      </w:pPr>
      <w:r w:rsidRPr="00012D17">
        <w:rPr>
          <w:i/>
          <w:iCs/>
          <w:lang w:val="en-GB"/>
        </w:rPr>
        <w:t>e)</w:t>
      </w:r>
      <w:r w:rsidRPr="00012D17">
        <w:rPr>
          <w:lang w:val="en-GB"/>
        </w:rPr>
        <w:tab/>
        <w:t>that some forms of alternative calling procedures seriously degrade the performance and quality of telecommunication networks;</w:t>
      </w:r>
    </w:p>
    <w:p w:rsidR="00012D17" w:rsidRPr="00012D17" w:rsidRDefault="00012D17" w:rsidP="00012D17">
      <w:pPr>
        <w:rPr>
          <w:i/>
          <w:iCs/>
          <w:lang w:val="en-GB"/>
        </w:rPr>
      </w:pPr>
      <w:r w:rsidRPr="00012D17">
        <w:rPr>
          <w:i/>
          <w:iCs/>
          <w:lang w:val="en-GB"/>
        </w:rPr>
        <w:t>f)</w:t>
      </w:r>
      <w:r w:rsidRPr="00012D17">
        <w:rPr>
          <w:i/>
          <w:iCs/>
          <w:lang w:val="en-GB"/>
        </w:rPr>
        <w:tab/>
      </w:r>
      <w:r w:rsidRPr="00012D17">
        <w:rPr>
          <w:lang w:val="en-GB"/>
        </w:rPr>
        <w:t>that the proliferation of Internet Protocol (IP)-based networks, including the Internet, in the provision of telecommunication services has impacted the ways and means of alternative calling procedures, and that it is becoming necessary to identify and redefine these procedures,</w:t>
      </w:r>
    </w:p>
    <w:p w:rsidR="00012D17" w:rsidRPr="00012D17" w:rsidRDefault="00012D17" w:rsidP="00012D17">
      <w:pPr>
        <w:pStyle w:val="Call"/>
        <w:rPr>
          <w:lang w:val="en-GB"/>
        </w:rPr>
      </w:pPr>
      <w:r w:rsidRPr="00012D17">
        <w:rPr>
          <w:lang w:val="en-GB"/>
        </w:rPr>
        <w:t>considering</w:t>
      </w:r>
    </w:p>
    <w:p w:rsidR="00012D17" w:rsidRPr="00012D17" w:rsidRDefault="00012D17" w:rsidP="00012D17">
      <w:pPr>
        <w:rPr>
          <w:lang w:val="en-GB"/>
        </w:rPr>
      </w:pPr>
      <w:r w:rsidRPr="00012D17">
        <w:rPr>
          <w:i/>
          <w:iCs/>
          <w:lang w:val="en-GB"/>
        </w:rPr>
        <w:t>a)</w:t>
      </w:r>
      <w:r w:rsidRPr="00012D17">
        <w:rPr>
          <w:lang w:val="en-GB"/>
        </w:rPr>
        <w:tab/>
        <w:t>the results of the ITU workshop on alternative calling procedures and origin identification;</w:t>
      </w:r>
    </w:p>
    <w:p w:rsidR="00012D17" w:rsidRPr="00012D17" w:rsidRDefault="00012D17" w:rsidP="00012D17">
      <w:pPr>
        <w:rPr>
          <w:lang w:val="en-GB"/>
        </w:rPr>
      </w:pPr>
      <w:r w:rsidRPr="00012D17">
        <w:rPr>
          <w:i/>
          <w:iCs/>
          <w:lang w:val="en-GB"/>
        </w:rPr>
        <w:t>b)</w:t>
      </w:r>
      <w:r w:rsidRPr="00012D17">
        <w:rPr>
          <w:lang w:val="en-GB"/>
        </w:rPr>
        <w:tab/>
        <w:t>the results of the ITU workshop on caller ID spoofing held by Study Group 2 of the ITU Telecommunication Standardization Sector (ITU</w:t>
      </w:r>
      <w:r w:rsidRPr="00012D17">
        <w:rPr>
          <w:lang w:val="en-GB"/>
        </w:rPr>
        <w:noBreakHyphen/>
        <w:t>T) in Geneva on 2 June 2014;</w:t>
      </w:r>
    </w:p>
    <w:p w:rsidR="00012D17" w:rsidRPr="00012D17" w:rsidRDefault="00012D17" w:rsidP="00012D17">
      <w:pPr>
        <w:rPr>
          <w:lang w:val="en-GB"/>
        </w:rPr>
      </w:pPr>
      <w:r w:rsidRPr="00012D17">
        <w:rPr>
          <w:i/>
          <w:iCs/>
          <w:lang w:val="en-GB"/>
        </w:rPr>
        <w:lastRenderedPageBreak/>
        <w:t>c)</w:t>
      </w:r>
      <w:r w:rsidRPr="00012D17">
        <w:rPr>
          <w:lang w:val="en-GB"/>
        </w:rPr>
        <w:tab/>
        <w:t>that any calling procedure should aim to maintain acceptable levels of quality of service (</w:t>
      </w:r>
      <w:proofErr w:type="spellStart"/>
      <w:r w:rsidRPr="00012D17">
        <w:rPr>
          <w:lang w:val="en-GB"/>
        </w:rPr>
        <w:t>QoS</w:t>
      </w:r>
      <w:proofErr w:type="spellEnd"/>
      <w:r w:rsidRPr="00012D17">
        <w:rPr>
          <w:lang w:val="en-GB"/>
        </w:rPr>
        <w:t>) and quality of experience (</w:t>
      </w:r>
      <w:proofErr w:type="spellStart"/>
      <w:r w:rsidRPr="00012D17">
        <w:rPr>
          <w:lang w:val="en-GB"/>
        </w:rPr>
        <w:t>QoE</w:t>
      </w:r>
      <w:proofErr w:type="spellEnd"/>
      <w:r w:rsidRPr="00012D17">
        <w:rPr>
          <w:lang w:val="en-GB"/>
        </w:rPr>
        <w:t>), as well as to enable calling line identification (CLI) and/or origin identification (OI) information,</w:t>
      </w:r>
    </w:p>
    <w:p w:rsidR="00012D17" w:rsidRPr="00012D17" w:rsidRDefault="00012D17" w:rsidP="00012D17">
      <w:pPr>
        <w:pStyle w:val="Call"/>
        <w:rPr>
          <w:lang w:val="en-GB"/>
        </w:rPr>
      </w:pPr>
      <w:r w:rsidRPr="00012D17">
        <w:rPr>
          <w:lang w:val="en-GB"/>
        </w:rPr>
        <w:t>reaffirming</w:t>
      </w:r>
    </w:p>
    <w:p w:rsidR="00012D17" w:rsidRPr="00012D17" w:rsidRDefault="00012D17" w:rsidP="00012D17">
      <w:pPr>
        <w:rPr>
          <w:lang w:val="en-GB"/>
        </w:rPr>
      </w:pPr>
      <w:r w:rsidRPr="00012D17">
        <w:rPr>
          <w:i/>
          <w:iCs/>
          <w:lang w:val="en-GB"/>
        </w:rPr>
        <w:t>a)</w:t>
      </w:r>
      <w:r w:rsidRPr="00012D17">
        <w:rPr>
          <w:lang w:val="en-GB"/>
        </w:rPr>
        <w:tab/>
        <w:t>that it is the sovereign right of each country to regulate its telecommunications;</w:t>
      </w:r>
    </w:p>
    <w:p w:rsidR="00012D17" w:rsidRPr="00012D17" w:rsidRDefault="00012D17" w:rsidP="00012D17">
      <w:pPr>
        <w:rPr>
          <w:lang w:val="en-GB"/>
        </w:rPr>
      </w:pPr>
      <w:r w:rsidRPr="00012D17">
        <w:rPr>
          <w:i/>
          <w:lang w:val="en-GB"/>
        </w:rPr>
        <w:t>b)</w:t>
      </w:r>
      <w:r w:rsidRPr="00012D17">
        <w:rPr>
          <w:lang w:val="en-GB"/>
        </w:rPr>
        <w:tab/>
        <w:t>that the ITU Constitution, in its Preamble, gave regard to "the growing importance of telecommunication for the preservation of peace and the economic and social development of all States", and that Member States agreed in the Constitution with "the object of facilitating peaceful relations, international cooperation among peoples and economic and social development by means of efficient telecommunication services",</w:t>
      </w:r>
    </w:p>
    <w:p w:rsidR="00012D17" w:rsidRPr="00012D17" w:rsidRDefault="00012D17" w:rsidP="00012D17">
      <w:pPr>
        <w:pStyle w:val="Call"/>
        <w:rPr>
          <w:lang w:val="en-GB"/>
        </w:rPr>
      </w:pPr>
      <w:r w:rsidRPr="00012D17">
        <w:rPr>
          <w:lang w:val="en-GB"/>
        </w:rPr>
        <w:t>noting</w:t>
      </w:r>
    </w:p>
    <w:p w:rsidR="00012D17" w:rsidRPr="00012D17" w:rsidRDefault="00012D17" w:rsidP="00012D17">
      <w:pPr>
        <w:rPr>
          <w:lang w:val="en-GB"/>
        </w:rPr>
      </w:pPr>
      <w:r w:rsidRPr="00012D17">
        <w:rPr>
          <w:lang w:val="en-GB"/>
        </w:rPr>
        <w:t xml:space="preserve">that, in order to minimize the effect of alternative calling procedures: </w:t>
      </w:r>
    </w:p>
    <w:p w:rsidR="00012D17" w:rsidRPr="00012D17" w:rsidRDefault="00012D17" w:rsidP="00012D17">
      <w:pPr>
        <w:pStyle w:val="enumlev1"/>
        <w:rPr>
          <w:lang w:val="en-GB"/>
        </w:rPr>
      </w:pPr>
      <w:proofErr w:type="spellStart"/>
      <w:r w:rsidRPr="00012D17">
        <w:rPr>
          <w:lang w:val="en-GB"/>
        </w:rPr>
        <w:t>i</w:t>
      </w:r>
      <w:proofErr w:type="spellEnd"/>
      <w:r w:rsidRPr="00012D17">
        <w:rPr>
          <w:lang w:val="en-GB"/>
        </w:rPr>
        <w:t>)</w:t>
      </w:r>
      <w:r w:rsidRPr="00012D17">
        <w:rPr>
          <w:lang w:val="en-GB"/>
        </w:rPr>
        <w:tab/>
        <w:t>international telecommunication operators or operating agencies authorized by Member States should, within their national law, make every effort to establish the level of collection charges on a cost-oriented basis, taking into account Article 6.1.1 of the International Telecommunication Regulations and Recommendation ITU</w:t>
      </w:r>
      <w:r w:rsidRPr="00012D17">
        <w:rPr>
          <w:lang w:val="en-GB"/>
        </w:rPr>
        <w:noBreakHyphen/>
        <w:t>T D.5;</w:t>
      </w:r>
    </w:p>
    <w:p w:rsidR="00012D17" w:rsidRPr="00012D17" w:rsidRDefault="00012D17" w:rsidP="00012D17">
      <w:pPr>
        <w:pStyle w:val="enumlev1"/>
        <w:rPr>
          <w:lang w:val="en-GB"/>
        </w:rPr>
      </w:pPr>
      <w:r w:rsidRPr="00012D17">
        <w:rPr>
          <w:iCs/>
          <w:lang w:val="en-GB"/>
        </w:rPr>
        <w:t>ii)</w:t>
      </w:r>
      <w:r w:rsidRPr="00012D17">
        <w:rPr>
          <w:lang w:val="en-GB"/>
        </w:rPr>
        <w:tab/>
        <w:t>administrations and international telecommunication operators or operating agencies authorized by Member States should follow the guidelines developed by Member States on the measures to be applied to deter the impact of alternative calling procedures on other Member States,</w:t>
      </w:r>
    </w:p>
    <w:p w:rsidR="00012D17" w:rsidRPr="00012D17" w:rsidRDefault="00012D17" w:rsidP="00012D17">
      <w:pPr>
        <w:pStyle w:val="Call"/>
        <w:rPr>
          <w:lang w:val="en-GB"/>
        </w:rPr>
      </w:pPr>
      <w:r w:rsidRPr="00012D17">
        <w:rPr>
          <w:lang w:val="en-GB"/>
        </w:rPr>
        <w:t>resolves</w:t>
      </w:r>
    </w:p>
    <w:p w:rsidR="00012D17" w:rsidRPr="00012D17" w:rsidRDefault="00012D17" w:rsidP="00012D17">
      <w:pPr>
        <w:rPr>
          <w:lang w:val="en-GB"/>
        </w:rPr>
      </w:pPr>
      <w:r w:rsidRPr="00012D17">
        <w:rPr>
          <w:lang w:val="en-GB"/>
        </w:rPr>
        <w:t>1</w:t>
      </w:r>
      <w:r w:rsidRPr="00012D17">
        <w:rPr>
          <w:lang w:val="en-GB"/>
        </w:rPr>
        <w:tab/>
        <w:t>to continue identifying and defining all forms of alternative calling procedures, to study their impact on all parties, and to develop appropriate Recommendations concerning alternative calling procedures;</w:t>
      </w:r>
    </w:p>
    <w:p w:rsidR="00012D17" w:rsidRPr="00012D17" w:rsidRDefault="00012D17" w:rsidP="00012D17">
      <w:pPr>
        <w:rPr>
          <w:lang w:val="en-GB"/>
        </w:rPr>
      </w:pPr>
      <w:r w:rsidRPr="00012D17">
        <w:rPr>
          <w:lang w:val="en-GB"/>
        </w:rPr>
        <w:t>2</w:t>
      </w:r>
      <w:r w:rsidRPr="00012D17">
        <w:rPr>
          <w:lang w:val="en-GB"/>
        </w:rPr>
        <w:tab/>
        <w:t xml:space="preserve">that administrations and international telecommunication operators or operating agencies authorized by Member States should take, to the furthest extent practicable, all measures to suspend the methods and practices of any form of alternative calling procedures which seriously degrade the </w:t>
      </w:r>
      <w:proofErr w:type="spellStart"/>
      <w:r w:rsidRPr="00012D17">
        <w:rPr>
          <w:lang w:val="en-GB"/>
        </w:rPr>
        <w:t>QoS</w:t>
      </w:r>
      <w:proofErr w:type="spellEnd"/>
      <w:r w:rsidRPr="00012D17">
        <w:rPr>
          <w:lang w:val="en-GB"/>
        </w:rPr>
        <w:t xml:space="preserve"> and </w:t>
      </w:r>
      <w:proofErr w:type="spellStart"/>
      <w:r w:rsidRPr="00012D17">
        <w:rPr>
          <w:lang w:val="en-GB"/>
        </w:rPr>
        <w:t>QoE</w:t>
      </w:r>
      <w:proofErr w:type="spellEnd"/>
      <w:r w:rsidRPr="00012D17">
        <w:rPr>
          <w:lang w:val="en-GB"/>
        </w:rPr>
        <w:t xml:space="preserve"> of telecommunication networks, or prevent the delivery of CLI or OI information;</w:t>
      </w:r>
    </w:p>
    <w:p w:rsidR="00012D17" w:rsidRPr="00012D17" w:rsidRDefault="00012D17" w:rsidP="00012D17">
      <w:pPr>
        <w:rPr>
          <w:lang w:val="en-GB"/>
        </w:rPr>
      </w:pPr>
      <w:r w:rsidRPr="00012D17">
        <w:rPr>
          <w:lang w:val="en-GB"/>
        </w:rPr>
        <w:t>3</w:t>
      </w:r>
      <w:r w:rsidRPr="00012D17">
        <w:rPr>
          <w:lang w:val="en-GB"/>
        </w:rPr>
        <w:tab/>
        <w:t>that administrations and international telecommunication operators or operating agencies authorized by Member States should take a cooperative approach to respecting the national sovereignty of others, and suggested guidelines for this collaboration are attached;</w:t>
      </w:r>
    </w:p>
    <w:p w:rsidR="00012D17" w:rsidRPr="00012D17" w:rsidRDefault="00012D17" w:rsidP="00012D17">
      <w:pPr>
        <w:rPr>
          <w:rFonts w:ascii="Calibri" w:hAnsi="Calibri"/>
          <w:szCs w:val="22"/>
          <w:lang w:val="en-GB"/>
        </w:rPr>
      </w:pPr>
      <w:r w:rsidRPr="00012D17">
        <w:rPr>
          <w:lang w:val="en-GB"/>
        </w:rPr>
        <w:t>4</w:t>
      </w:r>
      <w:r w:rsidRPr="00012D17">
        <w:rPr>
          <w:lang w:val="en-GB"/>
        </w:rPr>
        <w:tab/>
        <w:t>to instruct ITU-T Study Group 2 to study other aspects and forms of alternative calling procedures, including those associated with the interworking of legacy and IP-based infrastructures, and the consequent instances of hindrance, obscuring or spoofing of OI or CLI information, and the evolution of alternative calling procedures, including the use of over-the-top telephone applications that use telephone numbers, that may give rise to instances of fraudulent practices, and to develop appropriate Recommendations and guidelines;</w:t>
      </w:r>
    </w:p>
    <w:p w:rsidR="00012D17" w:rsidRPr="00012D17" w:rsidRDefault="00012D17" w:rsidP="00012D17">
      <w:pPr>
        <w:rPr>
          <w:lang w:val="en-GB"/>
        </w:rPr>
      </w:pPr>
      <w:r w:rsidRPr="00012D17">
        <w:rPr>
          <w:lang w:val="en-GB"/>
        </w:rPr>
        <w:t>5</w:t>
      </w:r>
      <w:r w:rsidRPr="00012D17">
        <w:rPr>
          <w:lang w:val="en-GB"/>
        </w:rPr>
        <w:tab/>
        <w:t>to instruct ITU</w:t>
      </w:r>
      <w:r w:rsidRPr="00012D17">
        <w:rPr>
          <w:lang w:val="en-GB"/>
        </w:rPr>
        <w:noBreakHyphen/>
        <w:t>T Study Group 3 to study the economic effects of alternative calling procedures, origin non-identification or spoofing and over-the-top telephone applications, on the efforts of developing countries for sound development of their local telecommunication networks and services, and to develop appropriate Recommendations and guidelines;</w:t>
      </w:r>
    </w:p>
    <w:p w:rsidR="00012D17" w:rsidRDefault="00012D17">
      <w:pPr>
        <w:tabs>
          <w:tab w:val="clear" w:pos="794"/>
          <w:tab w:val="clear" w:pos="1191"/>
          <w:tab w:val="clear" w:pos="1588"/>
          <w:tab w:val="clear" w:pos="1985"/>
        </w:tabs>
        <w:overflowPunct/>
        <w:autoSpaceDE/>
        <w:autoSpaceDN/>
        <w:adjustRightInd/>
        <w:spacing w:before="0" w:line="240" w:lineRule="auto"/>
        <w:jc w:val="left"/>
        <w:textAlignment w:val="auto"/>
        <w:rPr>
          <w:lang w:val="en-GB"/>
        </w:rPr>
      </w:pPr>
      <w:r>
        <w:rPr>
          <w:lang w:val="en-GB"/>
        </w:rPr>
        <w:br w:type="page"/>
      </w:r>
    </w:p>
    <w:p w:rsidR="00012D17" w:rsidRPr="00012D17" w:rsidRDefault="00012D17" w:rsidP="00012D17">
      <w:pPr>
        <w:rPr>
          <w:lang w:val="en-GB"/>
        </w:rPr>
      </w:pPr>
      <w:r w:rsidRPr="00012D17">
        <w:rPr>
          <w:lang w:val="en-GB"/>
        </w:rPr>
        <w:lastRenderedPageBreak/>
        <w:t>6</w:t>
      </w:r>
      <w:r w:rsidRPr="00012D17">
        <w:rPr>
          <w:lang w:val="en-GB"/>
        </w:rPr>
        <w:tab/>
        <w:t>to instruct ITU</w:t>
      </w:r>
      <w:r w:rsidRPr="00012D17">
        <w:rPr>
          <w:lang w:val="en-GB"/>
        </w:rPr>
        <w:noBreakHyphen/>
        <w:t xml:space="preserve">T Study Group 12 to develop guidelines regarding the minimum </w:t>
      </w:r>
      <w:proofErr w:type="spellStart"/>
      <w:r w:rsidRPr="00012D17">
        <w:rPr>
          <w:lang w:val="en-GB"/>
        </w:rPr>
        <w:t>QoS</w:t>
      </w:r>
      <w:proofErr w:type="spellEnd"/>
      <w:r w:rsidRPr="00012D17">
        <w:rPr>
          <w:lang w:val="en-GB"/>
        </w:rPr>
        <w:t xml:space="preserve"> and </w:t>
      </w:r>
      <w:proofErr w:type="spellStart"/>
      <w:r w:rsidRPr="00012D17">
        <w:rPr>
          <w:lang w:val="en-GB"/>
        </w:rPr>
        <w:t>QoE</w:t>
      </w:r>
      <w:proofErr w:type="spellEnd"/>
      <w:r w:rsidRPr="00012D17">
        <w:rPr>
          <w:lang w:val="en-GB"/>
        </w:rPr>
        <w:t xml:space="preserve"> threshold to be fulfilled during the use of alternative calling procedures,</w:t>
      </w:r>
    </w:p>
    <w:p w:rsidR="00012D17" w:rsidRPr="00012D17" w:rsidRDefault="00012D17" w:rsidP="00012D17">
      <w:pPr>
        <w:pStyle w:val="Call"/>
        <w:rPr>
          <w:lang w:val="en-GB"/>
        </w:rPr>
      </w:pPr>
      <w:r w:rsidRPr="00012D17">
        <w:rPr>
          <w:lang w:val="en-GB"/>
        </w:rPr>
        <w:t>instructs the Director of the Telecommunication Standardization Bureau</w:t>
      </w:r>
    </w:p>
    <w:p w:rsidR="00012D17" w:rsidRPr="00012D17" w:rsidRDefault="00012D17" w:rsidP="00012D17">
      <w:pPr>
        <w:rPr>
          <w:lang w:val="en-GB"/>
        </w:rPr>
      </w:pPr>
      <w:r w:rsidRPr="00012D17">
        <w:rPr>
          <w:lang w:val="en-GB"/>
        </w:rPr>
        <w:t>to continue to cooperate with the Director of the Telecommunication Development Bureau in order to facilitate the participation of developing countries in these studies and to make use of the results of the studies, and in the implementation of this resolution,</w:t>
      </w:r>
    </w:p>
    <w:p w:rsidR="00012D17" w:rsidRPr="00012D17" w:rsidRDefault="00012D17" w:rsidP="00012D17">
      <w:pPr>
        <w:pStyle w:val="Call"/>
        <w:rPr>
          <w:lang w:val="en-GB"/>
        </w:rPr>
      </w:pPr>
      <w:r w:rsidRPr="00012D17">
        <w:rPr>
          <w:lang w:val="en-GB"/>
        </w:rPr>
        <w:t>invite Member States</w:t>
      </w:r>
    </w:p>
    <w:p w:rsidR="00012D17" w:rsidRPr="00012D17" w:rsidRDefault="00012D17" w:rsidP="00012D17">
      <w:pPr>
        <w:rPr>
          <w:lang w:val="en-GB"/>
        </w:rPr>
      </w:pPr>
      <w:r w:rsidRPr="00012D17">
        <w:rPr>
          <w:lang w:val="en-GB"/>
        </w:rPr>
        <w:t>1</w:t>
      </w:r>
      <w:r w:rsidRPr="00012D17">
        <w:rPr>
          <w:lang w:val="en-GB"/>
        </w:rPr>
        <w:tab/>
        <w:t xml:space="preserve">to adopt national legal and regulatory frameworks requesting administrations and international telecommunication operators or operating agencies authorized by Member States to avoid using alternative calling procedures that degrade the level of </w:t>
      </w:r>
      <w:proofErr w:type="spellStart"/>
      <w:r w:rsidRPr="00012D17">
        <w:rPr>
          <w:lang w:val="en-GB"/>
        </w:rPr>
        <w:t>QoS</w:t>
      </w:r>
      <w:proofErr w:type="spellEnd"/>
      <w:r w:rsidRPr="00012D17">
        <w:rPr>
          <w:lang w:val="en-GB"/>
        </w:rPr>
        <w:t xml:space="preserve"> and </w:t>
      </w:r>
      <w:proofErr w:type="spellStart"/>
      <w:r w:rsidRPr="00012D17">
        <w:rPr>
          <w:lang w:val="en-GB"/>
        </w:rPr>
        <w:t>QoE</w:t>
      </w:r>
      <w:proofErr w:type="spellEnd"/>
      <w:r w:rsidRPr="00012D17">
        <w:rPr>
          <w:lang w:val="en-GB"/>
        </w:rPr>
        <w:t>, to ensure the delivery of international CLI and OI information, at least to the destination operating agency, and to ensure the appropriate charging, taking into account the relevant ITU</w:t>
      </w:r>
      <w:r w:rsidRPr="00012D17">
        <w:rPr>
          <w:lang w:val="en-GB"/>
        </w:rPr>
        <w:noBreakHyphen/>
        <w:t>T Recommendations;</w:t>
      </w:r>
    </w:p>
    <w:p w:rsidR="00012D17" w:rsidRPr="00012D17" w:rsidRDefault="00012D17" w:rsidP="00012D17">
      <w:pPr>
        <w:rPr>
          <w:caps/>
          <w:sz w:val="28"/>
          <w:lang w:val="en-GB"/>
        </w:rPr>
      </w:pPr>
      <w:r w:rsidRPr="00012D17">
        <w:rPr>
          <w:lang w:val="en-GB"/>
        </w:rPr>
        <w:t>2</w:t>
      </w:r>
      <w:r w:rsidRPr="00012D17">
        <w:rPr>
          <w:lang w:val="en-GB"/>
        </w:rPr>
        <w:tab/>
        <w:t>to contribute to this work.</w:t>
      </w:r>
    </w:p>
    <w:p w:rsidR="00012D17" w:rsidRPr="001902C7" w:rsidRDefault="00012D17" w:rsidP="00012D17">
      <w:pPr>
        <w:pStyle w:val="AppendixNo"/>
      </w:pPr>
      <w:r w:rsidRPr="001902C7">
        <w:t xml:space="preserve">Attachment </w:t>
      </w:r>
      <w:r w:rsidRPr="001902C7">
        <w:br/>
        <w:t>(</w:t>
      </w:r>
      <w:r w:rsidRPr="001902C7">
        <w:rPr>
          <w:caps w:val="0"/>
        </w:rPr>
        <w:t>to Resolution</w:t>
      </w:r>
      <w:r w:rsidRPr="001902C7">
        <w:t xml:space="preserve"> 29</w:t>
      </w:r>
      <w:r>
        <w:t xml:space="preserve"> (</w:t>
      </w:r>
      <w:r>
        <w:rPr>
          <w:caps w:val="0"/>
        </w:rPr>
        <w:t>Rev</w:t>
      </w:r>
      <w:r>
        <w:t xml:space="preserve">. </w:t>
      </w:r>
      <w:proofErr w:type="spellStart"/>
      <w:r>
        <w:rPr>
          <w:caps w:val="0"/>
        </w:rPr>
        <w:t>Hammamet</w:t>
      </w:r>
      <w:proofErr w:type="spellEnd"/>
      <w:r>
        <w:t>, 2016)</w:t>
      </w:r>
      <w:r w:rsidRPr="001902C7">
        <w:t>)</w:t>
      </w:r>
    </w:p>
    <w:p w:rsidR="00012D17" w:rsidRPr="001902C7" w:rsidRDefault="00012D17" w:rsidP="00012D17">
      <w:pPr>
        <w:pStyle w:val="Appendixtitle"/>
      </w:pPr>
      <w:r w:rsidRPr="001902C7">
        <w:t xml:space="preserve">Suggested guidelines for administrations and international telecommunication operators or operating agencies authorized by Member States for </w:t>
      </w:r>
      <w:r w:rsidRPr="001902C7">
        <w:br/>
        <w:t xml:space="preserve">consultation on alternative calling procedures </w:t>
      </w:r>
    </w:p>
    <w:p w:rsidR="00012D17" w:rsidRPr="001902C7" w:rsidRDefault="00012D17" w:rsidP="00012D17">
      <w:pPr>
        <w:pStyle w:val="Normalaftertitle0"/>
        <w:spacing w:after="120"/>
      </w:pPr>
      <w:r w:rsidRPr="001902C7">
        <w:t>In the interest of global development of international telecommunications, it is desirable for administrations and international telecommunication operators or operating agencies authorized by Member States to cooperate with others and to take a collaborative approach. Any cooperation and any subsequent actions would have to take account of the constraints of national laws. The following guidelines regarding alternative calling procedures (ACP) are recommended to be applied in country X (the location of the ACP user) and country Y (the location of the ACP provider). When ACP traffic is destined to a country other than countries X or Y, the sovereignty and the regulatory status of the destination country should be respected.</w:t>
      </w:r>
    </w:p>
    <w:tbl>
      <w:tblPr>
        <w:tblpPr w:leftFromText="180" w:rightFromText="180" w:vertAnchor="text" w:tblpXSpec="center" w:tblpY="1"/>
        <w:tblOverlap w:val="neve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5103"/>
        <w:gridCol w:w="4536"/>
      </w:tblGrid>
      <w:tr w:rsidR="00012D17" w:rsidRPr="002E34DE" w:rsidTr="00CF49D4">
        <w:trPr>
          <w:cantSplit/>
          <w:tblHeader/>
        </w:trPr>
        <w:tc>
          <w:tcPr>
            <w:tcW w:w="5103" w:type="dxa"/>
            <w:tcBorders>
              <w:bottom w:val="single" w:sz="4" w:space="0" w:color="auto"/>
            </w:tcBorders>
          </w:tcPr>
          <w:p w:rsidR="00012D17" w:rsidRPr="00012D17" w:rsidRDefault="00012D17" w:rsidP="00CF49D4">
            <w:pPr>
              <w:pStyle w:val="Tablehead"/>
              <w:rPr>
                <w:lang w:val="en-GB"/>
              </w:rPr>
            </w:pPr>
            <w:r w:rsidRPr="00012D17">
              <w:rPr>
                <w:lang w:val="en-GB"/>
              </w:rPr>
              <w:t>Country X</w:t>
            </w:r>
            <w:r w:rsidRPr="00012D17">
              <w:rPr>
                <w:lang w:val="en-GB"/>
              </w:rPr>
              <w:tab/>
              <w:t>(location of ACP user)</w:t>
            </w:r>
          </w:p>
        </w:tc>
        <w:tc>
          <w:tcPr>
            <w:tcW w:w="4536" w:type="dxa"/>
            <w:tcBorders>
              <w:bottom w:val="single" w:sz="4" w:space="0" w:color="auto"/>
            </w:tcBorders>
          </w:tcPr>
          <w:p w:rsidR="00012D17" w:rsidRPr="00012D17" w:rsidRDefault="00012D17" w:rsidP="00CF49D4">
            <w:pPr>
              <w:pStyle w:val="Tablehead"/>
              <w:rPr>
                <w:lang w:val="en-GB"/>
              </w:rPr>
            </w:pPr>
            <w:r w:rsidRPr="00012D17">
              <w:rPr>
                <w:lang w:val="en-GB"/>
              </w:rPr>
              <w:t>Country Y</w:t>
            </w:r>
            <w:r w:rsidRPr="00012D17">
              <w:rPr>
                <w:lang w:val="en-GB"/>
              </w:rPr>
              <w:tab/>
              <w:t>(location of ACP provider)</w:t>
            </w:r>
          </w:p>
        </w:tc>
      </w:tr>
      <w:tr w:rsidR="00012D17" w:rsidRPr="002E34DE" w:rsidTr="00CF49D4">
        <w:trPr>
          <w:cantSplit/>
        </w:trPr>
        <w:tc>
          <w:tcPr>
            <w:tcW w:w="5103" w:type="dxa"/>
            <w:tcBorders>
              <w:top w:val="single" w:sz="4" w:space="0" w:color="auto"/>
              <w:bottom w:val="single" w:sz="4" w:space="0" w:color="auto"/>
            </w:tcBorders>
          </w:tcPr>
          <w:p w:rsidR="00012D17" w:rsidRPr="00012D17" w:rsidRDefault="00012D17" w:rsidP="00CF49D4">
            <w:pPr>
              <w:pStyle w:val="Tabletext"/>
              <w:rPr>
                <w:lang w:val="en-GB"/>
              </w:rPr>
            </w:pPr>
            <w:r w:rsidRPr="00012D17">
              <w:rPr>
                <w:lang w:val="en-GB"/>
              </w:rPr>
              <w:t>A generally collaborative and reasonable approach is desirable</w:t>
            </w:r>
          </w:p>
        </w:tc>
        <w:tc>
          <w:tcPr>
            <w:tcW w:w="4536" w:type="dxa"/>
            <w:tcBorders>
              <w:top w:val="single" w:sz="4" w:space="0" w:color="auto"/>
              <w:bottom w:val="single" w:sz="4" w:space="0" w:color="auto"/>
            </w:tcBorders>
          </w:tcPr>
          <w:p w:rsidR="00012D17" w:rsidRPr="00012D17" w:rsidRDefault="00012D17" w:rsidP="00CF49D4">
            <w:pPr>
              <w:pStyle w:val="Tabletext"/>
              <w:rPr>
                <w:lang w:val="en-GB"/>
              </w:rPr>
            </w:pPr>
            <w:r w:rsidRPr="00012D17">
              <w:rPr>
                <w:lang w:val="en-GB"/>
              </w:rPr>
              <w:t>A generally collaborative and reasonable approach is desirable</w:t>
            </w:r>
          </w:p>
        </w:tc>
      </w:tr>
      <w:tr w:rsidR="00012D17" w:rsidRPr="002E34DE" w:rsidTr="00CF49D4">
        <w:trPr>
          <w:cantSplit/>
        </w:trPr>
        <w:tc>
          <w:tcPr>
            <w:tcW w:w="5103" w:type="dxa"/>
            <w:tcBorders>
              <w:top w:val="single" w:sz="4" w:space="0" w:color="auto"/>
              <w:bottom w:val="single" w:sz="4" w:space="0" w:color="auto"/>
            </w:tcBorders>
          </w:tcPr>
          <w:p w:rsidR="00012D17" w:rsidRPr="00012D17" w:rsidRDefault="00012D17" w:rsidP="00CF49D4">
            <w:pPr>
              <w:pStyle w:val="Tabletext"/>
              <w:rPr>
                <w:lang w:val="en-GB"/>
              </w:rPr>
            </w:pPr>
            <w:r w:rsidRPr="00012D17">
              <w:rPr>
                <w:lang w:val="en-GB"/>
              </w:rPr>
              <w:t>Administration X, wishing to restrict or prohibit ACP, should establish a clear policy position</w:t>
            </w:r>
          </w:p>
        </w:tc>
        <w:tc>
          <w:tcPr>
            <w:tcW w:w="4536" w:type="dxa"/>
            <w:tcBorders>
              <w:top w:val="single" w:sz="4" w:space="0" w:color="auto"/>
              <w:bottom w:val="single" w:sz="4" w:space="0" w:color="auto"/>
            </w:tcBorders>
          </w:tcPr>
          <w:p w:rsidR="00012D17" w:rsidRPr="00012D17" w:rsidRDefault="00012D17" w:rsidP="00CF49D4">
            <w:pPr>
              <w:pStyle w:val="Tabletext"/>
              <w:rPr>
                <w:lang w:val="en-GB"/>
              </w:rPr>
            </w:pPr>
          </w:p>
        </w:tc>
      </w:tr>
      <w:tr w:rsidR="00012D17" w:rsidRPr="002E34DE" w:rsidTr="00CF49D4">
        <w:trPr>
          <w:cantSplit/>
        </w:trPr>
        <w:tc>
          <w:tcPr>
            <w:tcW w:w="5103" w:type="dxa"/>
            <w:tcBorders>
              <w:top w:val="single" w:sz="4" w:space="0" w:color="auto"/>
              <w:bottom w:val="single" w:sz="4" w:space="0" w:color="auto"/>
            </w:tcBorders>
          </w:tcPr>
          <w:p w:rsidR="00012D17" w:rsidRPr="00012D17" w:rsidRDefault="00012D17" w:rsidP="00CF49D4">
            <w:pPr>
              <w:pStyle w:val="Tabletext"/>
              <w:rPr>
                <w:lang w:val="en-GB"/>
              </w:rPr>
            </w:pPr>
            <w:r w:rsidRPr="00012D17">
              <w:rPr>
                <w:lang w:val="en-GB"/>
              </w:rPr>
              <w:t>Administration X should make known its national position</w:t>
            </w:r>
          </w:p>
        </w:tc>
        <w:tc>
          <w:tcPr>
            <w:tcW w:w="4536" w:type="dxa"/>
            <w:tcBorders>
              <w:top w:val="single" w:sz="4" w:space="0" w:color="auto"/>
              <w:bottom w:val="single" w:sz="4" w:space="0" w:color="auto"/>
            </w:tcBorders>
          </w:tcPr>
          <w:p w:rsidR="00012D17" w:rsidRPr="00012D17" w:rsidRDefault="00012D17" w:rsidP="00CF49D4">
            <w:pPr>
              <w:pStyle w:val="Tabletext"/>
              <w:rPr>
                <w:lang w:val="en-GB"/>
              </w:rPr>
            </w:pPr>
            <w:r w:rsidRPr="00012D17">
              <w:rPr>
                <w:lang w:val="en-GB"/>
              </w:rPr>
              <w:t>Administration Y should bring this information to the attention of international telecommunication operators or operating agencies authorized by Member States and ACP providers in its territory using whatever official means are available</w:t>
            </w:r>
          </w:p>
        </w:tc>
      </w:tr>
      <w:tr w:rsidR="00012D17" w:rsidRPr="002E34DE" w:rsidTr="00CF49D4">
        <w:trPr>
          <w:cantSplit/>
        </w:trPr>
        <w:tc>
          <w:tcPr>
            <w:tcW w:w="5103" w:type="dxa"/>
            <w:tcBorders>
              <w:top w:val="single" w:sz="4" w:space="0" w:color="auto"/>
              <w:bottom w:val="single" w:sz="4" w:space="0" w:color="auto"/>
            </w:tcBorders>
          </w:tcPr>
          <w:p w:rsidR="00012D17" w:rsidRPr="00012D17" w:rsidRDefault="00012D17" w:rsidP="00CF49D4">
            <w:pPr>
              <w:pStyle w:val="Tabletext"/>
              <w:rPr>
                <w:lang w:val="en-GB"/>
              </w:rPr>
            </w:pPr>
            <w:r w:rsidRPr="00012D17">
              <w:rPr>
                <w:lang w:val="en-GB"/>
              </w:rPr>
              <w:t>Administration X should instruct operating agencies authorized by Member States operating in its territory as to the policy position, and those operating agencies authorized by Member States should take steps to ensure that their international operating agreements comply with that position</w:t>
            </w:r>
          </w:p>
        </w:tc>
        <w:tc>
          <w:tcPr>
            <w:tcW w:w="4536" w:type="dxa"/>
            <w:tcBorders>
              <w:top w:val="single" w:sz="4" w:space="0" w:color="auto"/>
              <w:bottom w:val="single" w:sz="4" w:space="0" w:color="auto"/>
            </w:tcBorders>
          </w:tcPr>
          <w:p w:rsidR="00012D17" w:rsidRPr="00012D17" w:rsidRDefault="00012D17" w:rsidP="00CF49D4">
            <w:pPr>
              <w:pStyle w:val="Tabletext"/>
              <w:rPr>
                <w:lang w:val="en-GB"/>
              </w:rPr>
            </w:pPr>
            <w:r w:rsidRPr="00012D17">
              <w:rPr>
                <w:lang w:val="en-GB"/>
              </w:rPr>
              <w:t>Operating agencies authorized by Member States in Y should cooperate in considering any necessary modifications to international operating agreements</w:t>
            </w:r>
          </w:p>
        </w:tc>
      </w:tr>
    </w:tbl>
    <w:p w:rsidR="00012D17" w:rsidRDefault="00012D17">
      <w:pPr>
        <w:tabs>
          <w:tab w:val="clear" w:pos="794"/>
          <w:tab w:val="clear" w:pos="1191"/>
          <w:tab w:val="clear" w:pos="1588"/>
          <w:tab w:val="clear" w:pos="1985"/>
        </w:tabs>
        <w:overflowPunct/>
        <w:autoSpaceDE/>
        <w:autoSpaceDN/>
        <w:adjustRightInd/>
        <w:spacing w:before="0" w:line="240" w:lineRule="auto"/>
        <w:jc w:val="left"/>
        <w:textAlignment w:val="auto"/>
        <w:rPr>
          <w:lang w:val="en-GB"/>
        </w:rPr>
      </w:pPr>
    </w:p>
    <w:p w:rsidR="00012D17" w:rsidRDefault="00012D17">
      <w:pPr>
        <w:tabs>
          <w:tab w:val="clear" w:pos="794"/>
          <w:tab w:val="clear" w:pos="1191"/>
          <w:tab w:val="clear" w:pos="1588"/>
          <w:tab w:val="clear" w:pos="1985"/>
        </w:tabs>
        <w:overflowPunct/>
        <w:autoSpaceDE/>
        <w:autoSpaceDN/>
        <w:adjustRightInd/>
        <w:spacing w:before="0" w:line="240" w:lineRule="auto"/>
        <w:jc w:val="left"/>
        <w:textAlignment w:val="auto"/>
        <w:rPr>
          <w:lang w:val="en-GB"/>
        </w:rPr>
      </w:pPr>
    </w:p>
    <w:p w:rsidR="00012D17" w:rsidRDefault="00012D17">
      <w:pPr>
        <w:tabs>
          <w:tab w:val="clear" w:pos="794"/>
          <w:tab w:val="clear" w:pos="1191"/>
          <w:tab w:val="clear" w:pos="1588"/>
          <w:tab w:val="clear" w:pos="1985"/>
        </w:tabs>
        <w:overflowPunct/>
        <w:autoSpaceDE/>
        <w:autoSpaceDN/>
        <w:adjustRightInd/>
        <w:spacing w:before="0" w:line="240" w:lineRule="auto"/>
        <w:jc w:val="left"/>
        <w:textAlignment w:val="auto"/>
        <w:rPr>
          <w:lang w:val="en-GB"/>
        </w:rPr>
      </w:pPr>
    </w:p>
    <w:p w:rsidR="00012D17" w:rsidRDefault="00012D17">
      <w:pPr>
        <w:tabs>
          <w:tab w:val="clear" w:pos="794"/>
          <w:tab w:val="clear" w:pos="1191"/>
          <w:tab w:val="clear" w:pos="1588"/>
          <w:tab w:val="clear" w:pos="1985"/>
        </w:tabs>
        <w:overflowPunct/>
        <w:autoSpaceDE/>
        <w:autoSpaceDN/>
        <w:adjustRightInd/>
        <w:spacing w:before="0" w:line="240" w:lineRule="auto"/>
        <w:jc w:val="left"/>
        <w:textAlignment w:val="auto"/>
        <w:rPr>
          <w:lang w:val="en-GB"/>
        </w:rPr>
      </w:pPr>
    </w:p>
    <w:p w:rsidR="00012D17" w:rsidRDefault="00012D17">
      <w:pPr>
        <w:tabs>
          <w:tab w:val="clear" w:pos="794"/>
          <w:tab w:val="clear" w:pos="1191"/>
          <w:tab w:val="clear" w:pos="1588"/>
          <w:tab w:val="clear" w:pos="1985"/>
        </w:tabs>
        <w:overflowPunct/>
        <w:autoSpaceDE/>
        <w:autoSpaceDN/>
        <w:adjustRightInd/>
        <w:spacing w:before="0" w:line="240" w:lineRule="auto"/>
        <w:jc w:val="left"/>
        <w:textAlignment w:val="auto"/>
        <w:rPr>
          <w:lang w:val="en-GB"/>
        </w:rPr>
      </w:pPr>
      <w:r>
        <w:rPr>
          <w:lang w:val="en-GB"/>
        </w:rPr>
        <w:br w:type="page"/>
      </w:r>
    </w:p>
    <w:tbl>
      <w:tblPr>
        <w:tblpPr w:leftFromText="180" w:rightFromText="180" w:vertAnchor="text" w:tblpXSpec="center" w:tblpY="1"/>
        <w:tblOverlap w:val="neve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5103"/>
        <w:gridCol w:w="4536"/>
      </w:tblGrid>
      <w:tr w:rsidR="00012D17" w:rsidRPr="002E34DE" w:rsidTr="00CF49D4">
        <w:trPr>
          <w:cantSplit/>
        </w:trPr>
        <w:tc>
          <w:tcPr>
            <w:tcW w:w="5103" w:type="dxa"/>
            <w:tcBorders>
              <w:bottom w:val="single" w:sz="4" w:space="0" w:color="auto"/>
            </w:tcBorders>
          </w:tcPr>
          <w:p w:rsidR="00012D17" w:rsidRPr="00012D17" w:rsidRDefault="00012D17" w:rsidP="00CF49D4">
            <w:pPr>
              <w:pStyle w:val="Tablehead"/>
              <w:rPr>
                <w:lang w:val="en-GB"/>
              </w:rPr>
            </w:pPr>
            <w:r w:rsidRPr="00012D17">
              <w:rPr>
                <w:lang w:val="en-GB"/>
              </w:rPr>
              <w:lastRenderedPageBreak/>
              <w:t>Country X</w:t>
            </w:r>
            <w:r w:rsidRPr="00012D17">
              <w:rPr>
                <w:lang w:val="en-GB"/>
              </w:rPr>
              <w:tab/>
              <w:t>(location of ACP user)</w:t>
            </w:r>
          </w:p>
        </w:tc>
        <w:tc>
          <w:tcPr>
            <w:tcW w:w="4536" w:type="dxa"/>
            <w:tcBorders>
              <w:bottom w:val="single" w:sz="4" w:space="0" w:color="auto"/>
            </w:tcBorders>
          </w:tcPr>
          <w:p w:rsidR="00012D17" w:rsidRPr="00012D17" w:rsidRDefault="00012D17" w:rsidP="00CF49D4">
            <w:pPr>
              <w:pStyle w:val="Tablehead"/>
              <w:rPr>
                <w:lang w:val="en-GB"/>
              </w:rPr>
            </w:pPr>
            <w:r w:rsidRPr="00012D17">
              <w:rPr>
                <w:lang w:val="en-GB"/>
              </w:rPr>
              <w:t>Country Y</w:t>
            </w:r>
            <w:r w:rsidRPr="00012D17">
              <w:rPr>
                <w:lang w:val="en-GB"/>
              </w:rPr>
              <w:tab/>
              <w:t>(location of ACP provider)</w:t>
            </w:r>
          </w:p>
        </w:tc>
      </w:tr>
      <w:tr w:rsidR="00012D17" w:rsidRPr="002E34DE" w:rsidTr="00CF49D4">
        <w:trPr>
          <w:cantSplit/>
        </w:trPr>
        <w:tc>
          <w:tcPr>
            <w:tcW w:w="5103" w:type="dxa"/>
            <w:tcBorders>
              <w:top w:val="single" w:sz="4" w:space="0" w:color="auto"/>
              <w:bottom w:val="single" w:sz="4" w:space="0" w:color="auto"/>
            </w:tcBorders>
          </w:tcPr>
          <w:p w:rsidR="00012D17" w:rsidRPr="00012D17" w:rsidRDefault="00012D17" w:rsidP="00CF49D4">
            <w:pPr>
              <w:pStyle w:val="Tabletext"/>
              <w:rPr>
                <w:lang w:val="en-GB"/>
              </w:rPr>
            </w:pPr>
          </w:p>
        </w:tc>
        <w:tc>
          <w:tcPr>
            <w:tcW w:w="4536" w:type="dxa"/>
            <w:tcBorders>
              <w:top w:val="single" w:sz="4" w:space="0" w:color="auto"/>
              <w:bottom w:val="single" w:sz="4" w:space="0" w:color="auto"/>
            </w:tcBorders>
          </w:tcPr>
          <w:p w:rsidR="00012D17" w:rsidRPr="00012D17" w:rsidRDefault="00012D17" w:rsidP="00CF49D4">
            <w:pPr>
              <w:pStyle w:val="Tabletext"/>
              <w:rPr>
                <w:lang w:val="en-GB"/>
              </w:rPr>
            </w:pPr>
            <w:r w:rsidRPr="00012D17">
              <w:rPr>
                <w:lang w:val="en-GB"/>
              </w:rPr>
              <w:t>Administration Y and/or operating agencies authorized by Member States in Y should seek to ensure that ACP providers establishing an operation in their territory are aware that:</w:t>
            </w:r>
          </w:p>
          <w:p w:rsidR="00012D17" w:rsidRPr="00012D17" w:rsidRDefault="00012D17" w:rsidP="00CF49D4">
            <w:pPr>
              <w:pStyle w:val="Tabletext"/>
              <w:ind w:left="284" w:hanging="284"/>
              <w:rPr>
                <w:lang w:val="en-GB"/>
              </w:rPr>
            </w:pPr>
            <w:r w:rsidRPr="00012D17">
              <w:rPr>
                <w:i/>
                <w:iCs/>
                <w:lang w:val="en-GB"/>
              </w:rPr>
              <w:t>a)</w:t>
            </w:r>
            <w:r w:rsidRPr="00012D17">
              <w:rPr>
                <w:lang w:val="en-GB"/>
              </w:rPr>
              <w:tab/>
              <w:t>ACP should not be provided in a country where it is expressly prohibited, and</w:t>
            </w:r>
          </w:p>
          <w:p w:rsidR="00012D17" w:rsidRPr="00012D17" w:rsidRDefault="00012D17" w:rsidP="00CF49D4">
            <w:pPr>
              <w:pStyle w:val="Tabletext"/>
              <w:ind w:left="284" w:hanging="284"/>
              <w:rPr>
                <w:lang w:val="en-GB"/>
              </w:rPr>
            </w:pPr>
            <w:r w:rsidRPr="00012D17">
              <w:rPr>
                <w:i/>
                <w:iCs/>
                <w:lang w:val="en-GB"/>
              </w:rPr>
              <w:t>b)</w:t>
            </w:r>
            <w:r w:rsidRPr="00012D17">
              <w:rPr>
                <w:lang w:val="en-GB"/>
              </w:rPr>
              <w:tab/>
              <w:t>the ACP configuration must be of a type which will not degrade the quality and performance of the international PSTN</w:t>
            </w:r>
          </w:p>
        </w:tc>
      </w:tr>
      <w:tr w:rsidR="00012D17" w:rsidRPr="002E34DE" w:rsidTr="00CF49D4">
        <w:trPr>
          <w:cantSplit/>
        </w:trPr>
        <w:tc>
          <w:tcPr>
            <w:tcW w:w="5103" w:type="dxa"/>
            <w:tcBorders>
              <w:top w:val="single" w:sz="4" w:space="0" w:color="auto"/>
              <w:bottom w:val="single" w:sz="4" w:space="0" w:color="auto"/>
            </w:tcBorders>
          </w:tcPr>
          <w:p w:rsidR="00012D17" w:rsidRPr="00012D17" w:rsidRDefault="00012D17" w:rsidP="00CF49D4">
            <w:pPr>
              <w:pStyle w:val="Tabletext"/>
              <w:rPr>
                <w:lang w:val="en-GB"/>
              </w:rPr>
            </w:pPr>
            <w:r w:rsidRPr="00012D17">
              <w:rPr>
                <w:lang w:val="en-GB"/>
              </w:rPr>
              <w:t>Administration X should take all reasonable steps within its jurisdiction and responsibility to stop the offering and/or usage of ACP in its territory which is:</w:t>
            </w:r>
          </w:p>
          <w:p w:rsidR="00012D17" w:rsidRPr="00012D17" w:rsidRDefault="00012D17" w:rsidP="00CF49D4">
            <w:pPr>
              <w:pStyle w:val="Tabletext"/>
              <w:ind w:left="284" w:hanging="284"/>
              <w:rPr>
                <w:lang w:val="en-GB"/>
              </w:rPr>
            </w:pPr>
            <w:r w:rsidRPr="00012D17">
              <w:rPr>
                <w:i/>
                <w:iCs/>
                <w:lang w:val="en-GB"/>
              </w:rPr>
              <w:t>a)</w:t>
            </w:r>
            <w:r w:rsidRPr="00012D17">
              <w:rPr>
                <w:lang w:val="en-GB"/>
              </w:rPr>
              <w:tab/>
              <w:t>prohibited; and/or</w:t>
            </w:r>
          </w:p>
          <w:p w:rsidR="00012D17" w:rsidRPr="00012D17" w:rsidRDefault="00012D17" w:rsidP="00CF49D4">
            <w:pPr>
              <w:pStyle w:val="Tabletext"/>
              <w:ind w:left="284" w:hanging="284"/>
              <w:rPr>
                <w:lang w:val="en-GB"/>
              </w:rPr>
            </w:pPr>
            <w:r w:rsidRPr="00012D17">
              <w:rPr>
                <w:i/>
                <w:iCs/>
                <w:lang w:val="en-GB"/>
              </w:rPr>
              <w:t>b)</w:t>
            </w:r>
            <w:r w:rsidRPr="00012D17">
              <w:rPr>
                <w:lang w:val="en-GB"/>
              </w:rPr>
              <w:tab/>
              <w:t>harmful to the network.</w:t>
            </w:r>
          </w:p>
          <w:p w:rsidR="00012D17" w:rsidRPr="00012D17" w:rsidRDefault="00012D17" w:rsidP="00CF49D4">
            <w:pPr>
              <w:pStyle w:val="Tabletext"/>
              <w:rPr>
                <w:lang w:val="en-GB"/>
              </w:rPr>
            </w:pPr>
            <w:r w:rsidRPr="00012D17">
              <w:rPr>
                <w:lang w:val="en-GB"/>
              </w:rPr>
              <w:t>Operating agencies authorized by Member States in country X will cooperate in the implementation of such steps.</w:t>
            </w:r>
          </w:p>
        </w:tc>
        <w:tc>
          <w:tcPr>
            <w:tcW w:w="4536" w:type="dxa"/>
            <w:tcBorders>
              <w:top w:val="single" w:sz="4" w:space="0" w:color="auto"/>
              <w:bottom w:val="single" w:sz="4" w:space="0" w:color="auto"/>
            </w:tcBorders>
          </w:tcPr>
          <w:p w:rsidR="00012D17" w:rsidRPr="00012D17" w:rsidRDefault="00012D17" w:rsidP="00CF49D4">
            <w:pPr>
              <w:pStyle w:val="Tabletext"/>
              <w:rPr>
                <w:lang w:val="en-GB"/>
              </w:rPr>
            </w:pPr>
            <w:r w:rsidRPr="00012D17">
              <w:rPr>
                <w:lang w:val="en-GB"/>
              </w:rPr>
              <w:t>Administration Y and operating agencies authorized by Member States in Y should take all reasonable measures to stop ACP providers in its territory offering ACP:</w:t>
            </w:r>
          </w:p>
          <w:p w:rsidR="00012D17" w:rsidRPr="00012D17" w:rsidRDefault="00012D17" w:rsidP="00CF49D4">
            <w:pPr>
              <w:pStyle w:val="Tabletext"/>
              <w:ind w:left="284" w:hanging="284"/>
              <w:rPr>
                <w:lang w:val="en-GB"/>
              </w:rPr>
            </w:pPr>
            <w:r w:rsidRPr="00012D17">
              <w:rPr>
                <w:i/>
                <w:iCs/>
                <w:lang w:val="en-GB"/>
              </w:rPr>
              <w:t>a)</w:t>
            </w:r>
            <w:r w:rsidRPr="00012D17">
              <w:rPr>
                <w:lang w:val="en-GB"/>
              </w:rPr>
              <w:tab/>
              <w:t>in other countries wh</w:t>
            </w:r>
            <w:bookmarkStart w:id="12" w:name="_GoBack"/>
            <w:bookmarkEnd w:id="12"/>
            <w:r w:rsidRPr="00012D17">
              <w:rPr>
                <w:lang w:val="en-GB"/>
              </w:rPr>
              <w:t>ere it is prohibited; and/or</w:t>
            </w:r>
          </w:p>
          <w:p w:rsidR="00012D17" w:rsidRPr="00012D17" w:rsidRDefault="00012D17" w:rsidP="00CF49D4">
            <w:pPr>
              <w:pStyle w:val="Tabletext"/>
              <w:ind w:left="284" w:hanging="284"/>
              <w:rPr>
                <w:lang w:val="en-GB"/>
              </w:rPr>
            </w:pPr>
            <w:r w:rsidRPr="00012D17">
              <w:rPr>
                <w:i/>
                <w:iCs/>
                <w:lang w:val="en-GB"/>
              </w:rPr>
              <w:t>b)</w:t>
            </w:r>
            <w:r w:rsidRPr="00012D17">
              <w:rPr>
                <w:lang w:val="en-GB"/>
              </w:rPr>
              <w:tab/>
              <w:t>which is harmful to the networks involved.</w:t>
            </w:r>
          </w:p>
        </w:tc>
      </w:tr>
      <w:tr w:rsidR="00012D17" w:rsidRPr="002E34DE" w:rsidTr="00CF49D4">
        <w:trPr>
          <w:cantSplit/>
        </w:trPr>
        <w:tc>
          <w:tcPr>
            <w:tcW w:w="9639" w:type="dxa"/>
            <w:gridSpan w:val="2"/>
            <w:tcBorders>
              <w:top w:val="single" w:sz="4" w:space="0" w:color="auto"/>
              <w:left w:val="nil"/>
              <w:bottom w:val="nil"/>
              <w:right w:val="nil"/>
            </w:tcBorders>
          </w:tcPr>
          <w:p w:rsidR="00012D17" w:rsidRPr="00012D17" w:rsidRDefault="00012D17" w:rsidP="00CF49D4">
            <w:pPr>
              <w:pStyle w:val="Tablelegend"/>
              <w:rPr>
                <w:lang w:val="en-GB"/>
              </w:rPr>
            </w:pPr>
            <w:r w:rsidRPr="00012D17">
              <w:rPr>
                <w:lang w:val="en-GB"/>
              </w:rPr>
              <w:t>NOTE 1 – For relations between countries which regard ACP as an "international telecommunication service" as defined in the International Telecommunication Regulations, bilateral operating agreements should be required between the operating agencies authorized by Member States concerned as to the conditions under which ACP will be operated.</w:t>
            </w:r>
          </w:p>
          <w:p w:rsidR="00012D17" w:rsidRPr="00012D17" w:rsidRDefault="00012D17" w:rsidP="00CF49D4">
            <w:pPr>
              <w:pStyle w:val="Tablelegend"/>
              <w:rPr>
                <w:lang w:val="en-GB"/>
              </w:rPr>
            </w:pPr>
            <w:r w:rsidRPr="00012D17">
              <w:rPr>
                <w:lang w:val="en-GB"/>
              </w:rPr>
              <w:t>NOTE 2 – All forms of ACP should be defined by ITU</w:t>
            </w:r>
            <w:r w:rsidRPr="00012D17">
              <w:rPr>
                <w:lang w:val="en-GB"/>
              </w:rPr>
              <w:noBreakHyphen/>
              <w:t>T Study Group 2 and documented in the appropriate ITU</w:t>
            </w:r>
            <w:r w:rsidRPr="00012D17">
              <w:rPr>
                <w:lang w:val="en-GB"/>
              </w:rPr>
              <w:noBreakHyphen/>
              <w:t>T Recommendation (e.g. call-back, over-the-top, refiling, etc.).</w:t>
            </w:r>
          </w:p>
        </w:tc>
      </w:tr>
    </w:tbl>
    <w:p w:rsidR="00012D17" w:rsidRDefault="00012D17" w:rsidP="00012D17">
      <w:pPr>
        <w:pStyle w:val="Reasons"/>
      </w:pPr>
    </w:p>
    <w:p w:rsidR="00012D17" w:rsidRDefault="00012D17" w:rsidP="00012D17">
      <w:pPr>
        <w:pStyle w:val="Reasons"/>
      </w:pPr>
    </w:p>
    <w:p w:rsidR="00012D17" w:rsidRDefault="00012D17" w:rsidP="00012D17">
      <w:pPr>
        <w:pStyle w:val="Reasons"/>
      </w:pPr>
    </w:p>
    <w:p w:rsidR="00012D17" w:rsidRDefault="00012D17" w:rsidP="00012D17">
      <w:pPr>
        <w:pStyle w:val="Reasons"/>
      </w:pPr>
    </w:p>
    <w:p w:rsidR="00012D17" w:rsidRDefault="00012D17" w:rsidP="00012D17">
      <w:pPr>
        <w:pStyle w:val="Reasons"/>
      </w:pPr>
    </w:p>
    <w:p w:rsidR="00012D17" w:rsidRDefault="00012D17" w:rsidP="00012D17">
      <w:pPr>
        <w:pStyle w:val="Reasons"/>
      </w:pPr>
    </w:p>
    <w:p w:rsidR="00012D17" w:rsidRDefault="00012D17" w:rsidP="00012D17">
      <w:pPr>
        <w:pStyle w:val="Reasons"/>
      </w:pPr>
    </w:p>
    <w:p w:rsidR="00012D17" w:rsidRDefault="00012D17" w:rsidP="00012D17">
      <w:pPr>
        <w:pStyle w:val="Reasons"/>
      </w:pPr>
    </w:p>
    <w:p w:rsidR="00012D17" w:rsidRDefault="00012D17" w:rsidP="00012D17">
      <w:pPr>
        <w:pStyle w:val="Reasons"/>
      </w:pPr>
    </w:p>
    <w:p w:rsidR="00012D17" w:rsidRDefault="00012D17" w:rsidP="00012D17">
      <w:pPr>
        <w:pStyle w:val="Reasons"/>
      </w:pPr>
    </w:p>
    <w:p w:rsidR="00012D17" w:rsidRDefault="00012D17" w:rsidP="00012D17">
      <w:pPr>
        <w:pStyle w:val="Reasons"/>
      </w:pPr>
    </w:p>
    <w:p w:rsidR="00012D17" w:rsidRDefault="00012D17" w:rsidP="00012D17">
      <w:pPr>
        <w:pStyle w:val="Reasons"/>
      </w:pPr>
    </w:p>
    <w:p w:rsidR="00012D17" w:rsidRDefault="00012D17" w:rsidP="00012D17">
      <w:pPr>
        <w:pStyle w:val="Reasons"/>
      </w:pPr>
    </w:p>
    <w:p w:rsidR="00012D17" w:rsidRDefault="00012D17" w:rsidP="00012D17">
      <w:pPr>
        <w:pStyle w:val="Reasons"/>
      </w:pPr>
    </w:p>
    <w:p w:rsidR="00012D17" w:rsidRDefault="00012D17" w:rsidP="00012D17">
      <w:pPr>
        <w:pStyle w:val="Reasons"/>
      </w:pPr>
    </w:p>
    <w:p w:rsidR="00012D17" w:rsidRDefault="00012D17" w:rsidP="00012D17">
      <w:pPr>
        <w:pStyle w:val="Reasons"/>
      </w:pPr>
    </w:p>
    <w:p w:rsidR="00012D17" w:rsidRDefault="00012D17" w:rsidP="00012D17">
      <w:pPr>
        <w:pStyle w:val="Reasons"/>
      </w:pPr>
    </w:p>
    <w:p w:rsidR="00234CAC" w:rsidRDefault="00234CAC">
      <w:pPr>
        <w:tabs>
          <w:tab w:val="clear" w:pos="794"/>
          <w:tab w:val="clear" w:pos="1191"/>
          <w:tab w:val="clear" w:pos="1588"/>
          <w:tab w:val="clear" w:pos="1985"/>
        </w:tabs>
        <w:overflowPunct/>
        <w:autoSpaceDE/>
        <w:autoSpaceDN/>
        <w:adjustRightInd/>
        <w:spacing w:before="0" w:line="240" w:lineRule="auto"/>
        <w:jc w:val="left"/>
        <w:textAlignment w:val="auto"/>
        <w:rPr>
          <w:lang w:val="en-GB"/>
        </w:rPr>
      </w:pPr>
    </w:p>
    <w:p w:rsidR="00E03ABC" w:rsidRPr="000E4393" w:rsidRDefault="00E03ABC" w:rsidP="000E4393">
      <w:pPr>
        <w:rPr>
          <w:lang w:val="en-US"/>
        </w:rPr>
      </w:pPr>
    </w:p>
    <w:sectPr w:rsidR="00E03ABC" w:rsidRPr="000E4393" w:rsidSect="00A4766C">
      <w:headerReference w:type="even" r:id="rId13"/>
      <w:footerReference w:type="even" r:id="rId14"/>
      <w:footerReference w:type="default" r:id="rId15"/>
      <w:headerReference w:type="first" r:id="rId16"/>
      <w:footerReference w:type="first" r:id="rId17"/>
      <w:footnotePr>
        <w:numRestart w:val="eachSect"/>
      </w:footnotePr>
      <w:pgSz w:w="11907" w:h="16834" w:code="9"/>
      <w:pgMar w:top="1134" w:right="1134" w:bottom="1134" w:left="1134" w:header="567" w:footer="567" w:gutter="0"/>
      <w:paperSrc w:first="15" w:other="15"/>
      <w:pgNumType w:start="1"/>
      <w:cols w:space="720"/>
      <w:vAlign w:val="both"/>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75CD" w:rsidRDefault="008075CD">
      <w:r>
        <w:separator/>
      </w:r>
    </w:p>
  </w:endnote>
  <w:endnote w:type="continuationSeparator" w:id="0">
    <w:p w:rsidR="008075CD" w:rsidRDefault="008075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tarbats">
    <w:panose1 w:val="00000000000000000000"/>
    <w:charset w:val="02"/>
    <w:family w:val="auto"/>
    <w:notTrueType/>
    <w:pitch w:val="default"/>
  </w:font>
  <w:font w:name="Times New Roman Bold">
    <w:panose1 w:val="02020803070505020304"/>
    <w:charset w:val="00"/>
    <w:family w:val="auto"/>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3CE4" w:rsidRPr="00DE48B4" w:rsidRDefault="000D3CE4" w:rsidP="00DE48B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3CE4" w:rsidRPr="008968B6" w:rsidRDefault="000D3CE4" w:rsidP="008968B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2AF4" w:rsidRPr="00234CAC" w:rsidRDefault="00234CAC" w:rsidP="00234CAC">
    <w:pPr>
      <w:pStyle w:val="FooterQP"/>
      <w:rPr>
        <w:lang w:val="en-US"/>
      </w:rPr>
    </w:pPr>
    <w:r w:rsidRPr="00B73379">
      <w:rPr>
        <w:b w:val="0"/>
        <w:bCs/>
      </w:rPr>
      <w:fldChar w:fldCharType="begin"/>
    </w:r>
    <w:r w:rsidRPr="00B73379">
      <w:rPr>
        <w:b w:val="0"/>
        <w:bCs/>
        <w:lang w:val="en-US"/>
      </w:rPr>
      <w:instrText xml:space="preserve"> PAGE  \* MERGEFORMAT </w:instrText>
    </w:r>
    <w:r w:rsidRPr="00B73379">
      <w:rPr>
        <w:b w:val="0"/>
        <w:bCs/>
      </w:rPr>
      <w:fldChar w:fldCharType="separate"/>
    </w:r>
    <w:r w:rsidR="00460EA9">
      <w:rPr>
        <w:b w:val="0"/>
        <w:bCs/>
        <w:noProof/>
        <w:lang w:val="en-US"/>
      </w:rPr>
      <w:t>2</w:t>
    </w:r>
    <w:r w:rsidRPr="00B73379">
      <w:rPr>
        <w:b w:val="0"/>
        <w:bCs/>
      </w:rPr>
      <w:fldChar w:fldCharType="end"/>
    </w:r>
    <w:r>
      <w:rPr>
        <w:lang w:val="en-US"/>
      </w:rPr>
      <w:tab/>
      <w:t xml:space="preserve">WTSA-16 – Resolution </w:t>
    </w:r>
    <w:r>
      <w:fldChar w:fldCharType="begin"/>
    </w:r>
    <w:r>
      <w:rPr>
        <w:lang w:val="en-US"/>
      </w:rPr>
      <w:instrText>styleref href</w:instrText>
    </w:r>
    <w:r>
      <w:fldChar w:fldCharType="separate"/>
    </w:r>
    <w:r w:rsidR="00460EA9">
      <w:rPr>
        <w:noProof/>
      </w:rPr>
      <w:t>29</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2D17" w:rsidRPr="00012D17" w:rsidRDefault="00012D17" w:rsidP="00012D17">
    <w:pPr>
      <w:pStyle w:val="FooterQP"/>
      <w:rPr>
        <w:lang w:val="en-US"/>
      </w:rPr>
    </w:pPr>
    <w:r>
      <w:rPr>
        <w:lang w:val="en-US"/>
      </w:rPr>
      <w:tab/>
    </w:r>
    <w:r>
      <w:rPr>
        <w:lang w:val="en-US"/>
      </w:rPr>
      <w:tab/>
      <w:t xml:space="preserve">WTSA-16 – Resolution </w:t>
    </w:r>
    <w:r>
      <w:fldChar w:fldCharType="begin"/>
    </w:r>
    <w:r>
      <w:rPr>
        <w:lang w:val="en-US"/>
      </w:rPr>
      <w:instrText>styleref href</w:instrText>
    </w:r>
    <w:r>
      <w:fldChar w:fldCharType="separate"/>
    </w:r>
    <w:r w:rsidR="00460EA9">
      <w:rPr>
        <w:noProof/>
      </w:rPr>
      <w:t>29</w:t>
    </w:r>
    <w:r>
      <w:fldChar w:fldCharType="end"/>
    </w:r>
    <w:r>
      <w:tab/>
    </w:r>
    <w:r w:rsidRPr="00B73379">
      <w:rPr>
        <w:b w:val="0"/>
        <w:bCs/>
      </w:rPr>
      <w:fldChar w:fldCharType="begin"/>
    </w:r>
    <w:r w:rsidRPr="00B73379">
      <w:rPr>
        <w:b w:val="0"/>
        <w:bCs/>
        <w:lang w:val="en-US"/>
      </w:rPr>
      <w:instrText xml:space="preserve"> PAGE  \* MERGEFORMAT </w:instrText>
    </w:r>
    <w:r w:rsidRPr="00B73379">
      <w:rPr>
        <w:b w:val="0"/>
        <w:bCs/>
      </w:rPr>
      <w:fldChar w:fldCharType="separate"/>
    </w:r>
    <w:r w:rsidR="00460EA9">
      <w:rPr>
        <w:b w:val="0"/>
        <w:bCs/>
        <w:noProof/>
        <w:lang w:val="en-US"/>
      </w:rPr>
      <w:t>3</w:t>
    </w:r>
    <w:r w:rsidRPr="00B73379">
      <w:rPr>
        <w:b w:val="0"/>
        <w:bCs/>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766C" w:rsidRPr="00A4766C" w:rsidRDefault="00A4766C" w:rsidP="00706D36">
    <w:pPr>
      <w:pStyle w:val="FooterQP"/>
      <w:rPr>
        <w:lang w:val="en-US"/>
      </w:rPr>
    </w:pPr>
    <w:r>
      <w:rPr>
        <w:lang w:val="en-US"/>
      </w:rPr>
      <w:tab/>
    </w:r>
    <w:r>
      <w:rPr>
        <w:lang w:val="en-US"/>
      </w:rPr>
      <w:tab/>
      <w:t>WTSA-1</w:t>
    </w:r>
    <w:r w:rsidR="00706D36">
      <w:rPr>
        <w:lang w:val="en-US"/>
      </w:rPr>
      <w:t>6</w:t>
    </w:r>
    <w:r>
      <w:rPr>
        <w:lang w:val="en-US"/>
      </w:rPr>
      <w:t xml:space="preserve"> – Resolution </w:t>
    </w:r>
    <w:r>
      <w:fldChar w:fldCharType="begin"/>
    </w:r>
    <w:r>
      <w:rPr>
        <w:lang w:val="en-US"/>
      </w:rPr>
      <w:instrText>styleref href</w:instrText>
    </w:r>
    <w:r>
      <w:fldChar w:fldCharType="separate"/>
    </w:r>
    <w:r w:rsidR="00460EA9">
      <w:rPr>
        <w:noProof/>
      </w:rPr>
      <w:t>29</w:t>
    </w:r>
    <w:r>
      <w:fldChar w:fldCharType="end"/>
    </w:r>
    <w:r>
      <w:tab/>
    </w:r>
    <w:r w:rsidRPr="00B73379">
      <w:rPr>
        <w:b w:val="0"/>
        <w:bCs/>
      </w:rPr>
      <w:fldChar w:fldCharType="begin"/>
    </w:r>
    <w:r w:rsidRPr="00B73379">
      <w:rPr>
        <w:b w:val="0"/>
        <w:bCs/>
        <w:lang w:val="en-US"/>
      </w:rPr>
      <w:instrText xml:space="preserve"> PAGE  \* MERGEFORMAT </w:instrText>
    </w:r>
    <w:r w:rsidRPr="00B73379">
      <w:rPr>
        <w:b w:val="0"/>
        <w:bCs/>
      </w:rPr>
      <w:fldChar w:fldCharType="separate"/>
    </w:r>
    <w:r w:rsidR="00460EA9">
      <w:rPr>
        <w:b w:val="0"/>
        <w:bCs/>
        <w:noProof/>
        <w:lang w:val="en-US"/>
      </w:rPr>
      <w:t>1</w:t>
    </w:r>
    <w:r w:rsidRPr="00B73379">
      <w:rPr>
        <w:b w:val="0"/>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75CD" w:rsidRDefault="008075CD">
      <w:r>
        <w:t>____________________</w:t>
      </w:r>
    </w:p>
  </w:footnote>
  <w:footnote w:type="continuationSeparator" w:id="0">
    <w:p w:rsidR="008075CD" w:rsidRDefault="008075CD">
      <w:r>
        <w:continuationSeparator/>
      </w:r>
    </w:p>
  </w:footnote>
  <w:footnote w:id="1">
    <w:p w:rsidR="00012D17" w:rsidRPr="008D5E67" w:rsidRDefault="00012D17" w:rsidP="00012D17">
      <w:pPr>
        <w:pStyle w:val="FootnoteText"/>
        <w:rPr>
          <w:lang w:val="en-US"/>
        </w:rPr>
      </w:pPr>
      <w:r w:rsidRPr="00012D17">
        <w:rPr>
          <w:rStyle w:val="FootnoteReference"/>
          <w:lang w:val="en-GB"/>
        </w:rPr>
        <w:t>1</w:t>
      </w:r>
      <w:r w:rsidRPr="00012D17">
        <w:rPr>
          <w:lang w:val="en-GB"/>
        </w:rPr>
        <w:t xml:space="preserve"> </w:t>
      </w:r>
      <w:r>
        <w:rPr>
          <w:lang w:val="en-US"/>
        </w:rPr>
        <w:tab/>
      </w:r>
      <w:r w:rsidRPr="00012D17">
        <w:rPr>
          <w:lang w:val="en-GB"/>
        </w:rPr>
        <w:t xml:space="preserve">These include the least developed countries, small island developing states, landlocked </w:t>
      </w:r>
      <w:r w:rsidRPr="00012D17">
        <w:rPr>
          <w:rFonts w:eastAsia="SimSun"/>
          <w:lang w:val="en-GB" w:eastAsia="zh-CN"/>
        </w:rPr>
        <w:t>developing</w:t>
      </w:r>
      <w:r w:rsidRPr="00012D17">
        <w:rPr>
          <w:lang w:val="en-GB"/>
        </w:rPr>
        <w:t xml:space="preserve"> countries and countries with economies in transition.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68B6" w:rsidRDefault="008968B6">
    <w:pPr>
      <w:pStyle w:val="Header"/>
      <w:ind w:right="360"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68B6" w:rsidRDefault="008968B6">
    <w:pPr>
      <w:pStyle w:val="Header"/>
      <w:ind w:right="360"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2AF4" w:rsidRDefault="00C72AF4">
    <w:pPr>
      <w:pStyle w:val="Header"/>
      <w:ind w:right="360"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766C" w:rsidRDefault="00A4766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5"/>
    <w:multiLevelType w:val="multilevel"/>
    <w:tmpl w:val="00000005"/>
    <w:name w:val="WW8Num1"/>
    <w:lvl w:ilvl="0">
      <w:start w:val="1"/>
      <w:numFmt w:val="bullet"/>
      <w:suff w:val="nothing"/>
      <w:lvlText w:val="·"/>
      <w:lvlJc w:val="left"/>
      <w:pPr>
        <w:ind w:left="360" w:hanging="360"/>
      </w:pPr>
      <w:rPr>
        <w:rFonts w:ascii="Symbol" w:hAnsi="Symbo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nsid w:val="00000006"/>
    <w:multiLevelType w:val="multilevel"/>
    <w:tmpl w:val="00000006"/>
    <w:name w:val="RTF_Num 2"/>
    <w:lvl w:ilvl="0">
      <w:start w:val="1"/>
      <w:numFmt w:val="bullet"/>
      <w:suff w:val="nothing"/>
      <w:lvlText w:val="•"/>
      <w:lvlJc w:val="left"/>
      <w:pPr>
        <w:ind w:left="283" w:hanging="283"/>
      </w:pPr>
      <w:rPr>
        <w:rFonts w:ascii="starbats" w:hAnsi="starbats"/>
      </w:rPr>
    </w:lvl>
    <w:lvl w:ilvl="1">
      <w:start w:val="1"/>
      <w:numFmt w:val="bullet"/>
      <w:suff w:val="nothing"/>
      <w:lvlText w:val="•"/>
      <w:lvlJc w:val="left"/>
      <w:pPr>
        <w:ind w:left="566" w:hanging="283"/>
      </w:pPr>
      <w:rPr>
        <w:rFonts w:ascii="starbats" w:hAnsi="starbats"/>
        <w:sz w:val="18"/>
      </w:rPr>
    </w:lvl>
    <w:lvl w:ilvl="2">
      <w:start w:val="1"/>
      <w:numFmt w:val="bullet"/>
      <w:suff w:val="nothing"/>
      <w:lvlText w:val="•"/>
      <w:lvlJc w:val="left"/>
      <w:pPr>
        <w:ind w:left="849" w:hanging="283"/>
      </w:pPr>
      <w:rPr>
        <w:rFonts w:ascii="starbats" w:hAnsi="starbats"/>
        <w:sz w:val="18"/>
      </w:rPr>
    </w:lvl>
    <w:lvl w:ilvl="3">
      <w:start w:val="1"/>
      <w:numFmt w:val="bullet"/>
      <w:suff w:val="nothing"/>
      <w:lvlText w:val="•"/>
      <w:lvlJc w:val="left"/>
      <w:pPr>
        <w:ind w:left="1132" w:hanging="283"/>
      </w:pPr>
      <w:rPr>
        <w:rFonts w:ascii="starbats" w:hAnsi="starbats"/>
        <w:sz w:val="18"/>
      </w:rPr>
    </w:lvl>
    <w:lvl w:ilvl="4">
      <w:start w:val="1"/>
      <w:numFmt w:val="bullet"/>
      <w:suff w:val="nothing"/>
      <w:lvlText w:val="•"/>
      <w:lvlJc w:val="left"/>
      <w:pPr>
        <w:ind w:left="1415" w:hanging="283"/>
      </w:pPr>
      <w:rPr>
        <w:rFonts w:ascii="starbats" w:hAnsi="starbats"/>
        <w:sz w:val="18"/>
      </w:rPr>
    </w:lvl>
    <w:lvl w:ilvl="5">
      <w:start w:val="1"/>
      <w:numFmt w:val="bullet"/>
      <w:suff w:val="nothing"/>
      <w:lvlText w:val="•"/>
      <w:lvlJc w:val="left"/>
      <w:pPr>
        <w:ind w:left="1698" w:hanging="283"/>
      </w:pPr>
      <w:rPr>
        <w:rFonts w:ascii="starbats" w:hAnsi="starbats"/>
        <w:sz w:val="18"/>
      </w:rPr>
    </w:lvl>
    <w:lvl w:ilvl="6">
      <w:start w:val="1"/>
      <w:numFmt w:val="bullet"/>
      <w:suff w:val="nothing"/>
      <w:lvlText w:val="•"/>
      <w:lvlJc w:val="left"/>
      <w:pPr>
        <w:ind w:left="1981" w:hanging="283"/>
      </w:pPr>
      <w:rPr>
        <w:rFonts w:ascii="starbats" w:hAnsi="starbats"/>
        <w:sz w:val="18"/>
      </w:rPr>
    </w:lvl>
    <w:lvl w:ilvl="7">
      <w:start w:val="1"/>
      <w:numFmt w:val="bullet"/>
      <w:suff w:val="nothing"/>
      <w:lvlText w:val="•"/>
      <w:lvlJc w:val="left"/>
      <w:pPr>
        <w:ind w:left="2264" w:hanging="283"/>
      </w:pPr>
      <w:rPr>
        <w:rFonts w:ascii="starbats" w:hAnsi="starbats"/>
        <w:sz w:val="18"/>
      </w:rPr>
    </w:lvl>
    <w:lvl w:ilvl="8">
      <w:start w:val="1"/>
      <w:numFmt w:val="bullet"/>
      <w:suff w:val="nothing"/>
      <w:lvlText w:val="•"/>
      <w:lvlJc w:val="left"/>
      <w:pPr>
        <w:ind w:left="2547" w:hanging="283"/>
      </w:pPr>
      <w:rPr>
        <w:rFonts w:ascii="starbats" w:hAnsi="starbats"/>
        <w:sz w:val="18"/>
      </w:rPr>
    </w:lvl>
  </w:abstractNum>
  <w:abstractNum w:abstractNumId="2">
    <w:nsid w:val="00000007"/>
    <w:multiLevelType w:val="multilevel"/>
    <w:tmpl w:val="00000007"/>
    <w:name w:val="RTF_Num 3"/>
    <w:lvl w:ilvl="0">
      <w:start w:val="2"/>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nsid w:val="00000008"/>
    <w:multiLevelType w:val="multilevel"/>
    <w:tmpl w:val="00000008"/>
    <w:name w:val="RTF_Num 4"/>
    <w:lvl w:ilvl="0">
      <w:start w:val="5"/>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nsid w:val="003771CF"/>
    <w:multiLevelType w:val="hybridMultilevel"/>
    <w:tmpl w:val="A6E2B150"/>
    <w:lvl w:ilvl="0" w:tplc="13AC265A">
      <w:start w:val="1"/>
      <w:numFmt w:val="lowerLetter"/>
      <w:lvlText w:val="%1)"/>
      <w:lvlJc w:val="left"/>
      <w:pPr>
        <w:tabs>
          <w:tab w:val="num" w:pos="720"/>
        </w:tabs>
        <w:ind w:left="720" w:hanging="720"/>
      </w:pPr>
      <w:rPr>
        <w:rFonts w:hint="default"/>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5">
    <w:nsid w:val="02AD64F5"/>
    <w:multiLevelType w:val="hybridMultilevel"/>
    <w:tmpl w:val="FB7ECF2E"/>
    <w:lvl w:ilvl="0" w:tplc="04090017">
      <w:start w:val="1"/>
      <w:numFmt w:val="lowerLetter"/>
      <w:lvlText w:val="%1)"/>
      <w:lvlJc w:val="left"/>
      <w:pPr>
        <w:tabs>
          <w:tab w:val="num" w:pos="1514"/>
        </w:tabs>
        <w:ind w:left="1514" w:hanging="360"/>
      </w:pPr>
    </w:lvl>
    <w:lvl w:ilvl="1" w:tplc="945E817E">
      <w:start w:val="3"/>
      <w:numFmt w:val="bullet"/>
      <w:lvlText w:val="-"/>
      <w:lvlJc w:val="left"/>
      <w:pPr>
        <w:tabs>
          <w:tab w:val="num" w:pos="2339"/>
        </w:tabs>
        <w:ind w:left="2339" w:hanging="465"/>
      </w:pPr>
      <w:rPr>
        <w:rFonts w:ascii="Times New Roman" w:eastAsia="Times New Roman" w:hAnsi="Times New Roman" w:cs="Times New Roman" w:hint="default"/>
        <w:b/>
      </w:rPr>
    </w:lvl>
    <w:lvl w:ilvl="2" w:tplc="0409001B" w:tentative="1">
      <w:start w:val="1"/>
      <w:numFmt w:val="lowerRoman"/>
      <w:lvlText w:val="%3."/>
      <w:lvlJc w:val="right"/>
      <w:pPr>
        <w:tabs>
          <w:tab w:val="num" w:pos="2954"/>
        </w:tabs>
        <w:ind w:left="2954" w:hanging="180"/>
      </w:pPr>
    </w:lvl>
    <w:lvl w:ilvl="3" w:tplc="0409000F" w:tentative="1">
      <w:start w:val="1"/>
      <w:numFmt w:val="decimal"/>
      <w:lvlText w:val="%4."/>
      <w:lvlJc w:val="left"/>
      <w:pPr>
        <w:tabs>
          <w:tab w:val="num" w:pos="3674"/>
        </w:tabs>
        <w:ind w:left="3674" w:hanging="360"/>
      </w:pPr>
    </w:lvl>
    <w:lvl w:ilvl="4" w:tplc="04090019" w:tentative="1">
      <w:start w:val="1"/>
      <w:numFmt w:val="lowerLetter"/>
      <w:lvlText w:val="%5."/>
      <w:lvlJc w:val="left"/>
      <w:pPr>
        <w:tabs>
          <w:tab w:val="num" w:pos="4394"/>
        </w:tabs>
        <w:ind w:left="4394" w:hanging="360"/>
      </w:pPr>
    </w:lvl>
    <w:lvl w:ilvl="5" w:tplc="0409001B" w:tentative="1">
      <w:start w:val="1"/>
      <w:numFmt w:val="lowerRoman"/>
      <w:lvlText w:val="%6."/>
      <w:lvlJc w:val="right"/>
      <w:pPr>
        <w:tabs>
          <w:tab w:val="num" w:pos="5114"/>
        </w:tabs>
        <w:ind w:left="5114" w:hanging="180"/>
      </w:pPr>
    </w:lvl>
    <w:lvl w:ilvl="6" w:tplc="0409000F" w:tentative="1">
      <w:start w:val="1"/>
      <w:numFmt w:val="decimal"/>
      <w:lvlText w:val="%7."/>
      <w:lvlJc w:val="left"/>
      <w:pPr>
        <w:tabs>
          <w:tab w:val="num" w:pos="5834"/>
        </w:tabs>
        <w:ind w:left="5834" w:hanging="360"/>
      </w:pPr>
    </w:lvl>
    <w:lvl w:ilvl="7" w:tplc="04090019" w:tentative="1">
      <w:start w:val="1"/>
      <w:numFmt w:val="lowerLetter"/>
      <w:lvlText w:val="%8."/>
      <w:lvlJc w:val="left"/>
      <w:pPr>
        <w:tabs>
          <w:tab w:val="num" w:pos="6554"/>
        </w:tabs>
        <w:ind w:left="6554" w:hanging="360"/>
      </w:pPr>
    </w:lvl>
    <w:lvl w:ilvl="8" w:tplc="0409001B" w:tentative="1">
      <w:start w:val="1"/>
      <w:numFmt w:val="lowerRoman"/>
      <w:lvlText w:val="%9."/>
      <w:lvlJc w:val="right"/>
      <w:pPr>
        <w:tabs>
          <w:tab w:val="num" w:pos="7274"/>
        </w:tabs>
        <w:ind w:left="7274" w:hanging="180"/>
      </w:pPr>
    </w:lvl>
  </w:abstractNum>
  <w:abstractNum w:abstractNumId="6">
    <w:nsid w:val="04C10297"/>
    <w:multiLevelType w:val="hybridMultilevel"/>
    <w:tmpl w:val="C9E84DA2"/>
    <w:lvl w:ilvl="0" w:tplc="B9C2E4B0">
      <w:start w:val="3"/>
      <w:numFmt w:val="lowerRoman"/>
      <w:lvlText w:val="%1)"/>
      <w:lvlJc w:val="left"/>
      <w:pPr>
        <w:tabs>
          <w:tab w:val="num" w:pos="1514"/>
        </w:tabs>
        <w:ind w:left="1514" w:hanging="720"/>
      </w:pPr>
      <w:rPr>
        <w:rFonts w:hint="default"/>
      </w:rPr>
    </w:lvl>
    <w:lvl w:ilvl="1" w:tplc="04090019" w:tentative="1">
      <w:start w:val="1"/>
      <w:numFmt w:val="upperLetter"/>
      <w:lvlText w:val="%2."/>
      <w:lvlJc w:val="left"/>
      <w:pPr>
        <w:tabs>
          <w:tab w:val="num" w:pos="1594"/>
        </w:tabs>
        <w:ind w:left="1594" w:hanging="400"/>
      </w:pPr>
    </w:lvl>
    <w:lvl w:ilvl="2" w:tplc="0409001B" w:tentative="1">
      <w:start w:val="1"/>
      <w:numFmt w:val="lowerRoman"/>
      <w:lvlText w:val="%3."/>
      <w:lvlJc w:val="right"/>
      <w:pPr>
        <w:tabs>
          <w:tab w:val="num" w:pos="1994"/>
        </w:tabs>
        <w:ind w:left="1994" w:hanging="400"/>
      </w:pPr>
    </w:lvl>
    <w:lvl w:ilvl="3" w:tplc="0409000F" w:tentative="1">
      <w:start w:val="1"/>
      <w:numFmt w:val="decimal"/>
      <w:lvlText w:val="%4."/>
      <w:lvlJc w:val="left"/>
      <w:pPr>
        <w:tabs>
          <w:tab w:val="num" w:pos="2394"/>
        </w:tabs>
        <w:ind w:left="2394" w:hanging="400"/>
      </w:pPr>
    </w:lvl>
    <w:lvl w:ilvl="4" w:tplc="04090019" w:tentative="1">
      <w:start w:val="1"/>
      <w:numFmt w:val="upperLetter"/>
      <w:lvlText w:val="%5."/>
      <w:lvlJc w:val="left"/>
      <w:pPr>
        <w:tabs>
          <w:tab w:val="num" w:pos="2794"/>
        </w:tabs>
        <w:ind w:left="2794" w:hanging="400"/>
      </w:pPr>
    </w:lvl>
    <w:lvl w:ilvl="5" w:tplc="0409001B" w:tentative="1">
      <w:start w:val="1"/>
      <w:numFmt w:val="lowerRoman"/>
      <w:lvlText w:val="%6."/>
      <w:lvlJc w:val="right"/>
      <w:pPr>
        <w:tabs>
          <w:tab w:val="num" w:pos="3194"/>
        </w:tabs>
        <w:ind w:left="3194" w:hanging="400"/>
      </w:pPr>
    </w:lvl>
    <w:lvl w:ilvl="6" w:tplc="0409000F" w:tentative="1">
      <w:start w:val="1"/>
      <w:numFmt w:val="decimal"/>
      <w:lvlText w:val="%7."/>
      <w:lvlJc w:val="left"/>
      <w:pPr>
        <w:tabs>
          <w:tab w:val="num" w:pos="3594"/>
        </w:tabs>
        <w:ind w:left="3594" w:hanging="400"/>
      </w:pPr>
    </w:lvl>
    <w:lvl w:ilvl="7" w:tplc="04090019" w:tentative="1">
      <w:start w:val="1"/>
      <w:numFmt w:val="upperLetter"/>
      <w:lvlText w:val="%8."/>
      <w:lvlJc w:val="left"/>
      <w:pPr>
        <w:tabs>
          <w:tab w:val="num" w:pos="3994"/>
        </w:tabs>
        <w:ind w:left="3994" w:hanging="400"/>
      </w:pPr>
    </w:lvl>
    <w:lvl w:ilvl="8" w:tplc="0409001B" w:tentative="1">
      <w:start w:val="1"/>
      <w:numFmt w:val="lowerRoman"/>
      <w:lvlText w:val="%9."/>
      <w:lvlJc w:val="right"/>
      <w:pPr>
        <w:tabs>
          <w:tab w:val="num" w:pos="4394"/>
        </w:tabs>
        <w:ind w:left="4394" w:hanging="400"/>
      </w:pPr>
    </w:lvl>
  </w:abstractNum>
  <w:abstractNum w:abstractNumId="7">
    <w:nsid w:val="06D13142"/>
    <w:multiLevelType w:val="multilevel"/>
    <w:tmpl w:val="FC805C12"/>
    <w:lvl w:ilvl="0">
      <w:start w:val="3"/>
      <w:numFmt w:val="decimal"/>
      <w:lvlText w:val="%1"/>
      <w:lvlJc w:val="left"/>
      <w:pPr>
        <w:tabs>
          <w:tab w:val="num" w:pos="795"/>
        </w:tabs>
        <w:ind w:left="795" w:hanging="795"/>
      </w:pPr>
      <w:rPr>
        <w:rFonts w:hint="default"/>
      </w:rPr>
    </w:lvl>
    <w:lvl w:ilvl="1">
      <w:start w:val="2"/>
      <w:numFmt w:val="decimal"/>
      <w:lvlText w:val="%1.%2"/>
      <w:lvlJc w:val="left"/>
      <w:pPr>
        <w:tabs>
          <w:tab w:val="num" w:pos="795"/>
        </w:tabs>
        <w:ind w:left="795" w:hanging="795"/>
      </w:pPr>
      <w:rPr>
        <w:rFonts w:hint="default"/>
      </w:rPr>
    </w:lvl>
    <w:lvl w:ilvl="2">
      <w:start w:val="1"/>
      <w:numFmt w:val="decimal"/>
      <w:lvlText w:val="%1.%2.%3"/>
      <w:lvlJc w:val="left"/>
      <w:pPr>
        <w:tabs>
          <w:tab w:val="num" w:pos="795"/>
        </w:tabs>
        <w:ind w:left="795" w:hanging="795"/>
      </w:pPr>
      <w:rPr>
        <w:rFonts w:hint="default"/>
      </w:rPr>
    </w:lvl>
    <w:lvl w:ilvl="3">
      <w:start w:val="1"/>
      <w:numFmt w:val="decimal"/>
      <w:lvlText w:val="%1.%2.%3.%4"/>
      <w:lvlJc w:val="left"/>
      <w:pPr>
        <w:tabs>
          <w:tab w:val="num" w:pos="795"/>
        </w:tabs>
        <w:ind w:left="795" w:hanging="79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nsid w:val="06DB3661"/>
    <w:multiLevelType w:val="hybridMultilevel"/>
    <w:tmpl w:val="18B06554"/>
    <w:lvl w:ilvl="0" w:tplc="C728CD9C">
      <w:start w:val="1"/>
      <w:numFmt w:val="lowerLetter"/>
      <w:lvlText w:val="%1)"/>
      <w:lvlJc w:val="left"/>
      <w:pPr>
        <w:tabs>
          <w:tab w:val="num" w:pos="420"/>
        </w:tabs>
        <w:ind w:left="420" w:hanging="360"/>
      </w:pPr>
      <w:rPr>
        <w:rFonts w:hint="default"/>
        <w:i w:val="0"/>
        <w:iCs/>
      </w:rPr>
    </w:lvl>
    <w:lvl w:ilvl="1" w:tplc="040C0019" w:tentative="1">
      <w:start w:val="1"/>
      <w:numFmt w:val="lowerLetter"/>
      <w:lvlText w:val="%2."/>
      <w:lvlJc w:val="left"/>
      <w:pPr>
        <w:tabs>
          <w:tab w:val="num" w:pos="1500"/>
        </w:tabs>
        <w:ind w:left="1500" w:hanging="360"/>
      </w:pPr>
    </w:lvl>
    <w:lvl w:ilvl="2" w:tplc="040C001B" w:tentative="1">
      <w:start w:val="1"/>
      <w:numFmt w:val="lowerRoman"/>
      <w:lvlText w:val="%3."/>
      <w:lvlJc w:val="right"/>
      <w:pPr>
        <w:tabs>
          <w:tab w:val="num" w:pos="2220"/>
        </w:tabs>
        <w:ind w:left="2220" w:hanging="180"/>
      </w:pPr>
    </w:lvl>
    <w:lvl w:ilvl="3" w:tplc="040C000F" w:tentative="1">
      <w:start w:val="1"/>
      <w:numFmt w:val="decimal"/>
      <w:lvlText w:val="%4."/>
      <w:lvlJc w:val="left"/>
      <w:pPr>
        <w:tabs>
          <w:tab w:val="num" w:pos="2940"/>
        </w:tabs>
        <w:ind w:left="2940" w:hanging="360"/>
      </w:pPr>
    </w:lvl>
    <w:lvl w:ilvl="4" w:tplc="040C0019" w:tentative="1">
      <w:start w:val="1"/>
      <w:numFmt w:val="lowerLetter"/>
      <w:lvlText w:val="%5."/>
      <w:lvlJc w:val="left"/>
      <w:pPr>
        <w:tabs>
          <w:tab w:val="num" w:pos="3660"/>
        </w:tabs>
        <w:ind w:left="3660" w:hanging="360"/>
      </w:pPr>
    </w:lvl>
    <w:lvl w:ilvl="5" w:tplc="040C001B" w:tentative="1">
      <w:start w:val="1"/>
      <w:numFmt w:val="lowerRoman"/>
      <w:lvlText w:val="%6."/>
      <w:lvlJc w:val="right"/>
      <w:pPr>
        <w:tabs>
          <w:tab w:val="num" w:pos="4380"/>
        </w:tabs>
        <w:ind w:left="4380" w:hanging="180"/>
      </w:pPr>
    </w:lvl>
    <w:lvl w:ilvl="6" w:tplc="040C000F" w:tentative="1">
      <w:start w:val="1"/>
      <w:numFmt w:val="decimal"/>
      <w:lvlText w:val="%7."/>
      <w:lvlJc w:val="left"/>
      <w:pPr>
        <w:tabs>
          <w:tab w:val="num" w:pos="5100"/>
        </w:tabs>
        <w:ind w:left="5100" w:hanging="360"/>
      </w:pPr>
    </w:lvl>
    <w:lvl w:ilvl="7" w:tplc="040C0019" w:tentative="1">
      <w:start w:val="1"/>
      <w:numFmt w:val="lowerLetter"/>
      <w:lvlText w:val="%8."/>
      <w:lvlJc w:val="left"/>
      <w:pPr>
        <w:tabs>
          <w:tab w:val="num" w:pos="5820"/>
        </w:tabs>
        <w:ind w:left="5820" w:hanging="360"/>
      </w:pPr>
    </w:lvl>
    <w:lvl w:ilvl="8" w:tplc="040C001B" w:tentative="1">
      <w:start w:val="1"/>
      <w:numFmt w:val="lowerRoman"/>
      <w:lvlText w:val="%9."/>
      <w:lvlJc w:val="right"/>
      <w:pPr>
        <w:tabs>
          <w:tab w:val="num" w:pos="6540"/>
        </w:tabs>
        <w:ind w:left="6540" w:hanging="180"/>
      </w:pPr>
    </w:lvl>
  </w:abstractNum>
  <w:abstractNum w:abstractNumId="9">
    <w:nsid w:val="0C0E3449"/>
    <w:multiLevelType w:val="hybridMultilevel"/>
    <w:tmpl w:val="12049A1A"/>
    <w:lvl w:ilvl="0" w:tplc="32400C44">
      <w:start w:val="1"/>
      <w:numFmt w:val="lowerLetter"/>
      <w:lvlText w:val="%1)"/>
      <w:lvlJc w:val="left"/>
      <w:pPr>
        <w:tabs>
          <w:tab w:val="num" w:pos="450"/>
        </w:tabs>
        <w:ind w:left="450" w:hanging="360"/>
      </w:pPr>
      <w:rPr>
        <w:rFonts w:hint="default"/>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10">
    <w:nsid w:val="137C3191"/>
    <w:multiLevelType w:val="multilevel"/>
    <w:tmpl w:val="3426EF6A"/>
    <w:lvl w:ilvl="0">
      <w:start w:val="9"/>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2"/>
      <w:numFmt w:val="decimal"/>
      <w:lvlText w:val="10.%2.%3"/>
      <w:lvlJc w:val="left"/>
      <w:pPr>
        <w:tabs>
          <w:tab w:val="num" w:pos="720"/>
        </w:tabs>
        <w:ind w:left="720" w:hanging="720"/>
      </w:pPr>
      <w:rPr>
        <w:rFonts w:hint="default"/>
        <w:b/>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nsid w:val="17E552A1"/>
    <w:multiLevelType w:val="hybridMultilevel"/>
    <w:tmpl w:val="9C3ACEEA"/>
    <w:lvl w:ilvl="0" w:tplc="3C3C5DB6">
      <w:start w:val="3"/>
      <w:numFmt w:val="lowerLetter"/>
      <w:lvlText w:val="%1)"/>
      <w:lvlJc w:val="left"/>
      <w:pPr>
        <w:tabs>
          <w:tab w:val="num" w:pos="1155"/>
        </w:tabs>
        <w:ind w:left="1155" w:hanging="795"/>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nsid w:val="3EDB2326"/>
    <w:multiLevelType w:val="hybridMultilevel"/>
    <w:tmpl w:val="2A5A240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F363433"/>
    <w:multiLevelType w:val="hybridMultilevel"/>
    <w:tmpl w:val="542460AA"/>
    <w:lvl w:ilvl="0" w:tplc="5756D910">
      <w:start w:val="3"/>
      <w:numFmt w:val="decimal"/>
      <w:lvlText w:val="%1"/>
      <w:lvlJc w:val="left"/>
      <w:pPr>
        <w:tabs>
          <w:tab w:val="num" w:pos="360"/>
        </w:tabs>
        <w:ind w:left="360" w:hanging="360"/>
      </w:pPr>
      <w:rPr>
        <w:rFonts w:hint="default"/>
      </w:rPr>
    </w:lvl>
    <w:lvl w:ilvl="1" w:tplc="0C090019">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14">
    <w:nsid w:val="40C7644E"/>
    <w:multiLevelType w:val="hybridMultilevel"/>
    <w:tmpl w:val="5D2016D4"/>
    <w:lvl w:ilvl="0" w:tplc="18C6A21C">
      <w:start w:val="1"/>
      <w:numFmt w:val="lowerLetter"/>
      <w:lvlText w:val="%1)"/>
      <w:lvlJc w:val="left"/>
      <w:pPr>
        <w:ind w:left="360" w:hanging="360"/>
      </w:pPr>
      <w:rPr>
        <w:lang w:val="en-G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458073DB"/>
    <w:multiLevelType w:val="hybridMultilevel"/>
    <w:tmpl w:val="B7F4B892"/>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4F4B2CB9"/>
    <w:multiLevelType w:val="multilevel"/>
    <w:tmpl w:val="705E47D8"/>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b/>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nsid w:val="50A75D95"/>
    <w:multiLevelType w:val="hybridMultilevel"/>
    <w:tmpl w:val="03CCFCEA"/>
    <w:lvl w:ilvl="0" w:tplc="F1829A40">
      <w:start w:val="1"/>
      <w:numFmt w:val="lowerLetter"/>
      <w:lvlText w:val="%1)"/>
      <w:lvlJc w:val="left"/>
      <w:pPr>
        <w:ind w:left="720" w:hanging="720"/>
      </w:pPr>
    </w:lvl>
    <w:lvl w:ilvl="1" w:tplc="0C090019">
      <w:start w:val="1"/>
      <w:numFmt w:val="decimal"/>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18">
    <w:nsid w:val="54580ADD"/>
    <w:multiLevelType w:val="hybridMultilevel"/>
    <w:tmpl w:val="57D874FA"/>
    <w:lvl w:ilvl="0" w:tplc="D16005EA">
      <w:start w:val="3"/>
      <w:numFmt w:val="lowerRoman"/>
      <w:lvlText w:val="%1)"/>
      <w:lvlJc w:val="left"/>
      <w:pPr>
        <w:tabs>
          <w:tab w:val="num" w:pos="1575"/>
        </w:tabs>
        <w:ind w:left="1575" w:hanging="720"/>
      </w:pPr>
      <w:rPr>
        <w:rFonts w:hint="default"/>
      </w:rPr>
    </w:lvl>
    <w:lvl w:ilvl="1" w:tplc="040C0019" w:tentative="1">
      <w:start w:val="1"/>
      <w:numFmt w:val="lowerLetter"/>
      <w:lvlText w:val="%2."/>
      <w:lvlJc w:val="left"/>
      <w:pPr>
        <w:tabs>
          <w:tab w:val="num" w:pos="1935"/>
        </w:tabs>
        <w:ind w:left="1935" w:hanging="360"/>
      </w:pPr>
    </w:lvl>
    <w:lvl w:ilvl="2" w:tplc="040C001B" w:tentative="1">
      <w:start w:val="1"/>
      <w:numFmt w:val="lowerRoman"/>
      <w:lvlText w:val="%3."/>
      <w:lvlJc w:val="right"/>
      <w:pPr>
        <w:tabs>
          <w:tab w:val="num" w:pos="2655"/>
        </w:tabs>
        <w:ind w:left="2655" w:hanging="180"/>
      </w:pPr>
    </w:lvl>
    <w:lvl w:ilvl="3" w:tplc="040C000F" w:tentative="1">
      <w:start w:val="1"/>
      <w:numFmt w:val="decimal"/>
      <w:lvlText w:val="%4."/>
      <w:lvlJc w:val="left"/>
      <w:pPr>
        <w:tabs>
          <w:tab w:val="num" w:pos="3375"/>
        </w:tabs>
        <w:ind w:left="3375" w:hanging="360"/>
      </w:pPr>
    </w:lvl>
    <w:lvl w:ilvl="4" w:tplc="040C0019" w:tentative="1">
      <w:start w:val="1"/>
      <w:numFmt w:val="lowerLetter"/>
      <w:lvlText w:val="%5."/>
      <w:lvlJc w:val="left"/>
      <w:pPr>
        <w:tabs>
          <w:tab w:val="num" w:pos="4095"/>
        </w:tabs>
        <w:ind w:left="4095" w:hanging="360"/>
      </w:pPr>
    </w:lvl>
    <w:lvl w:ilvl="5" w:tplc="040C001B" w:tentative="1">
      <w:start w:val="1"/>
      <w:numFmt w:val="lowerRoman"/>
      <w:lvlText w:val="%6."/>
      <w:lvlJc w:val="right"/>
      <w:pPr>
        <w:tabs>
          <w:tab w:val="num" w:pos="4815"/>
        </w:tabs>
        <w:ind w:left="4815" w:hanging="180"/>
      </w:pPr>
    </w:lvl>
    <w:lvl w:ilvl="6" w:tplc="040C000F" w:tentative="1">
      <w:start w:val="1"/>
      <w:numFmt w:val="decimal"/>
      <w:lvlText w:val="%7."/>
      <w:lvlJc w:val="left"/>
      <w:pPr>
        <w:tabs>
          <w:tab w:val="num" w:pos="5535"/>
        </w:tabs>
        <w:ind w:left="5535" w:hanging="360"/>
      </w:pPr>
    </w:lvl>
    <w:lvl w:ilvl="7" w:tplc="040C0019" w:tentative="1">
      <w:start w:val="1"/>
      <w:numFmt w:val="lowerLetter"/>
      <w:lvlText w:val="%8."/>
      <w:lvlJc w:val="left"/>
      <w:pPr>
        <w:tabs>
          <w:tab w:val="num" w:pos="6255"/>
        </w:tabs>
        <w:ind w:left="6255" w:hanging="360"/>
      </w:pPr>
    </w:lvl>
    <w:lvl w:ilvl="8" w:tplc="040C001B" w:tentative="1">
      <w:start w:val="1"/>
      <w:numFmt w:val="lowerRoman"/>
      <w:lvlText w:val="%9."/>
      <w:lvlJc w:val="right"/>
      <w:pPr>
        <w:tabs>
          <w:tab w:val="num" w:pos="6975"/>
        </w:tabs>
        <w:ind w:left="6975" w:hanging="180"/>
      </w:pPr>
    </w:lvl>
  </w:abstractNum>
  <w:abstractNum w:abstractNumId="19">
    <w:nsid w:val="559F0960"/>
    <w:multiLevelType w:val="hybridMultilevel"/>
    <w:tmpl w:val="C52E18BE"/>
    <w:lvl w:ilvl="0" w:tplc="0B066290">
      <w:start w:val="1"/>
      <w:numFmt w:val="lowerLetter"/>
      <w:lvlText w:val="%1)"/>
      <w:lvlJc w:val="left"/>
      <w:pPr>
        <w:tabs>
          <w:tab w:val="num" w:pos="1140"/>
        </w:tabs>
        <w:ind w:left="1140" w:hanging="780"/>
      </w:pPr>
      <w:rPr>
        <w:rFonts w:hint="default"/>
      </w:rPr>
    </w:lvl>
    <w:lvl w:ilvl="1" w:tplc="04090019">
      <w:start w:val="1"/>
      <w:numFmt w:val="lowerLetter"/>
      <w:lvlText w:val="%2."/>
      <w:lvlJc w:val="left"/>
      <w:pPr>
        <w:tabs>
          <w:tab w:val="num" w:pos="1440"/>
        </w:tabs>
        <w:ind w:left="1440" w:hanging="360"/>
      </w:pPr>
    </w:lvl>
    <w:lvl w:ilvl="2" w:tplc="930A9558">
      <w:start w:val="3"/>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56037678"/>
    <w:multiLevelType w:val="hybridMultilevel"/>
    <w:tmpl w:val="36B05B1C"/>
    <w:lvl w:ilvl="0" w:tplc="4D02BE80">
      <w:start w:val="1"/>
      <w:numFmt w:val="lowerLetter"/>
      <w:lvlText w:val="%1)"/>
      <w:lvlJc w:val="left"/>
      <w:pPr>
        <w:tabs>
          <w:tab w:val="num" w:pos="360"/>
        </w:tabs>
        <w:ind w:left="360" w:hanging="360"/>
      </w:pPr>
      <w:rPr>
        <w:rFonts w:hint="default"/>
      </w:rPr>
    </w:lvl>
    <w:lvl w:ilvl="1" w:tplc="A68CB654">
      <w:start w:val="1"/>
      <w:numFmt w:val="decimal"/>
      <w:lvlText w:val="%2"/>
      <w:lvlJc w:val="left"/>
      <w:pPr>
        <w:tabs>
          <w:tab w:val="num" w:pos="1440"/>
        </w:tabs>
        <w:ind w:left="1440" w:hanging="360"/>
      </w:pPr>
      <w:rPr>
        <w:rFonts w:ascii="Times New Roman Bold" w:eastAsia="Times New Roman" w:hAnsi="Times New Roman Bold" w:cs="Times New Roman"/>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1">
    <w:nsid w:val="63BF6C09"/>
    <w:multiLevelType w:val="hybridMultilevel"/>
    <w:tmpl w:val="94225D8E"/>
    <w:lvl w:ilvl="0" w:tplc="92D22FAA">
      <w:start w:val="1"/>
      <w:numFmt w:val="lowerLetter"/>
      <w:lvlText w:val="%1)"/>
      <w:lvlJc w:val="left"/>
      <w:pPr>
        <w:tabs>
          <w:tab w:val="num" w:pos="1155"/>
        </w:tabs>
        <w:ind w:left="1155" w:hanging="795"/>
      </w:pPr>
      <w:rPr>
        <w:rFonts w:hint="default"/>
      </w:rPr>
    </w:lvl>
    <w:lvl w:ilvl="1" w:tplc="1009000F">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67F5726E"/>
    <w:multiLevelType w:val="multilevel"/>
    <w:tmpl w:val="4BDC83F4"/>
    <w:lvl w:ilvl="0">
      <w:start w:val="9"/>
      <w:numFmt w:val="decimal"/>
      <w:lvlText w:val="%1"/>
      <w:lvlJc w:val="left"/>
      <w:pPr>
        <w:tabs>
          <w:tab w:val="num" w:pos="570"/>
        </w:tabs>
        <w:ind w:left="570" w:hanging="570"/>
      </w:pPr>
      <w:rPr>
        <w:rFonts w:hint="default"/>
        <w:b/>
      </w:rPr>
    </w:lvl>
    <w:lvl w:ilvl="1">
      <w:start w:val="2"/>
      <w:numFmt w:val="decimal"/>
      <w:lvlText w:val="%1.%2"/>
      <w:lvlJc w:val="left"/>
      <w:pPr>
        <w:tabs>
          <w:tab w:val="num" w:pos="570"/>
        </w:tabs>
        <w:ind w:left="570" w:hanging="570"/>
      </w:pPr>
      <w:rPr>
        <w:rFonts w:hint="default"/>
        <w:b/>
      </w:rPr>
    </w:lvl>
    <w:lvl w:ilvl="2">
      <w:start w:val="1"/>
      <w:numFmt w:val="decimal"/>
      <w:lvlText w:val="10.%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3">
    <w:nsid w:val="6D496900"/>
    <w:multiLevelType w:val="hybridMultilevel"/>
    <w:tmpl w:val="D528DF90"/>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6E3C4DA6"/>
    <w:multiLevelType w:val="hybridMultilevel"/>
    <w:tmpl w:val="AA5C218A"/>
    <w:lvl w:ilvl="0" w:tplc="04090017">
      <w:start w:val="1"/>
      <w:numFmt w:val="lowerLetter"/>
      <w:lvlText w:val="%1)"/>
      <w:lvlJc w:val="left"/>
      <w:pPr>
        <w:tabs>
          <w:tab w:val="num" w:pos="450"/>
        </w:tabs>
        <w:ind w:left="450" w:hanging="360"/>
      </w:pPr>
    </w:lvl>
    <w:lvl w:ilvl="1" w:tplc="48DA20EE">
      <w:start w:val="1"/>
      <w:numFmt w:val="decimal"/>
      <w:lvlText w:val="%2"/>
      <w:lvlJc w:val="left"/>
      <w:pPr>
        <w:tabs>
          <w:tab w:val="num" w:pos="1875"/>
        </w:tabs>
        <w:ind w:left="1875" w:hanging="795"/>
      </w:pPr>
      <w:rPr>
        <w:rFonts w:hint="default"/>
      </w:rPr>
    </w:lvl>
    <w:lvl w:ilvl="2" w:tplc="1B001E7E">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6E6A26EA"/>
    <w:multiLevelType w:val="hybridMultilevel"/>
    <w:tmpl w:val="4A180894"/>
    <w:lvl w:ilvl="0" w:tplc="04090017">
      <w:start w:val="1"/>
      <w:numFmt w:val="lowerLetter"/>
      <w:lvlText w:val="%1)"/>
      <w:lvlJc w:val="left"/>
      <w:pPr>
        <w:tabs>
          <w:tab w:val="num" w:pos="1514"/>
        </w:tabs>
        <w:ind w:left="1514" w:hanging="360"/>
      </w:pPr>
    </w:lvl>
    <w:lvl w:ilvl="1" w:tplc="04090019" w:tentative="1">
      <w:start w:val="1"/>
      <w:numFmt w:val="lowerLetter"/>
      <w:lvlText w:val="%2."/>
      <w:lvlJc w:val="left"/>
      <w:pPr>
        <w:tabs>
          <w:tab w:val="num" w:pos="2234"/>
        </w:tabs>
        <w:ind w:left="2234" w:hanging="360"/>
      </w:pPr>
    </w:lvl>
    <w:lvl w:ilvl="2" w:tplc="0409001B" w:tentative="1">
      <w:start w:val="1"/>
      <w:numFmt w:val="lowerRoman"/>
      <w:lvlText w:val="%3."/>
      <w:lvlJc w:val="right"/>
      <w:pPr>
        <w:tabs>
          <w:tab w:val="num" w:pos="2954"/>
        </w:tabs>
        <w:ind w:left="2954" w:hanging="180"/>
      </w:pPr>
    </w:lvl>
    <w:lvl w:ilvl="3" w:tplc="0409000F" w:tentative="1">
      <w:start w:val="1"/>
      <w:numFmt w:val="decimal"/>
      <w:lvlText w:val="%4."/>
      <w:lvlJc w:val="left"/>
      <w:pPr>
        <w:tabs>
          <w:tab w:val="num" w:pos="3674"/>
        </w:tabs>
        <w:ind w:left="3674" w:hanging="360"/>
      </w:pPr>
    </w:lvl>
    <w:lvl w:ilvl="4" w:tplc="04090019" w:tentative="1">
      <w:start w:val="1"/>
      <w:numFmt w:val="lowerLetter"/>
      <w:lvlText w:val="%5."/>
      <w:lvlJc w:val="left"/>
      <w:pPr>
        <w:tabs>
          <w:tab w:val="num" w:pos="4394"/>
        </w:tabs>
        <w:ind w:left="4394" w:hanging="360"/>
      </w:pPr>
    </w:lvl>
    <w:lvl w:ilvl="5" w:tplc="0409001B" w:tentative="1">
      <w:start w:val="1"/>
      <w:numFmt w:val="lowerRoman"/>
      <w:lvlText w:val="%6."/>
      <w:lvlJc w:val="right"/>
      <w:pPr>
        <w:tabs>
          <w:tab w:val="num" w:pos="5114"/>
        </w:tabs>
        <w:ind w:left="5114" w:hanging="180"/>
      </w:pPr>
    </w:lvl>
    <w:lvl w:ilvl="6" w:tplc="0409000F" w:tentative="1">
      <w:start w:val="1"/>
      <w:numFmt w:val="decimal"/>
      <w:lvlText w:val="%7."/>
      <w:lvlJc w:val="left"/>
      <w:pPr>
        <w:tabs>
          <w:tab w:val="num" w:pos="5834"/>
        </w:tabs>
        <w:ind w:left="5834" w:hanging="360"/>
      </w:pPr>
    </w:lvl>
    <w:lvl w:ilvl="7" w:tplc="04090019" w:tentative="1">
      <w:start w:val="1"/>
      <w:numFmt w:val="lowerLetter"/>
      <w:lvlText w:val="%8."/>
      <w:lvlJc w:val="left"/>
      <w:pPr>
        <w:tabs>
          <w:tab w:val="num" w:pos="6554"/>
        </w:tabs>
        <w:ind w:left="6554" w:hanging="360"/>
      </w:pPr>
    </w:lvl>
    <w:lvl w:ilvl="8" w:tplc="0409001B" w:tentative="1">
      <w:start w:val="1"/>
      <w:numFmt w:val="lowerRoman"/>
      <w:lvlText w:val="%9."/>
      <w:lvlJc w:val="right"/>
      <w:pPr>
        <w:tabs>
          <w:tab w:val="num" w:pos="7274"/>
        </w:tabs>
        <w:ind w:left="7274" w:hanging="180"/>
      </w:pPr>
    </w:lvl>
  </w:abstractNum>
  <w:abstractNum w:abstractNumId="26">
    <w:nsid w:val="7AF43A61"/>
    <w:multiLevelType w:val="hybridMultilevel"/>
    <w:tmpl w:val="B890094C"/>
    <w:lvl w:ilvl="0" w:tplc="0C78C4B4">
      <w:start w:val="1"/>
      <w:numFmt w:val="decimal"/>
      <w:lvlText w:val="%1"/>
      <w:lvlJc w:val="left"/>
      <w:pPr>
        <w:ind w:left="1155" w:hanging="79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C010BA4"/>
    <w:multiLevelType w:val="hybridMultilevel"/>
    <w:tmpl w:val="4AA87EB8"/>
    <w:lvl w:ilvl="0" w:tplc="27E61176">
      <w:start w:val="1"/>
      <w:numFmt w:val="lowerLetter"/>
      <w:lvlText w:val="%1)"/>
      <w:lvlJc w:val="left"/>
      <w:pPr>
        <w:tabs>
          <w:tab w:val="num" w:pos="795"/>
        </w:tabs>
        <w:ind w:left="795" w:hanging="795"/>
      </w:pPr>
      <w:rPr>
        <w:rFonts w:hint="default"/>
        <w:sz w:val="24"/>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8">
    <w:nsid w:val="7D450147"/>
    <w:multiLevelType w:val="hybridMultilevel"/>
    <w:tmpl w:val="166A2A8E"/>
    <w:lvl w:ilvl="0" w:tplc="1FF8DFF4">
      <w:start w:val="1"/>
      <w:numFmt w:val="lowerLetter"/>
      <w:lvlText w:val="%1)"/>
      <w:lvlJc w:val="left"/>
      <w:pPr>
        <w:tabs>
          <w:tab w:val="num" w:pos="1080"/>
        </w:tabs>
        <w:ind w:left="1080" w:hanging="360"/>
      </w:pPr>
      <w:rPr>
        <w:rFonts w:hint="default"/>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num w:numId="1">
    <w:abstractNumId w:val="28"/>
  </w:num>
  <w:num w:numId="2">
    <w:abstractNumId w:val="13"/>
  </w:num>
  <w:num w:numId="3">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num>
  <w:num w:numId="5">
    <w:abstractNumId w:val="20"/>
  </w:num>
  <w:num w:numId="6">
    <w:abstractNumId w:val="8"/>
  </w:num>
  <w:num w:numId="7">
    <w:abstractNumId w:val="6"/>
  </w:num>
  <w:num w:numId="8">
    <w:abstractNumId w:val="26"/>
  </w:num>
  <w:num w:numId="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1"/>
  </w:num>
  <w:num w:numId="11">
    <w:abstractNumId w:val="4"/>
  </w:num>
  <w:num w:numId="12">
    <w:abstractNumId w:val="14"/>
  </w:num>
  <w:num w:numId="13">
    <w:abstractNumId w:val="15"/>
  </w:num>
  <w:num w:numId="14">
    <w:abstractNumId w:val="23"/>
  </w:num>
  <w:num w:numId="15">
    <w:abstractNumId w:val="12"/>
  </w:num>
  <w:num w:numId="16">
    <w:abstractNumId w:val="27"/>
  </w:num>
  <w:num w:numId="17">
    <w:abstractNumId w:val="24"/>
  </w:num>
  <w:num w:numId="18">
    <w:abstractNumId w:val="19"/>
  </w:num>
  <w:num w:numId="19">
    <w:abstractNumId w:val="9"/>
  </w:num>
  <w:num w:numId="20">
    <w:abstractNumId w:val="16"/>
  </w:num>
  <w:num w:numId="21">
    <w:abstractNumId w:val="10"/>
  </w:num>
  <w:num w:numId="22">
    <w:abstractNumId w:val="22"/>
  </w:num>
  <w:num w:numId="23">
    <w:abstractNumId w:val="7"/>
  </w:num>
  <w:num w:numId="24">
    <w:abstractNumId w:val="25"/>
  </w:num>
  <w:num w:numId="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mirrorMargins/>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2355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4C26"/>
    <w:rsid w:val="00001053"/>
    <w:rsid w:val="00011D78"/>
    <w:rsid w:val="00012D17"/>
    <w:rsid w:val="00015EC5"/>
    <w:rsid w:val="00017B45"/>
    <w:rsid w:val="0003503D"/>
    <w:rsid w:val="000B01F8"/>
    <w:rsid w:val="000B071B"/>
    <w:rsid w:val="000B47CD"/>
    <w:rsid w:val="000B5A36"/>
    <w:rsid w:val="000C22AE"/>
    <w:rsid w:val="000D378F"/>
    <w:rsid w:val="000D3CE4"/>
    <w:rsid w:val="000D5219"/>
    <w:rsid w:val="000D6DAE"/>
    <w:rsid w:val="000E4393"/>
    <w:rsid w:val="001309FB"/>
    <w:rsid w:val="001962B9"/>
    <w:rsid w:val="001B4A76"/>
    <w:rsid w:val="001C5240"/>
    <w:rsid w:val="001C604C"/>
    <w:rsid w:val="002204D5"/>
    <w:rsid w:val="002210D5"/>
    <w:rsid w:val="00227040"/>
    <w:rsid w:val="00234CAC"/>
    <w:rsid w:val="00237B40"/>
    <w:rsid w:val="00246C17"/>
    <w:rsid w:val="00266BA4"/>
    <w:rsid w:val="002742C3"/>
    <w:rsid w:val="002C182C"/>
    <w:rsid w:val="002D5607"/>
    <w:rsid w:val="002E34DE"/>
    <w:rsid w:val="00331B2F"/>
    <w:rsid w:val="003374BB"/>
    <w:rsid w:val="0038237B"/>
    <w:rsid w:val="003C3FD9"/>
    <w:rsid w:val="003D116F"/>
    <w:rsid w:val="003D7A8C"/>
    <w:rsid w:val="003F293E"/>
    <w:rsid w:val="004568D2"/>
    <w:rsid w:val="00460EA9"/>
    <w:rsid w:val="004612A7"/>
    <w:rsid w:val="00462F6A"/>
    <w:rsid w:val="00467305"/>
    <w:rsid w:val="0048772A"/>
    <w:rsid w:val="004E1CD3"/>
    <w:rsid w:val="004F2E56"/>
    <w:rsid w:val="00501F47"/>
    <w:rsid w:val="00504D1F"/>
    <w:rsid w:val="00524FB2"/>
    <w:rsid w:val="005569CA"/>
    <w:rsid w:val="00562EF2"/>
    <w:rsid w:val="00574CFF"/>
    <w:rsid w:val="005D1D45"/>
    <w:rsid w:val="00601999"/>
    <w:rsid w:val="00611CD0"/>
    <w:rsid w:val="00631549"/>
    <w:rsid w:val="006425B4"/>
    <w:rsid w:val="00653C1B"/>
    <w:rsid w:val="00665F6E"/>
    <w:rsid w:val="006678D7"/>
    <w:rsid w:val="00693D4F"/>
    <w:rsid w:val="00697D23"/>
    <w:rsid w:val="006B0459"/>
    <w:rsid w:val="006B5987"/>
    <w:rsid w:val="006E13C5"/>
    <w:rsid w:val="00706D36"/>
    <w:rsid w:val="00707551"/>
    <w:rsid w:val="007116DC"/>
    <w:rsid w:val="0071403C"/>
    <w:rsid w:val="00720F3C"/>
    <w:rsid w:val="0074102F"/>
    <w:rsid w:val="007550BF"/>
    <w:rsid w:val="00780423"/>
    <w:rsid w:val="00783EB8"/>
    <w:rsid w:val="007958DD"/>
    <w:rsid w:val="007E0240"/>
    <w:rsid w:val="008075CD"/>
    <w:rsid w:val="00851E30"/>
    <w:rsid w:val="0088751E"/>
    <w:rsid w:val="008968B6"/>
    <w:rsid w:val="008B4CF6"/>
    <w:rsid w:val="008C7FC3"/>
    <w:rsid w:val="008D6D8D"/>
    <w:rsid w:val="009055E3"/>
    <w:rsid w:val="00905B41"/>
    <w:rsid w:val="00916468"/>
    <w:rsid w:val="0092650E"/>
    <w:rsid w:val="00931EE1"/>
    <w:rsid w:val="009330E7"/>
    <w:rsid w:val="00934946"/>
    <w:rsid w:val="0095090C"/>
    <w:rsid w:val="00974C0C"/>
    <w:rsid w:val="009755D7"/>
    <w:rsid w:val="009C2357"/>
    <w:rsid w:val="009D10A5"/>
    <w:rsid w:val="009D215B"/>
    <w:rsid w:val="009D26AE"/>
    <w:rsid w:val="009F7009"/>
    <w:rsid w:val="00A01A91"/>
    <w:rsid w:val="00A24E9A"/>
    <w:rsid w:val="00A26B1A"/>
    <w:rsid w:val="00A4766C"/>
    <w:rsid w:val="00A6305C"/>
    <w:rsid w:val="00A83D3D"/>
    <w:rsid w:val="00AA2D89"/>
    <w:rsid w:val="00AE4C26"/>
    <w:rsid w:val="00B23929"/>
    <w:rsid w:val="00B3059C"/>
    <w:rsid w:val="00B33CAA"/>
    <w:rsid w:val="00B50CB4"/>
    <w:rsid w:val="00B50D4E"/>
    <w:rsid w:val="00B50F17"/>
    <w:rsid w:val="00B56BC0"/>
    <w:rsid w:val="00B67290"/>
    <w:rsid w:val="00B73379"/>
    <w:rsid w:val="00B73B62"/>
    <w:rsid w:val="00B92804"/>
    <w:rsid w:val="00BA15B3"/>
    <w:rsid w:val="00BB34EA"/>
    <w:rsid w:val="00BE58E6"/>
    <w:rsid w:val="00BF610E"/>
    <w:rsid w:val="00C12E70"/>
    <w:rsid w:val="00C32F69"/>
    <w:rsid w:val="00C42785"/>
    <w:rsid w:val="00C64078"/>
    <w:rsid w:val="00C72AF4"/>
    <w:rsid w:val="00CD10C2"/>
    <w:rsid w:val="00CD3865"/>
    <w:rsid w:val="00CE767E"/>
    <w:rsid w:val="00CF024D"/>
    <w:rsid w:val="00CF49D4"/>
    <w:rsid w:val="00D26ECC"/>
    <w:rsid w:val="00D4292A"/>
    <w:rsid w:val="00D457B6"/>
    <w:rsid w:val="00D66950"/>
    <w:rsid w:val="00D8497D"/>
    <w:rsid w:val="00D94D9E"/>
    <w:rsid w:val="00DA7D60"/>
    <w:rsid w:val="00DB2AF8"/>
    <w:rsid w:val="00DB5592"/>
    <w:rsid w:val="00DE48B4"/>
    <w:rsid w:val="00E03ABC"/>
    <w:rsid w:val="00E154E2"/>
    <w:rsid w:val="00E300EC"/>
    <w:rsid w:val="00E51820"/>
    <w:rsid w:val="00E56BAB"/>
    <w:rsid w:val="00E67297"/>
    <w:rsid w:val="00E758D6"/>
    <w:rsid w:val="00E82452"/>
    <w:rsid w:val="00E83C1C"/>
    <w:rsid w:val="00E96B11"/>
    <w:rsid w:val="00E96C27"/>
    <w:rsid w:val="00EE1126"/>
    <w:rsid w:val="00EE2FE2"/>
    <w:rsid w:val="00F0099E"/>
    <w:rsid w:val="00F12607"/>
    <w:rsid w:val="00F15F98"/>
    <w:rsid w:val="00F34748"/>
    <w:rsid w:val="00F4281C"/>
    <w:rsid w:val="00F67E96"/>
    <w:rsid w:val="00FA70B7"/>
    <w:rsid w:val="00FD23A9"/>
    <w:rsid w:val="00FF0521"/>
    <w:rsid w:val="00FF2798"/>
    <w:rsid w:val="00FF638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o:shapelayout v:ext="edit">
      <o:idmap v:ext="edit" data="1"/>
    </o:shapelayout>
  </w:shapeDefaults>
  <w:decimalSymbol w:val="."/>
  <w:listSeparator w:val=","/>
  <w15:docId w15:val="{4EFD016A-5C5C-47F6-9039-194AE1CE5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tabs>
        <w:tab w:val="left" w:pos="794"/>
        <w:tab w:val="left" w:pos="1191"/>
        <w:tab w:val="left" w:pos="1588"/>
        <w:tab w:val="left" w:pos="1985"/>
      </w:tabs>
      <w:overflowPunct w:val="0"/>
      <w:autoSpaceDE w:val="0"/>
      <w:autoSpaceDN w:val="0"/>
      <w:adjustRightInd w:val="0"/>
      <w:spacing w:before="160" w:line="280" w:lineRule="exact"/>
      <w:jc w:val="both"/>
      <w:textAlignment w:val="baseline"/>
    </w:pPr>
    <w:rPr>
      <w:rFonts w:ascii="Times New Roman" w:hAnsi="Times New Roman"/>
      <w:sz w:val="22"/>
      <w:lang w:val="fr-FR" w:eastAsia="en-US"/>
    </w:rPr>
  </w:style>
  <w:style w:type="paragraph" w:styleId="Heading1">
    <w:name w:val="heading 1"/>
    <w:basedOn w:val="Normal"/>
    <w:next w:val="Normal"/>
    <w:qFormat/>
    <w:pPr>
      <w:keepNext/>
      <w:keepLines/>
      <w:spacing w:before="600" w:line="320" w:lineRule="exact"/>
      <w:ind w:left="794" w:hanging="794"/>
      <w:outlineLvl w:val="0"/>
    </w:pPr>
    <w:rPr>
      <w:b/>
      <w:sz w:val="24"/>
    </w:rPr>
  </w:style>
  <w:style w:type="paragraph" w:styleId="Heading2">
    <w:name w:val="heading 2"/>
    <w:basedOn w:val="Heading1"/>
    <w:next w:val="Normal"/>
    <w:qFormat/>
    <w:pPr>
      <w:spacing w:before="360"/>
      <w:outlineLvl w:val="1"/>
    </w:pPr>
  </w:style>
  <w:style w:type="paragraph" w:styleId="Heading3">
    <w:name w:val="heading 3"/>
    <w:basedOn w:val="Heading1"/>
    <w:next w:val="Normal"/>
    <w:qFormat/>
    <w:pPr>
      <w:spacing w:before="240"/>
      <w:outlineLvl w:val="2"/>
    </w:pPr>
  </w:style>
  <w:style w:type="paragraph" w:styleId="Heading4">
    <w:name w:val="heading 4"/>
    <w:basedOn w:val="Heading3"/>
    <w:next w:val="Normal"/>
    <w:qFormat/>
    <w:pPr>
      <w:tabs>
        <w:tab w:val="clear" w:pos="794"/>
        <w:tab w:val="left" w:pos="1021"/>
      </w:tabs>
      <w:ind w:left="1021" w:hanging="1021"/>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tabs>
        <w:tab w:val="clear" w:pos="1021"/>
        <w:tab w:val="clear" w:pos="1191"/>
      </w:tabs>
      <w:ind w:left="1588" w:hanging="1588"/>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style>
  <w:style w:type="paragraph" w:styleId="TOC4">
    <w:name w:val="toc 4"/>
    <w:basedOn w:val="TOC3"/>
    <w:semiHidden/>
  </w:style>
  <w:style w:type="paragraph" w:styleId="TOC3">
    <w:name w:val="toc 3"/>
    <w:basedOn w:val="TOC2"/>
    <w:semiHidden/>
  </w:style>
  <w:style w:type="paragraph" w:styleId="TOC2">
    <w:name w:val="toc 2"/>
    <w:basedOn w:val="TOC1"/>
    <w:semiHidden/>
    <w:pPr>
      <w:spacing w:before="80"/>
      <w:ind w:left="1531" w:hanging="851"/>
    </w:pPr>
  </w:style>
  <w:style w:type="paragraph" w:styleId="TOC1">
    <w:name w:val="toc 1"/>
    <w:basedOn w:val="Normal"/>
    <w:semiHidden/>
    <w:pPr>
      <w:tabs>
        <w:tab w:val="clear" w:pos="794"/>
        <w:tab w:val="clear" w:pos="1191"/>
        <w:tab w:val="clear" w:pos="1588"/>
        <w:tab w:val="clear" w:pos="1985"/>
        <w:tab w:val="left" w:pos="964"/>
        <w:tab w:val="left" w:leader="dot" w:pos="8789"/>
        <w:tab w:val="right" w:pos="9639"/>
      </w:tabs>
      <w:ind w:left="680" w:right="851" w:hanging="680"/>
      <w:jc w:val="left"/>
    </w:pPr>
  </w:style>
  <w:style w:type="paragraph" w:styleId="TOC7">
    <w:name w:val="toc 7"/>
    <w:basedOn w:val="TOC4"/>
    <w:semiHidden/>
  </w:style>
  <w:style w:type="paragraph" w:styleId="TOC6">
    <w:name w:val="toc 6"/>
    <w:basedOn w:val="TOC4"/>
    <w:semiHidden/>
  </w:style>
  <w:style w:type="paragraph" w:styleId="TOC5">
    <w:name w:val="toc 5"/>
    <w:basedOn w:val="TOC4"/>
    <w:semiHidden/>
  </w:style>
  <w:style w:type="paragraph" w:styleId="Footer">
    <w:name w:val="footer"/>
    <w:basedOn w:val="Normal"/>
    <w:pPr>
      <w:tabs>
        <w:tab w:val="clear" w:pos="794"/>
        <w:tab w:val="clear" w:pos="1191"/>
        <w:tab w:val="clear" w:pos="1588"/>
        <w:tab w:val="clear" w:pos="1985"/>
        <w:tab w:val="center" w:pos="4320"/>
        <w:tab w:val="right" w:pos="8640"/>
      </w:tabs>
    </w:pPr>
  </w:style>
  <w:style w:type="paragraph" w:styleId="Header">
    <w:name w:val="header"/>
    <w:basedOn w:val="Normal"/>
    <w:pPr>
      <w:tabs>
        <w:tab w:val="clear" w:pos="794"/>
        <w:tab w:val="clear" w:pos="1191"/>
        <w:tab w:val="clear" w:pos="1588"/>
        <w:tab w:val="clear" w:pos="1985"/>
      </w:tabs>
      <w:spacing w:before="0"/>
      <w:jc w:val="center"/>
    </w:pPr>
    <w:rPr>
      <w:sz w:val="18"/>
    </w:rPr>
  </w:style>
  <w:style w:type="character" w:styleId="FootnoteReference">
    <w:name w:val="footnote reference"/>
    <w:rsid w:val="00B3059C"/>
    <w:rPr>
      <w:position w:val="6"/>
      <w:sz w:val="16"/>
    </w:rPr>
  </w:style>
  <w:style w:type="paragraph" w:styleId="FootnoteText">
    <w:name w:val="footnote text"/>
    <w:basedOn w:val="Note"/>
    <w:link w:val="FootnoteTextChar"/>
    <w:pPr>
      <w:keepLines/>
      <w:tabs>
        <w:tab w:val="left" w:pos="255"/>
      </w:tabs>
      <w:ind w:left="255" w:hanging="255"/>
    </w:pPr>
  </w:style>
  <w:style w:type="paragraph" w:customStyle="1" w:styleId="Note">
    <w:name w:val="Note"/>
    <w:basedOn w:val="Normal"/>
    <w:pPr>
      <w:spacing w:before="80" w:line="240" w:lineRule="exact"/>
    </w:pPr>
    <w:rPr>
      <w:sz w:val="20"/>
    </w:rPr>
  </w:style>
  <w:style w:type="character" w:customStyle="1" w:styleId="FootnoteTextChar">
    <w:name w:val="Footnote Text Char"/>
    <w:link w:val="FootnoteText"/>
    <w:rsid w:val="003374BB"/>
    <w:rPr>
      <w:lang w:val="fr-FR" w:eastAsia="en-US" w:bidi="ar-SA"/>
    </w:rPr>
  </w:style>
  <w:style w:type="paragraph" w:customStyle="1" w:styleId="enumlev1">
    <w:name w:val="enumlev1"/>
    <w:basedOn w:val="Normal"/>
    <w:link w:val="enumlev1Char"/>
    <w:qFormat/>
    <w:pPr>
      <w:spacing w:before="80"/>
      <w:ind w:left="794" w:hanging="794"/>
    </w:pPr>
  </w:style>
  <w:style w:type="character" w:customStyle="1" w:styleId="enumlev1Char">
    <w:name w:val="enumlev1 Char"/>
    <w:link w:val="enumlev1"/>
    <w:rsid w:val="003374BB"/>
    <w:rPr>
      <w:sz w:val="22"/>
      <w:lang w:val="fr-FR" w:eastAsia="en-US" w:bidi="ar-SA"/>
    </w:rPr>
  </w:style>
  <w:style w:type="paragraph" w:customStyle="1" w:styleId="enumlev2">
    <w:name w:val="enumlev2"/>
    <w:basedOn w:val="enumlev1"/>
    <w:uiPriority w:val="99"/>
    <w:pPr>
      <w:ind w:left="1191" w:hanging="397"/>
    </w:pPr>
  </w:style>
  <w:style w:type="paragraph" w:customStyle="1" w:styleId="enumlev3">
    <w:name w:val="enumlev3"/>
    <w:basedOn w:val="enumlev2"/>
    <w:uiPriority w:val="99"/>
    <w:pPr>
      <w:ind w:left="1588"/>
    </w:pPr>
  </w:style>
  <w:style w:type="paragraph" w:customStyle="1" w:styleId="Equation">
    <w:name w:val="Equation"/>
    <w:basedOn w:val="Normal"/>
    <w:pPr>
      <w:tabs>
        <w:tab w:val="clear" w:pos="1191"/>
        <w:tab w:val="clear" w:pos="1588"/>
        <w:tab w:val="clear" w:pos="1985"/>
        <w:tab w:val="center" w:pos="4820"/>
        <w:tab w:val="right" w:pos="9639"/>
      </w:tabs>
      <w:jc w:val="left"/>
    </w:pPr>
  </w:style>
  <w:style w:type="paragraph" w:customStyle="1" w:styleId="toc0">
    <w:name w:val="toc 0"/>
    <w:basedOn w:val="Normal"/>
    <w:next w:val="TOC1"/>
    <w:pPr>
      <w:keepLines/>
      <w:tabs>
        <w:tab w:val="clear" w:pos="794"/>
        <w:tab w:val="clear" w:pos="1191"/>
        <w:tab w:val="clear" w:pos="1588"/>
        <w:tab w:val="clear" w:pos="1985"/>
        <w:tab w:val="right" w:pos="9639"/>
      </w:tabs>
      <w:jc w:val="left"/>
    </w:pPr>
    <w:rPr>
      <w:b/>
    </w:rPr>
  </w:style>
  <w:style w:type="paragraph" w:customStyle="1" w:styleId="ASN1">
    <w:name w:val="ASN.1"/>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hAnsi="Courier New"/>
      <w:b/>
      <w:noProof/>
      <w:lang w:val="fr-FR" w:eastAsia="en-US"/>
    </w:rPr>
  </w:style>
  <w:style w:type="paragraph" w:styleId="TOC9">
    <w:name w:val="toc 9"/>
    <w:basedOn w:val="TOC3"/>
    <w:semiHidden/>
  </w:style>
  <w:style w:type="paragraph" w:customStyle="1" w:styleId="Chaptitle">
    <w:name w:val="Chap_title"/>
    <w:basedOn w:val="Normal"/>
    <w:next w:val="Normalaftertitle"/>
    <w:pPr>
      <w:keepNext/>
      <w:keepLines/>
      <w:tabs>
        <w:tab w:val="clear" w:pos="794"/>
        <w:tab w:val="clear" w:pos="1191"/>
        <w:tab w:val="clear" w:pos="1588"/>
        <w:tab w:val="clear" w:pos="1985"/>
      </w:tabs>
      <w:spacing w:before="480"/>
      <w:jc w:val="center"/>
    </w:pPr>
    <w:rPr>
      <w:b/>
      <w:sz w:val="24"/>
    </w:rPr>
  </w:style>
  <w:style w:type="paragraph" w:customStyle="1" w:styleId="Normalaftertitle">
    <w:name w:val="Normal_after_title"/>
    <w:basedOn w:val="Normal"/>
    <w:next w:val="Normal"/>
    <w:uiPriority w:val="99"/>
    <w:pPr>
      <w:spacing w:before="400"/>
    </w:pPr>
  </w:style>
  <w:style w:type="character" w:styleId="PageNumber">
    <w:name w:val="page number"/>
    <w:basedOn w:val="DefaultParagraphFont"/>
  </w:style>
  <w:style w:type="paragraph" w:customStyle="1" w:styleId="Reftitle">
    <w:name w:val="Ref_title"/>
    <w:basedOn w:val="Normal"/>
    <w:next w:val="Reftext"/>
    <w:pPr>
      <w:spacing w:before="480"/>
      <w:jc w:val="center"/>
    </w:pPr>
    <w:rPr>
      <w:b/>
    </w:rPr>
  </w:style>
  <w:style w:type="paragraph" w:customStyle="1" w:styleId="Reftext">
    <w:name w:val="Ref_text"/>
    <w:basedOn w:val="Normal"/>
    <w:pPr>
      <w:ind w:left="794" w:hanging="794"/>
      <w:jc w:val="left"/>
    </w:pPr>
  </w:style>
  <w:style w:type="paragraph" w:styleId="Index1">
    <w:name w:val="index 1"/>
    <w:basedOn w:val="Normal"/>
    <w:next w:val="Normal"/>
    <w:semiHidden/>
    <w:pPr>
      <w:jc w:val="left"/>
    </w:pPr>
  </w:style>
  <w:style w:type="paragraph" w:styleId="BodyTextFirstIndent">
    <w:name w:val="Body Text First Indent"/>
    <w:basedOn w:val="BodyText"/>
    <w:rsid w:val="00EE1126"/>
    <w:pPr>
      <w:spacing w:after="120"/>
      <w:ind w:firstLine="210"/>
    </w:pPr>
    <w:rPr>
      <w:rFonts w:ascii="Times New Roman" w:hAnsi="Times New Roman" w:cs="Times New Roman"/>
      <w:b w:val="0"/>
      <w:bCs w:val="0"/>
      <w:sz w:val="22"/>
    </w:rPr>
  </w:style>
  <w:style w:type="paragraph" w:styleId="BodyText">
    <w:name w:val="Body Text"/>
    <w:basedOn w:val="Normal"/>
    <w:rPr>
      <w:rFonts w:ascii="Arial" w:hAnsi="Arial" w:cs="Arial"/>
      <w:b/>
      <w:bCs/>
      <w:sz w:val="36"/>
    </w:rPr>
  </w:style>
  <w:style w:type="paragraph" w:customStyle="1" w:styleId="AnnexNoTitle">
    <w:name w:val="Annex_NoTitle"/>
    <w:basedOn w:val="Normal"/>
    <w:next w:val="Normalaftertitle"/>
    <w:pPr>
      <w:keepNext/>
      <w:keepLines/>
      <w:spacing w:before="720" w:after="120"/>
      <w:jc w:val="center"/>
    </w:pPr>
    <w:rPr>
      <w:b/>
      <w:sz w:val="24"/>
    </w:rPr>
  </w:style>
  <w:style w:type="character" w:customStyle="1" w:styleId="Appdef">
    <w:name w:val="App_def"/>
    <w:rPr>
      <w:rFonts w:ascii="Times New Roman" w:hAnsi="Times New Roman"/>
      <w:b/>
    </w:rPr>
  </w:style>
  <w:style w:type="character" w:customStyle="1" w:styleId="Appref">
    <w:name w:val="App_ref"/>
    <w:basedOn w:val="DefaultParagraphFont"/>
  </w:style>
  <w:style w:type="paragraph" w:customStyle="1" w:styleId="AppendixNoTitle">
    <w:name w:val="Appendix_NoTitle"/>
    <w:basedOn w:val="AnnexNoTitle"/>
    <w:next w:val="Normalaftertitle"/>
  </w:style>
  <w:style w:type="character" w:customStyle="1" w:styleId="Artdef">
    <w:name w:val="Art_def"/>
    <w:rPr>
      <w:rFonts w:ascii="Times New Roman" w:hAnsi="Times New Roman"/>
      <w:b/>
    </w:rPr>
  </w:style>
  <w:style w:type="paragraph" w:customStyle="1" w:styleId="Artheading">
    <w:name w:val="Art_heading"/>
    <w:basedOn w:val="Normal"/>
    <w:next w:val="Normalaftertitle"/>
    <w:pPr>
      <w:spacing w:before="480"/>
      <w:jc w:val="center"/>
    </w:pPr>
    <w:rPr>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character" w:customStyle="1" w:styleId="Artref">
    <w:name w:val="Art_ref"/>
    <w:basedOn w:val="DefaultParagraphFont"/>
  </w:style>
  <w:style w:type="paragraph" w:customStyle="1" w:styleId="Call">
    <w:name w:val="Call"/>
    <w:basedOn w:val="Normal"/>
    <w:next w:val="Normal"/>
    <w:link w:val="CallChar"/>
    <w:pPr>
      <w:keepNext/>
      <w:keepLines/>
      <w:spacing w:before="240"/>
      <w:ind w:left="794"/>
      <w:jc w:val="left"/>
    </w:pPr>
    <w:rPr>
      <w:i/>
    </w:rPr>
  </w:style>
  <w:style w:type="character" w:customStyle="1" w:styleId="CallChar">
    <w:name w:val="Call Char"/>
    <w:link w:val="Call"/>
    <w:rsid w:val="00E03ABC"/>
    <w:rPr>
      <w:i/>
      <w:sz w:val="22"/>
      <w:lang w:val="fr-FR" w:eastAsia="en-US" w:bidi="ar-SA"/>
    </w:rPr>
  </w:style>
  <w:style w:type="paragraph" w:customStyle="1" w:styleId="ChapNo">
    <w:name w:val="Chap_No"/>
    <w:basedOn w:val="Normal"/>
    <w:next w:val="Chaptitle"/>
    <w:pPr>
      <w:keepNext/>
      <w:keepLines/>
      <w:tabs>
        <w:tab w:val="clear" w:pos="794"/>
        <w:tab w:val="clear" w:pos="1191"/>
        <w:tab w:val="clear" w:pos="1588"/>
        <w:tab w:val="clear" w:pos="1985"/>
      </w:tabs>
      <w:spacing w:before="720" w:line="320" w:lineRule="exact"/>
      <w:jc w:val="center"/>
    </w:pPr>
    <w:rPr>
      <w:b/>
      <w:sz w:val="28"/>
    </w:rPr>
  </w:style>
  <w:style w:type="paragraph" w:customStyle="1" w:styleId="Equationlegend">
    <w:name w:val="Equation_legend"/>
    <w:basedOn w:val="Normal"/>
    <w:pPr>
      <w:tabs>
        <w:tab w:val="clear" w:pos="794"/>
        <w:tab w:val="clear" w:pos="1191"/>
        <w:tab w:val="clear" w:pos="1588"/>
        <w:tab w:val="right" w:pos="1814"/>
      </w:tabs>
      <w:spacing w:before="80"/>
      <w:ind w:left="1985" w:hanging="1985"/>
    </w:pPr>
  </w:style>
  <w:style w:type="paragraph" w:customStyle="1" w:styleId="Figurelegend">
    <w:name w:val="Figure_legend"/>
    <w:basedOn w:val="Normal"/>
    <w:uiPriority w:val="99"/>
    <w:pPr>
      <w:keepNext/>
      <w:keepLines/>
      <w:tabs>
        <w:tab w:val="clear" w:pos="794"/>
        <w:tab w:val="clear" w:pos="1191"/>
        <w:tab w:val="clear" w:pos="1588"/>
        <w:tab w:val="clear" w:pos="1985"/>
      </w:tabs>
      <w:spacing w:before="20" w:after="20"/>
      <w:jc w:val="left"/>
    </w:pPr>
    <w:rPr>
      <w:sz w:val="18"/>
    </w:rPr>
  </w:style>
  <w:style w:type="paragraph" w:customStyle="1" w:styleId="Figure">
    <w:name w:val="Figure"/>
    <w:basedOn w:val="Normal"/>
    <w:next w:val="FigureNoTitle"/>
    <w:uiPriority w:val="99"/>
    <w:pPr>
      <w:keepNext/>
      <w:keepLines/>
      <w:spacing w:before="240" w:after="120" w:line="240" w:lineRule="auto"/>
      <w:jc w:val="center"/>
    </w:pPr>
  </w:style>
  <w:style w:type="paragraph" w:customStyle="1" w:styleId="FigureNoTitle">
    <w:name w:val="Figure_NoTitle"/>
    <w:basedOn w:val="Normal"/>
    <w:next w:val="Normalaftertitle"/>
    <w:pPr>
      <w:keepLines/>
      <w:spacing w:before="240" w:after="120"/>
      <w:jc w:val="center"/>
    </w:pPr>
    <w:rPr>
      <w:b/>
    </w:rPr>
  </w:style>
  <w:style w:type="paragraph" w:customStyle="1" w:styleId="Figurewithouttitle">
    <w:name w:val="Figure_without_title"/>
    <w:basedOn w:val="Normal"/>
    <w:next w:val="Normalaftertitle"/>
    <w:pPr>
      <w:keepLines/>
      <w:spacing w:before="240" w:after="120"/>
      <w:jc w:val="center"/>
    </w:pPr>
  </w:style>
  <w:style w:type="paragraph" w:customStyle="1" w:styleId="FirstFooter">
    <w:name w:val="FirstFooter"/>
    <w:basedOn w:val="Normal"/>
    <w:pPr>
      <w:tabs>
        <w:tab w:val="clear" w:pos="794"/>
        <w:tab w:val="clear" w:pos="1191"/>
        <w:tab w:val="clear" w:pos="1588"/>
        <w:tab w:val="clear" w:pos="1985"/>
      </w:tabs>
      <w:overflowPunct/>
      <w:autoSpaceDE/>
      <w:autoSpaceDN/>
      <w:adjustRightInd/>
      <w:spacing w:before="40"/>
      <w:jc w:val="left"/>
      <w:textAlignment w:val="auto"/>
    </w:pPr>
    <w:rPr>
      <w:sz w:val="16"/>
    </w:rPr>
  </w:style>
  <w:style w:type="paragraph" w:customStyle="1" w:styleId="FooterQP">
    <w:name w:val="Footer_QP"/>
    <w:basedOn w:val="Normal"/>
    <w:pPr>
      <w:tabs>
        <w:tab w:val="clear" w:pos="794"/>
        <w:tab w:val="clear" w:pos="1191"/>
        <w:tab w:val="clear" w:pos="1588"/>
        <w:tab w:val="clear" w:pos="1985"/>
        <w:tab w:val="left" w:pos="907"/>
        <w:tab w:val="right" w:pos="8789"/>
        <w:tab w:val="right" w:pos="9639"/>
      </w:tabs>
      <w:spacing w:before="0"/>
      <w:jc w:val="left"/>
    </w:pPr>
    <w:rPr>
      <w:b/>
    </w:rPr>
  </w:style>
  <w:style w:type="paragraph" w:customStyle="1" w:styleId="Headingb">
    <w:name w:val="Heading_b"/>
    <w:basedOn w:val="Normal"/>
    <w:next w:val="Normal"/>
    <w:pPr>
      <w:keepNext/>
      <w:spacing w:before="240"/>
      <w:ind w:left="794" w:hanging="794"/>
    </w:pPr>
    <w:rPr>
      <w:b/>
    </w:rPr>
  </w:style>
  <w:style w:type="paragraph" w:customStyle="1" w:styleId="Headingi">
    <w:name w:val="Heading_i"/>
    <w:basedOn w:val="Normal"/>
    <w:next w:val="Normal"/>
    <w:pPr>
      <w:keepNext/>
      <w:spacing w:before="240"/>
      <w:jc w:val="left"/>
    </w:pPr>
    <w:rPr>
      <w:i/>
    </w:rPr>
  </w:style>
  <w:style w:type="paragraph" w:styleId="Index2">
    <w:name w:val="index 2"/>
    <w:basedOn w:val="Normal"/>
    <w:next w:val="Normal"/>
    <w:semiHidden/>
    <w:pPr>
      <w:ind w:left="284"/>
      <w:jc w:val="left"/>
    </w:pPr>
  </w:style>
  <w:style w:type="paragraph" w:styleId="Index3">
    <w:name w:val="index 3"/>
    <w:basedOn w:val="Normal"/>
    <w:next w:val="Normal"/>
    <w:semiHidden/>
    <w:pPr>
      <w:ind w:left="567"/>
      <w:jc w:val="left"/>
    </w:pPr>
  </w:style>
  <w:style w:type="paragraph" w:customStyle="1" w:styleId="PartNo">
    <w:name w:val="Part_No"/>
    <w:basedOn w:val="Normal"/>
    <w:next w:val="Partref"/>
    <w:pPr>
      <w:keepNext/>
      <w:keepLines/>
      <w:spacing w:before="480" w:after="80"/>
    </w:pPr>
    <w:rPr>
      <w:caps/>
      <w:sz w:val="24"/>
    </w:rPr>
  </w:style>
  <w:style w:type="paragraph" w:customStyle="1" w:styleId="Partref">
    <w:name w:val="Part_ref"/>
    <w:basedOn w:val="Normal"/>
    <w:next w:val="Parttitle"/>
    <w:pPr>
      <w:keepNext/>
      <w:keepLines/>
      <w:spacing w:before="280"/>
      <w:jc w:val="center"/>
    </w:pPr>
  </w:style>
  <w:style w:type="paragraph" w:customStyle="1" w:styleId="Parttitle">
    <w:name w:val="Part_title"/>
    <w:basedOn w:val="Normal"/>
    <w:next w:val="Normalaftertitle"/>
    <w:pPr>
      <w:keepNext/>
      <w:keepLines/>
      <w:spacing w:before="240" w:after="280" w:line="320" w:lineRule="exact"/>
      <w:jc w:val="center"/>
    </w:pPr>
    <w:rPr>
      <w:b/>
      <w:sz w:val="24"/>
    </w:rPr>
  </w:style>
  <w:style w:type="paragraph" w:customStyle="1" w:styleId="Recdate">
    <w:name w:val="Rec_date"/>
    <w:basedOn w:val="Normal"/>
    <w:next w:val="Normalaftertitle"/>
    <w:pPr>
      <w:keepNext/>
      <w:keepLines/>
      <w:tabs>
        <w:tab w:val="clear" w:pos="794"/>
        <w:tab w:val="clear" w:pos="1191"/>
        <w:tab w:val="clear" w:pos="1588"/>
        <w:tab w:val="clear" w:pos="1985"/>
      </w:tabs>
      <w:jc w:val="right"/>
    </w:pPr>
    <w:rPr>
      <w:i/>
    </w:rPr>
  </w:style>
  <w:style w:type="paragraph" w:customStyle="1" w:styleId="Questiondate">
    <w:name w:val="Question_date"/>
    <w:basedOn w:val="Recdate"/>
    <w:next w:val="Normalaftertitle"/>
  </w:style>
  <w:style w:type="paragraph" w:customStyle="1" w:styleId="RecNo">
    <w:name w:val="Rec_No"/>
    <w:basedOn w:val="Normal"/>
    <w:next w:val="Rectitle"/>
    <w:link w:val="RecNoChar"/>
    <w:pPr>
      <w:keepNext/>
      <w:keepLines/>
      <w:spacing w:before="0"/>
      <w:jc w:val="left"/>
    </w:pPr>
    <w:rPr>
      <w:b/>
      <w:sz w:val="28"/>
    </w:rPr>
  </w:style>
  <w:style w:type="paragraph" w:customStyle="1" w:styleId="Rectitle">
    <w:name w:val="Rec_title"/>
    <w:basedOn w:val="Normal"/>
    <w:next w:val="Normalaftertitle"/>
    <w:pPr>
      <w:keepNext/>
      <w:keepLines/>
      <w:spacing w:before="360" w:line="240" w:lineRule="auto"/>
      <w:jc w:val="center"/>
    </w:pPr>
    <w:rPr>
      <w:b/>
      <w:sz w:val="28"/>
    </w:rPr>
  </w:style>
  <w:style w:type="character" w:customStyle="1" w:styleId="RecNoChar">
    <w:name w:val="Rec_No Char"/>
    <w:link w:val="RecNo"/>
    <w:rsid w:val="003D7A8C"/>
    <w:rPr>
      <w:b/>
      <w:sz w:val="28"/>
      <w:lang w:val="fr-FR" w:eastAsia="en-US" w:bidi="ar-SA"/>
    </w:rPr>
  </w:style>
  <w:style w:type="paragraph" w:customStyle="1" w:styleId="QuestionNo">
    <w:name w:val="Question_No"/>
    <w:basedOn w:val="RecNo"/>
    <w:next w:val="Questiontitle"/>
  </w:style>
  <w:style w:type="paragraph" w:customStyle="1" w:styleId="Questiontitle">
    <w:name w:val="Question_title"/>
    <w:basedOn w:val="Rectitle"/>
    <w:next w:val="Questionref"/>
  </w:style>
  <w:style w:type="paragraph" w:customStyle="1" w:styleId="Questionref">
    <w:name w:val="Question_ref"/>
    <w:basedOn w:val="Recref"/>
    <w:next w:val="Questiondate"/>
  </w:style>
  <w:style w:type="paragraph" w:customStyle="1" w:styleId="Recref">
    <w:name w:val="Rec_ref"/>
    <w:basedOn w:val="Normal"/>
    <w:next w:val="Recdate"/>
    <w:pPr>
      <w:keepNext/>
      <w:keepLines/>
      <w:tabs>
        <w:tab w:val="clear" w:pos="794"/>
        <w:tab w:val="clear" w:pos="1191"/>
        <w:tab w:val="clear" w:pos="1588"/>
        <w:tab w:val="clear" w:pos="1985"/>
      </w:tabs>
      <w:jc w:val="center"/>
    </w:pPr>
    <w:rPr>
      <w:i/>
    </w:rPr>
  </w:style>
  <w:style w:type="paragraph" w:customStyle="1" w:styleId="Repdate">
    <w:name w:val="Rep_date"/>
    <w:basedOn w:val="Recdate"/>
    <w:next w:val="Normalaftertitle"/>
  </w:style>
  <w:style w:type="paragraph" w:customStyle="1" w:styleId="RepNo">
    <w:name w:val="Rep_No"/>
    <w:basedOn w:val="RecNo"/>
    <w:next w:val="Reptitle"/>
  </w:style>
  <w:style w:type="paragraph" w:customStyle="1" w:styleId="Reptitle">
    <w:name w:val="Rep_title"/>
    <w:basedOn w:val="Rectitle"/>
    <w:next w:val="Repref"/>
  </w:style>
  <w:style w:type="paragraph" w:customStyle="1" w:styleId="Repref">
    <w:name w:val="Rep_ref"/>
    <w:basedOn w:val="Recref"/>
    <w:next w:val="Repdate"/>
  </w:style>
  <w:style w:type="paragraph" w:customStyle="1" w:styleId="Resdate">
    <w:name w:val="Res_date"/>
    <w:basedOn w:val="Recdate"/>
    <w:next w:val="Normalaftertitle"/>
  </w:style>
  <w:style w:type="character" w:customStyle="1" w:styleId="Resdef">
    <w:name w:val="Res_def"/>
    <w:rPr>
      <w:rFonts w:ascii="Times New Roman" w:hAnsi="Times New Roman"/>
      <w:b/>
    </w:rPr>
  </w:style>
  <w:style w:type="paragraph" w:customStyle="1" w:styleId="ResNo">
    <w:name w:val="Res_No"/>
    <w:basedOn w:val="RecNo"/>
    <w:next w:val="Restitle"/>
    <w:link w:val="ResNoChar"/>
    <w:pPr>
      <w:tabs>
        <w:tab w:val="clear" w:pos="794"/>
        <w:tab w:val="clear" w:pos="1191"/>
        <w:tab w:val="clear" w:pos="1588"/>
        <w:tab w:val="clear" w:pos="1985"/>
      </w:tabs>
      <w:jc w:val="center"/>
    </w:pPr>
    <w:rPr>
      <w:b w:val="0"/>
      <w:caps/>
    </w:rPr>
  </w:style>
  <w:style w:type="paragraph" w:customStyle="1" w:styleId="Restitle">
    <w:name w:val="Res_title"/>
    <w:basedOn w:val="Rectitle"/>
    <w:next w:val="Resref"/>
    <w:link w:val="RestitleChar"/>
  </w:style>
  <w:style w:type="paragraph" w:customStyle="1" w:styleId="Resref">
    <w:name w:val="Res_ref"/>
    <w:basedOn w:val="Recref"/>
    <w:next w:val="Resdate"/>
    <w:qFormat/>
  </w:style>
  <w:style w:type="character" w:customStyle="1" w:styleId="RestitleChar">
    <w:name w:val="Res_title Char"/>
    <w:link w:val="Restitle"/>
    <w:rsid w:val="003374BB"/>
    <w:rPr>
      <w:b/>
      <w:sz w:val="28"/>
      <w:lang w:val="fr-FR" w:eastAsia="en-US" w:bidi="ar-SA"/>
    </w:rPr>
  </w:style>
  <w:style w:type="character" w:customStyle="1" w:styleId="ResNoChar">
    <w:name w:val="Res_No Char"/>
    <w:link w:val="ResNo"/>
    <w:rsid w:val="00D8497D"/>
    <w:rPr>
      <w:caps/>
      <w:sz w:val="28"/>
      <w:lang w:val="fr-FR" w:eastAsia="en-US" w:bidi="ar-SA"/>
    </w:rPr>
  </w:style>
  <w:style w:type="paragraph" w:customStyle="1" w:styleId="SectionNo">
    <w:name w:val="Section_No"/>
    <w:basedOn w:val="Normal"/>
    <w:next w:val="Sectiontitle"/>
    <w:uiPriority w:val="99"/>
    <w:pPr>
      <w:keepNext/>
      <w:keepLines/>
      <w:spacing w:before="720" w:line="320" w:lineRule="exact"/>
      <w:jc w:val="center"/>
    </w:pPr>
    <w:rPr>
      <w:caps/>
      <w:sz w:val="28"/>
    </w:rPr>
  </w:style>
  <w:style w:type="paragraph" w:customStyle="1" w:styleId="Sectiontitle">
    <w:name w:val="Section_title"/>
    <w:basedOn w:val="Normal"/>
    <w:next w:val="Normalaftertitle"/>
    <w:uiPriority w:val="99"/>
    <w:pPr>
      <w:keepNext/>
      <w:keepLines/>
      <w:spacing w:before="360" w:after="120" w:line="320" w:lineRule="exact"/>
      <w:jc w:val="center"/>
    </w:pPr>
    <w:rPr>
      <w:b/>
      <w:sz w:val="28"/>
    </w:rPr>
  </w:style>
  <w:style w:type="paragraph" w:customStyle="1" w:styleId="Source">
    <w:name w:val="Source"/>
    <w:basedOn w:val="Normal"/>
    <w:next w:val="Normalaftertitle"/>
    <w:pPr>
      <w:spacing w:before="840" w:after="200"/>
      <w:jc w:val="center"/>
    </w:pPr>
    <w:rPr>
      <w:b/>
      <w:sz w:val="28"/>
    </w:rPr>
  </w:style>
  <w:style w:type="paragraph" w:customStyle="1" w:styleId="SpecialFooter">
    <w:name w:val="Special Footer"/>
    <w:basedOn w:val="Normal"/>
    <w:pPr>
      <w:tabs>
        <w:tab w:val="clear" w:pos="794"/>
        <w:tab w:val="clear" w:pos="1191"/>
        <w:tab w:val="clear" w:pos="1588"/>
        <w:tab w:val="clear" w:pos="1985"/>
        <w:tab w:val="left" w:pos="567"/>
        <w:tab w:val="left" w:pos="1134"/>
        <w:tab w:val="left" w:pos="1701"/>
        <w:tab w:val="left" w:pos="2268"/>
        <w:tab w:val="left" w:pos="2835"/>
        <w:tab w:val="left" w:pos="5954"/>
        <w:tab w:val="right" w:pos="9639"/>
      </w:tabs>
      <w:spacing w:before="0"/>
    </w:pPr>
    <w:rPr>
      <w:sz w:val="16"/>
    </w:rPr>
  </w:style>
  <w:style w:type="character" w:customStyle="1" w:styleId="Tablefreq">
    <w:name w:val="Table_freq"/>
    <w:rPr>
      <w:b/>
      <w:color w:val="auto"/>
    </w:rPr>
  </w:style>
  <w:style w:type="paragraph" w:customStyle="1" w:styleId="Tablehead">
    <w:name w:val="Table_head"/>
    <w:basedOn w:val="Normal"/>
    <w:next w:val="Tabletext"/>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line="240" w:lineRule="auto"/>
      <w:jc w:val="center"/>
    </w:pPr>
    <w:rPr>
      <w:b/>
      <w:sz w:val="20"/>
    </w:rPr>
  </w:style>
  <w:style w:type="paragraph" w:customStyle="1" w:styleId="Tabletext">
    <w:name w:val="Table_text"/>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left"/>
    </w:pPr>
    <w:rPr>
      <w:sz w:val="20"/>
    </w:rPr>
  </w:style>
  <w:style w:type="paragraph" w:customStyle="1" w:styleId="Tablelegend">
    <w:name w:val="Table_legend"/>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jc w:val="left"/>
    </w:pPr>
  </w:style>
  <w:style w:type="paragraph" w:customStyle="1" w:styleId="TableNoTitle">
    <w:name w:val="Table_NoTitle"/>
    <w:basedOn w:val="Normal"/>
    <w:next w:val="Tablehead"/>
    <w:pPr>
      <w:keepNext/>
      <w:keepLines/>
      <w:spacing w:before="360" w:after="120" w:line="240" w:lineRule="exact"/>
      <w:jc w:val="center"/>
    </w:pPr>
    <w:rPr>
      <w:b/>
      <w:sz w:val="20"/>
    </w:rPr>
  </w:style>
  <w:style w:type="paragraph" w:customStyle="1" w:styleId="Title1">
    <w:name w:val="Title 1"/>
    <w:basedOn w:val="Source"/>
    <w:next w:val="Title2"/>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style>
  <w:style w:type="paragraph" w:customStyle="1" w:styleId="Title3">
    <w:name w:val="Title 3"/>
    <w:basedOn w:val="Title2"/>
    <w:next w:val="Title4"/>
    <w:rPr>
      <w:caps w:val="0"/>
    </w:rPr>
  </w:style>
  <w:style w:type="paragraph" w:customStyle="1" w:styleId="Title4">
    <w:name w:val="Title 4"/>
    <w:basedOn w:val="Title3"/>
    <w:next w:val="Heading1"/>
    <w:rPr>
      <w:b/>
    </w:rPr>
  </w:style>
  <w:style w:type="paragraph" w:customStyle="1" w:styleId="Section1">
    <w:name w:val="Section_1"/>
    <w:basedOn w:val="Normal"/>
    <w:next w:val="Normal"/>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pPr>
      <w:tabs>
        <w:tab w:val="clear" w:pos="794"/>
        <w:tab w:val="clear" w:pos="1191"/>
        <w:tab w:val="clear" w:pos="1588"/>
        <w:tab w:val="clear" w:pos="1985"/>
      </w:tabs>
      <w:spacing w:before="240"/>
      <w:jc w:val="center"/>
    </w:pPr>
    <w:rPr>
      <w:i/>
    </w:rPr>
  </w:style>
  <w:style w:type="character" w:styleId="Hyperlink">
    <w:name w:val="Hyperlink"/>
    <w:rPr>
      <w:color w:val="0000FF"/>
      <w:u w:val="single"/>
    </w:rPr>
  </w:style>
  <w:style w:type="character" w:styleId="FollowedHyperlink">
    <w:name w:val="FollowedHyperlink"/>
    <w:rPr>
      <w:color w:val="800080"/>
      <w:u w:val="single"/>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Index5">
    <w:name w:val="index 5"/>
    <w:basedOn w:val="Normal"/>
    <w:next w:val="Normal"/>
    <w:semiHidden/>
    <w:pPr>
      <w:spacing w:before="120" w:line="240" w:lineRule="auto"/>
      <w:ind w:left="1132"/>
      <w:jc w:val="left"/>
    </w:pPr>
    <w:rPr>
      <w:sz w:val="24"/>
      <w:lang w:val="en-GB"/>
    </w:rPr>
  </w:style>
  <w:style w:type="paragraph" w:styleId="Index4">
    <w:name w:val="index 4"/>
    <w:basedOn w:val="Normal"/>
    <w:next w:val="Normal"/>
    <w:semiHidden/>
    <w:pPr>
      <w:spacing w:before="120" w:line="240" w:lineRule="auto"/>
      <w:ind w:left="849"/>
      <w:jc w:val="left"/>
    </w:pPr>
    <w:rPr>
      <w:sz w:val="24"/>
      <w:lang w:val="en-GB"/>
    </w:rPr>
  </w:style>
  <w:style w:type="paragraph" w:styleId="BodyText2">
    <w:name w:val="Body Text 2"/>
    <w:basedOn w:val="Normal"/>
    <w:pPr>
      <w:tabs>
        <w:tab w:val="right" w:pos="9639"/>
      </w:tabs>
      <w:spacing w:before="400" w:line="440" w:lineRule="exact"/>
      <w:jc w:val="left"/>
    </w:pPr>
    <w:rPr>
      <w:rFonts w:ascii="Arial" w:hAnsi="Arial" w:cs="Arial"/>
      <w:b/>
      <w:bCs/>
      <w:sz w:val="36"/>
    </w:rPr>
  </w:style>
  <w:style w:type="character" w:customStyle="1" w:styleId="href">
    <w:name w:val="href"/>
    <w:basedOn w:val="DefaultParagraphFont"/>
  </w:style>
  <w:style w:type="paragraph" w:customStyle="1" w:styleId="Head">
    <w:name w:val="Head"/>
    <w:basedOn w:val="Normal"/>
    <w:pPr>
      <w:tabs>
        <w:tab w:val="clear" w:pos="794"/>
        <w:tab w:val="clear" w:pos="1191"/>
        <w:tab w:val="clear" w:pos="1588"/>
        <w:tab w:val="clear" w:pos="1985"/>
        <w:tab w:val="left" w:pos="6663"/>
      </w:tabs>
      <w:spacing w:before="0" w:line="240" w:lineRule="auto"/>
    </w:pPr>
    <w:rPr>
      <w:sz w:val="24"/>
      <w:lang w:val="en-GB"/>
    </w:rPr>
  </w:style>
  <w:style w:type="paragraph" w:customStyle="1" w:styleId="blanc">
    <w:name w:val="blanc"/>
    <w:basedOn w:val="Normal"/>
    <w:pPr>
      <w:tabs>
        <w:tab w:val="clear" w:pos="794"/>
        <w:tab w:val="clear" w:pos="1191"/>
        <w:tab w:val="clear" w:pos="1588"/>
        <w:tab w:val="clear" w:pos="1985"/>
      </w:tabs>
      <w:spacing w:before="0" w:line="240" w:lineRule="auto"/>
      <w:jc w:val="left"/>
    </w:pPr>
    <w:rPr>
      <w:sz w:val="2"/>
      <w:lang w:val="en-US"/>
    </w:rPr>
  </w:style>
  <w:style w:type="paragraph" w:customStyle="1" w:styleId="NormalIndent">
    <w:name w:val="Normal_Indent"/>
    <w:basedOn w:val="Normal"/>
    <w:pPr>
      <w:tabs>
        <w:tab w:val="clear" w:pos="1191"/>
        <w:tab w:val="clear" w:pos="1588"/>
        <w:tab w:val="clear" w:pos="1985"/>
        <w:tab w:val="left" w:pos="2693"/>
        <w:tab w:val="left" w:pos="7655"/>
      </w:tabs>
      <w:spacing w:before="120"/>
      <w:ind w:left="794"/>
      <w:jc w:val="left"/>
    </w:pPr>
  </w:style>
  <w:style w:type="paragraph" w:customStyle="1" w:styleId="TableTitle">
    <w:name w:val="Table_Title"/>
    <w:basedOn w:val="Normal"/>
    <w:next w:val="Tabletext"/>
    <w:rsid w:val="00A01A91"/>
    <w:pPr>
      <w:keepNext/>
      <w:keepLines/>
      <w:spacing w:before="480" w:after="120" w:line="240" w:lineRule="auto"/>
      <w:jc w:val="center"/>
    </w:pPr>
    <w:rPr>
      <w:b/>
      <w:sz w:val="24"/>
      <w:lang w:val="en-GB"/>
    </w:rPr>
  </w:style>
  <w:style w:type="paragraph" w:customStyle="1" w:styleId="Normalaftertitle0">
    <w:name w:val="Normal after title"/>
    <w:basedOn w:val="Normal"/>
    <w:next w:val="Normal"/>
    <w:link w:val="NormalaftertitleChar"/>
    <w:rsid w:val="000E4393"/>
    <w:pPr>
      <w:tabs>
        <w:tab w:val="clear" w:pos="794"/>
        <w:tab w:val="clear" w:pos="1191"/>
        <w:tab w:val="clear" w:pos="1588"/>
        <w:tab w:val="clear" w:pos="1985"/>
        <w:tab w:val="left" w:pos="1134"/>
        <w:tab w:val="left" w:pos="1871"/>
        <w:tab w:val="left" w:pos="2268"/>
      </w:tabs>
      <w:spacing w:before="280" w:line="240" w:lineRule="auto"/>
    </w:pPr>
    <w:rPr>
      <w:lang w:val="en-GB"/>
    </w:rPr>
  </w:style>
  <w:style w:type="character" w:customStyle="1" w:styleId="docdisplay">
    <w:name w:val="doc_display"/>
    <w:basedOn w:val="DefaultParagraphFont"/>
    <w:rsid w:val="00A83D3D"/>
  </w:style>
  <w:style w:type="paragraph" w:customStyle="1" w:styleId="headingb0">
    <w:name w:val="heading_b"/>
    <w:basedOn w:val="Heading3"/>
    <w:next w:val="Normal"/>
    <w:rsid w:val="00697D23"/>
    <w:pPr>
      <w:tabs>
        <w:tab w:val="left" w:pos="2127"/>
        <w:tab w:val="left" w:pos="2410"/>
        <w:tab w:val="left" w:pos="2921"/>
        <w:tab w:val="left" w:pos="3261"/>
      </w:tabs>
      <w:spacing w:before="160" w:line="240" w:lineRule="auto"/>
      <w:jc w:val="left"/>
      <w:outlineLvl w:val="9"/>
    </w:pPr>
    <w:rPr>
      <w:rFonts w:eastAsia="SimSun"/>
      <w:bCs/>
      <w:lang w:val="en-GB"/>
    </w:rPr>
  </w:style>
  <w:style w:type="paragraph" w:customStyle="1" w:styleId="AnnexNo">
    <w:name w:val="Annex_No"/>
    <w:basedOn w:val="Normal"/>
    <w:next w:val="Normal"/>
    <w:rsid w:val="00DB2AF8"/>
    <w:pPr>
      <w:keepNext/>
      <w:keepLines/>
      <w:spacing w:before="480" w:after="80" w:line="240" w:lineRule="auto"/>
      <w:jc w:val="center"/>
    </w:pPr>
    <w:rPr>
      <w:caps/>
      <w:sz w:val="28"/>
      <w:lang w:val="en-GB"/>
    </w:rPr>
  </w:style>
  <w:style w:type="character" w:customStyle="1" w:styleId="CharChar">
    <w:name w:val="Char Char"/>
    <w:semiHidden/>
    <w:locked/>
    <w:rsid w:val="009D26AE"/>
    <w:rPr>
      <w:sz w:val="24"/>
      <w:lang w:val="en-GB" w:eastAsia="en-US" w:bidi="ar-SA"/>
    </w:rPr>
  </w:style>
  <w:style w:type="character" w:customStyle="1" w:styleId="NormalaftertitleChar">
    <w:name w:val="Normal after title Char"/>
    <w:link w:val="Normalaftertitle0"/>
    <w:locked/>
    <w:rsid w:val="000E4393"/>
    <w:rPr>
      <w:rFonts w:ascii="Times New Roman" w:hAnsi="Times New Roman"/>
      <w:sz w:val="22"/>
      <w:lang w:val="en-GB" w:eastAsia="en-US"/>
    </w:rPr>
  </w:style>
  <w:style w:type="paragraph" w:styleId="BodyTextIndent">
    <w:name w:val="Body Text Indent"/>
    <w:basedOn w:val="Normal"/>
    <w:rsid w:val="00EE1126"/>
    <w:pPr>
      <w:spacing w:after="120"/>
      <w:ind w:left="283"/>
    </w:pPr>
  </w:style>
  <w:style w:type="character" w:customStyle="1" w:styleId="Smbolodenotaalpie">
    <w:name w:val="Símbolo de nota al pie"/>
    <w:rsid w:val="002C182C"/>
    <w:rPr>
      <w:position w:val="5"/>
      <w:sz w:val="18"/>
    </w:rPr>
  </w:style>
  <w:style w:type="paragraph" w:styleId="List2">
    <w:name w:val="List 2"/>
    <w:basedOn w:val="Normal"/>
    <w:rsid w:val="00EE1126"/>
    <w:pPr>
      <w:spacing w:before="120" w:line="240" w:lineRule="auto"/>
      <w:ind w:left="566" w:hanging="283"/>
    </w:pPr>
    <w:rPr>
      <w:sz w:val="24"/>
    </w:rPr>
  </w:style>
  <w:style w:type="paragraph" w:styleId="BodyTextIndent2">
    <w:name w:val="Body Text Indent 2"/>
    <w:basedOn w:val="Normal"/>
    <w:rsid w:val="008B4CF6"/>
    <w:pPr>
      <w:spacing w:after="120" w:line="480" w:lineRule="auto"/>
      <w:ind w:left="283"/>
    </w:pPr>
  </w:style>
  <w:style w:type="paragraph" w:customStyle="1" w:styleId="Formal">
    <w:name w:val="Formal"/>
    <w:basedOn w:val="ASN1"/>
    <w:rsid w:val="008B4CF6"/>
    <w:pPr>
      <w:overflowPunct w:val="0"/>
      <w:autoSpaceDE w:val="0"/>
      <w:autoSpaceDN w:val="0"/>
      <w:adjustRightInd w:val="0"/>
      <w:textAlignment w:val="baseline"/>
    </w:pPr>
    <w:rPr>
      <w:b w:val="0"/>
      <w:lang w:val="en-US"/>
    </w:rPr>
  </w:style>
  <w:style w:type="paragraph" w:customStyle="1" w:styleId="TableNotitle0">
    <w:name w:val="Table_No &amp; title"/>
    <w:basedOn w:val="Normal"/>
    <w:next w:val="Tablehead"/>
    <w:rsid w:val="008B4CF6"/>
    <w:pPr>
      <w:keepNext/>
      <w:keepLines/>
      <w:spacing w:before="360" w:after="120" w:line="240" w:lineRule="auto"/>
      <w:jc w:val="center"/>
    </w:pPr>
    <w:rPr>
      <w:b/>
      <w:sz w:val="24"/>
      <w:lang w:val="en-US"/>
    </w:rPr>
  </w:style>
  <w:style w:type="paragraph" w:customStyle="1" w:styleId="FigureNo">
    <w:name w:val="Figure_No"/>
    <w:basedOn w:val="Normal"/>
    <w:next w:val="Figuretitle"/>
    <w:uiPriority w:val="99"/>
    <w:rsid w:val="000E4393"/>
    <w:pPr>
      <w:keepNext/>
      <w:keepLines/>
      <w:spacing w:before="480" w:after="120" w:line="240" w:lineRule="auto"/>
      <w:jc w:val="center"/>
    </w:pPr>
    <w:rPr>
      <w:caps/>
      <w:sz w:val="24"/>
      <w:lang w:val="en-GB"/>
    </w:rPr>
  </w:style>
  <w:style w:type="paragraph" w:customStyle="1" w:styleId="Rec">
    <w:name w:val="Rec_#"/>
    <w:basedOn w:val="Normal"/>
    <w:next w:val="Normal"/>
    <w:rsid w:val="00CF024D"/>
    <w:pPr>
      <w:keepNext/>
      <w:keepLines/>
      <w:spacing w:before="480" w:line="240" w:lineRule="auto"/>
      <w:jc w:val="left"/>
    </w:pPr>
    <w:rPr>
      <w:b/>
      <w:sz w:val="24"/>
      <w:lang w:val="en-GB"/>
    </w:rPr>
  </w:style>
  <w:style w:type="paragraph" w:customStyle="1" w:styleId="Figuretitle">
    <w:name w:val="Figure_title"/>
    <w:basedOn w:val="Normal"/>
    <w:next w:val="Normal"/>
    <w:uiPriority w:val="99"/>
    <w:rsid w:val="000E4393"/>
    <w:pPr>
      <w:keepLines/>
      <w:spacing w:before="0" w:after="480" w:line="240" w:lineRule="auto"/>
      <w:jc w:val="center"/>
    </w:pPr>
    <w:rPr>
      <w:rFonts w:ascii="Times New Roman Bold" w:hAnsi="Times New Roman Bold"/>
      <w:b/>
      <w:sz w:val="24"/>
      <w:lang w:val="en-GB"/>
    </w:rPr>
  </w:style>
  <w:style w:type="paragraph" w:customStyle="1" w:styleId="AppendixNo">
    <w:name w:val="Appendix_No"/>
    <w:basedOn w:val="Normal"/>
    <w:next w:val="Normal"/>
    <w:rsid w:val="000E4393"/>
    <w:pPr>
      <w:keepNext/>
      <w:keepLines/>
      <w:spacing w:before="480" w:after="80" w:line="240" w:lineRule="auto"/>
      <w:jc w:val="center"/>
    </w:pPr>
    <w:rPr>
      <w:caps/>
      <w:sz w:val="28"/>
      <w:lang w:val="en-GB"/>
    </w:rPr>
  </w:style>
  <w:style w:type="paragraph" w:customStyle="1" w:styleId="Appendixtitle">
    <w:name w:val="Appendix_title"/>
    <w:basedOn w:val="Normal"/>
    <w:next w:val="Normal"/>
    <w:rsid w:val="000E4393"/>
    <w:pPr>
      <w:keepNext/>
      <w:keepLines/>
      <w:spacing w:before="240" w:after="280" w:line="240" w:lineRule="auto"/>
      <w:jc w:val="center"/>
    </w:pPr>
    <w:rPr>
      <w:rFonts w:ascii="Times New Roman Bold" w:hAnsi="Times New Roman Bold"/>
      <w:b/>
      <w:sz w:val="28"/>
      <w:lang w:val="en-GB"/>
    </w:rPr>
  </w:style>
  <w:style w:type="paragraph" w:customStyle="1" w:styleId="Reasons">
    <w:name w:val="Reasons"/>
    <w:basedOn w:val="Normal"/>
    <w:rsid w:val="00012D17"/>
    <w:pPr>
      <w:tabs>
        <w:tab w:val="clear" w:pos="794"/>
        <w:tab w:val="clear" w:pos="1191"/>
        <w:tab w:val="left" w:pos="1134"/>
      </w:tabs>
      <w:spacing w:before="120" w:line="240" w:lineRule="auto"/>
      <w:jc w:val="left"/>
    </w:pPr>
    <w:rPr>
      <w:sz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ammouni\AppData\Roaming\Microsoft\Templates\Livre_jaun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Livre_jaune.dot</Template>
  <TotalTime>19</TotalTime>
  <Pages>6</Pages>
  <Words>1754</Words>
  <Characters>10001</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ITU-T Rec. Book 1 Resolutions ITU-T Series A Recommendations:</vt:lpstr>
    </vt:vector>
  </TitlesOfParts>
  <Company>ITU</Company>
  <LinksUpToDate>false</LinksUpToDate>
  <CharactersWithSpaces>11732</CharactersWithSpaces>
  <SharedDoc>false</SharedDoc>
  <HLinks>
    <vt:vector size="6" baseType="variant">
      <vt:variant>
        <vt:i4>5832781</vt:i4>
      </vt:variant>
      <vt:variant>
        <vt:i4>2</vt:i4>
      </vt:variant>
      <vt:variant>
        <vt:i4>0</vt:i4>
      </vt:variant>
      <vt:variant>
        <vt:i4>5</vt:i4>
      </vt:variant>
      <vt:variant>
        <vt:lpwstr>http://www.itu.int/ITU-T/ipr/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ITU-T Rec. Book 1 Resolutions ITU-T Series A Recommendations:</dc:title>
  <dc:subject>WORLD TELECOMMUNICATION STANDARDIZATION ASSEMBLY - Florianópolis, 5-14 October 2004</dc:subject>
  <dc:creator>ITU-T</dc:creator>
  <cp:keywords>.Book 1,,Book 1</cp:keywords>
  <dc:description>ASM                                 1.12.04      SP_x000d_
Corr. BAT                         8.12.04      SP</dc:description>
  <cp:lastModifiedBy>Berdyeva, Elena</cp:lastModifiedBy>
  <cp:revision>20</cp:revision>
  <cp:lastPrinted>2016-12-15T14:33:00Z</cp:lastPrinted>
  <dcterms:created xsi:type="dcterms:W3CDTF">2016-12-01T08:12:00Z</dcterms:created>
  <dcterms:modified xsi:type="dcterms:W3CDTF">2016-12-15T14:33:00Z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QPubMacros.dot</vt:lpwstr>
  </property>
  <property fmtid="{D5CDD505-2E9C-101B-9397-08002B2CF9AE}" pid="3" name="docdate">
    <vt:lpwstr>QPubMacros.dot</vt:lpwstr>
  </property>
  <property fmtid="{D5CDD505-2E9C-101B-9397-08002B2CF9AE}" pid="4" name="doctitle">
    <vt:lpwstr>QPubMacros.dot</vt:lpwstr>
  </property>
  <property fmtid="{D5CDD505-2E9C-101B-9397-08002B2CF9AE}" pid="5" name="doctitle2">
    <vt:lpwstr>QPubMacros.dot</vt:lpwstr>
  </property>
  <property fmtid="{D5CDD505-2E9C-101B-9397-08002B2CF9AE}" pid="6" name="Footer 1">
    <vt:lpwstr>Part 1 – Resolution</vt:lpwstr>
  </property>
  <property fmtid="{D5CDD505-2E9C-101B-9397-08002B2CF9AE}" pid="7" name="Footer 2">
    <vt:lpwstr>Part 2 – Recommendation</vt:lpwstr>
  </property>
  <property fmtid="{D5CDD505-2E9C-101B-9397-08002B2CF9AE}" pid="8" name="Footer 3">
    <vt:lpwstr>Part 3 – Study groups</vt:lpwstr>
  </property>
  <property fmtid="{D5CDD505-2E9C-101B-9397-08002B2CF9AE}" pid="9" name="Footer 4">
    <vt:lpwstr>Part 4 – Questions</vt:lpwstr>
  </property>
</Properties>
</file>