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F51D64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F51D64" w:rsidRDefault="00EA2A26" w:rsidP="00C55733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F51D64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F51D64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F51D64" w:rsidRDefault="001B5C6B" w:rsidP="00C55733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51D64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F51D64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F51D64" w:rsidRDefault="001B5C6B" w:rsidP="00C55733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51D64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F51D64" w:rsidRDefault="001B5C6B" w:rsidP="00C55733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51D64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F51D64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F51D64" w:rsidRDefault="00EA2A26" w:rsidP="00C55733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51D64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F51D64" w:rsidRDefault="00EA2A26" w:rsidP="00C55733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6E023C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F51D64" w:rsidRDefault="00EA2A26" w:rsidP="00C55733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F51D64" w:rsidRDefault="001B5C6B" w:rsidP="00C5573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F51D64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F51D64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F51D64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F51D64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F51D64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F51D64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F51D64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F51D64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F51D64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F51D64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F51D64" w:rsidRDefault="00EA2A26" w:rsidP="00C55733">
            <w:pPr>
              <w:rPr>
                <w:lang w:val="ru-RU"/>
              </w:rPr>
            </w:pPr>
          </w:p>
        </w:tc>
      </w:tr>
      <w:tr w:rsidR="00EA2A26" w:rsidRPr="006E023C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F51D64" w:rsidRDefault="00EA2A26" w:rsidP="00C55733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997A63E" w:rsidR="00EA2A26" w:rsidRPr="00F51D64" w:rsidRDefault="001B5C6B" w:rsidP="002E4C9C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F51D64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2E4C9C" w:rsidRPr="00F51D64">
              <w:rPr>
                <w:spacing w:val="-6"/>
                <w:sz w:val="44"/>
                <w:szCs w:val="44"/>
                <w:lang w:val="ru-RU"/>
              </w:rPr>
              <w:t>2</w:t>
            </w:r>
            <w:r w:rsidR="00845E8E" w:rsidRPr="00F51D64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2E4C9C" w:rsidRPr="00F51D64">
              <w:rPr>
                <w:spacing w:val="-6"/>
                <w:sz w:val="44"/>
                <w:szCs w:val="44"/>
                <w:lang w:val="ru-RU"/>
              </w:rPr>
              <w:t>Сфера деятельности и мандат исследовательских комиссий Сектора стандартизации электросвязи МСЭ</w:t>
            </w:r>
          </w:p>
          <w:p w14:paraId="51262F1D" w14:textId="77777777" w:rsidR="00EA2A26" w:rsidRPr="00F51D64" w:rsidRDefault="00EA2A26" w:rsidP="00C55733">
            <w:pPr>
              <w:rPr>
                <w:lang w:val="ru-RU"/>
              </w:rPr>
            </w:pPr>
          </w:p>
        </w:tc>
      </w:tr>
    </w:tbl>
    <w:p w14:paraId="7800F3B2" w14:textId="77777777" w:rsidR="00EA2A26" w:rsidRPr="00F51D64" w:rsidRDefault="00EA2A26" w:rsidP="00C557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F51D64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F51D64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F51D64" w:rsidRDefault="00EA2A26" w:rsidP="00C55733">
      <w:pPr>
        <w:jc w:val="left"/>
        <w:rPr>
          <w:lang w:val="ru-RU"/>
        </w:rPr>
        <w:sectPr w:rsidR="00EA2A26" w:rsidRPr="00F51D64" w:rsidSect="00EA2A26">
          <w:headerReference w:type="even" r:id="rId9"/>
          <w:headerReference w:type="default" r:id="rId10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F51D64" w:rsidRDefault="00E60A09" w:rsidP="00C55733">
      <w:pPr>
        <w:jc w:val="center"/>
        <w:rPr>
          <w:lang w:val="ru-RU"/>
        </w:rPr>
      </w:pPr>
      <w:bookmarkStart w:id="1" w:name="irecnoe"/>
      <w:bookmarkEnd w:id="1"/>
      <w:r w:rsidRPr="00F51D64">
        <w:rPr>
          <w:lang w:val="ru-RU"/>
        </w:rPr>
        <w:lastRenderedPageBreak/>
        <w:t>ПРЕДИСЛОВИЕ</w:t>
      </w:r>
    </w:p>
    <w:p w14:paraId="09A8E349" w14:textId="77777777" w:rsidR="00E60A09" w:rsidRPr="00F51D64" w:rsidRDefault="00E60A09" w:rsidP="00C55733">
      <w:pPr>
        <w:rPr>
          <w:sz w:val="20"/>
          <w:lang w:val="ru-RU"/>
        </w:rPr>
      </w:pPr>
      <w:bookmarkStart w:id="2" w:name="iitextf"/>
      <w:r w:rsidRPr="00F51D64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51D64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F51D64" w:rsidRDefault="00E60A09" w:rsidP="00C55733">
      <w:pPr>
        <w:rPr>
          <w:sz w:val="20"/>
          <w:lang w:val="ru-RU"/>
        </w:rPr>
      </w:pPr>
      <w:r w:rsidRPr="00F51D64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F51D64" w:rsidRDefault="00E60A09" w:rsidP="00C55733">
      <w:pPr>
        <w:rPr>
          <w:sz w:val="20"/>
          <w:lang w:val="ru-RU"/>
        </w:rPr>
      </w:pPr>
      <w:r w:rsidRPr="00F51D64">
        <w:rPr>
          <w:sz w:val="20"/>
          <w:lang w:val="ru-RU"/>
        </w:rPr>
        <w:t xml:space="preserve">Утверждение </w:t>
      </w:r>
      <w:r w:rsidRPr="00F51D64">
        <w:rPr>
          <w:caps/>
          <w:sz w:val="20"/>
          <w:lang w:val="ru-RU"/>
        </w:rPr>
        <w:t>р</w:t>
      </w:r>
      <w:r w:rsidRPr="00F51D64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F51D64">
        <w:rPr>
          <w:sz w:val="20"/>
          <w:lang w:val="ru-RU"/>
        </w:rPr>
        <w:t>.</w:t>
      </w:r>
    </w:p>
    <w:p w14:paraId="7104090E" w14:textId="77777777" w:rsidR="00E60A09" w:rsidRPr="00F51D64" w:rsidRDefault="00E60A09" w:rsidP="00C55733">
      <w:pPr>
        <w:rPr>
          <w:lang w:val="ru-RU"/>
        </w:rPr>
      </w:pPr>
      <w:r w:rsidRPr="00F51D64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F51D64" w:rsidRDefault="00E60A09" w:rsidP="00C55733">
      <w:pPr>
        <w:rPr>
          <w:lang w:val="ru-RU"/>
        </w:rPr>
      </w:pPr>
    </w:p>
    <w:p w14:paraId="1BF1A502" w14:textId="77777777" w:rsidR="00E60A09" w:rsidRPr="00F51D64" w:rsidRDefault="00E60A09" w:rsidP="00C55733">
      <w:pPr>
        <w:rPr>
          <w:lang w:val="ru-RU"/>
        </w:rPr>
      </w:pPr>
    </w:p>
    <w:p w14:paraId="2053FC85" w14:textId="77777777" w:rsidR="00E60A09" w:rsidRPr="00F51D64" w:rsidRDefault="00E60A09" w:rsidP="00C55733">
      <w:pPr>
        <w:rPr>
          <w:lang w:val="ru-RU"/>
        </w:rPr>
      </w:pPr>
    </w:p>
    <w:p w14:paraId="510B3609" w14:textId="77777777" w:rsidR="00E60A09" w:rsidRPr="00F51D64" w:rsidRDefault="00E60A09" w:rsidP="00C55733">
      <w:pPr>
        <w:rPr>
          <w:lang w:val="ru-RU"/>
        </w:rPr>
      </w:pPr>
    </w:p>
    <w:p w14:paraId="3624C831" w14:textId="77777777" w:rsidR="00E60A09" w:rsidRPr="00F51D64" w:rsidRDefault="00E60A09" w:rsidP="00C55733">
      <w:pPr>
        <w:rPr>
          <w:lang w:val="ru-RU"/>
        </w:rPr>
      </w:pPr>
    </w:p>
    <w:p w14:paraId="3C20E03C" w14:textId="77777777" w:rsidR="00E60A09" w:rsidRPr="00F51D64" w:rsidRDefault="00E60A09" w:rsidP="00C55733">
      <w:pPr>
        <w:rPr>
          <w:lang w:val="ru-RU"/>
        </w:rPr>
      </w:pPr>
    </w:p>
    <w:p w14:paraId="54472EDE" w14:textId="77777777" w:rsidR="00E60A09" w:rsidRPr="00F51D64" w:rsidRDefault="00E60A09" w:rsidP="00C55733">
      <w:pPr>
        <w:rPr>
          <w:lang w:val="ru-RU"/>
        </w:rPr>
      </w:pPr>
    </w:p>
    <w:p w14:paraId="49DDE904" w14:textId="77777777" w:rsidR="00E60A09" w:rsidRPr="00F51D64" w:rsidRDefault="00E60A09" w:rsidP="00C55733">
      <w:pPr>
        <w:rPr>
          <w:lang w:val="ru-RU"/>
        </w:rPr>
      </w:pPr>
    </w:p>
    <w:p w14:paraId="61412DA5" w14:textId="77777777" w:rsidR="00E60A09" w:rsidRPr="00F51D64" w:rsidRDefault="00E60A09" w:rsidP="00C55733">
      <w:pPr>
        <w:rPr>
          <w:lang w:val="ru-RU"/>
        </w:rPr>
      </w:pPr>
    </w:p>
    <w:p w14:paraId="1C810210" w14:textId="77777777" w:rsidR="00E60A09" w:rsidRPr="00F51D64" w:rsidRDefault="00E60A09" w:rsidP="00C55733">
      <w:pPr>
        <w:rPr>
          <w:lang w:val="ru-RU"/>
        </w:rPr>
      </w:pPr>
    </w:p>
    <w:p w14:paraId="1C38E19A" w14:textId="77777777" w:rsidR="00E60A09" w:rsidRPr="00F51D64" w:rsidRDefault="00E60A09" w:rsidP="00C55733">
      <w:pPr>
        <w:rPr>
          <w:lang w:val="ru-RU"/>
        </w:rPr>
      </w:pPr>
    </w:p>
    <w:p w14:paraId="4D3396DA" w14:textId="77777777" w:rsidR="00E60A09" w:rsidRPr="00F51D64" w:rsidRDefault="00E60A09" w:rsidP="00C55733">
      <w:pPr>
        <w:rPr>
          <w:lang w:val="ru-RU"/>
        </w:rPr>
      </w:pPr>
    </w:p>
    <w:p w14:paraId="4F2F1517" w14:textId="77777777" w:rsidR="00E60A09" w:rsidRPr="00F51D64" w:rsidRDefault="00E60A09" w:rsidP="00C55733">
      <w:pPr>
        <w:rPr>
          <w:lang w:val="ru-RU"/>
        </w:rPr>
      </w:pPr>
    </w:p>
    <w:p w14:paraId="5C4902C6" w14:textId="77777777" w:rsidR="00E60A09" w:rsidRPr="00F51D64" w:rsidRDefault="00E60A09" w:rsidP="00C55733">
      <w:pPr>
        <w:rPr>
          <w:lang w:val="ru-RU"/>
        </w:rPr>
      </w:pPr>
    </w:p>
    <w:p w14:paraId="77FC4396" w14:textId="77777777" w:rsidR="00E60A09" w:rsidRPr="00F51D64" w:rsidRDefault="00E60A09" w:rsidP="00C55733">
      <w:pPr>
        <w:rPr>
          <w:lang w:val="ru-RU"/>
        </w:rPr>
      </w:pPr>
    </w:p>
    <w:p w14:paraId="33823CA9" w14:textId="77777777" w:rsidR="00E60A09" w:rsidRPr="00F51D64" w:rsidRDefault="00E60A09" w:rsidP="00C55733">
      <w:pPr>
        <w:rPr>
          <w:lang w:val="ru-RU"/>
        </w:rPr>
      </w:pPr>
    </w:p>
    <w:p w14:paraId="265DF33E" w14:textId="77777777" w:rsidR="00E60A09" w:rsidRPr="00F51D64" w:rsidRDefault="00E60A09" w:rsidP="00C55733">
      <w:pPr>
        <w:rPr>
          <w:lang w:val="ru-RU"/>
        </w:rPr>
      </w:pPr>
    </w:p>
    <w:p w14:paraId="7D494ED0" w14:textId="77777777" w:rsidR="00E60A09" w:rsidRPr="00F51D64" w:rsidRDefault="00E60A09" w:rsidP="00C55733">
      <w:pPr>
        <w:rPr>
          <w:lang w:val="ru-RU"/>
        </w:rPr>
      </w:pPr>
    </w:p>
    <w:p w14:paraId="3554E9A0" w14:textId="77777777" w:rsidR="00E60A09" w:rsidRPr="00F51D64" w:rsidRDefault="00E60A09" w:rsidP="00C55733">
      <w:pPr>
        <w:rPr>
          <w:lang w:val="ru-RU"/>
        </w:rPr>
      </w:pPr>
    </w:p>
    <w:p w14:paraId="15937F0A" w14:textId="3B24DFE4" w:rsidR="00E60A09" w:rsidRPr="00F51D64" w:rsidRDefault="00E60A09" w:rsidP="00C55733">
      <w:pPr>
        <w:jc w:val="center"/>
        <w:rPr>
          <w:sz w:val="20"/>
          <w:lang w:val="ru-RU"/>
        </w:rPr>
      </w:pPr>
      <w:r w:rsidRPr="00F51D64">
        <w:rPr>
          <w:sz w:val="20"/>
          <w:lang w:val="ru-RU"/>
        </w:rPr>
        <w:sym w:font="Symbol" w:char="F0E3"/>
      </w:r>
      <w:r w:rsidRPr="00F51D64">
        <w:rPr>
          <w:sz w:val="20"/>
          <w:lang w:val="ru-RU"/>
        </w:rPr>
        <w:t>  ITU  </w:t>
      </w:r>
      <w:bookmarkStart w:id="3" w:name="iiannee"/>
      <w:bookmarkEnd w:id="3"/>
      <w:r w:rsidRPr="00F51D64">
        <w:rPr>
          <w:sz w:val="20"/>
          <w:lang w:val="ru-RU"/>
        </w:rPr>
        <w:t>2024</w:t>
      </w:r>
    </w:p>
    <w:p w14:paraId="567D5150" w14:textId="77777777" w:rsidR="00E60A09" w:rsidRPr="00F51D64" w:rsidRDefault="00E60A09" w:rsidP="00C55733">
      <w:pPr>
        <w:rPr>
          <w:sz w:val="20"/>
          <w:lang w:val="ru-RU"/>
        </w:rPr>
      </w:pPr>
      <w:r w:rsidRPr="00F51D64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5A25B5AD" w14:textId="03BEC8FE" w:rsidR="008968B6" w:rsidRPr="00F51D64" w:rsidRDefault="008968B6" w:rsidP="00C55733">
      <w:pPr>
        <w:rPr>
          <w:lang w:val="ru-RU"/>
        </w:rPr>
      </w:pPr>
    </w:p>
    <w:p w14:paraId="73B79B51" w14:textId="77777777" w:rsidR="00B73379" w:rsidRPr="00F51D64" w:rsidRDefault="00B73379" w:rsidP="00C55733">
      <w:pPr>
        <w:pStyle w:val="ResNo"/>
        <w:rPr>
          <w:lang w:val="ru-RU"/>
        </w:rPr>
        <w:sectPr w:rsidR="00B73379" w:rsidRPr="00F51D64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FEBC722" w14:textId="2C05E953" w:rsidR="00E00068" w:rsidRPr="00F51D64" w:rsidRDefault="00E60A09" w:rsidP="00C55733">
      <w:pPr>
        <w:pStyle w:val="ResNo"/>
        <w:rPr>
          <w:lang w:val="ru-RU"/>
        </w:rPr>
      </w:pPr>
      <w:r w:rsidRPr="00F51D64">
        <w:rPr>
          <w:lang w:val="ru-RU"/>
        </w:rPr>
        <w:lastRenderedPageBreak/>
        <w:t>РЕЗОЛЮЦИЯ</w:t>
      </w:r>
      <w:r w:rsidR="00AA1264" w:rsidRPr="00F51D64">
        <w:rPr>
          <w:lang w:val="ru-RU"/>
        </w:rPr>
        <w:t xml:space="preserve"> </w:t>
      </w:r>
      <w:bookmarkStart w:id="4" w:name="_Toc112777406"/>
      <w:r w:rsidR="00E00068" w:rsidRPr="00F51D64">
        <w:rPr>
          <w:rStyle w:val="href"/>
          <w:lang w:val="ru-RU"/>
        </w:rPr>
        <w:t>2</w:t>
      </w:r>
      <w:r w:rsidR="00E00068" w:rsidRPr="00F51D64">
        <w:rPr>
          <w:lang w:val="ru-RU"/>
        </w:rPr>
        <w:t xml:space="preserve"> (</w:t>
      </w:r>
      <w:proofErr w:type="spellStart"/>
      <w:r w:rsidR="0002318F" w:rsidRPr="00F51D64">
        <w:rPr>
          <w:caps w:val="0"/>
          <w:lang w:val="ru-RU"/>
        </w:rPr>
        <w:t>Пересм</w:t>
      </w:r>
      <w:proofErr w:type="spellEnd"/>
      <w:r w:rsidR="00E00068" w:rsidRPr="00F51D64">
        <w:rPr>
          <w:lang w:val="ru-RU"/>
        </w:rPr>
        <w:t xml:space="preserve">. </w:t>
      </w:r>
      <w:r w:rsidR="0002318F" w:rsidRPr="00F51D64">
        <w:rPr>
          <w:caps w:val="0"/>
          <w:lang w:val="ru-RU"/>
        </w:rPr>
        <w:t>Нью-Дели</w:t>
      </w:r>
      <w:r w:rsidR="00E00068" w:rsidRPr="00F51D64">
        <w:rPr>
          <w:lang w:val="ru-RU"/>
        </w:rPr>
        <w:t xml:space="preserve">, 2024 </w:t>
      </w:r>
      <w:r w:rsidR="0002318F" w:rsidRPr="00F51D64">
        <w:rPr>
          <w:caps w:val="0"/>
          <w:lang w:val="ru-RU"/>
        </w:rPr>
        <w:t>г</w:t>
      </w:r>
      <w:r w:rsidR="00E00068" w:rsidRPr="00F51D64">
        <w:rPr>
          <w:lang w:val="ru-RU"/>
        </w:rPr>
        <w:t>.)</w:t>
      </w:r>
      <w:bookmarkEnd w:id="4"/>
    </w:p>
    <w:p w14:paraId="23433DA4" w14:textId="77777777" w:rsidR="00E00068" w:rsidRPr="00F51D64" w:rsidRDefault="00E00068" w:rsidP="00C55733">
      <w:pPr>
        <w:pStyle w:val="Restitle"/>
        <w:rPr>
          <w:lang w:val="ru-RU"/>
        </w:rPr>
      </w:pPr>
      <w:bookmarkStart w:id="5" w:name="_Toc112777407"/>
      <w:r w:rsidRPr="00F51D64">
        <w:rPr>
          <w:lang w:val="ru-RU"/>
        </w:rPr>
        <w:t xml:space="preserve">Сфера деятельности и мандат исследовательских комиссий </w:t>
      </w:r>
      <w:r w:rsidRPr="00F51D64">
        <w:rPr>
          <w:rFonts w:asciiTheme="minorHAnsi" w:hAnsiTheme="minorHAnsi"/>
          <w:lang w:val="ru-RU"/>
        </w:rPr>
        <w:br/>
      </w:r>
      <w:r w:rsidRPr="00F51D64">
        <w:rPr>
          <w:lang w:val="ru-RU"/>
        </w:rPr>
        <w:t>Сектора стандартизации электросвязи МСЭ</w:t>
      </w:r>
      <w:bookmarkEnd w:id="5"/>
    </w:p>
    <w:p w14:paraId="65A091B2" w14:textId="77777777" w:rsidR="00E00068" w:rsidRPr="00F51D64" w:rsidRDefault="00E00068" w:rsidP="00C55733">
      <w:pPr>
        <w:pStyle w:val="Resref"/>
        <w:rPr>
          <w:lang w:val="ru-RU"/>
        </w:rPr>
      </w:pPr>
      <w:r w:rsidRPr="00F51D64">
        <w:rPr>
          <w:lang w:val="ru-RU"/>
        </w:rPr>
        <w:t xml:space="preserve">(Хельсинки, 1993 г.; Женева, 1996 г.; Монреаль, 2000 г.; </w:t>
      </w:r>
      <w:proofErr w:type="spellStart"/>
      <w:r w:rsidRPr="00F51D64">
        <w:rPr>
          <w:lang w:val="ru-RU"/>
        </w:rPr>
        <w:t>Флорианополис</w:t>
      </w:r>
      <w:proofErr w:type="spellEnd"/>
      <w:r w:rsidRPr="00F51D64">
        <w:rPr>
          <w:lang w:val="ru-RU"/>
        </w:rPr>
        <w:t>, 2004 г.; Йоханнесбург, 2008 г., 2009 г.</w:t>
      </w:r>
      <w:r w:rsidRPr="00F51D64">
        <w:rPr>
          <w:rStyle w:val="FootnoteReference"/>
          <w:lang w:val="ru-RU"/>
        </w:rPr>
        <w:footnoteReference w:customMarkFollows="1" w:id="1"/>
        <w:t>1</w:t>
      </w:r>
      <w:r w:rsidRPr="00F51D64">
        <w:rPr>
          <w:lang w:val="ru-RU"/>
        </w:rPr>
        <w:t>; Дубай, 2012 г.; 2015 г.</w:t>
      </w:r>
      <w:r w:rsidRPr="00F51D64">
        <w:rPr>
          <w:rStyle w:val="FootnoteReference"/>
          <w:lang w:val="ru-RU"/>
        </w:rPr>
        <w:footnoteReference w:customMarkFollows="1" w:id="2"/>
        <w:t>2</w:t>
      </w:r>
      <w:r w:rsidRPr="00F51D64">
        <w:rPr>
          <w:lang w:val="ru-RU"/>
        </w:rPr>
        <w:t>; 2016 г.</w:t>
      </w:r>
      <w:r w:rsidRPr="00F51D64">
        <w:rPr>
          <w:rStyle w:val="FootnoteReference"/>
          <w:lang w:val="ru-RU"/>
        </w:rPr>
        <w:footnoteReference w:customMarkFollows="1" w:id="3"/>
        <w:t>3</w:t>
      </w:r>
      <w:r w:rsidRPr="00F51D64">
        <w:rPr>
          <w:lang w:val="ru-RU"/>
        </w:rPr>
        <w:t xml:space="preserve">; </w:t>
      </w:r>
      <w:proofErr w:type="spellStart"/>
      <w:r w:rsidRPr="00F51D64">
        <w:rPr>
          <w:lang w:val="ru-RU"/>
        </w:rPr>
        <w:t>Хаммамет</w:t>
      </w:r>
      <w:proofErr w:type="spellEnd"/>
      <w:r w:rsidRPr="00F51D64">
        <w:rPr>
          <w:lang w:val="ru-RU"/>
        </w:rPr>
        <w:t>, 2016 г.; Женева, 2022 г.; Нью-Дели, 2024 г.</w:t>
      </w:r>
      <w:r w:rsidRPr="00F51D64">
        <w:rPr>
          <w:rStyle w:val="FootnoteReference"/>
          <w:lang w:val="ru-RU"/>
        </w:rPr>
        <w:footnoteReference w:customMarkFollows="1" w:id="4"/>
        <w:t>4</w:t>
      </w:r>
      <w:r w:rsidRPr="00F51D64">
        <w:rPr>
          <w:lang w:val="ru-RU"/>
        </w:rPr>
        <w:t>)</w:t>
      </w:r>
    </w:p>
    <w:p w14:paraId="5C0240B0" w14:textId="77777777" w:rsidR="00E00068" w:rsidRPr="00F51D64" w:rsidRDefault="00E00068" w:rsidP="00C55733">
      <w:pPr>
        <w:pStyle w:val="Normalaftertitle0"/>
        <w:rPr>
          <w:lang w:val="ru-RU"/>
        </w:rPr>
      </w:pPr>
      <w:r w:rsidRPr="00F51D64">
        <w:rPr>
          <w:lang w:val="ru-RU"/>
        </w:rPr>
        <w:t>Всемирная ассамблея по стандартизации электросвязи (Нью-Дели, 2024 г.),</w:t>
      </w:r>
    </w:p>
    <w:p w14:paraId="5D7896C6" w14:textId="77777777" w:rsidR="00E00068" w:rsidRPr="00F51D64" w:rsidRDefault="00E00068" w:rsidP="00C55733">
      <w:pPr>
        <w:pStyle w:val="Call"/>
        <w:rPr>
          <w:lang w:val="ru-RU"/>
        </w:rPr>
      </w:pPr>
      <w:r w:rsidRPr="00F51D64">
        <w:rPr>
          <w:lang w:val="ru-RU"/>
        </w:rPr>
        <w:t>признавая</w:t>
      </w:r>
      <w:r w:rsidRPr="00F51D64">
        <w:rPr>
          <w:i w:val="0"/>
          <w:iCs/>
          <w:lang w:val="ru-RU"/>
        </w:rPr>
        <w:t>,</w:t>
      </w:r>
    </w:p>
    <w:p w14:paraId="763D06EA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a)</w:t>
      </w:r>
      <w:r w:rsidRPr="00F51D64">
        <w:rPr>
          <w:i/>
          <w:lang w:val="ru-RU"/>
        </w:rPr>
        <w:tab/>
      </w:r>
      <w:r w:rsidRPr="00F51D64">
        <w:rPr>
          <w:lang w:val="ru-RU"/>
        </w:rPr>
        <w:t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 17, 18, 19 и 20 Устава МСЭ и Статьях 13, 14, 14A, 15 и 20 Конвенции МСЭ;</w:t>
      </w:r>
    </w:p>
    <w:p w14:paraId="1E3F28CF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b)</w:t>
      </w:r>
      <w:r w:rsidRPr="00F51D64">
        <w:rPr>
          <w:i/>
          <w:lang w:val="ru-RU"/>
        </w:rPr>
        <w:tab/>
      </w:r>
      <w:r w:rsidRPr="00F51D64">
        <w:rPr>
          <w:lang w:val="ru-RU"/>
        </w:rPr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780D52F4" w14:textId="77777777" w:rsidR="00E00068" w:rsidRPr="00F51D64" w:rsidRDefault="00E00068" w:rsidP="00C55733">
      <w:pPr>
        <w:rPr>
          <w:i/>
          <w:lang w:val="ru-RU"/>
        </w:rPr>
      </w:pPr>
      <w:r w:rsidRPr="00F51D64">
        <w:rPr>
          <w:i/>
          <w:iCs/>
          <w:lang w:val="ru-RU"/>
        </w:rPr>
        <w:t>c)</w:t>
      </w:r>
      <w:r w:rsidRPr="00F51D64">
        <w:rPr>
          <w:i/>
          <w:lang w:val="ru-RU"/>
        </w:rPr>
        <w:tab/>
      </w:r>
      <w:r w:rsidRPr="00F51D64">
        <w:rPr>
          <w:lang w:val="ru-RU"/>
        </w:rPr>
        <w:t>что новые и появляющиеся технологии будут оказывать заметное влияние на электросвязь/ИКТ;</w:t>
      </w:r>
    </w:p>
    <w:p w14:paraId="32345EF7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lang w:val="ru-RU"/>
        </w:rPr>
        <w:t>d)</w:t>
      </w:r>
      <w:r w:rsidRPr="00F51D64">
        <w:rPr>
          <w:lang w:val="ru-RU"/>
        </w:rPr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 МСЭ-Т,</w:t>
      </w:r>
    </w:p>
    <w:p w14:paraId="1E2BFB2E" w14:textId="77777777" w:rsidR="00E00068" w:rsidRPr="00F51D64" w:rsidRDefault="00E00068" w:rsidP="00C55733">
      <w:pPr>
        <w:pStyle w:val="Call"/>
        <w:rPr>
          <w:lang w:val="ru-RU"/>
        </w:rPr>
      </w:pPr>
      <w:r w:rsidRPr="00F51D64">
        <w:rPr>
          <w:lang w:val="ru-RU"/>
        </w:rPr>
        <w:t>учитывая</w:t>
      </w:r>
      <w:r w:rsidRPr="00F51D64">
        <w:rPr>
          <w:i w:val="0"/>
          <w:iCs/>
          <w:lang w:val="ru-RU"/>
        </w:rPr>
        <w:t>,</w:t>
      </w:r>
    </w:p>
    <w:p w14:paraId="184FD833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a)</w:t>
      </w:r>
      <w:r w:rsidRPr="00F51D64">
        <w:rPr>
          <w:lang w:val="ru-RU"/>
        </w:rPr>
        <w:tab/>
        <w:t>что мандат каждой исследовательской комиссии МСЭ-Т должен быть четко определен для обеспечения согласованности общей программы работ МСЭ-Т и сведения к минимуму дублирования</w:t>
      </w:r>
      <w:r w:rsidRPr="00F51D64">
        <w:rPr>
          <w:szCs w:val="22"/>
          <w:lang w:val="ru-RU"/>
        </w:rPr>
        <w:t xml:space="preserve"> исследований, проводимых в МСЭ-Т, и исследований, проводимых другими Секторами</w:t>
      </w:r>
      <w:r w:rsidRPr="00F51D64">
        <w:rPr>
          <w:lang w:val="ru-RU"/>
        </w:rPr>
        <w:t>;</w:t>
      </w:r>
    </w:p>
    <w:p w14:paraId="4A25D0C1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b)</w:t>
      </w:r>
      <w:r w:rsidRPr="00F51D64">
        <w:rPr>
          <w:lang w:val="ru-RU"/>
        </w:rPr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27C646BE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с)</w:t>
      </w:r>
      <w:r w:rsidRPr="00F51D64">
        <w:rPr>
          <w:lang w:val="ru-RU"/>
        </w:rPr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месту;</w:t>
      </w:r>
    </w:p>
    <w:p w14:paraId="713935A5" w14:textId="77777777" w:rsidR="00E00068" w:rsidRPr="00F51D64" w:rsidRDefault="00E00068" w:rsidP="00C55733">
      <w:pPr>
        <w:rPr>
          <w:lang w:val="ru-RU"/>
        </w:rPr>
      </w:pPr>
      <w:r w:rsidRPr="00F51D64">
        <w:rPr>
          <w:i/>
          <w:iCs/>
          <w:lang w:val="ru-RU"/>
        </w:rPr>
        <w:t>d)</w:t>
      </w:r>
      <w:r w:rsidRPr="00F51D64">
        <w:rPr>
          <w:lang w:val="ru-RU"/>
        </w:rPr>
        <w:tab/>
        <w:t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3ACBF05B" w14:textId="77777777" w:rsidR="00E00068" w:rsidRPr="00F51D64" w:rsidRDefault="00E00068" w:rsidP="00C55733">
      <w:pPr>
        <w:pStyle w:val="Call"/>
        <w:rPr>
          <w:lang w:val="ru-RU"/>
        </w:rPr>
      </w:pPr>
      <w:r w:rsidRPr="00F51D64">
        <w:rPr>
          <w:lang w:val="ru-RU"/>
        </w:rPr>
        <w:t>отмечая</w:t>
      </w:r>
      <w:r w:rsidRPr="00F51D64">
        <w:rPr>
          <w:i w:val="0"/>
          <w:iCs/>
          <w:lang w:val="ru-RU"/>
        </w:rPr>
        <w:t>,</w:t>
      </w:r>
    </w:p>
    <w:p w14:paraId="3CD09ED0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</w:t>
      </w:r>
      <w:r w:rsidRPr="00F51D64">
        <w:rPr>
          <w:lang w:val="ru-RU"/>
        </w:rPr>
        <w:noBreakHyphen/>
        <w:t>Т или в Бюро стандартизации электросвязи (БСЭ),</w:t>
      </w:r>
    </w:p>
    <w:p w14:paraId="2A695D8B" w14:textId="77777777" w:rsidR="00E00068" w:rsidRPr="00F51D64" w:rsidRDefault="00E00068" w:rsidP="00C55733">
      <w:pPr>
        <w:pStyle w:val="Call"/>
        <w:rPr>
          <w:lang w:val="ru-RU"/>
        </w:rPr>
      </w:pPr>
      <w:r w:rsidRPr="00F51D64">
        <w:rPr>
          <w:lang w:val="ru-RU"/>
        </w:rPr>
        <w:lastRenderedPageBreak/>
        <w:t>решает</w:t>
      </w:r>
      <w:r w:rsidRPr="00F51D64">
        <w:rPr>
          <w:i w:val="0"/>
          <w:iCs/>
          <w:lang w:val="ru-RU"/>
        </w:rPr>
        <w:t>,</w:t>
      </w:r>
    </w:p>
    <w:p w14:paraId="27365804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1</w:t>
      </w:r>
      <w:r w:rsidRPr="00F51D64">
        <w:rPr>
          <w:lang w:val="ru-RU"/>
        </w:rPr>
        <w:tab/>
        <w:t xml:space="preserve">что мандат каждой исследовательской комиссии МСЭ-Т, который она использует как основу для организации своей программы исследований, принимая во внимание пункты </w:t>
      </w:r>
      <w:r w:rsidRPr="00F51D64">
        <w:rPr>
          <w:rFonts w:eastAsia="DengXian"/>
          <w:i/>
          <w:iCs/>
          <w:szCs w:val="24"/>
          <w:lang w:val="ru-RU" w:eastAsia="ja-JP"/>
        </w:rPr>
        <w:t>a)</w:t>
      </w:r>
      <w:r w:rsidRPr="00F51D64">
        <w:rPr>
          <w:rFonts w:eastAsia="DengXian"/>
          <w:szCs w:val="24"/>
          <w:lang w:val="ru-RU" w:eastAsia="ja-JP"/>
        </w:rPr>
        <w:t xml:space="preserve">, </w:t>
      </w:r>
      <w:r w:rsidRPr="00F51D64">
        <w:rPr>
          <w:rFonts w:eastAsia="DengXian"/>
          <w:i/>
          <w:iCs/>
          <w:szCs w:val="24"/>
          <w:lang w:val="ru-RU" w:eastAsia="ja-JP"/>
        </w:rPr>
        <w:t>b)</w:t>
      </w:r>
      <w:r w:rsidRPr="00F51D64">
        <w:rPr>
          <w:rFonts w:eastAsia="DengXian"/>
          <w:szCs w:val="24"/>
          <w:lang w:val="ru-RU" w:eastAsia="ja-JP"/>
        </w:rPr>
        <w:t xml:space="preserve">, </w:t>
      </w:r>
      <w:r w:rsidRPr="00F51D64">
        <w:rPr>
          <w:rFonts w:eastAsia="DengXian"/>
          <w:i/>
          <w:iCs/>
          <w:szCs w:val="24"/>
          <w:lang w:val="ru-RU" w:eastAsia="ja-JP"/>
        </w:rPr>
        <w:t>c)</w:t>
      </w:r>
      <w:r w:rsidRPr="00F51D64">
        <w:rPr>
          <w:rFonts w:eastAsia="DengXian"/>
          <w:szCs w:val="24"/>
          <w:lang w:val="ru-RU" w:eastAsia="ja-JP"/>
        </w:rPr>
        <w:t xml:space="preserve"> и </w:t>
      </w:r>
      <w:r w:rsidRPr="00F51D64">
        <w:rPr>
          <w:rFonts w:eastAsia="DengXian"/>
          <w:i/>
          <w:iCs/>
          <w:szCs w:val="24"/>
          <w:lang w:val="ru-RU" w:eastAsia="ja-JP"/>
        </w:rPr>
        <w:t>d)</w:t>
      </w:r>
      <w:r w:rsidRPr="00F51D64">
        <w:rPr>
          <w:rFonts w:eastAsia="DengXian"/>
          <w:szCs w:val="24"/>
          <w:lang w:val="ru-RU" w:eastAsia="ja-JP"/>
        </w:rPr>
        <w:t xml:space="preserve"> раздела </w:t>
      </w:r>
      <w:r w:rsidRPr="00F51D64">
        <w:rPr>
          <w:rFonts w:eastAsia="DengXian"/>
          <w:i/>
          <w:iCs/>
          <w:szCs w:val="24"/>
          <w:lang w:val="ru-RU" w:eastAsia="ja-JP"/>
        </w:rPr>
        <w:t>признавая</w:t>
      </w:r>
      <w:r w:rsidRPr="00F51D64">
        <w:rPr>
          <w:rFonts w:eastAsia="DengXian"/>
          <w:szCs w:val="24"/>
          <w:lang w:val="ru-RU" w:eastAsia="ja-JP"/>
        </w:rPr>
        <w:t>, выше,</w:t>
      </w:r>
      <w:r w:rsidRPr="00F51D64">
        <w:rPr>
          <w:lang w:val="ru-RU"/>
        </w:rPr>
        <w:t xml:space="preserve"> должен включать:</w:t>
      </w:r>
    </w:p>
    <w:p w14:paraId="6ADB65F8" w14:textId="37AC4436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–</w:t>
      </w:r>
      <w:r w:rsidRPr="00F51D64">
        <w:rPr>
          <w:lang w:val="ru-RU"/>
        </w:rPr>
        <w:tab/>
        <w:t>изложенную в Приложении А к настоящей Резолюции основную сферу ответственности, в рамках которой исследовательская комиссия может разрабатывать новые Рекомендации МСЭ</w:t>
      </w:r>
      <w:r w:rsidR="00F90081" w:rsidRPr="00F51D64">
        <w:rPr>
          <w:lang w:val="ru-RU"/>
        </w:rPr>
        <w:t>‑</w:t>
      </w:r>
      <w:r w:rsidRPr="00F51D64">
        <w:rPr>
          <w:lang w:val="ru-RU"/>
        </w:rPr>
        <w:t>Т и вносить поправки в существующие Рекомендации МСЭ-Т, в зависимости от случая, при взаимодействии с другими комиссиями;</w:t>
      </w:r>
    </w:p>
    <w:p w14:paraId="7DE3D719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–</w:t>
      </w:r>
      <w:r w:rsidRPr="00F51D64">
        <w:rPr>
          <w:lang w:val="ru-RU"/>
        </w:rPr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 1 (</w:t>
      </w:r>
      <w:proofErr w:type="spellStart"/>
      <w:r w:rsidRPr="00F51D64">
        <w:rPr>
          <w:lang w:val="ru-RU"/>
        </w:rPr>
        <w:t>Пересм</w:t>
      </w:r>
      <w:proofErr w:type="spellEnd"/>
      <w:r w:rsidRPr="00F51D64">
        <w:rPr>
          <w:lang w:val="ru-RU"/>
        </w:rPr>
        <w:t>. Женева, 2022 г.) ВАСЭ);</w:t>
      </w:r>
    </w:p>
    <w:p w14:paraId="28BFCB9A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2</w:t>
      </w:r>
      <w:r w:rsidRPr="00F51D64">
        <w:rPr>
          <w:lang w:val="ru-RU"/>
        </w:rPr>
        <w:tab/>
        <w:t>поощрять исследовательские комиссии МСЭ-Т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60F28D9D" w14:textId="77777777" w:rsidR="00E00068" w:rsidRPr="00F51D64" w:rsidRDefault="00E00068" w:rsidP="00C55733">
      <w:pPr>
        <w:rPr>
          <w:szCs w:val="22"/>
          <w:lang w:val="ru-RU"/>
        </w:rPr>
      </w:pPr>
      <w:r w:rsidRPr="00F51D64">
        <w:rPr>
          <w:szCs w:val="22"/>
          <w:lang w:val="ru-RU"/>
        </w:rPr>
        <w:t>3</w:t>
      </w:r>
      <w:r w:rsidRPr="00F51D64">
        <w:rPr>
          <w:szCs w:val="22"/>
          <w:lang w:val="ru-RU"/>
        </w:rPr>
        <w:tab/>
        <w:t>что исследовательским комиссиям МСЭ-Т следует рассматривать результаты работы и материалы двух других Секторов и Совета МСЭ, относящиеся к кругу ведения конкретной исследовательской комиссии;</w:t>
      </w:r>
    </w:p>
    <w:p w14:paraId="542FA27D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szCs w:val="22"/>
          <w:lang w:val="ru-RU"/>
        </w:rPr>
        <w:t>4</w:t>
      </w:r>
      <w:r w:rsidRPr="00F51D64">
        <w:rPr>
          <w:szCs w:val="22"/>
          <w:lang w:val="ru-RU"/>
        </w:rPr>
        <w:tab/>
        <w:t xml:space="preserve">что </w:t>
      </w:r>
      <w:r w:rsidRPr="00F51D64">
        <w:rPr>
          <w:lang w:val="ru-RU"/>
        </w:rPr>
        <w:t>и</w:t>
      </w:r>
      <w:r w:rsidRPr="00F51D64">
        <w:rPr>
          <w:szCs w:val="22"/>
          <w:lang w:val="ru-RU"/>
        </w:rPr>
        <w:t>сследовательским комиссиям МСЭ-Т следует сотрудничать с другими группами МСЭ по вопросам, представляющим взаимный интерес;</w:t>
      </w:r>
    </w:p>
    <w:p w14:paraId="4279892D" w14:textId="77777777" w:rsidR="00E00068" w:rsidRPr="00F51D64" w:rsidRDefault="00E00068" w:rsidP="00C55733">
      <w:pPr>
        <w:rPr>
          <w:lang w:val="ru-RU"/>
        </w:rPr>
      </w:pPr>
      <w:r w:rsidRPr="00F51D64">
        <w:rPr>
          <w:rFonts w:eastAsia="DengXian"/>
          <w:lang w:val="ru-RU" w:eastAsia="ja-JP"/>
        </w:rPr>
        <w:t>5</w:t>
      </w:r>
      <w:r w:rsidRPr="00F51D64">
        <w:rPr>
          <w:rFonts w:eastAsia="DengXian"/>
          <w:lang w:val="ru-RU"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МСЭ.</w:t>
      </w:r>
    </w:p>
    <w:p w14:paraId="266EE6D2" w14:textId="77777777" w:rsidR="00C55733" w:rsidRPr="00F51D64" w:rsidRDefault="00C557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8"/>
          <w:lang w:val="ru-RU"/>
        </w:rPr>
      </w:pPr>
      <w:r w:rsidRPr="00F51D64">
        <w:rPr>
          <w:lang w:val="ru-RU"/>
        </w:rPr>
        <w:br w:type="page"/>
      </w:r>
    </w:p>
    <w:p w14:paraId="7A3A444A" w14:textId="75BB1DB0" w:rsidR="00E00068" w:rsidRPr="00F51D64" w:rsidRDefault="00E00068" w:rsidP="00C55733">
      <w:pPr>
        <w:pStyle w:val="AnnexNo"/>
        <w:rPr>
          <w:lang w:val="ru-RU"/>
        </w:rPr>
      </w:pPr>
      <w:r w:rsidRPr="00F51D64">
        <w:rPr>
          <w:lang w:val="ru-RU"/>
        </w:rPr>
        <w:lastRenderedPageBreak/>
        <w:t xml:space="preserve">Приложение А </w:t>
      </w:r>
      <w:r w:rsidRPr="00F51D64">
        <w:rPr>
          <w:lang w:val="ru-RU"/>
        </w:rPr>
        <w:br/>
        <w:t>(</w:t>
      </w:r>
      <w:r w:rsidRPr="00F51D64">
        <w:rPr>
          <w:caps w:val="0"/>
          <w:lang w:val="ru-RU"/>
        </w:rPr>
        <w:t>к</w:t>
      </w:r>
      <w:r w:rsidRPr="00F51D64">
        <w:rPr>
          <w:lang w:val="ru-RU"/>
        </w:rPr>
        <w:t xml:space="preserve"> </w:t>
      </w:r>
      <w:r w:rsidRPr="00F51D64">
        <w:rPr>
          <w:caps w:val="0"/>
          <w:lang w:val="ru-RU"/>
        </w:rPr>
        <w:t xml:space="preserve">Резолюции </w:t>
      </w:r>
      <w:r w:rsidRPr="00F51D64">
        <w:rPr>
          <w:lang w:val="ru-RU"/>
        </w:rPr>
        <w:t>2 (</w:t>
      </w:r>
      <w:proofErr w:type="spellStart"/>
      <w:r w:rsidRPr="00F51D64">
        <w:rPr>
          <w:caps w:val="0"/>
          <w:lang w:val="ru-RU"/>
        </w:rPr>
        <w:t>Пересм</w:t>
      </w:r>
      <w:proofErr w:type="spellEnd"/>
      <w:r w:rsidRPr="00F51D64">
        <w:rPr>
          <w:caps w:val="0"/>
          <w:lang w:val="ru-RU"/>
        </w:rPr>
        <w:t>. Нью-Дели, 2024 г.</w:t>
      </w:r>
      <w:r w:rsidRPr="00F51D64">
        <w:rPr>
          <w:lang w:val="ru-RU"/>
        </w:rPr>
        <w:t>))</w:t>
      </w:r>
    </w:p>
    <w:p w14:paraId="285ACE02" w14:textId="77777777" w:rsidR="00E00068" w:rsidRPr="00F51D64" w:rsidRDefault="00E00068" w:rsidP="00C55733">
      <w:pPr>
        <w:pStyle w:val="PartNo"/>
        <w:jc w:val="center"/>
        <w:rPr>
          <w:lang w:val="ru-RU"/>
        </w:rPr>
      </w:pPr>
      <w:r w:rsidRPr="00F51D64">
        <w:rPr>
          <w:lang w:val="ru-RU"/>
        </w:rPr>
        <w:t>ЧАСТЬ 1 – ОСНОВНЫЕ ОБЛАСТИ ИССЛЕДОВАНИЙ</w:t>
      </w:r>
    </w:p>
    <w:p w14:paraId="3E9DF7C5" w14:textId="77777777" w:rsidR="00E00068" w:rsidRPr="00F51D64" w:rsidRDefault="00E00068" w:rsidP="00C55733">
      <w:pPr>
        <w:pStyle w:val="Headingb"/>
        <w:rPr>
          <w:bCs/>
          <w:szCs w:val="22"/>
          <w:lang w:val="ru-RU"/>
        </w:rPr>
      </w:pPr>
      <w:bookmarkStart w:id="6" w:name="lt_pId260"/>
      <w:r w:rsidRPr="00F51D64">
        <w:rPr>
          <w:bCs/>
          <w:szCs w:val="22"/>
          <w:lang w:val="ru-RU"/>
        </w:rPr>
        <w:t>2-я Исследовательская комиссия</w:t>
      </w:r>
      <w:bookmarkEnd w:id="6"/>
      <w:r w:rsidRPr="00F51D64">
        <w:rPr>
          <w:bCs/>
          <w:szCs w:val="22"/>
          <w:lang w:val="ru-RU"/>
        </w:rPr>
        <w:t xml:space="preserve"> МСЭ-Т</w:t>
      </w:r>
    </w:p>
    <w:p w14:paraId="4D3720A0" w14:textId="77777777" w:rsidR="00E00068" w:rsidRPr="00F51D64" w:rsidRDefault="00E00068" w:rsidP="003800EE">
      <w:pPr>
        <w:rPr>
          <w:b/>
          <w:bCs/>
          <w:lang w:val="ru-RU"/>
        </w:rPr>
      </w:pPr>
      <w:r w:rsidRPr="00F51D64">
        <w:rPr>
          <w:b/>
          <w:bCs/>
          <w:lang w:val="ru-RU"/>
        </w:rPr>
        <w:t>Эксплуатационные аспекты электросвязи и ИКТ</w:t>
      </w:r>
    </w:p>
    <w:p w14:paraId="56EB6EB8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2-я Исследовательская комиссия МСЭ-Т отвечает за проведение исследований, относящихся к эксплуатационным аспектам электросвязи и ИКТ, включая исследования, связанные с процедурами, действиями или процессами управления услугами и сетями электросвязи/ИКТ. Эта комплексная работа, для которой необходима постоянная координация в рамках МСЭ-Т и с другими организациями по разработке стандартов, охватывает следующие аспекты:</w:t>
      </w:r>
    </w:p>
    <w:p w14:paraId="21036575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международные ресурсы нумерации, наименования, адресации и идентификации (ННАИ) электросвязи/ИКТ;</w:t>
      </w:r>
    </w:p>
    <w:p w14:paraId="1A580077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развитие требований к ННАИ наряду с распределением ресурсов, управлением ими, критериями включения и процедурами по резервированию, присвоению и отзыву; помимо этого, особое внимание обращается на развитие и спецификацию требований к ННАИ и присвоению ресурсов для будущих архитектур, возможностей, приложений и услуг электросвязи/ИКТ;</w:t>
      </w:r>
    </w:p>
    <w:p w14:paraId="3D16893B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принципы управления администрированием международных ресурсов ННАИ;</w:t>
      </w:r>
    </w:p>
    <w:p w14:paraId="249B7886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принципы предоставления услуг, определение услуг и эксплуатационные требования как к существующим, так и к будущим архитектурам, возможностям, приложениям и услугам электросвязи/ИКТ;</w:t>
      </w:r>
    </w:p>
    <w:p w14:paraId="7B6B6938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эксплуатационное воздействие таких факторов, как интернет, конвергенция (услуг или инфраструктуры), качество обслуживания (</w:t>
      </w:r>
      <w:proofErr w:type="spellStart"/>
      <w:r w:rsidRPr="00F51D64">
        <w:rPr>
          <w:lang w:val="ru-RU"/>
        </w:rPr>
        <w:t>QoS</w:t>
      </w:r>
      <w:proofErr w:type="spellEnd"/>
      <w:r w:rsidRPr="00F51D64">
        <w:rPr>
          <w:lang w:val="ru-RU"/>
        </w:rPr>
        <w:t xml:space="preserve">) и появляющиеся услуги, например по технологии </w:t>
      </w:r>
      <w:proofErr w:type="spellStart"/>
      <w:r w:rsidRPr="00F51D64">
        <w:rPr>
          <w:lang w:val="ru-RU"/>
        </w:rPr>
        <w:t>over-the-top</w:t>
      </w:r>
      <w:proofErr w:type="spellEnd"/>
      <w:r w:rsidRPr="00F51D64">
        <w:rPr>
          <w:lang w:val="ru-RU"/>
        </w:rPr>
        <w:t xml:space="preserve"> (OTT), на услуги и сети международной электросвязи;</w:t>
      </w:r>
    </w:p>
    <w:p w14:paraId="62B0808E" w14:textId="77777777" w:rsidR="00E00068" w:rsidRPr="00F51D64" w:rsidRDefault="00E00068" w:rsidP="00C55733">
      <w:pPr>
        <w:pStyle w:val="enumlev1"/>
        <w:rPr>
          <w:rFonts w:eastAsia="DengXian"/>
          <w:lang w:val="ru-RU" w:eastAsia="ja-JP"/>
        </w:rPr>
      </w:pPr>
      <w:r w:rsidRPr="00F51D64">
        <w:rPr>
          <w:rFonts w:eastAsia="DengXian"/>
          <w:lang w:val="ru-RU" w:eastAsia="ja-JP"/>
        </w:rPr>
        <w:t>•</w:t>
      </w:r>
      <w:r w:rsidRPr="00F51D64">
        <w:rPr>
          <w:rFonts w:eastAsia="DengXian"/>
          <w:lang w:val="ru-RU" w:eastAsia="ja-JP"/>
        </w:rPr>
        <w:tab/>
        <w:t>аспекты эксплуатации сетей и управления ими, например, управление сетевым трафиком, обозначения и процедуры работы, связанные с транспортированием; систематическая оценка отзывов операторов, производственных структур и пользователей, охватывающих различные аспекты функционирования сети; вопросы управления будущими архитектурами, возможностями, приложениями и услугами электросвязи/ИКТ; развитие методики спецификации интерфейсов управления, как и спецификации интерфейсов с системами управления, что имеет решающее значение для обеспечения передачи информации идентичности внутри доменов организаций и между ними;</w:t>
      </w:r>
    </w:p>
    <w:p w14:paraId="2840A121" w14:textId="77777777" w:rsidR="00E00068" w:rsidRPr="00F51D64" w:rsidRDefault="00E00068" w:rsidP="00C55733">
      <w:pPr>
        <w:pStyle w:val="enumlev1"/>
        <w:rPr>
          <w:rFonts w:eastAsia="DengXian"/>
          <w:lang w:val="ru-RU" w:eastAsia="ja-JP"/>
        </w:rPr>
      </w:pPr>
      <w:r w:rsidRPr="00F51D64">
        <w:rPr>
          <w:rFonts w:eastAsia="DengXian"/>
          <w:lang w:val="ru-RU" w:eastAsia="ja-JP"/>
        </w:rPr>
        <w:t>•</w:t>
      </w:r>
      <w:r w:rsidRPr="00F51D64">
        <w:rPr>
          <w:rFonts w:eastAsia="DengXian"/>
          <w:lang w:val="ru-RU" w:eastAsia="ja-JP"/>
        </w:rPr>
        <w:tab/>
        <w:t>разработка сферы применения, принципов и эксплуатационных аспектов маршрутизации, взаимодействия, переносимости номеров, выставления счетов и замены оператора; рассмотрение эксплуатационных аспектов взаимодействия между традиционными сетями электросвязи и постоянно развивающимися архитектурами, возможностями, приложениями и услугами электросвязи/ИКТ;</w:t>
      </w:r>
    </w:p>
    <w:p w14:paraId="7FFA1CE4" w14:textId="77777777" w:rsidR="00E00068" w:rsidRPr="00F51D64" w:rsidRDefault="00E00068" w:rsidP="00C55733">
      <w:pPr>
        <w:pStyle w:val="enumlev1"/>
        <w:rPr>
          <w:rFonts w:eastAsia="DengXian"/>
          <w:lang w:val="ru-RU" w:eastAsia="ja-JP"/>
        </w:rPr>
      </w:pPr>
      <w:r w:rsidRPr="00F51D64">
        <w:rPr>
          <w:rFonts w:eastAsia="DengXian"/>
          <w:lang w:val="ru-RU" w:eastAsia="ja-JP"/>
        </w:rPr>
        <w:t>•</w:t>
      </w:r>
      <w:r w:rsidRPr="00F51D64">
        <w:rPr>
          <w:rFonts w:eastAsia="DengXian"/>
          <w:lang w:val="ru-RU" w:eastAsia="ja-JP"/>
        </w:rPr>
        <w:tab/>
        <w:t>электросвязь для оказания помощи при бедствиях путем направления работы МСЭ по разработке стандартов для поддержки электросвязи для оказания помощи при бедствиях/раннего оповещения, обеспечения устойчивости сетей и их способности к восстановлению, например в Рекомендации МСЭ-Т E.106 "Международная схема аварийных приоритетов для операций по ликвидации последствий чрезвычайных ситуаций" описаны способы определения приоритетности вызовов в условиях стихийных бедствий, с тем чтобы сети электросвязи оставались доступными для срочных сообщений путем устранения несрочных вызовов;</w:t>
      </w:r>
    </w:p>
    <w:p w14:paraId="393349EB" w14:textId="77777777" w:rsidR="00E00068" w:rsidRPr="00F51D64" w:rsidRDefault="00E00068" w:rsidP="00C55733">
      <w:pPr>
        <w:pStyle w:val="enumlev1"/>
        <w:rPr>
          <w:rFonts w:eastAsia="DengXian"/>
          <w:lang w:val="ru-RU" w:eastAsia="ja-JP"/>
        </w:rPr>
      </w:pPr>
      <w:r w:rsidRPr="00F51D64">
        <w:rPr>
          <w:rFonts w:eastAsia="DengXian"/>
          <w:lang w:val="ru-RU" w:eastAsia="ja-JP"/>
        </w:rPr>
        <w:t>•</w:t>
      </w:r>
      <w:r w:rsidRPr="00F51D64">
        <w:rPr>
          <w:rFonts w:eastAsia="DengXian"/>
          <w:lang w:val="ru-RU" w:eastAsia="ja-JP"/>
        </w:rPr>
        <w:tab/>
        <w:t>предоставление услуг электросвязи в чрезвычайных ситуациях.</w:t>
      </w:r>
    </w:p>
    <w:p w14:paraId="7FA79635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lastRenderedPageBreak/>
        <w:t>3-я Исследовательская комиссия МСЭ-Т</w:t>
      </w:r>
    </w:p>
    <w:p w14:paraId="5B3A674A" w14:textId="77777777" w:rsidR="00E00068" w:rsidRPr="00F51D64" w:rsidRDefault="00E00068" w:rsidP="00C55733">
      <w:pPr>
        <w:rPr>
          <w:b/>
          <w:lang w:val="ru-RU"/>
        </w:rPr>
      </w:pPr>
      <w:r w:rsidRPr="00F51D64">
        <w:rPr>
          <w:b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</w:p>
    <w:p w14:paraId="6A995B6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своевременной разработки создающих благоприятные возможности регуляторных моделей и нормативных баз в целях обеспечения универсальной возможности установления соединений и устойчивой цифровой трансформации. С этой целью 3</w:t>
      </w:r>
      <w:r w:rsidRPr="00F51D64">
        <w:rPr>
          <w:lang w:val="ru-RU"/>
        </w:rPr>
        <w:noBreakHyphen/>
        <w:t>я Исследовательская комиссия МСЭ-Т способствует активизации сотрудничества участников работы для содействия установлению приемлемых такс за счет конкуренции в сфере услуг и при должном учете моделирования затрат. Кроме того, 3</w:t>
      </w:r>
      <w:r w:rsidRPr="00F51D64">
        <w:rPr>
          <w:lang w:val="ru-RU"/>
        </w:rPr>
        <w:noBreakHyphen/>
        <w:t xml:space="preserve">я Исследовательская комиссия МСЭ-Т будет исследовать экономическое воздействие, а таже политические и регуляторные аспекты интернета, конвергенции (услуг или инфраструктуры) и новых услуг, </w:t>
      </w:r>
      <w:proofErr w:type="gramStart"/>
      <w:r w:rsidRPr="00F51D64">
        <w:rPr>
          <w:lang w:val="ru-RU"/>
        </w:rPr>
        <w:t>например,</w:t>
      </w:r>
      <w:proofErr w:type="gramEnd"/>
      <w:r w:rsidRPr="00F51D64">
        <w:rPr>
          <w:lang w:val="ru-RU"/>
        </w:rPr>
        <w:t xml:space="preserve"> услуг </w:t>
      </w:r>
      <w:proofErr w:type="spellStart"/>
      <w:r w:rsidRPr="00F51D64">
        <w:rPr>
          <w:lang w:val="ru-RU"/>
        </w:rPr>
        <w:t>over-the-top</w:t>
      </w:r>
      <w:proofErr w:type="spellEnd"/>
      <w:r w:rsidRPr="00F51D64">
        <w:rPr>
          <w:lang w:val="ru-RU"/>
        </w:rPr>
        <w:t xml:space="preserve"> (OTT), касающиеся услуг и сетей международной электросвязи/ИКТ.</w:t>
      </w:r>
    </w:p>
    <w:p w14:paraId="18551A66" w14:textId="77777777" w:rsidR="00E00068" w:rsidRPr="00F51D64" w:rsidRDefault="00E00068" w:rsidP="00C55733">
      <w:pPr>
        <w:pStyle w:val="Headingb"/>
        <w:rPr>
          <w:rFonts w:eastAsiaTheme="minorEastAsia"/>
          <w:lang w:val="ru-RU"/>
        </w:rPr>
      </w:pPr>
      <w:r w:rsidRPr="00F51D64">
        <w:rPr>
          <w:rFonts w:eastAsiaTheme="minorEastAsia"/>
          <w:lang w:val="ru-RU"/>
        </w:rPr>
        <w:t>5-я Исследовательская комиссия МСЭ-Т</w:t>
      </w:r>
    </w:p>
    <w:p w14:paraId="13E27E91" w14:textId="77777777" w:rsidR="00E00068" w:rsidRPr="00F51D64" w:rsidRDefault="00E00068" w:rsidP="00C55733">
      <w:pPr>
        <w:rPr>
          <w:b/>
          <w:lang w:val="ru-RU"/>
        </w:rPr>
      </w:pPr>
      <w:r w:rsidRPr="00F51D64">
        <w:rPr>
          <w:b/>
          <w:lang w:val="ru-RU"/>
        </w:rPr>
        <w:t>Окружающая среда, борьба с изменением климата, циркуляционная экономика и электромагнитные поля</w:t>
      </w:r>
    </w:p>
    <w:p w14:paraId="731E4D66" w14:textId="77777777" w:rsidR="00E00068" w:rsidRPr="00F51D64" w:rsidRDefault="00E00068" w:rsidP="00C55733">
      <w:pPr>
        <w:rPr>
          <w:rFonts w:eastAsia="MS Mincho"/>
          <w:lang w:val="ru-RU"/>
        </w:rPr>
      </w:pPr>
      <w:r w:rsidRPr="00F51D64">
        <w:rPr>
          <w:rFonts w:eastAsiaTheme="minorEastAsia"/>
          <w:lang w:val="ru-RU"/>
        </w:rPr>
        <w:t>5-я Исследовательская комиссия МСЭ-Т отвечает за разработку стандартов по экологическим аспектам электросвязи/ИКТ (включая новые и появляющиеся технологии) и защите окружающей среды, включая электромагнитные явления и изменение климата.</w:t>
      </w:r>
    </w:p>
    <w:p w14:paraId="6C8C4241" w14:textId="77777777" w:rsidR="00E00068" w:rsidRPr="00F51D64" w:rsidRDefault="00E00068" w:rsidP="00C55733">
      <w:pPr>
        <w:rPr>
          <w:rFonts w:eastAsiaTheme="minorEastAsia"/>
          <w:lang w:val="ru-RU"/>
        </w:rPr>
      </w:pPr>
      <w:r w:rsidRPr="00F51D64">
        <w:rPr>
          <w:rFonts w:eastAsiaTheme="minorEastAsia"/>
          <w:lang w:val="ru-RU"/>
        </w:rPr>
        <w:t>5-я Исследовательская комиссия МСЭ-Т будет заниматься</w:t>
      </w:r>
      <w:r w:rsidRPr="00F51D64" w:rsidDel="008841E8">
        <w:rPr>
          <w:rFonts w:eastAsiaTheme="minorEastAsia"/>
          <w:lang w:val="ru-RU"/>
        </w:rPr>
        <w:t xml:space="preserve"> </w:t>
      </w:r>
      <w:r w:rsidRPr="00F51D64">
        <w:rPr>
          <w:rFonts w:eastAsiaTheme="minorEastAsia"/>
          <w:lang w:val="ru-RU"/>
        </w:rPr>
        <w:t>изучением путей реализации этих технологий электросвязи/ИКТ и цифровой трансформации</w:t>
      </w:r>
      <w:r w:rsidRPr="00F51D64">
        <w:rPr>
          <w:lang w:val="ru-RU"/>
        </w:rPr>
        <w:t>, которые обеспечат поддержку</w:t>
      </w:r>
      <w:r w:rsidRPr="00F51D64">
        <w:rPr>
          <w:rFonts w:eastAsiaTheme="minorEastAsia"/>
          <w:lang w:val="ru-RU"/>
        </w:rPr>
        <w:t xml:space="preserve"> перехода к более устойчивым обществам.</w:t>
      </w:r>
    </w:p>
    <w:p w14:paraId="5BD6AFB9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 xml:space="preserve">Кроме того, 5-я Исследовательская комиссия МСЭ-Т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 </w:t>
      </w:r>
      <w:r w:rsidRPr="00F51D64">
        <w:rPr>
          <w:rFonts w:eastAsiaTheme="minorEastAsia"/>
          <w:lang w:val="ru-RU"/>
        </w:rPr>
        <w:t>(Рекомендаций МСЭ-Т), Добавлений и Технических отчетов</w:t>
      </w:r>
      <w:r w:rsidRPr="00F51D64">
        <w:rPr>
          <w:lang w:val="ru-RU"/>
        </w:rPr>
        <w:t xml:space="preserve">, подкрепляющих устойчивое использование и внедрение </w:t>
      </w:r>
      <w:r w:rsidRPr="00F51D64">
        <w:rPr>
          <w:rFonts w:eastAsiaTheme="minorEastAsia"/>
          <w:lang w:val="ru-RU"/>
        </w:rPr>
        <w:t>новых и появляющихся технологий электросвязи/</w:t>
      </w:r>
      <w:r w:rsidRPr="00F51D64">
        <w:rPr>
          <w:lang w:val="ru-RU"/>
        </w:rPr>
        <w:t xml:space="preserve">ИКТ. Также она будет заниматься оценкой экологических характеристик </w:t>
      </w:r>
      <w:r w:rsidRPr="00F51D64">
        <w:rPr>
          <w:rFonts w:eastAsiaTheme="minorEastAsia"/>
          <w:lang w:val="ru-RU"/>
        </w:rPr>
        <w:t>новых и появляющихся технологий электросвязи/ИКТ</w:t>
      </w:r>
      <w:r w:rsidRPr="00F51D64">
        <w:rPr>
          <w:lang w:val="ru-RU"/>
        </w:rPr>
        <w:t xml:space="preserve">, включая </w:t>
      </w:r>
      <w:r w:rsidRPr="00F51D64">
        <w:rPr>
          <w:rFonts w:eastAsiaTheme="minorEastAsia"/>
          <w:lang w:val="ru-RU"/>
        </w:rPr>
        <w:t>воздействие на окружающую среду, климат и</w:t>
      </w:r>
      <w:r w:rsidRPr="00F51D64">
        <w:rPr>
          <w:lang w:val="ru-RU"/>
        </w:rPr>
        <w:t xml:space="preserve"> биоразнообразие.</w:t>
      </w:r>
    </w:p>
    <w:p w14:paraId="56202CA4" w14:textId="77777777" w:rsidR="00E00068" w:rsidRPr="00F51D64" w:rsidRDefault="00E00068" w:rsidP="00C55733">
      <w:pPr>
        <w:overflowPunct/>
        <w:autoSpaceDE/>
        <w:autoSpaceDN/>
        <w:adjustRightInd/>
        <w:textAlignment w:val="auto"/>
        <w:rPr>
          <w:rFonts w:eastAsia="SimSun"/>
          <w:szCs w:val="24"/>
          <w:lang w:val="ru-RU" w:eastAsia="ja-JP"/>
        </w:rPr>
      </w:pPr>
      <w:r w:rsidRPr="00F51D64">
        <w:rPr>
          <w:rFonts w:eastAsia="SimSun"/>
          <w:szCs w:val="24"/>
          <w:lang w:val="ru-RU" w:eastAsia="ja-JP"/>
        </w:rPr>
        <w:t>5-я Исследовательская комиссия</w:t>
      </w:r>
      <w:r w:rsidRPr="00F51D64">
        <w:rPr>
          <w:lang w:val="ru-RU"/>
        </w:rPr>
        <w:t xml:space="preserve"> </w:t>
      </w:r>
      <w:r w:rsidRPr="00F51D64">
        <w:rPr>
          <w:rFonts w:eastAsia="SimSun"/>
          <w:szCs w:val="24"/>
          <w:lang w:val="ru-RU" w:eastAsia="ja-JP"/>
        </w:rPr>
        <w:t>МСЭ-Т также отвечает за исследование методик и структур проектирования,</w:t>
      </w:r>
      <w:r w:rsidRPr="00F51D64">
        <w:rPr>
          <w:rFonts w:eastAsiaTheme="minorEastAsia"/>
          <w:lang w:val="ru-RU"/>
        </w:rPr>
        <w:t xml:space="preserve"> </w:t>
      </w:r>
      <w:r w:rsidRPr="00F51D64">
        <w:rPr>
          <w:rFonts w:eastAsia="SimSun"/>
          <w:szCs w:val="24"/>
          <w:lang w:val="ru-RU"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3851AEAD" w14:textId="77777777" w:rsidR="00E00068" w:rsidRPr="00F51D64" w:rsidRDefault="00E00068" w:rsidP="00C55733">
      <w:pPr>
        <w:overflowPunct/>
        <w:autoSpaceDE/>
        <w:autoSpaceDN/>
        <w:adjustRightInd/>
        <w:textAlignment w:val="auto"/>
        <w:rPr>
          <w:rFonts w:eastAsia="SimSun"/>
          <w:szCs w:val="24"/>
          <w:lang w:val="ru-RU" w:eastAsia="ja-JP"/>
        </w:rPr>
      </w:pPr>
      <w:r w:rsidRPr="00F51D64">
        <w:rPr>
          <w:rFonts w:eastAsia="SimSun"/>
          <w:szCs w:val="24"/>
          <w:lang w:val="ru-RU" w:eastAsia="ja-JP"/>
        </w:rPr>
        <w:t>5-я Исследовательская комиссия</w:t>
      </w:r>
      <w:r w:rsidRPr="00F51D64">
        <w:rPr>
          <w:lang w:val="ru-RU"/>
        </w:rPr>
        <w:t xml:space="preserve"> </w:t>
      </w:r>
      <w:r w:rsidRPr="00F51D64">
        <w:rPr>
          <w:rFonts w:eastAsia="SimSun"/>
          <w:szCs w:val="24"/>
          <w:lang w:val="ru-RU" w:eastAsia="ja-JP"/>
        </w:rPr>
        <w:t>МСЭ-Т также будет заниматься разработкой международных стандартов (Рекомендаций МСЭ-Т), Добавлений и Технических отчетов для использования эффекта создания благоприятной среды электросвязи/ИКТ в целях снижения воздействия на климат других секторов (например, энергетики, обрабатывающей промышленности, транспорта и строительства). Кроме того, она будет изучать системы показателей и методы оценки в целях обеспечения устойчивого цифрового перехода при уделении особого внимания отраслям с высоким уровнем выбросов парниковых газов.</w:t>
      </w:r>
    </w:p>
    <w:p w14:paraId="30A6EBAE" w14:textId="77777777" w:rsidR="00E00068" w:rsidRPr="00F51D64" w:rsidRDefault="00E00068" w:rsidP="00C55733">
      <w:pPr>
        <w:overflowPunct/>
        <w:autoSpaceDE/>
        <w:autoSpaceDN/>
        <w:adjustRightInd/>
        <w:textAlignment w:val="auto"/>
        <w:rPr>
          <w:rFonts w:eastAsia="SimSun"/>
          <w:szCs w:val="24"/>
          <w:lang w:val="ru-RU" w:eastAsia="ja-JP"/>
        </w:rPr>
      </w:pPr>
      <w:r w:rsidRPr="00F51D64">
        <w:rPr>
          <w:rFonts w:eastAsia="SimSun"/>
          <w:szCs w:val="24"/>
          <w:lang w:val="ru-RU" w:eastAsia="ja-JP"/>
        </w:rPr>
        <w:t>5-я Исследовательская комиссия</w:t>
      </w:r>
      <w:r w:rsidRPr="00F51D64">
        <w:rPr>
          <w:lang w:val="ru-RU"/>
        </w:rPr>
        <w:t xml:space="preserve"> </w:t>
      </w:r>
      <w:r w:rsidRPr="00F51D64">
        <w:rPr>
          <w:rFonts w:eastAsia="SimSun"/>
          <w:szCs w:val="24"/>
          <w:lang w:val="ru-RU" w:eastAsia="ja-JP"/>
        </w:rPr>
        <w:t>МСЭ-Т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 Рамочной конвенции Организации Объединенных Наций об изменении климата.</w:t>
      </w:r>
    </w:p>
    <w:p w14:paraId="0EAC3AF8" w14:textId="77777777" w:rsidR="00E00068" w:rsidRPr="00F51D64" w:rsidRDefault="00E00068" w:rsidP="003800EE">
      <w:pPr>
        <w:overflowPunct/>
        <w:autoSpaceDE/>
        <w:autoSpaceDN/>
        <w:adjustRightInd/>
        <w:spacing w:line="240" w:lineRule="exact"/>
        <w:textAlignment w:val="auto"/>
        <w:rPr>
          <w:rFonts w:eastAsia="SimSun"/>
          <w:szCs w:val="24"/>
          <w:lang w:val="ru-RU" w:eastAsia="ja-JP"/>
        </w:rPr>
      </w:pPr>
      <w:r w:rsidRPr="00F51D64">
        <w:rPr>
          <w:rFonts w:eastAsia="SimSun"/>
          <w:szCs w:val="24"/>
          <w:lang w:val="ru-RU" w:eastAsia="ja-JP"/>
        </w:rPr>
        <w:lastRenderedPageBreak/>
        <w:t>Помимо деятельности в области климата, перед 5-й Исследовательской комиссией</w:t>
      </w:r>
      <w:r w:rsidRPr="00F51D64">
        <w:rPr>
          <w:lang w:val="ru-RU"/>
        </w:rPr>
        <w:t xml:space="preserve"> </w:t>
      </w:r>
      <w:r w:rsidRPr="00F51D64">
        <w:rPr>
          <w:rFonts w:eastAsia="SimSun"/>
          <w:szCs w:val="24"/>
          <w:lang w:val="ru-RU" w:eastAsia="ja-JP"/>
        </w:rPr>
        <w:t>МСЭ-Т стоит еще пять важных задач:</w:t>
      </w:r>
    </w:p>
    <w:p w14:paraId="005EFDE3" w14:textId="77777777" w:rsidR="00E00068" w:rsidRPr="00F51D64" w:rsidRDefault="00E00068" w:rsidP="003800EE">
      <w:pPr>
        <w:pStyle w:val="enumlev1"/>
        <w:spacing w:line="240" w:lineRule="exact"/>
        <w:rPr>
          <w:rFonts w:eastAsia="SimSun"/>
          <w:lang w:val="ru-RU" w:eastAsia="ja-JP"/>
        </w:rPr>
      </w:pPr>
      <w:r w:rsidRPr="00F51D64">
        <w:rPr>
          <w:rFonts w:eastAsia="SimSun"/>
          <w:lang w:val="ru-RU" w:eastAsia="ja-JP"/>
        </w:rPr>
        <w:t>1)</w:t>
      </w:r>
      <w:r w:rsidRPr="00F51D64">
        <w:rPr>
          <w:rFonts w:eastAsia="SimSun"/>
          <w:lang w:val="ru-RU" w:eastAsia="ja-JP"/>
        </w:rPr>
        <w:tab/>
        <w:t>защита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частиц;</w:t>
      </w:r>
    </w:p>
    <w:p w14:paraId="573E8D02" w14:textId="77777777" w:rsidR="00E00068" w:rsidRPr="00F51D64" w:rsidRDefault="00E00068" w:rsidP="003800EE">
      <w:pPr>
        <w:pStyle w:val="enumlev1"/>
        <w:spacing w:line="240" w:lineRule="exact"/>
        <w:rPr>
          <w:rFonts w:eastAsiaTheme="minorEastAsia"/>
          <w:lang w:val="ru-RU"/>
        </w:rPr>
      </w:pPr>
      <w:r w:rsidRPr="00F51D64">
        <w:rPr>
          <w:rFonts w:eastAsia="SimSun"/>
          <w:lang w:val="ru-RU" w:eastAsia="ja-JP"/>
        </w:rPr>
        <w:t>2)</w:t>
      </w:r>
      <w:r w:rsidRPr="00F51D64">
        <w:rPr>
          <w:rFonts w:eastAsia="SimSun"/>
          <w:lang w:val="ru-RU" w:eastAsia="ja-JP"/>
        </w:rPr>
        <w:tab/>
        <w:t>обеспечение безопасности персонала и пользователей сетей от воздействия электрического тока в сетях электросвязи/ИКТ;</w:t>
      </w:r>
    </w:p>
    <w:p w14:paraId="15B471A1" w14:textId="77777777" w:rsidR="00E00068" w:rsidRPr="00F51D64" w:rsidRDefault="00E00068" w:rsidP="003800EE">
      <w:pPr>
        <w:pStyle w:val="enumlev1"/>
        <w:spacing w:line="240" w:lineRule="exact"/>
        <w:rPr>
          <w:rFonts w:eastAsia="SimSun"/>
          <w:lang w:val="ru-RU" w:eastAsia="ja-JP"/>
        </w:rPr>
      </w:pPr>
      <w:r w:rsidRPr="00F51D64">
        <w:rPr>
          <w:rFonts w:eastAsiaTheme="minorEastAsia"/>
          <w:lang w:val="ru-RU"/>
        </w:rPr>
        <w:t>3)</w:t>
      </w:r>
      <w:r w:rsidRPr="00F51D64">
        <w:rPr>
          <w:rFonts w:eastAsiaTheme="minorEastAsia"/>
          <w:lang w:val="ru-RU"/>
        </w:rPr>
        <w:tab/>
      </w:r>
      <w:r w:rsidRPr="00F51D64">
        <w:rPr>
          <w:rFonts w:eastAsia="SimSun"/>
          <w:lang w:val="ru-RU" w:eastAsia="ja-JP"/>
        </w:rPr>
        <w:t>укрепление доверия к использованию радиочастот путем разработки стандартов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здравоохранения;</w:t>
      </w:r>
    </w:p>
    <w:p w14:paraId="4677DE91" w14:textId="77777777" w:rsidR="00E00068" w:rsidRPr="00F51D64" w:rsidRDefault="00E00068" w:rsidP="003800EE">
      <w:pPr>
        <w:pStyle w:val="enumlev1"/>
        <w:spacing w:line="240" w:lineRule="exact"/>
        <w:rPr>
          <w:rFonts w:eastAsiaTheme="minorEastAsia"/>
          <w:lang w:val="ru-RU"/>
        </w:rPr>
      </w:pPr>
      <w:r w:rsidRPr="00F51D64">
        <w:rPr>
          <w:rFonts w:eastAsia="SimSun"/>
          <w:lang w:val="ru-RU" w:eastAsia="ja-JP"/>
        </w:rPr>
        <w:t>4)</w:t>
      </w:r>
      <w:r w:rsidRPr="00F51D64">
        <w:rPr>
          <w:rFonts w:eastAsia="SimSun"/>
          <w:lang w:val="ru-RU" w:eastAsia="ja-JP"/>
        </w:rPr>
        <w:tab/>
        <w:t>повышение надежности и безопасности сетей электросвязи/ИКТ путем установления требований в отношении</w:t>
      </w:r>
      <w:r w:rsidRPr="00F51D64">
        <w:rPr>
          <w:rFonts w:eastAsiaTheme="minorEastAsia"/>
          <w:lang w:val="ru-RU"/>
        </w:rPr>
        <w:t xml:space="preserve"> </w:t>
      </w:r>
      <w:r w:rsidRPr="00F51D64">
        <w:rPr>
          <w:rFonts w:eastAsia="SimSun"/>
          <w:lang w:val="ru-RU" w:eastAsia="ja-JP"/>
        </w:rPr>
        <w:t>устойчивости и электромагнитной совместимости, а также принятия мер в отношении воздействия излучения частиц;</w:t>
      </w:r>
    </w:p>
    <w:p w14:paraId="7FA2398A" w14:textId="77777777" w:rsidR="00E00068" w:rsidRPr="00F51D64" w:rsidRDefault="00E00068" w:rsidP="003800EE">
      <w:pPr>
        <w:pStyle w:val="enumlev1"/>
        <w:spacing w:line="240" w:lineRule="exact"/>
        <w:rPr>
          <w:rFonts w:eastAsiaTheme="minorEastAsia"/>
          <w:lang w:val="ru-RU"/>
        </w:rPr>
      </w:pPr>
      <w:r w:rsidRPr="00F51D64">
        <w:rPr>
          <w:rFonts w:eastAsiaTheme="minorEastAsia"/>
          <w:lang w:val="ru-RU"/>
        </w:rPr>
        <w:t>5)</w:t>
      </w:r>
      <w:r w:rsidRPr="00F51D64">
        <w:rPr>
          <w:rFonts w:eastAsiaTheme="minorEastAsia"/>
          <w:lang w:val="ru-RU"/>
        </w:rPr>
        <w:tab/>
      </w:r>
      <w:r w:rsidRPr="00F51D64">
        <w:rPr>
          <w:rFonts w:eastAsia="SimSun"/>
          <w:lang w:val="ru-RU" w:eastAsia="ja-JP"/>
        </w:rPr>
        <w:t xml:space="preserve">обеспечение гарантий того, чтобы функциональные возможности оборудования электросвязи/ИКТ не ухудшались под воздействием электромагнитных помех, связанных с индуктивными и </w:t>
      </w:r>
      <w:proofErr w:type="spellStart"/>
      <w:r w:rsidRPr="00F51D64">
        <w:rPr>
          <w:rFonts w:eastAsia="SimSun"/>
          <w:lang w:val="ru-RU" w:eastAsia="ja-JP"/>
        </w:rPr>
        <w:t>кондуктивными</w:t>
      </w:r>
      <w:proofErr w:type="spellEnd"/>
      <w:r w:rsidRPr="00F51D64">
        <w:rPr>
          <w:rFonts w:eastAsia="SimSun"/>
          <w:lang w:val="ru-RU" w:eastAsia="ja-JP"/>
        </w:rPr>
        <w:t xml:space="preserve"> помехами от других электроэнергетических систем или систем связи.</w:t>
      </w:r>
    </w:p>
    <w:p w14:paraId="0D864D4F" w14:textId="77777777" w:rsidR="00E00068" w:rsidRPr="00F51D64" w:rsidRDefault="00E00068" w:rsidP="003800EE">
      <w:pPr>
        <w:spacing w:line="240" w:lineRule="exact"/>
        <w:rPr>
          <w:rFonts w:eastAsiaTheme="minorEastAsia"/>
          <w:lang w:val="ru-RU"/>
        </w:rPr>
      </w:pPr>
      <w:r w:rsidRPr="00F51D64">
        <w:rPr>
          <w:rFonts w:eastAsiaTheme="minorEastAsia"/>
          <w:lang w:val="ru-RU"/>
        </w:rPr>
        <w:t>5-я Исследовательская комиссия МСЭ-Т отвечает за исследования, касающиеся путей использования новых и появляющихся технологий электросвязи/ИКТ для решения проблем, связанных с окружающей средой, в соответствии с Целями в области устойчивого развития (ЦУР).</w:t>
      </w:r>
    </w:p>
    <w:p w14:paraId="74509202" w14:textId="77777777" w:rsidR="00E00068" w:rsidRPr="00F51D64" w:rsidRDefault="00E00068" w:rsidP="003800EE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11-я Исследовательская комиссия МСЭ-Т</w:t>
      </w:r>
    </w:p>
    <w:p w14:paraId="51FE4D6A" w14:textId="77777777" w:rsidR="00E00068" w:rsidRPr="00F51D64" w:rsidRDefault="00E00068" w:rsidP="003800EE">
      <w:pPr>
        <w:spacing w:line="240" w:lineRule="exact"/>
        <w:rPr>
          <w:b/>
          <w:sz w:val="20"/>
          <w:lang w:val="ru-RU"/>
        </w:rPr>
      </w:pPr>
      <w:r w:rsidRPr="00F51D64">
        <w:rPr>
          <w:b/>
          <w:lang w:val="ru-RU"/>
        </w:rPr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23ECAA8F" w14:textId="77777777" w:rsidR="00E00068" w:rsidRPr="00F51D64" w:rsidRDefault="00E00068" w:rsidP="003800EE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присоединение сетей на базе </w:t>
      </w:r>
      <w:proofErr w:type="spellStart"/>
      <w:r w:rsidRPr="00F51D64">
        <w:rPr>
          <w:lang w:val="ru-RU"/>
        </w:rPr>
        <w:t>VoLTE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VoNR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ViNR</w:t>
      </w:r>
      <w:proofErr w:type="spellEnd"/>
      <w:r w:rsidRPr="00F51D64">
        <w:rPr>
          <w:lang w:val="ru-RU"/>
        </w:rPr>
        <w:t xml:space="preserve">, виртуальные сети, мультимедиа, сети последующих поколений (СПП), сигнализация для взаимодействия традиционных сетей, </w:t>
      </w:r>
      <w:proofErr w:type="spellStart"/>
      <w:r w:rsidRPr="00F51D64">
        <w:rPr>
          <w:lang w:val="ru-RU"/>
        </w:rPr>
        <w:t>спутниково</w:t>
      </w:r>
      <w:proofErr w:type="spellEnd"/>
      <w:r w:rsidRPr="00F51D64">
        <w:rPr>
          <w:lang w:val="ru-RU"/>
        </w:rPr>
        <w:t xml:space="preserve">-наземные сети, технологии сетей с программируемыми параметрами (SDN), технологии виртуализации сетевых функций (NFV), системы Международной подвижной связи (IMT), включая сети IMT-2030 (не связанная с радио часть), сети распределения квантовых ключей (QKDN) и связанные с ними технологии, а также дополненная реальность. </w:t>
      </w:r>
    </w:p>
    <w:p w14:paraId="4F5D147F" w14:textId="77777777" w:rsidR="00E00068" w:rsidRPr="00F51D64" w:rsidRDefault="00E00068" w:rsidP="003800EE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11-я Исследовательская комиссия МСЭ-Т также отвечает за исследования для борьбы с контрафакцией, подделкой и хищением устройств электросвязи/ИКТ, контрафакцией и подделкой программного обеспечения электросвязи/ИКТ, а также их негативными последствиями. </w:t>
      </w:r>
    </w:p>
    <w:p w14:paraId="40E83124" w14:textId="77777777" w:rsidR="00E00068" w:rsidRPr="00F51D64" w:rsidRDefault="00E00068" w:rsidP="003800EE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11-я Исследовательская комиссия МСЭ-Т будет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 </w:t>
      </w:r>
    </w:p>
    <w:p w14:paraId="26B20639" w14:textId="77777777" w:rsidR="00E00068" w:rsidRPr="00F51D64" w:rsidRDefault="00E00068" w:rsidP="003800EE">
      <w:pPr>
        <w:spacing w:line="240" w:lineRule="exact"/>
        <w:rPr>
          <w:color w:val="000000"/>
          <w:lang w:val="ru-RU"/>
        </w:rPr>
      </w:pPr>
      <w:r w:rsidRPr="00F51D64">
        <w:rPr>
          <w:lang w:val="ru-RU"/>
        </w:rPr>
        <w:t xml:space="preserve">Наряду с этим 11-я Исследовательская комиссия МСЭ-Т поддерживает и совершенствует </w:t>
      </w:r>
      <w:r w:rsidRPr="00F51D64">
        <w:rPr>
          <w:color w:val="000000"/>
          <w:lang w:val="ru-RU"/>
        </w:rPr>
        <w:t>процедуру признания лабораторий по тестированию в МСЭ-T, используя работу Руководящего комитета МСЭ-Т по оценке соответствия (CASC).</w:t>
      </w:r>
    </w:p>
    <w:p w14:paraId="16A591E0" w14:textId="77777777" w:rsidR="00E00068" w:rsidRPr="00F51D64" w:rsidRDefault="00E00068" w:rsidP="003800EE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12-я Исследовательская комиссия МСЭ-Т</w:t>
      </w:r>
    </w:p>
    <w:p w14:paraId="68D9F7B1" w14:textId="77777777" w:rsidR="00E00068" w:rsidRPr="00F51D64" w:rsidRDefault="00E00068" w:rsidP="003800EE">
      <w:pPr>
        <w:spacing w:line="240" w:lineRule="exact"/>
        <w:rPr>
          <w:b/>
          <w:lang w:val="ru-RU"/>
        </w:rPr>
      </w:pPr>
      <w:r w:rsidRPr="00F51D64">
        <w:rPr>
          <w:b/>
          <w:lang w:val="ru-RU"/>
        </w:rPr>
        <w:t>Показатели работы, качество обслуживания и оценка пользователем качества услуги</w:t>
      </w:r>
    </w:p>
    <w:p w14:paraId="0D003FC8" w14:textId="77777777" w:rsidR="00E00068" w:rsidRPr="00F51D64" w:rsidRDefault="00E00068" w:rsidP="003800EE">
      <w:pPr>
        <w:spacing w:line="240" w:lineRule="exact"/>
        <w:rPr>
          <w:lang w:val="ru-RU"/>
        </w:rPr>
      </w:pPr>
      <w:r w:rsidRPr="00F51D64">
        <w:rPr>
          <w:lang w:val="ru-RU"/>
        </w:rPr>
        <w:t>12-я Исследовательская комиссия МСЭ-Т отвечает за Рекомендации МСЭ-Т по показателям работы, качеству обслуживания (</w:t>
      </w:r>
      <w:proofErr w:type="spellStart"/>
      <w:r w:rsidRPr="00F51D64">
        <w:rPr>
          <w:lang w:val="ru-RU"/>
        </w:rPr>
        <w:t>QoS</w:t>
      </w:r>
      <w:proofErr w:type="spellEnd"/>
      <w:r w:rsidRPr="00F51D64">
        <w:rPr>
          <w:lang w:val="ru-RU"/>
        </w:rPr>
        <w:t>) и оценке пользователем качества услуги (</w:t>
      </w:r>
      <w:proofErr w:type="spellStart"/>
      <w:r w:rsidRPr="00F51D64">
        <w:rPr>
          <w:lang w:val="ru-RU"/>
        </w:rPr>
        <w:t>QoE</w:t>
      </w:r>
      <w:proofErr w:type="spellEnd"/>
      <w:r w:rsidRPr="00F51D64">
        <w:rPr>
          <w:lang w:val="ru-RU"/>
        </w:rPr>
        <w:t xml:space="preserve">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</w:t>
      </w:r>
      <w:proofErr w:type="spellStart"/>
      <w:r w:rsidRPr="00F51D64">
        <w:rPr>
          <w:lang w:val="ru-RU"/>
        </w:rPr>
        <w:t>QoS</w:t>
      </w:r>
      <w:proofErr w:type="spellEnd"/>
      <w:r w:rsidRPr="00F51D64">
        <w:rPr>
          <w:lang w:val="ru-RU"/>
        </w:rPr>
        <w:t xml:space="preserve"> и </w:t>
      </w:r>
      <w:proofErr w:type="spellStart"/>
      <w:r w:rsidRPr="00F51D64">
        <w:rPr>
          <w:lang w:val="ru-RU"/>
        </w:rPr>
        <w:t>QoE</w:t>
      </w:r>
      <w:proofErr w:type="spellEnd"/>
      <w:r w:rsidRPr="00F51D64">
        <w:rPr>
          <w:lang w:val="ru-RU"/>
        </w:rPr>
        <w:t>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5D9BA682" w14:textId="77777777" w:rsidR="00E00068" w:rsidRPr="00F51D64" w:rsidRDefault="00E00068" w:rsidP="00C659AC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13-я Исследовательская комиссия МСЭ-Т</w:t>
      </w:r>
    </w:p>
    <w:p w14:paraId="374FB4AD" w14:textId="77777777" w:rsidR="00E00068" w:rsidRPr="00F51D64" w:rsidRDefault="00E00068" w:rsidP="00C659AC">
      <w:pPr>
        <w:spacing w:line="240" w:lineRule="exact"/>
        <w:rPr>
          <w:b/>
          <w:lang w:val="ru-RU"/>
        </w:rPr>
      </w:pPr>
      <w:r w:rsidRPr="00F51D64">
        <w:rPr>
          <w:b/>
          <w:lang w:val="ru-RU"/>
        </w:rPr>
        <w:t>Будущие сети и появляющиеся сетевые технологии</w:t>
      </w:r>
    </w:p>
    <w:p w14:paraId="07D31676" w14:textId="77777777" w:rsidR="00E00068" w:rsidRPr="00F51D64" w:rsidRDefault="00E00068" w:rsidP="00C659AC">
      <w:pPr>
        <w:spacing w:line="240" w:lineRule="exact"/>
        <w:rPr>
          <w:lang w:val="ru-RU"/>
        </w:rPr>
      </w:pPr>
      <w:bookmarkStart w:id="7" w:name="_Hlk176335875"/>
      <w:r w:rsidRPr="00F51D64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</w:t>
      </w:r>
      <w:proofErr w:type="spellStart"/>
      <w:r w:rsidRPr="00F51D64">
        <w:rPr>
          <w:lang w:val="ru-RU"/>
        </w:rPr>
        <w:t>программизации</w:t>
      </w:r>
      <w:proofErr w:type="spellEnd"/>
      <w:r w:rsidRPr="00F51D64">
        <w:rPr>
          <w:lang w:val="ru-RU"/>
        </w:rPr>
        <w:t>, оркестровки и применений с использованием искусственного интеллекта (ИИ), включая машинное обучение, для будущих сетей (БС). Она разрабатывает стандарты, связанные с организацией сетей, ориентированных на информацию (ICN). Что касается систем Международной подвижной связи (IMT), включая IMT-2030, особое внимание уделяется аспектам, не связанным с радио. К сфере ответственности 13</w:t>
      </w:r>
      <w:r w:rsidRPr="00F51D64">
        <w:rPr>
          <w:lang w:val="ru-RU"/>
        </w:rPr>
        <w:noBreakHyphen/>
        <w:t xml:space="preserve">й Исследовательской комиссии МСЭ-Т также относится координация проектов по БС во всех исследовательских комиссиях МСЭ-Т и планирование выпуска. Кроме того, сюда входит исследование интеграции вычислений и организации сети со стороны БС. </w:t>
      </w:r>
    </w:p>
    <w:bookmarkEnd w:id="7"/>
    <w:p w14:paraId="48115687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>13-я Исследовательская комиссия МСЭ-Т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5C315295" w14:textId="67C43933" w:rsidR="00E00068" w:rsidRPr="00F51D64" w:rsidRDefault="00E00068" w:rsidP="00C659AC">
      <w:pPr>
        <w:spacing w:line="240" w:lineRule="exact"/>
        <w:rPr>
          <w:color w:val="000000"/>
          <w:lang w:val="ru-RU"/>
        </w:rPr>
      </w:pPr>
      <w:r w:rsidRPr="00F51D64">
        <w:rPr>
          <w:lang w:val="ru-RU"/>
        </w:rPr>
        <w:t>13-я Исследовательская комиссия МСЭ-Т исследует вопросы, относящиеся к конвергенции фиксированной, подвижной и спутниковой связи для сетей с множественным доступом, включая различные виды управления ими, а также совершенствованию существующих Рекомендаций МСЭ-Т по подвижной связи, в том числе по аспектам экономии электроэнергии.</w:t>
      </w:r>
      <w:r w:rsidRPr="00F51D64">
        <w:rPr>
          <w:color w:val="000000"/>
          <w:lang w:val="ru-RU"/>
        </w:rPr>
        <w:t xml:space="preserve"> </w:t>
      </w:r>
    </w:p>
    <w:p w14:paraId="6B39FA4A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13-я Исследовательская комиссия МСЭ-Т разрабатывает стандарты для квантовых сетей и связанных с ними технологий, включая аспекты организации сетей распределения квантовых ключей (QKDN). </w:t>
      </w:r>
    </w:p>
    <w:p w14:paraId="06F92948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>Кроме того, 13-я Исследовательская комиссия МСЭ-Т изучает</w:t>
      </w:r>
      <w:r w:rsidRPr="00F51D64">
        <w:rPr>
          <w:color w:val="000000"/>
          <w:lang w:val="ru-RU"/>
        </w:rPr>
        <w:t xml:space="preserve"> концепции и механизмы, которые делают возможными доверенные ИКТ, включая структуру,</w:t>
      </w:r>
      <w:r w:rsidRPr="00F51D64">
        <w:rPr>
          <w:lang w:val="ru-RU"/>
        </w:rPr>
        <w:t xml:space="preserve"> требования, возможности, архитектуру и сценарии реализации </w:t>
      </w:r>
      <w:r w:rsidRPr="00F51D64">
        <w:rPr>
          <w:color w:val="000000"/>
          <w:lang w:val="ru-RU"/>
        </w:rPr>
        <w:t xml:space="preserve">доверенных </w:t>
      </w:r>
      <w:r w:rsidRPr="00F51D64">
        <w:rPr>
          <w:lang w:val="ru-RU"/>
        </w:rPr>
        <w:t xml:space="preserve">сетевых инфраструктур и </w:t>
      </w:r>
      <w:r w:rsidRPr="00F51D64">
        <w:rPr>
          <w:color w:val="000000"/>
          <w:lang w:val="ru-RU"/>
        </w:rPr>
        <w:t xml:space="preserve">доверенных </w:t>
      </w:r>
      <w:r w:rsidRPr="00F51D64">
        <w:rPr>
          <w:lang w:val="ru-RU"/>
        </w:rPr>
        <w:t>облачных решений при координации деятельности со всеми соответствующими исследовательскими комиссиями. В этом контексте объектом исследования также является обработка цифровых активов в БС.</w:t>
      </w:r>
    </w:p>
    <w:p w14:paraId="1FB1699A" w14:textId="77777777" w:rsidR="00E00068" w:rsidRPr="00F51D64" w:rsidRDefault="00E00068" w:rsidP="00C659AC">
      <w:pPr>
        <w:pStyle w:val="Headingb"/>
        <w:spacing w:line="240" w:lineRule="exact"/>
        <w:rPr>
          <w:rFonts w:asciiTheme="minorHAnsi" w:hAnsiTheme="minorHAnsi"/>
          <w:lang w:val="ru-RU"/>
        </w:rPr>
      </w:pPr>
      <w:r w:rsidRPr="00F51D64">
        <w:rPr>
          <w:lang w:val="ru-RU"/>
        </w:rPr>
        <w:t>15-я Исследовательская комиссия МСЭ-Т</w:t>
      </w:r>
    </w:p>
    <w:p w14:paraId="742D067E" w14:textId="77777777" w:rsidR="00E00068" w:rsidRPr="00F51D64" w:rsidRDefault="00E00068" w:rsidP="00C659AC">
      <w:pPr>
        <w:spacing w:line="240" w:lineRule="exact"/>
        <w:rPr>
          <w:b/>
          <w:lang w:val="ru-RU"/>
        </w:rPr>
      </w:pPr>
      <w:r w:rsidRPr="00F51D64">
        <w:rPr>
          <w:b/>
          <w:lang w:val="ru-RU"/>
        </w:rPr>
        <w:t>Сети, технологии и инфраструктура для транспортирования, доступа и жилищ</w:t>
      </w:r>
    </w:p>
    <w:p w14:paraId="7E5F0FE6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1FF1DBC6" w14:textId="77777777" w:rsidR="00E00068" w:rsidRPr="00F51D64" w:rsidRDefault="00E00068" w:rsidP="00C659AC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17-я Исследовательская комиссия МСЭ-Т</w:t>
      </w:r>
    </w:p>
    <w:p w14:paraId="1C890017" w14:textId="77777777" w:rsidR="00E00068" w:rsidRPr="00F51D64" w:rsidRDefault="00E00068" w:rsidP="00C659AC">
      <w:pPr>
        <w:spacing w:line="240" w:lineRule="exact"/>
        <w:rPr>
          <w:b/>
          <w:highlight w:val="yellow"/>
          <w:lang w:val="ru-RU"/>
        </w:rPr>
      </w:pPr>
      <w:r w:rsidRPr="00F51D64">
        <w:rPr>
          <w:b/>
          <w:lang w:val="ru-RU"/>
        </w:rPr>
        <w:t>Безопасность</w:t>
      </w:r>
    </w:p>
    <w:p w14:paraId="4ED53EEE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>17-я Исследовательская комиссия МСЭ-Т отвечает за разработку международных стандартов, направленных на укрепление доверия, безопасности и уверенности при использовании электросвязи/ИКТ в условиях постоянного расширения пространства для атак и с учетом неоднородного ландшафта угроз.</w:t>
      </w:r>
    </w:p>
    <w:p w14:paraId="65DC22B9" w14:textId="77777777" w:rsidR="00E00068" w:rsidRPr="00F51D64" w:rsidRDefault="00E00068" w:rsidP="00C659AC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При том что основные области исследований 17-й Исследовательской комиссии МСЭ-Т составляют обеспечение безопасности с помощью ИКТ и обеспечение безопасности ИКТ, признается, что другие исследовательские комиссии МСЭ-Т могут проводить исследования аспектов безопасности в рамках своих мандатов. </w:t>
      </w:r>
    </w:p>
    <w:p w14:paraId="492D137C" w14:textId="77777777" w:rsidR="00E00068" w:rsidRPr="00F51D64" w:rsidRDefault="00E00068" w:rsidP="00C659AC">
      <w:pPr>
        <w:spacing w:line="240" w:lineRule="exact"/>
        <w:rPr>
          <w:rFonts w:eastAsia="Malgun Gothic"/>
          <w:lang w:val="ru-RU"/>
        </w:rPr>
      </w:pPr>
      <w:r w:rsidRPr="00F51D64">
        <w:rPr>
          <w:rFonts w:eastAsia="Malgun Gothic"/>
          <w:lang w:val="ru-RU"/>
        </w:rPr>
        <w:t>Повышение требований соответствия и постоянная координация между 17-й Исследовательской комиссией МСЭ-Т</w:t>
      </w:r>
      <w:r w:rsidRPr="00F51D64">
        <w:rPr>
          <w:lang w:val="ru-RU"/>
        </w:rPr>
        <w:t xml:space="preserve"> </w:t>
      </w:r>
      <w:r w:rsidRPr="00F51D64">
        <w:rPr>
          <w:rFonts w:eastAsia="Malgun Gothic"/>
          <w:lang w:val="ru-RU"/>
        </w:rPr>
        <w:t>и другими исследовательскими комиссиями МСЭ-Т, а также другими организациями по разработке стандартов требуют комплексного и преобразующего подхода к рассмотрению представленных ниже областей.</w:t>
      </w:r>
    </w:p>
    <w:p w14:paraId="615154AF" w14:textId="77777777" w:rsidR="00E00068" w:rsidRPr="00F51D64" w:rsidRDefault="00E00068" w:rsidP="00C55733">
      <w:pPr>
        <w:rPr>
          <w:lang w:val="ru-RU"/>
        </w:rPr>
      </w:pPr>
      <w:r w:rsidRPr="00F51D64">
        <w:rPr>
          <w:rFonts w:eastAsia="Malgun Gothic"/>
          <w:b/>
          <w:bCs/>
          <w:lang w:val="ru-RU"/>
        </w:rPr>
        <w:lastRenderedPageBreak/>
        <w:t>Модель, структура, архитектура и жизненный цикл безопасности</w:t>
      </w:r>
      <w:r w:rsidRPr="00F51D64">
        <w:rPr>
          <w:rFonts w:eastAsia="Malgun Gothic"/>
          <w:lang w:val="ru-RU"/>
        </w:rPr>
        <w:t xml:space="preserve">. </w:t>
      </w:r>
      <w:r w:rsidRPr="00F51D64">
        <w:rPr>
          <w:lang w:val="ru-RU"/>
        </w:rPr>
        <w:t>Сюда относятся исследования в области кибербезопасности, комплексные подходы к обеспечению безопасности, охватывающие этапы разработки, развертывания и эксплуатации, внешние услуги по обеспечению безопасности и автоматизация безопасности. В частности, Комиссия занимается изучением таких моделей безопасности, как нулевое доверие к сетевой инфраструктуре, а также безопасности цепи поставок, особенно в отношении программного обеспечения.</w:t>
      </w:r>
    </w:p>
    <w:p w14:paraId="082AB936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Malgun Gothic"/>
          <w:b/>
          <w:bCs/>
          <w:lang w:val="ru-RU"/>
        </w:rPr>
        <w:t>Кибербезопасность и обслуживание</w:t>
      </w:r>
      <w:r w:rsidRPr="00F51D64">
        <w:rPr>
          <w:rFonts w:eastAsia="Malgun Gothic"/>
          <w:lang w:val="ru-RU"/>
        </w:rPr>
        <w:t>. Сюда входит адаптация к меняющемуся ландшафту угроз (целевые атаки и программы-вымогатели), понимание характеристик появляющихся типов вредоносных программ, устранение инцидентов кибербезопасности и управление ими, определение требований безопасности, основные решения в области кибербезопасности, обмен оперативной информацией об угрозах, борьба со спамом</w:t>
      </w:r>
      <w:r w:rsidRPr="00F51D64">
        <w:rPr>
          <w:lang w:val="ru-RU"/>
        </w:rPr>
        <w:t>, обнаружение угроз и реакция на конечных точках</w:t>
      </w:r>
      <w:r w:rsidRPr="00F51D64">
        <w:rPr>
          <w:rFonts w:eastAsia="Malgun Gothic"/>
          <w:lang w:val="ru-RU"/>
        </w:rPr>
        <w:t>, а также развитие новых возможностей моделирования и прогнозирования. В эту область также входят услуги и связанные с ними организации, например развитие центров кибербезопасности, групп реагирования на инциденты и внешних услуг по обеспечению безопасности.</w:t>
      </w:r>
    </w:p>
    <w:p w14:paraId="01313DCB" w14:textId="77777777" w:rsidR="00E00068" w:rsidRPr="00F51D64" w:rsidRDefault="00E00068" w:rsidP="00C55733">
      <w:pPr>
        <w:rPr>
          <w:lang w:val="ru-RU"/>
        </w:rPr>
      </w:pPr>
      <w:r w:rsidRPr="00F51D64">
        <w:rPr>
          <w:b/>
          <w:bCs/>
          <w:lang w:val="ru-RU"/>
        </w:rPr>
        <w:t>Управление</w:t>
      </w:r>
      <w:r w:rsidRPr="00F51D64">
        <w:rPr>
          <w:b/>
          <w:lang w:val="ru-RU"/>
        </w:rPr>
        <w:t xml:space="preserve"> безопасностью</w:t>
      </w:r>
      <w:r w:rsidRPr="00F51D64">
        <w:rPr>
          <w:lang w:val="ru-RU"/>
        </w:rPr>
        <w:t xml:space="preserve">. Сюда входит управление информационной безопасностью, решения идентичности и управление определением идентичности, механизмы аутентификации и </w:t>
      </w:r>
      <w:proofErr w:type="spellStart"/>
      <w:r w:rsidRPr="00F51D64">
        <w:rPr>
          <w:lang w:val="ru-RU"/>
        </w:rPr>
        <w:t>телебиометрия</w:t>
      </w:r>
      <w:proofErr w:type="spellEnd"/>
      <w:r w:rsidRPr="00F51D64">
        <w:rPr>
          <w:lang w:val="ru-RU"/>
        </w:rPr>
        <w:t>, причем все эти направления стимулируются за счет новых и появляющихся технологий безопасности.</w:t>
      </w:r>
    </w:p>
    <w:p w14:paraId="591C4C1E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Сюда относится также изучение соответствующих технических решений в области стандартизации для защиты ребенка в онлайновой среде.</w:t>
      </w:r>
    </w:p>
    <w:p w14:paraId="2DA0FDA8" w14:textId="47248C89" w:rsidR="00E00068" w:rsidRPr="00F51D64" w:rsidRDefault="00E00068" w:rsidP="00C55733">
      <w:pPr>
        <w:rPr>
          <w:lang w:val="ru-RU"/>
        </w:rPr>
      </w:pPr>
      <w:r w:rsidRPr="00F51D64">
        <w:rPr>
          <w:b/>
          <w:bCs/>
          <w:lang w:val="ru-RU"/>
        </w:rPr>
        <w:t>Безопасность конечных устройств, периферийных вычислений, сетей, облаков и приложений</w:t>
      </w:r>
      <w:r w:rsidRPr="00F51D64">
        <w:rPr>
          <w:lang w:val="ru-RU"/>
        </w:rPr>
        <w:t>. В</w:t>
      </w:r>
      <w:r w:rsidR="00F51D64">
        <w:rPr>
          <w:lang w:val="en-GB"/>
        </w:rPr>
        <w:t> </w:t>
      </w:r>
      <w:r w:rsidRPr="00F51D64">
        <w:rPr>
          <w:lang w:val="ru-RU"/>
        </w:rPr>
        <w:t>этой области рассматриваются вопросы безопасности в контексте конечных устройств, периферийных вычислений, сетей, облаков, приложений и услуг, которые имеют первостепенное значение. Это включает аспекты безопасности конечных точек, "умные" устройства и устройства интернета вещей (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), сети от IMT-2020/5G и далее до IMT-2030/6G, </w:t>
      </w:r>
      <w:r w:rsidRPr="00F51D64">
        <w:rPr>
          <w:rFonts w:eastAsia="Malgun Gothic"/>
          <w:lang w:val="ru-RU"/>
        </w:rPr>
        <w:t>безопасность интеллектуальных транспортных систем</w:t>
      </w:r>
      <w:r w:rsidRPr="00F51D64">
        <w:rPr>
          <w:lang w:val="ru-RU"/>
        </w:rPr>
        <w:t>, которая охватывает связь между транспортными средствами (V2X) и автономное вождение.</w:t>
      </w:r>
      <w:r w:rsidRPr="00F51D64">
        <w:rPr>
          <w:rFonts w:eastAsia="Malgun Gothic"/>
          <w:lang w:val="ru-RU"/>
        </w:rPr>
        <w:t xml:space="preserve"> Кроме того, рассматриваются многоаспектные подходы к обеспечению безопасности "умных" городов и сообществ, вертикально ориентированных отраслей, включая "умные" электросети, "умные" предприятия и цифровое здравоохранение, систем управления технологическими процессами (ICS), конвергенции сетей связи земля-спутник и спутник‑спутник, радионавигационной спутниковой службы (РНСС), автоматической системы опознавания (AIS), </w:t>
      </w:r>
      <w:r w:rsidRPr="00F51D64">
        <w:rPr>
          <w:lang w:val="ru-RU"/>
        </w:rPr>
        <w:t>организации сетей с программируемыми параметрами (SDN), виртуализации сетевых функций</w:t>
      </w:r>
      <w:r w:rsidRPr="00F51D64">
        <w:rPr>
          <w:rFonts w:eastAsia="Malgun Gothic"/>
          <w:lang w:val="ru-RU"/>
        </w:rPr>
        <w:t xml:space="preserve"> (NFV), </w:t>
      </w:r>
      <w:r w:rsidRPr="00F51D64">
        <w:rPr>
          <w:lang w:val="ru-RU"/>
        </w:rPr>
        <w:t>телевидения на основе протокола Интернет (IPTV), веб</w:t>
      </w:r>
      <w:r w:rsidRPr="00F51D64">
        <w:rPr>
          <w:lang w:val="ru-RU"/>
        </w:rPr>
        <w:noBreakHyphen/>
        <w:t xml:space="preserve">услуг, услуг </w:t>
      </w:r>
      <w:proofErr w:type="spellStart"/>
      <w:r w:rsidRPr="00F51D64">
        <w:rPr>
          <w:rFonts w:eastAsia="Malgun Gothic"/>
          <w:lang w:val="ru-RU"/>
        </w:rPr>
        <w:t>over‑the‑top</w:t>
      </w:r>
      <w:proofErr w:type="spellEnd"/>
      <w:r w:rsidRPr="00F51D64">
        <w:rPr>
          <w:rFonts w:eastAsia="Malgun Gothic"/>
          <w:lang w:val="ru-RU"/>
        </w:rPr>
        <w:t xml:space="preserve"> (OTT), </w:t>
      </w:r>
      <w:proofErr w:type="spellStart"/>
      <w:r w:rsidRPr="00F51D64">
        <w:rPr>
          <w:rFonts w:eastAsia="Malgun Gothic"/>
          <w:lang w:val="ru-RU"/>
        </w:rPr>
        <w:t>метавселенной</w:t>
      </w:r>
      <w:proofErr w:type="spellEnd"/>
      <w:r w:rsidRPr="00F51D64">
        <w:rPr>
          <w:rFonts w:eastAsia="Malgun Gothic"/>
          <w:lang w:val="ru-RU"/>
        </w:rPr>
        <w:t>, технологии цифровых двойников, облачных вычислений, внутрисетевых вычислений, анализа больших данных и цифровых финансовых услуг (ЦФУ)</w:t>
      </w:r>
      <w:r w:rsidRPr="00F51D64">
        <w:rPr>
          <w:lang w:val="ru-RU"/>
        </w:rPr>
        <w:t>.</w:t>
      </w:r>
    </w:p>
    <w:p w14:paraId="142FE469" w14:textId="77777777" w:rsidR="00E00068" w:rsidRPr="00F51D64" w:rsidRDefault="00E00068" w:rsidP="00C55733">
      <w:pPr>
        <w:rPr>
          <w:lang w:val="ru-RU"/>
        </w:rPr>
      </w:pPr>
      <w:r w:rsidRPr="00F51D64">
        <w:rPr>
          <w:b/>
          <w:bCs/>
          <w:lang w:val="ru-RU"/>
        </w:rPr>
        <w:t>Методы защиты данных</w:t>
      </w:r>
      <w:r w:rsidRPr="00F51D64">
        <w:rPr>
          <w:lang w:val="ru-RU"/>
        </w:rPr>
        <w:t>. В целях укрепления доверия, безопасности и уверенности при использовании электросвязи/ИКТ 17-я Исследовательская комиссия МСЭ-Т уделяет большое внимание защите конфиденциальных данных, включая защиту информации, позволяющей установить личность (PII). Эта работа включает в себя различные технические и эксплуатационные аспекты защиты данных с использованием федеративного обучения, генерации синтетических данных, дифференциальной конфиденциальности и маскирования данных для обеспечения конфиденциальности, целостности и доступности PII.</w:t>
      </w:r>
    </w:p>
    <w:p w14:paraId="0C5A4379" w14:textId="77777777" w:rsidR="00E00068" w:rsidRPr="00F51D64" w:rsidRDefault="00E00068" w:rsidP="00C55733">
      <w:pPr>
        <w:rPr>
          <w:lang w:val="ru-RU"/>
        </w:rPr>
      </w:pPr>
      <w:r w:rsidRPr="00F51D64">
        <w:rPr>
          <w:b/>
          <w:bCs/>
          <w:lang w:val="ru-RU"/>
        </w:rPr>
        <w:t>Новые и появляющиеся технологии безопасности</w:t>
      </w:r>
      <w:r w:rsidRPr="00F51D64">
        <w:rPr>
          <w:lang w:val="ru-RU"/>
        </w:rPr>
        <w:t xml:space="preserve">. Сюда входит изучение того, как искусственный интеллект (ИИ) может способствовать усилению мер безопасности, как можно обеспечить безопасность систем ИИ и приложений на основе ИИ для поддержки электросвязи/ИКТ, как противостоять растущим угрозам, вызванным прогрессом в области ИИ, включая устранение непредвиденных последствий генеративного ИИ, а также изучение вопросов, связанных с квантовой безопасностью, включая распределение квантовых ключей (QKD) и использование алгоритмов </w:t>
      </w:r>
      <w:proofErr w:type="spellStart"/>
      <w:r w:rsidRPr="00F51D64">
        <w:rPr>
          <w:lang w:val="ru-RU"/>
        </w:rPr>
        <w:t>постквантовой</w:t>
      </w:r>
      <w:proofErr w:type="spellEnd"/>
      <w:r w:rsidRPr="00F51D64">
        <w:rPr>
          <w:lang w:val="ru-RU"/>
        </w:rPr>
        <w:t xml:space="preserve"> криптографии (PQC). В этой области также рассматриваются вопросы безопасности, связанные с технологией распределенного реестра (DLT), а также использование криптографических схем и протоколов, таких как гомоморфные алгоритмы, доказательства с нулевым разглашением и безопасные многопользовательские вычисления (MPC).</w:t>
      </w:r>
    </w:p>
    <w:p w14:paraId="7DDB3CB0" w14:textId="77777777" w:rsidR="00E00068" w:rsidRPr="00F51D64" w:rsidRDefault="00E00068" w:rsidP="0084776F">
      <w:pPr>
        <w:keepNext/>
        <w:keepLines/>
        <w:spacing w:line="240" w:lineRule="exact"/>
        <w:rPr>
          <w:lang w:val="ru-RU"/>
        </w:rPr>
      </w:pPr>
      <w:r w:rsidRPr="00F51D64">
        <w:rPr>
          <w:b/>
          <w:bCs/>
          <w:lang w:val="ru-RU"/>
        </w:rPr>
        <w:lastRenderedPageBreak/>
        <w:t>Взаимосвязь открытых систем (ВОС) и технические языки</w:t>
      </w:r>
      <w:r w:rsidRPr="00F51D64">
        <w:rPr>
          <w:lang w:val="ru-RU"/>
        </w:rPr>
        <w:t>. 17</w:t>
      </w:r>
      <w:r w:rsidRPr="00F51D64">
        <w:rPr>
          <w:lang w:val="ru-RU"/>
        </w:rPr>
        <w:noBreakHyphen/>
        <w:t>я Исследовательская комиссия МСЭ-Т также отвечает за вопросы применения ВОС, что включает в себя управление каталогами и идентификаторами объектов, например инфраструктурой открытых ключей (PKI) и распределенной PKI (DPKI). Комиссия также занимается техническими языками, такими как абстрактная синтаксическая нотация версии 1 (ASN.1) и использование нотации объектов JavaScript (JSON). Обеспечение надлежащих методов их применения и решение вопросов, связанных с программным обеспечением в системах электросвязи, является одним из ключевых направлений деятельности. Кроме того, сюда входит работа, направленная на повышение качества Рекомендаций МСЭ-Т для поддержки проверки на соответствие.</w:t>
      </w:r>
    </w:p>
    <w:p w14:paraId="42392560" w14:textId="77777777" w:rsidR="00E00068" w:rsidRPr="00F51D64" w:rsidRDefault="00E00068" w:rsidP="0084776F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20-я Исследовательская комиссия МСЭ-Т</w:t>
      </w:r>
    </w:p>
    <w:p w14:paraId="255BADA4" w14:textId="77777777" w:rsidR="00E00068" w:rsidRPr="00F51D64" w:rsidRDefault="00E00068" w:rsidP="0084776F">
      <w:pPr>
        <w:spacing w:line="240" w:lineRule="exact"/>
        <w:rPr>
          <w:b/>
          <w:lang w:val="ru-RU"/>
        </w:rPr>
      </w:pPr>
      <w:r w:rsidRPr="00F51D64">
        <w:rPr>
          <w:b/>
          <w:lang w:val="ru-RU"/>
        </w:rPr>
        <w:t>Интернет вещей, цифровые двойники и "умные" устойчивые</w:t>
      </w:r>
      <w:r w:rsidRPr="00F51D64">
        <w:rPr>
          <w:b/>
          <w:bCs/>
          <w:lang w:val="ru-RU"/>
        </w:rPr>
        <w:t xml:space="preserve"> </w:t>
      </w:r>
      <w:r w:rsidRPr="00F51D64">
        <w:rPr>
          <w:b/>
          <w:lang w:val="ru-RU"/>
        </w:rPr>
        <w:t>города и сообщества</w:t>
      </w:r>
    </w:p>
    <w:p w14:paraId="49213748" w14:textId="77777777" w:rsidR="00E00068" w:rsidRPr="00F51D64" w:rsidRDefault="00E00068" w:rsidP="0084776F">
      <w:pPr>
        <w:spacing w:line="240" w:lineRule="exact"/>
        <w:rPr>
          <w:rFonts w:eastAsia="Calibri"/>
          <w:lang w:val="ru-RU"/>
        </w:rPr>
      </w:pPr>
      <w:r w:rsidRPr="00F51D64">
        <w:rPr>
          <w:rFonts w:eastAsia="Calibri"/>
          <w:lang w:val="ru-RU"/>
        </w:rPr>
        <w:t>20-я Исследовательская комиссия МСЭ-Т отвечает за разработку инновационных стандартов (Рекомендаций МСЭ-Т), руководящих указаний, отчетов, методик и примеров передового опыта в области интернета вещей (</w:t>
      </w:r>
      <w:proofErr w:type="spellStart"/>
      <w:r w:rsidRPr="00F51D64">
        <w:rPr>
          <w:rFonts w:eastAsia="Calibri"/>
          <w:lang w:val="ru-RU"/>
        </w:rPr>
        <w:t>IoT</w:t>
      </w:r>
      <w:proofErr w:type="spellEnd"/>
      <w:r w:rsidRPr="00F51D64">
        <w:rPr>
          <w:rFonts w:eastAsia="Calibri"/>
          <w:lang w:val="ru-RU"/>
        </w:rPr>
        <w:t xml:space="preserve">), цифровых двойников, </w:t>
      </w:r>
      <w:proofErr w:type="spellStart"/>
      <w:r w:rsidRPr="00F51D64">
        <w:rPr>
          <w:rFonts w:eastAsia="Calibri"/>
          <w:lang w:val="ru-RU"/>
        </w:rPr>
        <w:t>метавселенной</w:t>
      </w:r>
      <w:proofErr w:type="spellEnd"/>
      <w:r w:rsidRPr="00F51D64">
        <w:rPr>
          <w:rFonts w:eastAsia="Calibri"/>
          <w:lang w:val="ru-RU"/>
        </w:rPr>
        <w:t xml:space="preserve"> и "умных" устойчивых городов и сообществ (SSC&amp;C) в целях ускорения цифровой трансформации в городских и сельских районах. Сюда входят исследования приложений, систем и услуг SSC&amp;C, функциональной совместимости и взаимодействия, цифровых двойников, требований, возможностей и архитектурных структур </w:t>
      </w:r>
      <w:proofErr w:type="spellStart"/>
      <w:r w:rsidRPr="00F51D64">
        <w:rPr>
          <w:rFonts w:eastAsia="Calibri"/>
          <w:lang w:val="ru-RU"/>
        </w:rPr>
        <w:t>IoT</w:t>
      </w:r>
      <w:proofErr w:type="spellEnd"/>
      <w:r w:rsidRPr="00F51D64">
        <w:rPr>
          <w:rFonts w:eastAsia="Calibri"/>
          <w:lang w:val="ru-RU"/>
        </w:rPr>
        <w:t xml:space="preserve"> и SSC&amp;C в различных вертикально ориентированных отраслях, а также ориентированных на человека цифровых услуг на базе </w:t>
      </w:r>
      <w:proofErr w:type="spellStart"/>
      <w:r w:rsidRPr="00F51D64">
        <w:rPr>
          <w:rFonts w:eastAsia="Calibri"/>
          <w:lang w:val="ru-RU"/>
        </w:rPr>
        <w:t>IoT</w:t>
      </w:r>
      <w:proofErr w:type="spellEnd"/>
      <w:r w:rsidRPr="00F51D64">
        <w:rPr>
          <w:rFonts w:eastAsia="Calibri"/>
          <w:lang w:val="ru-RU"/>
        </w:rPr>
        <w:t xml:space="preserve"> и SSC&amp;C, в частности, в области цифрового здравоохранения, доступности и охвата цифровыми технологиями.</w:t>
      </w:r>
    </w:p>
    <w:p w14:paraId="1A52A2AB" w14:textId="77777777" w:rsidR="00E00068" w:rsidRPr="00F51D64" w:rsidRDefault="00E00068" w:rsidP="0084776F">
      <w:pPr>
        <w:spacing w:line="240" w:lineRule="exact"/>
        <w:rPr>
          <w:rFonts w:eastAsia="Malgun Gothic"/>
          <w:lang w:val="ru-RU"/>
        </w:rPr>
      </w:pPr>
      <w:r w:rsidRPr="00F51D64">
        <w:rPr>
          <w:rFonts w:eastAsia="Malgun Gothic"/>
          <w:lang w:val="ru-RU"/>
        </w:rPr>
        <w:t xml:space="preserve">Кроме того, 20-я Исследовательская комиссия МСЭ-Т рассматривает вопросы, связанные с архитектурой, функциональными возможностями и протоколами в приложениях в вертикально ориентированных отраслях и инфраструктурах </w:t>
      </w:r>
      <w:proofErr w:type="spellStart"/>
      <w:r w:rsidRPr="00F51D64">
        <w:rPr>
          <w:rFonts w:eastAsia="Malgun Gothic"/>
          <w:lang w:val="ru-RU"/>
        </w:rPr>
        <w:t>IoT</w:t>
      </w:r>
      <w:proofErr w:type="spellEnd"/>
      <w:r w:rsidRPr="00F51D64">
        <w:rPr>
          <w:rFonts w:eastAsia="Malgun Gothic"/>
          <w:lang w:val="ru-RU"/>
        </w:rPr>
        <w:t xml:space="preserve"> и SSC&amp;C, децентрализованным/распределенным </w:t>
      </w:r>
      <w:proofErr w:type="spellStart"/>
      <w:r w:rsidRPr="00F51D64">
        <w:rPr>
          <w:rFonts w:eastAsia="Malgun Gothic"/>
          <w:lang w:val="ru-RU"/>
        </w:rPr>
        <w:t>IoT</w:t>
      </w:r>
      <w:proofErr w:type="spellEnd"/>
      <w:r w:rsidRPr="00F51D64">
        <w:rPr>
          <w:rFonts w:eastAsia="Malgun Gothic"/>
          <w:lang w:val="ru-RU"/>
        </w:rPr>
        <w:t xml:space="preserve">, а также анализом данных, обменом данными, обработкой данных и управлением ими в </w:t>
      </w:r>
      <w:proofErr w:type="spellStart"/>
      <w:r w:rsidRPr="00F51D64">
        <w:rPr>
          <w:rFonts w:eastAsia="Malgun Gothic"/>
          <w:lang w:val="ru-RU"/>
        </w:rPr>
        <w:t>IoT</w:t>
      </w:r>
      <w:proofErr w:type="spellEnd"/>
      <w:r w:rsidRPr="00F51D64">
        <w:rPr>
          <w:rFonts w:eastAsia="Malgun Gothic"/>
          <w:lang w:val="ru-RU"/>
        </w:rPr>
        <w:t xml:space="preserve"> и SSC&amp;C, включая аспекты больших данных. Эта Исследовательская комиссия также занимается вопросами терминологии и определений, изучением и исследованием появляющихся цифровых технологий (например, </w:t>
      </w:r>
      <w:proofErr w:type="spellStart"/>
      <w:r w:rsidRPr="00F51D64">
        <w:rPr>
          <w:rFonts w:eastAsia="Malgun Gothic"/>
          <w:lang w:val="ru-RU"/>
        </w:rPr>
        <w:t>метавселенная</w:t>
      </w:r>
      <w:proofErr w:type="spellEnd"/>
      <w:r w:rsidRPr="00F51D64">
        <w:rPr>
          <w:rFonts w:eastAsia="Malgun Gothic"/>
          <w:lang w:val="ru-RU"/>
        </w:rPr>
        <w:t xml:space="preserve"> и искусственный интеллект), безопасности, конфиденциальности, надежности и идентификации </w:t>
      </w:r>
      <w:proofErr w:type="spellStart"/>
      <w:r w:rsidRPr="00F51D64">
        <w:rPr>
          <w:rFonts w:eastAsia="Malgun Gothic"/>
          <w:lang w:val="ru-RU"/>
        </w:rPr>
        <w:t>IoT</w:t>
      </w:r>
      <w:proofErr w:type="spellEnd"/>
      <w:r w:rsidRPr="00F51D64">
        <w:rPr>
          <w:rFonts w:eastAsia="Malgun Gothic"/>
          <w:lang w:val="ru-RU"/>
        </w:rPr>
        <w:t xml:space="preserve"> и SSC&amp;C, а также анализом и оценкой SSC&amp;C</w:t>
      </w:r>
      <w:r w:rsidRPr="00F51D64" w:rsidDel="005F679A">
        <w:rPr>
          <w:rFonts w:eastAsia="Malgun Gothic"/>
          <w:lang w:val="ru-RU"/>
        </w:rPr>
        <w:t xml:space="preserve"> </w:t>
      </w:r>
      <w:r w:rsidRPr="00F51D64">
        <w:rPr>
          <w:rFonts w:eastAsia="Malgun Gothic"/>
          <w:lang w:val="ru-RU"/>
        </w:rPr>
        <w:t>и соответствующих цифровых услуг.</w:t>
      </w:r>
    </w:p>
    <w:p w14:paraId="6F3747F8" w14:textId="77777777" w:rsidR="00E00068" w:rsidRPr="00F51D64" w:rsidRDefault="00E00068" w:rsidP="0084776F">
      <w:pPr>
        <w:spacing w:line="240" w:lineRule="exact"/>
        <w:rPr>
          <w:rFonts w:eastAsia="Malgun Gothic"/>
          <w:lang w:val="ru-RU"/>
        </w:rPr>
      </w:pPr>
      <w:r w:rsidRPr="00F51D64">
        <w:rPr>
          <w:rFonts w:eastAsia="Malgun Gothic"/>
          <w:lang w:val="ru-RU"/>
        </w:rPr>
        <w:t xml:space="preserve">Разрабатывая надежные стандарты и примеры передового опыта, 20-я Исследовательская комиссия МСЭ-Т ориентирована на стимулирование глобальных инноваций в области </w:t>
      </w:r>
      <w:proofErr w:type="spellStart"/>
      <w:r w:rsidRPr="00F51D64">
        <w:rPr>
          <w:rFonts w:eastAsia="Malgun Gothic"/>
          <w:lang w:val="ru-RU"/>
        </w:rPr>
        <w:t>IoT</w:t>
      </w:r>
      <w:proofErr w:type="spellEnd"/>
      <w:r w:rsidRPr="00F51D64">
        <w:rPr>
          <w:rFonts w:eastAsia="Malgun Gothic"/>
          <w:lang w:val="ru-RU"/>
        </w:rPr>
        <w:t xml:space="preserve"> и SSC&amp;C в соответствии с Целями в области устойчивого развития.</w:t>
      </w:r>
    </w:p>
    <w:p w14:paraId="36D0EABB" w14:textId="77777777" w:rsidR="00E00068" w:rsidRPr="00F51D64" w:rsidRDefault="00E00068" w:rsidP="0084776F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21-я Исследовательская комиссия МСЭ-Т</w:t>
      </w:r>
    </w:p>
    <w:p w14:paraId="07C9E8AB" w14:textId="77777777" w:rsidR="00E00068" w:rsidRPr="00F51D64" w:rsidRDefault="00E00068" w:rsidP="0084776F">
      <w:pPr>
        <w:spacing w:line="240" w:lineRule="exact"/>
        <w:rPr>
          <w:b/>
          <w:lang w:val="ru-RU"/>
        </w:rPr>
      </w:pPr>
      <w:r w:rsidRPr="00F51D64">
        <w:rPr>
          <w:b/>
          <w:lang w:val="ru-RU"/>
        </w:rPr>
        <w:t>Мультимедийные технологии для систем, доставки контента и кабельного телевидения</w:t>
      </w:r>
    </w:p>
    <w:p w14:paraId="67EFAEB4" w14:textId="77777777" w:rsidR="00E00068" w:rsidRPr="00F51D64" w:rsidRDefault="00E00068" w:rsidP="0084776F">
      <w:pPr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отвечает за проведение исследований, касающихся мультимедийных технологий, возможностей, систем, приложений и услуг для существующих и будущих сетей, включая сети на базе протокола Интернет (IP) и кабельные сети.</w:t>
      </w:r>
    </w:p>
    <w:p w14:paraId="710E0D46" w14:textId="77777777" w:rsidR="00E00068" w:rsidRPr="00F51D64" w:rsidRDefault="00E00068" w:rsidP="0084776F">
      <w:pPr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Это включает исследования, касающиеся следующих вопросов:</w:t>
      </w:r>
    </w:p>
    <w:p w14:paraId="4320271F" w14:textId="77777777" w:rsidR="00E00068" w:rsidRPr="00F51D64" w:rsidRDefault="00E00068" w:rsidP="0084776F">
      <w:pPr>
        <w:pStyle w:val="enumlev1"/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ИКТ для мультимедийных систем, приложений, услуг,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 (DLT); кодирование и системы медиа и сигналов; цифровые мультимедийные услуги в поддержку различных вертикально ориентированных отраслей (например, цифровое здравоохранение, цифровая культура и мобильность)</w:t>
      </w:r>
      <w:r w:rsidRPr="00F51D64">
        <w:rPr>
          <w:lang w:val="ru-RU"/>
        </w:rPr>
        <w:t xml:space="preserve">; мультимедийные аспекты вопросов, связанных с </w:t>
      </w:r>
      <w:proofErr w:type="spellStart"/>
      <w:r w:rsidRPr="00F51D64">
        <w:rPr>
          <w:lang w:val="ru-RU"/>
        </w:rPr>
        <w:t>метавселенной</w:t>
      </w:r>
      <w:proofErr w:type="spellEnd"/>
      <w:r w:rsidRPr="00F51D64">
        <w:rPr>
          <w:lang w:val="ru-RU"/>
        </w:rPr>
        <w:t>;</w:t>
      </w:r>
    </w:p>
    <w:p w14:paraId="4389B14B" w14:textId="77777777" w:rsidR="00E00068" w:rsidRPr="00F51D64" w:rsidRDefault="00E00068" w:rsidP="0084776F">
      <w:pPr>
        <w:pStyle w:val="enumlev1"/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 xml:space="preserve">использование систем электросвязи для: а) осуществления доставки, первичного распределения и вторичного распределения аудиовизуального контента (в том числе телевизионных программ и связанных с ними услуг передачи данных, и расширенные возможности, например сверхвысокая четкость и большой динамический диапазон); и b) мультимедийные приложения, обеспечивающие иммерсивный опыт, виртуальную реальность, дополненную реальность и </w:t>
      </w:r>
      <w:proofErr w:type="spellStart"/>
      <w:r w:rsidRPr="00F51D64">
        <w:rPr>
          <w:rFonts w:eastAsia="DengXian"/>
          <w:lang w:val="ru-RU"/>
        </w:rPr>
        <w:t>многопроекционное</w:t>
      </w:r>
      <w:proofErr w:type="spellEnd"/>
      <w:r w:rsidRPr="00F51D64">
        <w:rPr>
          <w:rFonts w:eastAsia="DengXian"/>
          <w:lang w:val="ru-RU"/>
        </w:rPr>
        <w:t xml:space="preserve"> изображение, включая 3D (стереоскопия и голография);</w:t>
      </w:r>
    </w:p>
    <w:p w14:paraId="454E02CB" w14:textId="77777777" w:rsidR="00E00068" w:rsidRPr="00F51D64" w:rsidRDefault="00E00068" w:rsidP="002C7BC6">
      <w:pPr>
        <w:pStyle w:val="enumlev1"/>
        <w:keepNext/>
        <w:keepLines/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lastRenderedPageBreak/>
        <w:t>•</w:t>
      </w:r>
      <w:r w:rsidRPr="00F51D64">
        <w:rPr>
          <w:rFonts w:eastAsia="DengXian"/>
          <w:lang w:val="ru-RU"/>
        </w:rPr>
        <w:tab/>
        <w:t xml:space="preserve">использование систем электросвязи, например коаксиальных кабельных сетей, волоконно-оптических сетей, гибридных коаксиально оптических кабельных сетей и </w:t>
      </w:r>
      <w:r w:rsidRPr="00F51D64">
        <w:rPr>
          <w:lang w:val="ru-RU"/>
        </w:rPr>
        <w:t>IP‑сетей</w:t>
      </w:r>
      <w:r w:rsidRPr="00F51D64">
        <w:rPr>
          <w:rFonts w:eastAsia="DengXian"/>
          <w:lang w:val="ru-RU"/>
        </w:rPr>
        <w:t>, также для предоставления интегрированных широкополосных услуг, включая взаимодействие с другими типами сетей, такими как сеть фиксированного беспроводного доступа (например, локальная сеть радиодоступа, частная сеть Международной подвижной электросвязи 2020 (IMT-2020) и дальнейших поколений);</w:t>
      </w:r>
    </w:p>
    <w:p w14:paraId="5CCDF192" w14:textId="77777777" w:rsidR="00E00068" w:rsidRPr="00F51D64" w:rsidRDefault="00E00068" w:rsidP="002C7BC6">
      <w:pPr>
        <w:pStyle w:val="Note"/>
        <w:ind w:left="794"/>
        <w:rPr>
          <w:lang w:val="ru-RU"/>
        </w:rPr>
      </w:pPr>
      <w:r w:rsidRPr="00F51D64">
        <w:rPr>
          <w:lang w:val="ru-RU"/>
        </w:rPr>
        <w:t>ПРИМЕЧАНИЕ 1. – Частная сеть IMT-2020 – это обозначение частной беспроводной сети, специально разработанной для дополнения сети доступа к кабельному телевидению.</w:t>
      </w:r>
    </w:p>
    <w:p w14:paraId="63B96759" w14:textId="77777777" w:rsidR="00E00068" w:rsidRPr="00F51D64" w:rsidRDefault="00E00068" w:rsidP="002C7BC6">
      <w:pPr>
        <w:pStyle w:val="Note"/>
        <w:ind w:left="794"/>
        <w:rPr>
          <w:lang w:val="ru-RU"/>
        </w:rPr>
      </w:pPr>
      <w:r w:rsidRPr="00F51D64">
        <w:rPr>
          <w:lang w:val="ru-RU"/>
        </w:rPr>
        <w:t xml:space="preserve">ПРИМЕЧАНИЕ 2. –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 по запросу, интерактивные и </w:t>
      </w:r>
      <w:proofErr w:type="spellStart"/>
      <w:r w:rsidRPr="00F51D64">
        <w:rPr>
          <w:lang w:val="ru-RU"/>
        </w:rPr>
        <w:t>многоэкранные</w:t>
      </w:r>
      <w:proofErr w:type="spellEnd"/>
      <w:r w:rsidRPr="00F51D64">
        <w:rPr>
          <w:lang w:val="ru-RU"/>
        </w:rPr>
        <w:t xml:space="preserve"> услуги, на оборудование в помещении клиента по месту жительства или работы.</w:t>
      </w:r>
    </w:p>
    <w:p w14:paraId="5ABE9E18" w14:textId="77777777" w:rsidR="00E00068" w:rsidRPr="00F51D64" w:rsidRDefault="00E00068" w:rsidP="002C7BC6">
      <w:pPr>
        <w:pStyle w:val="enumlev1"/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использование облачных вычислений, искусственного интеллекта (ИИ) и других передовых технологий для расширения возможностей мультимедийных приложений и услуг, а также интегрированных широкополосных услуг по сетям электросвязи.</w:t>
      </w:r>
    </w:p>
    <w:p w14:paraId="5DC3D39C" w14:textId="77777777" w:rsidR="00E00068" w:rsidRPr="00F51D64" w:rsidRDefault="00E00068" w:rsidP="003238DB">
      <w:pPr>
        <w:pStyle w:val="Note"/>
        <w:rPr>
          <w:lang w:val="ru-RU"/>
        </w:rPr>
      </w:pPr>
      <w:r w:rsidRPr="00F51D64">
        <w:rPr>
          <w:lang w:val="ru-RU"/>
        </w:rPr>
        <w:t xml:space="preserve">ПРИМЕЧАНИЕ 3. – Когда в 1996 </w:t>
      </w:r>
      <w:r w:rsidRPr="006E023C">
        <w:rPr>
          <w:lang w:val="ru-RU"/>
        </w:rPr>
        <w:t>году</w:t>
      </w:r>
      <w:r w:rsidRPr="00F51D64">
        <w:rPr>
          <w:lang w:val="ru-RU"/>
        </w:rPr>
        <w:t xml:space="preserve"> была создана 16-я Исследовательская комиссия МСЭ-Т, одним из ее мандатов было продолжение исследований 1-й Исследовательской комиссии МСЭ-Т в области мультимедийных услуг. Соответственно, "услуги" в контексте мандата 21</w:t>
      </w:r>
      <w:r w:rsidRPr="00F51D64">
        <w:rPr>
          <w:lang w:val="ru-RU"/>
        </w:rPr>
        <w:noBreakHyphen/>
        <w:t>й Исследовательской комиссии МСЭ-Т следует понимать как "мультимедийные услуги".</w:t>
      </w:r>
    </w:p>
    <w:p w14:paraId="3C9A0028" w14:textId="7783B624" w:rsidR="00E00068" w:rsidRPr="00F51D64" w:rsidRDefault="00E00068" w:rsidP="002C7BC6">
      <w:pPr>
        <w:pStyle w:val="PartNo"/>
        <w:spacing w:before="160"/>
        <w:jc w:val="center"/>
        <w:rPr>
          <w:lang w:val="ru-RU"/>
        </w:rPr>
      </w:pPr>
      <w:r w:rsidRPr="00F51D64">
        <w:rPr>
          <w:lang w:val="ru-RU"/>
        </w:rPr>
        <w:t xml:space="preserve">ЧАСТЬ 2 – ВЕДУЩИЕ ИССЛЕДОВАТЕЛЬСКИЕ КОМИССИИ МСЭ-Т </w:t>
      </w:r>
      <w:r w:rsidR="006C5DF9" w:rsidRPr="00F51D64">
        <w:rPr>
          <w:lang w:val="ru-RU"/>
        </w:rPr>
        <w:br/>
      </w:r>
      <w:r w:rsidRPr="00F51D64">
        <w:rPr>
          <w:lang w:val="ru-RU"/>
        </w:rPr>
        <w:t>В КОНКРЕТНЫХ ОБЛАСТЯХ ИССЛЕДОВАНИЙ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E00068" w:rsidRPr="006E023C" w14:paraId="05421E3E" w14:textId="77777777" w:rsidTr="002C7BC6">
        <w:tc>
          <w:tcPr>
            <w:tcW w:w="515" w:type="pct"/>
          </w:tcPr>
          <w:p w14:paraId="7B04DB5D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ИК2</w:t>
            </w:r>
          </w:p>
        </w:tc>
        <w:tc>
          <w:tcPr>
            <w:tcW w:w="4485" w:type="pct"/>
          </w:tcPr>
          <w:p w14:paraId="04608104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 xml:space="preserve">Ведущая исследовательская комиссия по вопросам нумерации, наименования, адресации, </w:t>
            </w:r>
            <w:r w:rsidRPr="00F51D64">
              <w:rPr>
                <w:color w:val="000000"/>
                <w:lang w:val="ru-RU"/>
              </w:rPr>
              <w:t>идентификации</w:t>
            </w:r>
            <w:r w:rsidRPr="00F51D64">
              <w:rPr>
                <w:lang w:val="ru-RU"/>
              </w:rPr>
              <w:t xml:space="preserve"> </w:t>
            </w:r>
            <w:r w:rsidRPr="00F51D64">
              <w:rPr>
                <w:lang w:val="ru-RU"/>
              </w:rPr>
              <w:br/>
              <w:t xml:space="preserve">Ведущая исследовательская комиссия по управлению международными ресурсами нумерации, наименования, адресации и идентификации </w:t>
            </w:r>
            <w:r w:rsidRPr="00F51D64">
              <w:rPr>
                <w:lang w:val="ru-RU"/>
              </w:rPr>
              <w:br/>
              <w:t xml:space="preserve">Ведущая исследовательская комиссия по маршрутизации и взаимодействию сетей </w:t>
            </w:r>
            <w:r w:rsidRPr="00F51D64">
              <w:rPr>
                <w:lang w:val="ru-RU"/>
              </w:rPr>
              <w:br/>
              <w:t xml:space="preserve">Ведущая исследовательская комиссия по переносимости номеров и замене оператора </w:t>
            </w:r>
            <w:r w:rsidRPr="00F51D64">
              <w:rPr>
                <w:lang w:val="ru-RU"/>
              </w:rPr>
              <w:br/>
              <w:t>Ведущая исследовательская комиссия по эксплуатационным аспектам возможностей и приложений электросвязи/ИКТ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определения услуг электросвязи/ИКТ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использования электросвязи/ИКТ для оказания помощи при бедствиях/раннего предупреждения, устойчивости и восстановления сетей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предоставления, определения и развертывания услуг в чрезвычайных ситуациях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управления электросвязью/ИКТ</w:t>
            </w:r>
            <w:r w:rsidRPr="00F51D64">
              <w:rPr>
                <w:lang w:val="ru-RU"/>
              </w:rPr>
              <w:br/>
              <w:t>Ведущая исследовательская комиссия по эксплуатационным аспектам управления определением идентичности</w:t>
            </w:r>
            <w:r w:rsidRPr="00F51D64">
              <w:rPr>
                <w:lang w:val="ru-RU"/>
              </w:rPr>
              <w:br/>
              <w:t>Ведущая исследовательская комиссия по эксплуатационным аспектам определения интернета вещей</w:t>
            </w:r>
          </w:p>
        </w:tc>
      </w:tr>
      <w:tr w:rsidR="00E00068" w:rsidRPr="006E023C" w14:paraId="55E31D9E" w14:textId="77777777" w:rsidTr="002C7BC6">
        <w:tc>
          <w:tcPr>
            <w:tcW w:w="515" w:type="pct"/>
          </w:tcPr>
          <w:p w14:paraId="548EF54F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ИК3</w:t>
            </w:r>
          </w:p>
        </w:tc>
        <w:tc>
          <w:tcPr>
            <w:tcW w:w="4485" w:type="pct"/>
          </w:tcPr>
          <w:p w14:paraId="0B65A7CD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 xml:space="preserve">Ведущая исследовательская комиссия по принципам тарификации и учета, относящимся к международной электросвязи/ИКТ </w:t>
            </w:r>
            <w:r w:rsidRPr="00F51D64">
              <w:rPr>
                <w:lang w:val="ru-RU"/>
              </w:rPr>
              <w:br/>
              <w:t xml:space="preserve">Ведущая исследовательская комиссия по экономическим вопросам, относящимся к международной электросвязи/ИКТ 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политики, относящимся к международной электросвязи/ИКТ</w:t>
            </w:r>
          </w:p>
        </w:tc>
      </w:tr>
      <w:tr w:rsidR="00E00068" w:rsidRPr="006E023C" w14:paraId="0AC0AFEE" w14:textId="77777777" w:rsidTr="002C7BC6">
        <w:tc>
          <w:tcPr>
            <w:tcW w:w="515" w:type="pct"/>
          </w:tcPr>
          <w:p w14:paraId="21DAC8F0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ИК5</w:t>
            </w:r>
          </w:p>
        </w:tc>
        <w:tc>
          <w:tcPr>
            <w:tcW w:w="4485" w:type="pct"/>
          </w:tcPr>
          <w:p w14:paraId="615B6864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вопросам электромагнитной совместимости (ЭМС), устойчивости и защиты от молнии</w:t>
            </w:r>
            <w:r w:rsidRPr="00F51D64">
              <w:rPr>
                <w:lang w:val="ru-RU"/>
              </w:rPr>
              <w:br/>
              <w:t>Ведущая исследовательская комиссия по случайным сбоям, вызываемым излучениями частиц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воздействия электромагнитных полей (ЭМП) на человека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циркуляционной экономики и управления электронными отходами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ИКТ, связанным с окружающей средой, энергоэффективностью, чистой энергией и устойчивой цифровизацией для борьбы с изменением климата</w:t>
            </w:r>
          </w:p>
        </w:tc>
      </w:tr>
      <w:tr w:rsidR="00E00068" w:rsidRPr="006E023C" w14:paraId="76992A7E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1D29EAA5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lastRenderedPageBreak/>
              <w:t>ИК11</w:t>
            </w:r>
          </w:p>
        </w:tc>
        <w:tc>
          <w:tcPr>
            <w:tcW w:w="4485" w:type="pct"/>
          </w:tcPr>
          <w:p w14:paraId="6C1B83B8" w14:textId="77777777" w:rsidR="00E00068" w:rsidRPr="00F51D64" w:rsidRDefault="00E00068" w:rsidP="00F16FF4">
            <w:pPr>
              <w:spacing w:before="80" w:line="240" w:lineRule="exact"/>
              <w:jc w:val="lef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вопросам сигнализации и протоколов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борьбы с контрафактными и поддельными устройствами ИКТ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борьбы с использованием похищенных устройств ИКТ</w:t>
            </w:r>
          </w:p>
        </w:tc>
      </w:tr>
      <w:tr w:rsidR="00E00068" w:rsidRPr="006E023C" w14:paraId="09FB98E4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6D001F54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ИК12</w:t>
            </w:r>
          </w:p>
        </w:tc>
        <w:tc>
          <w:tcPr>
            <w:tcW w:w="4485" w:type="pct"/>
          </w:tcPr>
          <w:p w14:paraId="38BEC796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szCs w:val="22"/>
                <w:lang w:val="ru-RU"/>
              </w:rPr>
              <w:t xml:space="preserve">Ведущая исследовательская комиссия по вопросам качества обслуживания и оценки </w:t>
            </w:r>
            <w:r w:rsidRPr="00F51D64">
              <w:rPr>
                <w:lang w:val="ru-RU"/>
              </w:rPr>
              <w:t>пользователем</w:t>
            </w:r>
            <w:r w:rsidRPr="00F51D64">
              <w:rPr>
                <w:szCs w:val="22"/>
                <w:lang w:val="ru-RU"/>
              </w:rPr>
              <w:t xml:space="preserve"> качества услуги</w:t>
            </w:r>
            <w:r w:rsidRPr="00F51D64">
              <w:rPr>
                <w:szCs w:val="22"/>
                <w:lang w:val="ru-RU"/>
              </w:rPr>
              <w:br/>
              <w:t xml:space="preserve">Ведущая исследовательская комиссия по </w:t>
            </w:r>
            <w:r w:rsidRPr="00F51D64">
              <w:rPr>
                <w:lang w:val="ru-RU" w:bidi="ru-RU"/>
              </w:rPr>
              <w:t>оценке эксплуатационных показателей и качества систем речевой и мультимедийной связи, включая системы связи транспортных средств</w:t>
            </w:r>
            <w:r w:rsidRPr="00F51D64">
              <w:rPr>
                <w:szCs w:val="22"/>
                <w:lang w:val="ru-RU"/>
              </w:rPr>
              <w:br/>
              <w:t>Ведущая исследовательская комиссия по вопросам оценки качества видеосвязи, приложений и компонентов систем</w:t>
            </w:r>
          </w:p>
        </w:tc>
      </w:tr>
      <w:tr w:rsidR="00E00068" w:rsidRPr="006E023C" w14:paraId="4FFDCED2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14251CAD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ИК13</w:t>
            </w:r>
          </w:p>
        </w:tc>
        <w:tc>
          <w:tcPr>
            <w:tcW w:w="4485" w:type="pct"/>
          </w:tcPr>
          <w:p w14:paraId="6EC9D503" w14:textId="3F99202E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вопросам будущих сетей, таких как системы IMT, включая сети IMT</w:t>
            </w:r>
            <w:r w:rsidRPr="00F51D64">
              <w:rPr>
                <w:lang w:val="ru-RU"/>
              </w:rPr>
              <w:noBreakHyphen/>
              <w:t>2030 (часть, не связанная с радио)</w:t>
            </w:r>
            <w:r w:rsidRPr="00F51D64">
              <w:rPr>
                <w:lang w:val="ru-RU"/>
              </w:rPr>
              <w:br/>
            </w:r>
            <w:r w:rsidR="006E023C" w:rsidRPr="006E023C">
              <w:rPr>
                <w:rFonts w:eastAsia="Times New Roman"/>
                <w:szCs w:val="22"/>
                <w:lang w:val="ru-RU"/>
              </w:rPr>
              <w:t>Ведущая исследовательская комиссия по вопросам конвергенции фиксированной, подвижной и спутниковой связи</w:t>
            </w:r>
            <w:r w:rsidRPr="00F51D64">
              <w:rPr>
                <w:lang w:val="ru-RU"/>
              </w:rPr>
              <w:br/>
              <w:t>Ведущая исследовательская комиссия по вычислениям, включая облачные вычисления и работу с данными</w:t>
            </w:r>
            <w:r w:rsidRPr="00F51D64">
              <w:rPr>
                <w:lang w:val="ru-RU"/>
              </w:rPr>
              <w:br/>
              <w:t>Ведущая исследовательская комиссия по искусственному интеллекту, включая машинное обучение для будущих сетей</w:t>
            </w:r>
          </w:p>
        </w:tc>
      </w:tr>
      <w:tr w:rsidR="00E00068" w:rsidRPr="006E023C" w14:paraId="1D97EE0C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56F43C82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ИК15</w:t>
            </w:r>
          </w:p>
        </w:tc>
        <w:tc>
          <w:tcPr>
            <w:tcW w:w="4485" w:type="pct"/>
          </w:tcPr>
          <w:p w14:paraId="72C2287B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транспортным аспектам сетей доступа</w:t>
            </w:r>
            <w:r w:rsidRPr="00F51D64">
              <w:rPr>
                <w:lang w:val="ru-RU"/>
              </w:rPr>
              <w:br/>
              <w:t>Ведущая исследовательская комиссия по организации домашних сетей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оптической технологии</w:t>
            </w:r>
          </w:p>
        </w:tc>
      </w:tr>
      <w:tr w:rsidR="00E00068" w:rsidRPr="006E023C" w14:paraId="2D38D800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68940378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ИК17</w:t>
            </w:r>
          </w:p>
        </w:tc>
        <w:tc>
          <w:tcPr>
            <w:tcW w:w="4485" w:type="pct"/>
          </w:tcPr>
          <w:p w14:paraId="11560CE1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вопросам безопасности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управления определением идентичности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каталогов, инфраструктуры открытых ключей (PKI), формальных языков и идентификаторов объектов</w:t>
            </w:r>
          </w:p>
        </w:tc>
      </w:tr>
      <w:tr w:rsidR="00E00068" w:rsidRPr="006E023C" w14:paraId="3D07452B" w14:textId="77777777" w:rsidTr="002C7BC6">
        <w:tblPrEx>
          <w:jc w:val="center"/>
        </w:tblPrEx>
        <w:trPr>
          <w:jc w:val="center"/>
        </w:trPr>
        <w:tc>
          <w:tcPr>
            <w:tcW w:w="515" w:type="pct"/>
          </w:tcPr>
          <w:p w14:paraId="78C33DAE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ИК20</w:t>
            </w:r>
          </w:p>
        </w:tc>
        <w:tc>
          <w:tcPr>
            <w:tcW w:w="4485" w:type="pct"/>
          </w:tcPr>
          <w:p w14:paraId="75223990" w14:textId="77777777" w:rsidR="00E00068" w:rsidRPr="00F51D64" w:rsidRDefault="00E00068" w:rsidP="002C7BC6">
            <w:pPr>
              <w:pStyle w:val="Tabletext0"/>
              <w:spacing w:before="80" w:line="240" w:lineRule="exact"/>
              <w:rPr>
                <w:lang w:val="ru-RU"/>
              </w:rPr>
            </w:pPr>
            <w:r w:rsidRPr="00F51D64">
              <w:rPr>
                <w:lang w:val="ru-RU"/>
              </w:rPr>
              <w:t>Ведущая исследовательская комиссия по вопросам интернета вещей и его приложений</w:t>
            </w:r>
            <w:r w:rsidRPr="00F51D64">
              <w:rPr>
                <w:lang w:val="ru-RU"/>
              </w:rPr>
              <w:br/>
              <w:t xml:space="preserve">Ведущая исследовательская комиссия по вопросам "умных" устойчивых городов и сообществ и соответствующих цифровых услуг, включая эффективное управление энергопотреблением, цифровые двойники и городскую </w:t>
            </w:r>
            <w:proofErr w:type="spellStart"/>
            <w:r w:rsidRPr="00F51D64">
              <w:rPr>
                <w:lang w:val="ru-RU"/>
              </w:rPr>
              <w:t>метавселенную</w:t>
            </w:r>
            <w:proofErr w:type="spellEnd"/>
            <w:r w:rsidRPr="00F51D64">
              <w:rPr>
                <w:lang w:val="ru-RU"/>
              </w:rPr>
              <w:br/>
              <w:t>Ведущая исследовательская комиссия по вопросам идентификации в интернете вещей</w:t>
            </w:r>
            <w:r w:rsidRPr="00F51D64">
              <w:rPr>
                <w:lang w:val="ru-RU"/>
              </w:rPr>
              <w:br/>
              <w:t>Ведущая исследовательская комиссия по вопросам цифрового здравоохранения применительно к интернету вещей и "умным" устойчивым городам и сообществам</w:t>
            </w:r>
          </w:p>
        </w:tc>
      </w:tr>
      <w:tr w:rsidR="00E00068" w:rsidRPr="006E023C" w14:paraId="3736F444" w14:textId="77777777" w:rsidTr="002C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 w14:paraId="135E9BBB" w14:textId="77777777" w:rsidR="00E00068" w:rsidRPr="00F51D64" w:rsidRDefault="00E00068" w:rsidP="00C55733">
            <w:pPr>
              <w:pStyle w:val="Tabletext0"/>
              <w:rPr>
                <w:lang w:val="ru-RU"/>
              </w:rPr>
            </w:pPr>
            <w:r w:rsidRPr="00F51D64">
              <w:rPr>
                <w:lang w:val="ru-RU"/>
              </w:rPr>
              <w:t>ИК21</w:t>
            </w:r>
          </w:p>
        </w:tc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</w:tcPr>
          <w:p w14:paraId="2F89094F" w14:textId="77777777" w:rsidR="00E00068" w:rsidRPr="00F51D64" w:rsidRDefault="00E00068" w:rsidP="00C55733">
            <w:pPr>
              <w:pStyle w:val="Tabletext0"/>
              <w:rPr>
                <w:lang w:val="ru-RU"/>
              </w:rPr>
            </w:pPr>
            <w:r w:rsidRPr="00F51D64">
              <w:rPr>
                <w:szCs w:val="22"/>
                <w:lang w:val="ru-RU"/>
              </w:rPr>
              <w:t xml:space="preserve">Ведущая исследовательская комиссия по мультимедийным технологиям, приложениям, системам и услугам 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>Ведущая исследовательская комиссия по вопросам интегрированных широкополосных кабельных сетей</w:t>
            </w:r>
            <w:r w:rsidRPr="00F51D64">
              <w:rPr>
                <w:rFonts w:eastAsia="DengXian"/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 xml:space="preserve">Ведущая исследовательская комиссия по вопросам обработки и доставки аудиовизуального контента через мультимедийные системы распределения, включая кабельные сети, услуги </w:t>
            </w:r>
            <w:r w:rsidRPr="00F51D64">
              <w:rPr>
                <w:lang w:val="ru-RU"/>
              </w:rPr>
              <w:t>IP-телевидения и цифровые информационные экраны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>Ведущая исследовательская комиссия по человеческим факторам и доступности ИКТ для охвата цифровыми технологиями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 xml:space="preserve">Ведущая </w:t>
            </w:r>
            <w:r w:rsidRPr="00F51D64">
              <w:rPr>
                <w:lang w:val="ru-RU"/>
              </w:rPr>
              <w:t>исследовательская</w:t>
            </w:r>
            <w:r w:rsidRPr="00F51D64">
              <w:rPr>
                <w:szCs w:val="22"/>
                <w:lang w:val="ru-RU"/>
              </w:rPr>
              <w:t xml:space="preserve"> комиссия по мультимедийным аспектам связанных с автотранспортом интеллектуальных услуг</w:t>
            </w:r>
            <w:r w:rsidRPr="00F51D64">
              <w:rPr>
                <w:lang w:val="ru-RU"/>
              </w:rPr>
              <w:t xml:space="preserve"> 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>Ведущая исследовательская комиссия по мультимедийным аспектам цифрового здравоохранения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>Ведущая исследовательская комиссия по цифровой культуре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>Ведущая исследовательская комиссия по мультимедийным аспектам технологий распределенного реестра (DLT) и их приложений</w:t>
            </w:r>
            <w:r w:rsidRPr="00F51D64">
              <w:rPr>
                <w:lang w:val="ru-RU"/>
              </w:rPr>
              <w:br/>
            </w:r>
            <w:r w:rsidRPr="00F51D64">
              <w:rPr>
                <w:szCs w:val="22"/>
                <w:lang w:val="ru-RU"/>
              </w:rPr>
              <w:t xml:space="preserve">Ведущая исследовательская комиссия по иммерсивным мультимедийным технологиям, включая </w:t>
            </w:r>
            <w:proofErr w:type="spellStart"/>
            <w:r w:rsidRPr="00F51D64">
              <w:rPr>
                <w:szCs w:val="22"/>
                <w:lang w:val="ru-RU"/>
              </w:rPr>
              <w:t>метавселенную</w:t>
            </w:r>
            <w:proofErr w:type="spellEnd"/>
          </w:p>
        </w:tc>
      </w:tr>
    </w:tbl>
    <w:p w14:paraId="5245A301" w14:textId="77777777" w:rsidR="00E00068" w:rsidRPr="00F51D64" w:rsidRDefault="00E00068" w:rsidP="00C55733">
      <w:pPr>
        <w:pStyle w:val="AnnexNo"/>
        <w:spacing w:before="720"/>
        <w:rPr>
          <w:lang w:val="ru-RU"/>
        </w:rPr>
      </w:pPr>
      <w:r w:rsidRPr="00F51D64">
        <w:rPr>
          <w:lang w:val="ru-RU"/>
        </w:rPr>
        <w:lastRenderedPageBreak/>
        <w:t xml:space="preserve">Приложение В </w:t>
      </w:r>
      <w:r w:rsidRPr="00F51D64">
        <w:rPr>
          <w:lang w:val="ru-RU"/>
        </w:rPr>
        <w:br/>
        <w:t>(</w:t>
      </w:r>
      <w:r w:rsidRPr="00F51D64">
        <w:rPr>
          <w:caps w:val="0"/>
          <w:lang w:val="ru-RU"/>
        </w:rPr>
        <w:t xml:space="preserve">к Резолюции 2 </w:t>
      </w:r>
      <w:r w:rsidRPr="00F51D64">
        <w:rPr>
          <w:lang w:val="ru-RU"/>
        </w:rPr>
        <w:t>(</w:t>
      </w:r>
      <w:proofErr w:type="spellStart"/>
      <w:r w:rsidRPr="00F51D64">
        <w:rPr>
          <w:caps w:val="0"/>
          <w:lang w:val="ru-RU"/>
        </w:rPr>
        <w:t>Пересм</w:t>
      </w:r>
      <w:proofErr w:type="spellEnd"/>
      <w:r w:rsidRPr="00F51D64">
        <w:rPr>
          <w:caps w:val="0"/>
          <w:lang w:val="ru-RU"/>
        </w:rPr>
        <w:t>. Нью-Дели, 2024 г.</w:t>
      </w:r>
      <w:r w:rsidRPr="00F51D64">
        <w:rPr>
          <w:lang w:val="ru-RU"/>
        </w:rPr>
        <w:t>))</w:t>
      </w:r>
    </w:p>
    <w:p w14:paraId="548B3015" w14:textId="77777777" w:rsidR="00E00068" w:rsidRPr="00F51D64" w:rsidRDefault="00E00068" w:rsidP="00C55733">
      <w:pPr>
        <w:pStyle w:val="Annextitle"/>
      </w:pPr>
      <w:r w:rsidRPr="00F51D64">
        <w:t>Руководящие ориентиры для исследовательских комиссий МСЭ-Т</w:t>
      </w:r>
      <w:r w:rsidRPr="00F51D64" w:rsidDel="00A0721C">
        <w:t xml:space="preserve"> </w:t>
      </w:r>
      <w:r w:rsidRPr="00F51D64">
        <w:rPr>
          <w:rFonts w:asciiTheme="minorHAnsi" w:hAnsiTheme="minorHAnsi"/>
        </w:rPr>
        <w:br/>
      </w:r>
      <w:r w:rsidRPr="00F51D64">
        <w:t>по составлению программы работы после 2024 года</w:t>
      </w:r>
    </w:p>
    <w:p w14:paraId="7AC083D8" w14:textId="77777777" w:rsidR="00E00068" w:rsidRPr="00F51D64" w:rsidRDefault="00E00068" w:rsidP="00C55733">
      <w:pPr>
        <w:pStyle w:val="Normalaftertitle0"/>
        <w:rPr>
          <w:lang w:val="ru-RU"/>
        </w:rPr>
      </w:pPr>
      <w:r w:rsidRPr="00F51D64">
        <w:rPr>
          <w:b/>
          <w:bCs/>
          <w:lang w:val="ru-RU"/>
        </w:rPr>
        <w:t>В.1</w:t>
      </w:r>
      <w:r w:rsidRPr="00F51D64">
        <w:rPr>
          <w:lang w:val="ru-RU"/>
        </w:rPr>
        <w:tab/>
        <w:t>В настоящем приложении приводятся руководящие ориентиры для исследовательских комиссий Сектора стандартизации электросвязи МСЭ (МСЭ-Т) по разработке Вопросов, подлежащих изучению после 2024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468EFD17" w14:textId="77777777" w:rsidR="00E00068" w:rsidRPr="00F51D64" w:rsidRDefault="00E00068" w:rsidP="00C55733">
      <w:pPr>
        <w:rPr>
          <w:lang w:val="ru-RU"/>
        </w:rPr>
      </w:pPr>
      <w:r w:rsidRPr="00F51D64">
        <w:rPr>
          <w:b/>
          <w:bCs/>
          <w:lang w:val="ru-RU"/>
        </w:rPr>
        <w:t>В.2</w:t>
      </w:r>
      <w:r w:rsidRPr="00F51D64">
        <w:rPr>
          <w:lang w:val="ru-RU"/>
        </w:rPr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14081FD7" w14:textId="77777777" w:rsidR="00E00068" w:rsidRPr="00F51D64" w:rsidRDefault="00E00068" w:rsidP="00C55733">
      <w:pPr>
        <w:pStyle w:val="Headingb"/>
        <w:keepNext w:val="0"/>
        <w:rPr>
          <w:rFonts w:asciiTheme="minorHAnsi" w:hAnsiTheme="minorHAnsi"/>
          <w:lang w:val="ru-RU"/>
        </w:rPr>
      </w:pPr>
      <w:r w:rsidRPr="00F51D64">
        <w:rPr>
          <w:lang w:val="ru-RU"/>
        </w:rPr>
        <w:t>2-я Исследовательская комиссия</w:t>
      </w:r>
      <w:r w:rsidRPr="00F51D64">
        <w:rPr>
          <w:rFonts w:asciiTheme="minorHAnsi" w:hAnsiTheme="minorHAnsi"/>
          <w:lang w:val="ru-RU"/>
        </w:rPr>
        <w:t xml:space="preserve"> </w:t>
      </w:r>
      <w:r w:rsidRPr="00F51D64">
        <w:rPr>
          <w:lang w:val="ru-RU"/>
        </w:rPr>
        <w:t>МСЭ-Т</w:t>
      </w:r>
    </w:p>
    <w:p w14:paraId="16BA3FF8" w14:textId="3A4AB0C8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2-я Исследовательская комиссия МСЭ-Т является ведущей исследовательской комиссией по эксплуатационным аспектам электросвязи/ИКТ, в том числе по вопросам нумерации, наименования, адресации и идентификации (ННАИ), предоставления услуг, управления сетями, взаимодействия сетей и управления операциями в случае бедствий (см. Приложение А). 2-я Исследовательская комиссия МСЭ-Т будет и далее ответственной за разработку принципов предоставления услуг и эксплуатационных требований, включая аспекты ННАИ, для существующих и развивающихся архитектур, возможностей, приложений, сетей и услуг электросвязи/ИКТ. Это включает рассмотрение результатов работы других исследовательских комиссий МСЭ-Т, если такие результаты относятся к сфере деятельности 2-й Исследовательской комиссии МСЭ-Т или влияют на вопросы в ведении 2</w:t>
      </w:r>
      <w:r w:rsidR="00F51D64" w:rsidRPr="00F51D64">
        <w:rPr>
          <w:lang w:val="ru-RU"/>
        </w:rPr>
        <w:t>‑</w:t>
      </w:r>
      <w:r w:rsidRPr="00F51D64">
        <w:rPr>
          <w:lang w:val="ru-RU"/>
        </w:rPr>
        <w:t>й</w:t>
      </w:r>
      <w:r w:rsidR="00F51D64" w:rsidRPr="00F51D64">
        <w:rPr>
          <w:lang w:val="ru-RU"/>
        </w:rPr>
        <w:t> </w:t>
      </w:r>
      <w:r w:rsidRPr="00F51D64">
        <w:rPr>
          <w:lang w:val="ru-RU"/>
        </w:rPr>
        <w:t xml:space="preserve">Исследовательской комиссии МСЭ-Т, определенные в части 2 Приложения А к настоящей Резолюции. </w:t>
      </w:r>
    </w:p>
    <w:p w14:paraId="0234BDCD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2-я Исследовательская комиссия МСЭ-Т отвечает за изучение, разработку и представление рекомендаций в следующих областях:</w:t>
      </w:r>
    </w:p>
    <w:p w14:paraId="3C62177F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общие принципы ННАИ;</w:t>
      </w:r>
    </w:p>
    <w:p w14:paraId="1A2C3B8F" w14:textId="77777777" w:rsidR="00E00068" w:rsidRPr="00F51D64" w:rsidRDefault="00E00068" w:rsidP="00C55733">
      <w:pPr>
        <w:pStyle w:val="enumlev1"/>
        <w:rPr>
          <w:rFonts w:eastAsia="Batang"/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маршрутизация для всех типов будущих и появляющихся</w:t>
      </w:r>
      <w:r w:rsidRPr="00F51D64">
        <w:rPr>
          <w:rFonts w:eastAsia="Batang"/>
          <w:lang w:val="ru-RU"/>
        </w:rPr>
        <w:t xml:space="preserve"> </w:t>
      </w:r>
      <w:r w:rsidRPr="00F51D64">
        <w:rPr>
          <w:lang w:val="ru-RU"/>
        </w:rPr>
        <w:t>архитектур, возможностей, приложений и услуг электросвязи/ИКТ, что также включает эксплуатационные аспекты, относящиеся к сквозной маршрутизации для всех типов существующих и будущих сетей;</w:t>
      </w:r>
    </w:p>
    <w:p w14:paraId="2DF58DF4" w14:textId="77777777" w:rsidR="00E00068" w:rsidRPr="00F51D64" w:rsidRDefault="00E00068" w:rsidP="00C55733">
      <w:pPr>
        <w:pStyle w:val="enumlev1"/>
        <w:rPr>
          <w:rFonts w:eastAsia="Batang"/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общие принципы и эксплуатационные аспекты, относящиеся к взаимодействию сетей,</w:t>
      </w:r>
      <w:r w:rsidRPr="00F51D64">
        <w:rPr>
          <w:rFonts w:eastAsia="Batang"/>
          <w:lang w:val="ru-RU"/>
        </w:rPr>
        <w:t xml:space="preserve"> переносимости номеров и замене оператора;</w:t>
      </w:r>
    </w:p>
    <w:p w14:paraId="40539B8A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</w:r>
      <w:r w:rsidRPr="00F51D64">
        <w:rPr>
          <w:rFonts w:eastAsia="Batang"/>
          <w:lang w:val="ru-RU"/>
        </w:rPr>
        <w:t xml:space="preserve">услуги и возможности </w:t>
      </w:r>
      <w:r w:rsidRPr="00F51D64">
        <w:rPr>
          <w:lang w:val="ru-RU"/>
        </w:rPr>
        <w:t>с точки зрения пользователя с целью облегчения глобального присоединения и взаимодействия, а также обеспечения, по мере возможности, совместимости с Регламентом международной электросвязи и соответствующими межправительственными соглашениями, принимая во внимание вопросы национального суверенитета;</w:t>
      </w:r>
    </w:p>
    <w:p w14:paraId="6282C510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  <w:t>разработка требований к регистраторам и эксплуатационным учреждениям (операторам), которые ведут базы данных ресурсов ННАИ, и координация с международными регистраторами и операторами таких баз данных;</w:t>
      </w:r>
    </w:p>
    <w:p w14:paraId="4DCEDF0A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</w:r>
      <w:r w:rsidRPr="00F51D64">
        <w:rPr>
          <w:lang w:val="ru-RU"/>
        </w:rPr>
        <w:t>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обслуживания;</w:t>
      </w:r>
    </w:p>
    <w:p w14:paraId="144F4F83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определение требований и приоритетов поставщиков услуг и операторов сетей в отношении интерфейсов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 интерфейсы для осуществления передачи между сетевыми элементами;</w:t>
      </w:r>
    </w:p>
    <w:p w14:paraId="41AA1601" w14:textId="77777777" w:rsidR="00E00068" w:rsidRPr="00F51D64" w:rsidRDefault="00E00068" w:rsidP="008F50B5">
      <w:pPr>
        <w:pStyle w:val="enumlev1"/>
        <w:spacing w:line="240" w:lineRule="exact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lastRenderedPageBreak/>
        <w:t>•</w:t>
      </w:r>
      <w:r w:rsidRPr="00F51D64">
        <w:rPr>
          <w:rFonts w:eastAsia="DengXian"/>
          <w:szCs w:val="24"/>
          <w:lang w:val="ru-RU" w:eastAsia="ja-JP"/>
        </w:rPr>
        <w:tab/>
      </w:r>
      <w:r w:rsidRPr="00F51D64">
        <w:rPr>
          <w:lang w:val="ru-RU"/>
        </w:rPr>
        <w:t>приоритеты для управления сетями электросвязи/ИКТ, в том числе структуры управления, базирующиеся в настоящее время на концепциях сети управления электросвязью (TMN), сети последующих поколений (СПП), организация сетей с программируемыми параметрами (SDN) и виртуализация сетевых функций (NFV), IMT</w:t>
      </w:r>
      <w:r w:rsidRPr="00F51D64">
        <w:rPr>
          <w:lang w:val="ru-RU"/>
        </w:rPr>
        <w:noBreakHyphen/>
        <w:t xml:space="preserve">2020 и дальнейшие поколения, а также вопросы, связанные с управлением СПП; </w:t>
      </w:r>
    </w:p>
    <w:p w14:paraId="351AEDCB" w14:textId="77777777" w:rsidR="00E00068" w:rsidRPr="00F51D64" w:rsidRDefault="00E00068" w:rsidP="008F50B5">
      <w:pPr>
        <w:pStyle w:val="enumlev1"/>
        <w:spacing w:line="240" w:lineRule="exact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  <w:t>приоритеты в отношении эксплуатационных аспектов новых и появляющихся архитектур, возможностей, приложений и услуг электросвязи/ИКТ, включая облачные вычисления и технологии распределенного реестра (DLT);</w:t>
      </w:r>
    </w:p>
    <w:p w14:paraId="4C41F1A5" w14:textId="77777777" w:rsidR="00E00068" w:rsidRPr="00F51D64" w:rsidRDefault="00E00068" w:rsidP="008F50B5">
      <w:pPr>
        <w:pStyle w:val="enumlev1"/>
        <w:spacing w:line="240" w:lineRule="exact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</w:r>
      <w:r w:rsidRPr="00F51D64">
        <w:rPr>
          <w:lang w:val="ru-RU"/>
        </w:rPr>
        <w:t>решения по интерфейсам FCAPS,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развития;</w:t>
      </w:r>
    </w:p>
    <w:p w14:paraId="18E03636" w14:textId="77777777" w:rsidR="00E00068" w:rsidRPr="00F51D64" w:rsidRDefault="00E00068" w:rsidP="008F50B5">
      <w:pPr>
        <w:pStyle w:val="enumlev1"/>
        <w:spacing w:line="240" w:lineRule="exact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</w:r>
      <w:r w:rsidRPr="00F51D64">
        <w:rPr>
          <w:lang w:val="ru-RU"/>
        </w:rPr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14:paraId="6C8C8557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lang w:val="ru-RU"/>
        </w:rPr>
        <w:t>2-я Исследовательская комиссия МСЭ-Т будет работать над соответствующими аспектами идентификации и эксплуатации в сотрудничестве с другими исследовательскими комиссиями МСЭ-Т в соответствии с их мандатами и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 для поддержки деятельности по вопросам управления электросвязью/ИКТ.</w:t>
      </w:r>
    </w:p>
    <w:p w14:paraId="65E43EA2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rFonts w:eastAsia="DengXian"/>
          <w:lang w:val="ru-RU" w:eastAsia="ja-JP"/>
        </w:rPr>
        <w:t>Председатель 2-й Исследовательской комиссии МСЭ-Т (или, при необходимости, его назначенный представитель) и советники, назначенные через Группу по координации нумерации (NCT), должны оказывать Директору Бюро стандартизации электросвязи (БСЭ) технические консультации в отношении общих принципов ННАИ, присвоения, повторного присвоения и/или отзыва присваиваемых международных глобальных ресурсов ННАИ и маршрутизации и их воздействия на распределение ресурсов ННАИ</w:t>
      </w:r>
      <w:r w:rsidRPr="00F51D64">
        <w:rPr>
          <w:lang w:val="ru-RU"/>
        </w:rPr>
        <w:t>. Такие консультации должны следовать соответствующим Рекомендациям МСЭ-Т серий Е и F с учетом результатов любых текущих исследований или запросов NCT.</w:t>
      </w:r>
    </w:p>
    <w:p w14:paraId="0043B994" w14:textId="77777777" w:rsidR="00E00068" w:rsidRPr="00F51D64" w:rsidRDefault="00E00068" w:rsidP="008F50B5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3-я Исследовательская комиссия МСЭ-Т</w:t>
      </w:r>
    </w:p>
    <w:p w14:paraId="41330562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lang w:val="ru-RU"/>
        </w:rPr>
        <w:t>3-й Исследовательской комиссии МСЭ-Т следует изучать, пересматривать и/или разрабатывать Рекомендации МСЭ-Т, Технические отчеты/документы, Справочники и другие ненормативные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всех пользователей и глобальной экономики.</w:t>
      </w:r>
    </w:p>
    <w:p w14:paraId="5D62574B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lang w:val="ru-RU"/>
        </w:rPr>
        <w:t>В частности, 3-й Исследовательской комиссии МСЭ-Т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 услуг,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особым обстоятельствам Государств-Членов, технологиям и бизнес-моделям, обеспечивая при этом необходимые гарантии конкуренции и защиту потребителей.</w:t>
      </w:r>
    </w:p>
    <w:p w14:paraId="20BBC68B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lang w:val="ru-RU"/>
        </w:rPr>
        <w:t>В этом контексте 3-я Исследовательская комиссия МСЭ-Т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преимуществ, доступных для всех, в различных областях, включая здравоохранение, образование и устойчивое развитие.</w:t>
      </w:r>
    </w:p>
    <w:p w14:paraId="012E8A4D" w14:textId="77777777" w:rsidR="00E00068" w:rsidRPr="00F51D64" w:rsidRDefault="00E00068" w:rsidP="008F50B5">
      <w:pPr>
        <w:spacing w:line="240" w:lineRule="exact"/>
        <w:rPr>
          <w:lang w:val="ru-RU"/>
        </w:rPr>
      </w:pPr>
      <w:r w:rsidRPr="00F51D64">
        <w:rPr>
          <w:lang w:val="ru-RU"/>
        </w:rPr>
        <w:t>3-я Исследовательская комиссия МСЭ-Т должна изучать и разрабатывать надлежащие инструменты в целях формирования благоприятной политической и регуляторной среды</w:t>
      </w:r>
      <w:r w:rsidRPr="00F51D64">
        <w:rPr>
          <w:rFonts w:eastAsia="DengXian"/>
          <w:szCs w:val="24"/>
          <w:lang w:val="ru-RU" w:eastAsia="ja-JP"/>
        </w:rPr>
        <w:t xml:space="preserve"> </w:t>
      </w:r>
      <w:r w:rsidRPr="00F51D64">
        <w:rPr>
          <w:lang w:val="ru-RU"/>
        </w:rPr>
        <w:t>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717C6D62" w14:textId="77777777" w:rsidR="00E00068" w:rsidRPr="00F51D64" w:rsidRDefault="00E00068" w:rsidP="006936A8">
      <w:pPr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4D7D3865" w14:textId="77777777" w:rsidR="00E00068" w:rsidRPr="00F51D64" w:rsidRDefault="00E00068" w:rsidP="006936A8">
      <w:pPr>
        <w:pStyle w:val="Headingb"/>
        <w:spacing w:line="240" w:lineRule="exact"/>
        <w:rPr>
          <w:rFonts w:eastAsia="DengXian"/>
          <w:lang w:val="ru-RU" w:eastAsia="ja-JP"/>
        </w:rPr>
      </w:pPr>
      <w:r w:rsidRPr="00F51D64">
        <w:rPr>
          <w:rFonts w:eastAsia="DengXian"/>
          <w:lang w:val="ru-RU" w:eastAsia="ja-JP"/>
        </w:rPr>
        <w:t>5-я Исследовательская комиссия МСЭ-Т</w:t>
      </w:r>
    </w:p>
    <w:p w14:paraId="57E9605E" w14:textId="77777777" w:rsidR="00E00068" w:rsidRPr="00F51D64" w:rsidRDefault="00E00068" w:rsidP="006936A8">
      <w:pPr>
        <w:keepNext/>
        <w:keepLines/>
        <w:spacing w:line="240" w:lineRule="exact"/>
        <w:rPr>
          <w:lang w:val="ru-RU"/>
        </w:rPr>
      </w:pPr>
      <w:bookmarkStart w:id="8" w:name="lt_pId274"/>
      <w:r w:rsidRPr="00F51D64">
        <w:rPr>
          <w:lang w:val="ru-RU"/>
        </w:rPr>
        <w:t>5-я Исследовательская комиссия МСЭ-Т будет разрабатывать Рекомендации МСЭ-Т, Добавления и другие публикации в целях:</w:t>
      </w:r>
    </w:p>
    <w:p w14:paraId="2F22E2A5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исследования экологических характеристик новых и появляющихся технологий электросвязи/ИКТ, их влияния на изменение климата и биоразнообразие, а также других видов воздействия на окружающую среду;</w:t>
      </w:r>
    </w:p>
    <w:p w14:paraId="685DAE61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rFonts w:eastAsia="SimSun"/>
          <w:szCs w:val="24"/>
          <w:lang w:val="ru-RU" w:eastAsia="ja-JP"/>
        </w:rPr>
        <w:t>ускорения действий по адаптации к изменению климата и смягчению его последствий</w:t>
      </w:r>
      <w:r w:rsidRPr="00F51D64">
        <w:rPr>
          <w:lang w:val="ru-RU"/>
        </w:rPr>
        <w:t xml:space="preserve"> благодаря использованию электросвязи/ИКТ (в том числе новых и появляющихся технологий);</w:t>
      </w:r>
    </w:p>
    <w:p w14:paraId="6CF7A24B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исследования экологических аспектов новых и появляющихся технологий электросвязи/ИКТ, включая вопросы, связанные с электромагнитными полями (ЭМП), электромагнитной совместимостью (ЭМС), электропитанием, энергоэффективностью и устойчивостью;</w:t>
      </w:r>
    </w:p>
    <w:p w14:paraId="7319F607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46006234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17C441E1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достижения энергоэффективности и использования чистой устойчивой энергии для новых и появляющихся технологий электросвязи/ИКТ,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показателей;</w:t>
      </w:r>
    </w:p>
    <w:p w14:paraId="5F20182C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создания надежной и устойчивой инфраструктуры ИКТ в городских и сельских районах, а также в городах и сообществах;</w:t>
      </w:r>
    </w:p>
    <w:p w14:paraId="6D4C3C1A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роли ИКТ и новых и появляющихся технологий электросвязи/ИКТ</w:t>
      </w:r>
      <w:r w:rsidRPr="00F51D64" w:rsidDel="00FC1976">
        <w:rPr>
          <w:lang w:val="ru-RU"/>
        </w:rPr>
        <w:t xml:space="preserve"> </w:t>
      </w:r>
      <w:r w:rsidRPr="00F51D64">
        <w:rPr>
          <w:lang w:val="ru-RU"/>
        </w:rPr>
        <w:t>в адаптации к изменению климата и смягчении его последствий;</w:t>
      </w:r>
    </w:p>
    <w:p w14:paraId="20AAB5C5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500C1803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7B0215EF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роли новых и появляющихся технологий электросвязи/ИКТ в достижении нулевого баланса выбросов в секторе ИКТ и других секторах, а также в городах;</w:t>
      </w:r>
    </w:p>
    <w:p w14:paraId="1A1072C7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разработки методик определения воздействия новых и появляющихся технологий электросвязи/ИКТ на окружающую среду;</w:t>
      </w:r>
    </w:p>
    <w:p w14:paraId="75E94225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 и руководящих указаний по экологически безопасному использованию новых и появляющихся технологий электросвязи/ИКТ и совершенствованию переработки редких металлов, а также энергоэффективности ИКТ, включая инфраструктуру/объекты;</w:t>
      </w:r>
    </w:p>
    <w:p w14:paraId="109B79A9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стандартов, руководящих указаний и показателей/ключевых показателей деятельности (KPI) для приведения экологических характеристик сектора ИКТ и новых и появляющихся технологий электросвязи/ИКТ</w:t>
      </w:r>
      <w:r w:rsidRPr="00F51D64" w:rsidDel="008F3C9C">
        <w:rPr>
          <w:lang w:val="ru-RU"/>
        </w:rPr>
        <w:t xml:space="preserve"> </w:t>
      </w:r>
      <w:r w:rsidRPr="00F51D64">
        <w:rPr>
          <w:lang w:val="ru-RU"/>
        </w:rPr>
        <w:t>в соответствие с Повесткой дня Организации Объединенных Наций в области устойчивого развития на период до 2030 года, Парижским соглашением Рамочной конвенции Организации Объединенных Наций об изменении климата и Повесткой дня "Соединим к 2030 году";</w:t>
      </w:r>
    </w:p>
    <w:p w14:paraId="3796F162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показателей/KPI энергоэффективности/характеристик и соответствующих методик измерения новых и появляющихся технологий электросвязи/ИКТ, включая инфраструктуру и объекты;</w:t>
      </w:r>
    </w:p>
    <w:p w14:paraId="34B6FDCA" w14:textId="77777777" w:rsidR="00E00068" w:rsidRPr="00F51D64" w:rsidRDefault="00E00068" w:rsidP="006936A8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 т. д.;</w:t>
      </w:r>
    </w:p>
    <w:p w14:paraId="6B330945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1FF78292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7558E118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создания недорогой устойчивой инфраструктуры ИКТ для соединения тех, кто не имеет соединений;</w:t>
      </w:r>
    </w:p>
    <w:p w14:paraId="6DC04F8D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05B8BB8D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оценки воздействия ИКТ на устойчивость в целях содействия в достижении Целей в области устойчивого развития (ЦУР);</w:t>
      </w:r>
    </w:p>
    <w:p w14:paraId="1AFFD648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63CC5BA0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31E3F04D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10869863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1690BC59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 xml:space="preserve"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базовые станции радиосвязи;</w:t>
      </w:r>
    </w:p>
    <w:p w14:paraId="49966684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 xml:space="preserve"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</w:t>
      </w:r>
      <w:proofErr w:type="spellStart"/>
      <w:r w:rsidRPr="00F51D64">
        <w:rPr>
          <w:lang w:val="ru-RU"/>
        </w:rPr>
        <w:t>меднокабельных</w:t>
      </w:r>
      <w:proofErr w:type="spellEnd"/>
      <w:r w:rsidRPr="00F51D64">
        <w:rPr>
          <w:lang w:val="ru-RU"/>
        </w:rPr>
        <w:t xml:space="preserve"> сетях; </w:t>
      </w:r>
    </w:p>
    <w:p w14:paraId="39FEFD05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b/>
          <w:lang w:val="ru-RU"/>
        </w:rPr>
        <w:tab/>
      </w:r>
      <w:r w:rsidRPr="00F51D64">
        <w:rPr>
          <w:lang w:val="ru-RU"/>
        </w:rPr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063D7DDD" w14:textId="77777777" w:rsidR="00E00068" w:rsidRPr="00F51D64" w:rsidRDefault="00E00068" w:rsidP="00E1319F">
      <w:pPr>
        <w:spacing w:line="240" w:lineRule="exact"/>
        <w:rPr>
          <w:lang w:val="ru-RU"/>
        </w:rPr>
      </w:pPr>
      <w:r w:rsidRPr="00F51D64">
        <w:rPr>
          <w:lang w:val="ru-RU"/>
        </w:rPr>
        <w:t>Собрания 5-й Исследовательской комиссии МСЭ-Т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bookmarkEnd w:id="8"/>
    <w:p w14:paraId="001240FC" w14:textId="77777777" w:rsidR="00E00068" w:rsidRPr="00F51D64" w:rsidRDefault="00E00068" w:rsidP="00E1319F">
      <w:pPr>
        <w:pStyle w:val="Headingb"/>
        <w:spacing w:line="240" w:lineRule="exact"/>
        <w:rPr>
          <w:lang w:val="ru-RU" w:eastAsia="ja-JP"/>
        </w:rPr>
      </w:pPr>
      <w:r w:rsidRPr="00F51D64">
        <w:rPr>
          <w:lang w:val="ru-RU" w:eastAsia="ja-JP"/>
        </w:rPr>
        <w:t>11-я Исследовательская комиссия МСЭ-Т</w:t>
      </w:r>
    </w:p>
    <w:p w14:paraId="5753B1C7" w14:textId="77777777" w:rsidR="00E00068" w:rsidRPr="00F51D64" w:rsidRDefault="00E00068" w:rsidP="00E1319F">
      <w:pPr>
        <w:spacing w:line="240" w:lineRule="exact"/>
        <w:rPr>
          <w:szCs w:val="24"/>
          <w:lang w:val="ru-RU"/>
        </w:rPr>
      </w:pPr>
      <w:r w:rsidRPr="00F51D64">
        <w:rPr>
          <w:lang w:val="ru-RU" w:eastAsia="ja-JP"/>
        </w:rPr>
        <w:t>11-я Исследовательская комиссия МСЭ-T будет разрабатывать Рекомендации МСЭ-Т по следующим темам:</w:t>
      </w:r>
    </w:p>
    <w:p w14:paraId="40D7FBE8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сетевая сигнализация и архитектуры управления в существующей и возникающей среде электросвязи (например, организация сетей с программируемыми параметрами (SDN), виртуализация сетевых функций (NFV), будущие сети (БС), облачные вычисления, </w:t>
      </w:r>
      <w:proofErr w:type="spellStart"/>
      <w:r w:rsidRPr="00F51D64">
        <w:rPr>
          <w:lang w:val="ru-RU"/>
        </w:rPr>
        <w:t>VoLTE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VoNR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ViNR</w:t>
      </w:r>
      <w:proofErr w:type="spellEnd"/>
      <w:r w:rsidRPr="00F51D64">
        <w:rPr>
          <w:lang w:val="ru-RU"/>
        </w:rPr>
        <w:t>, системы Международной подвижной электросвязи (IMT), включая сети IMT</w:t>
      </w:r>
      <w:r w:rsidRPr="00F51D64">
        <w:rPr>
          <w:lang w:val="ru-RU"/>
        </w:rPr>
        <w:noBreakHyphen/>
        <w:t>2030 (не связанная с радио часть), сети распределения квантовых ключей (QKDN) и связанные с ними технологии и т. д.);</w:t>
      </w:r>
    </w:p>
    <w:p w14:paraId="38E7C7E0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требования к сигнализации и протоколы для услуг и приложений;</w:t>
      </w:r>
    </w:p>
    <w:p w14:paraId="2EEBB8FD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безопасность протоколов сигнализации;</w:t>
      </w:r>
    </w:p>
    <w:p w14:paraId="242488DF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управление сеансами, а также требования к сигнализации и протоколы;</w:t>
      </w:r>
    </w:p>
    <w:p w14:paraId="28A38704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управление ресурсами и требования к сигнализации и протоколы;</w:t>
      </w:r>
    </w:p>
    <w:p w14:paraId="247F5A2E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44B35341" w14:textId="77777777" w:rsidR="00E00068" w:rsidRPr="00F51D64" w:rsidRDefault="00E00068" w:rsidP="00E1319F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требования к сигнализации и управлению и протоколы для поддержки шлюзов широкополосных сетей;</w:t>
      </w:r>
    </w:p>
    <w:p w14:paraId="2E8DB576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lastRenderedPageBreak/>
        <w:t>•</w:t>
      </w:r>
      <w:r w:rsidRPr="00F51D64">
        <w:rPr>
          <w:lang w:val="ru-RU"/>
        </w:rPr>
        <w:tab/>
        <w:t xml:space="preserve">требования к сигнализации и управлению и протоколы для поддержки появляющихся мультимедийных услуг, включая предназначенные для </w:t>
      </w:r>
      <w:proofErr w:type="spellStart"/>
      <w:r w:rsidRPr="00F51D64">
        <w:rPr>
          <w:lang w:val="ru-RU"/>
        </w:rPr>
        <w:t>метавселенной</w:t>
      </w:r>
      <w:proofErr w:type="spellEnd"/>
      <w:r w:rsidRPr="00F51D64">
        <w:rPr>
          <w:lang w:val="ru-RU"/>
        </w:rPr>
        <w:t>;</w:t>
      </w:r>
    </w:p>
    <w:p w14:paraId="0D774956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требования к сигнализации и управлению и протоколы для поддержки служб электросвязи в чрезвычайных ситуациях (ETS);</w:t>
      </w:r>
    </w:p>
    <w:p w14:paraId="34451713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требования к сигнализации для осуществления присоединения пакетных сетей, в том числе сетей на базе </w:t>
      </w:r>
      <w:proofErr w:type="spellStart"/>
      <w:r w:rsidRPr="00F51D64">
        <w:rPr>
          <w:lang w:val="ru-RU"/>
        </w:rPr>
        <w:t>VoLTE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VoNR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ViNR</w:t>
      </w:r>
      <w:proofErr w:type="spellEnd"/>
      <w:r w:rsidRPr="00F51D64">
        <w:rPr>
          <w:lang w:val="ru-RU"/>
        </w:rPr>
        <w:t>, системы IMT, включая сети IMT‑2030 (не связанная с радио часть);</w:t>
      </w:r>
    </w:p>
    <w:p w14:paraId="5992FB88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интернет вещей, </w:t>
      </w:r>
      <w:proofErr w:type="spellStart"/>
      <w:r w:rsidRPr="00F51D64">
        <w:rPr>
          <w:lang w:val="ru-RU"/>
        </w:rPr>
        <w:t>VoLTE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ViLTE</w:t>
      </w:r>
      <w:proofErr w:type="spellEnd"/>
      <w:r w:rsidRPr="00F51D64">
        <w:rPr>
          <w:lang w:val="ru-RU"/>
        </w:rPr>
        <w:t>, системы IMT, включая сети IMT‑2030 (не связанная с радио часть), и. т. д., в целях повышения функциональной совместимости;</w:t>
      </w:r>
    </w:p>
    <w:p w14:paraId="76C8831E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 т. п.;</w:t>
      </w:r>
    </w:p>
    <w:p w14:paraId="055B19A0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борьба с производством контрафактных и поддельных устройств ИКТ;</w:t>
      </w:r>
    </w:p>
    <w:p w14:paraId="12F2CF31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борьба с использованием похищенных устройств ИКТ.</w:t>
      </w:r>
    </w:p>
    <w:p w14:paraId="0136876C" w14:textId="5AB5459C" w:rsidR="00E00068" w:rsidRPr="00F51D64" w:rsidRDefault="00E00068" w:rsidP="0006572C">
      <w:pPr>
        <w:spacing w:before="80" w:line="236" w:lineRule="exact"/>
        <w:rPr>
          <w:lang w:val="ru-RU" w:eastAsia="ja-JP"/>
        </w:rPr>
      </w:pPr>
      <w:r w:rsidRPr="00F51D64">
        <w:rPr>
          <w:lang w:val="ru-RU" w:eastAsia="ja-JP"/>
        </w:rPr>
        <w:t>11-я Исследовательская комиссия МСЭ-Т должна оказывать помощь развивающимся странам</w:t>
      </w:r>
      <w:r w:rsidR="00A7382D">
        <w:rPr>
          <w:rStyle w:val="FootnoteReference"/>
          <w:lang w:val="ru-RU" w:eastAsia="ja-JP"/>
        </w:rPr>
        <w:footnoteReference w:customMarkFollows="1" w:id="5"/>
        <w:t>5</w:t>
      </w:r>
      <w:r w:rsidRPr="00F51D64">
        <w:rPr>
          <w:lang w:val="ru-RU" w:eastAsia="ja-JP"/>
        </w:rPr>
        <w:t xml:space="preserve"> в подготовке технических отчетов и руководящих указаний по развертыванию сетей на базе пакетов, а также появляющихся сетей.</w:t>
      </w:r>
    </w:p>
    <w:p w14:paraId="23F5FAAD" w14:textId="77777777" w:rsidR="00E00068" w:rsidRPr="00F51D64" w:rsidRDefault="00E00068" w:rsidP="0006572C">
      <w:pPr>
        <w:spacing w:before="80" w:line="236" w:lineRule="exact"/>
        <w:rPr>
          <w:lang w:val="ru-RU" w:eastAsia="ja-JP"/>
        </w:rPr>
      </w:pPr>
      <w:r w:rsidRPr="00F51D64">
        <w:rPr>
          <w:lang w:val="ru-RU"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2E9E7A6B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проведение исследований и разработка требований к сигнализации;</w:t>
      </w:r>
    </w:p>
    <w:p w14:paraId="10CB295D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разработка протоколов для удовлетворения требований к сигнализации;</w:t>
      </w:r>
    </w:p>
    <w:p w14:paraId="5CFE7F61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разработка протоколов для удовлетворения требований к сигнализации новых услуг и технологий, включая предназначенные для </w:t>
      </w:r>
      <w:proofErr w:type="spellStart"/>
      <w:r w:rsidRPr="00F51D64">
        <w:rPr>
          <w:lang w:val="ru-RU"/>
        </w:rPr>
        <w:t>метавселенной</w:t>
      </w:r>
      <w:proofErr w:type="spellEnd"/>
      <w:r w:rsidRPr="00F51D64">
        <w:rPr>
          <w:lang w:val="ru-RU"/>
        </w:rPr>
        <w:t>;</w:t>
      </w:r>
    </w:p>
    <w:p w14:paraId="2A69A357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разработка профилей протоколов для существующих протоколов;</w:t>
      </w:r>
    </w:p>
    <w:p w14:paraId="31ABFC66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2DFEACF2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изучение существующих открытых исходных кодов от сообществ разработчиков программного обеспечения с открытым исходным кодом в целях оказания поддержки реализации Рекомендаций МСЭ-Т;</w:t>
      </w:r>
    </w:p>
    <w:p w14:paraId="1E3D9C3A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3C9F2E85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разработка требований к сигнализации и соответствующих комплектов тестов для присоединения сетей на базе пакетов (например, сетей на базе </w:t>
      </w:r>
      <w:proofErr w:type="spellStart"/>
      <w:r w:rsidRPr="00F51D64">
        <w:rPr>
          <w:lang w:val="ru-RU"/>
        </w:rPr>
        <w:t>VoLTE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ViLTE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VoNR</w:t>
      </w:r>
      <w:proofErr w:type="spellEnd"/>
      <w:r w:rsidRPr="00F51D64">
        <w:rPr>
          <w:lang w:val="ru-RU"/>
        </w:rPr>
        <w:t>/</w:t>
      </w:r>
      <w:proofErr w:type="spellStart"/>
      <w:r w:rsidRPr="00F51D64">
        <w:rPr>
          <w:lang w:val="ru-RU"/>
        </w:rPr>
        <w:t>ViNR</w:t>
      </w:r>
      <w:proofErr w:type="spellEnd"/>
      <w:r w:rsidRPr="00F51D64">
        <w:rPr>
          <w:lang w:val="ru-RU"/>
        </w:rPr>
        <w:t>, систем IMT, включая сети IMT</w:t>
      </w:r>
      <w:r w:rsidRPr="00F51D64">
        <w:rPr>
          <w:lang w:val="ru-RU"/>
        </w:rPr>
        <w:noBreakHyphen/>
        <w:t xml:space="preserve">2030 (не связанная с радио часть)); </w:t>
      </w:r>
    </w:p>
    <w:p w14:paraId="41C868CD" w14:textId="77777777" w:rsidR="00E00068" w:rsidRPr="00F51D64" w:rsidRDefault="00E00068" w:rsidP="0006572C">
      <w:pPr>
        <w:pStyle w:val="enumlev1"/>
        <w:spacing w:before="60" w:line="236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разработка методик тестирования и комплектов тестов для соответствующих протоколов сигнализации.</w:t>
      </w:r>
    </w:p>
    <w:p w14:paraId="40695B10" w14:textId="77777777" w:rsidR="00E00068" w:rsidRPr="00F51D64" w:rsidRDefault="00E00068" w:rsidP="0006572C">
      <w:pPr>
        <w:spacing w:before="80" w:line="236" w:lineRule="exact"/>
        <w:rPr>
          <w:szCs w:val="24"/>
          <w:lang w:val="ru-RU"/>
        </w:rPr>
      </w:pPr>
      <w:r w:rsidRPr="00F51D64">
        <w:rPr>
          <w:szCs w:val="24"/>
          <w:lang w:val="ru-RU"/>
        </w:rPr>
        <w:t>11-я Исследовательская комиссия МСЭ-Т будет сотрудничать с 17-й Исследовательской комиссией по вопросам безопасности.</w:t>
      </w:r>
    </w:p>
    <w:p w14:paraId="24D73F71" w14:textId="77777777" w:rsidR="00E00068" w:rsidRPr="00F51D64" w:rsidRDefault="00E00068" w:rsidP="0006572C">
      <w:pPr>
        <w:spacing w:before="80" w:line="236" w:lineRule="exact"/>
        <w:rPr>
          <w:szCs w:val="24"/>
          <w:lang w:val="ru-RU"/>
        </w:rPr>
      </w:pPr>
      <w:r w:rsidRPr="00F51D64">
        <w:rPr>
          <w:szCs w:val="24"/>
          <w:lang w:val="ru-RU"/>
        </w:rPr>
        <w:t>11-я Исследовательская комиссия МСЭ-Т должна работать над совершенствованием действующих Рекомендаций МСЭ-Т по протоколам сигнализации традиционных и новых сетей, чтобы обеспечить безопасность сигнализации.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 МСЭ-Т.</w:t>
      </w:r>
    </w:p>
    <w:p w14:paraId="70A9A897" w14:textId="77777777" w:rsidR="00E00068" w:rsidRPr="00F51D64" w:rsidRDefault="00E00068" w:rsidP="0006572C">
      <w:pPr>
        <w:spacing w:before="80" w:line="236" w:lineRule="exact"/>
        <w:rPr>
          <w:szCs w:val="24"/>
          <w:lang w:val="ru-RU"/>
        </w:rPr>
      </w:pPr>
      <w:r w:rsidRPr="00F51D64">
        <w:rPr>
          <w:szCs w:val="24"/>
          <w:lang w:val="ru-RU"/>
        </w:rPr>
        <w:t>11-я Исследовательская комиссия МСЭ-Т должна и далее осуществлять координацию с Организацией по международному сотрудничеству в области аккредитации лабораторий (ILAC) 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37B5A131" w14:textId="77777777" w:rsidR="00E00068" w:rsidRPr="00F51D64" w:rsidRDefault="00E00068" w:rsidP="00CB09E8">
      <w:pPr>
        <w:spacing w:line="240" w:lineRule="exact"/>
        <w:rPr>
          <w:szCs w:val="24"/>
          <w:lang w:val="ru-RU"/>
        </w:rPr>
      </w:pPr>
      <w:r w:rsidRPr="00F51D64">
        <w:rPr>
          <w:szCs w:val="24"/>
          <w:lang w:val="ru-RU"/>
        </w:rPr>
        <w:lastRenderedPageBreak/>
        <w:t>11-я Исследовательская комиссия МСЭ-Т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измерений, относящихся к интернету.</w:t>
      </w:r>
    </w:p>
    <w:p w14:paraId="4DF5A3D9" w14:textId="77777777" w:rsidR="00E00068" w:rsidRPr="00F51D64" w:rsidRDefault="00E00068" w:rsidP="00CB09E8">
      <w:pPr>
        <w:spacing w:before="80" w:line="240" w:lineRule="exact"/>
        <w:rPr>
          <w:szCs w:val="24"/>
          <w:lang w:val="ru-RU"/>
        </w:rPr>
      </w:pPr>
      <w:r w:rsidRPr="00F51D64">
        <w:rPr>
          <w:szCs w:val="24"/>
          <w:lang w:val="ru-RU"/>
        </w:rPr>
        <w:t>11-я Исследовательская комиссия МСЭ-Т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666A2F62" w14:textId="77777777" w:rsidR="00E00068" w:rsidRPr="00F51D64" w:rsidRDefault="00E00068" w:rsidP="00CB09E8">
      <w:pPr>
        <w:spacing w:before="80" w:line="240" w:lineRule="exact"/>
        <w:rPr>
          <w:szCs w:val="24"/>
          <w:lang w:val="ru-RU"/>
        </w:rPr>
      </w:pPr>
      <w:r w:rsidRPr="00F51D64">
        <w:rPr>
          <w:szCs w:val="24"/>
          <w:lang w:val="ru-RU"/>
        </w:rPr>
        <w:t>11-я Исследовательская комиссия МСЭ-Т должна продолжать свою работу по разработке Рекомендаций МСЭ-Т,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t>
      </w:r>
    </w:p>
    <w:p w14:paraId="12A8A79C" w14:textId="77777777" w:rsidR="00E00068" w:rsidRPr="00F51D64" w:rsidRDefault="00E00068" w:rsidP="00CB09E8">
      <w:pPr>
        <w:pStyle w:val="Headingb"/>
        <w:spacing w:line="240" w:lineRule="exact"/>
        <w:rPr>
          <w:lang w:val="ru-RU"/>
        </w:rPr>
      </w:pPr>
      <w:r w:rsidRPr="00F51D64">
        <w:rPr>
          <w:lang w:val="ru-RU" w:bidi="ru-RU"/>
        </w:rPr>
        <w:t>12-я Исследовательская комиссия МСЭ-Т</w:t>
      </w:r>
    </w:p>
    <w:p w14:paraId="6B32B973" w14:textId="77777777" w:rsidR="00E00068" w:rsidRPr="00F51D64" w:rsidRDefault="00E00068" w:rsidP="00CB09E8">
      <w:pPr>
        <w:spacing w:before="80" w:line="240" w:lineRule="exact"/>
        <w:rPr>
          <w:lang w:val="ru-RU"/>
        </w:rPr>
      </w:pPr>
      <w:r w:rsidRPr="00F51D64">
        <w:rPr>
          <w:lang w:val="ru-RU" w:bidi="ru-RU"/>
        </w:rPr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F51D64">
        <w:rPr>
          <w:lang w:val="ru-RU"/>
        </w:rPr>
        <w:t>оборудования обработки сигналов в шлюзах и сетях и сетях, базирующихся на протоколе Интернет</w:t>
      </w:r>
      <w:r w:rsidRPr="00F51D64">
        <w:rPr>
          <w:lang w:val="ru-RU" w:bidi="ru-RU"/>
        </w:rPr>
        <w:t>).</w:t>
      </w:r>
    </w:p>
    <w:p w14:paraId="1401704F" w14:textId="77777777" w:rsidR="00E00068" w:rsidRPr="00F51D64" w:rsidRDefault="00E00068" w:rsidP="00CB09E8">
      <w:pPr>
        <w:spacing w:before="80" w:line="240" w:lineRule="exact"/>
        <w:rPr>
          <w:lang w:val="ru-RU"/>
        </w:rPr>
      </w:pPr>
      <w:r w:rsidRPr="00F51D64">
        <w:rPr>
          <w:lang w:val="ru-RU" w:bidi="ru-RU"/>
        </w:rPr>
        <w:t>В качестве ведущей исследовательской комиссии по вопросам качества обслуживания (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>) и оценке пользователем качества услуги (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 xml:space="preserve">) 12-я Исследовательская комиссия МСЭ-Т осуществляет координацию деятельности по вопросам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 xml:space="preserve"> не только в рамках МСЭ-Т, но также с другими организациями по разработке стандартов (ОРС) и форумами и разрабатывает основы для совершенствования сотрудничества.</w:t>
      </w:r>
    </w:p>
    <w:p w14:paraId="163E402C" w14:textId="77777777" w:rsidR="00E00068" w:rsidRPr="00F51D64" w:rsidRDefault="00E00068" w:rsidP="00CB09E8">
      <w:pPr>
        <w:spacing w:before="80" w:line="240" w:lineRule="exact"/>
        <w:rPr>
          <w:lang w:val="ru-RU"/>
        </w:rPr>
      </w:pPr>
      <w:r w:rsidRPr="00F51D64">
        <w:rPr>
          <w:lang w:val="ru-RU" w:bidi="ru-RU"/>
        </w:rPr>
        <w:t xml:space="preserve">12-я Исследовательская комиссия МСЭ-Т является основной комиссией по отношению к Группе разработки качества обслуживания (QSDG) и Региональной группе 12-й Исследовательской комиссии МСЭ-Т по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для Африканского региона (</w:t>
      </w:r>
      <w:proofErr w:type="spellStart"/>
      <w:r w:rsidRPr="00F51D64">
        <w:rPr>
          <w:lang w:val="ru-RU" w:bidi="ru-RU"/>
        </w:rPr>
        <w:t>РегГр-Афр</w:t>
      </w:r>
      <w:proofErr w:type="spellEnd"/>
      <w:r w:rsidRPr="00F51D64">
        <w:rPr>
          <w:lang w:val="ru-RU" w:bidi="ru-RU"/>
        </w:rPr>
        <w:t xml:space="preserve"> ИК12) и Региональной группе 12</w:t>
      </w:r>
      <w:r w:rsidRPr="00F51D64">
        <w:rPr>
          <w:lang w:val="ru-RU" w:bidi="ru-RU"/>
        </w:rPr>
        <w:noBreakHyphen/>
        <w:t>й Исследовательской комиссии МСЭ-Т для Северной и Южной Америки (</w:t>
      </w:r>
      <w:proofErr w:type="spellStart"/>
      <w:r w:rsidRPr="00F51D64">
        <w:rPr>
          <w:lang w:val="ru-RU" w:bidi="ru-RU"/>
        </w:rPr>
        <w:t>РегГр</w:t>
      </w:r>
      <w:proofErr w:type="spellEnd"/>
      <w:r w:rsidRPr="00F51D64">
        <w:rPr>
          <w:lang w:val="ru-RU" w:bidi="ru-RU"/>
        </w:rPr>
        <w:t>-АМР ИК12).</w:t>
      </w:r>
    </w:p>
    <w:p w14:paraId="6D3097AC" w14:textId="77777777" w:rsidR="00E00068" w:rsidRPr="00F51D64" w:rsidRDefault="00E00068" w:rsidP="00CB09E8">
      <w:pPr>
        <w:spacing w:before="80" w:line="240" w:lineRule="exact"/>
        <w:rPr>
          <w:lang w:val="ru-RU"/>
        </w:rPr>
      </w:pPr>
      <w:r w:rsidRPr="00F51D64">
        <w:rPr>
          <w:lang w:val="ru-RU" w:bidi="ru-RU"/>
        </w:rPr>
        <w:t>К примерам работы, которую 12-я Исследовательская комиссия МСЭ-Т планирует осуществить, относятся:</w:t>
      </w:r>
    </w:p>
    <w:p w14:paraId="7C378A75" w14:textId="77777777" w:rsidR="00E00068" w:rsidRPr="00F51D64" w:rsidRDefault="00E00068" w:rsidP="00CB09E8">
      <w:pPr>
        <w:pStyle w:val="enumlev1"/>
        <w:spacing w:before="40" w:line="240" w:lineRule="exact"/>
        <w:rPr>
          <w:rFonts w:eastAsia="DengXian"/>
          <w:lang w:val="ru-RU" w:eastAsia="ja-JP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оценка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 xml:space="preserve"> для мультимедийных услуг, приложений и технологий (например, потоковое видео, видеоигры, </w:t>
      </w:r>
      <w:proofErr w:type="spellStart"/>
      <w:r w:rsidRPr="00F51D64">
        <w:rPr>
          <w:lang w:val="ru-RU" w:bidi="ru-RU"/>
        </w:rPr>
        <w:t>телесобрания</w:t>
      </w:r>
      <w:proofErr w:type="spellEnd"/>
      <w:r w:rsidRPr="00F51D64">
        <w:rPr>
          <w:lang w:val="ru-RU" w:bidi="ru-RU"/>
        </w:rPr>
        <w:t xml:space="preserve">, </w:t>
      </w:r>
      <w:proofErr w:type="spellStart"/>
      <w:r w:rsidRPr="00F51D64">
        <w:rPr>
          <w:lang w:val="ru-RU" w:bidi="ru-RU"/>
        </w:rPr>
        <w:t>метавселенная</w:t>
      </w:r>
      <w:proofErr w:type="spellEnd"/>
      <w:r w:rsidRPr="00F51D64">
        <w:rPr>
          <w:lang w:val="ru-RU" w:bidi="ru-RU"/>
        </w:rPr>
        <w:t>, расширенная реальность (XR), виртуальная реальность (VR) и дополненная реальность (AR));</w:t>
      </w:r>
    </w:p>
    <w:p w14:paraId="79C796C6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планирование сквозного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в сетях, с уделением основного внимания полностью основанным на коммутации пакетам, учитывая также гибридные тракты, основанные на IP/цифровых каналах;</w:t>
      </w:r>
    </w:p>
    <w:p w14:paraId="78F015E6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эксплуатационные аспекты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соответствующие руководство по взаимодействию сетей и управление ресурсами для поддержки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>;</w:t>
      </w:r>
    </w:p>
    <w:p w14:paraId="2D850F05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руководство в отношении рабочих характеристик для конкретных видов технологий (например, IP, Ethernet, </w:t>
      </w:r>
      <w:r w:rsidRPr="00F51D64">
        <w:rPr>
          <w:lang w:val="ru-RU"/>
        </w:rPr>
        <w:t>многопротокольная</w:t>
      </w:r>
      <w:r w:rsidRPr="00F51D64">
        <w:rPr>
          <w:lang w:val="ru-RU" w:bidi="ru-RU"/>
        </w:rPr>
        <w:t xml:space="preserve"> коммутация с использованием меток (MPLS));</w:t>
      </w:r>
    </w:p>
    <w:p w14:paraId="649DED09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руководство в отношении рабочих характеристик для конкретных видов приложений (например, "умных" электросетей, интернета вещей (</w:t>
      </w:r>
      <w:proofErr w:type="spellStart"/>
      <w:r w:rsidRPr="00F51D64">
        <w:rPr>
          <w:lang w:val="ru-RU" w:bidi="ru-RU"/>
        </w:rPr>
        <w:t>IoT</w:t>
      </w:r>
      <w:proofErr w:type="spellEnd"/>
      <w:r w:rsidRPr="00F51D64">
        <w:rPr>
          <w:lang w:val="ru-RU" w:bidi="ru-RU"/>
        </w:rPr>
        <w:t xml:space="preserve">), межмашинного взаимодействия (M2M), </w:t>
      </w:r>
      <w:r w:rsidRPr="00F51D64">
        <w:rPr>
          <w:lang w:val="ru-RU"/>
        </w:rPr>
        <w:t>домашних сетей</w:t>
      </w:r>
      <w:r w:rsidRPr="00F51D64">
        <w:rPr>
          <w:lang w:val="ru-RU" w:bidi="ru-RU"/>
        </w:rPr>
        <w:t xml:space="preserve"> (HN), </w:t>
      </w:r>
      <w:proofErr w:type="spellStart"/>
      <w:r w:rsidRPr="00F51D64">
        <w:rPr>
          <w:rFonts w:eastAsia="DengXian"/>
          <w:lang w:val="ru-RU" w:eastAsia="ja-JP"/>
        </w:rPr>
        <w:t>over-the-top</w:t>
      </w:r>
      <w:proofErr w:type="spellEnd"/>
      <w:r w:rsidRPr="00F51D64">
        <w:rPr>
          <w:rFonts w:eastAsia="DengXian"/>
          <w:lang w:val="ru-RU" w:eastAsia="ja-JP"/>
        </w:rPr>
        <w:t xml:space="preserve"> (</w:t>
      </w:r>
      <w:r w:rsidRPr="00F51D64">
        <w:rPr>
          <w:lang w:val="ru-RU" w:bidi="ru-RU"/>
        </w:rPr>
        <w:t>OTT)</w:t>
      </w:r>
      <w:r w:rsidRPr="00F51D64">
        <w:rPr>
          <w:lang w:val="ru-RU"/>
        </w:rPr>
        <w:t>);</w:t>
      </w:r>
    </w:p>
    <w:p w14:paraId="199B5148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определение требований в отношении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>, влияющих факторов и целевых показателей, а также соответствующих методик оценки для услуг мультимедиа;</w:t>
      </w:r>
    </w:p>
    <w:p w14:paraId="7689F6EB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25D28551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определение методик на основе краудсорсинга для оценки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>;</w:t>
      </w:r>
    </w:p>
    <w:p w14:paraId="1851364A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методики субъективной оценки качества для существующих и появляющихся технологий (например, дистанционного присутствия, XR, VR и AR;</w:t>
      </w:r>
    </w:p>
    <w:p w14:paraId="552AD740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</w:t>
      </w:r>
      <w:r w:rsidRPr="00F51D64">
        <w:rPr>
          <w:lang w:val="ru-RU"/>
        </w:rPr>
        <w:t>;</w:t>
      </w:r>
    </w:p>
    <w:p w14:paraId="6790A21E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услуги на базе речевых технологий, включающие терминалы транспортных средств;</w:t>
      </w:r>
    </w:p>
    <w:p w14:paraId="32A83A02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характеристики оконечных операций передачи речи и электроакустические методы измерения;</w:t>
      </w:r>
    </w:p>
    <w:p w14:paraId="7AC621C9" w14:textId="77777777" w:rsidR="00E00068" w:rsidRPr="00F51D64" w:rsidRDefault="00E00068" w:rsidP="00CB09E8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определение параметров </w:t>
      </w:r>
      <w:proofErr w:type="spellStart"/>
      <w:r w:rsidRPr="00F51D64">
        <w:rPr>
          <w:lang w:val="ru-RU"/>
        </w:rPr>
        <w:t>QoS</w:t>
      </w:r>
      <w:proofErr w:type="spellEnd"/>
      <w:r w:rsidRPr="00F51D64">
        <w:rPr>
          <w:lang w:val="ru-RU"/>
        </w:rPr>
        <w:t xml:space="preserve"> и методов оценки </w:t>
      </w:r>
      <w:proofErr w:type="spellStart"/>
      <w:r w:rsidRPr="00F51D64">
        <w:rPr>
          <w:lang w:val="ru-RU"/>
        </w:rPr>
        <w:t>QoS</w:t>
      </w:r>
      <w:proofErr w:type="spellEnd"/>
      <w:r w:rsidRPr="00F51D64">
        <w:rPr>
          <w:lang w:val="ru-RU"/>
        </w:rPr>
        <w:t>, связанных с искусственным интеллектом (ИИ) и машинным обучением;</w:t>
      </w:r>
    </w:p>
    <w:p w14:paraId="1E0B0BAA" w14:textId="77777777" w:rsidR="00E00068" w:rsidRPr="00F51D64" w:rsidRDefault="00E00068" w:rsidP="00C55733">
      <w:pPr>
        <w:pStyle w:val="enumlev1"/>
        <w:rPr>
          <w:lang w:val="ru-RU" w:bidi="ru-RU"/>
        </w:rPr>
      </w:pPr>
      <w:r w:rsidRPr="00F51D64">
        <w:rPr>
          <w:lang w:val="ru-RU" w:bidi="ru-RU"/>
        </w:rPr>
        <w:lastRenderedPageBreak/>
        <w:t>•</w:t>
      </w:r>
      <w:r w:rsidRPr="00F51D64">
        <w:rPr>
          <w:lang w:val="ru-RU" w:bidi="ru-RU"/>
        </w:rPr>
        <w:tab/>
        <w:t xml:space="preserve">разработка спецификаций тестирования для Рекомендаций МСЭ-T по показателям работы,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>;</w:t>
      </w:r>
    </w:p>
    <w:p w14:paraId="28CB451D" w14:textId="77777777" w:rsidR="00E00068" w:rsidRPr="00F51D64" w:rsidRDefault="00E00068" w:rsidP="00C55733">
      <w:pPr>
        <w:pStyle w:val="enumlev1"/>
        <w:rPr>
          <w:lang w:val="ru-RU" w:bidi="ru-RU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 xml:space="preserve">принципы </w:t>
      </w:r>
      <w:proofErr w:type="spellStart"/>
      <w:r w:rsidRPr="00F51D64">
        <w:rPr>
          <w:lang w:val="ru-RU" w:bidi="ru-RU"/>
        </w:rPr>
        <w:t>перцептуальной</w:t>
      </w:r>
      <w:proofErr w:type="spellEnd"/>
      <w:r w:rsidRPr="00F51D64">
        <w:rPr>
          <w:lang w:val="ru-RU" w:bidi="ru-RU"/>
        </w:rPr>
        <w:t xml:space="preserve"> и полевой оценки качества обслуживания </w:t>
      </w:r>
      <w:proofErr w:type="spellStart"/>
      <w:r w:rsidRPr="00F51D64">
        <w:rPr>
          <w:lang w:val="ru-RU" w:bidi="ru-RU"/>
        </w:rPr>
        <w:t>QoS</w:t>
      </w:r>
      <w:proofErr w:type="spellEnd"/>
      <w:r w:rsidRPr="00F51D64">
        <w:rPr>
          <w:lang w:val="ru-RU" w:bidi="ru-RU"/>
        </w:rPr>
        <w:t xml:space="preserve"> и </w:t>
      </w:r>
      <w:proofErr w:type="spellStart"/>
      <w:r w:rsidRPr="00F51D64">
        <w:rPr>
          <w:lang w:val="ru-RU" w:bidi="ru-RU"/>
        </w:rPr>
        <w:t>QoE</w:t>
      </w:r>
      <w:proofErr w:type="spellEnd"/>
      <w:r w:rsidRPr="00F51D64">
        <w:rPr>
          <w:lang w:val="ru-RU" w:bidi="ru-RU"/>
        </w:rPr>
        <w:t xml:space="preserve"> цифровых финансовых услуг (ЦФУ);</w:t>
      </w:r>
    </w:p>
    <w:p w14:paraId="19272089" w14:textId="77777777" w:rsidR="00E00068" w:rsidRPr="00F51D64" w:rsidRDefault="00E00068" w:rsidP="00C55733">
      <w:pPr>
        <w:pStyle w:val="enumlev1"/>
        <w:rPr>
          <w:rFonts w:eastAsia="DengXian"/>
          <w:lang w:val="ru-RU" w:eastAsia="ja-JP"/>
        </w:rPr>
      </w:pPr>
      <w:r w:rsidRPr="00F51D64">
        <w:rPr>
          <w:lang w:val="ru-RU" w:bidi="ru-RU"/>
        </w:rPr>
        <w:t>•</w:t>
      </w:r>
      <w:r w:rsidRPr="00F51D64">
        <w:rPr>
          <w:lang w:val="ru-RU" w:bidi="ru-RU"/>
        </w:rPr>
        <w:tab/>
        <w:t>разработка, проверка и адаптация методов субъективной и объективной оценки качества речи для систем и приложений, в которых применяются методы обработки речи на основе ИИ (например, кодирование, шумоподавление).</w:t>
      </w:r>
    </w:p>
    <w:p w14:paraId="0D17E7B0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13-я Исследовательская комиссия МСЭ-Т</w:t>
      </w:r>
    </w:p>
    <w:p w14:paraId="691FFC17" w14:textId="77777777" w:rsidR="00E00068" w:rsidRPr="00F51D64" w:rsidRDefault="00E00068" w:rsidP="00C55733">
      <w:pPr>
        <w:keepNext/>
        <w:keepLines/>
        <w:rPr>
          <w:lang w:val="ru-RU"/>
        </w:rPr>
      </w:pPr>
      <w:r w:rsidRPr="00F51D64">
        <w:rPr>
          <w:lang w:val="ru-RU"/>
        </w:rPr>
        <w:t>Ключевые сферы компетенции 13-й Исследовательской комиссии МСЭ-Т включают:</w:t>
      </w:r>
    </w:p>
    <w:p w14:paraId="0B16DE31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Аспекты сетей IMT</w:t>
      </w:r>
      <w:r w:rsidRPr="00F51D64">
        <w:rPr>
          <w:lang w:val="ru-RU"/>
        </w:rPr>
        <w:noBreakHyphen/>
        <w:t>2030: исследования требований и возможностей для не связанной с радио части сетей на основании сценариев услуг сетей IMT</w:t>
      </w:r>
      <w:r w:rsidRPr="00F51D64">
        <w:rPr>
          <w:lang w:val="ru-RU"/>
        </w:rPr>
        <w:noBreakHyphen/>
        <w:t>2030. Сюда относится разработка Рекомендаций МСЭ-Т по проектированию структуры и архитектуры, включая также относящиеся к сетям аспекты надежности, рабочих характеристик и безопасности. Наряду с этим сюда относится взаимодействие с существующими в настоящее время сетями, в том числе IMT</w:t>
      </w:r>
      <w:r w:rsidRPr="00F51D64">
        <w:rPr>
          <w:lang w:val="ru-RU"/>
        </w:rPr>
        <w:noBreakHyphen/>
        <w:t xml:space="preserve">Advanced, </w:t>
      </w:r>
      <w:r w:rsidRPr="00F51D64">
        <w:rPr>
          <w:rFonts w:eastAsia="DengXian"/>
          <w:lang w:val="ru-RU" w:eastAsia="ja-JP"/>
        </w:rPr>
        <w:t>IMT-2020</w:t>
      </w:r>
      <w:r w:rsidRPr="00F51D64">
        <w:rPr>
          <w:lang w:val="ru-RU"/>
        </w:rPr>
        <w:t xml:space="preserve"> и т. п.</w:t>
      </w:r>
    </w:p>
    <w:p w14:paraId="0756BD7E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Применение технологий искусственного интеллекта (ИИ), включая аспекты машинного обучения для будущих сетей: исследования способов внедрения сетевого интеллекта в сети IMT-2030 и разработка Рекомендаций МСЭ-Т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обучения.</w:t>
      </w:r>
    </w:p>
    <w:p w14:paraId="25B04D63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Организация сетей с программируемыми параметрами (SDN), "нарезка" и оркестровка сетей, аспекты интеграции вычислений и организации сетей: исследования SDN и программирования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функций, а также исследования интеграции вычислений и организации сетей в различных типах будущих сетей. Разработка Рекомендаций МСЭ-Т по оркестровке и связанным с ней возможностям/направлениям политики континуума контроля/управления компонентов сетевых функций, </w:t>
      </w:r>
      <w:proofErr w:type="spellStart"/>
      <w:r w:rsidRPr="00F51D64">
        <w:rPr>
          <w:lang w:val="ru-RU"/>
        </w:rPr>
        <w:t>программизируемой</w:t>
      </w:r>
      <w:proofErr w:type="spellEnd"/>
      <w:r w:rsidRPr="00F51D64">
        <w:rPr>
          <w:lang w:val="ru-RU"/>
        </w:rPr>
        <w:t xml:space="preserve"> сети и "отрезков" сети, включая совершенствование и поддержку возможностей организации распределенных сетей.</w:t>
      </w:r>
    </w:p>
    <w:p w14:paraId="779594CC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Аспекты организации сетей, ориентированных на информацию (ICN): исследования, касающиеся анализа применимости ICN к сетям IMT-2030. Разработка новых Рекомендаций МСЭ-Т по требованиям,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идентификаторов; разработка Рекомендаций МСЭ‑Т по совершенствованию ICN для внедрения появляющихся технологий. </w:t>
      </w:r>
    </w:p>
    <w:p w14:paraId="2C37BBE3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 т. д. Сюда также относится разработка Рекомендаций МСЭ-Т по обеспечению полного соединения разнообразного абонентского оборудования.</w:t>
      </w:r>
    </w:p>
    <w:p w14:paraId="712FB15A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ИКТ, включая обработку цифровых активов.</w:t>
      </w:r>
    </w:p>
    <w:p w14:paraId="4DB3CB3F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Квантовые сети и соответствующие технологии: исследования, связанные с квантовыми сетями, включая аспекты организации сетей распределения квантовых ключей (QKDN), и, кроме того, разработка новых Рекомендаций МСЭ-Т, относящихся к взаимодействию пользовательских и квантовых сетей.</w:t>
      </w:r>
    </w:p>
    <w:p w14:paraId="05890BFA" w14:textId="77777777" w:rsidR="00E00068" w:rsidRPr="00F51D64" w:rsidRDefault="00E00068" w:rsidP="00F77186">
      <w:pPr>
        <w:pStyle w:val="enumlev1"/>
        <w:keepNext/>
        <w:keepLines/>
        <w:rPr>
          <w:lang w:val="ru-RU"/>
        </w:rPr>
      </w:pPr>
      <w:r w:rsidRPr="00F51D64">
        <w:rPr>
          <w:lang w:val="ru-RU"/>
        </w:rPr>
        <w:lastRenderedPageBreak/>
        <w:t>•</w:t>
      </w:r>
      <w:r w:rsidRPr="00F51D64">
        <w:rPr>
          <w:lang w:val="ru-RU"/>
        </w:rPr>
        <w:tab/>
        <w:t xml:space="preserve"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межоблачные и </w:t>
      </w:r>
      <w:proofErr w:type="spellStart"/>
      <w:r w:rsidRPr="00F51D64">
        <w:rPr>
          <w:lang w:val="ru-RU"/>
        </w:rPr>
        <w:t>внутриоблачные</w:t>
      </w:r>
      <w:proofErr w:type="spellEnd"/>
      <w:r w:rsidRPr="00F51D64">
        <w:rPr>
          <w:lang w:val="ru-RU"/>
        </w:rPr>
        <w:t xml:space="preserve"> сценарии, а также применение будущих вычислительных технологий в вертикальных областях. Исследования включают</w:t>
      </w:r>
      <w:r w:rsidRPr="00F51D64" w:rsidDel="00A42633">
        <w:rPr>
          <w:lang w:val="ru-RU"/>
        </w:rPr>
        <w:t xml:space="preserve"> </w:t>
      </w:r>
      <w:r w:rsidRPr="00F51D64">
        <w:rPr>
          <w:lang w:val="ru-RU"/>
        </w:rPr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759D325C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Деятельность 13</w:t>
      </w:r>
      <w:r w:rsidRPr="00F51D64">
        <w:rPr>
          <w:lang w:val="ru-RU"/>
        </w:rPr>
        <w:noBreakHyphen/>
        <w:t>й Исследовательской комиссии МСЭ-Т будет также охватывать регуляторные последствия, в том числе углубленную проверку пакетов и сети, обеспечивающие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2AA1EAA2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F51D64">
        <w:rPr>
          <w:lang w:val="ru-RU"/>
        </w:rPr>
        <w:noBreakHyphen/>
        <w:t>2030 и других инновационных технологий, 13-я Исследовательская комиссия МСЭ-Т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20B3226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Работа объединенных групп Докладчиков разных исследовательских комиссий МСЭ-Т должна проводиться в соответствии с ожиданиями ВАСЭ в отношении приближения собраний по месту и времени проведения.</w:t>
      </w:r>
    </w:p>
    <w:p w14:paraId="133B327E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15-я Исследовательская комиссия МСЭ-Т</w:t>
      </w:r>
    </w:p>
    <w:p w14:paraId="610CCF48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11A57AB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 xml:space="preserve">Особое значение придается обеспечению глобальных стандартов для инфраструктуры оптической транспортной сети (OTС) большой емкости (исчисляемой в терабитах) и высокоскоростного (измеряемого значительными величинами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 (включая использование инструментов с открытым исходным кодом), по архитектуре транспортной сети, поддержке "нарезки" сетей (включая оркестровку и представление возможностей), многоуровневое взаимодействие и применение искусственного интеллекта (ИИ)/машинного обучения (МО) для продвижения к самоуправляемым автономным сетям. </w:t>
      </w:r>
    </w:p>
    <w:p w14:paraId="1462033F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 xml:space="preserve">Особое внимание уделяется изменяющейся среде электросвязи, например удовлетворению меняющихся потребностей сетей подвижной связи (например, поддержка IMT-2020/5G и переход к IMT-2030/6G), центры обработки данных, облачные вычисления и </w:t>
      </w:r>
      <w:proofErr w:type="spellStart"/>
      <w:r w:rsidRPr="00F51D64">
        <w:rPr>
          <w:lang w:val="ru-RU"/>
        </w:rPr>
        <w:t>метавселенная</w:t>
      </w:r>
      <w:proofErr w:type="spellEnd"/>
      <w:r w:rsidRPr="00F51D64">
        <w:rPr>
          <w:lang w:val="ru-RU"/>
        </w:rPr>
        <w:t>).</w:t>
      </w:r>
    </w:p>
    <w:p w14:paraId="0F233AE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 w:rsidRPr="00F51D64">
        <w:rPr>
          <w:lang w:val="ru-RU"/>
        </w:rPr>
        <w:t>меднопроводных</w:t>
      </w:r>
      <w:proofErr w:type="spellEnd"/>
      <w:r w:rsidRPr="00F51D64">
        <w:rPr>
          <w:lang w:val="ru-RU"/>
        </w:rPr>
        <w:t xml:space="preserve"> абонентских линий связи пункта с пунктом. Эти технологии доступа применяются в своем традиционном качестве, а также в транзитных и периферийных сетях для развивающихся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доступ, узкополосный беспроводной доступ, системы волоконно-оптической связи и оптической связи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</w:t>
      </w:r>
    </w:p>
    <w:p w14:paraId="5597F13B" w14:textId="77777777" w:rsidR="00E00068" w:rsidRPr="00F51D64" w:rsidRDefault="00E00068" w:rsidP="00F77186">
      <w:pPr>
        <w:keepNext/>
        <w:keepLines/>
        <w:spacing w:line="234" w:lineRule="exact"/>
        <w:rPr>
          <w:lang w:val="ru-RU"/>
        </w:rPr>
      </w:pPr>
      <w:r w:rsidRPr="00F51D64">
        <w:rPr>
          <w:lang w:val="ru-RU"/>
        </w:rPr>
        <w:lastRenderedPageBreak/>
        <w:t>Охватываемые характеристики сетей, систем и оборудования включают маршрутизацию, коммутацию, интерфейсы, мультиплексоры, безопасное транспортное соединение, синхронизацию сетей (включая частоту, время и фазу), кросс-коммутаторы (включая оптические кроссовые соединения (OXC)), мультиплексоры ввода-вывода (включая фиксированные или реконфигурируемые оптические мультиплексоры ввода-вывода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наряду с обеспечением использования ИИ/МО для поддержки автоматизации работы транспортных сетей). Многие из этих тем рассматриваются для различных медиа-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 для сетей на базе фиксированной и гибкой сетки, OTС, включая развитие OTС для поддержки скоростей выше 1 Тбит/с, сеть Ethernet и другие услуги по пакетной передаче данных.</w:t>
      </w:r>
    </w:p>
    <w:p w14:paraId="410E568D" w14:textId="77777777" w:rsidR="00E00068" w:rsidRPr="00F51D64" w:rsidRDefault="00E00068" w:rsidP="00F77186">
      <w:pPr>
        <w:spacing w:line="234" w:lineRule="exact"/>
        <w:rPr>
          <w:lang w:val="ru-RU"/>
        </w:rPr>
      </w:pPr>
      <w:r w:rsidRPr="00F51D64">
        <w:rPr>
          <w:lang w:val="ru-RU"/>
        </w:rPr>
        <w:t>Исследовательская комиссия занимается всеми аспектами функционирования волоконно-оптических и кабельных сетей (включая методы тестирования),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строительстве, техническом обслуживании физической инфраструктуры и управлении ею будут учитываться преимущества появляющихся технологий. Будут изучаться подходы, направленные на укрепление устойчивости сетей к бедствиям и их способности к восстановлению.</w:t>
      </w:r>
    </w:p>
    <w:p w14:paraId="53552469" w14:textId="77777777" w:rsidR="00E00068" w:rsidRPr="00F51D64" w:rsidRDefault="00E00068" w:rsidP="00F77186">
      <w:pPr>
        <w:spacing w:line="234" w:lineRule="exact"/>
        <w:rPr>
          <w:lang w:val="ru-RU"/>
        </w:rPr>
      </w:pPr>
      <w:r w:rsidRPr="00F51D64">
        <w:rPr>
          <w:lang w:val="ru-RU"/>
        </w:rPr>
        <w:t>В своей работе 15-й Исследовательской комиссии МСЭ-Т следует учитывать связанную с этой тематикой деятельность в других исследовательских комиссиях МСЭ, организациях по разработке стандартов, форумах и консорциумах и сотрудничать с ними с целью избежания дублирования в работе и выявления любых пробелов в разработке глобальных стандартов.</w:t>
      </w:r>
    </w:p>
    <w:p w14:paraId="0462A4AB" w14:textId="77777777" w:rsidR="00E00068" w:rsidRPr="00F51D64" w:rsidRDefault="00E00068" w:rsidP="00F77186">
      <w:pPr>
        <w:spacing w:line="234" w:lineRule="exact"/>
        <w:rPr>
          <w:lang w:val="ru-RU"/>
        </w:rPr>
      </w:pPr>
      <w:r w:rsidRPr="00F51D64">
        <w:rPr>
          <w:lang w:val="ru-RU"/>
        </w:rPr>
        <w:t>15-й Исследовательской комиссии МСЭ-Т следует разрабатывать стандарты сетей, технологий и инфраструктуры для транспортных сетей, сетей доступа и домашних систем, относящиеся к Направлению деятельности С2 (Информационно-коммуникационная инфраструктура) Всемирной встречи на высшем уровне по вопросам информационного общества и Цели 9 в области устойчивого развития (Индустриализация, инновации и инфраструктура), установленной Организацией Объединенных Наций.</w:t>
      </w:r>
    </w:p>
    <w:p w14:paraId="5753E366" w14:textId="77777777" w:rsidR="00E00068" w:rsidRPr="00F51D64" w:rsidRDefault="00E00068" w:rsidP="00F77186">
      <w:pPr>
        <w:pStyle w:val="Headingb"/>
        <w:spacing w:line="234" w:lineRule="exact"/>
        <w:rPr>
          <w:lang w:val="ru-RU"/>
        </w:rPr>
      </w:pPr>
      <w:r w:rsidRPr="00F51D64">
        <w:rPr>
          <w:lang w:val="ru-RU"/>
        </w:rPr>
        <w:t>17-я Исследовательская комиссия МСЭ-Т</w:t>
      </w:r>
    </w:p>
    <w:p w14:paraId="4847B17F" w14:textId="77777777" w:rsidR="00E00068" w:rsidRPr="00F51D64" w:rsidRDefault="00E00068" w:rsidP="00F77186">
      <w:pPr>
        <w:spacing w:line="234" w:lineRule="exact"/>
        <w:rPr>
          <w:lang w:val="ru-RU"/>
        </w:rPr>
      </w:pPr>
      <w:bookmarkStart w:id="9" w:name="_Hlk177140640"/>
      <w:r w:rsidRPr="00F51D64">
        <w:rPr>
          <w:lang w:val="ru-RU"/>
        </w:rPr>
        <w:t xml:space="preserve">17-я Исследовательская комиссия МСЭ-Т отвечает за разработку международных стандартов, обеспечивающих формирование доверия, безопасности и уверенности при использовании электросвязи/ИКТ. </w:t>
      </w:r>
    </w:p>
    <w:p w14:paraId="01712F21" w14:textId="77777777" w:rsidR="00E00068" w:rsidRPr="00F51D64" w:rsidRDefault="00E00068" w:rsidP="00F77186">
      <w:pPr>
        <w:spacing w:line="234" w:lineRule="exact"/>
        <w:rPr>
          <w:lang w:val="ru-RU"/>
        </w:rPr>
      </w:pPr>
      <w:r w:rsidRPr="00F51D64">
        <w:rPr>
          <w:lang w:val="ru-RU"/>
        </w:rPr>
        <w:t>В связи с этим сюда относится проведение исследований по вопросам безопасности, включая кибербезопасность, противодействие спаму, комплексные подходы к обеспечению безопасности, охватывающие этапы разработки, развертывания и эксплуатации, внешние услуги по обеспечению безопасности и автоматизация безопасности, управление определением идентичности и аутентификацией. Сюда относятся также вопросы архитектуры, модели и структуры безопасности, управления безопасностью, безопасности цепи поставок в отношении программного обеспечения, а также вопросы безопасности оконечных устройств, сетей, приложений и услуг, таких как безопасность конечных точек, включая обнаружение угроз и реакция на конечных точках, "умные" устройства, в том числе смартфоны, интернет вещей (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), интеллектуальные транспортные системы (ИТС), </w:t>
      </w:r>
      <w:r w:rsidRPr="00F51D64">
        <w:rPr>
          <w:lang w:val="ru-RU" w:bidi="ar-EG"/>
        </w:rPr>
        <w:t>безопасные прикладные услуги, облачные вычисления, технология распределенного реестра (DLT)</w:t>
      </w:r>
      <w:r w:rsidRPr="00F51D64" w:rsidDel="00D4590A">
        <w:rPr>
          <w:lang w:val="ru-RU" w:bidi="ar-EG"/>
        </w:rPr>
        <w:t xml:space="preserve"> </w:t>
      </w:r>
      <w:r w:rsidRPr="00F51D64">
        <w:rPr>
          <w:lang w:val="ru-RU" w:bidi="ar-EG"/>
        </w:rPr>
        <w:t xml:space="preserve">и </w:t>
      </w:r>
      <w:proofErr w:type="spellStart"/>
      <w:r w:rsidRPr="00F51D64">
        <w:rPr>
          <w:lang w:val="ru-RU" w:bidi="ar-EG"/>
        </w:rPr>
        <w:t>телебиометрия</w:t>
      </w:r>
      <w:proofErr w:type="spellEnd"/>
      <w:r w:rsidRPr="00F51D64">
        <w:rPr>
          <w:lang w:val="ru-RU"/>
        </w:rPr>
        <w:t xml:space="preserve">. </w:t>
      </w:r>
    </w:p>
    <w:p w14:paraId="6E29BE3B" w14:textId="77777777" w:rsidR="00E00068" w:rsidRPr="00F51D64" w:rsidRDefault="00E00068" w:rsidP="00F77186">
      <w:pPr>
        <w:spacing w:line="234" w:lineRule="exact"/>
        <w:rPr>
          <w:lang w:val="ru-RU"/>
        </w:rPr>
      </w:pPr>
      <w:r w:rsidRPr="00F51D64">
        <w:rPr>
          <w:lang w:val="ru-RU"/>
        </w:rPr>
        <w:t>17</w:t>
      </w:r>
      <w:r w:rsidRPr="00F51D64">
        <w:rPr>
          <w:lang w:val="ru-RU"/>
        </w:rPr>
        <w:noBreakHyphen/>
        <w:t>я Исследовательская комиссия МСЭ-Т также отвечает за вопросы применения взаимосвязи открытых систем (ВОС), включая каталог и идентификаторы объектов, за технические языки, такие как абстрактная синтаксическая нотация версии 1 (ASN.1) и использование нотации объектов JavaScript (JSON),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 МСЭ-Т.</w:t>
      </w:r>
    </w:p>
    <w:p w14:paraId="5273D4F2" w14:textId="77777777" w:rsidR="00E00068" w:rsidRPr="00F51D64" w:rsidRDefault="00E00068" w:rsidP="00F51D64">
      <w:pPr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Роль 17-й Исследовательской комиссии МСЭ-Т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F51D64">
        <w:rPr>
          <w:lang w:val="ru-RU"/>
        </w:rPr>
        <w:noBreakHyphen/>
        <w:t>2020/5G и</w:t>
      </w:r>
      <w:r w:rsidRPr="00F51D64">
        <w:rPr>
          <w:rFonts w:eastAsia="Malgun Gothic"/>
          <w:lang w:val="ru-RU"/>
        </w:rPr>
        <w:t xml:space="preserve"> далее</w:t>
      </w:r>
      <w:r w:rsidRPr="00F51D64">
        <w:rPr>
          <w:lang w:val="ru-RU"/>
        </w:rPr>
        <w:t xml:space="preserve">, IMT-2030/6G,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, "умные" города, внутрисетевые вычисления, </w:t>
      </w:r>
      <w:proofErr w:type="spellStart"/>
      <w:r w:rsidRPr="00F51D64">
        <w:rPr>
          <w:lang w:val="ru-RU"/>
        </w:rPr>
        <w:t>конвергированные</w:t>
      </w:r>
      <w:proofErr w:type="spellEnd"/>
      <w:r w:rsidRPr="00F51D64">
        <w:rPr>
          <w:lang w:val="ru-RU"/>
        </w:rPr>
        <w:t xml:space="preserve"> сети, </w:t>
      </w:r>
      <w:proofErr w:type="spellStart"/>
      <w:r w:rsidRPr="00F51D64">
        <w:rPr>
          <w:lang w:val="ru-RU"/>
        </w:rPr>
        <w:t>метавселенная</w:t>
      </w:r>
      <w:proofErr w:type="spellEnd"/>
      <w:r w:rsidRPr="00F51D64">
        <w:rPr>
          <w:lang w:val="ru-RU"/>
        </w:rPr>
        <w:t>, цифровые двойники, DLT, анализ больших данных, ИТС, включая связь V2X и автономное вождение, безопасность искусственного интеллекта (ИИ), используемого в электросвязи/ИКТ, ИИ для расширения возможностей обеспечения безопасности, воздействие генеративного ИИ на ландшафт угроз для электросвязи/ИКТ и квантовые технологии, такие как QKD и использование PQC. Области исследования также включают использование криптографических алгоритмов и протоколов, таких как гомоморфные алгоритмы, доказательства с нулевым разглашением и многосторонний обмен секретными ключами, защиту конфиденциальных данных и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PII, с использованием федеративного машинного обучения, генерации синтетических данных, дифференциальной конфиденциальности и методов маскирования данных.</w:t>
      </w:r>
    </w:p>
    <w:p w14:paraId="32E1797E" w14:textId="77777777" w:rsidR="00E00068" w:rsidRPr="00F51D64" w:rsidRDefault="00E00068" w:rsidP="00F51D64">
      <w:pPr>
        <w:spacing w:line="240" w:lineRule="exact"/>
        <w:rPr>
          <w:lang w:val="ru-RU"/>
        </w:rPr>
      </w:pPr>
      <w:r w:rsidRPr="00F51D64">
        <w:rPr>
          <w:lang w:val="ru-RU"/>
        </w:rPr>
        <w:t xml:space="preserve">В области безопасности 17-я Исследовательская комиссия МСЭ-Т отвечает за разработку основных международных стандартов по таким вопросам безопасности ИКТ, как новые архитектура/структуры/модели безопасности, нулевое доверие к сетевой инфраструктуре; основы, касающиеся кибербезопасности, включая угрозы, уязвимости и риски, а также реагирование/реакция на инциденты; и управление безопасностью. </w:t>
      </w:r>
    </w:p>
    <w:p w14:paraId="0EFEAD52" w14:textId="77777777" w:rsidR="00E00068" w:rsidRPr="00F51D64" w:rsidRDefault="00E00068" w:rsidP="00F51D64">
      <w:pPr>
        <w:spacing w:line="240" w:lineRule="exact"/>
        <w:rPr>
          <w:lang w:val="ru-RU"/>
        </w:rPr>
      </w:pPr>
      <w:r w:rsidRPr="00F51D64">
        <w:rPr>
          <w:lang w:val="ru-RU"/>
        </w:rPr>
        <w:t>17</w:t>
      </w:r>
      <w:r w:rsidRPr="00F51D64">
        <w:rPr>
          <w:lang w:val="ru-RU"/>
        </w:rPr>
        <w:noBreakHyphen/>
        <w:t>я Исследовательская комиссия МСЭ-Т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каталогов, PKI, формальных языков и идентификаторов объектов.</w:t>
      </w:r>
    </w:p>
    <w:p w14:paraId="5B4BCE65" w14:textId="77777777" w:rsidR="00E00068" w:rsidRPr="00F51D64" w:rsidRDefault="00E00068" w:rsidP="00F51D64">
      <w:pPr>
        <w:spacing w:line="240" w:lineRule="exact"/>
        <w:rPr>
          <w:lang w:val="ru-RU" w:bidi="ar-EG"/>
        </w:rPr>
      </w:pPr>
      <w:r w:rsidRPr="00F51D64">
        <w:rPr>
          <w:lang w:val="ru-RU"/>
        </w:rPr>
        <w:t xml:space="preserve">Наряду с этим 17-я Исследовательская комиссия МСЭ-Т отвечает за разработку основных Рекомендаций МСЭ-Т по безопасности DLT, безопасности ИТС, включая связь V2X и автономное вождение, аспектам безопасности приложений и услуг в области </w:t>
      </w:r>
      <w:r w:rsidRPr="00F51D64">
        <w:rPr>
          <w:lang w:val="ru-RU" w:bidi="ar-EG"/>
        </w:rPr>
        <w:t>IPTV,</w:t>
      </w:r>
      <w:r w:rsidRPr="00F51D64">
        <w:rPr>
          <w:lang w:val="ru-RU"/>
        </w:rPr>
        <w:t xml:space="preserve"> различных видов сетей, включая IMT-2020/5G и</w:t>
      </w:r>
      <w:r w:rsidRPr="00F51D64">
        <w:rPr>
          <w:rFonts w:eastAsia="Malgun Gothic"/>
          <w:lang w:val="ru-RU"/>
        </w:rPr>
        <w:t xml:space="preserve"> далее и IMT-2030/6G</w:t>
      </w:r>
      <w:r w:rsidRPr="00F51D64">
        <w:rPr>
          <w:lang w:val="ru-RU" w:bidi="ar-EG"/>
        </w:rPr>
        <w:t xml:space="preserve">, "умных" систем, включая "умные" электросети, </w:t>
      </w:r>
      <w:r w:rsidRPr="00F51D64">
        <w:rPr>
          <w:rFonts w:eastAsia="Malgun Gothic"/>
          <w:lang w:val="ru-RU"/>
        </w:rPr>
        <w:t>"умные" предприятия и цифровое здравоохранение</w:t>
      </w:r>
      <w:r w:rsidRPr="00F51D64">
        <w:rPr>
          <w:lang w:val="ru-RU" w:bidi="ar-EG"/>
        </w:rPr>
        <w:t xml:space="preserve">, ICS, </w:t>
      </w:r>
      <w:proofErr w:type="spellStart"/>
      <w:r w:rsidRPr="00F51D64">
        <w:rPr>
          <w:lang w:val="ru-RU" w:bidi="ar-EG"/>
        </w:rPr>
        <w:t>IoT</w:t>
      </w:r>
      <w:proofErr w:type="spellEnd"/>
      <w:r w:rsidRPr="00F51D64">
        <w:rPr>
          <w:lang w:val="ru-RU" w:bidi="ar-EG"/>
        </w:rPr>
        <w:t xml:space="preserve"> и "умных" городов, </w:t>
      </w:r>
      <w:r w:rsidRPr="00F51D64">
        <w:rPr>
          <w:rFonts w:eastAsia="Malgun Gothic"/>
          <w:lang w:val="ru-RU"/>
        </w:rPr>
        <w:t>конвергенции сетей связи земля-спутник и спутник</w:t>
      </w:r>
      <w:r w:rsidRPr="00F51D64">
        <w:rPr>
          <w:rFonts w:eastAsia="Malgun Gothic"/>
          <w:lang w:val="ru-RU"/>
        </w:rPr>
        <w:noBreakHyphen/>
        <w:t xml:space="preserve">спутник, РНСС, AIS, </w:t>
      </w:r>
      <w:r w:rsidRPr="00F51D64">
        <w:rPr>
          <w:lang w:val="ru-RU"/>
        </w:rPr>
        <w:t>организации сетей с программируемыми параметрами (SDN), виртуализации сетевых функций</w:t>
      </w:r>
      <w:r w:rsidRPr="00F51D64">
        <w:rPr>
          <w:rFonts w:eastAsia="Malgun Gothic"/>
          <w:lang w:val="ru-RU"/>
        </w:rPr>
        <w:t xml:space="preserve"> (</w:t>
      </w:r>
      <w:r w:rsidRPr="00F51D64">
        <w:rPr>
          <w:lang w:val="ru-RU"/>
        </w:rPr>
        <w:t>NFV),</w:t>
      </w:r>
      <w:r w:rsidRPr="00F51D64">
        <w:rPr>
          <w:lang w:val="ru-RU" w:bidi="ar-EG"/>
        </w:rPr>
        <w:t xml:space="preserve"> </w:t>
      </w:r>
      <w:proofErr w:type="spellStart"/>
      <w:r w:rsidRPr="00F51D64">
        <w:rPr>
          <w:rFonts w:eastAsia="Malgun Gothic"/>
          <w:lang w:val="ru-RU"/>
        </w:rPr>
        <w:t>метавселенной</w:t>
      </w:r>
      <w:proofErr w:type="spellEnd"/>
      <w:r w:rsidRPr="00F51D64">
        <w:rPr>
          <w:rFonts w:eastAsia="Malgun Gothic"/>
          <w:lang w:val="ru-RU"/>
        </w:rPr>
        <w:t>, цифровых двойников</w:t>
      </w:r>
      <w:r w:rsidRPr="00F51D64">
        <w:rPr>
          <w:lang w:val="ru-RU" w:bidi="ar-EG"/>
        </w:rPr>
        <w:t xml:space="preserve">, облачных вычислений, </w:t>
      </w:r>
      <w:r w:rsidRPr="00F51D64">
        <w:rPr>
          <w:rFonts w:eastAsia="Malgun Gothic"/>
          <w:lang w:val="ru-RU"/>
        </w:rPr>
        <w:t>внутрисетевых вычислений</w:t>
      </w:r>
      <w:r w:rsidRPr="00F51D64">
        <w:rPr>
          <w:lang w:val="ru-RU" w:bidi="ar-EG"/>
        </w:rPr>
        <w:t xml:space="preserve">, анализа больших данных, смартфонов, цифровых финансовых услуг (ЦФУ) и </w:t>
      </w:r>
      <w:proofErr w:type="spellStart"/>
      <w:r w:rsidRPr="00F51D64">
        <w:rPr>
          <w:lang w:val="ru-RU" w:bidi="ar-EG"/>
        </w:rPr>
        <w:t>телебиометрии</w:t>
      </w:r>
      <w:proofErr w:type="spellEnd"/>
      <w:r w:rsidRPr="00F51D64">
        <w:rPr>
          <w:lang w:val="ru-RU" w:bidi="ar-EG"/>
        </w:rPr>
        <w:t>.</w:t>
      </w:r>
    </w:p>
    <w:p w14:paraId="0639EDF5" w14:textId="064A718F" w:rsidR="00E00068" w:rsidRPr="00F51D64" w:rsidRDefault="00E00068" w:rsidP="00F51D64">
      <w:pPr>
        <w:spacing w:line="240" w:lineRule="exact"/>
        <w:rPr>
          <w:lang w:val="ru-RU"/>
        </w:rPr>
      </w:pPr>
      <w:r w:rsidRPr="00F51D64">
        <w:rPr>
          <w:lang w:val="ru-RU" w:bidi="ar-EG"/>
        </w:rPr>
        <w:t>17-я Исследовательская комиссия МСЭ-Т отвечает также за разработку основных Рекомендаций МСЭ</w:t>
      </w:r>
      <w:r w:rsidR="00F51D64" w:rsidRPr="00F51D64">
        <w:rPr>
          <w:lang w:val="ru-RU" w:bidi="ar-EG"/>
        </w:rPr>
        <w:t>‑</w:t>
      </w:r>
      <w:r w:rsidRPr="00F51D64">
        <w:rPr>
          <w:lang w:val="ru-RU" w:bidi="ar-EG"/>
        </w:rPr>
        <w:t>Т по общей модели</w:t>
      </w:r>
      <w:r w:rsidRPr="00F51D64">
        <w:rPr>
          <w:lang w:val="ru-RU"/>
        </w:rPr>
        <w:t xml:space="preserve"> управления определением идентичностью и аутентификацией,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 идентичности; угроз управлению определением идентичности; механизмов противодействия этим угрозам; защиты PII; а также разработку механизмов обеспечения того, чтобы доступ к PII был разрешен только в случае необходимости. Кроме того, эта работа также включает изучение соответствующих технических решений в области стандартизации для защиты ребенка в онлайновой среде.</w:t>
      </w:r>
    </w:p>
    <w:p w14:paraId="776A8DBE" w14:textId="77777777" w:rsidR="00E00068" w:rsidRPr="00F51D64" w:rsidRDefault="00E00068" w:rsidP="00F51D64">
      <w:pPr>
        <w:keepNext/>
        <w:spacing w:line="240" w:lineRule="exact"/>
        <w:rPr>
          <w:lang w:val="ru-RU"/>
        </w:rPr>
      </w:pPr>
      <w:r w:rsidRPr="00F51D64">
        <w:rPr>
          <w:lang w:val="ru-RU"/>
        </w:rPr>
        <w:t>В том что касается ВОС, 17-я Исследовательская комиссия отвечает за Рекомендации МСЭ-Т в следующих областях:</w:t>
      </w:r>
    </w:p>
    <w:p w14:paraId="4DCCA5A3" w14:textId="77777777" w:rsidR="00E00068" w:rsidRPr="00F51D64" w:rsidRDefault="00E00068" w:rsidP="00F51D64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справочные службы и системы, включая инфраструктуру открытых ключей (PKI) и распределенную инфраструктуру открытых ключей (DPKI) (серии МСЭ</w:t>
      </w:r>
      <w:r w:rsidRPr="00F51D64">
        <w:rPr>
          <w:lang w:val="ru-RU"/>
        </w:rPr>
        <w:noBreakHyphen/>
        <w:t>Т F.500 и МСЭ</w:t>
      </w:r>
      <w:r w:rsidRPr="00F51D64">
        <w:rPr>
          <w:lang w:val="ru-RU"/>
        </w:rPr>
        <w:noBreakHyphen/>
        <w:t>Т Х.500);</w:t>
      </w:r>
    </w:p>
    <w:p w14:paraId="3EFB428B" w14:textId="77777777" w:rsidR="00E00068" w:rsidRPr="00F51D64" w:rsidRDefault="00E00068" w:rsidP="00F51D64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идентификаторы объектов (OID) и связанные с ними органы регистрации (серии МСЭ</w:t>
      </w:r>
      <w:r w:rsidRPr="00F51D64">
        <w:rPr>
          <w:lang w:val="ru-RU"/>
        </w:rPr>
        <w:noBreakHyphen/>
        <w:t>Т X.660/МСЭ-Т X.670);</w:t>
      </w:r>
    </w:p>
    <w:p w14:paraId="4834B0A7" w14:textId="77777777" w:rsidR="00E00068" w:rsidRPr="00F51D64" w:rsidRDefault="00E00068" w:rsidP="00F51D64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ВОС, включая ASN.1 (серии МСЭ-Т F.400, МСЭ-Т X.200, МСЭ-Т X.400, МСЭ-Т X.600, МСЭ</w:t>
      </w:r>
      <w:r w:rsidRPr="00F51D64">
        <w:rPr>
          <w:lang w:val="ru-RU"/>
        </w:rPr>
        <w:noBreakHyphen/>
        <w:t>Т X.800); и</w:t>
      </w:r>
    </w:p>
    <w:p w14:paraId="2869CE90" w14:textId="77777777" w:rsidR="00E00068" w:rsidRPr="00F51D64" w:rsidRDefault="00E00068" w:rsidP="00F51D64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открытая распределенная обработка (ODP) (серии МСЭ-Т Х.900).</w:t>
      </w:r>
    </w:p>
    <w:p w14:paraId="7E262042" w14:textId="77777777" w:rsidR="00E00068" w:rsidRPr="00F51D64" w:rsidRDefault="00E00068" w:rsidP="0082768B">
      <w:pPr>
        <w:keepNext/>
        <w:keepLines/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В области языков 17-я Исследовательская комиссия МСЭ-Т отвечает за проведение исследований, касающихся методов моделирования, спецификации и описания, которые включают такие языки, как ASN.1, язык спецификации и описания SDL, диаграмма последовательности сообщений (MSC), нотация требований пользователя (URN) и нотация для тестирования и управления тестированием версии 3 (</w:t>
      </w:r>
      <w:r w:rsidRPr="00F51D64">
        <w:rPr>
          <w:rFonts w:eastAsia="SimSun"/>
          <w:szCs w:val="24"/>
          <w:lang w:val="ru-RU" w:eastAsia="ja-JP"/>
        </w:rPr>
        <w:t>TTCN-3)</w:t>
      </w:r>
      <w:r w:rsidRPr="00F51D64">
        <w:rPr>
          <w:lang w:val="ru-RU"/>
        </w:rPr>
        <w:t>.</w:t>
      </w:r>
    </w:p>
    <w:p w14:paraId="6889B8F1" w14:textId="77777777" w:rsidR="00E00068" w:rsidRPr="00F51D64" w:rsidRDefault="00E00068" w:rsidP="0082768B">
      <w:pPr>
        <w:spacing w:before="80" w:line="240" w:lineRule="exact"/>
        <w:rPr>
          <w:lang w:val="ru-RU"/>
        </w:rPr>
      </w:pPr>
      <w:r w:rsidRPr="00F51D64">
        <w:rPr>
          <w:lang w:val="ru-RU"/>
        </w:rPr>
        <w:t>17-я Исследовательская комиссия МСЭ-Т координирует работу всех исследовательских комиссий МСЭ-Т, относящуюся к безопасности. Эта работа будет проводиться в соответствии с потребностями соответствующих исследовательских комиссий, таких как 2-я, 3-я, 11-я, 13-я, 15-я, 20-я и 21</w:t>
      </w:r>
      <w:r w:rsidRPr="00F51D64">
        <w:rPr>
          <w:lang w:val="ru-RU"/>
        </w:rPr>
        <w:noBreakHyphen/>
        <w:t>я Исследовательские комиссии МСЭ-Т и в сотрудничестве с ними.</w:t>
      </w:r>
    </w:p>
    <w:p w14:paraId="0688D71C" w14:textId="317231E6" w:rsidR="00E00068" w:rsidRPr="00F51D64" w:rsidRDefault="00E00068" w:rsidP="0082768B">
      <w:pPr>
        <w:spacing w:before="80" w:line="240" w:lineRule="exact"/>
        <w:rPr>
          <w:szCs w:val="22"/>
          <w:lang w:val="ru-RU"/>
        </w:rPr>
      </w:pPr>
      <w:r w:rsidRPr="00F51D64">
        <w:rPr>
          <w:lang w:val="ru-RU"/>
        </w:rPr>
        <w:t>17-я Исследовательская комиссия МСЭ-Т будет работать над соответствующими аспектами управления определением идентичности в сотрудничестве с 20-й Исследовательской комиссией МСЭ</w:t>
      </w:r>
      <w:r w:rsidR="00F51D64" w:rsidRPr="00F51D64">
        <w:rPr>
          <w:lang w:val="ru-RU"/>
        </w:rPr>
        <w:t>‑</w:t>
      </w:r>
      <w:r w:rsidRPr="00F51D64">
        <w:rPr>
          <w:lang w:val="ru-RU"/>
        </w:rPr>
        <w:t>Т и 2</w:t>
      </w:r>
      <w:r w:rsidRPr="00F51D64">
        <w:rPr>
          <w:lang w:val="ru-RU"/>
        </w:rPr>
        <w:noBreakHyphen/>
        <w:t>й Исследовательской комиссией МСЭ-Т согласно мандату каждой исследовательской комиссии.</w:t>
      </w:r>
    </w:p>
    <w:bookmarkEnd w:id="9"/>
    <w:p w14:paraId="4AB113AE" w14:textId="77777777" w:rsidR="00E00068" w:rsidRPr="00F51D64" w:rsidRDefault="00E00068" w:rsidP="0082768B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20-я Исследовательская комиссия МСЭ-T</w:t>
      </w:r>
    </w:p>
    <w:p w14:paraId="064CD122" w14:textId="77777777" w:rsidR="00E00068" w:rsidRPr="00F51D64" w:rsidRDefault="00E00068" w:rsidP="0082768B">
      <w:pPr>
        <w:spacing w:line="240" w:lineRule="exact"/>
        <w:rPr>
          <w:lang w:val="ru-RU" w:eastAsia="zh-CN"/>
        </w:rPr>
      </w:pPr>
      <w:r w:rsidRPr="00F51D64">
        <w:rPr>
          <w:lang w:val="ru-RU"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4BFFAD70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>), межмашинной связи (M2M), повсеместно распространенных сенсорных сетей и соответствующих появляющихся цифровых технологий. Это будет сделано в тесном сотрудничестве с соответствующими исследовательскими комиссиями МСЭ-Т, Сектора радиосвязи МСЭ (МСЭ</w:t>
      </w:r>
      <w:r w:rsidRPr="00F51D64">
        <w:rPr>
          <w:lang w:val="ru-RU"/>
        </w:rPr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2AAD8259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руководящие указания, методики и передовой опыт в области стандартов, направленные на содействие городам, сообществам и сельским районам в предоставлении решений и услуг с использованием появляющихся цифровых технологий, называемых также "умные" устойчивые города и сообщества (SSC&amp;C). Это будет осуществляться в тесном сотрудничестве с соответствующими исследовательскими комиссиями МСЭ-T, МСЭ-R и МСЭ-D и другими региональными и международными организациями по стандартизации и промышленными форумами;</w:t>
      </w:r>
    </w:p>
    <w:p w14:paraId="5D6E4FF2" w14:textId="77777777" w:rsidR="00E00068" w:rsidRPr="00F51D64" w:rsidRDefault="00E00068" w:rsidP="0082768B">
      <w:pPr>
        <w:pStyle w:val="enumlev1"/>
        <w:spacing w:before="40" w:line="240" w:lineRule="exact"/>
        <w:rPr>
          <w:lang w:val="ru-RU" w:eastAsia="zh-CN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требования</w:t>
      </w:r>
      <w:r w:rsidRPr="00F51D64">
        <w:rPr>
          <w:lang w:val="ru-RU" w:eastAsia="zh-CN"/>
        </w:rPr>
        <w:t xml:space="preserve"> к </w:t>
      </w:r>
      <w:proofErr w:type="spellStart"/>
      <w:r w:rsidRPr="00F51D64">
        <w:rPr>
          <w:lang w:val="ru-RU" w:eastAsia="zh-CN"/>
        </w:rPr>
        <w:t>IoT</w:t>
      </w:r>
      <w:proofErr w:type="spellEnd"/>
      <w:r w:rsidRPr="00F51D64">
        <w:rPr>
          <w:lang w:val="ru-RU" w:eastAsia="zh-CN"/>
        </w:rPr>
        <w:t xml:space="preserve"> </w:t>
      </w:r>
      <w:r w:rsidRPr="00F51D64">
        <w:rPr>
          <w:lang w:val="ru-RU"/>
        </w:rPr>
        <w:t>и SSC&amp;C, включая вертикально ориентированные отрасли, и их возможности;</w:t>
      </w:r>
    </w:p>
    <w:p w14:paraId="6BFDD8EB" w14:textId="77777777" w:rsidR="00E00068" w:rsidRPr="00F51D64" w:rsidRDefault="00E00068" w:rsidP="0082768B">
      <w:pPr>
        <w:pStyle w:val="enumlev1"/>
        <w:spacing w:before="40" w:line="240" w:lineRule="exact"/>
        <w:rPr>
          <w:lang w:val="ru-RU" w:eastAsia="zh-CN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определения</w:t>
      </w:r>
      <w:r w:rsidRPr="00F51D64">
        <w:rPr>
          <w:lang w:val="ru-RU" w:eastAsia="zh-CN"/>
        </w:rPr>
        <w:t xml:space="preserve"> и терминология для </w:t>
      </w:r>
      <w:proofErr w:type="spellStart"/>
      <w:r w:rsidRPr="00F51D64">
        <w:rPr>
          <w:lang w:val="ru-RU" w:eastAsia="zh-CN"/>
        </w:rPr>
        <w:t>IoT</w:t>
      </w:r>
      <w:proofErr w:type="spellEnd"/>
      <w:r w:rsidRPr="00F51D64">
        <w:rPr>
          <w:lang w:val="ru-RU" w:eastAsia="zh-CN"/>
        </w:rPr>
        <w:t xml:space="preserve"> и </w:t>
      </w:r>
      <w:r w:rsidRPr="00F51D64">
        <w:rPr>
          <w:lang w:val="ru-RU"/>
        </w:rPr>
        <w:t>SSC&amp;C</w:t>
      </w:r>
      <w:r w:rsidRPr="00F51D64">
        <w:rPr>
          <w:lang w:val="ru-RU" w:eastAsia="zh-CN"/>
        </w:rPr>
        <w:t>;</w:t>
      </w:r>
    </w:p>
    <w:p w14:paraId="04779FB1" w14:textId="77777777" w:rsidR="00E00068" w:rsidRPr="00F51D64" w:rsidRDefault="00E00068" w:rsidP="0082768B">
      <w:pPr>
        <w:pStyle w:val="enumlev1"/>
        <w:spacing w:before="40" w:line="240" w:lineRule="exact"/>
        <w:rPr>
          <w:lang w:val="ru-RU" w:eastAsia="zh-CN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инфраструктура</w:t>
      </w:r>
      <w:r w:rsidRPr="00F51D64">
        <w:rPr>
          <w:lang w:val="ru-RU" w:eastAsia="zh-CN"/>
        </w:rPr>
        <w:t xml:space="preserve"> </w:t>
      </w:r>
      <w:proofErr w:type="spellStart"/>
      <w:r w:rsidRPr="00F51D64">
        <w:rPr>
          <w:lang w:val="ru-RU" w:eastAsia="zh-CN"/>
        </w:rPr>
        <w:t>IoT</w:t>
      </w:r>
      <w:proofErr w:type="spellEnd"/>
      <w:r w:rsidRPr="00F51D64">
        <w:rPr>
          <w:lang w:val="ru-RU" w:eastAsia="zh-CN"/>
        </w:rPr>
        <w:t xml:space="preserve"> </w:t>
      </w:r>
      <w:r w:rsidRPr="00F51D64">
        <w:rPr>
          <w:lang w:val="ru-RU"/>
        </w:rPr>
        <w:t xml:space="preserve">и SSC&amp;C </w:t>
      </w:r>
      <w:r w:rsidRPr="00F51D64">
        <w:rPr>
          <w:lang w:val="ru-RU" w:eastAsia="zh-CN"/>
        </w:rPr>
        <w:t>(в сотрудничестве с 13-й Исследовательской комиссией, в зависимости от случая), возможности подключения и устройства, а также цифровые услуги и приложения, включая</w:t>
      </w:r>
      <w:r w:rsidRPr="00F51D64" w:rsidDel="005F1670">
        <w:rPr>
          <w:lang w:val="ru-RU" w:eastAsia="zh-CN"/>
        </w:rPr>
        <w:t xml:space="preserve"> </w:t>
      </w:r>
      <w:r w:rsidRPr="00F51D64">
        <w:rPr>
          <w:lang w:val="ru-RU" w:eastAsia="zh-CN"/>
        </w:rPr>
        <w:t xml:space="preserve">архитектуры и структуры </w:t>
      </w:r>
      <w:proofErr w:type="spellStart"/>
      <w:r w:rsidRPr="00F51D64">
        <w:rPr>
          <w:lang w:val="ru-RU" w:eastAsia="zh-CN"/>
        </w:rPr>
        <w:t>IoT</w:t>
      </w:r>
      <w:proofErr w:type="spellEnd"/>
      <w:r w:rsidRPr="00F51D64">
        <w:rPr>
          <w:lang w:val="ru-RU" w:eastAsia="zh-CN"/>
        </w:rPr>
        <w:t xml:space="preserve"> и </w:t>
      </w:r>
      <w:r w:rsidRPr="00F51D64">
        <w:rPr>
          <w:lang w:val="ru-RU"/>
        </w:rPr>
        <w:t>SSC&amp;C;</w:t>
      </w:r>
    </w:p>
    <w:p w14:paraId="7C360790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</w:r>
      <w:r w:rsidRPr="00F51D64">
        <w:rPr>
          <w:lang w:val="ru-RU"/>
        </w:rPr>
        <w:t xml:space="preserve">децентрализованный/распределенный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>;</w:t>
      </w:r>
    </w:p>
    <w:p w14:paraId="3FCD1D58" w14:textId="7879DE4F" w:rsidR="00E00068" w:rsidRPr="00F51D64" w:rsidRDefault="00E00068" w:rsidP="0082768B">
      <w:pPr>
        <w:pStyle w:val="enumlev1"/>
        <w:spacing w:before="40" w:line="240" w:lineRule="exact"/>
        <w:rPr>
          <w:lang w:val="ru-RU" w:eastAsia="zh-CN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экспертиза, оценка, </w:t>
      </w:r>
      <w:r w:rsidRPr="00F51D64">
        <w:rPr>
          <w:lang w:val="ru-RU" w:eastAsia="zh-CN"/>
        </w:rPr>
        <w:t xml:space="preserve">анализ услуг и инфраструктура появляющихся цифровых технологий (например, цифровые двойники, ИИ, </w:t>
      </w:r>
      <w:proofErr w:type="spellStart"/>
      <w:r w:rsidRPr="00F51D64">
        <w:rPr>
          <w:lang w:val="ru-RU" w:eastAsia="zh-CN"/>
        </w:rPr>
        <w:t>метавселенная</w:t>
      </w:r>
      <w:proofErr w:type="spellEnd"/>
      <w:r w:rsidRPr="00F51D64">
        <w:rPr>
          <w:lang w:val="ru-RU" w:eastAsia="zh-CN"/>
        </w:rPr>
        <w:t xml:space="preserve">, децентрализованный/распределенный </w:t>
      </w:r>
      <w:proofErr w:type="spellStart"/>
      <w:r w:rsidRPr="00F51D64">
        <w:rPr>
          <w:lang w:val="ru-RU" w:eastAsia="zh-CN"/>
        </w:rPr>
        <w:t>IoT</w:t>
      </w:r>
      <w:proofErr w:type="spellEnd"/>
      <w:r w:rsidRPr="00F51D64">
        <w:rPr>
          <w:lang w:val="ru-RU" w:eastAsia="zh-CN"/>
        </w:rPr>
        <w:t>) для SSC&amp;C, включая вертикально ориентированные отрасли;</w:t>
      </w:r>
    </w:p>
    <w:p w14:paraId="3AEB8087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аспекты идентификации в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</w:t>
      </w:r>
      <w:r w:rsidRPr="00F51D64">
        <w:rPr>
          <w:szCs w:val="24"/>
          <w:lang w:val="ru-RU"/>
        </w:rPr>
        <w:t>и SSC&amp;C</w:t>
      </w:r>
      <w:r w:rsidRPr="00F51D64">
        <w:rPr>
          <w:lang w:val="ru-RU"/>
        </w:rPr>
        <w:t xml:space="preserve"> в сотрудничестве с другими исследовательскими комиссиями, в соответствующих случаях;</w:t>
      </w:r>
    </w:p>
    <w:p w14:paraId="77AE806C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протоколы и интерфейсы систем, услуг и приложений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SSC&amp;C;</w:t>
      </w:r>
    </w:p>
    <w:p w14:paraId="7C81B713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платформы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SSC&amp;C, включая цифровые двойники;</w:t>
      </w:r>
    </w:p>
    <w:p w14:paraId="1759603F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</w:r>
      <w:proofErr w:type="spellStart"/>
      <w:r w:rsidRPr="00F51D64">
        <w:rPr>
          <w:rFonts w:eastAsia="Malgun Gothic"/>
          <w:lang w:val="ru-RU"/>
        </w:rPr>
        <w:t>метавселенная</w:t>
      </w:r>
      <w:proofErr w:type="spellEnd"/>
      <w:r w:rsidRPr="00F51D64">
        <w:rPr>
          <w:rFonts w:eastAsia="Malgun Gothic"/>
          <w:lang w:val="ru-RU"/>
        </w:rPr>
        <w:t xml:space="preserve"> для SSC&amp;C (городская </w:t>
      </w:r>
      <w:proofErr w:type="spellStart"/>
      <w:r w:rsidRPr="00F51D64">
        <w:rPr>
          <w:rFonts w:eastAsia="Malgun Gothic"/>
          <w:lang w:val="ru-RU"/>
        </w:rPr>
        <w:t>метавселенная</w:t>
      </w:r>
      <w:proofErr w:type="spellEnd"/>
      <w:r w:rsidRPr="00F51D64">
        <w:rPr>
          <w:rFonts w:eastAsia="Malgun Gothic"/>
          <w:lang w:val="ru-RU"/>
        </w:rPr>
        <w:t>);</w:t>
      </w:r>
    </w:p>
    <w:p w14:paraId="5ACE0C9A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функциональная совместимость систем, услуг и приложений</w:t>
      </w:r>
      <w:r w:rsidRPr="00F51D64">
        <w:rPr>
          <w:szCs w:val="24"/>
          <w:lang w:val="ru-RU"/>
        </w:rPr>
        <w:t xml:space="preserve"> </w:t>
      </w:r>
      <w:proofErr w:type="spellStart"/>
      <w:r w:rsidRPr="00F51D64">
        <w:rPr>
          <w:szCs w:val="24"/>
          <w:lang w:val="ru-RU"/>
        </w:rPr>
        <w:t>IoT</w:t>
      </w:r>
      <w:proofErr w:type="spellEnd"/>
      <w:r w:rsidRPr="00F51D64">
        <w:rPr>
          <w:szCs w:val="24"/>
          <w:lang w:val="ru-RU"/>
        </w:rPr>
        <w:t xml:space="preserve"> и SSC&amp;C;</w:t>
      </w:r>
    </w:p>
    <w:p w14:paraId="2DC6673C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качество систем, услуг и приложений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SSC&amp;C;</w:t>
      </w:r>
    </w:p>
    <w:p w14:paraId="6F0D6FB8" w14:textId="787AA00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>безопасность, конфиденциальность</w:t>
      </w:r>
      <w:r w:rsidR="006569FB">
        <w:rPr>
          <w:rStyle w:val="FootnoteReference"/>
          <w:lang w:val="ru-RU"/>
        </w:rPr>
        <w:footnoteReference w:customMarkFollows="1" w:id="6"/>
        <w:t>6</w:t>
      </w:r>
      <w:r w:rsidRPr="00F51D64">
        <w:rPr>
          <w:lang w:val="ru-RU"/>
        </w:rPr>
        <w:t xml:space="preserve"> и достоверность</w:t>
      </w:r>
      <w:r w:rsidR="006569FB" w:rsidRPr="006E023C">
        <w:rPr>
          <w:rStyle w:val="FootnoteReference"/>
          <w:lang w:val="ru-RU"/>
        </w:rPr>
        <w:t>6</w:t>
      </w:r>
      <w:r w:rsidRPr="00F51D64">
        <w:rPr>
          <w:lang w:val="ru-RU"/>
        </w:rPr>
        <w:t xml:space="preserve"> применительно к системам, услугам и приложениям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SSC&amp;C;</w:t>
      </w:r>
    </w:p>
    <w:p w14:paraId="7183D436" w14:textId="77777777" w:rsidR="00E00068" w:rsidRPr="00F51D64" w:rsidRDefault="00E00068" w:rsidP="0082768B">
      <w:pPr>
        <w:pStyle w:val="enumlev1"/>
        <w:spacing w:before="40" w:line="240" w:lineRule="exact"/>
        <w:rPr>
          <w:lang w:val="ru-RU"/>
        </w:rPr>
      </w:pPr>
      <w:r w:rsidRPr="00F51D64">
        <w:rPr>
          <w:lang w:val="ru-RU"/>
        </w:rPr>
        <w:t>•</w:t>
      </w:r>
      <w:r w:rsidRPr="00F51D64">
        <w:rPr>
          <w:lang w:val="ru-RU"/>
        </w:rPr>
        <w:tab/>
        <w:t xml:space="preserve">обработка данных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 и управление данными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SSC&amp;C, включая анализ данных, аспекты больших данных, а также приложения с элементами ИИ;</w:t>
      </w:r>
    </w:p>
    <w:p w14:paraId="69710AE2" w14:textId="77777777" w:rsidR="00E00068" w:rsidRPr="00F51D64" w:rsidRDefault="00E00068" w:rsidP="00231EEC">
      <w:pPr>
        <w:pStyle w:val="enumlev1"/>
        <w:spacing w:line="240" w:lineRule="exact"/>
        <w:rPr>
          <w:lang w:val="ru-RU"/>
        </w:rPr>
      </w:pPr>
      <w:r w:rsidRPr="00F51D64">
        <w:rPr>
          <w:lang w:val="ru-RU"/>
        </w:rPr>
        <w:lastRenderedPageBreak/>
        <w:t>•</w:t>
      </w:r>
      <w:r w:rsidRPr="00F51D64">
        <w:rPr>
          <w:lang w:val="ru-RU"/>
        </w:rPr>
        <w:tab/>
        <w:t xml:space="preserve">наборы данных, модели данных и основанные на использовании семантики возможности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SSC&amp;C, включая вертикально ориентированные отрасли;</w:t>
      </w:r>
    </w:p>
    <w:p w14:paraId="30BB7644" w14:textId="77777777" w:rsidR="00E00068" w:rsidRPr="00F51D64" w:rsidRDefault="00E00068" w:rsidP="00231EEC">
      <w:pPr>
        <w:pStyle w:val="enumlev1"/>
        <w:spacing w:line="240" w:lineRule="exact"/>
        <w:rPr>
          <w:lang w:val="ru-RU"/>
        </w:rPr>
      </w:pPr>
      <w:r w:rsidRPr="00F51D64">
        <w:rPr>
          <w:rFonts w:eastAsia="DengXian"/>
          <w:szCs w:val="24"/>
          <w:lang w:val="ru-RU" w:eastAsia="ja-JP"/>
        </w:rPr>
        <w:t>•</w:t>
      </w:r>
      <w:r w:rsidRPr="00F51D64">
        <w:rPr>
          <w:rFonts w:eastAsia="DengXian"/>
          <w:szCs w:val="24"/>
          <w:lang w:val="ru-RU" w:eastAsia="ja-JP"/>
        </w:rPr>
        <w:tab/>
      </w:r>
      <w:r w:rsidRPr="00F51D64">
        <w:rPr>
          <w:lang w:val="ru-RU"/>
        </w:rPr>
        <w:t xml:space="preserve">ведение базы данных стандартов </w:t>
      </w:r>
      <w:proofErr w:type="spellStart"/>
      <w:r w:rsidRPr="00F51D64">
        <w:rPr>
          <w:lang w:val="ru-RU"/>
        </w:rPr>
        <w:t>IoT</w:t>
      </w:r>
      <w:proofErr w:type="spellEnd"/>
      <w:r w:rsidRPr="00F51D64">
        <w:rPr>
          <w:lang w:val="ru-RU"/>
        </w:rPr>
        <w:t xml:space="preserve"> и SSC&amp;C.</w:t>
      </w:r>
    </w:p>
    <w:p w14:paraId="22B4D357" w14:textId="77777777" w:rsidR="00E00068" w:rsidRPr="00F51D64" w:rsidRDefault="00E00068" w:rsidP="00231EEC">
      <w:pPr>
        <w:pStyle w:val="Headingb"/>
        <w:spacing w:line="240" w:lineRule="exact"/>
        <w:rPr>
          <w:lang w:val="ru-RU"/>
        </w:rPr>
      </w:pPr>
      <w:r w:rsidRPr="00F51D64">
        <w:rPr>
          <w:lang w:val="ru-RU"/>
        </w:rPr>
        <w:t>21-я Исследовательская комиссия МСЭ-Т</w:t>
      </w:r>
    </w:p>
    <w:p w14:paraId="0E1C72C5" w14:textId="77777777" w:rsidR="00E00068" w:rsidRPr="00F51D64" w:rsidRDefault="00E00068" w:rsidP="00231EEC">
      <w:pPr>
        <w:spacing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будет проводить работу по следующим вопросам:</w:t>
      </w:r>
    </w:p>
    <w:p w14:paraId="746BB1F3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терминология для различных мультимедийных услуг;</w:t>
      </w:r>
    </w:p>
    <w:p w14:paraId="6296B4EE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4AA7FFD4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повсеместно распространенные мультимедийные услуги и приложения;</w:t>
      </w:r>
    </w:p>
    <w:p w14:paraId="2A0E3B0A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мультимедийные аспекты цифровых услуг;</w:t>
      </w:r>
    </w:p>
    <w:p w14:paraId="7EFBABFF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разработка сквозной архитектуры мультимедийных систем, включая автомобильные шлюзы для интеллектуальных транспортных систем;</w:t>
      </w:r>
    </w:p>
    <w:p w14:paraId="18024CC7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протоколы высокого уровня и межплатформенное программное обеспечение для мультимедийных систем и приложений, включая услуги телевидения на базе протокола Интернет (IP) (управляемые и неуправляемые сети), услуги потоковой передачи мультимедиа в интернете и цифровые информационные экраны;</w:t>
      </w:r>
    </w:p>
    <w:p w14:paraId="2B481A94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кодирование медиа и сигналов;</w:t>
      </w:r>
    </w:p>
    <w:p w14:paraId="083060A8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мультимедийные и многорежимные оконечные устройства;</w:t>
      </w:r>
    </w:p>
    <w:p w14:paraId="42F8CC0C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взаимодействие человек-машина;</w:t>
      </w:r>
    </w:p>
    <w:p w14:paraId="5DB8B8FB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сетевое оборудование и оконечные устройства для обработки сигналов, ввод в действие шлюзов и характеристики;</w:t>
      </w:r>
    </w:p>
    <w:p w14:paraId="129D601C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качество приложений мультимедийных технологий и мультимедийных систем доставки контента;</w:t>
      </w:r>
    </w:p>
    <w:p w14:paraId="3A7CCD5E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безопасность мультимедийных систем и услуг и доверие к ним;</w:t>
      </w:r>
    </w:p>
    <w:p w14:paraId="60DF55A7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защищенная доставка и распределение аудиовизуального контента, например системы условного доступа и управление цифровыми правами (DRM), по кабельным сетям;</w:t>
      </w:r>
    </w:p>
    <w:p w14:paraId="72E5E4F2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мультимедийные аспекты технологии распределенного реестра (DLT) и его приложений;</w:t>
      </w:r>
    </w:p>
    <w:p w14:paraId="788D0CB9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цифровые мультимедийные услуги и приложения в различных вертикально ориентированных отраслях;</w:t>
      </w:r>
    </w:p>
    <w:p w14:paraId="562E1C4D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 xml:space="preserve">мультимедийные аспекты технологий, приложений, систем и услуг </w:t>
      </w:r>
      <w:proofErr w:type="spellStart"/>
      <w:r w:rsidRPr="00F51D64">
        <w:rPr>
          <w:rFonts w:eastAsia="DengXian"/>
          <w:lang w:val="ru-RU"/>
        </w:rPr>
        <w:t>метавселенной</w:t>
      </w:r>
      <w:proofErr w:type="spellEnd"/>
      <w:r w:rsidRPr="00F51D64">
        <w:rPr>
          <w:rFonts w:eastAsia="DengXian"/>
          <w:lang w:val="ru-RU"/>
        </w:rPr>
        <w:t>, включая функциональную архитектуру и функциональную совместимость платформ;</w:t>
      </w:r>
    </w:p>
    <w:p w14:paraId="2D79CF21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системы аудиовизуального контента для доставки и распределения, включая радиовещание, по сетям электросвязи, например коаксиальным кабельным сетям, волоконно-оптическим сетям, гибридным коаксиально-оптическим (HFC) кабельным сетям, IP-сетям и т. д., которые могут быть применены также к распространению контента по спутниковым и/или наземным сетям;</w:t>
      </w:r>
    </w:p>
    <w:p w14:paraId="350BEB32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взаимодействие между кабельными сетями и другими типами сетей, такими как сети фиксированного беспроводного доступа (например, локальные сети радиодоступа, частные сети IMT-2020 и дальнейших поколений);</w:t>
      </w:r>
    </w:p>
    <w:p w14:paraId="254ABE93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использование IP или других соответствующих протоколов, межплатформенного программного обеспечения и операционных систем для предоставления услуг, нормируемых по времени, услуг по запросу, интерактивных услуг или перехода услуг от радиочастот к IP по кабельным сетям распределения;</w:t>
      </w:r>
    </w:p>
    <w:p w14:paraId="3F7DC5F9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процедуры осуществления доставки аудиовизуального контента по кабельным сетям;</w:t>
      </w:r>
    </w:p>
    <w:p w14:paraId="5720C09D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мультимедийные системы и приложения с поддержкой ИИ, включая системы доставки и передачи с помощью искусственного интеллекта (ИИ) для аудиовизуального контента и других услуг передачи данных, с учетом принципов ответственности, надежности и объяснимости ИИ</w:t>
      </w:r>
      <w:r w:rsidRPr="00F51D64">
        <w:rPr>
          <w:lang w:val="ru-RU"/>
        </w:rPr>
        <w:t>;</w:t>
      </w:r>
    </w:p>
    <w:p w14:paraId="1E8A3B1A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оконечные устройства кабельных сетей и соответствующие интерфейсы (например, интерфейсы с устройствами домашних сетей, такими как устройства интернета вещей, интерфейсы с облаком);</w:t>
      </w:r>
    </w:p>
    <w:p w14:paraId="380A15C9" w14:textId="77777777" w:rsidR="00E00068" w:rsidRPr="00F51D64" w:rsidRDefault="00E00068" w:rsidP="0049723E">
      <w:pPr>
        <w:pStyle w:val="enumlev1"/>
        <w:spacing w:before="60" w:line="240" w:lineRule="exact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сквозные интегрированные платформы для кабельных сетей;</w:t>
      </w:r>
    </w:p>
    <w:p w14:paraId="75F2827A" w14:textId="77777777" w:rsidR="00E00068" w:rsidRPr="00F51D64" w:rsidRDefault="00E00068" w:rsidP="0049723E">
      <w:pPr>
        <w:pStyle w:val="enumlev1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lastRenderedPageBreak/>
        <w:t>•</w:t>
      </w:r>
      <w:r w:rsidRPr="00F51D64">
        <w:rPr>
          <w:rFonts w:eastAsia="DengXian"/>
          <w:lang w:val="ru-RU"/>
        </w:rPr>
        <w:tab/>
        <w:t>передовые, интерактивные, нормируемые по времени и другие услуги и приложения по кабельным сетям;</w:t>
      </w:r>
    </w:p>
    <w:p w14:paraId="738486F1" w14:textId="77777777" w:rsidR="00E00068" w:rsidRPr="00F51D64" w:rsidRDefault="00E00068" w:rsidP="00C55733">
      <w:pPr>
        <w:pStyle w:val="enumlev1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облачные системы для услуг аудиовизуального контента и управления аудиовизуальным контентом по кабельным сетям;</w:t>
      </w:r>
    </w:p>
    <w:p w14:paraId="3E39B8DF" w14:textId="77777777" w:rsidR="00E00068" w:rsidRPr="00F51D64" w:rsidRDefault="00E00068" w:rsidP="00C55733">
      <w:pPr>
        <w:pStyle w:val="enumlev1"/>
        <w:rPr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 xml:space="preserve">обработка и доставка мультимедийного контента, включая расширенную реальность </w:t>
      </w:r>
      <w:r w:rsidRPr="00F51D64">
        <w:rPr>
          <w:lang w:val="ru-RU"/>
        </w:rPr>
        <w:t xml:space="preserve">(например, дополненную, виртуальную и смешанную реальность), иммерсивные среды, виртуальные миры и </w:t>
      </w:r>
      <w:proofErr w:type="spellStart"/>
      <w:r w:rsidRPr="00F51D64">
        <w:rPr>
          <w:lang w:val="ru-RU"/>
        </w:rPr>
        <w:t>метавселенную</w:t>
      </w:r>
      <w:proofErr w:type="spellEnd"/>
      <w:r w:rsidRPr="00F51D64">
        <w:rPr>
          <w:lang w:val="ru-RU"/>
        </w:rPr>
        <w:t>;</w:t>
      </w:r>
    </w:p>
    <w:p w14:paraId="47761D73" w14:textId="77777777" w:rsidR="00E00068" w:rsidRPr="00F51D64" w:rsidRDefault="00E00068" w:rsidP="00C55733">
      <w:pPr>
        <w:pStyle w:val="enumlev1"/>
        <w:rPr>
          <w:rFonts w:eastAsia="DengXian"/>
          <w:lang w:val="ru-RU"/>
        </w:rPr>
      </w:pPr>
      <w:bookmarkStart w:id="10" w:name="_Hlk166704817"/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доступность мультимедийных систем и услуг для охвата цифровыми технологиями;</w:t>
      </w:r>
      <w:bookmarkEnd w:id="10"/>
    </w:p>
    <w:p w14:paraId="1954A7D6" w14:textId="77777777" w:rsidR="00E00068" w:rsidRPr="00F51D64" w:rsidRDefault="00E00068" w:rsidP="00C55733">
      <w:pPr>
        <w:pStyle w:val="enumlev1"/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•</w:t>
      </w:r>
      <w:r w:rsidRPr="00F51D64">
        <w:rPr>
          <w:rFonts w:eastAsia="DengXian"/>
          <w:lang w:val="ru-RU"/>
        </w:rPr>
        <w:tab/>
        <w:t>общий профиль пользователя и таксономия участия для доступности широкополосного кабельного телевидения.</w:t>
      </w:r>
    </w:p>
    <w:p w14:paraId="5FB77529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будет работать совместно со всеми заинтересованными сторонами, работающими в областях стандартизации в рамках ее мандата, в частности с другими исследовательскими комиссиями МСЭ, другими учреждениями Организации Объединенных Наций, региональными и международными организациями по разработке стандартов, отраслевыми форумами и консорциумами.</w:t>
      </w:r>
    </w:p>
    <w:p w14:paraId="2AA44DA1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будет осуществлять координацию с 17</w:t>
      </w:r>
      <w:r w:rsidRPr="00F51D64">
        <w:rPr>
          <w:rFonts w:eastAsia="DengXian"/>
          <w:lang w:val="ru-RU"/>
        </w:rPr>
        <w:noBreakHyphen/>
        <w:t>й Исследовательской комиссией МСЭ-Т по аспектам безопасности в сфере мультимедиа.</w:t>
      </w:r>
    </w:p>
    <w:p w14:paraId="7C42DA13" w14:textId="3042340B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будет разрабатывать и поддерживать руководящие указания в отношении применения своих Рекомендаций в развивающихся странах.</w:t>
      </w:r>
    </w:p>
    <w:p w14:paraId="2BB4FAC6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21-я Исследовательская комиссия МСЭ-Т отвечает за координацию работы с Сектором радиосвязи МСЭ по вопросам радиовещательных служб.</w:t>
      </w:r>
    </w:p>
    <w:p w14:paraId="590538BF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 xml:space="preserve">Работа </w:t>
      </w:r>
      <w:proofErr w:type="spellStart"/>
      <w:r w:rsidRPr="00F51D64">
        <w:rPr>
          <w:rFonts w:eastAsia="DengXian"/>
          <w:lang w:val="ru-RU"/>
        </w:rPr>
        <w:t>межсекторальных</w:t>
      </w:r>
      <w:proofErr w:type="spellEnd"/>
      <w:r w:rsidRPr="00F51D64">
        <w:rPr>
          <w:rFonts w:eastAsia="DengXian"/>
          <w:lang w:val="ru-RU"/>
        </w:rPr>
        <w:t xml:space="preserve">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t>
      </w:r>
    </w:p>
    <w:p w14:paraId="608D7CE8" w14:textId="77777777" w:rsidR="007B27E9" w:rsidRDefault="007B27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8"/>
          <w:lang w:val="ru-RU"/>
        </w:rPr>
      </w:pPr>
      <w:r>
        <w:rPr>
          <w:lang w:val="ru-RU"/>
        </w:rPr>
        <w:br w:type="page"/>
      </w:r>
    </w:p>
    <w:p w14:paraId="385EE7C8" w14:textId="3B3E4FF0" w:rsidR="00E00068" w:rsidRPr="00F51D64" w:rsidRDefault="00E00068" w:rsidP="00C55733">
      <w:pPr>
        <w:pStyle w:val="AnnexNo"/>
        <w:spacing w:before="720"/>
        <w:rPr>
          <w:lang w:val="ru-RU"/>
        </w:rPr>
      </w:pPr>
      <w:r w:rsidRPr="00F51D64">
        <w:rPr>
          <w:lang w:val="ru-RU"/>
        </w:rPr>
        <w:lastRenderedPageBreak/>
        <w:t>Приложение С</w:t>
      </w:r>
      <w:r w:rsidRPr="00F51D64">
        <w:rPr>
          <w:lang w:val="ru-RU"/>
        </w:rPr>
        <w:br/>
        <w:t>(</w:t>
      </w:r>
      <w:r w:rsidRPr="00F51D64">
        <w:rPr>
          <w:caps w:val="0"/>
          <w:lang w:val="ru-RU"/>
        </w:rPr>
        <w:t xml:space="preserve">к Резолюции 2 </w:t>
      </w:r>
      <w:r w:rsidRPr="00F51D64">
        <w:rPr>
          <w:lang w:val="ru-RU"/>
        </w:rPr>
        <w:t>(</w:t>
      </w:r>
      <w:proofErr w:type="spellStart"/>
      <w:r w:rsidRPr="00F51D64">
        <w:rPr>
          <w:caps w:val="0"/>
          <w:lang w:val="ru-RU"/>
        </w:rPr>
        <w:t>Пересм</w:t>
      </w:r>
      <w:proofErr w:type="spellEnd"/>
      <w:r w:rsidRPr="00F51D64">
        <w:rPr>
          <w:caps w:val="0"/>
          <w:lang w:val="ru-RU"/>
        </w:rPr>
        <w:t>. Нью-Дели, 2024 г.</w:t>
      </w:r>
      <w:r w:rsidRPr="00F51D64">
        <w:rPr>
          <w:lang w:val="ru-RU"/>
        </w:rPr>
        <w:t>))</w:t>
      </w:r>
    </w:p>
    <w:p w14:paraId="2BEEA8D1" w14:textId="77777777" w:rsidR="00E00068" w:rsidRPr="00F51D64" w:rsidRDefault="00E00068" w:rsidP="00C55733">
      <w:pPr>
        <w:pStyle w:val="Annextitle"/>
      </w:pPr>
      <w:r w:rsidRPr="00F51D64">
        <w:t xml:space="preserve">Перечень Рекомендаций, входящих в сферу ответственности соответствующих исследовательских комиссий Сектора стандартизации электросвязи МСЭ и Консультативной группы по стандартизации электросвязи на исследовательский период </w:t>
      </w:r>
      <w:proofErr w:type="gramStart"/>
      <w:r w:rsidRPr="00F51D64">
        <w:t>2025−2028</w:t>
      </w:r>
      <w:proofErr w:type="gramEnd"/>
      <w:r w:rsidRPr="00F51D64">
        <w:t xml:space="preserve"> годов</w:t>
      </w:r>
    </w:p>
    <w:p w14:paraId="7DCF2680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2-я Исследовательская комиссия МСЭ-Т</w:t>
      </w:r>
    </w:p>
    <w:p w14:paraId="0F04EEC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 Е, за исключением тех Рекомендаций, которые разрабатываются совместно с 17</w:t>
      </w:r>
      <w:r w:rsidRPr="00F51D64">
        <w:rPr>
          <w:lang w:val="ru-RU"/>
        </w:rPr>
        <w:noBreakHyphen/>
        <w:t>й Исследовательской комиссией МСЭ-Т или в рамках сфер ответственности 3-й, 12-й и 21</w:t>
      </w:r>
      <w:r w:rsidRPr="00F51D64">
        <w:rPr>
          <w:lang w:val="ru-RU"/>
        </w:rPr>
        <w:noBreakHyphen/>
        <w:t>й Исследовательских комиссий МСЭ-Т</w:t>
      </w:r>
    </w:p>
    <w:p w14:paraId="4B48AF31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F, за исключением тех Рекомендаций, которые входят в сферу ответственности 13</w:t>
      </w:r>
      <w:r w:rsidRPr="00F51D64">
        <w:rPr>
          <w:lang w:val="ru-RU"/>
        </w:rPr>
        <w:noBreakHyphen/>
        <w:t>й, 17</w:t>
      </w:r>
      <w:r w:rsidRPr="00F51D64">
        <w:rPr>
          <w:lang w:val="ru-RU"/>
        </w:rPr>
        <w:noBreakHyphen/>
        <w:t>й</w:t>
      </w:r>
      <w:r w:rsidRPr="00F51D64" w:rsidDel="00C649C7">
        <w:rPr>
          <w:lang w:val="ru-RU"/>
        </w:rPr>
        <w:t xml:space="preserve"> </w:t>
      </w:r>
      <w:r w:rsidRPr="00F51D64">
        <w:rPr>
          <w:lang w:val="ru-RU"/>
        </w:rPr>
        <w:t>и</w:t>
      </w:r>
      <w:r w:rsidRPr="00F51D64" w:rsidDel="00C649C7">
        <w:rPr>
          <w:lang w:val="ru-RU"/>
        </w:rPr>
        <w:t xml:space="preserve"> </w:t>
      </w:r>
      <w:r w:rsidRPr="00F51D64">
        <w:rPr>
          <w:lang w:val="ru-RU"/>
        </w:rPr>
        <w:t>21-й Исследовательских комиссий МСЭ-Т</w:t>
      </w:r>
    </w:p>
    <w:p w14:paraId="3E75CA69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Рекомендации серий МСЭ-Т I.220, МСЭ-Т I.230, МСЭ-Т I.240, МСЭ-Т I.250 и МСЭ-Т I.750</w:t>
      </w:r>
    </w:p>
    <w:p w14:paraId="47E2EF4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G.850</w:t>
      </w:r>
    </w:p>
    <w:p w14:paraId="6802DF38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М</w:t>
      </w:r>
    </w:p>
    <w:p w14:paraId="513A526A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О.220</w:t>
      </w:r>
    </w:p>
    <w:p w14:paraId="45789C00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Q.513, МСЭ-Т Q.800 – МСЭ-Т Q.849, МСЭ-Т Q.940</w:t>
      </w:r>
    </w:p>
    <w:p w14:paraId="3F0590A1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Ведение серии МСЭ-Т S</w:t>
      </w:r>
    </w:p>
    <w:p w14:paraId="538A482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V.51/M.729</w:t>
      </w:r>
    </w:p>
    <w:p w14:paraId="7AFEEDEF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X.160, МСЭ-Т X.170, МСЭ-Т X.700</w:t>
      </w:r>
    </w:p>
    <w:p w14:paraId="20FAEE00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Z.300</w:t>
      </w:r>
    </w:p>
    <w:p w14:paraId="5589395C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3-я Исследовательская комиссия МСЭ-Т</w:t>
      </w:r>
    </w:p>
    <w:p w14:paraId="0C6A6394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D</w:t>
      </w:r>
    </w:p>
    <w:p w14:paraId="687AE07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МСЭ-T D.103/E.231</w:t>
      </w:r>
    </w:p>
    <w:p w14:paraId="4D02C5F8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МСЭ-T D.104/E.232</w:t>
      </w:r>
    </w:p>
    <w:p w14:paraId="7E719B86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МСЭ-T D.1140/X.1261</w:t>
      </w:r>
    </w:p>
    <w:p w14:paraId="297C560E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5-я Исследовательская комиссия МСЭ-Т</w:t>
      </w:r>
    </w:p>
    <w:p w14:paraId="21FE2DD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К</w:t>
      </w:r>
    </w:p>
    <w:p w14:paraId="2F31EB13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L.1 − МСЭ-Т L.9, МСЭ-Т L.18 − МСЭ-Т L.24, МСЭ-Т L.32, МСЭ-Т L.33, МСЭ-Т L.71, МСЭ-Т L.75, МСЭ-Т L.76, МСЭ-Т L.1000</w:t>
      </w:r>
    </w:p>
    <w:p w14:paraId="2913FA71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11-я Исследовательская комиссия МСЭ-Т</w:t>
      </w:r>
    </w:p>
    <w:p w14:paraId="7E7B7FEA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Q, за исключением тех Рекомендаций, которые входят в сферу ответственности 2</w:t>
      </w:r>
      <w:r w:rsidRPr="00F51D64">
        <w:rPr>
          <w:lang w:val="ru-RU"/>
        </w:rPr>
        <w:noBreakHyphen/>
        <w:t>й, 13</w:t>
      </w:r>
      <w:r w:rsidRPr="00F51D64">
        <w:rPr>
          <w:lang w:val="ru-RU"/>
        </w:rPr>
        <w:noBreakHyphen/>
        <w:t>й, 15-й, 20-й</w:t>
      </w:r>
      <w:r w:rsidRPr="00F51D64" w:rsidDel="00C649C7">
        <w:rPr>
          <w:lang w:val="ru-RU"/>
        </w:rPr>
        <w:t xml:space="preserve"> </w:t>
      </w:r>
      <w:r w:rsidRPr="00F51D64">
        <w:rPr>
          <w:lang w:val="ru-RU"/>
        </w:rPr>
        <w:t>и 21-й Исследовательских комиссий МСЭ-Т</w:t>
      </w:r>
    </w:p>
    <w:p w14:paraId="62E71D0E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Ведение серии МСЭ-Т U</w:t>
      </w:r>
    </w:p>
    <w:p w14:paraId="57529566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X.290 (за исключением МСЭ-Т X.292) и МСЭ-Т X.600 – МСЭ-Т X.609</w:t>
      </w:r>
    </w:p>
    <w:p w14:paraId="163A58CD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Z.500</w:t>
      </w:r>
    </w:p>
    <w:p w14:paraId="576D75C8" w14:textId="77777777" w:rsidR="00E00068" w:rsidRPr="00F51D64" w:rsidRDefault="00E00068" w:rsidP="00C1694E">
      <w:pPr>
        <w:pStyle w:val="Headingb"/>
        <w:keepLines/>
        <w:rPr>
          <w:lang w:val="ru-RU"/>
        </w:rPr>
      </w:pPr>
      <w:r w:rsidRPr="00F51D64">
        <w:rPr>
          <w:lang w:val="ru-RU"/>
        </w:rPr>
        <w:lastRenderedPageBreak/>
        <w:t>12-я Исследовательская комиссия МСЭ-Т</w:t>
      </w:r>
    </w:p>
    <w:p w14:paraId="1D4C542C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МСЭ-Т Е.420 – МСЭ-Т Е.479, МСЭ-Т Е.800 – МСЭ-Т Е.859</w:t>
      </w:r>
    </w:p>
    <w:p w14:paraId="1445DFA6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Серия МСЭ-Т G.100, за исключением серий МСЭ-Т G.160 и МСЭ-Т G.180</w:t>
      </w:r>
    </w:p>
    <w:p w14:paraId="57A1979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G.1000</w:t>
      </w:r>
    </w:p>
    <w:p w14:paraId="6D41E6E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I.350 (включая МСЭ-Т G.820/I.351/Y.1501), МСЭ-Т I.371, МСЭ-Т I.378, МСЭ-Т I.381</w:t>
      </w:r>
    </w:p>
    <w:p w14:paraId="144424B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J.140, МСЭ-T J.240 и МСЭ-T J.340</w:t>
      </w:r>
    </w:p>
    <w:p w14:paraId="1540DFBD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Р</w:t>
      </w:r>
    </w:p>
    <w:p w14:paraId="74D42109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Y.1220, МСЭ-Т Y.1530, МСЭ-Т Y.1540, МСЭ-Т Y.1550 и МСЭ-Т Y.1560</w:t>
      </w:r>
    </w:p>
    <w:p w14:paraId="09044C23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13-я Исследовательская комиссия МСЭ-Т</w:t>
      </w:r>
    </w:p>
    <w:p w14:paraId="04E9838E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F.600</w:t>
      </w:r>
    </w:p>
    <w:p w14:paraId="0D6891D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G.801, МСЭ-Т G.802, серия МСЭ-Т G.860</w:t>
      </w:r>
    </w:p>
    <w:p w14:paraId="7FAFA1DE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I, за исключением тех Рекомендаций, которые входят в сферу ответственности 2</w:t>
      </w:r>
      <w:r w:rsidRPr="00F51D64">
        <w:rPr>
          <w:lang w:val="ru-RU"/>
        </w:rPr>
        <w:noBreakHyphen/>
        <w:t>й, 12</w:t>
      </w:r>
      <w:r w:rsidRPr="00F51D64">
        <w:rPr>
          <w:lang w:val="ru-RU"/>
        </w:rPr>
        <w:noBreakHyphen/>
        <w:t>й и 15</w:t>
      </w:r>
      <w:r w:rsidRPr="00F51D64">
        <w:rPr>
          <w:lang w:val="ru-RU"/>
        </w:rPr>
        <w:noBreakHyphen/>
        <w:t>й Исследовательских комиссий МСЭ-Т, и тех Рекомендаций, которые имеют двойную/тройную нумерацию в других сериях</w:t>
      </w:r>
    </w:p>
    <w:p w14:paraId="0FE1CDC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Q.933, МСЭ-Т Q.933</w:t>
      </w:r>
      <w:r w:rsidRPr="00F51D64">
        <w:rPr>
          <w:i/>
          <w:iCs/>
          <w:lang w:val="ru-RU"/>
        </w:rPr>
        <w:t>bis</w:t>
      </w:r>
      <w:r w:rsidRPr="00F51D64">
        <w:rPr>
          <w:lang w:val="ru-RU"/>
        </w:rPr>
        <w:t>, серия МСЭ-Т Q.10хх и серия МСЭ-Т Q.1700</w:t>
      </w:r>
    </w:p>
    <w:p w14:paraId="649FA574" w14:textId="306E2C40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Серии МСЭ-Т X.1 – МСЭ-Т X.25, МСЭ-Т X.28 – МСЭ-Т X.49, МСЭ-Т X.60 – МСЭ-Т X.84, МСЭ</w:t>
      </w:r>
      <w:r w:rsidRPr="00F51D64">
        <w:rPr>
          <w:lang w:val="ru-RU"/>
        </w:rPr>
        <w:noBreakHyphen/>
        <w:t>Т X.90</w:t>
      </w:r>
      <w:r w:rsidR="00C1694E">
        <w:rPr>
          <w:lang w:val="en-GB"/>
        </w:rPr>
        <w:t> </w:t>
      </w:r>
      <w:r w:rsidRPr="00F51D64">
        <w:rPr>
          <w:lang w:val="ru-RU"/>
        </w:rPr>
        <w:t>– МСЭ-Т X.159, МСЭ-Т X.180 – МСЭ-Т X.199, МСЭ-Т X.272, МСЭ-Т X.300</w:t>
      </w:r>
    </w:p>
    <w:p w14:paraId="5B9B376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Y, за исключением тех Рекомендаций, которые входят в сферу ответственности 12</w:t>
      </w:r>
      <w:r w:rsidRPr="00F51D64">
        <w:rPr>
          <w:lang w:val="ru-RU"/>
        </w:rPr>
        <w:noBreakHyphen/>
        <w:t>й, 15</w:t>
      </w:r>
      <w:r w:rsidRPr="00F51D64">
        <w:rPr>
          <w:lang w:val="ru-RU"/>
        </w:rPr>
        <w:noBreakHyphen/>
        <w:t>й, 20-й и 21-й Исследовательских комиссий МСЭ-Т</w:t>
      </w:r>
    </w:p>
    <w:p w14:paraId="2960ABC0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15-я Исследовательская комиссия МСЭ-Т</w:t>
      </w:r>
    </w:p>
    <w:p w14:paraId="7CA9C0AF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G, за исключением тех Рекомендаций, которые входят в сферу ответственности 2</w:t>
      </w:r>
      <w:r w:rsidRPr="00F51D64">
        <w:rPr>
          <w:lang w:val="ru-RU"/>
        </w:rPr>
        <w:noBreakHyphen/>
        <w:t>й, 12</w:t>
      </w:r>
      <w:r w:rsidRPr="00F51D64">
        <w:rPr>
          <w:lang w:val="ru-RU"/>
        </w:rPr>
        <w:noBreakHyphen/>
        <w:t>й, 13-й и 21-й Исследовательских комиссий МСЭ-Т</w:t>
      </w:r>
    </w:p>
    <w:p w14:paraId="1751F4E9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 xml:space="preserve">МСЭ-Т I.326, МСЭ-Т I.414, серия МСЭ-Т I.430, серия МСЭ-Т I.600 и серия МСЭ-Т I.700, за исключением серии МСЭ-Т I.750 </w:t>
      </w:r>
    </w:p>
    <w:p w14:paraId="3E2D418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J.185, МСЭ-Т J.186, МСЭ-Т J.190 и МСЭ-Т J.192</w:t>
      </w:r>
    </w:p>
    <w:p w14:paraId="693771F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L, за исключением тех Рекомендаций, которые входят в сферу ответственности 5</w:t>
      </w:r>
      <w:r w:rsidRPr="00F51D64">
        <w:rPr>
          <w:lang w:val="ru-RU"/>
        </w:rPr>
        <w:noBreakHyphen/>
        <w:t>й Исследовательской комиссии МСЭ-Т</w:t>
      </w:r>
    </w:p>
    <w:p w14:paraId="0F1C0B1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O (включая МСЭ-Т О.41/МСЭ-Т Р.53), за исключением тех Рекомендаций, которые входят в сферу ответственности 2-й Исследовательской комиссии МСЭ-Т</w:t>
      </w:r>
    </w:p>
    <w:p w14:paraId="41E23C95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Q.49/O.22 и серия МСЭ-Т Q.500, за исключением МСЭ-Т Q.513</w:t>
      </w:r>
    </w:p>
    <w:p w14:paraId="1F3B080F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Ведение серии МСЭ-Т R</w:t>
      </w:r>
    </w:p>
    <w:p w14:paraId="36B0D874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X.50, МСЭ-Т X.85/Y.1321, МСЭ-Т X.86/Y.1323, МСЭ</w:t>
      </w:r>
      <w:r w:rsidRPr="00F51D64">
        <w:rPr>
          <w:lang w:val="ru-RU"/>
        </w:rPr>
        <w:noBreakHyphen/>
        <w:t>Т X.87/Y.1324</w:t>
      </w:r>
    </w:p>
    <w:p w14:paraId="396CAC0A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V.38, МСЭ-Т V.</w:t>
      </w:r>
      <w:r w:rsidRPr="00F51D64">
        <w:rPr>
          <w:lang w:val="ru-RU" w:eastAsia="ja-JP"/>
        </w:rPr>
        <w:t xml:space="preserve">55/O.71, </w:t>
      </w:r>
      <w:r w:rsidRPr="00F51D64">
        <w:rPr>
          <w:lang w:val="ru-RU"/>
        </w:rPr>
        <w:t xml:space="preserve">МСЭ-Т </w:t>
      </w:r>
      <w:r w:rsidRPr="00F51D64">
        <w:rPr>
          <w:lang w:val="ru-RU" w:eastAsia="ja-JP"/>
        </w:rPr>
        <w:t>V.</w:t>
      </w:r>
      <w:r w:rsidRPr="00F51D64">
        <w:rPr>
          <w:lang w:val="ru-RU"/>
        </w:rPr>
        <w:t>300</w:t>
      </w:r>
    </w:p>
    <w:p w14:paraId="1910C391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Y.1300 − МСЭ-Т Y.1309, МСЭ-Т Y.1320 − МСЭ-Т Y.1399, МСЭ-Т Y.1501 и серия МСЭ</w:t>
      </w:r>
      <w:r w:rsidRPr="00F51D64">
        <w:rPr>
          <w:lang w:val="ru-RU"/>
        </w:rPr>
        <w:noBreakHyphen/>
        <w:t>Т Y.1700</w:t>
      </w:r>
    </w:p>
    <w:p w14:paraId="332B538A" w14:textId="77777777" w:rsidR="00E00068" w:rsidRPr="00F51D64" w:rsidRDefault="00E00068" w:rsidP="00C1694E">
      <w:pPr>
        <w:pStyle w:val="Headingb"/>
        <w:keepLines/>
        <w:rPr>
          <w:lang w:val="ru-RU"/>
        </w:rPr>
      </w:pPr>
      <w:r w:rsidRPr="00F51D64">
        <w:rPr>
          <w:lang w:val="ru-RU"/>
        </w:rPr>
        <w:lastRenderedPageBreak/>
        <w:t>17-я Исследовательская комиссия МСЭ-Т</w:t>
      </w:r>
    </w:p>
    <w:p w14:paraId="2030A203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МСЭ-T D.267 (совместно с 3-й Исследовательской комиссией МСЭ-Т)</w:t>
      </w:r>
    </w:p>
    <w:p w14:paraId="04C40E82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МСЭ-Т E.104, МСЭ-Т E.115, МСЭ-Т E.409 (совместно со 2-й Исследовательской комиссией МСЭ-Т)</w:t>
      </w:r>
    </w:p>
    <w:p w14:paraId="706D344A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Серия МСЭ-Т F.400; МСЭ-Т F.500 – МСЭ-Т F.549</w:t>
      </w:r>
    </w:p>
    <w:p w14:paraId="287BFB63" w14:textId="77777777" w:rsidR="00E00068" w:rsidRPr="00F51D64" w:rsidRDefault="00E00068" w:rsidP="00C1694E">
      <w:pPr>
        <w:keepNext/>
        <w:keepLines/>
        <w:rPr>
          <w:lang w:val="ru-RU"/>
        </w:rPr>
      </w:pPr>
      <w:r w:rsidRPr="00F51D64">
        <w:rPr>
          <w:lang w:val="ru-RU"/>
        </w:rPr>
        <w:t>Серия МСЭ-Т Х, за исключением тех Рекомендаций, которые входят в сферу ответственности 2</w:t>
      </w:r>
      <w:r w:rsidRPr="00F51D64">
        <w:rPr>
          <w:lang w:val="ru-RU"/>
        </w:rPr>
        <w:noBreakHyphen/>
        <w:t>й, 3</w:t>
      </w:r>
      <w:r w:rsidRPr="00F51D64">
        <w:rPr>
          <w:lang w:val="ru-RU"/>
        </w:rPr>
        <w:noBreakHyphen/>
        <w:t>й, 11</w:t>
      </w:r>
      <w:r w:rsidRPr="00F51D64">
        <w:rPr>
          <w:lang w:val="ru-RU"/>
        </w:rPr>
        <w:noBreakHyphen/>
        <w:t>й, 13</w:t>
      </w:r>
      <w:r w:rsidRPr="00F51D64">
        <w:rPr>
          <w:lang w:val="ru-RU"/>
        </w:rPr>
        <w:noBreakHyphen/>
        <w:t>й, 15-й и 21-й Исследовательских комиссий МСЭ-Т</w:t>
      </w:r>
    </w:p>
    <w:p w14:paraId="3767CC39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Серия МСЭ-Т Z, за исключением серий МСЭ-T Z.300 и МСЭ-T Z.500</w:t>
      </w:r>
    </w:p>
    <w:p w14:paraId="24127695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20-я Исследовательская комиссия МСЭ-Т</w:t>
      </w:r>
    </w:p>
    <w:p w14:paraId="735BFDBB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F.744, МСЭ-Т F.747.1 – МСЭ-Т F.747.8, МСЭ-Т F.748.0 – МСЭ-Т F.748.5 и МСЭ-Т F.771</w:t>
      </w:r>
    </w:p>
    <w:p w14:paraId="2B21D357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H.621, МСЭ-Т H.623, МСЭ-Т H.641, МСЭ-Т H.642.1, МСЭ-Т H.642.2 и МСЭ-Т H.642.3</w:t>
      </w:r>
    </w:p>
    <w:p w14:paraId="4BB5735E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МСЭ-T L.1600, МСЭ-T L.1601, МСЭ-T L.1602, МСЭ-T L.1603</w:t>
      </w:r>
    </w:p>
    <w:p w14:paraId="0B17B0EC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МСЭ-Т Q.3052</w:t>
      </w:r>
    </w:p>
    <w:p w14:paraId="26EB040F" w14:textId="77777777" w:rsidR="00E00068" w:rsidRPr="00F51D64" w:rsidRDefault="00E00068" w:rsidP="00C55733">
      <w:pPr>
        <w:rPr>
          <w:b/>
          <w:lang w:val="ru-RU"/>
        </w:rPr>
      </w:pPr>
      <w:r w:rsidRPr="00F51D64">
        <w:rPr>
          <w:lang w:val="ru-RU"/>
        </w:rPr>
        <w:t>Серия МСЭ-Т Y.4000, МСЭ-Т Y.2016, МСЭ-Т Y.2026, МСЭ-Т Y.2060 – МСЭ-Т Y.2070, МСЭ</w:t>
      </w:r>
      <w:r w:rsidRPr="00F51D64">
        <w:rPr>
          <w:lang w:val="ru-RU"/>
        </w:rPr>
        <w:noBreakHyphen/>
        <w:t>Т Y.2074 – МСЭ-Т Y.2078, МСЭ-Т Y.2213, МСЭ-Т Y.2221, МСЭ-Т Y.2238, МСЭ-Т Y.2281 и МСЭ</w:t>
      </w:r>
      <w:r w:rsidRPr="00F51D64">
        <w:rPr>
          <w:lang w:val="ru-RU"/>
        </w:rPr>
        <w:noBreakHyphen/>
        <w:t>Т Y.2291</w:t>
      </w:r>
    </w:p>
    <w:p w14:paraId="21078160" w14:textId="77777777" w:rsidR="00E00068" w:rsidRPr="00F51D64" w:rsidRDefault="00E00068" w:rsidP="00C55733">
      <w:pPr>
        <w:pStyle w:val="Note"/>
        <w:spacing w:line="240" w:lineRule="auto"/>
        <w:rPr>
          <w:lang w:val="ru-RU"/>
        </w:rPr>
      </w:pPr>
      <w:r w:rsidRPr="00F51D64">
        <w:rPr>
          <w:lang w:val="ru-RU"/>
        </w:rPr>
        <w:t>ПРИМЕЧАНИЕ. – Рекомендации, переданные из других исследовательских комиссий МСЭ-Т, в серии Y.4000 имеют двойную нумерацию.</w:t>
      </w:r>
    </w:p>
    <w:p w14:paraId="368C595C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21-я Исследовательская комиссия МСЭ-Т</w:t>
      </w:r>
    </w:p>
    <w:p w14:paraId="414CFDCE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E.120 –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E.139 (за исключением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E.129),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E.161, серия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E.180, серия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E.330, серия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E.340</w:t>
      </w:r>
    </w:p>
    <w:p w14:paraId="41B1AA71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 xml:space="preserve">Серия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F.700, за исключением тех Рекомендаций, которые входят в сферу ответственности 20‑й Исследовательской комиссии МСЭ-Т, и серия </w:t>
      </w:r>
      <w:r w:rsidRPr="00F51D64">
        <w:rPr>
          <w:lang w:val="ru-RU"/>
        </w:rPr>
        <w:t>МСЭ-Т</w:t>
      </w:r>
      <w:r w:rsidRPr="00F51D64">
        <w:rPr>
          <w:rFonts w:eastAsia="DengXian"/>
          <w:lang w:val="ru-RU"/>
        </w:rPr>
        <w:t xml:space="preserve"> F.900</w:t>
      </w:r>
    </w:p>
    <w:p w14:paraId="57E48C63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 xml:space="preserve">Серия МСЭ-T G.160, МСЭ-T G.710 </w:t>
      </w:r>
      <w:r w:rsidRPr="00F51D64">
        <w:rPr>
          <w:rFonts w:ascii="Symbol" w:eastAsia="Symbol" w:hAnsi="Symbol" w:cs="Symbol"/>
          <w:lang w:val="ru-RU"/>
        </w:rPr>
        <w:t></w:t>
      </w:r>
      <w:r w:rsidRPr="00F51D64">
        <w:rPr>
          <w:rFonts w:eastAsia="DengXian"/>
          <w:lang w:val="ru-RU"/>
        </w:rPr>
        <w:t xml:space="preserve"> МСЭ-T G.729 (за исключением МСЭ-T G.712), серия МСЭ-T G.760 (включая МСЭ-T G.769/Y.1242), МСЭ-T G.776.1, МСЭ-T G.799.1/Y.1451.1, МСЭ-T G.799.2, МСЭ-T G.799.3</w:t>
      </w:r>
    </w:p>
    <w:p w14:paraId="75EA9BE9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H, за исключением тех рекомендаций, которые входят в сферу ответственности 20‑й Исследовательской комиссии МСЭ-Т</w:t>
      </w:r>
    </w:p>
    <w:p w14:paraId="446C33B4" w14:textId="45DC2EC2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J, за исключением тех рекомендаций, которые входят в сферу ответственности 12‑й и</w:t>
      </w:r>
      <w:r w:rsidR="00C83698" w:rsidRPr="006E023C">
        <w:rPr>
          <w:rFonts w:eastAsia="DengXian"/>
          <w:lang w:val="ru-RU"/>
        </w:rPr>
        <w:t xml:space="preserve"> </w:t>
      </w:r>
      <w:r w:rsidRPr="00F51D64">
        <w:rPr>
          <w:rFonts w:eastAsia="DengXian"/>
          <w:lang w:val="ru-RU"/>
        </w:rPr>
        <w:t>15</w:t>
      </w:r>
      <w:r w:rsidR="00C83698">
        <w:rPr>
          <w:rFonts w:eastAsia="DengXian"/>
          <w:lang w:val="ru-RU"/>
        </w:rPr>
        <w:t>‑</w:t>
      </w:r>
      <w:r w:rsidRPr="00F51D64">
        <w:rPr>
          <w:rFonts w:eastAsia="DengXian"/>
          <w:lang w:val="ru-RU"/>
        </w:rPr>
        <w:t>й Исследовательских комиссий МСЭ-Т</w:t>
      </w:r>
    </w:p>
    <w:p w14:paraId="06085630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N</w:t>
      </w:r>
    </w:p>
    <w:p w14:paraId="08DF2218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T</w:t>
      </w:r>
    </w:p>
    <w:p w14:paraId="732B9E19" w14:textId="77777777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Q.50, серия МСЭ-T Q.115</w:t>
      </w:r>
    </w:p>
    <w:p w14:paraId="6B5D2BCD" w14:textId="78C69EDB" w:rsidR="00E00068" w:rsidRPr="00F51D64" w:rsidRDefault="00E00068" w:rsidP="00C55733">
      <w:pPr>
        <w:rPr>
          <w:rFonts w:eastAsia="DengXian"/>
          <w:lang w:val="ru-RU"/>
        </w:rPr>
      </w:pPr>
      <w:r w:rsidRPr="00F51D64">
        <w:rPr>
          <w:rFonts w:eastAsia="DengXian"/>
          <w:lang w:val="ru-RU"/>
        </w:rPr>
        <w:t>Серия МСЭ-T V, за исключением тех рекомендаций, которые входят в сферу ответственности 2‑й и</w:t>
      </w:r>
      <w:r w:rsidR="00C83698" w:rsidRPr="006E023C">
        <w:rPr>
          <w:rFonts w:eastAsia="DengXian"/>
          <w:lang w:val="ru-RU"/>
        </w:rPr>
        <w:t xml:space="preserve"> </w:t>
      </w:r>
      <w:r w:rsidRPr="00F51D64">
        <w:rPr>
          <w:rFonts w:eastAsia="DengXian"/>
          <w:lang w:val="ru-RU"/>
        </w:rPr>
        <w:t>15</w:t>
      </w:r>
      <w:r w:rsidR="00C83698">
        <w:rPr>
          <w:rFonts w:eastAsia="DengXian"/>
          <w:lang w:val="ru-RU"/>
        </w:rPr>
        <w:t>‑</w:t>
      </w:r>
      <w:r w:rsidRPr="00F51D64">
        <w:rPr>
          <w:rFonts w:eastAsia="DengXian"/>
          <w:lang w:val="ru-RU"/>
        </w:rPr>
        <w:t>й Исследовательских комиссий МСЭ-Т</w:t>
      </w:r>
    </w:p>
    <w:p w14:paraId="70664816" w14:textId="77777777" w:rsidR="00E00068" w:rsidRPr="00F51D64" w:rsidRDefault="00E00068" w:rsidP="00C55733">
      <w:pPr>
        <w:rPr>
          <w:lang w:val="ru-RU"/>
        </w:rPr>
      </w:pPr>
      <w:r w:rsidRPr="00F51D64">
        <w:rPr>
          <w:rFonts w:eastAsia="DengXian"/>
          <w:lang w:val="ru-RU"/>
        </w:rPr>
        <w:t>МСЭ-T X.26/V.10 и МСЭ-T X.27/V.11</w:t>
      </w:r>
    </w:p>
    <w:p w14:paraId="1EE8747F" w14:textId="77777777" w:rsidR="00E00068" w:rsidRPr="00F51D64" w:rsidRDefault="00E00068" w:rsidP="00C55733">
      <w:pPr>
        <w:pStyle w:val="Headingb"/>
        <w:rPr>
          <w:lang w:val="ru-RU"/>
        </w:rPr>
      </w:pPr>
      <w:r w:rsidRPr="00F51D64">
        <w:rPr>
          <w:lang w:val="ru-RU"/>
        </w:rPr>
        <w:t>КГСЭ</w:t>
      </w:r>
    </w:p>
    <w:p w14:paraId="56C9F364" w14:textId="77777777" w:rsidR="00E00068" w:rsidRPr="00F51D64" w:rsidRDefault="00E00068" w:rsidP="00C55733">
      <w:pPr>
        <w:rPr>
          <w:lang w:val="ru-RU"/>
        </w:rPr>
      </w:pPr>
      <w:r w:rsidRPr="00F51D64">
        <w:rPr>
          <w:lang w:val="ru-RU"/>
        </w:rPr>
        <w:t>Рекомендации МСЭ-Т серии А</w:t>
      </w:r>
    </w:p>
    <w:p w14:paraId="1C8B3991" w14:textId="77777777" w:rsidR="00E00068" w:rsidRPr="00F51D64" w:rsidRDefault="00E00068" w:rsidP="00C55733">
      <w:pPr>
        <w:pStyle w:val="Reasons"/>
      </w:pPr>
    </w:p>
    <w:p w14:paraId="768F79B4" w14:textId="77777777" w:rsidR="00E00068" w:rsidRPr="00F51D64" w:rsidRDefault="00E00068" w:rsidP="00C55733">
      <w:pPr>
        <w:pStyle w:val="Restitle"/>
        <w:rPr>
          <w:lang w:val="ru-RU"/>
        </w:rPr>
      </w:pPr>
    </w:p>
    <w:p w14:paraId="5196721E" w14:textId="77777777" w:rsidR="00E03ABC" w:rsidRPr="00F51D64" w:rsidRDefault="00E03ABC" w:rsidP="00C55733">
      <w:pPr>
        <w:rPr>
          <w:lang w:val="ru-RU"/>
        </w:rPr>
      </w:pPr>
    </w:p>
    <w:sectPr w:rsidR="00E03ABC" w:rsidRPr="00F51D64" w:rsidSect="00C557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9E0F" w14:textId="77777777" w:rsidR="002E1B7B" w:rsidRDefault="002E1B7B">
      <w:r>
        <w:separator/>
      </w:r>
    </w:p>
  </w:endnote>
  <w:endnote w:type="continuationSeparator" w:id="0">
    <w:p w14:paraId="5D3B711D" w14:textId="77777777" w:rsidR="002E1B7B" w:rsidRDefault="002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3D7EEF2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E00068" w:rsidRPr="00E95096">
      <w:rPr>
        <w:bCs/>
        <w:szCs w:val="22"/>
      </w:rPr>
      <w:t>ВАСЭ-</w:t>
    </w:r>
    <w:r w:rsidR="00E00068">
      <w:rPr>
        <w:bCs/>
        <w:szCs w:val="22"/>
        <w:lang w:val="ru-RU"/>
      </w:rPr>
      <w:t>24</w:t>
    </w:r>
    <w:r w:rsidR="00E00068" w:rsidRPr="00E95096">
      <w:rPr>
        <w:bCs/>
        <w:szCs w:val="22"/>
      </w:rPr>
      <w:t xml:space="preserve"> </w:t>
    </w:r>
    <w:r w:rsidR="00E00068" w:rsidRPr="00E95096">
      <w:rPr>
        <w:bCs/>
        <w:szCs w:val="22"/>
      </w:rPr>
      <w:sym w:font="Symbol" w:char="F02D"/>
    </w:r>
    <w:r w:rsidR="00E00068" w:rsidRPr="00E95096">
      <w:rPr>
        <w:bCs/>
        <w:szCs w:val="22"/>
      </w:rPr>
      <w:t xml:space="preserve"> </w:t>
    </w:r>
    <w:r w:rsidR="00E00068" w:rsidRPr="00E95096">
      <w:rPr>
        <w:bCs/>
        <w:szCs w:val="22"/>
        <w:lang w:val="ru-RU"/>
      </w:rPr>
      <w:t>Резолюция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E023C">
      <w:rPr>
        <w:noProof/>
        <w:lang w:val="en-US"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E1DF847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C55733" w:rsidRPr="00E95096">
      <w:rPr>
        <w:bCs/>
        <w:szCs w:val="22"/>
      </w:rPr>
      <w:t>ВАСЭ-</w:t>
    </w:r>
    <w:r w:rsidR="00C55733">
      <w:rPr>
        <w:bCs/>
        <w:szCs w:val="22"/>
        <w:lang w:val="ru-RU"/>
      </w:rPr>
      <w:t>24</w:t>
    </w:r>
    <w:r w:rsidR="00C55733" w:rsidRPr="00E95096">
      <w:rPr>
        <w:bCs/>
        <w:szCs w:val="22"/>
      </w:rPr>
      <w:t xml:space="preserve"> </w:t>
    </w:r>
    <w:r w:rsidR="00C55733" w:rsidRPr="00E95096">
      <w:rPr>
        <w:bCs/>
        <w:szCs w:val="22"/>
      </w:rPr>
      <w:sym w:font="Symbol" w:char="F02D"/>
    </w:r>
    <w:r w:rsidR="00C55733" w:rsidRPr="00E95096">
      <w:rPr>
        <w:bCs/>
        <w:szCs w:val="22"/>
      </w:rPr>
      <w:t xml:space="preserve"> </w:t>
    </w:r>
    <w:r w:rsidR="00C55733" w:rsidRPr="00E95096">
      <w:rPr>
        <w:bCs/>
        <w:szCs w:val="22"/>
        <w:lang w:val="ru-RU"/>
      </w:rPr>
      <w:t>Резолюция</w:t>
    </w:r>
    <w:r w:rsidR="00C55733">
      <w:rPr>
        <w:lang w:val="en-US"/>
      </w:rPr>
      <w:t xml:space="preserve"> </w:t>
    </w:r>
    <w:r w:rsidR="00C55733">
      <w:fldChar w:fldCharType="begin"/>
    </w:r>
    <w:r w:rsidR="00C55733">
      <w:rPr>
        <w:lang w:val="en-US"/>
      </w:rPr>
      <w:instrText>styleref href</w:instrText>
    </w:r>
    <w:r w:rsidR="00C55733">
      <w:fldChar w:fldCharType="separate"/>
    </w:r>
    <w:r w:rsidR="006E023C">
      <w:rPr>
        <w:noProof/>
        <w:lang w:val="en-US"/>
      </w:rPr>
      <w:t>2</w:t>
    </w:r>
    <w:r w:rsidR="00C55733"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8E1A74E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00068">
      <w:fldChar w:fldCharType="begin"/>
    </w:r>
    <w:r w:rsidR="00E00068">
      <w:rPr>
        <w:lang w:val="en-US"/>
      </w:rPr>
      <w:instrText>styleref href</w:instrText>
    </w:r>
    <w:r w:rsidR="00E00068">
      <w:fldChar w:fldCharType="separate"/>
    </w:r>
    <w:r w:rsidR="006E023C">
      <w:rPr>
        <w:noProof/>
        <w:lang w:val="en-US"/>
      </w:rPr>
      <w:t>2</w:t>
    </w:r>
    <w:r w:rsidR="00E00068"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4731" w14:textId="77777777" w:rsidR="002E1B7B" w:rsidRDefault="002E1B7B">
      <w:r>
        <w:t>____________________</w:t>
      </w:r>
    </w:p>
  </w:footnote>
  <w:footnote w:type="continuationSeparator" w:id="0">
    <w:p w14:paraId="545A56F1" w14:textId="77777777" w:rsidR="002E1B7B" w:rsidRDefault="002E1B7B">
      <w:r>
        <w:continuationSeparator/>
      </w:r>
    </w:p>
  </w:footnote>
  <w:footnote w:id="1">
    <w:p w14:paraId="242C3B48" w14:textId="77777777" w:rsidR="00E00068" w:rsidRPr="00F90081" w:rsidRDefault="00E00068" w:rsidP="00C55733">
      <w:pPr>
        <w:pStyle w:val="FootnoteText"/>
        <w:spacing w:line="240" w:lineRule="auto"/>
        <w:rPr>
          <w:lang w:val="ru-RU"/>
        </w:rPr>
      </w:pPr>
      <w:r w:rsidRPr="00F90081">
        <w:rPr>
          <w:rStyle w:val="FootnoteReference"/>
          <w:lang w:val="ru-RU"/>
        </w:rPr>
        <w:t>1</w:t>
      </w:r>
      <w:r w:rsidRPr="00F90081">
        <w:rPr>
          <w:lang w:val="ru-RU"/>
        </w:rPr>
        <w:t xml:space="preserve"> </w:t>
      </w:r>
      <w:r w:rsidRPr="00F90081">
        <w:rPr>
          <w:lang w:val="ru-RU"/>
        </w:rPr>
        <w:tab/>
        <w:t>Изменения в мандате 5-й Исследовательской комиссии МСЭ-Т приняты КГСЭ 30 апреля 2009 года.</w:t>
      </w:r>
    </w:p>
  </w:footnote>
  <w:footnote w:id="2">
    <w:p w14:paraId="4FEAF732" w14:textId="77777777" w:rsidR="00E00068" w:rsidRPr="00F90081" w:rsidRDefault="00E00068" w:rsidP="00C55733">
      <w:pPr>
        <w:pStyle w:val="FootnoteText"/>
        <w:spacing w:line="240" w:lineRule="auto"/>
        <w:rPr>
          <w:lang w:val="ru-RU"/>
        </w:rPr>
      </w:pPr>
      <w:r w:rsidRPr="00F90081">
        <w:rPr>
          <w:rStyle w:val="FootnoteReference"/>
          <w:lang w:val="ru-RU"/>
        </w:rPr>
        <w:t>2</w:t>
      </w:r>
      <w:r w:rsidRPr="00F90081">
        <w:rPr>
          <w:lang w:val="ru-RU"/>
        </w:rPr>
        <w:t xml:space="preserve"> </w:t>
      </w:r>
      <w:r w:rsidRPr="00F90081">
        <w:rPr>
          <w:lang w:val="ru-RU"/>
        </w:rPr>
        <w:tab/>
        <w:t>20-я Исследовательская комиссия МСЭ-Т создана КГСЭ 5 июня 2015 года.</w:t>
      </w:r>
    </w:p>
  </w:footnote>
  <w:footnote w:id="3">
    <w:p w14:paraId="041A224B" w14:textId="77777777" w:rsidR="00E00068" w:rsidRPr="00F90081" w:rsidRDefault="00E00068" w:rsidP="00C55733">
      <w:pPr>
        <w:pStyle w:val="FootnoteText"/>
        <w:spacing w:line="240" w:lineRule="auto"/>
        <w:rPr>
          <w:lang w:val="ru-RU"/>
        </w:rPr>
      </w:pPr>
      <w:r w:rsidRPr="00F90081">
        <w:rPr>
          <w:rStyle w:val="FootnoteReference"/>
          <w:lang w:val="ru-RU"/>
        </w:rPr>
        <w:t>3</w:t>
      </w:r>
      <w:r w:rsidRPr="00F90081">
        <w:rPr>
          <w:lang w:val="ru-RU"/>
        </w:rPr>
        <w:t xml:space="preserve"> </w:t>
      </w:r>
      <w:r w:rsidRPr="00F90081">
        <w:rPr>
          <w:lang w:val="ru-RU"/>
        </w:rPr>
        <w:tab/>
        <w:t>Изменения в функциях 20-й Исследовательской комиссии МСЭ-Т как ведущей исследовательской комиссии приняты КГСЭ 5 февраля 2016 года.</w:t>
      </w:r>
    </w:p>
  </w:footnote>
  <w:footnote w:id="4">
    <w:p w14:paraId="79A244A6" w14:textId="77777777" w:rsidR="00E00068" w:rsidRPr="00F90081" w:rsidRDefault="00E00068" w:rsidP="00C55733">
      <w:pPr>
        <w:pStyle w:val="FootnoteText"/>
        <w:spacing w:line="240" w:lineRule="auto"/>
        <w:rPr>
          <w:lang w:val="ru-RU"/>
        </w:rPr>
      </w:pPr>
      <w:r w:rsidRPr="00F90081">
        <w:rPr>
          <w:rStyle w:val="FootnoteReference"/>
          <w:lang w:val="ru-RU"/>
        </w:rPr>
        <w:t>4</w:t>
      </w:r>
      <w:r w:rsidRPr="00F90081">
        <w:rPr>
          <w:lang w:val="ru-RU"/>
        </w:rPr>
        <w:tab/>
        <w:t>Объединение 9-й и 16-й Исследовательских комиссий МСЭ-Т в 21-ю Исследовательскую комиссию МСЭ-Т.</w:t>
      </w:r>
    </w:p>
  </w:footnote>
  <w:footnote w:id="5">
    <w:p w14:paraId="358F6F80" w14:textId="5FCD8AE3" w:rsidR="00A7382D" w:rsidRPr="006E023C" w:rsidRDefault="00A7382D" w:rsidP="0006572C">
      <w:pPr>
        <w:pStyle w:val="FootnoteText"/>
        <w:rPr>
          <w:lang w:val="ru-RU"/>
        </w:rPr>
      </w:pPr>
      <w:r w:rsidRPr="006E023C">
        <w:rPr>
          <w:rStyle w:val="FootnoteReference"/>
          <w:lang w:val="ru-RU"/>
        </w:rPr>
        <w:t>5</w:t>
      </w:r>
      <w:r w:rsidRPr="00F90081">
        <w:rPr>
          <w:lang w:val="ru-RU"/>
        </w:rPr>
        <w:t xml:space="preserve"> </w:t>
      </w:r>
      <w:r w:rsidRPr="00F9008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  <w:footnote w:id="6">
    <w:p w14:paraId="219DF33E" w14:textId="5AD9B08F" w:rsidR="006569FB" w:rsidRPr="00F90081" w:rsidRDefault="006569FB" w:rsidP="00E00068">
      <w:pPr>
        <w:pStyle w:val="FootnoteText"/>
        <w:rPr>
          <w:lang w:val="ru-RU"/>
        </w:rPr>
      </w:pPr>
      <w:r w:rsidRPr="006E023C">
        <w:rPr>
          <w:rStyle w:val="FootnoteReference"/>
          <w:lang w:val="ru-RU"/>
        </w:rPr>
        <w:t>6</w:t>
      </w:r>
      <w:r w:rsidRPr="00F90081">
        <w:rPr>
          <w:lang w:val="ru-RU"/>
        </w:rPr>
        <w:t xml:space="preserve"> </w:t>
      </w:r>
      <w:r w:rsidRPr="00F90081">
        <w:rPr>
          <w:lang w:val="ru-RU"/>
        </w:rPr>
        <w:tab/>
        <w:t xml:space="preserve">Некоторые соответствующие аспекты этого термина могут рассматриваться в различных Государствах-Членах по-разному. При использовании этого термина применяются формулировки международной стандартизации электросвязи.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18F"/>
    <w:rsid w:val="00023463"/>
    <w:rsid w:val="0003503D"/>
    <w:rsid w:val="00053923"/>
    <w:rsid w:val="0006572C"/>
    <w:rsid w:val="000A27AC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407D"/>
    <w:rsid w:val="00227040"/>
    <w:rsid w:val="00231EEC"/>
    <w:rsid w:val="00237B40"/>
    <w:rsid w:val="002462EF"/>
    <w:rsid w:val="00246C17"/>
    <w:rsid w:val="002742C3"/>
    <w:rsid w:val="0028441C"/>
    <w:rsid w:val="002C182C"/>
    <w:rsid w:val="002C7BC6"/>
    <w:rsid w:val="002D336F"/>
    <w:rsid w:val="002D5607"/>
    <w:rsid w:val="002E1B7B"/>
    <w:rsid w:val="002E4C9C"/>
    <w:rsid w:val="002E6A20"/>
    <w:rsid w:val="003238DB"/>
    <w:rsid w:val="00331B2F"/>
    <w:rsid w:val="003374BB"/>
    <w:rsid w:val="0035222D"/>
    <w:rsid w:val="00372B06"/>
    <w:rsid w:val="003800EE"/>
    <w:rsid w:val="0038237B"/>
    <w:rsid w:val="003C3FD9"/>
    <w:rsid w:val="003D116F"/>
    <w:rsid w:val="003D1D7F"/>
    <w:rsid w:val="003D7A8C"/>
    <w:rsid w:val="003F293E"/>
    <w:rsid w:val="00420F50"/>
    <w:rsid w:val="004568D2"/>
    <w:rsid w:val="004612A7"/>
    <w:rsid w:val="00462F6A"/>
    <w:rsid w:val="00467305"/>
    <w:rsid w:val="0048772A"/>
    <w:rsid w:val="0049723E"/>
    <w:rsid w:val="004A58A4"/>
    <w:rsid w:val="004B7CB1"/>
    <w:rsid w:val="004D178A"/>
    <w:rsid w:val="004E5019"/>
    <w:rsid w:val="004F2E56"/>
    <w:rsid w:val="004F575D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601999"/>
    <w:rsid w:val="00611CD0"/>
    <w:rsid w:val="00631549"/>
    <w:rsid w:val="006425B4"/>
    <w:rsid w:val="00646C17"/>
    <w:rsid w:val="00653C1B"/>
    <w:rsid w:val="006569FB"/>
    <w:rsid w:val="00661231"/>
    <w:rsid w:val="00665F6E"/>
    <w:rsid w:val="006678D7"/>
    <w:rsid w:val="006824D9"/>
    <w:rsid w:val="00684F2B"/>
    <w:rsid w:val="006936A8"/>
    <w:rsid w:val="00693D4F"/>
    <w:rsid w:val="00697D23"/>
    <w:rsid w:val="006B0459"/>
    <w:rsid w:val="006B5987"/>
    <w:rsid w:val="006C1064"/>
    <w:rsid w:val="006C5DF9"/>
    <w:rsid w:val="006E023C"/>
    <w:rsid w:val="006E13C5"/>
    <w:rsid w:val="00706D36"/>
    <w:rsid w:val="00707551"/>
    <w:rsid w:val="007116DC"/>
    <w:rsid w:val="00713646"/>
    <w:rsid w:val="0071403C"/>
    <w:rsid w:val="00717E4B"/>
    <w:rsid w:val="00720F3C"/>
    <w:rsid w:val="00726747"/>
    <w:rsid w:val="0074102F"/>
    <w:rsid w:val="007550BF"/>
    <w:rsid w:val="0077023D"/>
    <w:rsid w:val="00780423"/>
    <w:rsid w:val="00781E25"/>
    <w:rsid w:val="00783EB8"/>
    <w:rsid w:val="00790FDA"/>
    <w:rsid w:val="007958DD"/>
    <w:rsid w:val="007B27E9"/>
    <w:rsid w:val="007C00E3"/>
    <w:rsid w:val="007E0240"/>
    <w:rsid w:val="007F32A3"/>
    <w:rsid w:val="008075CD"/>
    <w:rsid w:val="0082768B"/>
    <w:rsid w:val="00837339"/>
    <w:rsid w:val="00845E8E"/>
    <w:rsid w:val="0084776F"/>
    <w:rsid w:val="00851E30"/>
    <w:rsid w:val="008709DF"/>
    <w:rsid w:val="0088751E"/>
    <w:rsid w:val="008968B6"/>
    <w:rsid w:val="008B4CF6"/>
    <w:rsid w:val="008C7FC3"/>
    <w:rsid w:val="008D6D8D"/>
    <w:rsid w:val="008F50B5"/>
    <w:rsid w:val="00901958"/>
    <w:rsid w:val="009055E3"/>
    <w:rsid w:val="00905B41"/>
    <w:rsid w:val="00916468"/>
    <w:rsid w:val="0092455F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A2FE6"/>
    <w:rsid w:val="009A3FF8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7382D"/>
    <w:rsid w:val="00A83D3D"/>
    <w:rsid w:val="00AA1264"/>
    <w:rsid w:val="00AA2D89"/>
    <w:rsid w:val="00AA3CC8"/>
    <w:rsid w:val="00AC4AF1"/>
    <w:rsid w:val="00AD2ED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1694E"/>
    <w:rsid w:val="00C32F69"/>
    <w:rsid w:val="00C42785"/>
    <w:rsid w:val="00C55733"/>
    <w:rsid w:val="00C64078"/>
    <w:rsid w:val="00C659AC"/>
    <w:rsid w:val="00C706FC"/>
    <w:rsid w:val="00C72AF4"/>
    <w:rsid w:val="00C83698"/>
    <w:rsid w:val="00CB09E8"/>
    <w:rsid w:val="00CB6046"/>
    <w:rsid w:val="00CD10C2"/>
    <w:rsid w:val="00CD3865"/>
    <w:rsid w:val="00CE767E"/>
    <w:rsid w:val="00CF024D"/>
    <w:rsid w:val="00D141A2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36F4"/>
    <w:rsid w:val="00D94D9E"/>
    <w:rsid w:val="00DA7923"/>
    <w:rsid w:val="00DA7D60"/>
    <w:rsid w:val="00DB2AF8"/>
    <w:rsid w:val="00DB5592"/>
    <w:rsid w:val="00DC7D76"/>
    <w:rsid w:val="00DE48B4"/>
    <w:rsid w:val="00E00068"/>
    <w:rsid w:val="00E03ABC"/>
    <w:rsid w:val="00E1319F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D03B8"/>
    <w:rsid w:val="00EE1126"/>
    <w:rsid w:val="00EE2FE2"/>
    <w:rsid w:val="00EE4B7A"/>
    <w:rsid w:val="00F0099E"/>
    <w:rsid w:val="00F12607"/>
    <w:rsid w:val="00F15F98"/>
    <w:rsid w:val="00F16FF4"/>
    <w:rsid w:val="00F34748"/>
    <w:rsid w:val="00F4281C"/>
    <w:rsid w:val="00F51D64"/>
    <w:rsid w:val="00F576B9"/>
    <w:rsid w:val="00F67E96"/>
    <w:rsid w:val="00F77186"/>
    <w:rsid w:val="00F90081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0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rsid w:val="003800EE"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800EE"/>
    <w:rPr>
      <w:rFonts w:ascii="Times New Roman" w:hAnsi="Times New Roman"/>
      <w:sz w:val="22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rsid w:val="00713646"/>
    <w:pPr>
      <w:keepNext/>
      <w:keepLines/>
      <w:spacing w:before="720" w:after="120"/>
      <w:jc w:val="center"/>
      <w:outlineLvl w:val="0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rsid w:val="00713646"/>
    <w:pPr>
      <w:keepNext/>
      <w:keepLines/>
      <w:spacing w:before="480" w:after="80"/>
      <w:outlineLvl w:val="1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713646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713646"/>
    <w:pPr>
      <w:outlineLvl w:val="0"/>
    </w:p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713646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link w:val="ResNo"/>
    <w:rsid w:val="00713646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713646"/>
    <w:pPr>
      <w:keepNext/>
      <w:keepLines/>
      <w:spacing w:before="480" w:after="80"/>
      <w:jc w:val="center"/>
      <w:outlineLvl w:val="0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Annextitle">
    <w:name w:val="Annex_title"/>
    <w:basedOn w:val="Normal"/>
    <w:next w:val="Normal"/>
    <w:uiPriority w:val="99"/>
    <w:rsid w:val="00E000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  <w:lang w:val="ru-RU"/>
    </w:rPr>
  </w:style>
  <w:style w:type="paragraph" w:customStyle="1" w:styleId="Reasons">
    <w:name w:val="Reasons"/>
    <w:basedOn w:val="Normal"/>
    <w:uiPriority w:val="99"/>
    <w:rsid w:val="00E00068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character" w:customStyle="1" w:styleId="HeadingbChar">
    <w:name w:val="Heading_b Char"/>
    <w:link w:val="Headingb"/>
    <w:qFormat/>
    <w:locked/>
    <w:rsid w:val="00E00068"/>
    <w:rPr>
      <w:rFonts w:ascii="Times New Roman" w:hAnsi="Times New Roman"/>
      <w:b/>
      <w:sz w:val="22"/>
      <w:lang w:val="fr-FR" w:eastAsia="en-US"/>
    </w:rPr>
  </w:style>
  <w:style w:type="table" w:styleId="TableGrid">
    <w:name w:val="Table Grid"/>
    <w:basedOn w:val="TableNormal"/>
    <w:uiPriority w:val="59"/>
    <w:qFormat/>
    <w:rsid w:val="00E0006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 text"/>
    <w:basedOn w:val="Normal"/>
    <w:rsid w:val="00E000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2D31-8C8F-4D84-BA27-79D42DCB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117</TotalTime>
  <Pages>28</Pages>
  <Words>10450</Words>
  <Characters>78606</Characters>
  <Application>Microsoft Office Word</Application>
  <DocSecurity>0</DocSecurity>
  <Lines>655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2 – Сфера деятельности и мандат исследовательских комиссий Сектора стандартизации электросвязи МСЭ</vt:lpstr>
    </vt:vector>
  </TitlesOfParts>
  <Company>ITU</Company>
  <LinksUpToDate>false</LinksUpToDate>
  <CharactersWithSpaces>88879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 – Сфера деятельности и мандат исследовательских комиссий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TSB (ZL)</cp:lastModifiedBy>
  <cp:revision>55</cp:revision>
  <cp:lastPrinted>2024-11-19T08:45:00Z</cp:lastPrinted>
  <dcterms:created xsi:type="dcterms:W3CDTF">2024-09-24T12:18:00Z</dcterms:created>
  <dcterms:modified xsi:type="dcterms:W3CDTF">2024-11-21T09:06:00Z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