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5B91A0C3" w14:textId="77777777">
        <w:trPr>
          <w:trHeight w:hRule="exact" w:val="1418"/>
        </w:trPr>
        <w:tc>
          <w:tcPr>
            <w:tcW w:w="1428" w:type="dxa"/>
            <w:gridSpan w:val="2"/>
          </w:tcPr>
          <w:p w14:paraId="5C8B0C03" w14:textId="77777777" w:rsidR="00FB6D55" w:rsidRPr="003518D5" w:rsidRDefault="004923A9" w:rsidP="00223031">
            <w:pPr>
              <w:pStyle w:val="Note"/>
            </w:pPr>
            <w:r>
              <w:rPr>
                <w:noProof/>
                <w:lang w:val="en-US" w:eastAsia="zh-CN"/>
              </w:rPr>
              <w:pict w14:anchorId="0BE1D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5pt;margin-top:-53.65pt;width:127pt;height:852.65pt;z-index:1" o:allowincell="f">
                  <v:imagedata r:id="rId7" o:title=""/>
                </v:shape>
              </w:pict>
            </w:r>
          </w:p>
          <w:p w14:paraId="5D58AC13" w14:textId="77777777" w:rsidR="00FB6D55" w:rsidRPr="003518D5" w:rsidRDefault="00FB6D55">
            <w:pPr>
              <w:spacing w:before="0"/>
              <w:rPr>
                <w:b/>
                <w:sz w:val="16"/>
              </w:rPr>
            </w:pPr>
          </w:p>
        </w:tc>
        <w:tc>
          <w:tcPr>
            <w:tcW w:w="8520" w:type="dxa"/>
            <w:gridSpan w:val="3"/>
          </w:tcPr>
          <w:p w14:paraId="2DCE3EB4" w14:textId="77777777" w:rsidR="00FB6D55" w:rsidRPr="003518D5" w:rsidRDefault="00FB6D55">
            <w:pPr>
              <w:spacing w:before="0"/>
            </w:pPr>
          </w:p>
          <w:p w14:paraId="5C484526"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6FCA6DF9" w14:textId="77777777">
        <w:trPr>
          <w:trHeight w:hRule="exact" w:val="992"/>
        </w:trPr>
        <w:tc>
          <w:tcPr>
            <w:tcW w:w="1428" w:type="dxa"/>
            <w:gridSpan w:val="2"/>
          </w:tcPr>
          <w:p w14:paraId="7CD1507F" w14:textId="77777777" w:rsidR="00FB6D55" w:rsidRPr="003518D5" w:rsidRDefault="00FB6D55">
            <w:pPr>
              <w:spacing w:before="0"/>
            </w:pPr>
          </w:p>
        </w:tc>
        <w:tc>
          <w:tcPr>
            <w:tcW w:w="8520" w:type="dxa"/>
            <w:gridSpan w:val="3"/>
          </w:tcPr>
          <w:p w14:paraId="050A1B6A" w14:textId="77777777" w:rsidR="00FB6D55" w:rsidRPr="003518D5" w:rsidRDefault="00FB6D55"/>
        </w:tc>
      </w:tr>
      <w:tr w:rsidR="00FB6D55" w:rsidRPr="003518D5" w14:paraId="3B856C99" w14:textId="77777777">
        <w:tblPrEx>
          <w:tblCellMar>
            <w:left w:w="85" w:type="dxa"/>
            <w:right w:w="85" w:type="dxa"/>
          </w:tblCellMar>
        </w:tblPrEx>
        <w:trPr>
          <w:gridBefore w:val="2"/>
          <w:wBefore w:w="1428" w:type="dxa"/>
        </w:trPr>
        <w:tc>
          <w:tcPr>
            <w:tcW w:w="2508" w:type="dxa"/>
          </w:tcPr>
          <w:p w14:paraId="43E9D9B3"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7D5185C2" w14:textId="77777777" w:rsidR="00FB6D55" w:rsidRPr="003518D5" w:rsidRDefault="00FB6D55">
            <w:pPr>
              <w:spacing w:before="240"/>
              <w:jc w:val="right"/>
              <w:rPr>
                <w:rFonts w:ascii="Arial" w:hAnsi="Arial" w:cs="Arial"/>
                <w:b/>
                <w:sz w:val="60"/>
              </w:rPr>
            </w:pPr>
          </w:p>
        </w:tc>
      </w:tr>
      <w:tr w:rsidR="00FB6D55" w:rsidRPr="003518D5" w14:paraId="6B1839E8" w14:textId="77777777">
        <w:tblPrEx>
          <w:tblCellMar>
            <w:left w:w="85" w:type="dxa"/>
            <w:right w:w="85" w:type="dxa"/>
          </w:tblCellMar>
        </w:tblPrEx>
        <w:trPr>
          <w:gridBefore w:val="2"/>
          <w:wBefore w:w="1428" w:type="dxa"/>
          <w:trHeight w:val="974"/>
        </w:trPr>
        <w:tc>
          <w:tcPr>
            <w:tcW w:w="4549" w:type="dxa"/>
            <w:gridSpan w:val="2"/>
          </w:tcPr>
          <w:p w14:paraId="08A3ECA6" w14:textId="77777777"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13BA3F39"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0BD570A5" w14:textId="77777777">
        <w:trPr>
          <w:cantSplit/>
          <w:trHeight w:hRule="exact" w:val="3402"/>
        </w:trPr>
        <w:tc>
          <w:tcPr>
            <w:tcW w:w="1418" w:type="dxa"/>
          </w:tcPr>
          <w:p w14:paraId="1B726F12"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01BCDB3"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15AEFC6F" w14:textId="77777777" w:rsidR="00FB6D55" w:rsidRPr="003518D5" w:rsidRDefault="00A922AD" w:rsidP="00D5161F">
            <w:pPr>
              <w:tabs>
                <w:tab w:val="right" w:pos="9639"/>
              </w:tabs>
              <w:jc w:val="left"/>
              <w:rPr>
                <w:rFonts w:ascii="Arial" w:hAnsi="Arial" w:cs="Arial"/>
                <w:sz w:val="32"/>
              </w:rPr>
            </w:pPr>
            <w:r w:rsidRPr="00A922AD">
              <w:rPr>
                <w:rFonts w:ascii="Arial" w:hAnsi="Arial" w:cs="Arial"/>
                <w:sz w:val="32"/>
                <w:lang w:val="es-ES"/>
              </w:rPr>
              <w:t>Hammamet</w:t>
            </w:r>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14:paraId="7516EED6" w14:textId="77777777" w:rsidR="00FB6D55" w:rsidRPr="003518D5" w:rsidRDefault="00FB6D55" w:rsidP="00FB6D55">
            <w:pPr>
              <w:tabs>
                <w:tab w:val="right" w:pos="9639"/>
              </w:tabs>
              <w:jc w:val="left"/>
              <w:rPr>
                <w:rFonts w:ascii="Arial" w:hAnsi="Arial" w:cs="Arial"/>
                <w:sz w:val="32"/>
              </w:rPr>
            </w:pPr>
          </w:p>
        </w:tc>
      </w:tr>
      <w:tr w:rsidR="00FB6D55" w:rsidRPr="003518D5" w14:paraId="464E8444" w14:textId="77777777">
        <w:trPr>
          <w:cantSplit/>
          <w:trHeight w:hRule="exact" w:val="4536"/>
        </w:trPr>
        <w:tc>
          <w:tcPr>
            <w:tcW w:w="1418" w:type="dxa"/>
          </w:tcPr>
          <w:p w14:paraId="164F28CF"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75DD4FE2" w14:textId="77777777" w:rsidR="00FB6D55" w:rsidRPr="003518D5" w:rsidRDefault="004F1EA7" w:rsidP="00803640">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803640">
              <w:rPr>
                <w:rFonts w:ascii="Arial" w:hAnsi="Arial" w:cs="Arial"/>
                <w:b/>
                <w:bCs/>
                <w:sz w:val="36"/>
                <w:szCs w:val="36"/>
              </w:rPr>
              <w:t xml:space="preserve">11 – </w:t>
            </w:r>
            <w:r w:rsidR="00803640" w:rsidRPr="004923A9">
              <w:rPr>
                <w:rFonts w:ascii="Arial" w:hAnsi="Arial" w:cs="Arial"/>
                <w:b/>
                <w:bCs/>
                <w:sz w:val="36"/>
                <w:szCs w:val="36"/>
              </w:rPr>
              <w:t>Colaboración con el Consejo de Explotación Postal de la Unión Postal Universal sobre el estudio de servicios que interesan a la vez a los sectores postal y de telecomunicaciones</w:t>
            </w:r>
          </w:p>
        </w:tc>
      </w:tr>
      <w:bookmarkEnd w:id="3"/>
      <w:tr w:rsidR="008028AE" w:rsidRPr="00F4281C" w14:paraId="32ECE8BC" w14:textId="77777777" w:rsidTr="00F431E4">
        <w:trPr>
          <w:cantSplit/>
          <w:trHeight w:hRule="exact" w:val="1418"/>
        </w:trPr>
        <w:tc>
          <w:tcPr>
            <w:tcW w:w="1418" w:type="dxa"/>
          </w:tcPr>
          <w:p w14:paraId="4D350596" w14:textId="77777777" w:rsidR="008028AE" w:rsidRPr="00803640" w:rsidRDefault="008028AE" w:rsidP="00F431E4">
            <w:pPr>
              <w:tabs>
                <w:tab w:val="right" w:pos="9639"/>
              </w:tabs>
              <w:rPr>
                <w:rFonts w:ascii="Arial" w:hAnsi="Arial"/>
                <w:sz w:val="18"/>
              </w:rPr>
            </w:pPr>
          </w:p>
        </w:tc>
        <w:tc>
          <w:tcPr>
            <w:tcW w:w="8530" w:type="dxa"/>
            <w:gridSpan w:val="4"/>
            <w:vAlign w:val="bottom"/>
          </w:tcPr>
          <w:p w14:paraId="06242004" w14:textId="77777777" w:rsidR="00FD6CCF" w:rsidRPr="00803640" w:rsidRDefault="00FD6CCF" w:rsidP="00F431E4">
            <w:pPr>
              <w:tabs>
                <w:tab w:val="right" w:pos="9639"/>
              </w:tabs>
              <w:jc w:val="left"/>
              <w:rPr>
                <w:rFonts w:ascii="Arial" w:hAnsi="Arial"/>
                <w:sz w:val="18"/>
              </w:rPr>
            </w:pPr>
            <w:bookmarkStart w:id="4" w:name="dnum2e"/>
            <w:bookmarkEnd w:id="4"/>
          </w:p>
        </w:tc>
      </w:tr>
    </w:tbl>
    <w:p w14:paraId="45A93F60" w14:textId="77777777" w:rsidR="00FD6CCF" w:rsidRPr="00803640" w:rsidRDefault="004923A9" w:rsidP="008028AE">
      <w:pPr>
        <w:tabs>
          <w:tab w:val="right" w:pos="9639"/>
        </w:tabs>
        <w:spacing w:before="240"/>
        <w:jc w:val="right"/>
        <w:rPr>
          <w:noProof/>
          <w:lang w:eastAsia="zh-CN"/>
        </w:rPr>
      </w:pPr>
      <w:bookmarkStart w:id="5" w:name="c2tope"/>
      <w:bookmarkEnd w:id="5"/>
      <w:r>
        <w:rPr>
          <w:noProof/>
        </w:rPr>
        <w:pict w14:anchorId="73129C94">
          <v:shape id="_x0000_s2470" type="#_x0000_t75" alt="sigleITU_large" style="position:absolute;left:0;text-align:left;margin-left:432.3pt;margin-top:1.6pt;width:52.5pt;height:59.5pt;z-index:2;visibility:visible;mso-wrap-style:square;mso-position-horizontal-relative:text;mso-position-vertical-relative:text">
            <v:imagedata r:id="rId8" o:title="sigleITU_large"/>
            <w10:wrap type="square"/>
          </v:shape>
        </w:pict>
      </w:r>
    </w:p>
    <w:p w14:paraId="08F11FDE" w14:textId="77777777" w:rsidR="008028AE" w:rsidRPr="00803640" w:rsidRDefault="008028AE" w:rsidP="008028AE">
      <w:pPr>
        <w:tabs>
          <w:tab w:val="right" w:pos="9639"/>
        </w:tabs>
        <w:spacing w:before="240"/>
        <w:jc w:val="right"/>
        <w:rPr>
          <w:sz w:val="20"/>
        </w:rPr>
      </w:pPr>
    </w:p>
    <w:p w14:paraId="256040E5" w14:textId="77777777"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14:paraId="78A66256" w14:textId="77777777" w:rsidR="006C62D4" w:rsidRPr="00AC4414" w:rsidRDefault="006C62D4" w:rsidP="00812CE2">
      <w:pPr>
        <w:spacing w:before="0" w:line="240" w:lineRule="exact"/>
        <w:jc w:val="center"/>
        <w:rPr>
          <w:szCs w:val="22"/>
        </w:rPr>
      </w:pPr>
      <w:r w:rsidRPr="00AC4414">
        <w:rPr>
          <w:szCs w:val="22"/>
        </w:rPr>
        <w:lastRenderedPageBreak/>
        <w:t>PREFACIO</w:t>
      </w:r>
    </w:p>
    <w:p w14:paraId="22177295"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89382F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4E14FAFA"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15ED255C"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45BEFA69" w14:textId="77777777" w:rsidR="006C62D4" w:rsidRPr="00143DCC" w:rsidRDefault="006C62D4" w:rsidP="006C62D4">
      <w:pPr>
        <w:spacing w:line="240" w:lineRule="exact"/>
        <w:jc w:val="center"/>
        <w:rPr>
          <w:sz w:val="20"/>
        </w:rPr>
      </w:pPr>
    </w:p>
    <w:p w14:paraId="4A996CA1" w14:textId="77777777" w:rsidR="00A5430F" w:rsidRDefault="00A5430F" w:rsidP="006C62D4">
      <w:pPr>
        <w:spacing w:before="480"/>
        <w:jc w:val="center"/>
        <w:rPr>
          <w:sz w:val="18"/>
        </w:rPr>
      </w:pPr>
    </w:p>
    <w:p w14:paraId="7AE93832" w14:textId="77777777" w:rsidR="00A5430F" w:rsidRDefault="00A5430F" w:rsidP="00FB6D55">
      <w:pPr>
        <w:spacing w:before="80" w:after="80"/>
        <w:jc w:val="left"/>
        <w:rPr>
          <w:sz w:val="18"/>
        </w:rPr>
      </w:pPr>
    </w:p>
    <w:p w14:paraId="601DE2F4" w14:textId="77777777" w:rsidR="00A5430F" w:rsidRDefault="00A5430F" w:rsidP="00FB6D55">
      <w:pPr>
        <w:spacing w:before="80" w:after="80"/>
        <w:jc w:val="left"/>
        <w:rPr>
          <w:sz w:val="18"/>
        </w:rPr>
      </w:pPr>
    </w:p>
    <w:p w14:paraId="7598902A" w14:textId="77777777" w:rsidR="00C2286E" w:rsidRDefault="00C2286E" w:rsidP="00FB6D55">
      <w:pPr>
        <w:spacing w:before="80" w:after="80"/>
        <w:jc w:val="left"/>
        <w:rPr>
          <w:sz w:val="18"/>
        </w:rPr>
      </w:pPr>
    </w:p>
    <w:p w14:paraId="78DFA02D" w14:textId="77777777" w:rsidR="00C2286E" w:rsidRDefault="00C2286E" w:rsidP="00FB6D55">
      <w:pPr>
        <w:spacing w:before="80" w:after="80"/>
        <w:jc w:val="left"/>
        <w:rPr>
          <w:sz w:val="18"/>
        </w:rPr>
      </w:pPr>
    </w:p>
    <w:p w14:paraId="3610E78B" w14:textId="77777777" w:rsidR="00C2286E" w:rsidRDefault="00C2286E" w:rsidP="00FB6D55">
      <w:pPr>
        <w:spacing w:before="80" w:after="80"/>
        <w:jc w:val="left"/>
        <w:rPr>
          <w:sz w:val="18"/>
        </w:rPr>
      </w:pPr>
    </w:p>
    <w:p w14:paraId="418F8973" w14:textId="77777777" w:rsidR="00C2286E" w:rsidRDefault="00C2286E" w:rsidP="00FB6D55">
      <w:pPr>
        <w:spacing w:before="80" w:after="80"/>
        <w:jc w:val="left"/>
        <w:rPr>
          <w:sz w:val="18"/>
        </w:rPr>
      </w:pPr>
    </w:p>
    <w:p w14:paraId="3A98E555" w14:textId="77777777" w:rsidR="00C2286E" w:rsidRDefault="00C2286E" w:rsidP="00FB6D55">
      <w:pPr>
        <w:spacing w:before="80" w:after="80"/>
        <w:jc w:val="left"/>
        <w:rPr>
          <w:sz w:val="18"/>
        </w:rPr>
      </w:pPr>
    </w:p>
    <w:p w14:paraId="16A2BE94" w14:textId="77777777" w:rsidR="00C2286E" w:rsidRDefault="00C2286E" w:rsidP="00FB6D55">
      <w:pPr>
        <w:spacing w:before="80" w:after="80"/>
        <w:jc w:val="left"/>
        <w:rPr>
          <w:sz w:val="18"/>
        </w:rPr>
      </w:pPr>
    </w:p>
    <w:p w14:paraId="7C75FF4A" w14:textId="77777777" w:rsidR="00C2286E" w:rsidRDefault="00C2286E" w:rsidP="00FB6D55">
      <w:pPr>
        <w:spacing w:before="80" w:after="80"/>
        <w:jc w:val="left"/>
        <w:rPr>
          <w:sz w:val="18"/>
        </w:rPr>
      </w:pPr>
    </w:p>
    <w:p w14:paraId="55CFBDAE" w14:textId="77777777" w:rsidR="00C2286E" w:rsidRDefault="00C2286E" w:rsidP="00FB6D55">
      <w:pPr>
        <w:spacing w:before="80" w:after="80"/>
        <w:jc w:val="left"/>
        <w:rPr>
          <w:sz w:val="18"/>
        </w:rPr>
      </w:pPr>
    </w:p>
    <w:p w14:paraId="1DACA989" w14:textId="77777777" w:rsidR="00C2286E" w:rsidRDefault="00C2286E" w:rsidP="00FB6D55">
      <w:pPr>
        <w:spacing w:before="80" w:after="80"/>
        <w:jc w:val="left"/>
        <w:rPr>
          <w:sz w:val="18"/>
        </w:rPr>
      </w:pPr>
    </w:p>
    <w:p w14:paraId="03F0A0C6" w14:textId="77777777" w:rsidR="00C2286E" w:rsidRDefault="00C2286E" w:rsidP="00FB6D55">
      <w:pPr>
        <w:spacing w:before="80" w:after="80"/>
        <w:jc w:val="left"/>
        <w:rPr>
          <w:sz w:val="18"/>
        </w:rPr>
      </w:pPr>
    </w:p>
    <w:p w14:paraId="415481A7" w14:textId="77777777" w:rsidR="00C2286E" w:rsidRDefault="00C2286E" w:rsidP="00FB6D55">
      <w:pPr>
        <w:spacing w:before="80" w:after="80"/>
        <w:jc w:val="left"/>
        <w:rPr>
          <w:sz w:val="18"/>
        </w:rPr>
      </w:pPr>
    </w:p>
    <w:p w14:paraId="61FEC692" w14:textId="77777777" w:rsidR="00C2286E" w:rsidRDefault="00C2286E" w:rsidP="00FB6D55">
      <w:pPr>
        <w:spacing w:before="80" w:after="80"/>
        <w:jc w:val="left"/>
        <w:rPr>
          <w:sz w:val="18"/>
        </w:rPr>
      </w:pPr>
    </w:p>
    <w:p w14:paraId="0614C641" w14:textId="77777777" w:rsidR="00C2286E" w:rsidRDefault="00C2286E" w:rsidP="00FB6D55">
      <w:pPr>
        <w:spacing w:before="80" w:after="80"/>
        <w:jc w:val="left"/>
        <w:rPr>
          <w:sz w:val="18"/>
        </w:rPr>
      </w:pPr>
    </w:p>
    <w:p w14:paraId="66065EB6" w14:textId="77777777" w:rsidR="00C2286E" w:rsidRDefault="00C2286E" w:rsidP="00FB6D55">
      <w:pPr>
        <w:spacing w:before="80" w:after="80"/>
        <w:jc w:val="left"/>
        <w:rPr>
          <w:sz w:val="18"/>
        </w:rPr>
      </w:pPr>
    </w:p>
    <w:p w14:paraId="1D6C67AD" w14:textId="77777777" w:rsidR="00812CE2" w:rsidRDefault="00812CE2" w:rsidP="00FB6D55">
      <w:pPr>
        <w:spacing w:before="80" w:after="80"/>
        <w:jc w:val="left"/>
        <w:rPr>
          <w:sz w:val="18"/>
        </w:rPr>
      </w:pPr>
    </w:p>
    <w:p w14:paraId="62D21F7A" w14:textId="77777777" w:rsidR="00812CE2" w:rsidRDefault="00812CE2" w:rsidP="00FB6D55">
      <w:pPr>
        <w:spacing w:before="80" w:after="80"/>
        <w:jc w:val="left"/>
        <w:rPr>
          <w:sz w:val="18"/>
        </w:rPr>
      </w:pPr>
    </w:p>
    <w:p w14:paraId="320E7E09" w14:textId="77777777" w:rsidR="00C2286E" w:rsidRDefault="00C2286E" w:rsidP="00FB6D55">
      <w:pPr>
        <w:spacing w:before="80" w:after="80"/>
        <w:jc w:val="left"/>
        <w:rPr>
          <w:sz w:val="18"/>
        </w:rPr>
      </w:pPr>
    </w:p>
    <w:p w14:paraId="7105FCA1" w14:textId="77777777" w:rsidR="00C2286E" w:rsidRDefault="00C2286E" w:rsidP="00FB6D55">
      <w:pPr>
        <w:spacing w:before="80" w:after="80"/>
        <w:jc w:val="left"/>
        <w:rPr>
          <w:sz w:val="18"/>
        </w:rPr>
      </w:pPr>
    </w:p>
    <w:p w14:paraId="0DB992C5" w14:textId="77777777" w:rsidR="00885482" w:rsidRDefault="00885482" w:rsidP="00FB6D55">
      <w:pPr>
        <w:spacing w:before="80" w:after="80"/>
        <w:jc w:val="left"/>
        <w:rPr>
          <w:sz w:val="18"/>
        </w:rPr>
      </w:pPr>
    </w:p>
    <w:p w14:paraId="234040CC" w14:textId="77777777" w:rsidR="00C2286E" w:rsidRDefault="00C2286E" w:rsidP="00FB6D55">
      <w:pPr>
        <w:spacing w:before="80" w:after="80"/>
        <w:jc w:val="left"/>
        <w:rPr>
          <w:sz w:val="18"/>
        </w:rPr>
      </w:pPr>
    </w:p>
    <w:p w14:paraId="7302928B" w14:textId="77777777" w:rsidR="00C2286E" w:rsidRDefault="00C2286E" w:rsidP="00FB6D55">
      <w:pPr>
        <w:spacing w:before="80" w:after="80"/>
        <w:jc w:val="left"/>
        <w:rPr>
          <w:sz w:val="18"/>
        </w:rPr>
      </w:pPr>
    </w:p>
    <w:p w14:paraId="44BCE6CA" w14:textId="77777777"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14:paraId="1DEEBCCF"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6ACE1A7A" w14:textId="77777777" w:rsidR="00FB6D55" w:rsidRPr="003518D5" w:rsidRDefault="00FB6D55">
      <w:pPr>
        <w:spacing w:before="80"/>
        <w:jc w:val="left"/>
        <w:rPr>
          <w:i/>
          <w:sz w:val="20"/>
        </w:rPr>
      </w:pPr>
    </w:p>
    <w:p w14:paraId="7FDAACE2"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03274FF8" w14:textId="77777777" w:rsidR="006F5455" w:rsidRDefault="006F5455" w:rsidP="007E65DF">
      <w:pPr>
        <w:pStyle w:val="ResNo"/>
        <w:tabs>
          <w:tab w:val="clear" w:pos="794"/>
          <w:tab w:val="clear" w:pos="1191"/>
          <w:tab w:val="clear" w:pos="1588"/>
          <w:tab w:val="clear" w:pos="1985"/>
        </w:tabs>
        <w:spacing w:line="280" w:lineRule="exact"/>
        <w:jc w:val="center"/>
        <w:rPr>
          <w:b w:val="0"/>
          <w:bCs/>
        </w:rPr>
      </w:pPr>
      <w:bookmarkStart w:id="9" w:name="irecnos"/>
      <w:bookmarkEnd w:id="9"/>
      <w:r w:rsidRPr="00A922AD">
        <w:rPr>
          <w:b w:val="0"/>
          <w:caps/>
        </w:rPr>
        <w:lastRenderedPageBreak/>
        <w:t xml:space="preserve">RESOLUCIÓN </w:t>
      </w:r>
      <w:r w:rsidR="007E65DF">
        <w:rPr>
          <w:rStyle w:val="href"/>
          <w:b w:val="0"/>
          <w:bCs/>
          <w:lang w:val="en-GB"/>
        </w:rPr>
        <w:t>11</w:t>
      </w:r>
      <w:r w:rsidR="007E65DF" w:rsidRPr="007E65DF">
        <w:rPr>
          <w:b w:val="0"/>
          <w:bCs/>
        </w:rPr>
        <w:t xml:space="preserve"> (Rev. Hammamet, 2016)</w:t>
      </w:r>
    </w:p>
    <w:p w14:paraId="163385EF" w14:textId="77777777" w:rsidR="007E65DF" w:rsidRPr="002126A0" w:rsidRDefault="007E65DF" w:rsidP="007E65DF">
      <w:pPr>
        <w:pStyle w:val="Restitle"/>
      </w:pPr>
      <w:r w:rsidRPr="002126A0">
        <w:t>Colaboración con el Consejo de Explotación Postal de la Unión</w:t>
      </w:r>
      <w:r>
        <w:br/>
      </w:r>
      <w:r w:rsidRPr="002126A0">
        <w:t>Postal Universal sobre el estudio de servicios que interesan</w:t>
      </w:r>
      <w:r>
        <w:br/>
      </w:r>
      <w:r w:rsidRPr="002126A0">
        <w:t>a la vez</w:t>
      </w:r>
      <w:r>
        <w:t xml:space="preserve"> </w:t>
      </w:r>
      <w:r w:rsidRPr="002126A0">
        <w:t>a los sectores postal y de telecomunicaciones</w:t>
      </w:r>
    </w:p>
    <w:p w14:paraId="51A5D514" w14:textId="77777777" w:rsidR="007E65DF" w:rsidRPr="002126A0" w:rsidRDefault="007E65DF" w:rsidP="007E65DF">
      <w:pPr>
        <w:pStyle w:val="Resref"/>
      </w:pPr>
      <w:r w:rsidRPr="002126A0">
        <w:t>(Málaga-Torremolinos, 1984; Helsinki, 1993; Ginebra, 1996; Montreal, 2000;</w:t>
      </w:r>
      <w:r w:rsidRPr="002126A0">
        <w:br/>
        <w:t>Florianópolis, 2004; Johannesburgo, 2008; Dubái, 2012; Hammamet, 2016)</w:t>
      </w:r>
    </w:p>
    <w:p w14:paraId="61EC3409" w14:textId="77777777" w:rsidR="007E65DF" w:rsidRPr="007E65DF" w:rsidRDefault="007E65DF" w:rsidP="007E65DF">
      <w:pPr>
        <w:pStyle w:val="Normalaftertitle0"/>
        <w:rPr>
          <w:lang w:val="es-ES_tradnl"/>
        </w:rPr>
      </w:pPr>
      <w:r w:rsidRPr="007E65DF">
        <w:rPr>
          <w:lang w:val="es-ES_tradnl"/>
        </w:rPr>
        <w:t>La Asamblea Mundial de Normalización de las Telecomunicaciones (Hammamet, 2016),</w:t>
      </w:r>
    </w:p>
    <w:p w14:paraId="3D9519F5" w14:textId="77777777" w:rsidR="007E65DF" w:rsidRPr="002126A0" w:rsidRDefault="007E65DF" w:rsidP="007E65DF">
      <w:pPr>
        <w:pStyle w:val="Call"/>
      </w:pPr>
      <w:r w:rsidRPr="002126A0">
        <w:t>considerando</w:t>
      </w:r>
    </w:p>
    <w:p w14:paraId="1C1199EF" w14:textId="77777777" w:rsidR="007E65DF" w:rsidRPr="002126A0" w:rsidRDefault="007E65DF" w:rsidP="007E65DF">
      <w:r w:rsidRPr="002126A0">
        <w:rPr>
          <w:i/>
          <w:iCs/>
        </w:rPr>
        <w:t>a)</w:t>
      </w:r>
      <w:r w:rsidRPr="002126A0">
        <w:tab/>
        <w:t>que dentro del sistema de Naciones Unidas, tanto la Unión Internacional de Telecomunicaciones (UIT) como la Unión Postal Universal (UPU), organizaciones especializadas en comunicaciones, colaboran históricamente en la identificación de sinergias para alcanzar los objetivos de la Cumbre Mundial sobre la Sociedad de la Información (CMSI), cada una en el ámbito de sus competencias específicas;</w:t>
      </w:r>
    </w:p>
    <w:p w14:paraId="6A4B15B3" w14:textId="77777777" w:rsidR="007E65DF" w:rsidRPr="002126A0" w:rsidRDefault="007E65DF" w:rsidP="007E65DF">
      <w:r w:rsidRPr="002126A0">
        <w:rPr>
          <w:i/>
          <w:iCs/>
        </w:rPr>
        <w:t>b)</w:t>
      </w:r>
      <w:r w:rsidRPr="002126A0">
        <w:tab/>
        <w:t>que tanto las Administraciones de correos y telecomunicaciones como las empresas de explotación autorizadas por los Estados Miembros y los suministradores de servicios pertinentes deben estar informados de los progresos técnicos que permitan mejorar o armonizar los servicios existentes, tanto del sector postal como de las telecomunicaciones;</w:t>
      </w:r>
    </w:p>
    <w:p w14:paraId="5D8C76DA" w14:textId="77777777" w:rsidR="007E65DF" w:rsidRPr="002126A0" w:rsidRDefault="007E65DF" w:rsidP="007E65DF">
      <w:r w:rsidRPr="002126A0">
        <w:rPr>
          <w:i/>
          <w:iCs/>
        </w:rPr>
        <w:t>c)</w:t>
      </w:r>
      <w:r w:rsidRPr="002126A0">
        <w:rPr>
          <w:i/>
          <w:iCs/>
        </w:rPr>
        <w:tab/>
      </w:r>
      <w:r w:rsidRPr="002126A0">
        <w:t>la conveniencia de examinar conjuntamente las implicaciones de cualquier nueva Recomendación o modificación de Recomendaciones existentes al respecto,</w:t>
      </w:r>
    </w:p>
    <w:p w14:paraId="70B86894" w14:textId="77777777" w:rsidR="007E65DF" w:rsidRPr="002126A0" w:rsidRDefault="007E65DF" w:rsidP="007E65DF">
      <w:pPr>
        <w:pStyle w:val="Call"/>
      </w:pPr>
      <w:r w:rsidRPr="002126A0">
        <w:t>reconociendo</w:t>
      </w:r>
    </w:p>
    <w:p w14:paraId="6D90D85E" w14:textId="77777777" w:rsidR="007E65DF" w:rsidRPr="002126A0" w:rsidRDefault="007E65DF" w:rsidP="007E65DF">
      <w:r w:rsidRPr="002126A0">
        <w:rPr>
          <w:i/>
          <w:iCs/>
        </w:rPr>
        <w:t>a)</w:t>
      </w:r>
      <w:r w:rsidRPr="002126A0">
        <w:tab/>
        <w:t>la cooperación que mantienen ambas organizaciones en lo que respecta, entre otras cosas, a la utilización de nuevas tecnologías en el sector postal y la promoción de su participación en proyectos sobre la instauración y el uso sostenible del tráfico de alta velocidad, la ciberseguridad y la transferencia de divisas por telefonía móvil;</w:t>
      </w:r>
    </w:p>
    <w:p w14:paraId="68C98FD9" w14:textId="77777777" w:rsidR="007E65DF" w:rsidRPr="002126A0" w:rsidRDefault="007E65DF" w:rsidP="007E65DF">
      <w:r w:rsidRPr="002126A0">
        <w:rPr>
          <w:i/>
          <w:iCs/>
        </w:rPr>
        <w:t>b)</w:t>
      </w:r>
      <w:r w:rsidRPr="002126A0">
        <w:tab/>
        <w:t>que con la evolución, en los últimos años, de los servicios postales y de telecomunicaciones se han profundizado las sinergias entre los dos sectores y con ello la necesidad de una mayor coordinación y trabajo conjunto entre ambas organizaciones,</w:t>
      </w:r>
    </w:p>
    <w:p w14:paraId="17A061DC" w14:textId="77777777" w:rsidR="007E65DF" w:rsidRPr="002126A0" w:rsidRDefault="007E65DF" w:rsidP="007E65DF">
      <w:pPr>
        <w:pStyle w:val="Call"/>
      </w:pPr>
      <w:r w:rsidRPr="002126A0">
        <w:t>recordando</w:t>
      </w:r>
    </w:p>
    <w:p w14:paraId="7ED6E938" w14:textId="77777777" w:rsidR="007E65DF" w:rsidRPr="002126A0" w:rsidRDefault="007E65DF" w:rsidP="00343DA1">
      <w:r w:rsidRPr="002126A0">
        <w:t>que el número</w:t>
      </w:r>
      <w:r w:rsidR="00343DA1">
        <w:t> </w:t>
      </w:r>
      <w:r w:rsidRPr="002126A0">
        <w:t>9 de la Constitución de la UIT establece como Objeto de la Unión "promover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14:paraId="15BE014F" w14:textId="77777777" w:rsidR="007E65DF" w:rsidRPr="002126A0" w:rsidRDefault="007E65DF" w:rsidP="007E65DF">
      <w:pPr>
        <w:overflowPunct/>
        <w:autoSpaceDE/>
        <w:autoSpaceDN/>
        <w:adjustRightInd/>
        <w:spacing w:before="0"/>
        <w:textAlignment w:val="auto"/>
        <w:rPr>
          <w:i/>
        </w:rPr>
      </w:pPr>
    </w:p>
    <w:p w14:paraId="3544DFD5" w14:textId="77777777" w:rsidR="007E65DF" w:rsidRPr="002126A0" w:rsidRDefault="007E65DF" w:rsidP="007E65DF">
      <w:pPr>
        <w:pStyle w:val="Call"/>
      </w:pPr>
      <w:r w:rsidRPr="002126A0">
        <w:t>observando</w:t>
      </w:r>
    </w:p>
    <w:p w14:paraId="2E4BC7B2" w14:textId="77777777" w:rsidR="007E65DF" w:rsidRPr="002126A0" w:rsidRDefault="007E65DF" w:rsidP="007E65DF">
      <w:r w:rsidRPr="002126A0">
        <w:t>que resulta necesario actualizar los temas de interés con vistas a optimizar las actividades de cooperación entre ambas organizaciones y el uso eficiente de sus recursos,</w:t>
      </w:r>
    </w:p>
    <w:p w14:paraId="2C38BEEC" w14:textId="77777777" w:rsidR="007E65DF" w:rsidRPr="002126A0" w:rsidRDefault="007E65DF" w:rsidP="007E65DF">
      <w:pPr>
        <w:pStyle w:val="Call"/>
      </w:pPr>
      <w:r w:rsidRPr="002126A0">
        <w:t>resuelve</w:t>
      </w:r>
    </w:p>
    <w:p w14:paraId="1801339C" w14:textId="77777777" w:rsidR="007E65DF" w:rsidRPr="002126A0" w:rsidRDefault="007E65DF" w:rsidP="007E65DF">
      <w:r w:rsidRPr="002126A0">
        <w:t xml:space="preserve">que las Comisiones de Estudio del </w:t>
      </w:r>
      <w:r>
        <w:t>Sector de Normalización de las Telecomunicaciones de la UIT (</w:t>
      </w:r>
      <w:r w:rsidRPr="002126A0">
        <w:t>UIT</w:t>
      </w:r>
      <w:r w:rsidRPr="002126A0">
        <w:noBreakHyphen/>
        <w:t>T</w:t>
      </w:r>
      <w:r>
        <w:t>)</w:t>
      </w:r>
      <w:r w:rsidRPr="002126A0">
        <w:t xml:space="preserve"> pertinentes continúen colaborando con los Comités del Consejo de Explotación Postal (C</w:t>
      </w:r>
      <w:r>
        <w:t>E</w:t>
      </w:r>
      <w:r w:rsidRPr="002126A0">
        <w:t>P) en la medida de lo necesario, de forma recíproca y con un mínimo de formalidades, especialmente mediante la investigación de temas de interés común tales como la calidad de servicio (QoS), la calidad percibida (QoE), los servicios electrónicos y la seguridad, los servicios financieros digitales y los costes de transacción del pago con el móvil,</w:t>
      </w:r>
    </w:p>
    <w:p w14:paraId="0125B347" w14:textId="77777777" w:rsidR="007E65DF" w:rsidRPr="002126A0" w:rsidRDefault="007E65DF" w:rsidP="007E65DF">
      <w:pPr>
        <w:pStyle w:val="Call"/>
      </w:pPr>
      <w:r>
        <w:br w:type="page"/>
      </w:r>
      <w:r w:rsidRPr="002126A0">
        <w:lastRenderedPageBreak/>
        <w:t>encarga al Director de la Oficina de Normalización de las Telecomunicaciones</w:t>
      </w:r>
    </w:p>
    <w:p w14:paraId="1E5B68D6" w14:textId="77777777" w:rsidR="007E65DF" w:rsidRPr="002126A0" w:rsidRDefault="007E65DF" w:rsidP="007E65DF">
      <w:r w:rsidRPr="002126A0">
        <w:t>1</w:t>
      </w:r>
      <w:r w:rsidRPr="002126A0">
        <w:tab/>
        <w:t>que aliente y apoye esta colaboración entre ambos órganos;</w:t>
      </w:r>
    </w:p>
    <w:p w14:paraId="33D19C81" w14:textId="77777777" w:rsidR="007E65DF" w:rsidRPr="002126A0" w:rsidRDefault="007E65DF" w:rsidP="007E65DF">
      <w:r w:rsidRPr="002126A0">
        <w:t>2</w:t>
      </w:r>
      <w:r w:rsidRPr="002126A0">
        <w:rPr>
          <w:i/>
          <w:iCs/>
        </w:rPr>
        <w:tab/>
      </w:r>
      <w:r w:rsidRPr="002126A0">
        <w:t>que consulte con la UPU la creación de un grupo de trabajo mixto entre la UIT y la UPU sobre servicios financieros digitales con la finalidad de intercambiar las lecciones aprendidas mediante la realización de proyectos en el ámbito de la integración financiera digital para impulsar las actividades de normalización en ambas organizaciones.</w:t>
      </w:r>
    </w:p>
    <w:p w14:paraId="0B6DE023" w14:textId="77777777" w:rsidR="007E65DF" w:rsidRDefault="007E65DF" w:rsidP="007E65DF"/>
    <w:p w14:paraId="113C63B1" w14:textId="77777777" w:rsidR="007E65DF" w:rsidRDefault="007E65DF" w:rsidP="007E65DF"/>
    <w:p w14:paraId="54C92546" w14:textId="77777777" w:rsidR="007E65DF" w:rsidRDefault="007E65DF" w:rsidP="007E65DF"/>
    <w:p w14:paraId="43A7D7D1" w14:textId="77777777" w:rsidR="007E65DF" w:rsidRDefault="007E65DF" w:rsidP="007E65DF"/>
    <w:p w14:paraId="190F45F1" w14:textId="77777777" w:rsidR="007E65DF" w:rsidRDefault="007E65DF" w:rsidP="007E65DF"/>
    <w:p w14:paraId="79FB004B" w14:textId="77777777" w:rsidR="007E65DF" w:rsidRDefault="007E65DF" w:rsidP="007E65DF"/>
    <w:p w14:paraId="2D4743F8" w14:textId="77777777" w:rsidR="007E65DF" w:rsidRDefault="007E65DF" w:rsidP="007E65DF"/>
    <w:p w14:paraId="22074B5A" w14:textId="77777777" w:rsidR="00240D08" w:rsidRDefault="00240D08" w:rsidP="007E65DF"/>
    <w:p w14:paraId="0CE26F66" w14:textId="77777777" w:rsidR="00240D08" w:rsidRDefault="00240D08" w:rsidP="007E65DF"/>
    <w:p w14:paraId="65D85C44" w14:textId="77777777" w:rsidR="00240D08" w:rsidRDefault="00240D08" w:rsidP="007E65DF"/>
    <w:p w14:paraId="38589018" w14:textId="77777777" w:rsidR="00240D08" w:rsidRDefault="00240D08" w:rsidP="007E65DF"/>
    <w:p w14:paraId="389CB812" w14:textId="77777777" w:rsidR="00240D08" w:rsidRDefault="00240D08" w:rsidP="007E65DF"/>
    <w:p w14:paraId="6F4E4BB9" w14:textId="77777777" w:rsidR="00240D08" w:rsidRDefault="00240D08" w:rsidP="007E65DF"/>
    <w:p w14:paraId="29BBF976" w14:textId="77777777" w:rsidR="00240D08" w:rsidRDefault="00240D08" w:rsidP="007E65DF"/>
    <w:p w14:paraId="2B5DE415" w14:textId="77777777" w:rsidR="00240D08" w:rsidRDefault="00240D08" w:rsidP="007E65DF"/>
    <w:p w14:paraId="4C03C6A8" w14:textId="77777777" w:rsidR="00240D08" w:rsidRDefault="00240D08" w:rsidP="007E65DF"/>
    <w:p w14:paraId="47E8EA61" w14:textId="77777777" w:rsidR="00240D08" w:rsidRDefault="00240D08" w:rsidP="007E65DF"/>
    <w:p w14:paraId="4D7472CA" w14:textId="77777777" w:rsidR="00240D08" w:rsidRDefault="00240D08" w:rsidP="007E65DF"/>
    <w:p w14:paraId="07648A46" w14:textId="77777777" w:rsidR="00240D08" w:rsidRDefault="00240D08" w:rsidP="007E65DF"/>
    <w:p w14:paraId="37195F92" w14:textId="77777777" w:rsidR="00240D08" w:rsidRDefault="00240D08" w:rsidP="007E65DF"/>
    <w:p w14:paraId="63742A18" w14:textId="77777777" w:rsidR="00240D08" w:rsidRDefault="00240D08" w:rsidP="007E65DF"/>
    <w:p w14:paraId="7A7FD48D" w14:textId="77777777" w:rsidR="00240D08" w:rsidRDefault="00240D08" w:rsidP="007E65DF"/>
    <w:p w14:paraId="150A0C67" w14:textId="77777777" w:rsidR="00240D08" w:rsidRDefault="00240D08" w:rsidP="007E65DF"/>
    <w:p w14:paraId="3D8A838A" w14:textId="77777777" w:rsidR="00240D08" w:rsidRDefault="00240D08" w:rsidP="007E65DF"/>
    <w:p w14:paraId="05E520D9" w14:textId="77777777" w:rsidR="00240D08" w:rsidRDefault="00240D08" w:rsidP="007E65DF"/>
    <w:p w14:paraId="4229E4E5" w14:textId="77777777" w:rsidR="00240D08" w:rsidRDefault="00240D08" w:rsidP="007E65DF"/>
    <w:p w14:paraId="5C3F0AA5" w14:textId="77777777" w:rsidR="00240D08" w:rsidRDefault="00240D08" w:rsidP="007E65DF"/>
    <w:p w14:paraId="79883388" w14:textId="77777777" w:rsidR="00240D08" w:rsidRDefault="00240D08" w:rsidP="007E65DF"/>
    <w:p w14:paraId="792DCF34" w14:textId="77777777" w:rsidR="00240D08" w:rsidRDefault="00240D08" w:rsidP="007E65DF"/>
    <w:p w14:paraId="6D73062F" w14:textId="77777777" w:rsidR="00240D08" w:rsidRDefault="00240D08" w:rsidP="007E65DF"/>
    <w:p w14:paraId="70C1227F" w14:textId="77777777" w:rsidR="00240D08" w:rsidRDefault="00240D08" w:rsidP="007E65DF"/>
    <w:p w14:paraId="3C5551DB" w14:textId="77777777" w:rsidR="007E65DF" w:rsidRPr="007E65DF" w:rsidRDefault="007E65DF" w:rsidP="007E65DF"/>
    <w:p w14:paraId="303211CE" w14:textId="77777777" w:rsidR="004436A5" w:rsidRPr="006F5DC8" w:rsidRDefault="004436A5" w:rsidP="007E65DF"/>
    <w:sectPr w:rsidR="004436A5" w:rsidRPr="006F5DC8" w:rsidSect="004436A5">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AFDF" w14:textId="77777777" w:rsidR="004923A9" w:rsidRDefault="004923A9">
      <w:r>
        <w:separator/>
      </w:r>
    </w:p>
  </w:endnote>
  <w:endnote w:type="continuationSeparator" w:id="0">
    <w:p w14:paraId="231D397E" w14:textId="77777777" w:rsidR="004923A9" w:rsidRDefault="0049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CC47" w14:textId="7EE91349" w:rsidR="00877E7D" w:rsidRDefault="00877E7D" w:rsidP="00240D08">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343DA1">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240D08">
      <w:fldChar w:fldCharType="begin"/>
    </w:r>
    <w:r w:rsidR="00240D08">
      <w:rPr>
        <w:lang w:val="en-US"/>
      </w:rPr>
      <w:instrText>styleref href</w:instrText>
    </w:r>
    <w:r w:rsidR="00240D08">
      <w:fldChar w:fldCharType="separate"/>
    </w:r>
    <w:r w:rsidR="00D97658">
      <w:rPr>
        <w:noProof/>
        <w:lang w:val="en-US"/>
      </w:rPr>
      <w:t>11</w:t>
    </w:r>
    <w:r w:rsidR="00240D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F3A" w14:textId="77777777" w:rsidR="00877E7D" w:rsidRPr="00877E7D" w:rsidRDefault="00877E7D" w:rsidP="00877E7D">
    <w:pPr>
      <w:pStyle w:val="FooterQP"/>
      <w:rPr>
        <w:b w:val="0"/>
        <w:lang w:val="en-US"/>
      </w:rPr>
    </w:pPr>
    <w:r>
      <w:tab/>
    </w:r>
    <w:r>
      <w:tab/>
      <w:t>AMNT</w:t>
    </w:r>
    <w:r>
      <w:rPr>
        <w:lang w:val="en-US"/>
      </w:rPr>
      <w:t>-12 – Resolución 1</w:t>
    </w:r>
    <w:r>
      <w:rPr>
        <w:lang w:val="en-US"/>
      </w:rPr>
      <w:tab/>
    </w:r>
    <w:r>
      <w:rPr>
        <w:b w:val="0"/>
      </w:rPr>
      <w:fldChar w:fldCharType="begin"/>
    </w:r>
    <w:r>
      <w:rPr>
        <w:b w:val="0"/>
        <w:lang w:val="en-US"/>
      </w:rPr>
      <w:instrText xml:space="preserve"> PAGE  \* MERGEFORMAT </w:instrText>
    </w:r>
    <w:r>
      <w:rPr>
        <w:b w:val="0"/>
      </w:rPr>
      <w:fldChar w:fldCharType="separate"/>
    </w:r>
    <w:r w:rsidR="004436A5">
      <w:rPr>
        <w:b w:val="0"/>
        <w:noProof/>
        <w:lang w:val="en-US"/>
      </w:rPr>
      <w:t>3</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F45B" w14:textId="68EFACB1" w:rsidR="00A922AD" w:rsidRPr="00A922AD" w:rsidRDefault="00A922AD" w:rsidP="00ED006D">
    <w:pPr>
      <w:pStyle w:val="FooterQP"/>
      <w:rPr>
        <w:b w:val="0"/>
        <w:lang w:val="en-US"/>
      </w:rPr>
    </w:pPr>
    <w:r>
      <w:tab/>
    </w:r>
    <w:r>
      <w:tab/>
      <w:t>AMNT</w:t>
    </w:r>
    <w:r>
      <w:rPr>
        <w:lang w:val="en-US"/>
      </w:rPr>
      <w:t xml:space="preserve">-16 – Resolución </w:t>
    </w:r>
    <w:r w:rsidR="00ED006D">
      <w:fldChar w:fldCharType="begin"/>
    </w:r>
    <w:r w:rsidR="00ED006D">
      <w:rPr>
        <w:lang w:val="en-US"/>
      </w:rPr>
      <w:instrText>styleref href</w:instrText>
    </w:r>
    <w:r w:rsidR="00ED006D">
      <w:fldChar w:fldCharType="separate"/>
    </w:r>
    <w:r w:rsidR="00D97658">
      <w:rPr>
        <w:noProof/>
        <w:lang w:val="en-US"/>
      </w:rPr>
      <w:t>11</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343DA1">
      <w:rPr>
        <w:b w:val="0"/>
        <w:noProof/>
        <w:lang w:val="en-US"/>
      </w:rPr>
      <w:t>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0BD8" w14:textId="77777777" w:rsidR="004923A9" w:rsidRDefault="004923A9">
      <w:r>
        <w:t>____________________</w:t>
      </w:r>
    </w:p>
  </w:footnote>
  <w:footnote w:type="continuationSeparator" w:id="0">
    <w:p w14:paraId="0285F43E" w14:textId="77777777" w:rsidR="004923A9" w:rsidRDefault="0049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E1F0"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59F"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81725366">
    <w:abstractNumId w:val="9"/>
  </w:num>
  <w:num w:numId="2" w16cid:durableId="125507562">
    <w:abstractNumId w:val="7"/>
  </w:num>
  <w:num w:numId="3" w16cid:durableId="1808232357">
    <w:abstractNumId w:val="6"/>
  </w:num>
  <w:num w:numId="4" w16cid:durableId="2089646695">
    <w:abstractNumId w:val="5"/>
  </w:num>
  <w:num w:numId="5" w16cid:durableId="24134018">
    <w:abstractNumId w:val="4"/>
  </w:num>
  <w:num w:numId="6" w16cid:durableId="1305621503">
    <w:abstractNumId w:val="8"/>
  </w:num>
  <w:num w:numId="7" w16cid:durableId="413550316">
    <w:abstractNumId w:val="3"/>
  </w:num>
  <w:num w:numId="8" w16cid:durableId="1423795899">
    <w:abstractNumId w:val="2"/>
  </w:num>
  <w:num w:numId="9" w16cid:durableId="52125709">
    <w:abstractNumId w:val="1"/>
  </w:num>
  <w:num w:numId="10" w16cid:durableId="87191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47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0D08"/>
    <w:rsid w:val="00241D6F"/>
    <w:rsid w:val="00245661"/>
    <w:rsid w:val="00256525"/>
    <w:rsid w:val="00256F54"/>
    <w:rsid w:val="0029052C"/>
    <w:rsid w:val="00295585"/>
    <w:rsid w:val="00315C1E"/>
    <w:rsid w:val="00343DA1"/>
    <w:rsid w:val="003518D5"/>
    <w:rsid w:val="00372B66"/>
    <w:rsid w:val="00377687"/>
    <w:rsid w:val="003C2D00"/>
    <w:rsid w:val="003E33A8"/>
    <w:rsid w:val="003F0680"/>
    <w:rsid w:val="003F66E1"/>
    <w:rsid w:val="00400600"/>
    <w:rsid w:val="004436A5"/>
    <w:rsid w:val="004442F6"/>
    <w:rsid w:val="00466E41"/>
    <w:rsid w:val="004923A9"/>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7E65DF"/>
    <w:rsid w:val="008028AE"/>
    <w:rsid w:val="00803640"/>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58"/>
    <w:rsid w:val="00D976F2"/>
    <w:rsid w:val="00DC4B81"/>
    <w:rsid w:val="00DD71D5"/>
    <w:rsid w:val="00DE4D43"/>
    <w:rsid w:val="00E16169"/>
    <w:rsid w:val="00E26A91"/>
    <w:rsid w:val="00E461D8"/>
    <w:rsid w:val="00E654F0"/>
    <w:rsid w:val="00E72AD0"/>
    <w:rsid w:val="00ED006D"/>
    <w:rsid w:val="00ED48FA"/>
    <w:rsid w:val="00EE233D"/>
    <w:rsid w:val="00F01622"/>
    <w:rsid w:val="00F40D91"/>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1"/>
    <o:shapelayout v:ext="edit">
      <o:idmap v:ext="edit" data="2"/>
    </o:shapelayout>
  </w:shapeDefaults>
  <w:decimalSymbol w:val="."/>
  <w:listSeparator w:val=","/>
  <w14:docId w14:val="2CEAF850"/>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0</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5356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TSB-AC</cp:lastModifiedBy>
  <cp:revision>2</cp:revision>
  <cp:lastPrinted>2016-12-14T16:08:00Z</cp:lastPrinted>
  <dcterms:created xsi:type="dcterms:W3CDTF">2022-04-26T13:35:00Z</dcterms:created>
  <dcterms:modified xsi:type="dcterms:W3CDTF">2022-04-26T13:35:00Z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