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301363BD" w:rsidR="003425B8" w:rsidRPr="0002289E" w:rsidRDefault="003425B8" w:rsidP="00CF166D">
      <w:pPr>
        <w:pStyle w:val="BodyText"/>
        <w:jc w:val="left"/>
        <w:rPr>
          <w:spacing w:val="-6"/>
          <w:rtl/>
          <w:lang w:bidi="ar-EG"/>
        </w:rPr>
      </w:pPr>
      <w:bookmarkStart w:id="0" w:name="_Toc101071644"/>
      <w:bookmarkStart w:id="1" w:name="_Toc219795013"/>
      <w:bookmarkStart w:id="2" w:name="_Toc219795405"/>
      <w:bookmarkStart w:id="3" w:name="_Toc219803517"/>
      <w:r w:rsidRPr="0002289E">
        <w:rPr>
          <w:rFonts w:hint="cs"/>
          <w:spacing w:val="-6"/>
          <w:rtl/>
        </w:rPr>
        <w:t xml:space="preserve">القـرار </w:t>
      </w:r>
      <w:bookmarkEnd w:id="0"/>
      <w:bookmarkEnd w:id="1"/>
      <w:bookmarkEnd w:id="2"/>
      <w:bookmarkEnd w:id="3"/>
      <w:r w:rsidR="00C40F68" w:rsidRPr="0002289E">
        <w:rPr>
          <w:spacing w:val="-6"/>
        </w:rPr>
        <w:t>10</w:t>
      </w:r>
      <w:r w:rsidR="00CF166D">
        <w:rPr>
          <w:spacing w:val="-6"/>
        </w:rPr>
        <w:t>8</w:t>
      </w:r>
      <w:r w:rsidRPr="0002289E">
        <w:rPr>
          <w:rFonts w:hint="cs"/>
          <w:spacing w:val="-6"/>
          <w:rtl/>
        </w:rPr>
        <w:t xml:space="preserve"> </w:t>
      </w:r>
      <w:r w:rsidRPr="0002289E">
        <w:rPr>
          <w:spacing w:val="-6"/>
          <w:lang w:val="en-GB"/>
        </w:rPr>
        <w:t>–</w:t>
      </w:r>
      <w:r w:rsidRPr="0002289E">
        <w:rPr>
          <w:rFonts w:hint="cs"/>
          <w:spacing w:val="-6"/>
          <w:rtl/>
        </w:rPr>
        <w:t xml:space="preserve"> </w:t>
      </w:r>
      <w:r w:rsidR="00CF166D" w:rsidRPr="00CF166D">
        <w:rPr>
          <w:spacing w:val="-6"/>
          <w:rtl/>
        </w:rPr>
        <w:t>التخطيط الاستراتيجي في قطاع تقييس الاتصالات بالاتحاد</w:t>
      </w:r>
      <w:r w:rsidR="00CF166D" w:rsidRPr="00CF166D">
        <w:rPr>
          <w:rFonts w:hint="cs"/>
          <w:spacing w:val="-6"/>
          <w:rtl/>
        </w:rPr>
        <w:t xml:space="preserve"> الدولي للاتصالات</w:t>
      </w:r>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501C11EB" w:rsidR="00AF6585" w:rsidRPr="002B66D2" w:rsidRDefault="00FB4581" w:rsidP="00157183">
      <w:pPr>
        <w:pStyle w:val="ResNo"/>
        <w:rPr>
          <w:rtl/>
        </w:rPr>
      </w:pPr>
      <w:bookmarkStart w:id="4" w:name="_Toc111642708"/>
      <w:bookmarkStart w:id="5" w:name="_Toc111646776"/>
      <w:r w:rsidRPr="002B66D2">
        <w:rPr>
          <w:rFonts w:hint="cs"/>
          <w:rtl/>
        </w:rPr>
        <w:lastRenderedPageBreak/>
        <w:t>القرار</w:t>
      </w:r>
      <w:r w:rsidRPr="002B66D2">
        <w:rPr>
          <w:rtl/>
        </w:rPr>
        <w:t xml:space="preserve"> </w:t>
      </w:r>
      <w:r w:rsidR="00C40F68">
        <w:rPr>
          <w:rStyle w:val="href"/>
        </w:rPr>
        <w:t>10</w:t>
      </w:r>
      <w:r w:rsidR="0045042A">
        <w:rPr>
          <w:rStyle w:val="href"/>
        </w:rPr>
        <w:t>8</w:t>
      </w:r>
      <w:r w:rsidRPr="002B66D2">
        <w:rPr>
          <w:rFonts w:hint="cs"/>
          <w:rtl/>
        </w:rPr>
        <w:t xml:space="preserve"> (المراجَع في نيودلهي، 2024)</w:t>
      </w:r>
      <w:bookmarkEnd w:id="4"/>
      <w:bookmarkEnd w:id="5"/>
    </w:p>
    <w:p w14:paraId="4C2463DA" w14:textId="31EBE42D" w:rsidR="00AF6585" w:rsidRDefault="0045042A" w:rsidP="0045042A">
      <w:pPr>
        <w:pStyle w:val="Restitle"/>
      </w:pPr>
      <w:r w:rsidRPr="0045042A">
        <w:rPr>
          <w:rtl/>
        </w:rPr>
        <w:t>التخطيط الاستراتيجي في قطاع تقييس الاتصالات بالاتحاد</w:t>
      </w:r>
      <w:r w:rsidRPr="0045042A">
        <w:rPr>
          <w:rFonts w:hint="cs"/>
          <w:rtl/>
        </w:rPr>
        <w:t xml:space="preserve"> الدولي للاتصالات</w:t>
      </w:r>
    </w:p>
    <w:p w14:paraId="5EAF4761" w14:textId="77777777" w:rsidR="0045042A" w:rsidRPr="00635AEF" w:rsidRDefault="0045042A" w:rsidP="0045042A">
      <w:pPr>
        <w:pStyle w:val="Resref"/>
        <w:rPr>
          <w:lang w:bidi="ar-EG"/>
        </w:rPr>
      </w:pPr>
      <w:r w:rsidRPr="00635AEF">
        <w:rPr>
          <w:rFonts w:hint="cs"/>
          <w:rtl/>
          <w:lang w:bidi="ar-EG"/>
        </w:rPr>
        <w:t>(</w:t>
      </w:r>
      <w:r w:rsidRPr="00635AEF">
        <w:rPr>
          <w:rFonts w:hint="cs"/>
          <w:rtl/>
        </w:rPr>
        <w:t>نيودلهي</w:t>
      </w:r>
      <w:r w:rsidRPr="00635AEF">
        <w:rPr>
          <w:rFonts w:hint="cs"/>
          <w:rtl/>
          <w:lang w:bidi="ar-EG"/>
        </w:rPr>
        <w:t>، 2024)</w:t>
      </w:r>
    </w:p>
    <w:p w14:paraId="055246BC" w14:textId="77777777" w:rsidR="0045042A" w:rsidRPr="00635AEF" w:rsidRDefault="0045042A" w:rsidP="0045042A">
      <w:pPr>
        <w:pStyle w:val="Normalaftertitle"/>
        <w:rPr>
          <w:rFonts w:eastAsia="Aptos"/>
          <w:lang w:val="en-CA"/>
        </w:rPr>
      </w:pPr>
      <w:r w:rsidRPr="00635AEF">
        <w:rPr>
          <w:rFonts w:eastAsia="Aptos"/>
          <w:rtl/>
          <w:lang w:val="en-CA"/>
        </w:rPr>
        <w:t>إن الجمعية العالمية لتقييس الاتصالات (نيودلهي، 2024)،</w:t>
      </w:r>
    </w:p>
    <w:p w14:paraId="40703C64" w14:textId="77777777" w:rsidR="0045042A" w:rsidRPr="00635AEF" w:rsidRDefault="0045042A" w:rsidP="0045042A">
      <w:pPr>
        <w:pStyle w:val="Call"/>
        <w:rPr>
          <w:rFonts w:eastAsia="Aptos"/>
          <w:lang w:val="en-CA"/>
        </w:rPr>
      </w:pPr>
      <w:r w:rsidRPr="00635AEF">
        <w:rPr>
          <w:rFonts w:eastAsia="Aptos" w:hint="cs"/>
          <w:rtl/>
          <w:lang w:val="en-CA"/>
        </w:rPr>
        <w:t xml:space="preserve">إذ </w:t>
      </w:r>
      <w:r w:rsidRPr="00635AEF">
        <w:rPr>
          <w:rFonts w:eastAsia="Aptos"/>
          <w:rtl/>
          <w:lang w:val="en-CA"/>
        </w:rPr>
        <w:t>تذك</w:t>
      </w:r>
      <w:r w:rsidRPr="00635AEF">
        <w:rPr>
          <w:rFonts w:eastAsia="Aptos" w:hint="cs"/>
          <w:rtl/>
          <w:lang w:val="en-CA"/>
        </w:rPr>
        <w:t>ِ</w:t>
      </w:r>
      <w:r w:rsidRPr="00635AEF">
        <w:rPr>
          <w:rFonts w:eastAsia="Aptos"/>
          <w:rtl/>
          <w:lang w:val="en-CA"/>
        </w:rPr>
        <w:t>ّر</w:t>
      </w:r>
    </w:p>
    <w:p w14:paraId="2CC9949B" w14:textId="77777777" w:rsidR="0045042A" w:rsidRPr="00635AEF" w:rsidRDefault="0045042A" w:rsidP="0045042A">
      <w:pPr>
        <w:rPr>
          <w:rFonts w:eastAsia="Aptos"/>
          <w:lang w:val="en-CA"/>
        </w:rPr>
      </w:pPr>
      <w:r w:rsidRPr="00635AEF">
        <w:rPr>
          <w:rFonts w:eastAsia="Aptos" w:hint="cs"/>
          <w:i/>
          <w:iCs/>
          <w:spacing w:val="-2"/>
          <w:rtl/>
          <w:lang w:val="en-CA"/>
        </w:rPr>
        <w:t xml:space="preserve"> </w:t>
      </w:r>
      <w:r w:rsidRPr="00635AEF">
        <w:rPr>
          <w:rFonts w:eastAsia="Aptos"/>
          <w:i/>
          <w:iCs/>
          <w:spacing w:val="-2"/>
          <w:rtl/>
          <w:lang w:val="en-CA"/>
        </w:rPr>
        <w:t>أ</w:t>
      </w:r>
      <w:r w:rsidRPr="00635AEF">
        <w:rPr>
          <w:rFonts w:eastAsia="Aptos" w:hint="cs"/>
          <w:i/>
          <w:iCs/>
          <w:spacing w:val="-2"/>
          <w:rtl/>
          <w:lang w:val="en-CA"/>
        </w:rPr>
        <w:t xml:space="preserve"> </w:t>
      </w:r>
      <w:r w:rsidRPr="00635AEF">
        <w:rPr>
          <w:rFonts w:eastAsia="Aptos"/>
          <w:i/>
          <w:iCs/>
          <w:spacing w:val="-2"/>
          <w:rtl/>
          <w:lang w:val="en-CA"/>
        </w:rPr>
        <w:t>)</w:t>
      </w:r>
      <w:r w:rsidRPr="00635AEF">
        <w:rPr>
          <w:rFonts w:eastAsia="Aptos"/>
          <w:spacing w:val="-2"/>
          <w:rtl/>
          <w:lang w:val="en-CA"/>
        </w:rPr>
        <w:tab/>
      </w:r>
      <w:r w:rsidRPr="00635AEF">
        <w:rPr>
          <w:rFonts w:eastAsia="Aptos" w:hint="cs"/>
          <w:rtl/>
          <w:lang w:val="en-CA"/>
        </w:rPr>
        <w:t>ب</w:t>
      </w:r>
      <w:r w:rsidRPr="00635AEF">
        <w:rPr>
          <w:rFonts w:eastAsia="Aptos"/>
          <w:rtl/>
          <w:lang w:val="en-CA"/>
        </w:rPr>
        <w:t>القرار 71 (المراج</w:t>
      </w:r>
      <w:r w:rsidRPr="00635AEF">
        <w:rPr>
          <w:rFonts w:eastAsia="Aptos" w:hint="cs"/>
          <w:rtl/>
          <w:lang w:val="en-CA"/>
        </w:rPr>
        <w:t>َ</w:t>
      </w:r>
      <w:r w:rsidRPr="00635AEF">
        <w:rPr>
          <w:rFonts w:eastAsia="Aptos"/>
          <w:rtl/>
          <w:lang w:val="en-CA"/>
        </w:rPr>
        <w:t>ع في بوخارست، 2022) لمؤتمر المندوبين المفوضين، بشأن الخطة الاستراتيجية للاتحاد للفترة</w:t>
      </w:r>
      <w:r>
        <w:rPr>
          <w:rFonts w:eastAsia="Aptos" w:hint="cs"/>
          <w:rtl/>
          <w:lang w:val="en-CA"/>
        </w:rPr>
        <w:t> </w:t>
      </w:r>
      <w:r w:rsidRPr="00635AEF">
        <w:rPr>
          <w:rFonts w:eastAsia="Aptos"/>
          <w:rtl/>
          <w:lang w:val="en-CA"/>
        </w:rPr>
        <w:t>2024</w:t>
      </w:r>
      <w:r>
        <w:rPr>
          <w:rFonts w:eastAsia="Aptos"/>
          <w:rtl/>
          <w:lang w:val="en-CA"/>
        </w:rPr>
        <w:noBreakHyphen/>
      </w:r>
      <w:r w:rsidRPr="00635AEF">
        <w:rPr>
          <w:rFonts w:eastAsia="Aptos"/>
          <w:rtl/>
          <w:lang w:val="en-CA"/>
        </w:rPr>
        <w:t>2027؛</w:t>
      </w:r>
    </w:p>
    <w:p w14:paraId="4C56D4B3" w14:textId="77777777" w:rsidR="0045042A" w:rsidRPr="00635AEF" w:rsidRDefault="0045042A" w:rsidP="0045042A">
      <w:pPr>
        <w:rPr>
          <w:rFonts w:eastAsia="Aptos"/>
          <w:lang w:val="en-CA"/>
        </w:rPr>
      </w:pPr>
      <w:r w:rsidRPr="00635AEF">
        <w:rPr>
          <w:rFonts w:eastAsia="Aptos" w:hint="cs"/>
          <w:i/>
          <w:iCs/>
          <w:rtl/>
          <w:lang w:val="en-CA"/>
        </w:rPr>
        <w:t>ب</w:t>
      </w:r>
      <w:r w:rsidRPr="00635AEF">
        <w:rPr>
          <w:rFonts w:eastAsia="Aptos"/>
          <w:i/>
          <w:iCs/>
          <w:rtl/>
          <w:lang w:val="en-CA"/>
        </w:rPr>
        <w:t>)</w:t>
      </w:r>
      <w:r w:rsidRPr="00635AEF">
        <w:rPr>
          <w:rFonts w:eastAsia="Aptos"/>
          <w:rtl/>
          <w:lang w:val="en-CA"/>
        </w:rPr>
        <w:tab/>
      </w:r>
      <w:r w:rsidRPr="00635AEF">
        <w:rPr>
          <w:rFonts w:eastAsia="Aptos" w:hint="cs"/>
          <w:rtl/>
          <w:lang w:val="en-CA"/>
        </w:rPr>
        <w:t>ب</w:t>
      </w:r>
      <w:r w:rsidRPr="00635AEF">
        <w:rPr>
          <w:rFonts w:eastAsia="Aptos"/>
          <w:rtl/>
          <w:lang w:val="en-CA"/>
        </w:rPr>
        <w:t>القرار 151 (المراج</w:t>
      </w:r>
      <w:r w:rsidRPr="00635AEF">
        <w:rPr>
          <w:rFonts w:eastAsia="Aptos" w:hint="cs"/>
          <w:rtl/>
          <w:lang w:val="en-CA"/>
        </w:rPr>
        <w:t>َ</w:t>
      </w:r>
      <w:r w:rsidRPr="00635AEF">
        <w:rPr>
          <w:rFonts w:eastAsia="Aptos"/>
          <w:rtl/>
          <w:lang w:val="en-CA"/>
        </w:rPr>
        <w:t>ع في بوخارست، 2022) لمؤتمر المندوبين المفوضين، بشأن تحسين الإدارة على أساس النتائج</w:t>
      </w:r>
      <w:r w:rsidRPr="00635AEF">
        <w:rPr>
          <w:rFonts w:eastAsia="Aptos" w:hint="cs"/>
          <w:rtl/>
          <w:lang w:val="en-CA"/>
        </w:rPr>
        <w:t> </w:t>
      </w:r>
      <w:r w:rsidRPr="00635AEF">
        <w:rPr>
          <w:rFonts w:eastAsia="Aptos"/>
        </w:rPr>
        <w:t>(RBM)</w:t>
      </w:r>
      <w:r w:rsidRPr="00635AEF">
        <w:rPr>
          <w:rFonts w:eastAsia="Aptos"/>
          <w:rtl/>
          <w:lang w:val="en-CA"/>
        </w:rPr>
        <w:t xml:space="preserve"> في الاتحاد؛</w:t>
      </w:r>
    </w:p>
    <w:p w14:paraId="3A2AC16D" w14:textId="77777777" w:rsidR="0045042A" w:rsidRPr="00635AEF" w:rsidRDefault="0045042A" w:rsidP="0045042A">
      <w:pPr>
        <w:rPr>
          <w:rFonts w:eastAsia="Aptos"/>
          <w:lang w:val="en-CA"/>
        </w:rPr>
      </w:pPr>
      <w:r w:rsidRPr="00635AEF">
        <w:rPr>
          <w:rFonts w:eastAsia="Aptos" w:hint="cs"/>
          <w:i/>
          <w:iCs/>
          <w:rtl/>
          <w:lang w:val="en-CA"/>
        </w:rPr>
        <w:t>ج</w:t>
      </w:r>
      <w:r w:rsidRPr="00635AEF">
        <w:rPr>
          <w:rFonts w:eastAsia="Aptos"/>
          <w:i/>
          <w:iCs/>
          <w:rtl/>
          <w:lang w:val="en-CA"/>
        </w:rPr>
        <w:t>)</w:t>
      </w:r>
      <w:r w:rsidRPr="00635AEF">
        <w:rPr>
          <w:rFonts w:eastAsia="Aptos"/>
          <w:rtl/>
          <w:lang w:val="en-CA"/>
        </w:rPr>
        <w:tab/>
      </w:r>
      <w:r w:rsidRPr="00635AEF">
        <w:rPr>
          <w:rFonts w:eastAsia="Aptos" w:hint="cs"/>
          <w:rtl/>
          <w:lang w:val="en-CA"/>
        </w:rPr>
        <w:t>ب</w:t>
      </w:r>
      <w:r w:rsidRPr="00635AEF">
        <w:rPr>
          <w:rFonts w:eastAsia="Aptos"/>
          <w:rtl/>
          <w:lang w:val="en-CA"/>
        </w:rPr>
        <w:t>القرار 68 (المراج</w:t>
      </w:r>
      <w:r w:rsidRPr="00635AEF">
        <w:rPr>
          <w:rFonts w:eastAsia="Aptos" w:hint="cs"/>
          <w:rtl/>
          <w:lang w:val="en-CA"/>
        </w:rPr>
        <w:t>َ</w:t>
      </w:r>
      <w:r w:rsidRPr="00635AEF">
        <w:rPr>
          <w:rFonts w:eastAsia="Aptos"/>
          <w:rtl/>
          <w:lang w:val="en-CA"/>
        </w:rPr>
        <w:t xml:space="preserve">ع في </w:t>
      </w:r>
      <w:r>
        <w:rPr>
          <w:rFonts w:eastAsia="Aptos" w:hint="cs"/>
          <w:rtl/>
          <w:lang w:val="en-CA"/>
        </w:rPr>
        <w:t xml:space="preserve">نيودلهي، 2024) </w:t>
      </w:r>
      <w:r w:rsidRPr="00635AEF">
        <w:rPr>
          <w:rFonts w:eastAsia="Aptos"/>
          <w:rtl/>
          <w:lang w:val="en-CA"/>
        </w:rPr>
        <w:t xml:space="preserve">لهذه الجمعية، بشأن </w:t>
      </w:r>
      <w:r w:rsidRPr="00635AEF">
        <w:rPr>
          <w:rFonts w:eastAsia="Aptos" w:hint="cs"/>
          <w:rtl/>
          <w:lang w:val="en-CA"/>
        </w:rPr>
        <w:t>الدور</w:t>
      </w:r>
      <w:r w:rsidRPr="00635AEF">
        <w:rPr>
          <w:rFonts w:eastAsia="Aptos"/>
          <w:rtl/>
          <w:lang w:val="en-CA"/>
        </w:rPr>
        <w:t xml:space="preserve"> </w:t>
      </w:r>
      <w:r w:rsidRPr="00635AEF">
        <w:rPr>
          <w:rFonts w:eastAsia="Aptos" w:hint="cs"/>
          <w:rtl/>
          <w:lang w:val="en-CA"/>
        </w:rPr>
        <w:t>المتطور</w:t>
      </w:r>
      <w:r w:rsidRPr="00635AEF">
        <w:rPr>
          <w:rFonts w:eastAsia="Aptos"/>
          <w:rtl/>
          <w:lang w:val="en-CA"/>
        </w:rPr>
        <w:t xml:space="preserve"> </w:t>
      </w:r>
      <w:r w:rsidRPr="00635AEF">
        <w:rPr>
          <w:rFonts w:eastAsia="Aptos" w:hint="cs"/>
          <w:rtl/>
          <w:lang w:val="en-CA"/>
        </w:rPr>
        <w:t>لدوائر</w:t>
      </w:r>
      <w:r w:rsidRPr="00635AEF">
        <w:rPr>
          <w:rFonts w:eastAsia="Aptos"/>
          <w:rtl/>
          <w:lang w:val="en-CA"/>
        </w:rPr>
        <w:t xml:space="preserve"> </w:t>
      </w:r>
      <w:r w:rsidRPr="00635AEF">
        <w:rPr>
          <w:rFonts w:eastAsia="Aptos" w:hint="cs"/>
          <w:rtl/>
          <w:lang w:val="en-CA"/>
        </w:rPr>
        <w:t>الصناعة</w:t>
      </w:r>
      <w:r w:rsidRPr="00635AEF">
        <w:rPr>
          <w:rFonts w:eastAsia="Aptos"/>
          <w:rtl/>
          <w:lang w:val="en-CA"/>
        </w:rPr>
        <w:t xml:space="preserve"> </w:t>
      </w:r>
      <w:r w:rsidRPr="00635AEF">
        <w:rPr>
          <w:rFonts w:eastAsia="Aptos" w:hint="cs"/>
          <w:rtl/>
          <w:lang w:val="en-CA"/>
        </w:rPr>
        <w:t>في</w:t>
      </w:r>
      <w:r w:rsidRPr="00635AEF">
        <w:rPr>
          <w:rFonts w:eastAsia="Aptos"/>
          <w:rtl/>
          <w:lang w:val="en-CA"/>
        </w:rPr>
        <w:t xml:space="preserve"> </w:t>
      </w:r>
      <w:r w:rsidRPr="00635AEF">
        <w:rPr>
          <w:rFonts w:eastAsia="Aptos" w:hint="cs"/>
          <w:rtl/>
          <w:lang w:val="en-CA"/>
        </w:rPr>
        <w:t>قطاع</w:t>
      </w:r>
      <w:r w:rsidRPr="00635AEF">
        <w:rPr>
          <w:rFonts w:eastAsia="Aptos"/>
          <w:rtl/>
          <w:lang w:val="en-CA"/>
        </w:rPr>
        <w:t xml:space="preserve"> </w:t>
      </w:r>
      <w:r w:rsidRPr="00635AEF">
        <w:rPr>
          <w:rFonts w:eastAsia="Aptos" w:hint="cs"/>
          <w:rtl/>
          <w:lang w:val="en-CA"/>
        </w:rPr>
        <w:t>تقييس</w:t>
      </w:r>
      <w:r w:rsidRPr="00635AEF">
        <w:rPr>
          <w:rFonts w:eastAsia="Aptos"/>
          <w:rtl/>
          <w:lang w:val="en-CA"/>
        </w:rPr>
        <w:t xml:space="preserve"> </w:t>
      </w:r>
      <w:r w:rsidRPr="00635AEF">
        <w:rPr>
          <w:rFonts w:eastAsia="Aptos" w:hint="cs"/>
          <w:rtl/>
          <w:lang w:val="en-CA"/>
        </w:rPr>
        <w:t>الاتصالات</w:t>
      </w:r>
      <w:r w:rsidRPr="00635AEF">
        <w:rPr>
          <w:rFonts w:eastAsia="Aptos" w:hint="eastAsia"/>
          <w:rtl/>
          <w:lang w:val="en-CA"/>
        </w:rPr>
        <w:t> </w:t>
      </w:r>
      <w:r w:rsidRPr="00635AEF">
        <w:rPr>
          <w:rFonts w:eastAsia="Aptos" w:hint="cs"/>
          <w:rtl/>
          <w:lang w:val="en-CA"/>
        </w:rPr>
        <w:t xml:space="preserve">بالاتحاد </w:t>
      </w:r>
      <w:r w:rsidRPr="00635AEF">
        <w:rPr>
          <w:rFonts w:eastAsia="Aptos"/>
        </w:rPr>
        <w:t>(ITU</w:t>
      </w:r>
      <w:r w:rsidRPr="00635AEF">
        <w:rPr>
          <w:rFonts w:eastAsia="Aptos"/>
        </w:rPr>
        <w:noBreakHyphen/>
        <w:t>T)</w:t>
      </w:r>
      <w:r w:rsidRPr="00635AEF">
        <w:rPr>
          <w:rFonts w:eastAsia="Aptos"/>
          <w:rtl/>
          <w:lang w:val="en-CA"/>
        </w:rPr>
        <w:t>؛</w:t>
      </w:r>
    </w:p>
    <w:p w14:paraId="154B49BE" w14:textId="77777777" w:rsidR="0045042A" w:rsidRPr="008029A0" w:rsidRDefault="0045042A" w:rsidP="0045042A">
      <w:pPr>
        <w:rPr>
          <w:rFonts w:eastAsia="Aptos"/>
          <w:rtl/>
          <w:lang w:val="en-CA"/>
        </w:rPr>
      </w:pPr>
      <w:r w:rsidRPr="008029A0">
        <w:rPr>
          <w:rFonts w:eastAsia="Aptos" w:hint="cs"/>
          <w:i/>
          <w:iCs/>
          <w:rtl/>
          <w:lang w:val="en-CA"/>
        </w:rPr>
        <w:t xml:space="preserve">د </w:t>
      </w:r>
      <w:r w:rsidRPr="008029A0">
        <w:rPr>
          <w:rFonts w:eastAsia="Aptos"/>
          <w:i/>
          <w:iCs/>
          <w:rtl/>
          <w:lang w:val="en-CA"/>
        </w:rPr>
        <w:t>)</w:t>
      </w:r>
      <w:r w:rsidRPr="008029A0">
        <w:rPr>
          <w:rFonts w:eastAsia="Aptos"/>
          <w:rtl/>
          <w:lang w:val="en-CA"/>
        </w:rPr>
        <w:tab/>
      </w:r>
      <w:r w:rsidRPr="008029A0">
        <w:rPr>
          <w:rFonts w:eastAsia="Aptos" w:hint="cs"/>
          <w:rtl/>
          <w:lang w:val="en-CA"/>
        </w:rPr>
        <w:t>ب</w:t>
      </w:r>
      <w:r w:rsidRPr="008029A0">
        <w:rPr>
          <w:rFonts w:eastAsia="Aptos"/>
          <w:rtl/>
          <w:lang w:val="en-CA"/>
        </w:rPr>
        <w:t>القرار 99 (</w:t>
      </w:r>
      <w:r>
        <w:rPr>
          <w:rFonts w:eastAsia="Aptos" w:hint="cs"/>
          <w:rtl/>
          <w:lang w:val="en-CA"/>
        </w:rPr>
        <w:t xml:space="preserve">المراجَع في نيودلهي، 2024) </w:t>
      </w:r>
      <w:r w:rsidRPr="00635AEF">
        <w:rPr>
          <w:rFonts w:eastAsia="Aptos"/>
          <w:rtl/>
          <w:lang w:val="en-CA"/>
        </w:rPr>
        <w:t>لهذه الجمعية</w:t>
      </w:r>
      <w:r w:rsidRPr="008029A0">
        <w:rPr>
          <w:rFonts w:eastAsia="Aptos"/>
          <w:rtl/>
          <w:lang w:val="en-CA"/>
        </w:rPr>
        <w:t xml:space="preserve">، بشأن </w:t>
      </w:r>
      <w:r w:rsidRPr="00635AEF">
        <w:rPr>
          <w:rFonts w:hint="cs"/>
          <w:rtl/>
          <w:lang w:bidi="ar-EG"/>
        </w:rPr>
        <w:t xml:space="preserve">إعادة هيكلة </w:t>
      </w:r>
      <w:r w:rsidRPr="00635AEF">
        <w:rPr>
          <w:rtl/>
          <w:lang w:bidi="ar-EG"/>
        </w:rPr>
        <w:t>لجان دراسات</w:t>
      </w:r>
      <w:r w:rsidRPr="00635AEF">
        <w:rPr>
          <w:rFonts w:hint="cs"/>
          <w:rtl/>
          <w:lang w:bidi="ar-EG"/>
        </w:rPr>
        <w:t xml:space="preserve"> </w:t>
      </w:r>
      <w:r w:rsidRPr="00635AEF">
        <w:rPr>
          <w:rtl/>
          <w:lang w:bidi="ar-EG"/>
        </w:rPr>
        <w:t xml:space="preserve">قطاع تقييس الاتصالات </w:t>
      </w:r>
      <w:r w:rsidRPr="00635AEF">
        <w:rPr>
          <w:rFonts w:hint="cs"/>
          <w:rtl/>
          <w:lang w:bidi="ar-EG"/>
        </w:rPr>
        <w:t>ل</w:t>
      </w:r>
      <w:r w:rsidRPr="00635AEF">
        <w:rPr>
          <w:rtl/>
          <w:lang w:bidi="ar-EG"/>
        </w:rPr>
        <w:t>لاتحاد</w:t>
      </w:r>
      <w:r w:rsidRPr="00635AEF">
        <w:rPr>
          <w:rFonts w:hint="cs"/>
          <w:rtl/>
          <w:lang w:bidi="ar-EG"/>
        </w:rPr>
        <w:t xml:space="preserve"> الدولي للاتصالات</w:t>
      </w:r>
      <w:r w:rsidRPr="008029A0">
        <w:rPr>
          <w:rFonts w:eastAsia="Aptos" w:hint="cs"/>
          <w:rtl/>
          <w:lang w:val="en-CA"/>
        </w:rPr>
        <w:t>؛</w:t>
      </w:r>
    </w:p>
    <w:p w14:paraId="0458BB05" w14:textId="77777777" w:rsidR="0045042A" w:rsidRPr="00635AEF" w:rsidRDefault="0045042A" w:rsidP="0045042A">
      <w:pPr>
        <w:rPr>
          <w:rFonts w:eastAsia="Aptos"/>
          <w:rtl/>
          <w:lang w:val="en-CA"/>
        </w:rPr>
      </w:pPr>
      <w:r w:rsidRPr="00635AEF">
        <w:rPr>
          <w:rFonts w:eastAsia="Aptos" w:hint="cs"/>
          <w:i/>
          <w:iCs/>
          <w:rtl/>
          <w:lang w:val="en-CA"/>
        </w:rPr>
        <w:t>هـ )</w:t>
      </w:r>
      <w:r w:rsidRPr="00635AEF">
        <w:rPr>
          <w:rFonts w:eastAsia="Aptos"/>
          <w:rtl/>
          <w:lang w:val="en-CA"/>
        </w:rPr>
        <w:tab/>
      </w:r>
      <w:r w:rsidRPr="00635AEF">
        <w:rPr>
          <w:rFonts w:eastAsia="Aptos" w:hint="cs"/>
          <w:rtl/>
          <w:lang w:val="en-CA"/>
        </w:rPr>
        <w:t xml:space="preserve">بالقرار 2 </w:t>
      </w:r>
      <w:r w:rsidRPr="00635AEF">
        <w:rPr>
          <w:rFonts w:eastAsia="Aptos"/>
          <w:rtl/>
          <w:lang w:val="en-CA"/>
        </w:rPr>
        <w:t>(المراج</w:t>
      </w:r>
      <w:r w:rsidRPr="00635AEF">
        <w:rPr>
          <w:rFonts w:eastAsia="Aptos" w:hint="cs"/>
          <w:rtl/>
          <w:lang w:val="en-CA"/>
        </w:rPr>
        <w:t>َ</w:t>
      </w:r>
      <w:r w:rsidRPr="00635AEF">
        <w:rPr>
          <w:rFonts w:eastAsia="Aptos"/>
          <w:rtl/>
          <w:lang w:val="en-CA"/>
        </w:rPr>
        <w:t xml:space="preserve">ع في </w:t>
      </w:r>
      <w:r>
        <w:rPr>
          <w:rFonts w:eastAsia="Aptos" w:hint="cs"/>
          <w:rtl/>
          <w:lang w:val="en-CA"/>
        </w:rPr>
        <w:t xml:space="preserve">نيودلهي، 2024) </w:t>
      </w:r>
      <w:r w:rsidRPr="00635AEF">
        <w:rPr>
          <w:rFonts w:eastAsia="Aptos"/>
          <w:rtl/>
          <w:lang w:val="en-CA"/>
        </w:rPr>
        <w:t>لهذه الجمعية</w:t>
      </w:r>
      <w:r w:rsidRPr="00635AEF">
        <w:rPr>
          <w:rFonts w:eastAsia="Aptos" w:hint="cs"/>
          <w:rtl/>
          <w:lang w:val="en-CA"/>
        </w:rPr>
        <w:t xml:space="preserve">، بشأن </w:t>
      </w:r>
      <w:r w:rsidRPr="00635AEF">
        <w:rPr>
          <w:rFonts w:eastAsia="Aptos"/>
          <w:rtl/>
          <w:lang w:val="en-CA"/>
        </w:rPr>
        <w:t>مسؤوليات لجان دراسات قطاع تقييس الاتصالات للاتحاد الدولي للاتصالات واختصاصاتها</w:t>
      </w:r>
      <w:r w:rsidRPr="00635AEF">
        <w:rPr>
          <w:rFonts w:eastAsia="Aptos" w:hint="cs"/>
          <w:rtl/>
          <w:lang w:val="en-CA"/>
        </w:rPr>
        <w:t>؛</w:t>
      </w:r>
    </w:p>
    <w:p w14:paraId="5B0B5CBF" w14:textId="77777777" w:rsidR="0045042A" w:rsidRPr="00635AEF" w:rsidRDefault="0045042A" w:rsidP="0045042A">
      <w:pPr>
        <w:rPr>
          <w:rFonts w:eastAsia="Aptos"/>
          <w:lang w:val="en-CA"/>
        </w:rPr>
      </w:pPr>
      <w:r w:rsidRPr="00635AEF">
        <w:rPr>
          <w:rFonts w:eastAsia="Aptos" w:hint="cs"/>
          <w:i/>
          <w:iCs/>
          <w:rtl/>
          <w:lang w:val="en-CA"/>
        </w:rPr>
        <w:t>و )</w:t>
      </w:r>
      <w:r w:rsidRPr="00635AEF">
        <w:rPr>
          <w:rFonts w:eastAsia="Aptos"/>
          <w:rtl/>
          <w:lang w:val="en-CA"/>
        </w:rPr>
        <w:tab/>
      </w:r>
      <w:r w:rsidRPr="00635AEF">
        <w:rPr>
          <w:rFonts w:eastAsia="Aptos" w:hint="cs"/>
          <w:rtl/>
          <w:lang w:val="en-CA"/>
        </w:rPr>
        <w:t xml:space="preserve">بالقرار 22 </w:t>
      </w:r>
      <w:r w:rsidRPr="00635AEF">
        <w:rPr>
          <w:rFonts w:eastAsia="Aptos"/>
          <w:rtl/>
          <w:lang w:val="en-CA"/>
        </w:rPr>
        <w:t>(المراج</w:t>
      </w:r>
      <w:r w:rsidRPr="00635AEF">
        <w:rPr>
          <w:rFonts w:eastAsia="Aptos" w:hint="cs"/>
          <w:rtl/>
          <w:lang w:val="en-CA"/>
        </w:rPr>
        <w:t>َ</w:t>
      </w:r>
      <w:r w:rsidRPr="00635AEF">
        <w:rPr>
          <w:rFonts w:eastAsia="Aptos"/>
          <w:rtl/>
          <w:lang w:val="en-CA"/>
        </w:rPr>
        <w:t xml:space="preserve">ع في </w:t>
      </w:r>
      <w:r>
        <w:rPr>
          <w:rFonts w:eastAsia="Aptos" w:hint="cs"/>
          <w:rtl/>
          <w:lang w:val="en-CA"/>
        </w:rPr>
        <w:t xml:space="preserve">نيودلهي، 2024) </w:t>
      </w:r>
      <w:r w:rsidRPr="00635AEF">
        <w:rPr>
          <w:rFonts w:eastAsia="Aptos"/>
          <w:rtl/>
          <w:lang w:val="en-CA"/>
        </w:rPr>
        <w:t>لهذه الجمعية</w:t>
      </w:r>
      <w:r w:rsidRPr="00635AEF">
        <w:rPr>
          <w:rFonts w:eastAsia="Aptos" w:hint="cs"/>
          <w:rtl/>
          <w:lang w:val="en-CA"/>
        </w:rPr>
        <w:t xml:space="preserve">، بشأن </w:t>
      </w:r>
      <w:r w:rsidRPr="00635AEF">
        <w:rPr>
          <w:rFonts w:eastAsia="Aptos"/>
          <w:rtl/>
          <w:lang w:val="en-CA"/>
        </w:rPr>
        <w:t>تفويض الفريق الاستشاري لتقييس الاتصالات</w:t>
      </w:r>
      <w:r w:rsidRPr="00635AEF">
        <w:rPr>
          <w:rFonts w:eastAsia="Aptos" w:hint="eastAsia"/>
          <w:rtl/>
          <w:lang w:val="en-CA" w:bidi="ar-EG"/>
        </w:rPr>
        <w:t> </w:t>
      </w:r>
      <w:r w:rsidRPr="00635AEF">
        <w:rPr>
          <w:rFonts w:eastAsia="Aptos"/>
          <w:lang w:bidi="ar-EG"/>
        </w:rPr>
        <w:t>(TSAG)</w:t>
      </w:r>
      <w:r w:rsidRPr="00635AEF">
        <w:rPr>
          <w:rFonts w:eastAsia="Aptos" w:hint="cs"/>
          <w:rtl/>
          <w:lang w:val="en-CA"/>
        </w:rPr>
        <w:t xml:space="preserve"> </w:t>
      </w:r>
      <w:r w:rsidRPr="00635AEF">
        <w:rPr>
          <w:rFonts w:eastAsia="Aptos"/>
          <w:rtl/>
          <w:lang w:val="en-CA"/>
        </w:rPr>
        <w:t>بالتصرف بين دورات انعقاد الجمعية العالمية لتقييس الاتصالات</w:t>
      </w:r>
      <w:r w:rsidRPr="00635AEF">
        <w:rPr>
          <w:rFonts w:eastAsia="Aptos" w:hint="cs"/>
          <w:rtl/>
          <w:lang w:val="en-CA"/>
        </w:rPr>
        <w:t>،</w:t>
      </w:r>
    </w:p>
    <w:p w14:paraId="5DF1F27D" w14:textId="77777777" w:rsidR="0045042A" w:rsidRPr="00635AEF" w:rsidRDefault="0045042A" w:rsidP="0045042A">
      <w:pPr>
        <w:pStyle w:val="Call"/>
        <w:rPr>
          <w:rFonts w:eastAsia="Aptos"/>
          <w:rtl/>
          <w:lang w:val="en-CA"/>
        </w:rPr>
      </w:pPr>
      <w:r w:rsidRPr="00635AEF">
        <w:rPr>
          <w:rFonts w:eastAsia="Aptos" w:hint="cs"/>
          <w:rtl/>
          <w:lang w:val="en-CA"/>
        </w:rPr>
        <w:t>وإذ تقر</w:t>
      </w:r>
    </w:p>
    <w:p w14:paraId="25F07CDA" w14:textId="77777777" w:rsidR="0045042A" w:rsidRPr="00635AEF" w:rsidRDefault="0045042A" w:rsidP="0045042A">
      <w:pPr>
        <w:rPr>
          <w:rFonts w:eastAsia="Aptos"/>
          <w:rtl/>
          <w:lang w:val="en-CA"/>
        </w:rPr>
      </w:pPr>
      <w:r w:rsidRPr="00635AEF">
        <w:rPr>
          <w:rFonts w:eastAsia="Aptos" w:hint="cs"/>
          <w:i/>
          <w:iCs/>
          <w:rtl/>
          <w:lang w:val="en-CA"/>
        </w:rPr>
        <w:t xml:space="preserve"> </w:t>
      </w:r>
      <w:r w:rsidRPr="00635AEF">
        <w:rPr>
          <w:rFonts w:eastAsia="Aptos"/>
          <w:i/>
          <w:iCs/>
          <w:rtl/>
          <w:lang w:val="en-CA"/>
        </w:rPr>
        <w:t>أ</w:t>
      </w:r>
      <w:r w:rsidRPr="00635AEF">
        <w:rPr>
          <w:rFonts w:eastAsia="Aptos" w:hint="cs"/>
          <w:i/>
          <w:iCs/>
          <w:rtl/>
          <w:lang w:val="en-CA"/>
        </w:rPr>
        <w:t xml:space="preserve"> </w:t>
      </w:r>
      <w:r w:rsidRPr="00635AEF">
        <w:rPr>
          <w:rFonts w:eastAsia="Aptos"/>
          <w:i/>
          <w:iCs/>
          <w:rtl/>
          <w:lang w:val="en-CA"/>
        </w:rPr>
        <w:t>)</w:t>
      </w:r>
      <w:r w:rsidRPr="00635AEF">
        <w:rPr>
          <w:rFonts w:eastAsia="Aptos"/>
          <w:rtl/>
          <w:lang w:val="en-CA"/>
        </w:rPr>
        <w:tab/>
      </w:r>
      <w:r w:rsidRPr="00635AEF">
        <w:rPr>
          <w:rFonts w:eastAsia="Aptos" w:hint="cs"/>
          <w:rtl/>
          <w:lang w:val="en-CA"/>
        </w:rPr>
        <w:t>بأن</w:t>
      </w:r>
      <w:r w:rsidRPr="00635AEF">
        <w:rPr>
          <w:rFonts w:eastAsia="Aptos"/>
          <w:rtl/>
          <w:lang w:val="en-CA"/>
        </w:rPr>
        <w:t xml:space="preserve"> تعزيز التميز التنظيمي للاتحاد قد أُبرِز في الخطة الاستراتيجية للاتحاد للفترة </w:t>
      </w:r>
      <w:r w:rsidRPr="00635AEF">
        <w:rPr>
          <w:rFonts w:eastAsia="Aptos"/>
          <w:cs/>
          <w:lang w:val="en-CA"/>
        </w:rPr>
        <w:t>‎</w:t>
      </w:r>
      <w:r w:rsidRPr="00635AEF">
        <w:rPr>
          <w:rFonts w:eastAsia="Aptos"/>
          <w:lang w:val="en-CA"/>
        </w:rPr>
        <w:t>2027-2024</w:t>
      </w:r>
      <w:r w:rsidRPr="00635AEF">
        <w:rPr>
          <w:rFonts w:eastAsia="Aptos"/>
          <w:rtl/>
          <w:lang w:val="en-CA"/>
        </w:rPr>
        <w:t xml:space="preserve"> ‏والمقرر </w:t>
      </w:r>
      <w:r w:rsidRPr="00635AEF">
        <w:rPr>
          <w:rFonts w:eastAsia="Aptos"/>
          <w:cs/>
          <w:lang w:val="en-CA"/>
        </w:rPr>
        <w:t>‎</w:t>
      </w:r>
      <w:r w:rsidRPr="00635AEF">
        <w:rPr>
          <w:rFonts w:eastAsia="Aptos"/>
          <w:lang w:val="en-CA"/>
        </w:rPr>
        <w:t>5</w:t>
      </w:r>
      <w:r w:rsidRPr="00635AEF">
        <w:rPr>
          <w:rFonts w:eastAsia="Aptos"/>
          <w:rtl/>
          <w:lang w:val="en-CA"/>
        </w:rPr>
        <w:t xml:space="preserve"> (المراجَع في</w:t>
      </w:r>
      <w:r>
        <w:rPr>
          <w:rFonts w:eastAsia="Aptos" w:hint="eastAsia"/>
          <w:rtl/>
          <w:lang w:val="en-CA"/>
        </w:rPr>
        <w:t> </w:t>
      </w:r>
      <w:r w:rsidRPr="00635AEF">
        <w:rPr>
          <w:rFonts w:eastAsia="Aptos" w:hint="cs"/>
          <w:rtl/>
          <w:lang w:val="en-CA"/>
        </w:rPr>
        <w:t>بوخارست</w:t>
      </w:r>
      <w:r w:rsidRPr="00635AEF">
        <w:rPr>
          <w:rFonts w:eastAsia="Aptos"/>
          <w:rtl/>
          <w:lang w:val="en-CA"/>
        </w:rPr>
        <w:t>، 2022) ‏لمؤتمر المندوبين المفوضين</w:t>
      </w:r>
      <w:r w:rsidRPr="00635AEF">
        <w:rPr>
          <w:rFonts w:eastAsia="Aptos"/>
          <w:cs/>
          <w:lang w:val="en-CA"/>
        </w:rPr>
        <w:t>‎</w:t>
      </w:r>
      <w:r w:rsidRPr="00635AEF">
        <w:rPr>
          <w:rFonts w:eastAsia="Aptos"/>
          <w:rtl/>
          <w:lang w:val="en-CA"/>
        </w:rPr>
        <w:t>؛</w:t>
      </w:r>
    </w:p>
    <w:p w14:paraId="15F29010" w14:textId="77777777" w:rsidR="0045042A" w:rsidRPr="00635AEF" w:rsidRDefault="0045042A" w:rsidP="0045042A">
      <w:pPr>
        <w:rPr>
          <w:rFonts w:eastAsia="Aptos"/>
          <w:rtl/>
          <w:lang w:val="en-CA"/>
        </w:rPr>
      </w:pPr>
      <w:r w:rsidRPr="00635AEF">
        <w:rPr>
          <w:rFonts w:eastAsia="Aptos" w:hint="cs"/>
          <w:i/>
          <w:iCs/>
          <w:rtl/>
          <w:lang w:val="en-CA"/>
        </w:rPr>
        <w:t>ب)</w:t>
      </w:r>
      <w:r w:rsidRPr="00635AEF">
        <w:rPr>
          <w:rFonts w:eastAsia="Aptos"/>
          <w:rtl/>
          <w:lang w:val="en-CA"/>
        </w:rPr>
        <w:tab/>
      </w:r>
      <w:r w:rsidRPr="00635AEF">
        <w:rPr>
          <w:rFonts w:eastAsia="Aptos" w:hint="cs"/>
          <w:rtl/>
          <w:lang w:val="en-CA"/>
        </w:rPr>
        <w:t>بأن</w:t>
      </w:r>
      <w:r w:rsidRPr="00635AEF">
        <w:rPr>
          <w:rFonts w:eastAsia="Aptos"/>
          <w:rtl/>
          <w:lang w:val="en-CA"/>
        </w:rPr>
        <w:t xml:space="preserve"> القرار </w:t>
      </w:r>
      <w:r w:rsidRPr="00635AEF">
        <w:rPr>
          <w:rFonts w:eastAsia="Aptos"/>
          <w:cs/>
          <w:lang w:val="en-CA"/>
        </w:rPr>
        <w:t>‎</w:t>
      </w:r>
      <w:r w:rsidRPr="00635AEF">
        <w:rPr>
          <w:rFonts w:eastAsia="Aptos"/>
          <w:lang w:val="en-CA"/>
        </w:rPr>
        <w:t>71</w:t>
      </w:r>
      <w:r w:rsidRPr="00635AEF">
        <w:rPr>
          <w:rFonts w:eastAsia="Aptos"/>
          <w:rtl/>
          <w:lang w:val="en-CA"/>
        </w:rPr>
        <w:t xml:space="preserve"> ‏(المراجَع في </w:t>
      </w:r>
      <w:r w:rsidRPr="00635AEF">
        <w:rPr>
          <w:rFonts w:eastAsia="Aptos" w:hint="cs"/>
          <w:rtl/>
          <w:lang w:val="en-CA"/>
        </w:rPr>
        <w:t>بوخارست</w:t>
      </w:r>
      <w:r w:rsidRPr="00635AEF">
        <w:rPr>
          <w:rFonts w:eastAsia="Aptos"/>
          <w:rtl/>
          <w:lang w:val="en-CA"/>
        </w:rPr>
        <w:t>، 2022) قد أقر بضرورة قيام الاتحاد بتزويد أعضائه بخدمات على أعلى مستوى من الجودة والكفاءة مع تحقيق نتائج ملموسة، وتحقيق القيمة المثلى لاستثمارات الأعضاء، وتبسيط هياكل التكاليف، والتمسك بأعلى معايير الشفافية والمساءلة</w:t>
      </w:r>
      <w:r w:rsidRPr="00635AEF">
        <w:rPr>
          <w:rFonts w:eastAsia="Aptos"/>
          <w:cs/>
          <w:lang w:val="en-CA"/>
        </w:rPr>
        <w:t>‎</w:t>
      </w:r>
      <w:r w:rsidRPr="00635AEF">
        <w:rPr>
          <w:rFonts w:eastAsia="Aptos" w:hint="cs"/>
          <w:rtl/>
          <w:lang w:val="en-CA"/>
        </w:rPr>
        <w:t>؛</w:t>
      </w:r>
    </w:p>
    <w:p w14:paraId="158D79A0" w14:textId="77777777" w:rsidR="0045042A" w:rsidRPr="00635AEF" w:rsidRDefault="0045042A" w:rsidP="0045042A">
      <w:pPr>
        <w:rPr>
          <w:rFonts w:eastAsia="Aptos"/>
          <w:rtl/>
          <w:lang w:val="en-CA"/>
        </w:rPr>
      </w:pPr>
      <w:r w:rsidRPr="00635AEF">
        <w:rPr>
          <w:rFonts w:eastAsia="Aptos" w:hint="cs"/>
          <w:i/>
          <w:iCs/>
          <w:rtl/>
          <w:lang w:val="en-CA"/>
        </w:rPr>
        <w:t>ج)</w:t>
      </w:r>
      <w:r w:rsidRPr="00635AEF">
        <w:rPr>
          <w:rFonts w:eastAsia="Aptos"/>
          <w:rtl/>
          <w:lang w:val="en-CA"/>
        </w:rPr>
        <w:tab/>
      </w:r>
      <w:r w:rsidRPr="00635AEF">
        <w:rPr>
          <w:rFonts w:eastAsia="Aptos" w:hint="cs"/>
          <w:rtl/>
          <w:lang w:val="en-CA"/>
        </w:rPr>
        <w:t>ب</w:t>
      </w:r>
      <w:r w:rsidRPr="00635AEF">
        <w:rPr>
          <w:rFonts w:eastAsia="Aptos"/>
          <w:rtl/>
          <w:lang w:val="en-CA"/>
        </w:rPr>
        <w:t xml:space="preserve">أنه من أجل أن يظل قطاع تقييس الاتصالات ذا صلة </w:t>
      </w:r>
      <w:r w:rsidRPr="00635AEF">
        <w:rPr>
          <w:rFonts w:eastAsia="Aptos" w:hint="cs"/>
          <w:rtl/>
          <w:lang w:val="en-CA"/>
        </w:rPr>
        <w:t xml:space="preserve">في </w:t>
      </w:r>
      <w:r w:rsidRPr="00635AEF">
        <w:rPr>
          <w:rFonts w:eastAsia="Aptos"/>
          <w:rtl/>
          <w:lang w:val="en-CA"/>
        </w:rPr>
        <w:t>المشهد الدولي للتقييس، هناك حاجة إلى دمج التخطيط الاستراتيجي وثقافة التطور والتحسين المستمرين</w:t>
      </w:r>
      <w:r w:rsidRPr="00635AEF">
        <w:rPr>
          <w:rFonts w:eastAsia="Aptos" w:hint="cs"/>
          <w:rtl/>
          <w:lang w:val="en-CA"/>
        </w:rPr>
        <w:t xml:space="preserve"> </w:t>
      </w:r>
      <w:r w:rsidRPr="00635AEF">
        <w:rPr>
          <w:rFonts w:eastAsia="Aptos"/>
          <w:rtl/>
          <w:lang w:val="en-CA"/>
        </w:rPr>
        <w:t>كعملية إدارة رئيسية، بما في ذلك دعم لجان دراس</w:t>
      </w:r>
      <w:r w:rsidRPr="00635AEF">
        <w:rPr>
          <w:rFonts w:eastAsia="Aptos" w:hint="cs"/>
          <w:rtl/>
          <w:lang w:val="en-CA"/>
        </w:rPr>
        <w:t xml:space="preserve">ات </w:t>
      </w:r>
      <w:r w:rsidRPr="00635AEF">
        <w:rPr>
          <w:rFonts w:eastAsia="Aptos"/>
          <w:rtl/>
          <w:lang w:val="en-CA"/>
        </w:rPr>
        <w:t>قطاع تقييس</w:t>
      </w:r>
      <w:r>
        <w:rPr>
          <w:rFonts w:eastAsia="Aptos" w:hint="cs"/>
          <w:rtl/>
          <w:lang w:val="en-CA"/>
        </w:rPr>
        <w:t> </w:t>
      </w:r>
      <w:r w:rsidRPr="00635AEF">
        <w:rPr>
          <w:rFonts w:eastAsia="Aptos"/>
          <w:rtl/>
          <w:lang w:val="en-CA"/>
        </w:rPr>
        <w:t>الاتصالات؛</w:t>
      </w:r>
    </w:p>
    <w:p w14:paraId="6F7FB15C" w14:textId="77777777" w:rsidR="0045042A" w:rsidRDefault="0045042A" w:rsidP="0045042A">
      <w:pPr>
        <w:rPr>
          <w:rFonts w:eastAsia="Aptos"/>
          <w:rtl/>
          <w:lang w:val="en-CA"/>
        </w:rPr>
      </w:pPr>
      <w:r w:rsidRPr="00635AEF">
        <w:rPr>
          <w:rFonts w:eastAsia="Aptos"/>
          <w:i/>
          <w:iCs/>
          <w:rtl/>
          <w:lang w:val="en-CA"/>
        </w:rPr>
        <w:t>د</w:t>
      </w:r>
      <w:r w:rsidRPr="00635AEF">
        <w:rPr>
          <w:rFonts w:eastAsia="Aptos" w:hint="cs"/>
          <w:i/>
          <w:iCs/>
          <w:rtl/>
          <w:lang w:val="en-CA"/>
        </w:rPr>
        <w:t xml:space="preserve"> </w:t>
      </w:r>
      <w:r w:rsidRPr="00635AEF">
        <w:rPr>
          <w:rFonts w:eastAsia="Aptos"/>
          <w:i/>
          <w:iCs/>
          <w:rtl/>
          <w:lang w:val="en-CA"/>
        </w:rPr>
        <w:t>)</w:t>
      </w:r>
      <w:r w:rsidRPr="00635AEF">
        <w:rPr>
          <w:rFonts w:eastAsia="Aptos"/>
          <w:rtl/>
          <w:lang w:val="en-CA"/>
        </w:rPr>
        <w:tab/>
      </w:r>
      <w:r w:rsidRPr="00635AEF">
        <w:rPr>
          <w:rFonts w:eastAsia="Aptos" w:hint="cs"/>
          <w:rtl/>
          <w:lang w:val="en-CA"/>
        </w:rPr>
        <w:t>ب</w:t>
      </w:r>
      <w:r w:rsidRPr="00635AEF">
        <w:rPr>
          <w:rFonts w:eastAsia="Aptos"/>
          <w:rtl/>
          <w:lang w:val="en-CA"/>
        </w:rPr>
        <w:t xml:space="preserve">أن اتباع نهج شامل للتخطيط الاستراتيجي سيساعد على ضمان استمرار تطور قطاع تقييس </w:t>
      </w:r>
      <w:r w:rsidRPr="00635AEF">
        <w:rPr>
          <w:rFonts w:eastAsia="Aptos" w:hint="cs"/>
          <w:rtl/>
          <w:lang w:val="en-CA"/>
        </w:rPr>
        <w:t>الاتصالات من أجل ال</w:t>
      </w:r>
      <w:r w:rsidRPr="00635AEF">
        <w:rPr>
          <w:rFonts w:eastAsia="Aptos"/>
          <w:rtl/>
          <w:lang w:val="en-CA"/>
        </w:rPr>
        <w:t>وفاء بمبادئ التميز والفعالية من حيث التكلفة والجاذبية وتحديد الأولويات الاستراتيجية للأنشطة التي توفر قيمة وأثراً كبيرين لصالح أعضاء قطاع تقييس الاتصالات بما في ذلك مكون دوائر الصناعة؛</w:t>
      </w:r>
    </w:p>
    <w:p w14:paraId="41D7BD4F" w14:textId="77777777" w:rsidR="00D77085" w:rsidRPr="00635AEF" w:rsidRDefault="00D77085" w:rsidP="00D77085">
      <w:pPr>
        <w:tabs>
          <w:tab w:val="clear" w:pos="794"/>
          <w:tab w:val="clear" w:pos="1191"/>
          <w:tab w:val="clear" w:pos="1588"/>
          <w:tab w:val="clear" w:pos="1985"/>
        </w:tabs>
        <w:rPr>
          <w:rFonts w:eastAsia="Aptos"/>
          <w:kern w:val="2"/>
          <w:rtl/>
          <w:lang w:val="en-CA"/>
        </w:rPr>
      </w:pPr>
      <w:r w:rsidRPr="00635AEF">
        <w:rPr>
          <w:rFonts w:eastAsia="Aptos" w:hint="cs"/>
          <w:i/>
          <w:iCs/>
          <w:kern w:val="2"/>
          <w:rtl/>
          <w:lang w:val="en-CA"/>
        </w:rPr>
        <w:t xml:space="preserve">هـ </w:t>
      </w:r>
      <w:r w:rsidRPr="00635AEF">
        <w:rPr>
          <w:rFonts w:eastAsia="Aptos"/>
          <w:i/>
          <w:iCs/>
          <w:kern w:val="2"/>
          <w:rtl/>
          <w:lang w:val="en-CA"/>
        </w:rPr>
        <w:t>)</w:t>
      </w:r>
      <w:r w:rsidRPr="00635AEF">
        <w:rPr>
          <w:rFonts w:eastAsia="Aptos"/>
          <w:kern w:val="2"/>
          <w:rtl/>
          <w:lang w:val="en-CA"/>
        </w:rPr>
        <w:tab/>
      </w:r>
      <w:r w:rsidRPr="00635AEF">
        <w:rPr>
          <w:rFonts w:eastAsia="Aptos" w:hint="cs"/>
          <w:kern w:val="2"/>
          <w:rtl/>
          <w:lang w:val="en-CA"/>
        </w:rPr>
        <w:t>ب</w:t>
      </w:r>
      <w:r w:rsidRPr="00635AEF">
        <w:rPr>
          <w:rFonts w:eastAsia="Aptos"/>
          <w:kern w:val="2"/>
          <w:rtl/>
          <w:lang w:val="en-CA"/>
        </w:rPr>
        <w:t xml:space="preserve">أن </w:t>
      </w:r>
      <w:r w:rsidRPr="00635AEF">
        <w:rPr>
          <w:rFonts w:eastAsia="Aptos" w:hint="cs"/>
          <w:kern w:val="2"/>
          <w:rtl/>
          <w:lang w:val="en-CA"/>
        </w:rPr>
        <w:t>تعميم</w:t>
      </w:r>
      <w:r w:rsidRPr="00635AEF">
        <w:rPr>
          <w:rFonts w:eastAsia="Aptos"/>
          <w:kern w:val="2"/>
          <w:rtl/>
          <w:lang w:val="en-CA"/>
        </w:rPr>
        <w:t xml:space="preserve"> </w:t>
      </w:r>
      <w:r w:rsidRPr="00635AEF">
        <w:rPr>
          <w:rFonts w:eastAsia="Aptos" w:hint="cs"/>
          <w:kern w:val="2"/>
          <w:rtl/>
          <w:lang w:val="en-CA"/>
        </w:rPr>
        <w:t>نهج ال</w:t>
      </w:r>
      <w:r w:rsidRPr="00635AEF">
        <w:rPr>
          <w:rFonts w:eastAsia="Aptos"/>
          <w:kern w:val="2"/>
          <w:rtl/>
          <w:lang w:val="en-CA"/>
        </w:rPr>
        <w:t>تخطيط الاستراتيجي</w:t>
      </w:r>
      <w:r w:rsidRPr="00635AEF">
        <w:rPr>
          <w:rFonts w:eastAsia="Aptos" w:hint="cs"/>
          <w:kern w:val="2"/>
          <w:rtl/>
          <w:lang w:val="en-CA"/>
        </w:rPr>
        <w:t xml:space="preserve"> هذا</w:t>
      </w:r>
      <w:r w:rsidRPr="00635AEF">
        <w:rPr>
          <w:rFonts w:eastAsia="Aptos"/>
          <w:kern w:val="2"/>
          <w:rtl/>
          <w:lang w:val="en-CA"/>
        </w:rPr>
        <w:t xml:space="preserve"> في قطاع تقييس الاتصالات أصبح أكثر أهمية من أي وقت مضى، </w:t>
      </w:r>
      <w:r w:rsidRPr="00635AEF">
        <w:rPr>
          <w:rFonts w:eastAsia="Aptos" w:hint="cs"/>
          <w:kern w:val="2"/>
          <w:rtl/>
          <w:lang w:val="en-CA"/>
        </w:rPr>
        <w:t>بالنظر إلى</w:t>
      </w:r>
      <w:r w:rsidRPr="00635AEF">
        <w:rPr>
          <w:rFonts w:eastAsia="Aptos"/>
          <w:kern w:val="2"/>
          <w:rtl/>
          <w:lang w:val="en-CA"/>
        </w:rPr>
        <w:t xml:space="preserve"> </w:t>
      </w:r>
      <w:r w:rsidRPr="00635AEF">
        <w:rPr>
          <w:rFonts w:eastAsia="Aptos" w:hint="cs"/>
          <w:kern w:val="2"/>
          <w:rtl/>
          <w:lang w:val="en-CA"/>
        </w:rPr>
        <w:t>ال</w:t>
      </w:r>
      <w:r w:rsidRPr="00635AEF">
        <w:rPr>
          <w:rFonts w:eastAsia="Aptos"/>
          <w:kern w:val="2"/>
          <w:rtl/>
          <w:lang w:val="en-CA"/>
        </w:rPr>
        <w:t xml:space="preserve">تغير </w:t>
      </w:r>
      <w:r w:rsidRPr="00635AEF">
        <w:rPr>
          <w:rFonts w:eastAsia="Aptos" w:hint="cs"/>
          <w:kern w:val="2"/>
          <w:rtl/>
          <w:lang w:val="en-CA"/>
        </w:rPr>
        <w:t>ال</w:t>
      </w:r>
      <w:r w:rsidRPr="00635AEF">
        <w:rPr>
          <w:rFonts w:eastAsia="Aptos"/>
          <w:kern w:val="2"/>
          <w:rtl/>
          <w:lang w:val="en-CA"/>
        </w:rPr>
        <w:t xml:space="preserve">سريع للغاية </w:t>
      </w:r>
      <w:r w:rsidRPr="00635AEF">
        <w:rPr>
          <w:rFonts w:eastAsia="Aptos" w:hint="cs"/>
          <w:kern w:val="2"/>
          <w:rtl/>
          <w:lang w:val="en-CA"/>
        </w:rPr>
        <w:t xml:space="preserve">للصناعة </w:t>
      </w:r>
      <w:r w:rsidRPr="00635AEF">
        <w:rPr>
          <w:rFonts w:eastAsia="Aptos"/>
          <w:kern w:val="2"/>
          <w:rtl/>
          <w:lang w:val="en-CA"/>
        </w:rPr>
        <w:t xml:space="preserve">ومتطلبات </w:t>
      </w:r>
      <w:r w:rsidRPr="00635AEF">
        <w:rPr>
          <w:rFonts w:eastAsia="Aptos" w:hint="cs"/>
          <w:kern w:val="2"/>
          <w:rtl/>
          <w:lang w:val="en-CA"/>
        </w:rPr>
        <w:t>أعضاء</w:t>
      </w:r>
      <w:r w:rsidRPr="00635AEF">
        <w:rPr>
          <w:rFonts w:eastAsia="Aptos"/>
          <w:kern w:val="2"/>
          <w:rtl/>
          <w:lang w:val="en-CA"/>
        </w:rPr>
        <w:t xml:space="preserve"> قطاع تقييس الاتصالات والصناعة، و</w:t>
      </w:r>
      <w:r w:rsidRPr="00635AEF">
        <w:rPr>
          <w:rFonts w:eastAsia="Aptos" w:hint="cs"/>
          <w:kern w:val="2"/>
          <w:rtl/>
          <w:lang w:val="en-CA"/>
        </w:rPr>
        <w:t>ل</w:t>
      </w:r>
      <w:r w:rsidRPr="00635AEF">
        <w:rPr>
          <w:rFonts w:eastAsia="Aptos"/>
          <w:kern w:val="2"/>
          <w:rtl/>
          <w:lang w:val="en-CA"/>
        </w:rPr>
        <w:t>تحقيق أهداف التنمية المستدامة؛</w:t>
      </w:r>
    </w:p>
    <w:p w14:paraId="10C40625" w14:textId="77777777" w:rsidR="0045042A" w:rsidRPr="00635AEF" w:rsidRDefault="0045042A" w:rsidP="0045042A">
      <w:pPr>
        <w:rPr>
          <w:rFonts w:eastAsia="Aptos"/>
          <w:rtl/>
          <w:lang w:val="en-CA"/>
        </w:rPr>
      </w:pPr>
      <w:r w:rsidRPr="00635AEF">
        <w:rPr>
          <w:rFonts w:eastAsia="Aptos"/>
          <w:rtl/>
          <w:lang w:val="en-CA"/>
        </w:rPr>
        <w:br w:type="page"/>
      </w:r>
    </w:p>
    <w:p w14:paraId="015E506E" w14:textId="77777777" w:rsidR="0045042A" w:rsidRPr="00635AEF" w:rsidRDefault="0045042A" w:rsidP="0045042A">
      <w:pPr>
        <w:tabs>
          <w:tab w:val="clear" w:pos="794"/>
          <w:tab w:val="clear" w:pos="1191"/>
          <w:tab w:val="clear" w:pos="1588"/>
          <w:tab w:val="clear" w:pos="1985"/>
        </w:tabs>
        <w:rPr>
          <w:rFonts w:eastAsia="Aptos"/>
          <w:kern w:val="2"/>
          <w:lang w:val="en-CA"/>
        </w:rPr>
      </w:pPr>
      <w:r w:rsidRPr="00635AEF">
        <w:rPr>
          <w:rFonts w:eastAsia="Aptos"/>
          <w:i/>
          <w:iCs/>
          <w:kern w:val="2"/>
          <w:rtl/>
          <w:lang w:val="en-CA"/>
        </w:rPr>
        <w:lastRenderedPageBreak/>
        <w:t>و</w:t>
      </w:r>
      <w:r w:rsidRPr="00635AEF">
        <w:rPr>
          <w:rFonts w:eastAsia="Aptos" w:hint="cs"/>
          <w:i/>
          <w:iCs/>
          <w:kern w:val="2"/>
          <w:rtl/>
          <w:lang w:val="en-CA"/>
        </w:rPr>
        <w:t xml:space="preserve"> </w:t>
      </w:r>
      <w:r w:rsidRPr="00635AEF">
        <w:rPr>
          <w:rFonts w:eastAsia="Aptos"/>
          <w:i/>
          <w:iCs/>
          <w:kern w:val="2"/>
          <w:rtl/>
          <w:lang w:val="en-CA"/>
        </w:rPr>
        <w:t>)</w:t>
      </w:r>
      <w:r w:rsidRPr="00635AEF">
        <w:rPr>
          <w:rFonts w:eastAsia="Aptos"/>
          <w:kern w:val="2"/>
          <w:rtl/>
          <w:lang w:val="en-CA"/>
        </w:rPr>
        <w:tab/>
      </w:r>
      <w:r w:rsidRPr="00635AEF">
        <w:rPr>
          <w:rFonts w:eastAsia="Aptos" w:hint="cs"/>
          <w:kern w:val="2"/>
          <w:rtl/>
          <w:lang w:val="en-CA"/>
        </w:rPr>
        <w:t>ب</w:t>
      </w:r>
      <w:r w:rsidRPr="00635AEF">
        <w:rPr>
          <w:rFonts w:eastAsia="Aptos"/>
          <w:kern w:val="2"/>
          <w:rtl/>
          <w:lang w:val="en-CA"/>
        </w:rPr>
        <w:t>أن التخطيط الاستراتيجي في قطاع تقييس الاتصالات ينبغي أن يكون جزءا من عملية أوسع نطاقا</w:t>
      </w:r>
      <w:r w:rsidRPr="00635AEF">
        <w:rPr>
          <w:rFonts w:eastAsia="Aptos" w:hint="cs"/>
          <w:kern w:val="2"/>
          <w:rtl/>
          <w:lang w:val="en-CA"/>
        </w:rPr>
        <w:t>ً</w:t>
      </w:r>
      <w:r w:rsidRPr="00635AEF">
        <w:rPr>
          <w:rFonts w:eastAsia="Aptos"/>
          <w:kern w:val="2"/>
          <w:rtl/>
          <w:lang w:val="en-CA"/>
        </w:rPr>
        <w:t xml:space="preserve"> لتنفيذ الخطة الاستراتيجية للاتحاد والخطة التشغيلية لقطاع تقييس الاتصالات مع مراعاة نهج الإدارة القائمة على النتائج (</w:t>
      </w:r>
      <w:r w:rsidRPr="00635AEF">
        <w:rPr>
          <w:rFonts w:eastAsia="Aptos"/>
          <w:kern w:val="2"/>
          <w:lang w:val="en-CA"/>
        </w:rPr>
        <w:t>RBM</w:t>
      </w:r>
      <w:r w:rsidRPr="00635AEF">
        <w:rPr>
          <w:rFonts w:eastAsia="Aptos"/>
          <w:kern w:val="2"/>
          <w:rtl/>
          <w:lang w:val="en-CA"/>
        </w:rPr>
        <w:t>)</w:t>
      </w:r>
      <w:r w:rsidRPr="00635AEF">
        <w:rPr>
          <w:rFonts w:eastAsia="Aptos" w:hint="cs"/>
          <w:kern w:val="2"/>
          <w:rtl/>
          <w:lang w:val="en-CA"/>
        </w:rPr>
        <w:t>؛</w:t>
      </w:r>
    </w:p>
    <w:p w14:paraId="1A402A03" w14:textId="77777777" w:rsidR="0045042A" w:rsidRPr="00635AEF" w:rsidRDefault="0045042A" w:rsidP="0045042A">
      <w:pPr>
        <w:tabs>
          <w:tab w:val="clear" w:pos="794"/>
          <w:tab w:val="clear" w:pos="1191"/>
          <w:tab w:val="clear" w:pos="1588"/>
          <w:tab w:val="clear" w:pos="1985"/>
        </w:tabs>
        <w:rPr>
          <w:rFonts w:eastAsia="Aptos"/>
          <w:kern w:val="2"/>
          <w:rtl/>
          <w:lang w:val="en-CA"/>
        </w:rPr>
      </w:pPr>
      <w:r w:rsidRPr="00635AEF">
        <w:rPr>
          <w:rFonts w:eastAsia="Aptos" w:hint="cs"/>
          <w:i/>
          <w:iCs/>
          <w:kern w:val="2"/>
          <w:rtl/>
          <w:lang w:val="en-CA"/>
        </w:rPr>
        <w:t>ز</w:t>
      </w:r>
      <w:r w:rsidRPr="00635AEF">
        <w:rPr>
          <w:rFonts w:eastAsia="Aptos" w:hint="eastAsia"/>
          <w:i/>
          <w:iCs/>
          <w:kern w:val="2"/>
          <w:rtl/>
          <w:lang w:val="en-CA"/>
        </w:rPr>
        <w:t> </w:t>
      </w:r>
      <w:r w:rsidRPr="00635AEF">
        <w:rPr>
          <w:rFonts w:eastAsia="Aptos"/>
          <w:i/>
          <w:iCs/>
          <w:kern w:val="2"/>
          <w:rtl/>
          <w:lang w:val="en-CA"/>
        </w:rPr>
        <w:t>)</w:t>
      </w:r>
      <w:r w:rsidRPr="00635AEF">
        <w:rPr>
          <w:rFonts w:eastAsia="Aptos"/>
          <w:kern w:val="2"/>
          <w:rtl/>
          <w:lang w:val="en-CA"/>
        </w:rPr>
        <w:tab/>
      </w:r>
      <w:r w:rsidRPr="00635AEF">
        <w:rPr>
          <w:rFonts w:eastAsia="Aptos" w:hint="cs"/>
          <w:kern w:val="2"/>
          <w:rtl/>
          <w:lang w:val="en-CA"/>
        </w:rPr>
        <w:t>ب</w:t>
      </w:r>
      <w:r w:rsidRPr="00635AEF">
        <w:rPr>
          <w:rFonts w:eastAsia="Aptos"/>
          <w:kern w:val="2"/>
          <w:rtl/>
          <w:lang w:val="en-CA"/>
        </w:rPr>
        <w:t xml:space="preserve">أن التخطيط الاستراتيجي لقطاع تقييس الاتصالات </w:t>
      </w:r>
      <w:r w:rsidRPr="00635AEF">
        <w:rPr>
          <w:rFonts w:eastAsia="Aptos" w:hint="cs"/>
          <w:kern w:val="2"/>
          <w:rtl/>
          <w:lang w:val="en-CA"/>
        </w:rPr>
        <w:t>يجب</w:t>
      </w:r>
      <w:r w:rsidRPr="00635AEF">
        <w:rPr>
          <w:rFonts w:eastAsia="Aptos"/>
          <w:kern w:val="2"/>
          <w:rtl/>
          <w:lang w:val="en-CA"/>
        </w:rPr>
        <w:t xml:space="preserve"> </w:t>
      </w:r>
      <w:r w:rsidRPr="00635AEF">
        <w:rPr>
          <w:rFonts w:eastAsia="Aptos" w:hint="cs"/>
          <w:kern w:val="2"/>
          <w:rtl/>
          <w:lang w:val="en-CA"/>
        </w:rPr>
        <w:t xml:space="preserve">القيام به </w:t>
      </w:r>
      <w:r w:rsidRPr="00635AEF">
        <w:rPr>
          <w:rFonts w:eastAsia="Aptos"/>
          <w:kern w:val="2"/>
          <w:rtl/>
          <w:lang w:val="en-CA"/>
        </w:rPr>
        <w:t xml:space="preserve">بمشاركة أعضاء </w:t>
      </w:r>
      <w:r w:rsidRPr="00635AEF">
        <w:rPr>
          <w:rFonts w:eastAsia="Aptos" w:hint="cs"/>
          <w:kern w:val="2"/>
          <w:rtl/>
          <w:lang w:val="en-CA"/>
        </w:rPr>
        <w:t>ال</w:t>
      </w:r>
      <w:r w:rsidRPr="00635AEF">
        <w:rPr>
          <w:rFonts w:eastAsia="Aptos"/>
          <w:kern w:val="2"/>
          <w:rtl/>
          <w:lang w:val="en-CA"/>
        </w:rPr>
        <w:t>قطاع</w:t>
      </w:r>
      <w:r w:rsidRPr="00635AEF">
        <w:rPr>
          <w:rFonts w:eastAsia="Aptos" w:hint="cs"/>
          <w:kern w:val="2"/>
          <w:rtl/>
          <w:lang w:val="en-CA"/>
        </w:rPr>
        <w:t>،</w:t>
      </w:r>
    </w:p>
    <w:p w14:paraId="2A986259" w14:textId="77777777" w:rsidR="0045042A" w:rsidRPr="00635AEF" w:rsidRDefault="0045042A" w:rsidP="0045042A">
      <w:pPr>
        <w:pStyle w:val="Call"/>
        <w:rPr>
          <w:rFonts w:eastAsia="Aptos"/>
          <w:rtl/>
          <w:lang w:val="en-CA"/>
        </w:rPr>
      </w:pPr>
      <w:r w:rsidRPr="00635AEF">
        <w:rPr>
          <w:rFonts w:eastAsia="Aptos" w:hint="cs"/>
          <w:rtl/>
          <w:lang w:val="en-CA"/>
        </w:rPr>
        <w:t>وإذ</w:t>
      </w:r>
      <w:r w:rsidRPr="00635AEF">
        <w:rPr>
          <w:rFonts w:eastAsia="Aptos"/>
          <w:rtl/>
          <w:lang w:val="en-CA"/>
        </w:rPr>
        <w:t xml:space="preserve"> </w:t>
      </w:r>
      <w:r w:rsidRPr="00635AEF">
        <w:rPr>
          <w:rFonts w:eastAsia="Aptos" w:hint="cs"/>
          <w:rtl/>
          <w:lang w:val="en-CA"/>
        </w:rPr>
        <w:t>تلاحظ</w:t>
      </w:r>
    </w:p>
    <w:p w14:paraId="3301CA96" w14:textId="77777777" w:rsidR="0045042A" w:rsidRPr="00635AEF" w:rsidRDefault="0045042A" w:rsidP="0045042A">
      <w:pPr>
        <w:rPr>
          <w:rFonts w:eastAsia="Aptos"/>
          <w:lang w:val="en-CA"/>
        </w:rPr>
      </w:pPr>
      <w:r w:rsidRPr="00635AEF">
        <w:rPr>
          <w:rFonts w:eastAsia="Aptos" w:hint="cs"/>
          <w:i/>
          <w:iCs/>
          <w:rtl/>
          <w:lang w:val="en-CA"/>
        </w:rPr>
        <w:t xml:space="preserve"> </w:t>
      </w:r>
      <w:r w:rsidRPr="00635AEF">
        <w:rPr>
          <w:rFonts w:eastAsia="Aptos"/>
          <w:i/>
          <w:iCs/>
          <w:rtl/>
          <w:lang w:val="en-CA"/>
        </w:rPr>
        <w:t>أ</w:t>
      </w:r>
      <w:r w:rsidRPr="00635AEF">
        <w:rPr>
          <w:rFonts w:eastAsia="Aptos" w:hint="cs"/>
          <w:i/>
          <w:iCs/>
          <w:rtl/>
          <w:lang w:val="en-CA"/>
        </w:rPr>
        <w:t xml:space="preserve"> </w:t>
      </w:r>
      <w:r w:rsidRPr="00635AEF">
        <w:rPr>
          <w:rFonts w:eastAsia="Aptos"/>
          <w:i/>
          <w:iCs/>
          <w:rtl/>
          <w:lang w:val="en-CA"/>
        </w:rPr>
        <w:t>)</w:t>
      </w:r>
      <w:r w:rsidRPr="00635AEF">
        <w:rPr>
          <w:rFonts w:eastAsia="Aptos"/>
          <w:rtl/>
          <w:lang w:val="en-CA"/>
        </w:rPr>
        <w:tab/>
        <w:t xml:space="preserve">أن أساليب العمل وبرامج العمل الفعالة والكفؤة هي عوامل تمكينية رئيسية لقطاع تقييس الاتصالات </w:t>
      </w:r>
      <w:r w:rsidRPr="00635AEF">
        <w:rPr>
          <w:rFonts w:eastAsia="Aptos" w:hint="cs"/>
          <w:rtl/>
          <w:lang w:val="en-CA"/>
        </w:rPr>
        <w:t>ال</w:t>
      </w:r>
      <w:r w:rsidRPr="00635AEF">
        <w:rPr>
          <w:rFonts w:eastAsia="Aptos"/>
          <w:rtl/>
          <w:lang w:val="en-CA"/>
        </w:rPr>
        <w:t>ملائم للغرض</w:t>
      </w:r>
      <w:r w:rsidRPr="00635AEF">
        <w:rPr>
          <w:rFonts w:eastAsia="Aptos" w:hint="eastAsia"/>
          <w:rtl/>
          <w:lang w:val="en-CA"/>
        </w:rPr>
        <w:t> </w:t>
      </w:r>
      <w:r w:rsidRPr="00635AEF">
        <w:rPr>
          <w:rFonts w:eastAsia="Aptos" w:hint="cs"/>
          <w:rtl/>
          <w:lang w:val="en-CA"/>
        </w:rPr>
        <w:t>منه؛</w:t>
      </w:r>
    </w:p>
    <w:p w14:paraId="66C59AF1" w14:textId="77777777" w:rsidR="0045042A" w:rsidRPr="00635AEF" w:rsidRDefault="0045042A" w:rsidP="0045042A">
      <w:pPr>
        <w:rPr>
          <w:rFonts w:eastAsia="Aptos"/>
          <w:rtl/>
          <w:lang w:val="en-CA"/>
        </w:rPr>
      </w:pPr>
      <w:r w:rsidRPr="00635AEF">
        <w:rPr>
          <w:rFonts w:eastAsia="Aptos"/>
          <w:i/>
          <w:iCs/>
          <w:rtl/>
          <w:lang w:val="en-CA"/>
        </w:rPr>
        <w:t>ب)</w:t>
      </w:r>
      <w:r w:rsidRPr="00635AEF">
        <w:rPr>
          <w:rFonts w:eastAsia="Aptos"/>
          <w:rtl/>
          <w:lang w:val="en-CA"/>
        </w:rPr>
        <w:tab/>
        <w:t xml:space="preserve">الجهود المبذولة عبر </w:t>
      </w:r>
      <w:r w:rsidRPr="00635AEF">
        <w:rPr>
          <w:rFonts w:eastAsia="Aptos" w:hint="cs"/>
          <w:rtl/>
          <w:lang w:val="en-CA"/>
        </w:rPr>
        <w:t>أفرقة</w:t>
      </w:r>
      <w:r w:rsidRPr="00635AEF">
        <w:rPr>
          <w:rFonts w:eastAsia="Aptos"/>
          <w:rtl/>
          <w:lang w:val="en-CA"/>
        </w:rPr>
        <w:t xml:space="preserve"> </w:t>
      </w:r>
      <w:r w:rsidRPr="00635AEF">
        <w:rPr>
          <w:rFonts w:eastAsia="Aptos" w:hint="cs"/>
          <w:rtl/>
          <w:lang w:val="en-CA"/>
        </w:rPr>
        <w:t>المقرِّرين</w:t>
      </w:r>
      <w:r w:rsidRPr="00635AEF">
        <w:rPr>
          <w:rFonts w:eastAsia="Aptos"/>
          <w:rtl/>
          <w:lang w:val="en-CA"/>
        </w:rPr>
        <w:t xml:space="preserve"> </w:t>
      </w:r>
      <w:r w:rsidRPr="00635AEF">
        <w:rPr>
          <w:rFonts w:eastAsia="Aptos" w:hint="cs"/>
          <w:rtl/>
          <w:lang w:val="en-CA"/>
        </w:rPr>
        <w:t>التابعة</w:t>
      </w:r>
      <w:r w:rsidRPr="00635AEF">
        <w:rPr>
          <w:rFonts w:eastAsia="Aptos"/>
          <w:rtl/>
          <w:lang w:val="en-CA"/>
        </w:rPr>
        <w:t xml:space="preserve"> </w:t>
      </w:r>
      <w:r w:rsidRPr="00635AEF">
        <w:rPr>
          <w:rFonts w:eastAsia="Aptos" w:hint="cs"/>
          <w:rtl/>
          <w:lang w:val="en-CA"/>
        </w:rPr>
        <w:t>للفريق الاستشاري لتقييس الاتصالات</w:t>
      </w:r>
      <w:r w:rsidRPr="00635AEF">
        <w:rPr>
          <w:rFonts w:eastAsia="Aptos"/>
          <w:rtl/>
          <w:lang w:val="en-CA"/>
        </w:rPr>
        <w:t xml:space="preserve"> لجعل قطاع تقييس الاتصالات أكثر </w:t>
      </w:r>
      <w:r w:rsidRPr="00635AEF">
        <w:rPr>
          <w:rFonts w:eastAsia="Aptos" w:hint="cs"/>
          <w:rtl/>
          <w:lang w:val="en-CA"/>
        </w:rPr>
        <w:t>أهمية</w:t>
      </w:r>
      <w:r w:rsidRPr="00635AEF">
        <w:rPr>
          <w:rFonts w:eastAsia="Aptos"/>
          <w:rtl/>
          <w:lang w:val="en-CA"/>
        </w:rPr>
        <w:t xml:space="preserve"> وملاءمة للغرض</w:t>
      </w:r>
      <w:r w:rsidRPr="00635AEF">
        <w:rPr>
          <w:rFonts w:eastAsia="Aptos" w:hint="cs"/>
          <w:rtl/>
          <w:lang w:val="en-CA"/>
        </w:rPr>
        <w:t xml:space="preserve"> منه</w:t>
      </w:r>
      <w:r w:rsidRPr="00635AEF">
        <w:rPr>
          <w:rFonts w:eastAsia="Aptos"/>
          <w:rtl/>
          <w:lang w:val="en-CA"/>
        </w:rPr>
        <w:t xml:space="preserve">، مثل </w:t>
      </w:r>
      <w:r w:rsidRPr="00635AEF">
        <w:rPr>
          <w:rFonts w:eastAsia="Aptos" w:hint="cs"/>
          <w:rtl/>
          <w:lang w:val="en-CA"/>
        </w:rPr>
        <w:t>مشاركة دوائر الصناعة</w:t>
      </w:r>
      <w:r w:rsidRPr="00635AEF">
        <w:rPr>
          <w:rFonts w:eastAsia="Aptos"/>
          <w:rtl/>
          <w:lang w:val="en-CA"/>
        </w:rPr>
        <w:t>، وإعادة هيكلة لجان دراسات قطاع تقييس الاتصالات، وعملية تقييم اجتماع كبار المسؤولين التنفيذيين</w:t>
      </w:r>
      <w:r w:rsidRPr="00635AEF">
        <w:rPr>
          <w:rFonts w:eastAsia="Aptos" w:hint="cs"/>
          <w:rtl/>
          <w:lang w:val="en-CA"/>
        </w:rPr>
        <w:t xml:space="preserve"> من القطاع الخاص</w:t>
      </w:r>
      <w:r w:rsidRPr="00635AEF">
        <w:rPr>
          <w:rFonts w:eastAsia="Aptos"/>
          <w:rtl/>
          <w:lang w:val="en-CA"/>
        </w:rPr>
        <w:t xml:space="preserve">، </w:t>
      </w:r>
      <w:r w:rsidRPr="00635AEF">
        <w:rPr>
          <w:rFonts w:eastAsia="Aptos" w:hint="cs"/>
          <w:rtl/>
          <w:lang w:val="en-CA"/>
        </w:rPr>
        <w:t>وإذ تلاحظ أيضاً أنهم</w:t>
      </w:r>
      <w:r w:rsidRPr="00635AEF">
        <w:rPr>
          <w:rFonts w:eastAsia="Aptos"/>
          <w:rtl/>
          <w:lang w:val="en-CA"/>
        </w:rPr>
        <w:t xml:space="preserve"> س</w:t>
      </w:r>
      <w:r w:rsidRPr="00635AEF">
        <w:rPr>
          <w:rFonts w:eastAsia="Aptos" w:hint="cs"/>
          <w:rtl/>
          <w:lang w:val="en-CA"/>
        </w:rPr>
        <w:t>ي</w:t>
      </w:r>
      <w:r w:rsidRPr="00635AEF">
        <w:rPr>
          <w:rFonts w:eastAsia="Aptos"/>
          <w:rtl/>
          <w:lang w:val="en-CA"/>
        </w:rPr>
        <w:t>ستفيد</w:t>
      </w:r>
      <w:r w:rsidRPr="00635AEF">
        <w:rPr>
          <w:rFonts w:eastAsia="Aptos" w:hint="cs"/>
          <w:rtl/>
          <w:lang w:val="en-CA"/>
        </w:rPr>
        <w:t>ون</w:t>
      </w:r>
      <w:r w:rsidRPr="00635AEF">
        <w:rPr>
          <w:rFonts w:eastAsia="Aptos"/>
          <w:rtl/>
          <w:lang w:val="en-CA"/>
        </w:rPr>
        <w:t xml:space="preserve"> </w:t>
      </w:r>
      <w:r w:rsidRPr="00635AEF">
        <w:rPr>
          <w:rFonts w:eastAsia="Aptos" w:hint="cs"/>
          <w:rtl/>
          <w:lang w:val="fr-CA" w:bidi="ar-EG"/>
        </w:rPr>
        <w:t>من</w:t>
      </w:r>
      <w:r w:rsidRPr="00635AEF">
        <w:rPr>
          <w:rFonts w:eastAsia="Aptos"/>
          <w:rtl/>
          <w:lang w:val="en-CA"/>
        </w:rPr>
        <w:t xml:space="preserve"> نهج أكثر شمولاً وتكاملاً وقائماً على النتائج في قطاع تقييس الاتصالات</w:t>
      </w:r>
      <w:r w:rsidRPr="00635AEF">
        <w:rPr>
          <w:rFonts w:eastAsia="Aptos" w:hint="cs"/>
          <w:rtl/>
          <w:lang w:val="en-CA"/>
        </w:rPr>
        <w:t>؛</w:t>
      </w:r>
    </w:p>
    <w:p w14:paraId="45D60BD2" w14:textId="77777777" w:rsidR="0045042A" w:rsidRPr="00635AEF" w:rsidRDefault="0045042A" w:rsidP="0045042A">
      <w:pPr>
        <w:rPr>
          <w:rFonts w:eastAsia="Aptos"/>
          <w:rtl/>
          <w:lang w:val="en-CA"/>
        </w:rPr>
      </w:pPr>
      <w:r w:rsidRPr="00635AEF">
        <w:rPr>
          <w:rFonts w:eastAsia="Aptos" w:hint="cs"/>
          <w:i/>
          <w:iCs/>
          <w:rtl/>
          <w:lang w:val="en-CA"/>
        </w:rPr>
        <w:t>ج)</w:t>
      </w:r>
      <w:r w:rsidRPr="00635AEF">
        <w:rPr>
          <w:rFonts w:eastAsia="Aptos"/>
          <w:rtl/>
          <w:lang w:val="en-CA"/>
        </w:rPr>
        <w:tab/>
        <w:t xml:space="preserve">أن هناك حاجة إلى رؤية لتوجيه التخطيط الاستراتيجي العام لقطاع تقييس الاتصالات تشمل التقدم والتحسين المستمرين ليس فقط </w:t>
      </w:r>
      <w:r w:rsidRPr="00635AEF">
        <w:rPr>
          <w:rFonts w:eastAsia="Aptos" w:hint="cs"/>
          <w:rtl/>
          <w:lang w:val="en-CA"/>
        </w:rPr>
        <w:t>ل</w:t>
      </w:r>
      <w:r w:rsidRPr="00635AEF">
        <w:rPr>
          <w:rFonts w:eastAsia="Aptos"/>
          <w:rtl/>
          <w:lang w:val="en-CA"/>
        </w:rPr>
        <w:t>أساليب العمل وإعادة هيكلة لجان الدراسات ومشاركة</w:t>
      </w:r>
      <w:r w:rsidRPr="00635AEF">
        <w:rPr>
          <w:rFonts w:eastAsia="Aptos" w:hint="cs"/>
          <w:rtl/>
          <w:lang w:val="en-CA"/>
        </w:rPr>
        <w:t xml:space="preserve"> دوائر</w:t>
      </w:r>
      <w:r w:rsidRPr="00635AEF">
        <w:rPr>
          <w:rFonts w:eastAsia="Aptos"/>
          <w:rtl/>
          <w:lang w:val="en-CA"/>
        </w:rPr>
        <w:t xml:space="preserve"> الصناعة، و</w:t>
      </w:r>
      <w:r w:rsidRPr="00635AEF">
        <w:rPr>
          <w:rFonts w:eastAsia="Aptos" w:hint="cs"/>
          <w:rtl/>
          <w:lang w:val="en-CA"/>
        </w:rPr>
        <w:t>إنما</w:t>
      </w:r>
      <w:r w:rsidRPr="00635AEF">
        <w:rPr>
          <w:rFonts w:eastAsia="Aptos"/>
          <w:rtl/>
          <w:lang w:val="en-CA"/>
        </w:rPr>
        <w:t xml:space="preserve"> أيضا</w:t>
      </w:r>
      <w:r w:rsidRPr="00635AEF">
        <w:rPr>
          <w:rFonts w:eastAsia="Aptos" w:hint="cs"/>
          <w:rtl/>
          <w:lang w:val="en-CA"/>
        </w:rPr>
        <w:t>ً ل</w:t>
      </w:r>
      <w:r w:rsidRPr="00635AEF">
        <w:rPr>
          <w:rFonts w:eastAsia="Aptos"/>
          <w:rtl/>
          <w:lang w:val="en-CA"/>
        </w:rPr>
        <w:t xml:space="preserve">عمليات تقييم مقترحات بنود العمل، حتى يتمكن قطاع تقييس الاتصالات من التركيز على الأنشطة والمبادرات التي لها الأثر </w:t>
      </w:r>
      <w:r w:rsidRPr="00635AEF">
        <w:rPr>
          <w:rFonts w:eastAsia="Aptos" w:hint="cs"/>
          <w:rtl/>
          <w:lang w:val="en-CA"/>
        </w:rPr>
        <w:t xml:space="preserve">الأكبر </w:t>
      </w:r>
      <w:r w:rsidRPr="00635AEF">
        <w:rPr>
          <w:rFonts w:eastAsia="Aptos"/>
          <w:rtl/>
          <w:lang w:val="en-CA"/>
        </w:rPr>
        <w:t>في تحقيق الأهداف الاستراتيجية للاتحاد وزيادة الاستجابة لاحتياجات الأعضاء</w:t>
      </w:r>
      <w:r w:rsidRPr="00635AEF">
        <w:rPr>
          <w:rFonts w:eastAsia="Aptos" w:hint="cs"/>
          <w:rtl/>
          <w:lang w:val="en-CA"/>
        </w:rPr>
        <w:t>؛</w:t>
      </w:r>
    </w:p>
    <w:p w14:paraId="3F90479D" w14:textId="77777777" w:rsidR="0045042A" w:rsidRPr="00635AEF" w:rsidRDefault="0045042A" w:rsidP="0045042A">
      <w:pPr>
        <w:rPr>
          <w:rFonts w:eastAsia="Aptos"/>
          <w:rtl/>
          <w:lang w:val="en-CA"/>
        </w:rPr>
      </w:pPr>
      <w:r w:rsidRPr="00635AEF">
        <w:rPr>
          <w:rFonts w:eastAsia="Aptos"/>
          <w:i/>
          <w:iCs/>
          <w:rtl/>
          <w:lang w:val="en-CA"/>
        </w:rPr>
        <w:t>د</w:t>
      </w:r>
      <w:r w:rsidRPr="00635AEF">
        <w:rPr>
          <w:rFonts w:eastAsia="Aptos" w:hint="cs"/>
          <w:i/>
          <w:iCs/>
          <w:rtl/>
          <w:lang w:val="en-CA"/>
        </w:rPr>
        <w:t xml:space="preserve"> </w:t>
      </w:r>
      <w:r w:rsidRPr="00635AEF">
        <w:rPr>
          <w:rFonts w:eastAsia="Aptos"/>
          <w:i/>
          <w:iCs/>
          <w:rtl/>
          <w:lang w:val="en-CA"/>
        </w:rPr>
        <w:t>)</w:t>
      </w:r>
      <w:r w:rsidRPr="00635AEF">
        <w:rPr>
          <w:rFonts w:eastAsia="Aptos"/>
          <w:rtl/>
          <w:lang w:val="en-CA"/>
        </w:rPr>
        <w:tab/>
        <w:t xml:space="preserve">الإضافة </w:t>
      </w:r>
      <w:r w:rsidRPr="00635AEF">
        <w:rPr>
          <w:rFonts w:eastAsia="Aptos"/>
          <w:cs/>
          <w:lang w:val="en-CA"/>
        </w:rPr>
        <w:t>‎</w:t>
      </w:r>
      <w:r w:rsidRPr="00635AEF">
        <w:rPr>
          <w:rFonts w:eastAsia="Aptos"/>
          <w:lang w:val="en-CA"/>
        </w:rPr>
        <w:t>6</w:t>
      </w:r>
      <w:r w:rsidRPr="00635AEF">
        <w:rPr>
          <w:rFonts w:eastAsia="Aptos"/>
          <w:rtl/>
          <w:lang w:val="en-CA"/>
        </w:rPr>
        <w:t xml:space="preserve"> ‏لسلسلة</w:t>
      </w:r>
      <w:r w:rsidRPr="00635AEF">
        <w:rPr>
          <w:rFonts w:eastAsia="Aptos" w:hint="cs"/>
          <w:rtl/>
          <w:lang w:val="en-CA"/>
        </w:rPr>
        <w:t xml:space="preserve"> </w:t>
      </w:r>
      <w:r>
        <w:rPr>
          <w:rFonts w:eastAsia="Aptos" w:hint="cs"/>
          <w:rtl/>
          <w:lang w:val="en-CA"/>
        </w:rPr>
        <w:t>ا</w:t>
      </w:r>
      <w:r w:rsidRPr="00635AEF">
        <w:rPr>
          <w:rFonts w:eastAsia="Aptos" w:hint="cs"/>
          <w:rtl/>
          <w:lang w:val="en-CA"/>
        </w:rPr>
        <w:t>لتوصيات</w:t>
      </w:r>
      <w:r w:rsidRPr="00635AEF">
        <w:rPr>
          <w:rFonts w:eastAsia="Aptos"/>
          <w:rtl/>
          <w:lang w:val="en-CA"/>
        </w:rPr>
        <w:t xml:space="preserve"> </w:t>
      </w:r>
      <w:r w:rsidRPr="00635AEF">
        <w:rPr>
          <w:rFonts w:eastAsia="Aptos"/>
          <w:cs/>
          <w:lang w:val="en-CA"/>
        </w:rPr>
        <w:t>‎</w:t>
      </w:r>
      <w:r w:rsidRPr="00635AEF">
        <w:rPr>
          <w:rFonts w:eastAsia="Aptos"/>
          <w:lang w:val="en-CA"/>
        </w:rPr>
        <w:t>A</w:t>
      </w:r>
      <w:r w:rsidRPr="00635AEF">
        <w:rPr>
          <w:rFonts w:eastAsia="Aptos"/>
          <w:rtl/>
          <w:lang w:val="en-CA"/>
        </w:rPr>
        <w:t xml:space="preserve">‏ </w:t>
      </w:r>
      <w:r>
        <w:rPr>
          <w:rFonts w:eastAsia="Aptos" w:hint="cs"/>
          <w:rtl/>
          <w:lang w:val="en-CA"/>
        </w:rPr>
        <w:t xml:space="preserve">من قطاع تقييس الاتصالات </w:t>
      </w:r>
      <w:r w:rsidRPr="00635AEF">
        <w:rPr>
          <w:rFonts w:eastAsia="Aptos"/>
          <w:rtl/>
          <w:lang w:val="en-CA"/>
        </w:rPr>
        <w:t>المعنونة "مبادئ توجيهية لإعداد تحليل للفجوة التقييسية"، التي تهدف إلى تعزيز فهم مشترك للعمل الذي يتعين القيام به، وتحديد المزايا التنافسية، والكشف عن فرص التقييس الاستراتيجية، مع تحقيق التوزيع الأمثل للموارد</w:t>
      </w:r>
      <w:r w:rsidRPr="00635AEF">
        <w:rPr>
          <w:rFonts w:eastAsia="Aptos" w:hint="cs"/>
          <w:rtl/>
          <w:lang w:val="en-CA"/>
        </w:rPr>
        <w:t>؛</w:t>
      </w:r>
    </w:p>
    <w:p w14:paraId="1D182116" w14:textId="77777777" w:rsidR="0045042A" w:rsidRPr="00635AEF" w:rsidRDefault="0045042A" w:rsidP="0045042A">
      <w:pPr>
        <w:rPr>
          <w:rFonts w:eastAsia="Aptos"/>
          <w:lang w:val="en-CA"/>
        </w:rPr>
      </w:pPr>
      <w:r w:rsidRPr="00635AEF">
        <w:rPr>
          <w:rFonts w:eastAsia="Aptos" w:hint="cs"/>
          <w:i/>
          <w:iCs/>
          <w:rtl/>
          <w:lang w:val="en-CA"/>
        </w:rPr>
        <w:t xml:space="preserve">هـ </w:t>
      </w:r>
      <w:r w:rsidRPr="00635AEF">
        <w:rPr>
          <w:rFonts w:eastAsia="Aptos"/>
          <w:i/>
          <w:iCs/>
          <w:rtl/>
          <w:lang w:val="en-CA"/>
        </w:rPr>
        <w:t>)</w:t>
      </w:r>
      <w:r w:rsidRPr="00635AEF">
        <w:rPr>
          <w:rFonts w:eastAsia="Aptos"/>
          <w:rtl/>
          <w:lang w:val="en-CA"/>
        </w:rPr>
        <w:tab/>
        <w:t xml:space="preserve">أن هناك حاجة </w:t>
      </w:r>
      <w:r w:rsidRPr="00635AEF">
        <w:rPr>
          <w:rFonts w:eastAsia="Aptos" w:hint="cs"/>
          <w:rtl/>
          <w:lang w:val="en-CA"/>
        </w:rPr>
        <w:t>ملحة</w:t>
      </w:r>
      <w:r w:rsidRPr="00635AEF">
        <w:rPr>
          <w:rFonts w:eastAsia="Aptos"/>
          <w:rtl/>
          <w:lang w:val="en-CA"/>
        </w:rPr>
        <w:t xml:space="preserve"> إلى أن يقوم قطاع تقييس الاتصالات بمواءمة التخطيط الاستراتيجي </w:t>
      </w:r>
      <w:r w:rsidRPr="00635AEF">
        <w:rPr>
          <w:rFonts w:eastAsia="Aptos" w:hint="cs"/>
          <w:rtl/>
          <w:lang w:val="en-CA"/>
        </w:rPr>
        <w:t>الخاص به</w:t>
      </w:r>
      <w:r w:rsidRPr="00635AEF">
        <w:rPr>
          <w:rFonts w:eastAsia="Aptos"/>
          <w:rtl/>
          <w:lang w:val="en-CA"/>
        </w:rPr>
        <w:t xml:space="preserve"> مع التخطيط المالي والتشغيلي وتخطيط الموارد البشرية</w:t>
      </w:r>
      <w:r w:rsidRPr="00635AEF">
        <w:rPr>
          <w:rFonts w:eastAsia="Aptos" w:hint="cs"/>
          <w:rtl/>
          <w:lang w:val="en-CA"/>
        </w:rPr>
        <w:t>،</w:t>
      </w:r>
    </w:p>
    <w:p w14:paraId="41BA14AC" w14:textId="77777777" w:rsidR="0045042A" w:rsidRPr="00635AEF" w:rsidRDefault="0045042A" w:rsidP="0045042A">
      <w:pPr>
        <w:pStyle w:val="Call"/>
        <w:rPr>
          <w:rFonts w:eastAsia="Aptos"/>
          <w:lang w:val="en-CA"/>
        </w:rPr>
      </w:pPr>
      <w:r w:rsidRPr="00635AEF">
        <w:rPr>
          <w:rFonts w:eastAsia="Aptos" w:hint="cs"/>
          <w:rtl/>
          <w:lang w:val="en-CA"/>
        </w:rPr>
        <w:t>تقرر</w:t>
      </w:r>
    </w:p>
    <w:p w14:paraId="1AB7CF7F" w14:textId="77777777" w:rsidR="0045042A" w:rsidRPr="00635AEF" w:rsidRDefault="0045042A" w:rsidP="0045042A">
      <w:pPr>
        <w:rPr>
          <w:rFonts w:eastAsia="Aptos"/>
          <w:rtl/>
          <w:lang w:val="en-CA"/>
        </w:rPr>
      </w:pPr>
      <w:r w:rsidRPr="00635AEF">
        <w:rPr>
          <w:rFonts w:eastAsia="Aptos" w:hint="cs"/>
          <w:rtl/>
          <w:lang w:val="en-CA"/>
        </w:rPr>
        <w:t>1</w:t>
      </w:r>
      <w:r w:rsidRPr="00635AEF">
        <w:rPr>
          <w:rFonts w:eastAsia="Aptos"/>
          <w:rtl/>
          <w:lang w:val="en-CA"/>
        </w:rPr>
        <w:tab/>
        <w:t xml:space="preserve">دمج نهج استراتيجي في عمليات قطاع تقييس الاتصالات من أجل تعزيز قطاع التقييس ووضعه </w:t>
      </w:r>
      <w:r w:rsidRPr="00635AEF">
        <w:rPr>
          <w:rFonts w:eastAsia="Aptos" w:hint="cs"/>
          <w:rtl/>
          <w:lang w:val="en-CA"/>
        </w:rPr>
        <w:t>كقطاع</w:t>
      </w:r>
      <w:r w:rsidRPr="00635AEF">
        <w:rPr>
          <w:rFonts w:eastAsia="Aptos"/>
          <w:rtl/>
          <w:lang w:val="en-CA"/>
        </w:rPr>
        <w:t xml:space="preserve"> </w:t>
      </w:r>
      <w:r w:rsidRPr="00635AEF">
        <w:rPr>
          <w:rFonts w:eastAsia="Aptos" w:hint="cs"/>
          <w:rtl/>
          <w:lang w:val="en-CA"/>
        </w:rPr>
        <w:t>ملائم</w:t>
      </w:r>
      <w:r w:rsidRPr="00635AEF">
        <w:rPr>
          <w:rFonts w:eastAsia="Aptos"/>
          <w:rtl/>
          <w:lang w:val="en-CA"/>
        </w:rPr>
        <w:t xml:space="preserve"> للغرض، وبالتالي المساهمة في تحقيق استراتيجية الاتحاد الشاملة</w:t>
      </w:r>
      <w:r w:rsidRPr="00635AEF">
        <w:rPr>
          <w:rFonts w:eastAsia="Aptos" w:hint="cs"/>
          <w:rtl/>
          <w:lang w:val="en-CA"/>
        </w:rPr>
        <w:t>؛</w:t>
      </w:r>
    </w:p>
    <w:p w14:paraId="189FF9C8" w14:textId="77777777" w:rsidR="0045042A" w:rsidRPr="00635AEF" w:rsidRDefault="0045042A" w:rsidP="0045042A">
      <w:pPr>
        <w:rPr>
          <w:rFonts w:eastAsia="Aptos"/>
          <w:rtl/>
          <w:lang w:val="en-CA"/>
        </w:rPr>
      </w:pPr>
      <w:r w:rsidRPr="00635AEF">
        <w:rPr>
          <w:rFonts w:eastAsia="Aptos" w:hint="cs"/>
          <w:rtl/>
          <w:lang w:val="en-CA"/>
        </w:rPr>
        <w:t>2</w:t>
      </w:r>
      <w:r w:rsidRPr="00635AEF">
        <w:rPr>
          <w:rFonts w:eastAsia="Aptos"/>
          <w:rtl/>
          <w:lang w:val="en-CA"/>
        </w:rPr>
        <w:tab/>
        <w:t>وضع استراتيجية للتطور والتحسين المستمرين لقطاع تقييس الاتصالات بما يتماشى مع الخطة الاستراتيجية للاتحاد، لضمان أن يظل قطاع تقييس الاتصالات وثيق الصلة وفعالاً في مشهد الاتصالات المتغير باستمرار، مع مراعاة احتياجات جميع أعضاء الاتحاد</w:t>
      </w:r>
      <w:r w:rsidRPr="00635AEF">
        <w:rPr>
          <w:rFonts w:eastAsia="Aptos" w:hint="cs"/>
          <w:rtl/>
          <w:lang w:val="en-CA"/>
        </w:rPr>
        <w:t>،</w:t>
      </w:r>
    </w:p>
    <w:p w14:paraId="4C3E1B70" w14:textId="77777777" w:rsidR="0045042A" w:rsidRPr="00635AEF" w:rsidRDefault="0045042A" w:rsidP="0045042A">
      <w:pPr>
        <w:pStyle w:val="Call"/>
        <w:rPr>
          <w:rFonts w:eastAsia="Aptos"/>
          <w:lang w:val="en-CA"/>
        </w:rPr>
      </w:pPr>
      <w:r w:rsidRPr="00635AEF">
        <w:rPr>
          <w:rFonts w:eastAsia="Aptos" w:hint="cs"/>
          <w:rtl/>
          <w:lang w:val="en-CA"/>
        </w:rPr>
        <w:t>ت</w:t>
      </w:r>
      <w:r w:rsidRPr="00635AEF">
        <w:rPr>
          <w:rFonts w:eastAsia="Aptos"/>
          <w:rtl/>
          <w:lang w:val="en-CA"/>
        </w:rPr>
        <w:t xml:space="preserve">كلف الفريق الاستشاري </w:t>
      </w:r>
      <w:r w:rsidRPr="00635AEF">
        <w:rPr>
          <w:rFonts w:eastAsia="Aptos" w:hint="cs"/>
          <w:rtl/>
          <w:lang w:val="en-CA"/>
        </w:rPr>
        <w:t>لتقييس</w:t>
      </w:r>
      <w:r w:rsidRPr="00635AEF">
        <w:rPr>
          <w:rFonts w:eastAsia="Aptos"/>
          <w:rtl/>
          <w:lang w:val="en-CA"/>
        </w:rPr>
        <w:t xml:space="preserve"> الاتصالات</w:t>
      </w:r>
    </w:p>
    <w:p w14:paraId="05AF70DB" w14:textId="77777777" w:rsidR="0045042A" w:rsidRPr="00635AEF" w:rsidRDefault="0045042A" w:rsidP="0045042A">
      <w:pPr>
        <w:rPr>
          <w:rFonts w:eastAsia="Aptos"/>
          <w:rtl/>
          <w:lang w:val="en-CA"/>
        </w:rPr>
      </w:pPr>
      <w:r w:rsidRPr="00635AEF">
        <w:rPr>
          <w:rFonts w:eastAsia="Aptos" w:hint="cs"/>
          <w:rtl/>
          <w:lang w:val="en-CA"/>
        </w:rPr>
        <w:t>1</w:t>
      </w:r>
      <w:r w:rsidRPr="00635AEF">
        <w:rPr>
          <w:rFonts w:eastAsia="Aptos"/>
          <w:rtl/>
          <w:lang w:val="en-CA"/>
        </w:rPr>
        <w:tab/>
        <w:t xml:space="preserve">بوضع رؤية وأولويات استراتيجية وخطة عمل، بما في ذلك عرض قيمة لقطاع تقييس الاتصالات، </w:t>
      </w:r>
      <w:r w:rsidRPr="00635AEF">
        <w:rPr>
          <w:rFonts w:eastAsia="Aptos" w:hint="cs"/>
          <w:rtl/>
          <w:lang w:val="en-CA"/>
        </w:rPr>
        <w:t>من أجل التعبير عن</w:t>
      </w:r>
      <w:r w:rsidRPr="00635AEF">
        <w:rPr>
          <w:rFonts w:eastAsia="Aptos"/>
          <w:rtl/>
          <w:lang w:val="en-CA"/>
        </w:rPr>
        <w:t xml:space="preserve"> نهج استراتيجي</w:t>
      </w:r>
      <w:r w:rsidRPr="00635AEF">
        <w:rPr>
          <w:rFonts w:eastAsia="Aptos" w:hint="cs"/>
          <w:rtl/>
          <w:lang w:val="en-CA"/>
        </w:rPr>
        <w:t xml:space="preserve"> </w:t>
      </w:r>
      <w:r w:rsidRPr="00635AEF">
        <w:rPr>
          <w:rFonts w:eastAsia="Aptos"/>
          <w:rtl/>
          <w:lang w:val="en-CA"/>
        </w:rPr>
        <w:t>للتطور والتحسين المستمرين لقطاع تقييس الاتصالات، بالتعاون مع جميع أصحاب المصلحة في قطاع تقييس الاتصالات بما في ذلك مكتب تقييس الاتصالات</w:t>
      </w:r>
      <w:r w:rsidRPr="00635AEF">
        <w:rPr>
          <w:rFonts w:eastAsia="Aptos" w:hint="cs"/>
          <w:rtl/>
          <w:lang w:val="en-CA"/>
        </w:rPr>
        <w:t> </w:t>
      </w:r>
      <w:r w:rsidRPr="00635AEF">
        <w:rPr>
          <w:rFonts w:eastAsia="Aptos"/>
        </w:rPr>
        <w:t>(TSB)</w:t>
      </w:r>
      <w:r w:rsidRPr="00635AEF">
        <w:rPr>
          <w:rFonts w:eastAsia="Aptos"/>
          <w:rtl/>
          <w:lang w:val="en-CA"/>
        </w:rPr>
        <w:t>؛</w:t>
      </w:r>
    </w:p>
    <w:p w14:paraId="36893AE1" w14:textId="77777777" w:rsidR="0045042A" w:rsidRPr="00635AEF" w:rsidRDefault="0045042A" w:rsidP="0045042A">
      <w:pPr>
        <w:rPr>
          <w:rFonts w:eastAsia="Aptos"/>
          <w:rtl/>
          <w:lang w:val="en-CA"/>
        </w:rPr>
      </w:pPr>
      <w:r w:rsidRPr="00635AEF">
        <w:rPr>
          <w:rFonts w:eastAsia="Aptos"/>
          <w:rtl/>
          <w:lang w:val="en-CA"/>
        </w:rPr>
        <w:br w:type="page"/>
      </w:r>
    </w:p>
    <w:p w14:paraId="49A4A1DB" w14:textId="77777777" w:rsidR="0045042A" w:rsidRPr="00635AEF" w:rsidRDefault="0045042A" w:rsidP="0045042A">
      <w:pPr>
        <w:rPr>
          <w:rFonts w:eastAsia="Aptos"/>
          <w:rtl/>
          <w:lang w:val="en-CA"/>
        </w:rPr>
      </w:pPr>
      <w:r w:rsidRPr="00635AEF">
        <w:rPr>
          <w:rFonts w:eastAsia="Aptos" w:hint="cs"/>
          <w:rtl/>
          <w:lang w:val="en-CA"/>
        </w:rPr>
        <w:lastRenderedPageBreak/>
        <w:t>2</w:t>
      </w:r>
      <w:r w:rsidRPr="00635AEF">
        <w:rPr>
          <w:rFonts w:eastAsia="Aptos"/>
          <w:rtl/>
          <w:lang w:val="en-CA"/>
        </w:rPr>
        <w:tab/>
      </w:r>
      <w:r w:rsidRPr="00635AEF">
        <w:rPr>
          <w:rFonts w:eastAsia="Aptos" w:hint="cs"/>
          <w:rtl/>
          <w:lang w:val="en-CA"/>
        </w:rPr>
        <w:t>كنتيجة</w:t>
      </w:r>
      <w:r w:rsidRPr="00635AEF">
        <w:rPr>
          <w:rFonts w:eastAsia="Aptos"/>
          <w:rtl/>
          <w:lang w:val="en-CA"/>
        </w:rPr>
        <w:t xml:space="preserve"> للنهج الاستراتيجي لقطاع تقييس الاتصالات</w:t>
      </w:r>
      <w:r w:rsidRPr="00635AEF">
        <w:rPr>
          <w:rFonts w:eastAsia="Aptos" w:hint="cs"/>
          <w:rtl/>
          <w:lang w:val="en-CA"/>
        </w:rPr>
        <w:t>:</w:t>
      </w:r>
    </w:p>
    <w:p w14:paraId="4BE21969" w14:textId="77777777" w:rsidR="0045042A" w:rsidRPr="00635AEF" w:rsidRDefault="0045042A" w:rsidP="0045042A">
      <w:pPr>
        <w:pStyle w:val="enumlev1"/>
        <w:rPr>
          <w:rFonts w:eastAsia="Aptos"/>
          <w:rtl/>
          <w:lang w:val="en-CA"/>
        </w:rPr>
      </w:pPr>
      <w:r w:rsidRPr="00635AEF">
        <w:rPr>
          <w:rFonts w:eastAsia="Aptos" w:hint="cs"/>
          <w:rtl/>
          <w:lang w:val="en-CA"/>
        </w:rPr>
        <w:t xml:space="preserve"> أ )</w:t>
      </w:r>
      <w:r w:rsidRPr="00635AEF">
        <w:rPr>
          <w:rFonts w:eastAsia="Aptos"/>
          <w:rtl/>
          <w:lang w:val="en-CA"/>
        </w:rPr>
        <w:tab/>
        <w:t>‏بمواصلة تحسين المواءمة بين الخطة التشغيلية لقطاع تقييس الاتصالات والخطة الاستراتيجية للاتحاد</w:t>
      </w:r>
      <w:r w:rsidRPr="00635AEF">
        <w:rPr>
          <w:rFonts w:eastAsia="Aptos" w:hint="cs"/>
          <w:rtl/>
          <w:lang w:val="en-CA"/>
        </w:rPr>
        <w:t>؛</w:t>
      </w:r>
    </w:p>
    <w:p w14:paraId="3BF5BC98" w14:textId="77777777" w:rsidR="0045042A" w:rsidRPr="00635AEF" w:rsidRDefault="0045042A" w:rsidP="0045042A">
      <w:pPr>
        <w:pStyle w:val="enumlev1"/>
        <w:rPr>
          <w:rFonts w:eastAsia="Aptos"/>
          <w:rtl/>
          <w:lang w:val="en-CA"/>
        </w:rPr>
      </w:pPr>
      <w:r w:rsidRPr="00635AEF">
        <w:rPr>
          <w:rFonts w:eastAsia="Aptos" w:hint="cs"/>
          <w:rtl/>
          <w:lang w:val="en-CA"/>
        </w:rPr>
        <w:t>ب)</w:t>
      </w:r>
      <w:r w:rsidRPr="00635AEF">
        <w:rPr>
          <w:rFonts w:eastAsia="Aptos"/>
          <w:rtl/>
          <w:lang w:val="en-CA"/>
        </w:rPr>
        <w:tab/>
        <w:t xml:space="preserve">بتقديم مدخلات مناسبة من الفريق الاستشاري لتقييس الاتصالات لكي ينظر فيها فريق العمل التابع للمجلس والمعني </w:t>
      </w:r>
      <w:r w:rsidRPr="00635AEF">
        <w:rPr>
          <w:rFonts w:eastAsia="Aptos" w:hint="cs"/>
          <w:rtl/>
          <w:lang w:val="en-CA"/>
        </w:rPr>
        <w:t>بالخطتين</w:t>
      </w:r>
      <w:r w:rsidRPr="00635AEF">
        <w:rPr>
          <w:rFonts w:eastAsia="Aptos"/>
          <w:rtl/>
          <w:lang w:val="en-CA"/>
        </w:rPr>
        <w:t xml:space="preserve"> الاستراتيجية</w:t>
      </w:r>
      <w:r w:rsidRPr="00635AEF">
        <w:rPr>
          <w:rFonts w:eastAsia="Aptos" w:hint="cs"/>
          <w:rtl/>
          <w:lang w:val="en-CA"/>
        </w:rPr>
        <w:t xml:space="preserve"> والمالية</w:t>
      </w:r>
      <w:r w:rsidRPr="00635AEF">
        <w:rPr>
          <w:rFonts w:eastAsia="Aptos"/>
          <w:rtl/>
          <w:lang w:val="en-CA"/>
        </w:rPr>
        <w:t xml:space="preserve"> </w:t>
      </w:r>
      <w:r w:rsidRPr="00635AEF">
        <w:rPr>
          <w:rFonts w:eastAsia="Aptos" w:hint="cs"/>
          <w:rtl/>
          <w:lang w:val="en-CA"/>
        </w:rPr>
        <w:t xml:space="preserve">للاتحاد </w:t>
      </w:r>
      <w:r w:rsidRPr="00635AEF">
        <w:rPr>
          <w:rFonts w:eastAsia="Aptos"/>
          <w:lang w:val="en-GB"/>
        </w:rPr>
        <w:t>(CWG-SFP)</w:t>
      </w:r>
      <w:r w:rsidRPr="00635AEF">
        <w:rPr>
          <w:rFonts w:eastAsia="Aptos" w:hint="cs"/>
          <w:rtl/>
          <w:lang w:val="en-CA"/>
        </w:rPr>
        <w:t>؛</w:t>
      </w:r>
    </w:p>
    <w:p w14:paraId="5D50D8D3" w14:textId="77777777" w:rsidR="0045042A" w:rsidRPr="00635AEF" w:rsidRDefault="0045042A" w:rsidP="0045042A">
      <w:pPr>
        <w:rPr>
          <w:rFonts w:eastAsia="Aptos"/>
          <w:rtl/>
          <w:lang w:val="en-CA"/>
        </w:rPr>
      </w:pPr>
      <w:r w:rsidRPr="00635AEF">
        <w:rPr>
          <w:rFonts w:eastAsia="Aptos" w:hint="cs"/>
          <w:rtl/>
          <w:lang w:val="en-CA"/>
        </w:rPr>
        <w:t>3</w:t>
      </w:r>
      <w:r w:rsidRPr="00635AEF">
        <w:rPr>
          <w:rFonts w:eastAsia="Aptos"/>
          <w:rtl/>
          <w:lang w:val="en-CA"/>
        </w:rPr>
        <w:tab/>
      </w:r>
      <w:r w:rsidRPr="00635AEF">
        <w:rPr>
          <w:rFonts w:eastAsia="Aptos" w:hint="cs"/>
          <w:rtl/>
          <w:lang w:val="en-CA"/>
        </w:rPr>
        <w:t xml:space="preserve">بإدراج النظر، في سياق الخطة التشغيلية، في </w:t>
      </w:r>
      <w:r w:rsidRPr="00635AEF">
        <w:rPr>
          <w:rFonts w:eastAsia="Aptos"/>
          <w:rtl/>
          <w:lang w:val="en-CA"/>
        </w:rPr>
        <w:t>عوامل التمكين الرئيسية للنجاح</w:t>
      </w:r>
      <w:r w:rsidRPr="00635AEF">
        <w:rPr>
          <w:rFonts w:eastAsia="Aptos" w:hint="cs"/>
          <w:rtl/>
          <w:lang w:val="en-CA"/>
        </w:rPr>
        <w:t xml:space="preserve"> </w:t>
      </w:r>
      <w:r w:rsidRPr="00635AEF">
        <w:rPr>
          <w:rFonts w:eastAsia="Aptos"/>
          <w:rtl/>
          <w:lang w:val="en-CA"/>
        </w:rPr>
        <w:t>في إطار نتائج قطاع تقييس الاتصالات، بما في ذلك مشاركة دوائر الصناعة، وهيكل لجان الدراسات وبرامج العمل الملائمة للغرض في قطاع تقييس الاتصالات، والترويج والتنسيق الفعالين، وإعادة تنشيط اجتماعات كبار المسؤولين التنفيذيين، ودعم أمانة مكتب تقييس الاتصالات، وموقع قطاع تقييس الاتصالات على شبكة الإنترنت، ومنصات الاجتماعات الإلكترونية الفعالة والمحدثة لقطاع تقييس الاتصالات والحوكمة والإدارة ذات الصلة، واستمرارية الأعمال، من بين أمور أخرى؛</w:t>
      </w:r>
    </w:p>
    <w:p w14:paraId="019B0D0B" w14:textId="77777777" w:rsidR="0045042A" w:rsidRPr="00635AEF" w:rsidRDefault="0045042A" w:rsidP="0045042A">
      <w:pPr>
        <w:rPr>
          <w:rFonts w:eastAsia="Aptos"/>
          <w:lang w:val="en-CA"/>
        </w:rPr>
      </w:pPr>
      <w:r w:rsidRPr="00635AEF">
        <w:rPr>
          <w:rFonts w:eastAsia="Aptos" w:hint="cs"/>
          <w:rtl/>
          <w:lang w:val="en-CA"/>
        </w:rPr>
        <w:t>4</w:t>
      </w:r>
      <w:r w:rsidRPr="00635AEF">
        <w:rPr>
          <w:rFonts w:eastAsia="Aptos"/>
          <w:rtl/>
          <w:lang w:val="en-CA"/>
        </w:rPr>
        <w:tab/>
        <w:t>باستعراض تنفيذ التخطيط الاستراتيجي في قطاع تقييس الاتصالات استنادا</w:t>
      </w:r>
      <w:r w:rsidRPr="00635AEF">
        <w:rPr>
          <w:rFonts w:eastAsia="Aptos" w:hint="cs"/>
          <w:rtl/>
          <w:lang w:val="en-CA"/>
        </w:rPr>
        <w:t>ً</w:t>
      </w:r>
      <w:r w:rsidRPr="00635AEF">
        <w:rPr>
          <w:rFonts w:eastAsia="Aptos"/>
          <w:rtl/>
          <w:lang w:val="en-CA"/>
        </w:rPr>
        <w:t xml:space="preserve"> إلى التقارير المقدمة من مكتب تقييس الاتصالات وأفرقة المقررين ذات الصلة التابعة للفريق الاستشاري لتقييس الاتصالات من أجل تقييم الفعالية وتقديم التوجيه بشأن التحسينات الجاري</w:t>
      </w:r>
      <w:r w:rsidRPr="00635AEF">
        <w:rPr>
          <w:rFonts w:eastAsia="Aptos" w:hint="cs"/>
          <w:rtl/>
          <w:lang w:val="en-CA"/>
        </w:rPr>
        <w:t>ة،</w:t>
      </w:r>
    </w:p>
    <w:p w14:paraId="3450122C" w14:textId="77777777" w:rsidR="0045042A" w:rsidRPr="00635AEF" w:rsidRDefault="0045042A" w:rsidP="0045042A">
      <w:pPr>
        <w:pStyle w:val="Call"/>
        <w:rPr>
          <w:rFonts w:eastAsia="Aptos"/>
          <w:rtl/>
          <w:lang w:val="en-CA" w:bidi="ar-EG"/>
        </w:rPr>
      </w:pPr>
      <w:r w:rsidRPr="00635AEF">
        <w:rPr>
          <w:rFonts w:eastAsia="Aptos" w:hint="cs"/>
          <w:rtl/>
          <w:lang w:val="en-CA"/>
        </w:rPr>
        <w:t>ت</w:t>
      </w:r>
      <w:r w:rsidRPr="00635AEF">
        <w:rPr>
          <w:rFonts w:eastAsia="Aptos"/>
          <w:rtl/>
          <w:lang w:val="en-CA"/>
        </w:rPr>
        <w:t>كلف مدير مكتب تنمية الاتصالات</w:t>
      </w:r>
    </w:p>
    <w:p w14:paraId="7ED5FE25" w14:textId="77777777" w:rsidR="0045042A" w:rsidRPr="00635AEF" w:rsidRDefault="0045042A" w:rsidP="0045042A">
      <w:pPr>
        <w:rPr>
          <w:rFonts w:eastAsia="Aptos"/>
          <w:rtl/>
          <w:lang w:val="en-CA" w:bidi="ar-EG"/>
        </w:rPr>
      </w:pPr>
      <w:r w:rsidRPr="00635AEF">
        <w:rPr>
          <w:rFonts w:eastAsia="Aptos" w:hint="cs"/>
          <w:rtl/>
          <w:lang w:val="en-CA" w:bidi="ar-EG"/>
        </w:rPr>
        <w:t>1</w:t>
      </w:r>
      <w:r w:rsidRPr="00635AEF">
        <w:rPr>
          <w:rFonts w:eastAsia="Aptos"/>
          <w:rtl/>
          <w:lang w:val="en-CA" w:bidi="ar-EG"/>
        </w:rPr>
        <w:tab/>
        <w:t>بتعميم الإدارة القائمة على النتائج (</w:t>
      </w:r>
      <w:r w:rsidRPr="00635AEF">
        <w:rPr>
          <w:rFonts w:eastAsia="Aptos"/>
          <w:lang w:val="en-CA" w:bidi="ar-EG"/>
        </w:rPr>
        <w:t>RBM</w:t>
      </w:r>
      <w:r w:rsidRPr="00635AEF">
        <w:rPr>
          <w:rFonts w:eastAsia="Aptos"/>
          <w:rtl/>
          <w:lang w:val="en-CA" w:bidi="ar-EG"/>
        </w:rPr>
        <w:t>) في قطاع تقييس الاتصالات، بما في ذلك من خلال خطة تشغيلية قائمة على النتائج تتماشى مع استراتيجية الاتحاد، مع النظر في دعم مكتب تقييس الاتصالات للحضور الإقليمي، وتقديم تقارير منتظمة إلى الفريق الاستشاري لتقييس الاتصالات وفريق العمل التابع للمجلس والمعني بالخطتين الاستراتيجية والمالية وإلى مجلس الاتحاد، بشأن الإجراءات المخطط لها والمضطلع بها في هذا الصدد</w:t>
      </w:r>
      <w:r w:rsidRPr="00635AEF">
        <w:rPr>
          <w:rFonts w:eastAsia="Aptos" w:hint="cs"/>
          <w:rtl/>
          <w:lang w:val="en-CA" w:bidi="ar-EG"/>
        </w:rPr>
        <w:t>؛</w:t>
      </w:r>
    </w:p>
    <w:p w14:paraId="7283C6D0" w14:textId="77777777" w:rsidR="0045042A" w:rsidRPr="00635AEF" w:rsidRDefault="0045042A" w:rsidP="0045042A">
      <w:pPr>
        <w:rPr>
          <w:rFonts w:eastAsia="Aptos"/>
          <w:rtl/>
          <w:lang w:val="en-CA" w:bidi="ar-EG"/>
        </w:rPr>
      </w:pPr>
      <w:r w:rsidRPr="00635AEF">
        <w:rPr>
          <w:rFonts w:eastAsia="Aptos" w:hint="cs"/>
          <w:rtl/>
          <w:lang w:val="en-CA" w:bidi="ar-EG"/>
        </w:rPr>
        <w:t>2</w:t>
      </w:r>
      <w:r w:rsidRPr="00635AEF">
        <w:rPr>
          <w:rFonts w:eastAsia="Aptos"/>
          <w:rtl/>
          <w:lang w:val="en-CA" w:bidi="ar-EG"/>
        </w:rPr>
        <w:tab/>
      </w:r>
      <w:r w:rsidRPr="00635AEF">
        <w:rPr>
          <w:rFonts w:eastAsia="Aptos" w:hint="cs"/>
          <w:rtl/>
          <w:lang w:val="en-CA" w:bidi="ar-EG"/>
        </w:rPr>
        <w:t>ب</w:t>
      </w:r>
      <w:r w:rsidRPr="00635AEF">
        <w:rPr>
          <w:rFonts w:eastAsia="Aptos"/>
          <w:rtl/>
          <w:lang w:val="en-CA" w:bidi="ar-EG"/>
        </w:rPr>
        <w:t xml:space="preserve">دعم التخطيط الاستراتيجي لقطاع تقييس الاتصالات من خلال وضع نهج لإدارة المخاطر في قطاع تقييس الاتصالات يأخذ في الاعتبار المخاطر الاستراتيجية والتشغيلية وتدابير التخفيف المرتبطة </w:t>
      </w:r>
      <w:r w:rsidRPr="00635AEF">
        <w:rPr>
          <w:rFonts w:eastAsia="Aptos" w:hint="cs"/>
          <w:rtl/>
          <w:lang w:val="en-CA" w:bidi="ar-EG"/>
        </w:rPr>
        <w:t>بها،</w:t>
      </w:r>
    </w:p>
    <w:p w14:paraId="446F1B6A" w14:textId="77777777" w:rsidR="0045042A" w:rsidRPr="00635AEF" w:rsidRDefault="0045042A" w:rsidP="0045042A">
      <w:pPr>
        <w:pStyle w:val="Call"/>
        <w:rPr>
          <w:rFonts w:eastAsia="Aptos"/>
          <w:lang w:val="en-CA"/>
        </w:rPr>
      </w:pPr>
      <w:r w:rsidRPr="00635AEF">
        <w:rPr>
          <w:rFonts w:eastAsia="Aptos" w:hint="cs"/>
          <w:rtl/>
          <w:lang w:val="en-CA"/>
        </w:rPr>
        <w:t xml:space="preserve">تكلف </w:t>
      </w:r>
      <w:r w:rsidRPr="00635AEF">
        <w:rPr>
          <w:rFonts w:eastAsia="Aptos"/>
          <w:rtl/>
          <w:lang w:val="en-CA"/>
        </w:rPr>
        <w:t>لجان دراسات قطاع تقييس الاتصالات</w:t>
      </w:r>
      <w:r w:rsidRPr="00635AEF">
        <w:rPr>
          <w:rFonts w:eastAsia="Aptos" w:hint="cs"/>
          <w:rtl/>
          <w:lang w:val="en-CA"/>
        </w:rPr>
        <w:t xml:space="preserve"> بالاتحاد</w:t>
      </w:r>
    </w:p>
    <w:p w14:paraId="757B831A" w14:textId="77777777" w:rsidR="0045042A" w:rsidRPr="00635AEF" w:rsidRDefault="0045042A" w:rsidP="0045042A">
      <w:pPr>
        <w:rPr>
          <w:rFonts w:eastAsia="Aptos"/>
          <w:lang w:val="en-CA"/>
        </w:rPr>
      </w:pPr>
      <w:r w:rsidRPr="00635AEF">
        <w:rPr>
          <w:rFonts w:eastAsia="Aptos" w:hint="cs"/>
          <w:rtl/>
          <w:lang w:val="en-CA"/>
        </w:rPr>
        <w:t>ب</w:t>
      </w:r>
      <w:r w:rsidRPr="00635AEF">
        <w:rPr>
          <w:rFonts w:eastAsia="Aptos"/>
          <w:rtl/>
          <w:lang w:val="en-CA"/>
        </w:rPr>
        <w:t>المشاركة بنشاط في عمليات التخطيط الاستراتيجي لقطاع تقييس الاتصالات</w:t>
      </w:r>
      <w:r w:rsidRPr="00635AEF">
        <w:rPr>
          <w:rFonts w:eastAsia="Aptos" w:hint="cs"/>
          <w:rtl/>
          <w:lang w:val="en-CA"/>
        </w:rPr>
        <w:t>،</w:t>
      </w:r>
    </w:p>
    <w:p w14:paraId="1E61753B" w14:textId="77777777" w:rsidR="0045042A" w:rsidRPr="00635AEF" w:rsidRDefault="0045042A" w:rsidP="0045042A">
      <w:pPr>
        <w:pStyle w:val="Call"/>
        <w:rPr>
          <w:rFonts w:eastAsia="Aptos"/>
          <w:lang w:val="en-CA"/>
        </w:rPr>
      </w:pPr>
      <w:r>
        <w:rPr>
          <w:rFonts w:eastAsia="Aptos" w:hint="cs"/>
          <w:rtl/>
          <w:lang w:val="en-CA"/>
        </w:rPr>
        <w:t>ت</w:t>
      </w:r>
      <w:r w:rsidRPr="00635AEF">
        <w:rPr>
          <w:rFonts w:eastAsia="Aptos"/>
          <w:rtl/>
          <w:lang w:val="en-CA"/>
        </w:rPr>
        <w:t>دعو الدول الأعضاء وأعضاء القطاعات</w:t>
      </w:r>
    </w:p>
    <w:p w14:paraId="0FA78053" w14:textId="1BDB2AC8" w:rsidR="0002289E" w:rsidRDefault="0045042A" w:rsidP="0045042A">
      <w:pPr>
        <w:rPr>
          <w:rFonts w:eastAsia="Aptos"/>
          <w:kern w:val="2"/>
          <w:rtl/>
          <w:lang w:val="en-CA" w:bidi="ar-EG"/>
        </w:rPr>
      </w:pPr>
      <w:r w:rsidRPr="00635AEF">
        <w:rPr>
          <w:rFonts w:eastAsia="Aptos"/>
          <w:kern w:val="2"/>
          <w:rtl/>
          <w:lang w:val="en-CA"/>
        </w:rPr>
        <w:t>إلى المساهمة في عملي</w:t>
      </w:r>
      <w:r>
        <w:rPr>
          <w:rFonts w:eastAsia="Aptos" w:hint="cs"/>
          <w:kern w:val="2"/>
          <w:rtl/>
          <w:lang w:val="en-CA"/>
        </w:rPr>
        <w:t>ات</w:t>
      </w:r>
      <w:r w:rsidRPr="00635AEF">
        <w:rPr>
          <w:rFonts w:eastAsia="Aptos"/>
          <w:kern w:val="2"/>
          <w:rtl/>
          <w:lang w:val="en-CA"/>
        </w:rPr>
        <w:t xml:space="preserve"> التخطيط الاستراتيجي لقطاع تقييس الاتصالات</w:t>
      </w:r>
      <w:r w:rsidRPr="00635AEF">
        <w:rPr>
          <w:rFonts w:eastAsia="Aptos" w:hint="cs"/>
          <w:kern w:val="2"/>
          <w:rtl/>
          <w:lang w:val="en-CA"/>
        </w:rPr>
        <w:t>.</w:t>
      </w:r>
    </w:p>
    <w:p w14:paraId="53F34A22" w14:textId="77777777" w:rsidR="0045042A" w:rsidRDefault="0045042A" w:rsidP="0045042A">
      <w:pPr>
        <w:rPr>
          <w:rFonts w:eastAsia="Aptos"/>
          <w:kern w:val="2"/>
          <w:rtl/>
          <w:lang w:val="en-CA" w:bidi="ar-EG"/>
        </w:rPr>
      </w:pPr>
    </w:p>
    <w:p w14:paraId="70E127C3" w14:textId="77777777" w:rsidR="0045042A" w:rsidRDefault="0045042A" w:rsidP="0045042A">
      <w:pPr>
        <w:rPr>
          <w:rFonts w:eastAsia="Aptos"/>
          <w:kern w:val="2"/>
          <w:rtl/>
          <w:lang w:val="en-CA" w:bidi="ar-EG"/>
        </w:rPr>
      </w:pPr>
    </w:p>
    <w:p w14:paraId="2E0B10D2" w14:textId="77777777" w:rsidR="0045042A" w:rsidRDefault="0045042A" w:rsidP="0045042A">
      <w:pPr>
        <w:rPr>
          <w:rFonts w:eastAsia="Aptos"/>
          <w:kern w:val="2"/>
          <w:rtl/>
          <w:lang w:val="en-CA" w:bidi="ar-EG"/>
        </w:rPr>
      </w:pPr>
    </w:p>
    <w:p w14:paraId="219B1BE3" w14:textId="77777777" w:rsidR="0045042A" w:rsidRDefault="0045042A" w:rsidP="0045042A">
      <w:pPr>
        <w:rPr>
          <w:rFonts w:eastAsia="Aptos"/>
          <w:kern w:val="2"/>
          <w:rtl/>
          <w:lang w:val="en-CA" w:bidi="ar-EG"/>
        </w:rPr>
      </w:pPr>
    </w:p>
    <w:p w14:paraId="0499FDF2" w14:textId="77777777" w:rsidR="0045042A" w:rsidRDefault="0045042A" w:rsidP="0045042A">
      <w:pPr>
        <w:rPr>
          <w:rFonts w:eastAsia="Aptos"/>
          <w:kern w:val="2"/>
          <w:rtl/>
          <w:lang w:val="en-CA" w:bidi="ar-EG"/>
        </w:rPr>
      </w:pPr>
    </w:p>
    <w:p w14:paraId="52C48A79" w14:textId="77777777" w:rsidR="0045042A" w:rsidRDefault="0045042A" w:rsidP="0045042A">
      <w:pPr>
        <w:rPr>
          <w:rFonts w:eastAsia="Aptos"/>
          <w:kern w:val="2"/>
          <w:rtl/>
          <w:lang w:val="en-CA" w:bidi="ar-EG"/>
        </w:rPr>
      </w:pPr>
    </w:p>
    <w:p w14:paraId="750495E9" w14:textId="77777777" w:rsidR="0045042A" w:rsidRDefault="0045042A" w:rsidP="0045042A">
      <w:pPr>
        <w:rPr>
          <w:rFonts w:eastAsia="Aptos"/>
          <w:kern w:val="2"/>
          <w:rtl/>
          <w:lang w:val="en-CA" w:bidi="ar-EG"/>
        </w:rPr>
      </w:pPr>
    </w:p>
    <w:p w14:paraId="0AE10DB4" w14:textId="77777777" w:rsidR="0045042A" w:rsidRDefault="0045042A" w:rsidP="0045042A">
      <w:pPr>
        <w:rPr>
          <w:rFonts w:eastAsia="Aptos"/>
          <w:kern w:val="2"/>
          <w:rtl/>
          <w:lang w:val="en-CA" w:bidi="ar-EG"/>
        </w:rPr>
      </w:pPr>
    </w:p>
    <w:p w14:paraId="32293E94" w14:textId="77777777" w:rsidR="0045042A" w:rsidRDefault="0045042A" w:rsidP="0045042A">
      <w:pPr>
        <w:rPr>
          <w:rFonts w:eastAsia="Aptos"/>
          <w:kern w:val="2"/>
          <w:rtl/>
          <w:lang w:val="en-CA" w:bidi="ar-EG"/>
        </w:rPr>
      </w:pPr>
    </w:p>
    <w:p w14:paraId="4A748420" w14:textId="77777777" w:rsidR="0045042A" w:rsidRDefault="0045042A" w:rsidP="0045042A">
      <w:pPr>
        <w:rPr>
          <w:rFonts w:eastAsia="Aptos"/>
          <w:kern w:val="2"/>
          <w:rtl/>
          <w:lang w:val="en-CA" w:bidi="ar-EG"/>
        </w:rPr>
      </w:pPr>
    </w:p>
    <w:p w14:paraId="705B0DA6" w14:textId="77777777" w:rsidR="0045042A" w:rsidRDefault="0045042A" w:rsidP="0045042A">
      <w:pPr>
        <w:rPr>
          <w:rFonts w:eastAsia="Aptos"/>
          <w:kern w:val="2"/>
          <w:rtl/>
          <w:lang w:val="en-CA" w:bidi="ar-EG"/>
        </w:rPr>
      </w:pPr>
    </w:p>
    <w:p w14:paraId="2AE3D756" w14:textId="77777777" w:rsidR="0045042A" w:rsidRDefault="0045042A" w:rsidP="0045042A">
      <w:pPr>
        <w:rPr>
          <w:rFonts w:eastAsia="Aptos"/>
          <w:kern w:val="2"/>
          <w:rtl/>
          <w:lang w:val="en-CA" w:bidi="ar-EG"/>
        </w:rPr>
      </w:pPr>
    </w:p>
    <w:p w14:paraId="20C61837" w14:textId="77777777" w:rsidR="0045042A" w:rsidRPr="00976E9F" w:rsidRDefault="0045042A" w:rsidP="0045042A">
      <w:pPr>
        <w:rPr>
          <w:rtl/>
          <w:lang w:bidi="ar-EG"/>
        </w:rPr>
      </w:pPr>
    </w:p>
    <w:sectPr w:rsidR="0045042A" w:rsidRPr="00976E9F" w:rsidSect="00DA612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0B6D896F"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C80686">
      <w:rPr>
        <w:b/>
        <w:bCs/>
        <w:noProof/>
      </w:rPr>
      <w:t>108</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707552E7"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C80686">
      <w:rPr>
        <w:b/>
        <w:bCs/>
        <w:noProof/>
        <w:rtl/>
        <w:lang w:bidi="ar-EG"/>
      </w:rPr>
      <w:t>108</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41993313"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C80686">
      <w:rPr>
        <w:b/>
        <w:bCs/>
        <w:noProof/>
        <w:rtl/>
        <w:lang w:bidi="ar-EG"/>
      </w:rPr>
      <w:t>108</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777B42F3"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C40F68">
      <w:rPr>
        <w:b/>
        <w:bCs/>
        <w:rtl/>
        <w:lang w:bidi="ar-EG"/>
      </w:rPr>
      <w:fldChar w:fldCharType="begin"/>
    </w:r>
    <w:r w:rsidRPr="00C40F68">
      <w:rPr>
        <w:b/>
        <w:bCs/>
        <w:rtl/>
        <w:lang w:bidi="ar-EG"/>
      </w:rPr>
      <w:instrText xml:space="preserve"> </w:instrText>
    </w:r>
    <w:r w:rsidRPr="00C40F68">
      <w:rPr>
        <w:b/>
        <w:bCs/>
        <w:lang w:bidi="ar-EG"/>
      </w:rPr>
      <w:instrText>STYLEREF  href  \* MERGEFORMAT</w:instrText>
    </w:r>
    <w:r w:rsidRPr="00C40F68">
      <w:rPr>
        <w:b/>
        <w:bCs/>
        <w:rtl/>
        <w:lang w:bidi="ar-EG"/>
      </w:rPr>
      <w:instrText xml:space="preserve"> </w:instrText>
    </w:r>
    <w:r w:rsidRPr="00C40F68">
      <w:rPr>
        <w:b/>
        <w:bCs/>
        <w:rtl/>
        <w:lang w:bidi="ar-EG"/>
      </w:rPr>
      <w:fldChar w:fldCharType="separate"/>
    </w:r>
    <w:r w:rsidR="00C80686">
      <w:rPr>
        <w:b/>
        <w:bCs/>
        <w:noProof/>
        <w:rtl/>
        <w:lang w:bidi="ar-EG"/>
      </w:rPr>
      <w:t>108</w:t>
    </w:r>
    <w:r w:rsidRPr="00C40F68">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89E"/>
    <w:rsid w:val="00022B74"/>
    <w:rsid w:val="0002327C"/>
    <w:rsid w:val="00032741"/>
    <w:rsid w:val="00032F2F"/>
    <w:rsid w:val="00034B65"/>
    <w:rsid w:val="00040C94"/>
    <w:rsid w:val="0004168D"/>
    <w:rsid w:val="000425FC"/>
    <w:rsid w:val="00044D43"/>
    <w:rsid w:val="00051907"/>
    <w:rsid w:val="00057EE8"/>
    <w:rsid w:val="00061203"/>
    <w:rsid w:val="000628CF"/>
    <w:rsid w:val="0007593C"/>
    <w:rsid w:val="00075A3F"/>
    <w:rsid w:val="000921BF"/>
    <w:rsid w:val="000A1B16"/>
    <w:rsid w:val="000A340A"/>
    <w:rsid w:val="000A3F81"/>
    <w:rsid w:val="000A451D"/>
    <w:rsid w:val="000A5C99"/>
    <w:rsid w:val="000B0891"/>
    <w:rsid w:val="000B3896"/>
    <w:rsid w:val="000B5404"/>
    <w:rsid w:val="000B6449"/>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06333"/>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A7AB9"/>
    <w:rsid w:val="001B3EA7"/>
    <w:rsid w:val="001B41F3"/>
    <w:rsid w:val="001B52FC"/>
    <w:rsid w:val="001B5953"/>
    <w:rsid w:val="001B6830"/>
    <w:rsid w:val="001C14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16032"/>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39FF"/>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1C76"/>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59C"/>
    <w:rsid w:val="003309DA"/>
    <w:rsid w:val="00335CFA"/>
    <w:rsid w:val="0033737F"/>
    <w:rsid w:val="003425B8"/>
    <w:rsid w:val="003475E8"/>
    <w:rsid w:val="00353652"/>
    <w:rsid w:val="003569E1"/>
    <w:rsid w:val="003636B6"/>
    <w:rsid w:val="003725C1"/>
    <w:rsid w:val="003736B2"/>
    <w:rsid w:val="00376EA1"/>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378D"/>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5042A"/>
    <w:rsid w:val="004606D0"/>
    <w:rsid w:val="004636E2"/>
    <w:rsid w:val="00470CBD"/>
    <w:rsid w:val="0047407D"/>
    <w:rsid w:val="00483146"/>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4F3863"/>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0B25"/>
    <w:rsid w:val="005A4BE3"/>
    <w:rsid w:val="005A4F02"/>
    <w:rsid w:val="005B00A1"/>
    <w:rsid w:val="005C29C8"/>
    <w:rsid w:val="005C3880"/>
    <w:rsid w:val="005C5D25"/>
    <w:rsid w:val="005C6208"/>
    <w:rsid w:val="005C6394"/>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056A"/>
    <w:rsid w:val="006934C8"/>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56AE0"/>
    <w:rsid w:val="007610E7"/>
    <w:rsid w:val="00764079"/>
    <w:rsid w:val="00764ED7"/>
    <w:rsid w:val="00770AA0"/>
    <w:rsid w:val="007710F5"/>
    <w:rsid w:val="00771F7E"/>
    <w:rsid w:val="00773E9C"/>
    <w:rsid w:val="00775DF2"/>
    <w:rsid w:val="00776F6B"/>
    <w:rsid w:val="00777189"/>
    <w:rsid w:val="00777694"/>
    <w:rsid w:val="00786A7E"/>
    <w:rsid w:val="00790154"/>
    <w:rsid w:val="007946A8"/>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067"/>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09D"/>
    <w:rsid w:val="008B52B7"/>
    <w:rsid w:val="008C3818"/>
    <w:rsid w:val="008D19EE"/>
    <w:rsid w:val="008D6ACC"/>
    <w:rsid w:val="008D753F"/>
    <w:rsid w:val="008D7AF0"/>
    <w:rsid w:val="008E1A32"/>
    <w:rsid w:val="008E2CBE"/>
    <w:rsid w:val="008E32DD"/>
    <w:rsid w:val="008F4626"/>
    <w:rsid w:val="009004DF"/>
    <w:rsid w:val="00901F13"/>
    <w:rsid w:val="00902E2A"/>
    <w:rsid w:val="00903DB9"/>
    <w:rsid w:val="00904AA5"/>
    <w:rsid w:val="009066E5"/>
    <w:rsid w:val="009108DC"/>
    <w:rsid w:val="009114CE"/>
    <w:rsid w:val="009141A8"/>
    <w:rsid w:val="009151F1"/>
    <w:rsid w:val="00916C39"/>
    <w:rsid w:val="00917DC9"/>
    <w:rsid w:val="009234D3"/>
    <w:rsid w:val="0093046E"/>
    <w:rsid w:val="00937140"/>
    <w:rsid w:val="00941CDF"/>
    <w:rsid w:val="00951718"/>
    <w:rsid w:val="009536BA"/>
    <w:rsid w:val="009538F2"/>
    <w:rsid w:val="00960962"/>
    <w:rsid w:val="00966FA2"/>
    <w:rsid w:val="00972CE0"/>
    <w:rsid w:val="00972F79"/>
    <w:rsid w:val="00976E9F"/>
    <w:rsid w:val="0097742C"/>
    <w:rsid w:val="00993463"/>
    <w:rsid w:val="009A3D30"/>
    <w:rsid w:val="009B4139"/>
    <w:rsid w:val="009C13BE"/>
    <w:rsid w:val="009C6188"/>
    <w:rsid w:val="009D0558"/>
    <w:rsid w:val="009D0810"/>
    <w:rsid w:val="009D4D3E"/>
    <w:rsid w:val="009D6348"/>
    <w:rsid w:val="009D6F51"/>
    <w:rsid w:val="009E5007"/>
    <w:rsid w:val="009E5413"/>
    <w:rsid w:val="009E613F"/>
    <w:rsid w:val="009F042B"/>
    <w:rsid w:val="00A03FD6"/>
    <w:rsid w:val="00A04CF4"/>
    <w:rsid w:val="00A05A8A"/>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4824"/>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0B7C"/>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0E80"/>
    <w:rsid w:val="00B81CB5"/>
    <w:rsid w:val="00B8351F"/>
    <w:rsid w:val="00B86C44"/>
    <w:rsid w:val="00B919AB"/>
    <w:rsid w:val="00B933AA"/>
    <w:rsid w:val="00B946B6"/>
    <w:rsid w:val="00B95426"/>
    <w:rsid w:val="00B9727C"/>
    <w:rsid w:val="00BA7D44"/>
    <w:rsid w:val="00BB68D7"/>
    <w:rsid w:val="00BC5542"/>
    <w:rsid w:val="00BD6291"/>
    <w:rsid w:val="00BD6EF3"/>
    <w:rsid w:val="00BE3AAE"/>
    <w:rsid w:val="00BE4DD7"/>
    <w:rsid w:val="00BE69C3"/>
    <w:rsid w:val="00BF0FE4"/>
    <w:rsid w:val="00BF1159"/>
    <w:rsid w:val="00C03302"/>
    <w:rsid w:val="00C05E12"/>
    <w:rsid w:val="00C07245"/>
    <w:rsid w:val="00C1165E"/>
    <w:rsid w:val="00C134B9"/>
    <w:rsid w:val="00C22074"/>
    <w:rsid w:val="00C2377B"/>
    <w:rsid w:val="00C32D73"/>
    <w:rsid w:val="00C341E0"/>
    <w:rsid w:val="00C34E09"/>
    <w:rsid w:val="00C35338"/>
    <w:rsid w:val="00C3693C"/>
    <w:rsid w:val="00C37F27"/>
    <w:rsid w:val="00C40F68"/>
    <w:rsid w:val="00C446F1"/>
    <w:rsid w:val="00C51C89"/>
    <w:rsid w:val="00C53046"/>
    <w:rsid w:val="00C53C8E"/>
    <w:rsid w:val="00C53F6F"/>
    <w:rsid w:val="00C5489D"/>
    <w:rsid w:val="00C613B2"/>
    <w:rsid w:val="00C62B40"/>
    <w:rsid w:val="00C71759"/>
    <w:rsid w:val="00C80686"/>
    <w:rsid w:val="00C8199C"/>
    <w:rsid w:val="00C84112"/>
    <w:rsid w:val="00C841EB"/>
    <w:rsid w:val="00C84866"/>
    <w:rsid w:val="00C8665F"/>
    <w:rsid w:val="00C917B5"/>
    <w:rsid w:val="00C94DFA"/>
    <w:rsid w:val="00C9514B"/>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166D"/>
    <w:rsid w:val="00CF2A40"/>
    <w:rsid w:val="00CF2EDE"/>
    <w:rsid w:val="00CF45F6"/>
    <w:rsid w:val="00CF4B03"/>
    <w:rsid w:val="00CF7931"/>
    <w:rsid w:val="00D06528"/>
    <w:rsid w:val="00D11989"/>
    <w:rsid w:val="00D151FA"/>
    <w:rsid w:val="00D1576B"/>
    <w:rsid w:val="00D179AA"/>
    <w:rsid w:val="00D209B5"/>
    <w:rsid w:val="00D20BD6"/>
    <w:rsid w:val="00D21D8E"/>
    <w:rsid w:val="00D25120"/>
    <w:rsid w:val="00D34C24"/>
    <w:rsid w:val="00D353FE"/>
    <w:rsid w:val="00D3725C"/>
    <w:rsid w:val="00D419CB"/>
    <w:rsid w:val="00D44350"/>
    <w:rsid w:val="00D44E3F"/>
    <w:rsid w:val="00D50901"/>
    <w:rsid w:val="00D51BB8"/>
    <w:rsid w:val="00D525F5"/>
    <w:rsid w:val="00D535D0"/>
    <w:rsid w:val="00D577D8"/>
    <w:rsid w:val="00D62C78"/>
    <w:rsid w:val="00D75C0C"/>
    <w:rsid w:val="00D77085"/>
    <w:rsid w:val="00D8121C"/>
    <w:rsid w:val="00D81703"/>
    <w:rsid w:val="00D81BA0"/>
    <w:rsid w:val="00D82929"/>
    <w:rsid w:val="00D84214"/>
    <w:rsid w:val="00D934B9"/>
    <w:rsid w:val="00D943E5"/>
    <w:rsid w:val="00D94BB8"/>
    <w:rsid w:val="00D96DE5"/>
    <w:rsid w:val="00D9755D"/>
    <w:rsid w:val="00DA1AE0"/>
    <w:rsid w:val="00DA4259"/>
    <w:rsid w:val="00DA6127"/>
    <w:rsid w:val="00DB0FDE"/>
    <w:rsid w:val="00DB484D"/>
    <w:rsid w:val="00DB77D1"/>
    <w:rsid w:val="00DC29DD"/>
    <w:rsid w:val="00DC3B51"/>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2700"/>
    <w:rsid w:val="00E55E21"/>
    <w:rsid w:val="00E621A3"/>
    <w:rsid w:val="00E7682F"/>
    <w:rsid w:val="00E833BC"/>
    <w:rsid w:val="00E8580E"/>
    <w:rsid w:val="00E946AD"/>
    <w:rsid w:val="00E97E21"/>
    <w:rsid w:val="00EA1B76"/>
    <w:rsid w:val="00EA3F5B"/>
    <w:rsid w:val="00EA77D7"/>
    <w:rsid w:val="00EB06CC"/>
    <w:rsid w:val="00EB52D8"/>
    <w:rsid w:val="00EC09B9"/>
    <w:rsid w:val="00EC0AD3"/>
    <w:rsid w:val="00ED048C"/>
    <w:rsid w:val="00ED1156"/>
    <w:rsid w:val="00EE32DF"/>
    <w:rsid w:val="00EE3FA9"/>
    <w:rsid w:val="00EE60E9"/>
    <w:rsid w:val="00EF38AF"/>
    <w:rsid w:val="00EF7F56"/>
    <w:rsid w:val="00F00143"/>
    <w:rsid w:val="00F00532"/>
    <w:rsid w:val="00F055F8"/>
    <w:rsid w:val="00F10CB4"/>
    <w:rsid w:val="00F11B3D"/>
    <w:rsid w:val="00F146AC"/>
    <w:rsid w:val="00F14763"/>
    <w:rsid w:val="00F15DE1"/>
    <w:rsid w:val="00F16212"/>
    <w:rsid w:val="00F16602"/>
    <w:rsid w:val="00F20A7B"/>
    <w:rsid w:val="00F230AE"/>
    <w:rsid w:val="00F25B80"/>
    <w:rsid w:val="00F263C8"/>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5E80"/>
    <w:rsid w:val="00FC7FD8"/>
    <w:rsid w:val="00FD0594"/>
    <w:rsid w:val="00FD3BE9"/>
    <w:rsid w:val="00FF1D53"/>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bf6fb32c-fdd7-4c1d-9827-aab97e27f707"/>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1125</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القـرار 107 – تعزيز مشاركة خبراء الجيل القادم في أنشطة التقييس الخاصة بقطاع تقييس الاتصالات بالاتحاد</vt:lpstr>
    </vt:vector>
  </TitlesOfParts>
  <Manager>General Secretariat - Pool</Manager>
  <Company>International Telecommunication Union (ITU)</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108 – التخطيط الاستراتيجي في قطاع تقييس الاتصالات بالاتحاد الدولي للاتصالات</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96</cp:revision>
  <cp:lastPrinted>2024-11-27T06:36:00Z</cp:lastPrinted>
  <dcterms:created xsi:type="dcterms:W3CDTF">2024-11-08T10:24:00Z</dcterms:created>
  <dcterms:modified xsi:type="dcterms:W3CDTF">2024-11-27T06:37:00Z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