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DF1AFD">
              <w:rPr>
                <w:rFonts w:ascii="Arial" w:eastAsia="SimHei" w:hAnsi="Arial" w:cs="Arial" w:hint="eastAsia"/>
                <w:sz w:val="36"/>
                <w:szCs w:val="36"/>
                <w:lang w:val="en-GB" w:eastAsia="zh-CN"/>
              </w:rPr>
              <w:t>新德里</w:t>
            </w:r>
            <w:r w:rsidRPr="00DF1AFD">
              <w:rPr>
                <w:rFonts w:ascii="Arial" w:eastAsia="SimHei" w:hAnsi="Arial" w:cs="Arial"/>
                <w:sz w:val="36"/>
                <w:szCs w:val="36"/>
                <w:lang w:val="en-GB" w:eastAsia="zh-CN"/>
              </w:rPr>
              <w:t>，</w:t>
            </w:r>
            <w:r w:rsidR="00EA2A26" w:rsidRPr="00DF1AFD">
              <w:rPr>
                <w:rFonts w:ascii="Arial" w:eastAsia="SimHei" w:hAnsi="Arial" w:cs="Arial"/>
                <w:sz w:val="36"/>
                <w:szCs w:val="36"/>
                <w:lang w:val="en-GB" w:eastAsia="zh-CN"/>
              </w:rPr>
              <w:t>20</w:t>
            </w:r>
            <w:r w:rsidR="00C46BDC" w:rsidRPr="00DF1AFD">
              <w:rPr>
                <w:rFonts w:ascii="Arial" w:eastAsia="SimHei" w:hAnsi="Arial" w:cs="Arial" w:hint="eastAsia"/>
                <w:sz w:val="36"/>
                <w:szCs w:val="36"/>
                <w:lang w:val="en-GB" w:eastAsia="zh-CN"/>
              </w:rPr>
              <w:t>24</w:t>
            </w:r>
            <w:r w:rsidRPr="00DF1AFD">
              <w:rPr>
                <w:rFonts w:ascii="Arial" w:eastAsia="SimHei" w:hAnsi="Arial" w:cs="Arial"/>
                <w:sz w:val="36"/>
                <w:szCs w:val="36"/>
                <w:lang w:val="en-GB" w:eastAsia="zh-CN"/>
              </w:rPr>
              <w:t>年</w:t>
            </w:r>
            <w:r w:rsidR="004B23A7" w:rsidRPr="00DF1AFD">
              <w:rPr>
                <w:rFonts w:ascii="Arial" w:eastAsia="SimHei" w:hAnsi="Arial" w:cs="Arial" w:hint="eastAsia"/>
                <w:sz w:val="36"/>
                <w:szCs w:val="36"/>
                <w:lang w:val="en-GB" w:eastAsia="zh-CN"/>
              </w:rPr>
              <w:t>1</w:t>
            </w:r>
            <w:r w:rsidR="00C46BDC" w:rsidRPr="00DF1AFD">
              <w:rPr>
                <w:rFonts w:ascii="Arial" w:eastAsia="SimHei" w:hAnsi="Arial" w:cs="Arial" w:hint="eastAsia"/>
                <w:sz w:val="36"/>
                <w:szCs w:val="36"/>
                <w:lang w:val="en-GB" w:eastAsia="zh-CN"/>
              </w:rPr>
              <w:t>0</w:t>
            </w:r>
            <w:r w:rsidRPr="00DF1AFD">
              <w:rPr>
                <w:rFonts w:ascii="Arial" w:eastAsia="SimHei" w:hAnsi="Arial" w:cs="Arial"/>
                <w:sz w:val="36"/>
                <w:szCs w:val="36"/>
                <w:lang w:val="en-GB" w:eastAsia="zh-CN"/>
              </w:rPr>
              <w:t>月</w:t>
            </w:r>
            <w:r w:rsidR="00C46BDC" w:rsidRPr="00DF1AFD">
              <w:rPr>
                <w:rFonts w:ascii="Arial" w:eastAsia="SimHei" w:hAnsi="Arial" w:cs="Arial" w:hint="eastAsia"/>
                <w:sz w:val="36"/>
                <w:szCs w:val="36"/>
                <w:lang w:val="en-GB" w:eastAsia="zh-CN"/>
              </w:rPr>
              <w:t>15</w:t>
            </w:r>
            <w:r w:rsidRPr="00DF1AFD">
              <w:rPr>
                <w:rFonts w:ascii="Arial" w:eastAsia="SimHei" w:hAnsi="Arial" w:cs="Arial"/>
                <w:sz w:val="36"/>
                <w:szCs w:val="36"/>
                <w:lang w:val="en-GB" w:eastAsia="zh-CN"/>
              </w:rPr>
              <w:t>-2</w:t>
            </w:r>
            <w:r w:rsidR="00C46BDC" w:rsidRPr="00DF1AFD">
              <w:rPr>
                <w:rFonts w:ascii="Arial" w:eastAsia="SimHei" w:hAnsi="Arial" w:cs="Arial" w:hint="eastAsia"/>
                <w:sz w:val="36"/>
                <w:szCs w:val="36"/>
                <w:lang w:val="en-GB" w:eastAsia="zh-CN"/>
              </w:rPr>
              <w:t>4</w:t>
            </w:r>
            <w:r w:rsidRPr="00DF1AFD">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1BDE3251" w:rsidR="00EA2A26" w:rsidRPr="002825B1" w:rsidRDefault="00AB2633" w:rsidP="00843454">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2535E5">
              <w:rPr>
                <w:rFonts w:eastAsia="SimHei"/>
                <w:spacing w:val="-6"/>
                <w:sz w:val="44"/>
                <w:szCs w:val="44"/>
                <w:lang w:val="en-GB" w:eastAsia="zh-CN"/>
              </w:rPr>
              <w:t>105</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2535E5" w:rsidRPr="002535E5">
              <w:rPr>
                <w:rFonts w:eastAsia="SimHei" w:hint="eastAsia"/>
                <w:spacing w:val="-6"/>
                <w:sz w:val="44"/>
                <w:szCs w:val="44"/>
                <w:lang w:val="en-GB" w:eastAsia="zh-CN"/>
              </w:rPr>
              <w:t>促进和加强元宇宙的标准化工作</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798241EF" w14:textId="77777777" w:rsidR="00DF1AFD" w:rsidRPr="00F81B8E" w:rsidRDefault="00DF1AFD"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00301AD8" w:rsidR="00EA2A26" w:rsidRDefault="00EA2A26" w:rsidP="00EA2A26">
      <w:pPr>
        <w:spacing w:before="120" w:line="240" w:lineRule="auto"/>
        <w:jc w:val="center"/>
        <w:rPr>
          <w:szCs w:val="22"/>
          <w:lang w:val="en-GB" w:eastAsia="zh-CN"/>
        </w:rPr>
      </w:pPr>
      <w:r w:rsidRPr="00DF1AFD">
        <w:rPr>
          <w:szCs w:val="22"/>
          <w:lang w:val="en-GB"/>
        </w:rPr>
        <w:sym w:font="Symbol" w:char="F0E3"/>
      </w:r>
      <w:r w:rsidRPr="00DF1AFD">
        <w:rPr>
          <w:szCs w:val="22"/>
          <w:lang w:val="en-GB" w:eastAsia="zh-CN"/>
        </w:rPr>
        <w:t> </w:t>
      </w:r>
      <w:r w:rsidR="00953471" w:rsidRPr="00DF1AFD">
        <w:rPr>
          <w:rFonts w:hint="eastAsia"/>
          <w:szCs w:val="22"/>
          <w:lang w:val="en-GB" w:eastAsia="zh-CN"/>
        </w:rPr>
        <w:t>国际电联</w:t>
      </w:r>
      <w:r w:rsidR="00953471" w:rsidRPr="00DF1AFD">
        <w:rPr>
          <w:rFonts w:hint="eastAsia"/>
          <w:szCs w:val="22"/>
          <w:lang w:val="en-GB" w:eastAsia="zh-CN"/>
        </w:rPr>
        <w:t xml:space="preserve"> </w:t>
      </w:r>
      <w:r w:rsidRPr="00DF1AFD">
        <w:rPr>
          <w:szCs w:val="22"/>
          <w:lang w:val="en-GB" w:eastAsia="zh-CN"/>
        </w:rPr>
        <w:t>20</w:t>
      </w:r>
      <w:r w:rsidR="0007772C" w:rsidRPr="00DF1AFD">
        <w:rPr>
          <w:rFonts w:hint="eastAsia"/>
          <w:szCs w:val="22"/>
          <w:lang w:val="en-GB" w:eastAsia="zh-CN"/>
        </w:rPr>
        <w:t>24</w:t>
      </w:r>
    </w:p>
    <w:p w14:paraId="44AA25C4" w14:textId="77777777" w:rsidR="00B73379" w:rsidRDefault="00FC6CA4" w:rsidP="00DF1AFD">
      <w:pPr>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2178B152" w14:textId="77777777" w:rsidR="002535E5" w:rsidRDefault="002535E5" w:rsidP="002535E5">
      <w:pPr>
        <w:pStyle w:val="ResNo"/>
        <w:tabs>
          <w:tab w:val="left" w:pos="1871"/>
          <w:tab w:val="left" w:pos="2268"/>
        </w:tabs>
        <w:outlineLvl w:val="0"/>
        <w:rPr>
          <w:lang w:eastAsia="zh-CN"/>
        </w:rPr>
      </w:pPr>
      <w:r>
        <w:rPr>
          <w:lang w:val="zh-CN" w:eastAsia="zh-CN"/>
        </w:rPr>
        <w:lastRenderedPageBreak/>
        <w:t>第</w:t>
      </w:r>
      <w:r w:rsidRPr="002535E5">
        <w:rPr>
          <w:rStyle w:val="href"/>
          <w:lang w:eastAsia="zh-CN"/>
        </w:rPr>
        <w:t>105</w:t>
      </w:r>
      <w:r>
        <w:rPr>
          <w:lang w:val="zh-CN" w:eastAsia="zh-CN"/>
        </w:rPr>
        <w:t>号决议（</w:t>
      </w:r>
      <w:r>
        <w:rPr>
          <w:lang w:val="zh-CN" w:eastAsia="zh-CN"/>
        </w:rPr>
        <w:t>2024</w:t>
      </w:r>
      <w:r>
        <w:rPr>
          <w:lang w:val="zh-CN" w:eastAsia="zh-CN"/>
        </w:rPr>
        <w:t>年，新德里）</w:t>
      </w:r>
    </w:p>
    <w:p w14:paraId="2E375D73" w14:textId="77777777" w:rsidR="002535E5" w:rsidRDefault="002535E5" w:rsidP="002535E5">
      <w:pPr>
        <w:pStyle w:val="Restitle"/>
        <w:tabs>
          <w:tab w:val="left" w:pos="1871"/>
          <w:tab w:val="left" w:pos="2268"/>
        </w:tabs>
        <w:outlineLvl w:val="0"/>
        <w:rPr>
          <w:szCs w:val="22"/>
          <w:lang w:eastAsia="zh-CN"/>
        </w:rPr>
      </w:pPr>
      <w:r w:rsidRPr="004102FD">
        <w:rPr>
          <w:rFonts w:hint="eastAsia"/>
          <w:lang w:val="zh-CN" w:eastAsia="zh-CN"/>
        </w:rPr>
        <w:t>促进和加强元宇宙的标准化工作</w:t>
      </w:r>
    </w:p>
    <w:p w14:paraId="1D08C345" w14:textId="77777777" w:rsidR="002535E5" w:rsidRDefault="002535E5" w:rsidP="002535E5">
      <w:pPr>
        <w:pStyle w:val="Resref"/>
        <w:tabs>
          <w:tab w:val="left" w:pos="1871"/>
          <w:tab w:val="left" w:pos="2268"/>
        </w:tabs>
        <w:rPr>
          <w:i/>
          <w:lang w:eastAsia="zh-CN"/>
        </w:rPr>
      </w:pPr>
      <w:r>
        <w:rPr>
          <w:lang w:val="zh-CN" w:eastAsia="zh-CN"/>
        </w:rPr>
        <w:t>（</w:t>
      </w:r>
      <w:r>
        <w:rPr>
          <w:lang w:val="zh-CN" w:eastAsia="zh-CN"/>
        </w:rPr>
        <w:t>2024</w:t>
      </w:r>
      <w:r>
        <w:rPr>
          <w:lang w:val="zh-CN" w:eastAsia="zh-CN"/>
        </w:rPr>
        <w:t>年，新德里）</w:t>
      </w:r>
    </w:p>
    <w:p w14:paraId="7437F445" w14:textId="77777777" w:rsidR="002535E5" w:rsidRDefault="002535E5" w:rsidP="002535E5">
      <w:pPr>
        <w:pStyle w:val="Normalaftertitle0"/>
        <w:rPr>
          <w:lang w:eastAsia="zh-CN"/>
        </w:rPr>
      </w:pPr>
      <w:r>
        <w:rPr>
          <w:rFonts w:hint="eastAsia"/>
          <w:lang w:eastAsia="zh-CN"/>
        </w:rPr>
        <w:t>世界电信标准化</w:t>
      </w:r>
      <w:r>
        <w:rPr>
          <w:rFonts w:hint="eastAsia"/>
          <w:lang w:val="en-US" w:eastAsia="zh-CN"/>
        </w:rPr>
        <w:t>全</w:t>
      </w:r>
      <w:r>
        <w:rPr>
          <w:rFonts w:hint="eastAsia"/>
          <w:lang w:eastAsia="zh-CN"/>
        </w:rPr>
        <w:t>会（</w:t>
      </w:r>
      <w:r>
        <w:rPr>
          <w:rFonts w:hint="eastAsia"/>
          <w:lang w:eastAsia="zh-CN"/>
        </w:rPr>
        <w:t>2024</w:t>
      </w:r>
      <w:r>
        <w:rPr>
          <w:rFonts w:hint="eastAsia"/>
          <w:lang w:eastAsia="zh-CN"/>
        </w:rPr>
        <w:t>年，新德里），</w:t>
      </w:r>
    </w:p>
    <w:p w14:paraId="21A302D7" w14:textId="77777777" w:rsidR="002535E5" w:rsidRDefault="002535E5" w:rsidP="002535E5">
      <w:pPr>
        <w:pStyle w:val="Call"/>
        <w:rPr>
          <w:i/>
          <w:lang w:val="zh-CN" w:eastAsia="zh-CN"/>
        </w:rPr>
      </w:pPr>
      <w:r>
        <w:rPr>
          <w:rFonts w:hint="eastAsia"/>
          <w:lang w:val="en-US" w:eastAsia="zh-CN"/>
        </w:rPr>
        <w:t>忆及</w:t>
      </w:r>
    </w:p>
    <w:p w14:paraId="05B0AAAE" w14:textId="77777777" w:rsidR="002535E5" w:rsidRPr="002375B0" w:rsidRDefault="002535E5" w:rsidP="002535E5">
      <w:pPr>
        <w:rPr>
          <w:i/>
          <w:iCs/>
          <w:lang w:eastAsia="zh-CN"/>
        </w:rPr>
      </w:pPr>
      <w:r w:rsidRPr="002C6F0E">
        <w:rPr>
          <w:rFonts w:hint="eastAsia"/>
          <w:i/>
          <w:iCs/>
          <w:lang w:val="zh-CN" w:eastAsia="zh-CN"/>
        </w:rPr>
        <w:t>a)</w:t>
      </w:r>
      <w:r>
        <w:rPr>
          <w:lang w:val="zh-CN" w:eastAsia="zh-CN"/>
        </w:rPr>
        <w:tab/>
      </w:r>
      <w:r w:rsidRPr="002375B0">
        <w:rPr>
          <w:lang w:val="zh-CN" w:eastAsia="zh-CN"/>
        </w:rPr>
        <w:t>国际电联《组织法》第</w:t>
      </w:r>
      <w:r w:rsidRPr="002375B0">
        <w:rPr>
          <w:lang w:val="zh-CN" w:eastAsia="zh-CN"/>
        </w:rPr>
        <w:t>1</w:t>
      </w:r>
      <w:r w:rsidRPr="002375B0">
        <w:rPr>
          <w:lang w:val="zh-CN" w:eastAsia="zh-CN"/>
        </w:rPr>
        <w:t>条的相关条款，特别是第</w:t>
      </w:r>
      <w:r w:rsidRPr="002375B0">
        <w:rPr>
          <w:lang w:val="zh-CN" w:eastAsia="zh-CN"/>
        </w:rPr>
        <w:t>6</w:t>
      </w:r>
      <w:r w:rsidRPr="002375B0">
        <w:rPr>
          <w:lang w:val="zh-CN" w:eastAsia="zh-CN"/>
        </w:rPr>
        <w:t>和</w:t>
      </w:r>
      <w:r w:rsidRPr="002375B0">
        <w:rPr>
          <w:lang w:val="zh-CN" w:eastAsia="zh-CN"/>
        </w:rPr>
        <w:t>13</w:t>
      </w:r>
      <w:r w:rsidRPr="002375B0">
        <w:rPr>
          <w:lang w:val="zh-CN" w:eastAsia="zh-CN"/>
        </w:rPr>
        <w:t>款规定，国际电联的宗旨之一是促进将新的电信技术的好处惠及世界所有居民，并须</w:t>
      </w:r>
      <w:r>
        <w:rPr>
          <w:rFonts w:hint="eastAsia"/>
          <w:lang w:val="zh-CN" w:eastAsia="zh-CN"/>
        </w:rPr>
        <w:t>为此</w:t>
      </w:r>
      <w:r w:rsidRPr="002375B0">
        <w:rPr>
          <w:lang w:val="zh-CN" w:eastAsia="zh-CN"/>
        </w:rPr>
        <w:t>促进全世界的电信标准化，</w:t>
      </w:r>
      <w:r w:rsidRPr="002375B0">
        <w:rPr>
          <w:rFonts w:hint="eastAsia"/>
          <w:lang w:val="en-US" w:eastAsia="zh-CN"/>
        </w:rPr>
        <w:t>同时</w:t>
      </w:r>
      <w:r w:rsidRPr="002375B0">
        <w:rPr>
          <w:lang w:val="zh-CN" w:eastAsia="zh-CN"/>
        </w:rPr>
        <w:t>提供令人满意的服务质量</w:t>
      </w:r>
      <w:r w:rsidRPr="002375B0">
        <w:rPr>
          <w:rFonts w:hint="eastAsia"/>
          <w:lang w:val="zh-CN" w:eastAsia="zh-CN"/>
        </w:rPr>
        <w:t>；</w:t>
      </w:r>
    </w:p>
    <w:p w14:paraId="65908E01" w14:textId="77777777" w:rsidR="002535E5" w:rsidRDefault="002535E5" w:rsidP="002535E5">
      <w:pPr>
        <w:rPr>
          <w:i/>
          <w:iCs/>
          <w:lang w:val="zh-CN" w:eastAsia="zh-CN"/>
        </w:rPr>
      </w:pPr>
      <w:r w:rsidRPr="002C6F0E">
        <w:rPr>
          <w:rFonts w:hint="eastAsia"/>
          <w:i/>
          <w:iCs/>
          <w:lang w:val="zh-CN" w:eastAsia="zh-CN"/>
        </w:rPr>
        <w:t>b)</w:t>
      </w:r>
      <w:r>
        <w:rPr>
          <w:lang w:val="zh-CN" w:eastAsia="zh-CN"/>
        </w:rPr>
        <w:tab/>
      </w:r>
      <w:r>
        <w:rPr>
          <w:lang w:val="zh-CN" w:eastAsia="zh-CN"/>
        </w:rPr>
        <w:t>联合国大会（</w:t>
      </w:r>
      <w:r>
        <w:rPr>
          <w:rFonts w:hint="eastAsia"/>
          <w:lang w:val="en-US" w:eastAsia="zh-CN"/>
        </w:rPr>
        <w:t>联大</w:t>
      </w:r>
      <w:r>
        <w:rPr>
          <w:lang w:val="zh-CN" w:eastAsia="zh-CN"/>
        </w:rPr>
        <w:t>）关于</w:t>
      </w:r>
      <w:r>
        <w:rPr>
          <w:rFonts w:hint="eastAsia"/>
          <w:lang w:val="zh-CN" w:eastAsia="zh-CN"/>
        </w:rPr>
        <w:t>《</w:t>
      </w:r>
      <w:r>
        <w:rPr>
          <w:lang w:val="zh-CN" w:eastAsia="zh-CN"/>
        </w:rPr>
        <w:t>变革我们的世界：</w:t>
      </w:r>
      <w:r>
        <w:rPr>
          <w:lang w:val="zh-CN" w:eastAsia="zh-CN"/>
        </w:rPr>
        <w:t>2030</w:t>
      </w:r>
      <w:r>
        <w:rPr>
          <w:lang w:val="zh-CN" w:eastAsia="zh-CN"/>
        </w:rPr>
        <w:t>年可持续发展议程</w:t>
      </w:r>
      <w:r>
        <w:rPr>
          <w:rFonts w:hint="eastAsia"/>
          <w:lang w:val="zh-CN" w:eastAsia="zh-CN"/>
        </w:rPr>
        <w:t>》</w:t>
      </w:r>
      <w:r>
        <w:rPr>
          <w:lang w:val="zh-CN" w:eastAsia="zh-CN"/>
        </w:rPr>
        <w:t>的第</w:t>
      </w:r>
      <w:r>
        <w:rPr>
          <w:lang w:val="zh-CN" w:eastAsia="zh-CN"/>
        </w:rPr>
        <w:t>70/1</w:t>
      </w:r>
      <w:r>
        <w:rPr>
          <w:lang w:val="zh-CN" w:eastAsia="zh-CN"/>
        </w:rPr>
        <w:t>号决议</w:t>
      </w:r>
      <w:r>
        <w:rPr>
          <w:rFonts w:hint="eastAsia"/>
          <w:lang w:val="zh-CN" w:eastAsia="zh-CN"/>
        </w:rPr>
        <w:t>；</w:t>
      </w:r>
    </w:p>
    <w:p w14:paraId="75A4B06D" w14:textId="77777777" w:rsidR="002535E5" w:rsidRDefault="002535E5" w:rsidP="002535E5">
      <w:pPr>
        <w:rPr>
          <w:i/>
          <w:iCs/>
          <w:lang w:val="zh-CN" w:eastAsia="zh-CN"/>
        </w:rPr>
      </w:pPr>
      <w:r w:rsidRPr="002C6F0E">
        <w:rPr>
          <w:rFonts w:hint="eastAsia"/>
          <w:i/>
          <w:iCs/>
          <w:lang w:val="zh-CN" w:eastAsia="zh-CN"/>
        </w:rPr>
        <w:t>c)</w:t>
      </w:r>
      <w:r>
        <w:rPr>
          <w:lang w:val="zh-CN" w:eastAsia="zh-CN"/>
        </w:rPr>
        <w:tab/>
      </w:r>
      <w:r>
        <w:rPr>
          <w:lang w:val="zh-CN" w:eastAsia="zh-CN"/>
        </w:rPr>
        <w:t>联大关于全面审查信息社会世界</w:t>
      </w:r>
      <w:r>
        <w:rPr>
          <w:rFonts w:hint="eastAsia"/>
          <w:lang w:val="en-US" w:eastAsia="zh-CN"/>
        </w:rPr>
        <w:t>峰会（</w:t>
      </w:r>
      <w:r>
        <w:rPr>
          <w:rFonts w:hint="eastAsia"/>
          <w:lang w:val="en-US" w:eastAsia="zh-CN"/>
        </w:rPr>
        <w:t>WSIS</w:t>
      </w:r>
      <w:r>
        <w:rPr>
          <w:rFonts w:hint="eastAsia"/>
          <w:lang w:val="en-US" w:eastAsia="zh-CN"/>
        </w:rPr>
        <w:t>）</w:t>
      </w:r>
      <w:r>
        <w:rPr>
          <w:lang w:val="zh-CN" w:eastAsia="zh-CN"/>
        </w:rPr>
        <w:t>成果文件执行情况的高级别会议成果文件的第</w:t>
      </w:r>
      <w:r>
        <w:rPr>
          <w:lang w:val="zh-CN" w:eastAsia="zh-CN"/>
        </w:rPr>
        <w:t>70/125</w:t>
      </w:r>
      <w:r>
        <w:rPr>
          <w:lang w:val="zh-CN" w:eastAsia="zh-CN"/>
        </w:rPr>
        <w:t>号决议</w:t>
      </w:r>
      <w:r>
        <w:rPr>
          <w:rFonts w:hint="eastAsia"/>
          <w:lang w:val="zh-CN" w:eastAsia="zh-CN"/>
        </w:rPr>
        <w:t>；</w:t>
      </w:r>
    </w:p>
    <w:p w14:paraId="4A112D4C" w14:textId="77777777" w:rsidR="002535E5" w:rsidRDefault="002535E5" w:rsidP="002535E5">
      <w:pPr>
        <w:rPr>
          <w:i/>
          <w:iCs/>
          <w:lang w:val="zh-CN" w:eastAsia="zh-CN"/>
        </w:rPr>
      </w:pPr>
      <w:r w:rsidRPr="002C6F0E">
        <w:rPr>
          <w:rFonts w:hint="eastAsia"/>
          <w:i/>
          <w:iCs/>
          <w:lang w:val="en-US" w:eastAsia="zh-CN"/>
        </w:rPr>
        <w:t>d)</w:t>
      </w:r>
      <w:r>
        <w:rPr>
          <w:lang w:val="en-US" w:eastAsia="zh-CN"/>
        </w:rPr>
        <w:tab/>
      </w:r>
      <w:r>
        <w:rPr>
          <w:lang w:val="zh-CN" w:eastAsia="zh-CN"/>
        </w:rPr>
        <w:t>全权代表大会</w:t>
      </w:r>
      <w:r>
        <w:rPr>
          <w:rFonts w:hint="eastAsia"/>
          <w:lang w:val="en-US" w:eastAsia="zh-CN"/>
        </w:rPr>
        <w:t>关于</w:t>
      </w:r>
      <w:r>
        <w:rPr>
          <w:lang w:val="zh-CN" w:eastAsia="zh-CN"/>
        </w:rPr>
        <w:t>利用电信</w:t>
      </w:r>
      <w:r>
        <w:rPr>
          <w:lang w:val="zh-CN" w:eastAsia="zh-CN"/>
        </w:rPr>
        <w:t>/</w:t>
      </w:r>
      <w:r>
        <w:rPr>
          <w:lang w:val="zh-CN" w:eastAsia="zh-CN"/>
        </w:rPr>
        <w:t>信息通信技术</w:t>
      </w:r>
      <w:r>
        <w:rPr>
          <w:rFonts w:hint="eastAsia"/>
          <w:lang w:val="zh-CN" w:eastAsia="zh-CN"/>
        </w:rPr>
        <w:t>（</w:t>
      </w:r>
      <w:r>
        <w:rPr>
          <w:rFonts w:hint="eastAsia"/>
          <w:lang w:val="zh-CN" w:eastAsia="zh-CN"/>
        </w:rPr>
        <w:t>ICT</w:t>
      </w:r>
      <w:r>
        <w:rPr>
          <w:rFonts w:hint="eastAsia"/>
          <w:lang w:val="zh-CN" w:eastAsia="zh-CN"/>
        </w:rPr>
        <w:t>）</w:t>
      </w:r>
      <w:r>
        <w:rPr>
          <w:lang w:val="zh-CN" w:eastAsia="zh-CN"/>
        </w:rPr>
        <w:t>弥合数字鸿沟并建设包容性信息社会</w:t>
      </w:r>
      <w:r>
        <w:rPr>
          <w:rFonts w:hint="eastAsia"/>
          <w:lang w:val="en-US" w:eastAsia="zh-CN"/>
        </w:rPr>
        <w:t>的</w:t>
      </w:r>
      <w:r>
        <w:rPr>
          <w:lang w:val="zh-CN" w:eastAsia="zh-CN"/>
        </w:rPr>
        <w:t>第</w:t>
      </w:r>
      <w:r>
        <w:rPr>
          <w:lang w:val="zh-CN" w:eastAsia="zh-CN"/>
        </w:rPr>
        <w:t>139</w:t>
      </w:r>
      <w:r>
        <w:rPr>
          <w:lang w:val="zh-CN" w:eastAsia="zh-CN"/>
        </w:rPr>
        <w:t>号决议（</w:t>
      </w:r>
      <w:r>
        <w:rPr>
          <w:lang w:val="zh-CN" w:eastAsia="zh-CN"/>
        </w:rPr>
        <w:t>2022</w:t>
      </w:r>
      <w:r>
        <w:rPr>
          <w:lang w:val="zh-CN" w:eastAsia="zh-CN"/>
        </w:rPr>
        <w:t>年，布加勒斯特，修订版</w:t>
      </w:r>
      <w:proofErr w:type="gramStart"/>
      <w:r>
        <w:rPr>
          <w:lang w:val="zh-CN" w:eastAsia="zh-CN"/>
        </w:rPr>
        <w:t>）</w:t>
      </w:r>
      <w:r>
        <w:rPr>
          <w:rFonts w:hint="eastAsia"/>
          <w:lang w:val="zh-CN" w:eastAsia="zh-CN"/>
        </w:rPr>
        <w:t>；</w:t>
      </w:r>
      <w:proofErr w:type="gramEnd"/>
    </w:p>
    <w:p w14:paraId="1003A570" w14:textId="77777777" w:rsidR="002535E5" w:rsidRDefault="002535E5" w:rsidP="002535E5">
      <w:pPr>
        <w:rPr>
          <w:i/>
          <w:iCs/>
          <w:lang w:val="zh-CN" w:eastAsia="zh-CN"/>
        </w:rPr>
      </w:pPr>
      <w:r w:rsidRPr="002C6F0E">
        <w:rPr>
          <w:rFonts w:hint="eastAsia"/>
          <w:i/>
          <w:iCs/>
          <w:lang w:val="en-US" w:eastAsia="zh-CN"/>
        </w:rPr>
        <w:t>e)</w:t>
      </w:r>
      <w:r>
        <w:rPr>
          <w:lang w:val="en-US" w:eastAsia="zh-CN"/>
        </w:rPr>
        <w:tab/>
      </w:r>
      <w:r>
        <w:rPr>
          <w:lang w:val="zh-CN" w:eastAsia="zh-CN"/>
        </w:rPr>
        <w:t>全权代表大会</w:t>
      </w:r>
      <w:r>
        <w:rPr>
          <w:rFonts w:hint="eastAsia"/>
          <w:lang w:val="en-US" w:eastAsia="zh-CN"/>
        </w:rPr>
        <w:t>关于</w:t>
      </w:r>
      <w:r>
        <w:rPr>
          <w:lang w:val="zh-CN" w:eastAsia="zh-CN"/>
        </w:rPr>
        <w:t>国际电联</w:t>
      </w:r>
      <w:r>
        <w:rPr>
          <w:rFonts w:hint="eastAsia"/>
          <w:lang w:val="zh-CN" w:eastAsia="zh-CN"/>
        </w:rPr>
        <w:t>在</w:t>
      </w:r>
      <w:r w:rsidRPr="00107363">
        <w:rPr>
          <w:rFonts w:hint="eastAsia"/>
          <w:lang w:val="zh-CN" w:eastAsia="zh-CN"/>
        </w:rPr>
        <w:t>信息社会世界峰会成果落实和《</w:t>
      </w:r>
      <w:r w:rsidRPr="00107363">
        <w:rPr>
          <w:rFonts w:hint="eastAsia"/>
          <w:lang w:val="zh-CN" w:eastAsia="zh-CN"/>
        </w:rPr>
        <w:t>2030</w:t>
      </w:r>
      <w:r w:rsidRPr="00107363">
        <w:rPr>
          <w:rFonts w:hint="eastAsia"/>
          <w:lang w:val="zh-CN" w:eastAsia="zh-CN"/>
        </w:rPr>
        <w:t>年可持续发展议程》及其跟进和审查程序中</w:t>
      </w:r>
      <w:r>
        <w:rPr>
          <w:rFonts w:hint="eastAsia"/>
          <w:lang w:val="zh-CN" w:eastAsia="zh-CN"/>
        </w:rPr>
        <w:t>的</w:t>
      </w:r>
      <w:r w:rsidRPr="00107363">
        <w:rPr>
          <w:rFonts w:hint="eastAsia"/>
          <w:lang w:val="zh-CN" w:eastAsia="zh-CN"/>
        </w:rPr>
        <w:t>作用的</w:t>
      </w:r>
      <w:r>
        <w:rPr>
          <w:lang w:val="zh-CN" w:eastAsia="zh-CN"/>
        </w:rPr>
        <w:t>第</w:t>
      </w:r>
      <w:r>
        <w:rPr>
          <w:lang w:val="zh-CN" w:eastAsia="zh-CN"/>
        </w:rPr>
        <w:t>140</w:t>
      </w:r>
      <w:r>
        <w:rPr>
          <w:lang w:val="zh-CN" w:eastAsia="zh-CN"/>
        </w:rPr>
        <w:t>号决议（</w:t>
      </w:r>
      <w:r>
        <w:rPr>
          <w:lang w:val="zh-CN" w:eastAsia="zh-CN"/>
        </w:rPr>
        <w:t>2022</w:t>
      </w:r>
      <w:r>
        <w:rPr>
          <w:lang w:val="zh-CN" w:eastAsia="zh-CN"/>
        </w:rPr>
        <w:t>年，布加勒斯特，修订版</w:t>
      </w:r>
      <w:proofErr w:type="gramStart"/>
      <w:r>
        <w:rPr>
          <w:lang w:val="zh-CN" w:eastAsia="zh-CN"/>
        </w:rPr>
        <w:t>）</w:t>
      </w:r>
      <w:r>
        <w:rPr>
          <w:rFonts w:hint="eastAsia"/>
          <w:lang w:val="zh-CN" w:eastAsia="zh-CN"/>
        </w:rPr>
        <w:t>；</w:t>
      </w:r>
      <w:proofErr w:type="gramEnd"/>
    </w:p>
    <w:p w14:paraId="76EE7195" w14:textId="77777777" w:rsidR="002535E5" w:rsidRDefault="002535E5" w:rsidP="002535E5">
      <w:pPr>
        <w:rPr>
          <w:i/>
          <w:iCs/>
          <w:lang w:val="zh-CN" w:eastAsia="zh-CN"/>
        </w:rPr>
      </w:pPr>
      <w:r w:rsidRPr="002C6F0E">
        <w:rPr>
          <w:rFonts w:hint="eastAsia"/>
          <w:i/>
          <w:iCs/>
          <w:lang w:val="en-US" w:eastAsia="zh-CN"/>
        </w:rPr>
        <w:t>f)</w:t>
      </w:r>
      <w:r>
        <w:rPr>
          <w:lang w:val="en-US" w:eastAsia="zh-CN"/>
        </w:rPr>
        <w:tab/>
      </w:r>
      <w:r>
        <w:rPr>
          <w:lang w:val="zh-CN" w:eastAsia="zh-CN"/>
        </w:rPr>
        <w:t>全权代表大会</w:t>
      </w:r>
      <w:r>
        <w:rPr>
          <w:rFonts w:hint="eastAsia"/>
          <w:lang w:val="en-US" w:eastAsia="zh-CN"/>
        </w:rPr>
        <w:t>关于</w:t>
      </w:r>
      <w:r>
        <w:rPr>
          <w:lang w:val="zh-CN" w:eastAsia="zh-CN"/>
        </w:rPr>
        <w:t>鼓励</w:t>
      </w:r>
      <w:r>
        <w:rPr>
          <w:rFonts w:hint="eastAsia"/>
          <w:lang w:val="zh-CN" w:eastAsia="zh-CN"/>
        </w:rPr>
        <w:t>中小企业（</w:t>
      </w:r>
      <w:r>
        <w:rPr>
          <w:rFonts w:hint="eastAsia"/>
          <w:lang w:val="zh-CN" w:eastAsia="zh-CN"/>
        </w:rPr>
        <w:t>SME</w:t>
      </w:r>
      <w:r>
        <w:rPr>
          <w:rFonts w:hint="eastAsia"/>
          <w:lang w:val="zh-CN" w:eastAsia="zh-CN"/>
        </w:rPr>
        <w:t>）</w:t>
      </w:r>
      <w:r>
        <w:rPr>
          <w:lang w:val="zh-CN" w:eastAsia="zh-CN"/>
        </w:rPr>
        <w:t>参与国际电联工作</w:t>
      </w:r>
      <w:r>
        <w:rPr>
          <w:rFonts w:hint="eastAsia"/>
          <w:lang w:val="en-US" w:eastAsia="zh-CN"/>
        </w:rPr>
        <w:t>的</w:t>
      </w:r>
      <w:r>
        <w:rPr>
          <w:lang w:val="zh-CN" w:eastAsia="zh-CN"/>
        </w:rPr>
        <w:t>第</w:t>
      </w:r>
      <w:r>
        <w:rPr>
          <w:lang w:val="zh-CN" w:eastAsia="zh-CN"/>
        </w:rPr>
        <w:t>209</w:t>
      </w:r>
      <w:r>
        <w:rPr>
          <w:lang w:val="zh-CN" w:eastAsia="zh-CN"/>
        </w:rPr>
        <w:t>号决议（</w:t>
      </w:r>
      <w:r>
        <w:rPr>
          <w:lang w:val="zh-CN" w:eastAsia="zh-CN"/>
        </w:rPr>
        <w:t>2022</w:t>
      </w:r>
      <w:r>
        <w:rPr>
          <w:lang w:val="zh-CN" w:eastAsia="zh-CN"/>
        </w:rPr>
        <w:t>年，布加勒斯特，修订版</w:t>
      </w:r>
      <w:proofErr w:type="gramStart"/>
      <w:r>
        <w:rPr>
          <w:lang w:val="zh-CN" w:eastAsia="zh-CN"/>
        </w:rPr>
        <w:t>）</w:t>
      </w:r>
      <w:r>
        <w:rPr>
          <w:rFonts w:hint="eastAsia"/>
          <w:lang w:val="zh-CN" w:eastAsia="zh-CN"/>
        </w:rPr>
        <w:t>；</w:t>
      </w:r>
      <w:proofErr w:type="gramEnd"/>
    </w:p>
    <w:p w14:paraId="34884E4D" w14:textId="77777777" w:rsidR="002535E5" w:rsidRDefault="002535E5" w:rsidP="002535E5">
      <w:pPr>
        <w:rPr>
          <w:i/>
          <w:iCs/>
          <w:lang w:val="zh-CN" w:eastAsia="zh-CN"/>
        </w:rPr>
      </w:pPr>
      <w:r w:rsidRPr="002C6F0E">
        <w:rPr>
          <w:rFonts w:hint="eastAsia"/>
          <w:i/>
          <w:iCs/>
          <w:lang w:val="en-US" w:eastAsia="zh-CN"/>
        </w:rPr>
        <w:t>g)</w:t>
      </w:r>
      <w:r>
        <w:rPr>
          <w:lang w:val="en-US" w:eastAsia="zh-CN"/>
        </w:rPr>
        <w:tab/>
      </w:r>
      <w:r>
        <w:rPr>
          <w:lang w:val="zh-CN" w:eastAsia="zh-CN"/>
        </w:rPr>
        <w:t>世界电信标准化全会</w:t>
      </w:r>
      <w:r>
        <w:rPr>
          <w:rFonts w:hint="eastAsia"/>
          <w:szCs w:val="24"/>
          <w:lang w:eastAsia="zh-CN"/>
        </w:rPr>
        <w:t>（</w:t>
      </w:r>
      <w:r>
        <w:rPr>
          <w:rFonts w:hint="eastAsia"/>
          <w:szCs w:val="24"/>
          <w:lang w:eastAsia="zh-CN"/>
        </w:rPr>
        <w:t>WTSA</w:t>
      </w:r>
      <w:r>
        <w:rPr>
          <w:rFonts w:hint="eastAsia"/>
          <w:szCs w:val="24"/>
          <w:lang w:eastAsia="zh-CN"/>
        </w:rPr>
        <w:t>）</w:t>
      </w:r>
      <w:r>
        <w:rPr>
          <w:rFonts w:hint="eastAsia"/>
          <w:lang w:val="en-US" w:eastAsia="zh-CN"/>
        </w:rPr>
        <w:t>关于</w:t>
      </w:r>
      <w:r>
        <w:rPr>
          <w:lang w:val="zh-CN" w:eastAsia="zh-CN"/>
        </w:rPr>
        <w:t>国际电联电信标准化部门</w:t>
      </w:r>
      <w:r>
        <w:rPr>
          <w:rFonts w:hint="eastAsia"/>
          <w:lang w:val="zh-CN" w:eastAsia="zh-CN"/>
        </w:rPr>
        <w:t>（</w:t>
      </w:r>
      <w:r>
        <w:rPr>
          <w:rFonts w:hint="eastAsia"/>
          <w:lang w:val="zh-CN" w:eastAsia="zh-CN"/>
        </w:rPr>
        <w:t>ITU-T</w:t>
      </w:r>
      <w:r>
        <w:rPr>
          <w:rFonts w:hint="eastAsia"/>
          <w:lang w:val="zh-CN" w:eastAsia="zh-CN"/>
        </w:rPr>
        <w:t>）</w:t>
      </w:r>
      <w:r>
        <w:rPr>
          <w:lang w:val="zh-CN" w:eastAsia="zh-CN"/>
        </w:rPr>
        <w:t>参与《国际电信规则》的定期审议和修订</w:t>
      </w:r>
      <w:r>
        <w:rPr>
          <w:rFonts w:hint="eastAsia"/>
          <w:lang w:val="en-US" w:eastAsia="zh-CN"/>
        </w:rPr>
        <w:t>的</w:t>
      </w:r>
      <w:r>
        <w:rPr>
          <w:lang w:val="zh-CN" w:eastAsia="zh-CN"/>
        </w:rPr>
        <w:t>第</w:t>
      </w:r>
      <w:r>
        <w:rPr>
          <w:lang w:val="zh-CN" w:eastAsia="zh-CN"/>
        </w:rPr>
        <w:t>87</w:t>
      </w:r>
      <w:r>
        <w:rPr>
          <w:lang w:val="zh-CN" w:eastAsia="zh-CN"/>
        </w:rPr>
        <w:t>号决议（</w:t>
      </w:r>
      <w:r>
        <w:rPr>
          <w:lang w:val="zh-CN" w:eastAsia="zh-CN"/>
        </w:rPr>
        <w:t>2016</w:t>
      </w:r>
      <w:r>
        <w:rPr>
          <w:lang w:val="zh-CN" w:eastAsia="zh-CN"/>
        </w:rPr>
        <w:t>年，哈马马特），</w:t>
      </w:r>
    </w:p>
    <w:p w14:paraId="6C30AC79" w14:textId="77777777" w:rsidR="002535E5" w:rsidRDefault="002535E5" w:rsidP="002535E5">
      <w:pPr>
        <w:pStyle w:val="Call"/>
        <w:rPr>
          <w:i/>
          <w:lang w:val="en-US" w:eastAsia="zh-CN"/>
        </w:rPr>
      </w:pPr>
      <w:r>
        <w:rPr>
          <w:rFonts w:hint="eastAsia"/>
          <w:lang w:val="zh-CN" w:eastAsia="zh-CN"/>
        </w:rPr>
        <w:t>考虑到</w:t>
      </w:r>
    </w:p>
    <w:p w14:paraId="22558942" w14:textId="77777777" w:rsidR="002535E5" w:rsidRDefault="002535E5" w:rsidP="002535E5">
      <w:pPr>
        <w:rPr>
          <w:i/>
          <w:iCs/>
          <w:lang w:eastAsia="zh-CN"/>
        </w:rPr>
      </w:pPr>
      <w:r w:rsidRPr="002C6F0E">
        <w:rPr>
          <w:rFonts w:hint="eastAsia"/>
          <w:i/>
          <w:iCs/>
          <w:lang w:val="zh-CN" w:eastAsia="zh-CN"/>
        </w:rPr>
        <w:t>a)</w:t>
      </w:r>
      <w:r>
        <w:rPr>
          <w:lang w:val="zh-CN" w:eastAsia="zh-CN"/>
        </w:rPr>
        <w:tab/>
      </w:r>
      <w:r>
        <w:rPr>
          <w:lang w:val="zh-CN" w:eastAsia="zh-CN"/>
        </w:rPr>
        <w:t>元宇宙正在迅速侵蚀物理和数字领域之间的界限，提供融合虚拟和现实世界的沉浸式体验。这种融合正在改变我们的日常生活</w:t>
      </w:r>
      <w:r>
        <w:rPr>
          <w:rFonts w:hint="eastAsia"/>
          <w:lang w:val="zh-CN" w:eastAsia="zh-CN"/>
        </w:rPr>
        <w:t>和</w:t>
      </w:r>
      <w:r>
        <w:rPr>
          <w:lang w:val="zh-CN" w:eastAsia="zh-CN"/>
        </w:rPr>
        <w:t>职业格局，并注定会成为未来电信</w:t>
      </w:r>
      <w:r>
        <w:rPr>
          <w:rFonts w:hint="eastAsia"/>
          <w:lang w:val="zh-CN" w:eastAsia="zh-CN"/>
        </w:rPr>
        <w:t>/</w:t>
      </w:r>
      <w:r>
        <w:rPr>
          <w:lang w:val="zh-CN" w:eastAsia="zh-CN"/>
        </w:rPr>
        <w:t>ICT</w:t>
      </w:r>
      <w:r>
        <w:rPr>
          <w:lang w:val="zh-CN" w:eastAsia="zh-CN"/>
        </w:rPr>
        <w:t>的中流砥柱，</w:t>
      </w:r>
      <w:r>
        <w:rPr>
          <w:rFonts w:hint="eastAsia"/>
          <w:lang w:val="en-US" w:eastAsia="zh-CN"/>
        </w:rPr>
        <w:t>且</w:t>
      </w:r>
      <w:r>
        <w:rPr>
          <w:lang w:val="zh-CN" w:eastAsia="zh-CN"/>
        </w:rPr>
        <w:t>这些应用将在经济、社会和文化方面改变我们的社会和行业</w:t>
      </w:r>
      <w:r>
        <w:rPr>
          <w:rFonts w:hint="eastAsia"/>
          <w:lang w:val="zh-CN" w:eastAsia="zh-CN"/>
        </w:rPr>
        <w:t>；</w:t>
      </w:r>
    </w:p>
    <w:p w14:paraId="467F60A6" w14:textId="77777777" w:rsidR="002535E5" w:rsidRDefault="002535E5" w:rsidP="002535E5">
      <w:pPr>
        <w:rPr>
          <w:i/>
          <w:iCs/>
          <w:lang w:eastAsia="zh-CN"/>
        </w:rPr>
      </w:pPr>
      <w:r w:rsidRPr="002C6F0E">
        <w:rPr>
          <w:rFonts w:hint="eastAsia"/>
          <w:i/>
          <w:iCs/>
          <w:lang w:val="zh-CN" w:eastAsia="zh-CN"/>
        </w:rPr>
        <w:t>b)</w:t>
      </w:r>
      <w:r>
        <w:rPr>
          <w:lang w:val="zh-CN" w:eastAsia="zh-CN"/>
        </w:rPr>
        <w:tab/>
      </w:r>
      <w:r>
        <w:rPr>
          <w:lang w:val="zh-CN" w:eastAsia="zh-CN"/>
        </w:rPr>
        <w:t>要充分实现元宇宙的益处将需要弥合数字鸿沟并实现电信</w:t>
      </w:r>
      <w:r>
        <w:rPr>
          <w:lang w:val="zh-CN" w:eastAsia="zh-CN"/>
        </w:rPr>
        <w:t>/ICT</w:t>
      </w:r>
      <w:r>
        <w:rPr>
          <w:lang w:val="zh-CN" w:eastAsia="zh-CN"/>
        </w:rPr>
        <w:t>的普遍接入</w:t>
      </w:r>
      <w:r>
        <w:rPr>
          <w:rFonts w:hint="eastAsia"/>
          <w:lang w:val="zh-CN" w:eastAsia="zh-CN"/>
        </w:rPr>
        <w:t>；</w:t>
      </w:r>
    </w:p>
    <w:p w14:paraId="1FAB9893" w14:textId="77777777" w:rsidR="002535E5" w:rsidRDefault="002535E5" w:rsidP="002535E5">
      <w:pPr>
        <w:rPr>
          <w:i/>
          <w:iCs/>
          <w:lang w:eastAsia="zh-CN"/>
        </w:rPr>
      </w:pPr>
      <w:r w:rsidRPr="002C6F0E">
        <w:rPr>
          <w:rFonts w:hint="eastAsia"/>
          <w:i/>
          <w:iCs/>
          <w:lang w:val="zh-CN" w:eastAsia="zh-CN"/>
        </w:rPr>
        <w:t>c)</w:t>
      </w:r>
      <w:r>
        <w:rPr>
          <w:lang w:val="zh-CN" w:eastAsia="zh-CN"/>
        </w:rPr>
        <w:tab/>
      </w:r>
      <w:r>
        <w:rPr>
          <w:lang w:val="zh-CN" w:eastAsia="zh-CN"/>
        </w:rPr>
        <w:t>元宇宙不是一项新技术，而是一个结合了各种技术的平台，当这些技术被开发为可互操作时，才能最有效地实施</w:t>
      </w:r>
      <w:r>
        <w:rPr>
          <w:rFonts w:hint="eastAsia"/>
          <w:lang w:val="zh-CN" w:eastAsia="zh-CN"/>
        </w:rPr>
        <w:t>；</w:t>
      </w:r>
    </w:p>
    <w:p w14:paraId="1508F1D5" w14:textId="77777777" w:rsidR="002535E5" w:rsidRPr="00F64AB9" w:rsidRDefault="002535E5" w:rsidP="002535E5">
      <w:pPr>
        <w:rPr>
          <w:lang w:eastAsia="zh-CN"/>
        </w:rPr>
      </w:pPr>
      <w:r w:rsidRPr="00F64AB9">
        <w:rPr>
          <w:lang w:eastAsia="zh-CN"/>
        </w:rPr>
        <w:br w:type="page"/>
      </w:r>
    </w:p>
    <w:p w14:paraId="13323539" w14:textId="77777777" w:rsidR="002535E5" w:rsidRDefault="002535E5" w:rsidP="002535E5">
      <w:pPr>
        <w:rPr>
          <w:i/>
          <w:iCs/>
          <w:lang w:eastAsia="zh-CN"/>
        </w:rPr>
      </w:pPr>
      <w:r w:rsidRPr="002C6F0E">
        <w:rPr>
          <w:rFonts w:hint="eastAsia"/>
          <w:i/>
          <w:iCs/>
          <w:lang w:val="zh-CN" w:eastAsia="zh-CN"/>
        </w:rPr>
        <w:lastRenderedPageBreak/>
        <w:t>d)</w:t>
      </w:r>
      <w:r>
        <w:rPr>
          <w:lang w:val="zh-CN" w:eastAsia="zh-CN"/>
        </w:rPr>
        <w:tab/>
      </w:r>
      <w:r>
        <w:rPr>
          <w:lang w:val="zh-CN" w:eastAsia="zh-CN"/>
        </w:rPr>
        <w:t>元宇宙正在刺激各种垂直行业的创新，</w:t>
      </w:r>
      <w:r>
        <w:rPr>
          <w:rFonts w:hint="eastAsia"/>
          <w:lang w:val="en-US" w:eastAsia="zh-CN"/>
        </w:rPr>
        <w:t>并</w:t>
      </w:r>
      <w:r>
        <w:rPr>
          <w:lang w:val="zh-CN" w:eastAsia="zh-CN"/>
        </w:rPr>
        <w:t>创造</w:t>
      </w:r>
      <w:r>
        <w:rPr>
          <w:rFonts w:hint="eastAsia"/>
          <w:lang w:val="en-US" w:eastAsia="zh-CN"/>
        </w:rPr>
        <w:t>了</w:t>
      </w:r>
      <w:r>
        <w:rPr>
          <w:lang w:val="zh-CN" w:eastAsia="zh-CN"/>
        </w:rPr>
        <w:t>新的商业模式和市场</w:t>
      </w:r>
      <w:r>
        <w:rPr>
          <w:rFonts w:hint="eastAsia"/>
          <w:lang w:val="zh-CN" w:eastAsia="zh-CN"/>
        </w:rPr>
        <w:t>；</w:t>
      </w:r>
    </w:p>
    <w:p w14:paraId="08309212" w14:textId="77777777" w:rsidR="002535E5" w:rsidRDefault="002535E5" w:rsidP="002535E5">
      <w:pPr>
        <w:rPr>
          <w:i/>
          <w:iCs/>
          <w:lang w:eastAsia="zh-CN"/>
        </w:rPr>
      </w:pPr>
      <w:r w:rsidRPr="002C6F0E">
        <w:rPr>
          <w:rFonts w:hint="eastAsia"/>
          <w:i/>
          <w:iCs/>
          <w:lang w:val="zh-CN" w:eastAsia="zh-CN"/>
        </w:rPr>
        <w:t>e)</w:t>
      </w:r>
      <w:r>
        <w:rPr>
          <w:lang w:val="zh-CN" w:eastAsia="zh-CN"/>
        </w:rPr>
        <w:tab/>
      </w:r>
      <w:r>
        <w:rPr>
          <w:lang w:val="zh-CN" w:eastAsia="zh-CN"/>
        </w:rPr>
        <w:t>不一致</w:t>
      </w:r>
      <w:r>
        <w:rPr>
          <w:rFonts w:hint="eastAsia"/>
          <w:lang w:val="en-US" w:eastAsia="zh-CN"/>
        </w:rPr>
        <w:t>的</w:t>
      </w:r>
      <w:r>
        <w:rPr>
          <w:lang w:val="zh-CN" w:eastAsia="zh-CN"/>
        </w:rPr>
        <w:t>认识、</w:t>
      </w:r>
      <w:r>
        <w:rPr>
          <w:rFonts w:hint="eastAsia"/>
          <w:lang w:val="en-US" w:eastAsia="zh-CN"/>
        </w:rPr>
        <w:t>非</w:t>
      </w:r>
      <w:r>
        <w:rPr>
          <w:lang w:val="zh-CN" w:eastAsia="zh-CN"/>
        </w:rPr>
        <w:t>标准化应用以及突出的道德问题阻碍了元宇宙和元宇宙标准化的发展，这对促进元宇宙产业的健康发展至关重要</w:t>
      </w:r>
      <w:r>
        <w:rPr>
          <w:rFonts w:hint="eastAsia"/>
          <w:lang w:val="zh-CN" w:eastAsia="zh-CN"/>
        </w:rPr>
        <w:t>；</w:t>
      </w:r>
    </w:p>
    <w:p w14:paraId="4A605F28" w14:textId="77777777" w:rsidR="002535E5" w:rsidRDefault="002535E5" w:rsidP="002535E5">
      <w:pPr>
        <w:rPr>
          <w:i/>
          <w:iCs/>
          <w:lang w:eastAsia="zh-CN"/>
        </w:rPr>
      </w:pPr>
      <w:r w:rsidRPr="002C6F0E">
        <w:rPr>
          <w:rFonts w:hint="eastAsia"/>
          <w:i/>
          <w:iCs/>
          <w:lang w:val="en-US" w:eastAsia="zh-CN"/>
        </w:rPr>
        <w:t>f)</w:t>
      </w:r>
      <w:r>
        <w:rPr>
          <w:lang w:val="en-US" w:eastAsia="zh-CN"/>
        </w:rPr>
        <w:tab/>
      </w:r>
      <w:r>
        <w:rPr>
          <w:lang w:val="zh-CN" w:eastAsia="zh-CN"/>
        </w:rPr>
        <w:t>元宇宙的研究和开发可以促进各个领域的进步，并加快实现可持续发展目标（</w:t>
      </w:r>
      <w:r>
        <w:rPr>
          <w:lang w:val="zh-CN" w:eastAsia="zh-CN"/>
        </w:rPr>
        <w:t>SDG</w:t>
      </w:r>
      <w:r>
        <w:rPr>
          <w:lang w:val="zh-CN" w:eastAsia="zh-CN"/>
        </w:rPr>
        <w:t>）</w:t>
      </w:r>
      <w:proofErr w:type="gramStart"/>
      <w:r>
        <w:rPr>
          <w:lang w:val="zh-CN" w:eastAsia="zh-CN"/>
        </w:rPr>
        <w:t>和</w:t>
      </w:r>
      <w:r>
        <w:rPr>
          <w:lang w:val="zh-CN" w:eastAsia="zh-CN"/>
        </w:rPr>
        <w:t>WSIS</w:t>
      </w:r>
      <w:r>
        <w:rPr>
          <w:lang w:val="zh-CN" w:eastAsia="zh-CN"/>
        </w:rPr>
        <w:t>成果</w:t>
      </w:r>
      <w:r>
        <w:rPr>
          <w:rFonts w:hint="eastAsia"/>
          <w:lang w:val="zh-CN" w:eastAsia="zh-CN"/>
        </w:rPr>
        <w:t>；</w:t>
      </w:r>
      <w:proofErr w:type="gramEnd"/>
    </w:p>
    <w:p w14:paraId="6E2F5839" w14:textId="77777777" w:rsidR="002535E5" w:rsidRDefault="002535E5" w:rsidP="002535E5">
      <w:pPr>
        <w:rPr>
          <w:i/>
          <w:iCs/>
          <w:lang w:eastAsia="zh-CN"/>
        </w:rPr>
      </w:pPr>
      <w:r w:rsidRPr="002C6F0E">
        <w:rPr>
          <w:rFonts w:hint="eastAsia"/>
          <w:i/>
          <w:iCs/>
          <w:lang w:val="zh-CN" w:eastAsia="zh-CN"/>
        </w:rPr>
        <w:t>g)</w:t>
      </w:r>
      <w:r>
        <w:rPr>
          <w:lang w:val="zh-CN" w:eastAsia="zh-CN"/>
        </w:rPr>
        <w:tab/>
      </w:r>
      <w:r>
        <w:rPr>
          <w:rFonts w:hint="eastAsia"/>
          <w:lang w:val="en-US" w:eastAsia="zh-CN"/>
        </w:rPr>
        <w:t>相对于</w:t>
      </w:r>
      <w:r>
        <w:rPr>
          <w:lang w:val="zh-CN" w:eastAsia="zh-CN"/>
        </w:rPr>
        <w:t>新兴电信</w:t>
      </w:r>
      <w:r>
        <w:rPr>
          <w:lang w:val="zh-CN" w:eastAsia="zh-CN"/>
        </w:rPr>
        <w:t>/ICT</w:t>
      </w:r>
      <w:r>
        <w:rPr>
          <w:rFonts w:hint="eastAsia"/>
          <w:lang w:val="zh-CN" w:eastAsia="zh-CN"/>
        </w:rPr>
        <w:t>技术</w:t>
      </w:r>
      <w:r>
        <w:rPr>
          <w:rFonts w:hint="eastAsia"/>
          <w:lang w:val="en-US" w:eastAsia="zh-CN"/>
        </w:rPr>
        <w:t>而言</w:t>
      </w:r>
      <w:r>
        <w:rPr>
          <w:rFonts w:hint="eastAsia"/>
          <w:lang w:val="zh-CN" w:eastAsia="zh-CN"/>
        </w:rPr>
        <w:t>，</w:t>
      </w:r>
      <w:r>
        <w:rPr>
          <w:lang w:val="zh-CN" w:eastAsia="zh-CN"/>
        </w:rPr>
        <w:t>元宇宙以及其它技术的新趋势正在给人们的生活方式带来</w:t>
      </w:r>
      <w:r>
        <w:rPr>
          <w:rFonts w:hint="eastAsia"/>
          <w:lang w:val="zh-CN" w:eastAsia="zh-CN"/>
        </w:rPr>
        <w:t>根本性的变化</w:t>
      </w:r>
      <w:r>
        <w:rPr>
          <w:lang w:val="zh-CN" w:eastAsia="zh-CN"/>
        </w:rPr>
        <w:t>，这种</w:t>
      </w:r>
      <w:r>
        <w:rPr>
          <w:rFonts w:hint="eastAsia"/>
          <w:lang w:val="en-US" w:eastAsia="zh-CN"/>
        </w:rPr>
        <w:t>变化</w:t>
      </w:r>
      <w:r>
        <w:rPr>
          <w:lang w:val="zh-CN" w:eastAsia="zh-CN"/>
        </w:rPr>
        <w:t>正在对社区产生巨大影响，</w:t>
      </w:r>
      <w:r>
        <w:rPr>
          <w:rFonts w:hint="eastAsia"/>
          <w:lang w:val="en-US" w:eastAsia="zh-CN"/>
        </w:rPr>
        <w:t>并</w:t>
      </w:r>
      <w:r>
        <w:rPr>
          <w:lang w:val="zh-CN" w:eastAsia="zh-CN"/>
        </w:rPr>
        <w:t>带来新的无</w:t>
      </w:r>
      <w:r>
        <w:rPr>
          <w:rFonts w:hint="eastAsia"/>
          <w:lang w:val="zh-CN" w:eastAsia="zh-CN"/>
        </w:rPr>
        <w:t>界限</w:t>
      </w:r>
      <w:r>
        <w:rPr>
          <w:lang w:val="zh-CN" w:eastAsia="zh-CN"/>
        </w:rPr>
        <w:t>和更好的体验</w:t>
      </w:r>
      <w:r>
        <w:rPr>
          <w:rFonts w:hint="eastAsia"/>
          <w:lang w:val="zh-CN" w:eastAsia="zh-CN"/>
        </w:rPr>
        <w:t>；</w:t>
      </w:r>
    </w:p>
    <w:p w14:paraId="2958629E" w14:textId="77777777" w:rsidR="002535E5" w:rsidRDefault="002535E5" w:rsidP="002535E5">
      <w:pPr>
        <w:rPr>
          <w:i/>
          <w:iCs/>
          <w:lang w:eastAsia="zh-CN"/>
        </w:rPr>
      </w:pPr>
      <w:r w:rsidRPr="002C6F0E">
        <w:rPr>
          <w:rFonts w:hint="eastAsia"/>
          <w:i/>
          <w:iCs/>
          <w:lang w:val="zh-CN" w:eastAsia="zh-CN"/>
        </w:rPr>
        <w:t>h)</w:t>
      </w:r>
      <w:r>
        <w:rPr>
          <w:lang w:val="zh-CN" w:eastAsia="zh-CN"/>
        </w:rPr>
        <w:tab/>
      </w:r>
      <w:r>
        <w:rPr>
          <w:lang w:val="zh-CN" w:eastAsia="zh-CN"/>
        </w:rPr>
        <w:t>预计元宇宙中的安全威胁和隐私挑战将不断演变，</w:t>
      </w:r>
      <w:r>
        <w:rPr>
          <w:rFonts w:hint="eastAsia"/>
          <w:lang w:val="en-US" w:eastAsia="zh-CN"/>
        </w:rPr>
        <w:t>且</w:t>
      </w:r>
      <w:r>
        <w:rPr>
          <w:lang w:val="zh-CN" w:eastAsia="zh-CN"/>
        </w:rPr>
        <w:t>有必要有效应对这些挑战</w:t>
      </w:r>
      <w:r>
        <w:rPr>
          <w:rFonts w:hint="eastAsia"/>
          <w:lang w:val="zh-CN" w:eastAsia="zh-CN"/>
        </w:rPr>
        <w:t>；</w:t>
      </w:r>
    </w:p>
    <w:p w14:paraId="3ECC0E0E" w14:textId="77777777" w:rsidR="002535E5" w:rsidRDefault="002535E5" w:rsidP="002535E5">
      <w:pPr>
        <w:rPr>
          <w:i/>
          <w:iCs/>
          <w:lang w:eastAsia="zh-CN"/>
        </w:rPr>
      </w:pPr>
      <w:r w:rsidRPr="00F83824">
        <w:rPr>
          <w:rFonts w:hint="eastAsia"/>
          <w:i/>
          <w:iCs/>
          <w:lang w:val="zh-CN" w:eastAsia="zh-CN"/>
        </w:rPr>
        <w:t>i)</w:t>
      </w:r>
      <w:r>
        <w:rPr>
          <w:lang w:val="zh-CN" w:eastAsia="zh-CN"/>
        </w:rPr>
        <w:tab/>
      </w:r>
      <w:r>
        <w:rPr>
          <w:lang w:val="zh-CN" w:eastAsia="zh-CN"/>
        </w:rPr>
        <w:t>元宇宙正在给社会带来重大效益，需要发展一个公平和包容的元宇宙，</w:t>
      </w:r>
    </w:p>
    <w:p w14:paraId="354413F1" w14:textId="77777777" w:rsidR="002535E5" w:rsidRDefault="002535E5" w:rsidP="002535E5">
      <w:pPr>
        <w:pStyle w:val="Call"/>
        <w:rPr>
          <w:i/>
          <w:rtl/>
          <w:lang w:val="zh-CN" w:eastAsia="zh-CN"/>
        </w:rPr>
      </w:pPr>
      <w:r>
        <w:rPr>
          <w:rFonts w:hint="eastAsia"/>
          <w:lang w:val="zh-CN" w:eastAsia="zh-CN"/>
        </w:rPr>
        <w:t>注意到</w:t>
      </w:r>
    </w:p>
    <w:p w14:paraId="0FBDCAC3" w14:textId="77777777" w:rsidR="002535E5" w:rsidRDefault="002535E5" w:rsidP="002535E5">
      <w:pPr>
        <w:rPr>
          <w:i/>
          <w:iCs/>
          <w:lang w:eastAsia="zh-CN"/>
        </w:rPr>
      </w:pPr>
      <w:r w:rsidRPr="00860670">
        <w:rPr>
          <w:rFonts w:hint="eastAsia"/>
          <w:i/>
          <w:iCs/>
          <w:lang w:val="zh-CN" w:eastAsia="zh-CN"/>
        </w:rPr>
        <w:t>a)</w:t>
      </w:r>
      <w:r>
        <w:rPr>
          <w:lang w:val="zh-CN" w:eastAsia="zh-CN"/>
        </w:rPr>
        <w:tab/>
      </w:r>
      <w:r>
        <w:rPr>
          <w:lang w:val="zh-CN" w:eastAsia="zh-CN"/>
        </w:rPr>
        <w:t>元宇宙正在成为社会和经济变革的关键驱动力，而不仅仅是技术进步</w:t>
      </w:r>
      <w:r>
        <w:rPr>
          <w:rFonts w:hint="eastAsia"/>
          <w:lang w:val="zh-CN" w:eastAsia="zh-CN"/>
        </w:rPr>
        <w:t>；</w:t>
      </w:r>
    </w:p>
    <w:p w14:paraId="7F1855E1" w14:textId="77777777" w:rsidR="002535E5" w:rsidRDefault="002535E5" w:rsidP="002535E5">
      <w:pPr>
        <w:rPr>
          <w:i/>
          <w:iCs/>
          <w:lang w:eastAsia="zh-CN"/>
        </w:rPr>
      </w:pPr>
      <w:r w:rsidRPr="00860670">
        <w:rPr>
          <w:rFonts w:hint="eastAsia"/>
          <w:i/>
          <w:iCs/>
          <w:lang w:val="zh-CN" w:eastAsia="zh-CN"/>
        </w:rPr>
        <w:t>b)</w:t>
      </w:r>
      <w:r>
        <w:rPr>
          <w:lang w:val="zh-CN" w:eastAsia="zh-CN"/>
        </w:rPr>
        <w:tab/>
      </w:r>
      <w:r>
        <w:rPr>
          <w:lang w:val="zh-CN" w:eastAsia="zh-CN"/>
        </w:rPr>
        <w:t>元宇宙本身并不</w:t>
      </w:r>
      <w:r>
        <w:rPr>
          <w:rFonts w:hint="eastAsia"/>
          <w:lang w:val="zh-CN" w:eastAsia="zh-CN"/>
        </w:rPr>
        <w:t>被看作</w:t>
      </w:r>
      <w:r>
        <w:rPr>
          <w:rFonts w:hint="eastAsia"/>
          <w:lang w:val="en-US" w:eastAsia="zh-CN"/>
        </w:rPr>
        <w:t>一项</w:t>
      </w:r>
      <w:r>
        <w:rPr>
          <w:lang w:val="zh-CN" w:eastAsia="zh-CN"/>
        </w:rPr>
        <w:t>新技术，而是各种新兴电信</w:t>
      </w:r>
      <w:r>
        <w:rPr>
          <w:lang w:val="zh-CN" w:eastAsia="zh-CN"/>
        </w:rPr>
        <w:t>/ICT</w:t>
      </w:r>
      <w:r>
        <w:rPr>
          <w:lang w:val="zh-CN" w:eastAsia="zh-CN"/>
        </w:rPr>
        <w:t>的结合体，可以通过融合许多相关标准制定组织（</w:t>
      </w:r>
      <w:r>
        <w:rPr>
          <w:lang w:val="zh-CN" w:eastAsia="zh-CN"/>
        </w:rPr>
        <w:t>SDO</w:t>
      </w:r>
      <w:r>
        <w:rPr>
          <w:lang w:val="zh-CN" w:eastAsia="zh-CN"/>
        </w:rPr>
        <w:t>）的各种基本技术和标准</w:t>
      </w:r>
      <w:r>
        <w:rPr>
          <w:rFonts w:hint="eastAsia"/>
          <w:lang w:val="zh-CN" w:eastAsia="zh-CN"/>
        </w:rPr>
        <w:t>予以</w:t>
      </w:r>
      <w:r>
        <w:rPr>
          <w:lang w:val="zh-CN" w:eastAsia="zh-CN"/>
        </w:rPr>
        <w:t>实现</w:t>
      </w:r>
      <w:r>
        <w:rPr>
          <w:rFonts w:hint="eastAsia"/>
          <w:lang w:val="zh-CN" w:eastAsia="zh-CN"/>
        </w:rPr>
        <w:t>；</w:t>
      </w:r>
    </w:p>
    <w:p w14:paraId="63A39E09" w14:textId="77777777" w:rsidR="002535E5" w:rsidRDefault="002535E5" w:rsidP="002535E5">
      <w:pPr>
        <w:rPr>
          <w:i/>
          <w:iCs/>
          <w:lang w:eastAsia="zh-CN"/>
        </w:rPr>
      </w:pPr>
      <w:r w:rsidRPr="00860670">
        <w:rPr>
          <w:rFonts w:hint="eastAsia"/>
          <w:i/>
          <w:iCs/>
          <w:lang w:val="zh-CN" w:eastAsia="zh-CN"/>
        </w:rPr>
        <w:t>c)</w:t>
      </w:r>
      <w:r>
        <w:rPr>
          <w:lang w:val="zh-CN" w:eastAsia="zh-CN"/>
        </w:rPr>
        <w:tab/>
      </w:r>
      <w:r>
        <w:rPr>
          <w:lang w:val="zh-CN" w:eastAsia="zh-CN"/>
        </w:rPr>
        <w:t>对</w:t>
      </w:r>
      <w:r>
        <w:rPr>
          <w:rFonts w:hint="eastAsia"/>
          <w:lang w:val="zh-CN" w:eastAsia="zh-CN"/>
        </w:rPr>
        <w:t>不一致</w:t>
      </w:r>
      <w:r>
        <w:rPr>
          <w:rFonts w:hint="eastAsia"/>
          <w:lang w:val="en-US" w:eastAsia="zh-CN"/>
        </w:rPr>
        <w:t>的</w:t>
      </w:r>
      <w:r>
        <w:rPr>
          <w:rFonts w:hint="eastAsia"/>
          <w:lang w:val="zh-CN" w:eastAsia="zh-CN"/>
        </w:rPr>
        <w:t>认识</w:t>
      </w:r>
      <w:r>
        <w:rPr>
          <w:lang w:val="zh-CN" w:eastAsia="zh-CN"/>
        </w:rPr>
        <w:t>和非标准化应用的担忧阻碍了元宇宙的发展，而元宇宙标准化是促进元宇宙生态系统健康发展的必要条件</w:t>
      </w:r>
      <w:r>
        <w:rPr>
          <w:rFonts w:hint="eastAsia"/>
          <w:lang w:val="zh-CN" w:eastAsia="zh-CN"/>
        </w:rPr>
        <w:t>；</w:t>
      </w:r>
    </w:p>
    <w:p w14:paraId="16F29E82" w14:textId="77777777" w:rsidR="002535E5" w:rsidRDefault="002535E5" w:rsidP="002535E5">
      <w:pPr>
        <w:rPr>
          <w:i/>
          <w:iCs/>
          <w:lang w:eastAsia="zh-CN"/>
        </w:rPr>
      </w:pPr>
      <w:r w:rsidRPr="00860670">
        <w:rPr>
          <w:rFonts w:hint="eastAsia"/>
          <w:i/>
          <w:iCs/>
          <w:lang w:val="zh-CN" w:eastAsia="zh-CN"/>
        </w:rPr>
        <w:t>d)</w:t>
      </w:r>
      <w:r>
        <w:rPr>
          <w:lang w:val="zh-CN" w:eastAsia="zh-CN"/>
        </w:rPr>
        <w:tab/>
      </w:r>
      <w:r>
        <w:rPr>
          <w:rFonts w:hint="eastAsia"/>
          <w:lang w:val="zh-CN" w:eastAsia="zh-CN"/>
        </w:rPr>
        <w:t>国际上</w:t>
      </w:r>
      <w:r>
        <w:rPr>
          <w:lang w:val="zh-CN" w:eastAsia="zh-CN"/>
        </w:rPr>
        <w:t>主要</w:t>
      </w:r>
      <w:r>
        <w:rPr>
          <w:rFonts w:hint="eastAsia"/>
          <w:lang w:val="zh-CN" w:eastAsia="zh-CN"/>
        </w:rPr>
        <w:t>SDO</w:t>
      </w:r>
      <w:r>
        <w:rPr>
          <w:lang w:val="zh-CN" w:eastAsia="zh-CN"/>
        </w:rPr>
        <w:t>已经认识到元宇宙标准化的必要性和重要性，并积极参与和促进标准制定工作</w:t>
      </w:r>
      <w:r>
        <w:rPr>
          <w:rFonts w:hint="eastAsia"/>
          <w:lang w:val="zh-CN" w:eastAsia="zh-CN"/>
        </w:rPr>
        <w:t>；</w:t>
      </w:r>
    </w:p>
    <w:p w14:paraId="74B78F88" w14:textId="77777777" w:rsidR="002535E5" w:rsidRDefault="002535E5" w:rsidP="002535E5">
      <w:pPr>
        <w:rPr>
          <w:i/>
          <w:iCs/>
          <w:lang w:eastAsia="zh-CN"/>
        </w:rPr>
      </w:pPr>
      <w:r w:rsidRPr="00860670">
        <w:rPr>
          <w:rFonts w:hint="eastAsia"/>
          <w:i/>
          <w:iCs/>
          <w:lang w:val="zh-CN" w:eastAsia="zh-CN"/>
        </w:rPr>
        <w:t>e)</w:t>
      </w:r>
      <w:r>
        <w:rPr>
          <w:lang w:val="zh-CN" w:eastAsia="zh-CN"/>
        </w:rPr>
        <w:tab/>
      </w:r>
      <w:r>
        <w:rPr>
          <w:lang w:val="zh-CN" w:eastAsia="zh-CN"/>
        </w:rPr>
        <w:t>国际</w:t>
      </w:r>
      <w:proofErr w:type="gramStart"/>
      <w:r>
        <w:rPr>
          <w:lang w:val="zh-CN" w:eastAsia="zh-CN"/>
        </w:rPr>
        <w:t>电联元宇宙</w:t>
      </w:r>
      <w:proofErr w:type="gramEnd"/>
      <w:r>
        <w:rPr>
          <w:lang w:val="zh-CN" w:eastAsia="zh-CN"/>
        </w:rPr>
        <w:t>论坛、联合国虚拟世界日和联合国思考马拉松提供了一个平台，与</w:t>
      </w:r>
      <w:r>
        <w:rPr>
          <w:rFonts w:hint="eastAsia"/>
          <w:lang w:val="en-US" w:eastAsia="zh-CN"/>
        </w:rPr>
        <w:t>全球诸多</w:t>
      </w:r>
      <w:r>
        <w:rPr>
          <w:lang w:val="zh-CN" w:eastAsia="zh-CN"/>
        </w:rPr>
        <w:t>利益攸关方一起推进一个开放、可互操作、安全、可信、包容、无障碍和</w:t>
      </w:r>
      <w:proofErr w:type="gramStart"/>
      <w:r>
        <w:rPr>
          <w:lang w:val="zh-CN" w:eastAsia="zh-CN"/>
        </w:rPr>
        <w:t>可</w:t>
      </w:r>
      <w:proofErr w:type="gramEnd"/>
      <w:r>
        <w:rPr>
          <w:lang w:val="zh-CN" w:eastAsia="zh-CN"/>
        </w:rPr>
        <w:t>持续的元宇宙的共同愿景</w:t>
      </w:r>
      <w:r>
        <w:rPr>
          <w:rFonts w:hint="eastAsia"/>
          <w:lang w:val="zh-CN" w:eastAsia="zh-CN"/>
        </w:rPr>
        <w:t>；</w:t>
      </w:r>
    </w:p>
    <w:p w14:paraId="410A37FC" w14:textId="77777777" w:rsidR="002535E5" w:rsidRDefault="002535E5" w:rsidP="002535E5">
      <w:pPr>
        <w:rPr>
          <w:i/>
          <w:iCs/>
          <w:lang w:eastAsia="zh-CN"/>
        </w:rPr>
      </w:pPr>
      <w:r w:rsidRPr="00860670">
        <w:rPr>
          <w:rFonts w:hint="eastAsia"/>
          <w:i/>
          <w:iCs/>
          <w:lang w:val="zh-CN" w:eastAsia="zh-CN"/>
        </w:rPr>
        <w:t>f)</w:t>
      </w:r>
      <w:r>
        <w:rPr>
          <w:lang w:val="zh-CN" w:eastAsia="zh-CN"/>
        </w:rPr>
        <w:tab/>
        <w:t>ITU-T</w:t>
      </w:r>
      <w:r>
        <w:rPr>
          <w:lang w:val="zh-CN" w:eastAsia="zh-CN"/>
        </w:rPr>
        <w:t>还需要进一步促进和加强与元宇宙相关的未来电信</w:t>
      </w:r>
      <w:r>
        <w:rPr>
          <w:rFonts w:hint="eastAsia"/>
          <w:lang w:val="zh-CN" w:eastAsia="zh-CN"/>
        </w:rPr>
        <w:t>/</w:t>
      </w:r>
      <w:r>
        <w:rPr>
          <w:lang w:val="zh-CN" w:eastAsia="zh-CN"/>
        </w:rPr>
        <w:t>ICT</w:t>
      </w:r>
      <w:r>
        <w:rPr>
          <w:lang w:val="zh-CN" w:eastAsia="zh-CN"/>
        </w:rPr>
        <w:t>应用及服务的标准化</w:t>
      </w:r>
      <w:r>
        <w:rPr>
          <w:rFonts w:hint="eastAsia"/>
          <w:lang w:val="zh-CN" w:eastAsia="zh-CN"/>
        </w:rPr>
        <w:t>；</w:t>
      </w:r>
    </w:p>
    <w:p w14:paraId="4012A7D2" w14:textId="77777777" w:rsidR="002535E5" w:rsidRDefault="002535E5" w:rsidP="002535E5">
      <w:pPr>
        <w:rPr>
          <w:i/>
          <w:iCs/>
          <w:lang w:eastAsia="zh-CN"/>
        </w:rPr>
      </w:pPr>
      <w:r w:rsidRPr="00860670">
        <w:rPr>
          <w:rFonts w:hint="eastAsia"/>
          <w:i/>
          <w:iCs/>
          <w:lang w:eastAsia="zh-CN"/>
        </w:rPr>
        <w:t>g</w:t>
      </w:r>
      <w:r w:rsidRPr="00860670">
        <w:rPr>
          <w:rFonts w:hint="eastAsia"/>
          <w:i/>
          <w:iCs/>
          <w:lang w:val="zh-CN" w:eastAsia="zh-CN"/>
        </w:rPr>
        <w:t>)</w:t>
      </w:r>
      <w:r>
        <w:rPr>
          <w:lang w:val="zh-CN" w:eastAsia="zh-CN"/>
        </w:rPr>
        <w:tab/>
        <w:t>ITU-T</w:t>
      </w:r>
      <w:r>
        <w:rPr>
          <w:lang w:val="zh-CN" w:eastAsia="zh-CN"/>
        </w:rPr>
        <w:t>应继续</w:t>
      </w:r>
      <w:r>
        <w:rPr>
          <w:rFonts w:hint="eastAsia"/>
          <w:lang w:val="zh-CN" w:eastAsia="zh-CN"/>
        </w:rPr>
        <w:t>并进一步加强</w:t>
      </w:r>
      <w:r>
        <w:rPr>
          <w:lang w:val="zh-CN" w:eastAsia="zh-CN"/>
        </w:rPr>
        <w:t>元宇宙标准化工作</w:t>
      </w:r>
      <w:r>
        <w:rPr>
          <w:rFonts w:hint="eastAsia"/>
          <w:lang w:val="zh-CN" w:eastAsia="zh-CN"/>
        </w:rPr>
        <w:t>；</w:t>
      </w:r>
    </w:p>
    <w:p w14:paraId="26BD04FF" w14:textId="77777777" w:rsidR="002535E5" w:rsidRDefault="002535E5" w:rsidP="002535E5">
      <w:pPr>
        <w:rPr>
          <w:i/>
          <w:iCs/>
          <w:lang w:eastAsia="zh-CN"/>
        </w:rPr>
      </w:pPr>
      <w:r w:rsidRPr="00860670">
        <w:rPr>
          <w:rFonts w:hint="eastAsia"/>
          <w:i/>
          <w:iCs/>
          <w:lang w:eastAsia="zh-CN"/>
        </w:rPr>
        <w:t>h)</w:t>
      </w:r>
      <w:r>
        <w:rPr>
          <w:lang w:eastAsia="zh-CN"/>
        </w:rPr>
        <w:tab/>
      </w:r>
      <w:r>
        <w:rPr>
          <w:lang w:val="zh-CN" w:eastAsia="zh-CN"/>
        </w:rPr>
        <w:t>元宇宙中的许多利益攸关方都是</w:t>
      </w:r>
      <w:r>
        <w:rPr>
          <w:lang w:val="zh-CN" w:eastAsia="zh-CN"/>
        </w:rPr>
        <w:t>SME</w:t>
      </w:r>
      <w:r>
        <w:rPr>
          <w:lang w:val="zh-CN" w:eastAsia="zh-CN"/>
        </w:rPr>
        <w:t>，</w:t>
      </w:r>
    </w:p>
    <w:p w14:paraId="3C757F15" w14:textId="77777777" w:rsidR="002535E5" w:rsidRPr="00F64AB9" w:rsidRDefault="002535E5" w:rsidP="002535E5">
      <w:pPr>
        <w:rPr>
          <w:lang w:eastAsia="zh-CN"/>
        </w:rPr>
      </w:pPr>
      <w:r w:rsidRPr="00F64AB9">
        <w:rPr>
          <w:lang w:eastAsia="zh-CN"/>
        </w:rPr>
        <w:br w:type="page"/>
      </w:r>
    </w:p>
    <w:p w14:paraId="0299174F" w14:textId="77777777" w:rsidR="002535E5" w:rsidRDefault="002535E5" w:rsidP="002535E5">
      <w:pPr>
        <w:pStyle w:val="Call"/>
        <w:rPr>
          <w:i/>
          <w:lang w:val="zh-CN" w:eastAsia="zh-CN"/>
        </w:rPr>
      </w:pPr>
      <w:r>
        <w:rPr>
          <w:rFonts w:hint="eastAsia"/>
          <w:lang w:val="en-US" w:eastAsia="zh-CN"/>
        </w:rPr>
        <w:lastRenderedPageBreak/>
        <w:t>认识到</w:t>
      </w:r>
    </w:p>
    <w:p w14:paraId="461FDA89" w14:textId="77777777" w:rsidR="002535E5" w:rsidRDefault="002535E5" w:rsidP="002535E5">
      <w:pPr>
        <w:rPr>
          <w:i/>
          <w:iCs/>
          <w:lang w:eastAsia="zh-CN"/>
        </w:rPr>
      </w:pPr>
      <w:r w:rsidRPr="00E43C7F">
        <w:rPr>
          <w:rFonts w:hint="eastAsia"/>
          <w:i/>
          <w:iCs/>
          <w:lang w:val="zh-CN" w:eastAsia="zh-CN"/>
        </w:rPr>
        <w:t>a)</w:t>
      </w:r>
      <w:r>
        <w:rPr>
          <w:lang w:val="zh-CN" w:eastAsia="zh-CN"/>
        </w:rPr>
        <w:tab/>
      </w:r>
      <w:r>
        <w:rPr>
          <w:lang w:val="zh-CN" w:eastAsia="zh-CN"/>
        </w:rPr>
        <w:t>国际</w:t>
      </w:r>
      <w:proofErr w:type="gramStart"/>
      <w:r>
        <w:rPr>
          <w:lang w:val="zh-CN" w:eastAsia="zh-CN"/>
        </w:rPr>
        <w:t>电联元宇宙</w:t>
      </w:r>
      <w:proofErr w:type="gramEnd"/>
      <w:r>
        <w:rPr>
          <w:lang w:val="zh-CN" w:eastAsia="zh-CN"/>
        </w:rPr>
        <w:t>焦点组（</w:t>
      </w:r>
      <w:r>
        <w:rPr>
          <w:lang w:val="zh-CN" w:eastAsia="zh-CN"/>
        </w:rPr>
        <w:t>FG-MV</w:t>
      </w:r>
      <w:r>
        <w:rPr>
          <w:lang w:val="zh-CN" w:eastAsia="zh-CN"/>
        </w:rPr>
        <w:t>）</w:t>
      </w:r>
      <w:r>
        <w:rPr>
          <w:rFonts w:hint="eastAsia"/>
          <w:lang w:val="en-US" w:eastAsia="zh-CN"/>
        </w:rPr>
        <w:t>已</w:t>
      </w:r>
      <w:r>
        <w:rPr>
          <w:lang w:val="zh-CN" w:eastAsia="zh-CN"/>
        </w:rPr>
        <w:t>圆满</w:t>
      </w:r>
      <w:r>
        <w:rPr>
          <w:rFonts w:hint="eastAsia"/>
          <w:lang w:val="en-US" w:eastAsia="zh-CN"/>
        </w:rPr>
        <w:t>完成工作</w:t>
      </w:r>
      <w:r>
        <w:rPr>
          <w:rFonts w:hint="eastAsia"/>
          <w:lang w:val="zh-CN" w:eastAsia="zh-CN"/>
        </w:rPr>
        <w:t>；</w:t>
      </w:r>
    </w:p>
    <w:p w14:paraId="4F0F9363" w14:textId="77777777" w:rsidR="002535E5" w:rsidRDefault="002535E5" w:rsidP="002535E5">
      <w:pPr>
        <w:rPr>
          <w:i/>
          <w:iCs/>
          <w:lang w:eastAsia="zh-CN"/>
        </w:rPr>
      </w:pPr>
      <w:r w:rsidRPr="00E43C7F">
        <w:rPr>
          <w:rFonts w:hint="eastAsia"/>
          <w:i/>
          <w:iCs/>
          <w:lang w:val="zh-CN" w:eastAsia="zh-CN"/>
        </w:rPr>
        <w:t>b)</w:t>
      </w:r>
      <w:r>
        <w:rPr>
          <w:lang w:val="zh-CN" w:eastAsia="zh-CN"/>
        </w:rPr>
        <w:tab/>
        <w:t>FG-MV</w:t>
      </w:r>
      <w:r>
        <w:rPr>
          <w:lang w:val="zh-CN" w:eastAsia="zh-CN"/>
        </w:rPr>
        <w:t>根据作为标准化</w:t>
      </w:r>
      <w:proofErr w:type="gramStart"/>
      <w:r>
        <w:rPr>
          <w:lang w:val="zh-CN" w:eastAsia="zh-CN"/>
        </w:rPr>
        <w:t>前活动</w:t>
      </w:r>
      <w:proofErr w:type="gramEnd"/>
      <w:r>
        <w:rPr>
          <w:lang w:val="zh-CN" w:eastAsia="zh-CN"/>
        </w:rPr>
        <w:t>输出成果的</w:t>
      </w:r>
      <w:r>
        <w:rPr>
          <w:lang w:val="zh-CN" w:eastAsia="zh-CN"/>
        </w:rPr>
        <w:t>52</w:t>
      </w:r>
      <w:r>
        <w:rPr>
          <w:lang w:val="zh-CN" w:eastAsia="zh-CN"/>
        </w:rPr>
        <w:t>项</w:t>
      </w:r>
      <w:r>
        <w:rPr>
          <w:rFonts w:hint="eastAsia"/>
          <w:lang w:val="en-US" w:eastAsia="zh-CN"/>
        </w:rPr>
        <w:t>可</w:t>
      </w:r>
      <w:r>
        <w:rPr>
          <w:lang w:val="zh-CN" w:eastAsia="zh-CN"/>
        </w:rPr>
        <w:t>交付成果执行的任务</w:t>
      </w:r>
      <w:r>
        <w:rPr>
          <w:rFonts w:hint="eastAsia"/>
          <w:lang w:val="zh-CN" w:eastAsia="zh-CN"/>
        </w:rPr>
        <w:t>；</w:t>
      </w:r>
    </w:p>
    <w:p w14:paraId="239610BD" w14:textId="77777777" w:rsidR="002535E5" w:rsidRDefault="002535E5" w:rsidP="002535E5">
      <w:pPr>
        <w:rPr>
          <w:i/>
          <w:iCs/>
          <w:lang w:eastAsia="zh-CN"/>
        </w:rPr>
      </w:pPr>
      <w:r w:rsidRPr="00E43C7F">
        <w:rPr>
          <w:rFonts w:hint="eastAsia"/>
          <w:i/>
          <w:iCs/>
          <w:lang w:val="zh-CN" w:eastAsia="zh-CN"/>
        </w:rPr>
        <w:t>c)</w:t>
      </w:r>
      <w:r>
        <w:rPr>
          <w:lang w:val="zh-CN" w:eastAsia="zh-CN"/>
        </w:rPr>
        <w:tab/>
        <w:t>ITU-T</w:t>
      </w:r>
      <w:r>
        <w:rPr>
          <w:lang w:val="zh-CN" w:eastAsia="zh-CN"/>
        </w:rPr>
        <w:t>研究组的相关成就，特别是与元宇宙相关的成就</w:t>
      </w:r>
      <w:r>
        <w:rPr>
          <w:rFonts w:hint="eastAsia"/>
          <w:lang w:val="zh-CN" w:eastAsia="zh-CN"/>
        </w:rPr>
        <w:t>；</w:t>
      </w:r>
    </w:p>
    <w:p w14:paraId="4F0CD8FC" w14:textId="77777777" w:rsidR="002535E5" w:rsidRDefault="002535E5" w:rsidP="002535E5">
      <w:pPr>
        <w:rPr>
          <w:i/>
          <w:iCs/>
          <w:lang w:eastAsia="zh-CN"/>
        </w:rPr>
      </w:pPr>
      <w:r w:rsidRPr="00E43C7F">
        <w:rPr>
          <w:rFonts w:hint="eastAsia"/>
          <w:i/>
          <w:iCs/>
          <w:lang w:val="zh-CN" w:eastAsia="zh-CN"/>
        </w:rPr>
        <w:t>d)</w:t>
      </w:r>
      <w:r>
        <w:rPr>
          <w:lang w:val="zh-CN" w:eastAsia="zh-CN"/>
        </w:rPr>
        <w:tab/>
      </w:r>
      <w:r>
        <w:rPr>
          <w:lang w:val="zh-CN" w:eastAsia="zh-CN"/>
        </w:rPr>
        <w:t>国际电</w:t>
      </w:r>
      <w:proofErr w:type="gramStart"/>
      <w:r>
        <w:rPr>
          <w:lang w:val="zh-CN" w:eastAsia="zh-CN"/>
        </w:rPr>
        <w:t>联相关</w:t>
      </w:r>
      <w:proofErr w:type="gramEnd"/>
      <w:r>
        <w:rPr>
          <w:lang w:val="zh-CN" w:eastAsia="zh-CN"/>
        </w:rPr>
        <w:t>研究</w:t>
      </w:r>
      <w:proofErr w:type="gramStart"/>
      <w:r>
        <w:rPr>
          <w:lang w:val="zh-CN" w:eastAsia="zh-CN"/>
        </w:rPr>
        <w:t>组就元宇宙</w:t>
      </w:r>
      <w:proofErr w:type="gramEnd"/>
      <w:r>
        <w:rPr>
          <w:lang w:val="zh-CN" w:eastAsia="zh-CN"/>
        </w:rPr>
        <w:t>相关</w:t>
      </w:r>
      <w:r>
        <w:rPr>
          <w:rFonts w:hint="eastAsia"/>
          <w:lang w:val="en-US" w:eastAsia="zh-CN"/>
        </w:rPr>
        <w:t>议题</w:t>
      </w:r>
      <w:r>
        <w:rPr>
          <w:lang w:val="zh-CN" w:eastAsia="zh-CN"/>
        </w:rPr>
        <w:t>开展的研究</w:t>
      </w:r>
      <w:r>
        <w:rPr>
          <w:rFonts w:hint="eastAsia"/>
          <w:lang w:val="zh-CN" w:eastAsia="zh-CN"/>
        </w:rPr>
        <w:t>；</w:t>
      </w:r>
    </w:p>
    <w:p w14:paraId="3AED0979" w14:textId="77777777" w:rsidR="002535E5" w:rsidRDefault="002535E5" w:rsidP="002535E5">
      <w:pPr>
        <w:rPr>
          <w:i/>
          <w:iCs/>
          <w:lang w:eastAsia="zh-CN"/>
        </w:rPr>
      </w:pPr>
      <w:r w:rsidRPr="00E43C7F">
        <w:rPr>
          <w:rFonts w:hint="eastAsia"/>
          <w:i/>
          <w:iCs/>
          <w:lang w:val="zh-CN" w:eastAsia="zh-CN"/>
        </w:rPr>
        <w:t>e)</w:t>
      </w:r>
      <w:r>
        <w:rPr>
          <w:lang w:val="zh-CN" w:eastAsia="zh-CN"/>
        </w:rPr>
        <w:tab/>
      </w:r>
      <w:r>
        <w:rPr>
          <w:lang w:val="zh-CN" w:eastAsia="zh-CN"/>
        </w:rPr>
        <w:t>通过国际</w:t>
      </w:r>
      <w:proofErr w:type="gramStart"/>
      <w:r>
        <w:rPr>
          <w:lang w:val="zh-CN" w:eastAsia="zh-CN"/>
        </w:rPr>
        <w:t>电联元宇宙</w:t>
      </w:r>
      <w:proofErr w:type="gramEnd"/>
      <w:r>
        <w:rPr>
          <w:lang w:val="zh-CN" w:eastAsia="zh-CN"/>
        </w:rPr>
        <w:t>论坛、联合国虚拟世界日、联合国思考马拉松等举措与联合国各组织合作的重要性</w:t>
      </w:r>
      <w:r>
        <w:rPr>
          <w:rFonts w:hint="eastAsia"/>
          <w:lang w:val="zh-CN" w:eastAsia="zh-CN"/>
        </w:rPr>
        <w:t>；</w:t>
      </w:r>
    </w:p>
    <w:p w14:paraId="32913D33" w14:textId="77777777" w:rsidR="002535E5" w:rsidRDefault="002535E5" w:rsidP="002535E5">
      <w:pPr>
        <w:rPr>
          <w:i/>
          <w:iCs/>
          <w:lang w:eastAsia="zh-CN"/>
        </w:rPr>
      </w:pPr>
      <w:r w:rsidRPr="00E43C7F">
        <w:rPr>
          <w:rFonts w:hint="eastAsia"/>
          <w:i/>
          <w:iCs/>
          <w:lang w:val="zh-CN" w:eastAsia="zh-CN"/>
        </w:rPr>
        <w:t>f)</w:t>
      </w:r>
      <w:r>
        <w:rPr>
          <w:lang w:val="zh-CN" w:eastAsia="zh-CN"/>
        </w:rPr>
        <w:tab/>
      </w:r>
      <w:r>
        <w:rPr>
          <w:lang w:val="zh-CN" w:eastAsia="zh-CN"/>
        </w:rPr>
        <w:t>由国际电联、</w:t>
      </w:r>
      <w:r>
        <w:rPr>
          <w:rFonts w:hint="eastAsia"/>
          <w:lang w:val="zh-CN" w:eastAsia="zh-CN"/>
        </w:rPr>
        <w:t>联合国国际计算中心（</w:t>
      </w:r>
      <w:r>
        <w:rPr>
          <w:rFonts w:hint="eastAsia"/>
          <w:lang w:val="zh-CN" w:eastAsia="zh-CN"/>
        </w:rPr>
        <w:t>UNICC</w:t>
      </w:r>
      <w:r>
        <w:rPr>
          <w:rFonts w:hint="eastAsia"/>
          <w:lang w:val="zh-CN" w:eastAsia="zh-CN"/>
        </w:rPr>
        <w:t>）</w:t>
      </w:r>
      <w:r>
        <w:rPr>
          <w:lang w:val="zh-CN" w:eastAsia="zh-CN"/>
        </w:rPr>
        <w:t>和数字迪拜在首个联合国虚拟世界日推出</w:t>
      </w:r>
      <w:r>
        <w:rPr>
          <w:rFonts w:hint="eastAsia"/>
          <w:lang w:val="en-US" w:eastAsia="zh-CN"/>
        </w:rPr>
        <w:t>的“</w:t>
      </w:r>
      <w:r>
        <w:rPr>
          <w:lang w:val="zh-CN" w:eastAsia="zh-CN"/>
        </w:rPr>
        <w:t>虚拟世界</w:t>
      </w:r>
      <w:r>
        <w:rPr>
          <w:rFonts w:hint="eastAsia"/>
          <w:lang w:val="zh-CN" w:eastAsia="zh-CN"/>
        </w:rPr>
        <w:t xml:space="preserve"> </w:t>
      </w:r>
      <w:r>
        <w:rPr>
          <w:lang w:val="zh-CN" w:eastAsia="zh-CN"/>
        </w:rPr>
        <w:t xml:space="preserve">– </w:t>
      </w:r>
      <w:r>
        <w:rPr>
          <w:lang w:val="zh-CN" w:eastAsia="zh-CN"/>
        </w:rPr>
        <w:t>探索</w:t>
      </w:r>
      <w:r>
        <w:rPr>
          <w:rFonts w:hint="eastAsia"/>
          <w:lang w:val="zh-CN" w:eastAsia="zh-CN"/>
        </w:rPr>
        <w:t>城市元宇宙</w:t>
      </w:r>
      <w:r>
        <w:rPr>
          <w:rFonts w:hint="eastAsia"/>
          <w:lang w:val="en-US" w:eastAsia="zh-CN"/>
        </w:rPr>
        <w:t>”</w:t>
      </w:r>
      <w:r>
        <w:rPr>
          <w:lang w:val="zh-CN" w:eastAsia="zh-CN"/>
        </w:rPr>
        <w:t>全球举措，</w:t>
      </w:r>
      <w:r>
        <w:rPr>
          <w:rFonts w:hint="eastAsia"/>
          <w:lang w:val="zh-CN" w:eastAsia="zh-CN"/>
        </w:rPr>
        <w:t>将</w:t>
      </w:r>
      <w:r w:rsidRPr="00990D46">
        <w:rPr>
          <w:rFonts w:hint="eastAsia"/>
          <w:lang w:val="zh-CN" w:eastAsia="zh-CN"/>
        </w:rPr>
        <w:t>作为一个全球平台，促进</w:t>
      </w:r>
      <w:r>
        <w:rPr>
          <w:rFonts w:hint="eastAsia"/>
          <w:lang w:val="zh-CN" w:eastAsia="zh-CN"/>
        </w:rPr>
        <w:t>实现</w:t>
      </w:r>
      <w:r w:rsidRPr="00990D46">
        <w:rPr>
          <w:rFonts w:hint="eastAsia"/>
          <w:lang w:val="zh-CN" w:eastAsia="zh-CN"/>
        </w:rPr>
        <w:t>开放、可互操作和创新的虚拟世界，并使民众、企业和公共服务部门均能安全放心地使用</w:t>
      </w:r>
      <w:r>
        <w:rPr>
          <w:rFonts w:hint="eastAsia"/>
          <w:lang w:val="zh-CN" w:eastAsia="zh-CN"/>
        </w:rPr>
        <w:t>并用于探索和利用虚拟世界和城市元宇宙的潜力，</w:t>
      </w:r>
    </w:p>
    <w:p w14:paraId="08E5A9FE" w14:textId="77777777" w:rsidR="002535E5" w:rsidRDefault="002535E5" w:rsidP="002535E5">
      <w:pPr>
        <w:pStyle w:val="Call"/>
        <w:rPr>
          <w:i/>
          <w:lang w:val="zh-CN" w:eastAsia="zh-CN"/>
        </w:rPr>
      </w:pPr>
      <w:r>
        <w:rPr>
          <w:rFonts w:hint="eastAsia"/>
          <w:lang w:val="zh-CN" w:eastAsia="zh-CN"/>
        </w:rPr>
        <w:t>铭记</w:t>
      </w:r>
    </w:p>
    <w:p w14:paraId="6DB72E4B" w14:textId="77777777" w:rsidR="002535E5" w:rsidRDefault="002535E5" w:rsidP="002535E5">
      <w:pPr>
        <w:rPr>
          <w:i/>
          <w:iCs/>
          <w:lang w:eastAsia="zh-CN"/>
        </w:rPr>
      </w:pPr>
      <w:r w:rsidRPr="00E43C7F">
        <w:rPr>
          <w:rFonts w:hint="eastAsia"/>
          <w:i/>
          <w:iCs/>
          <w:lang w:val="zh-CN" w:eastAsia="zh-CN"/>
        </w:rPr>
        <w:t>a)</w:t>
      </w:r>
      <w:r>
        <w:rPr>
          <w:lang w:val="zh-CN" w:eastAsia="zh-CN"/>
        </w:rPr>
        <w:tab/>
      </w:r>
      <w:r>
        <w:rPr>
          <w:lang w:val="zh-CN" w:eastAsia="zh-CN"/>
        </w:rPr>
        <w:t>元宇宙是提升未来电信</w:t>
      </w:r>
      <w:r>
        <w:rPr>
          <w:rFonts w:hint="eastAsia"/>
          <w:lang w:val="zh-CN" w:eastAsia="zh-CN"/>
        </w:rPr>
        <w:t>/</w:t>
      </w:r>
      <w:r>
        <w:rPr>
          <w:lang w:val="zh-CN" w:eastAsia="zh-CN"/>
        </w:rPr>
        <w:t>ICT</w:t>
      </w:r>
      <w:r>
        <w:rPr>
          <w:lang w:val="zh-CN" w:eastAsia="zh-CN"/>
        </w:rPr>
        <w:t>应用和服务价值的关键推动因素</w:t>
      </w:r>
      <w:r>
        <w:rPr>
          <w:rFonts w:hint="eastAsia"/>
          <w:lang w:val="zh-CN" w:eastAsia="zh-CN"/>
        </w:rPr>
        <w:t>；</w:t>
      </w:r>
    </w:p>
    <w:p w14:paraId="2777D5DB" w14:textId="77777777" w:rsidR="002535E5" w:rsidRDefault="002535E5" w:rsidP="002535E5">
      <w:pPr>
        <w:rPr>
          <w:i/>
          <w:iCs/>
          <w:lang w:eastAsia="zh-CN"/>
        </w:rPr>
      </w:pPr>
      <w:r w:rsidRPr="00E43C7F">
        <w:rPr>
          <w:rFonts w:hint="eastAsia"/>
          <w:i/>
          <w:iCs/>
          <w:lang w:val="zh-CN" w:eastAsia="zh-CN"/>
        </w:rPr>
        <w:t>b)</w:t>
      </w:r>
      <w:r>
        <w:rPr>
          <w:lang w:val="zh-CN" w:eastAsia="zh-CN"/>
        </w:rPr>
        <w:tab/>
      </w:r>
      <w:r w:rsidRPr="002375B0">
        <w:rPr>
          <w:lang w:val="zh-CN" w:eastAsia="zh-CN"/>
        </w:rPr>
        <w:t>有</w:t>
      </w:r>
      <w:r>
        <w:rPr>
          <w:lang w:val="zh-CN" w:eastAsia="zh-CN"/>
        </w:rPr>
        <w:t>必要进行标准化工作，以确保元宇宙的各种电信</w:t>
      </w:r>
      <w:r>
        <w:rPr>
          <w:lang w:val="zh-CN" w:eastAsia="zh-CN"/>
        </w:rPr>
        <w:t>/ICT</w:t>
      </w:r>
      <w:r>
        <w:rPr>
          <w:lang w:val="zh-CN" w:eastAsia="zh-CN"/>
        </w:rPr>
        <w:t>组成部分能够有效整合和互操作</w:t>
      </w:r>
      <w:r>
        <w:rPr>
          <w:rFonts w:hint="eastAsia"/>
          <w:lang w:val="zh-CN" w:eastAsia="zh-CN"/>
        </w:rPr>
        <w:t>；</w:t>
      </w:r>
    </w:p>
    <w:p w14:paraId="3B53E789" w14:textId="77777777" w:rsidR="002535E5" w:rsidRDefault="002535E5" w:rsidP="002535E5">
      <w:pPr>
        <w:rPr>
          <w:i/>
          <w:iCs/>
          <w:lang w:eastAsia="zh-CN"/>
        </w:rPr>
      </w:pPr>
      <w:r w:rsidRPr="00E43C7F">
        <w:rPr>
          <w:rFonts w:hint="eastAsia"/>
          <w:i/>
          <w:iCs/>
          <w:lang w:val="zh-CN" w:eastAsia="zh-CN"/>
        </w:rPr>
        <w:t>c)</w:t>
      </w:r>
      <w:r>
        <w:rPr>
          <w:lang w:val="zh-CN" w:eastAsia="zh-CN"/>
        </w:rPr>
        <w:tab/>
      </w:r>
      <w:r>
        <w:rPr>
          <w:lang w:val="zh-CN" w:eastAsia="zh-CN"/>
        </w:rPr>
        <w:t>由于元宇宙可能对人们的生活产生影响，有必要制定尊重和促进安全、隐私、包容性、无障碍获取和保护等基本人权的技术标准，</w:t>
      </w:r>
    </w:p>
    <w:p w14:paraId="1CE6365B" w14:textId="77777777" w:rsidR="002535E5" w:rsidRDefault="002535E5" w:rsidP="002535E5">
      <w:pPr>
        <w:pStyle w:val="Call"/>
        <w:rPr>
          <w:i/>
          <w:lang w:val="zh-CN" w:eastAsia="zh-CN"/>
        </w:rPr>
      </w:pPr>
      <w:r>
        <w:rPr>
          <w:rFonts w:hint="eastAsia"/>
          <w:lang w:val="en-US" w:eastAsia="zh-CN"/>
        </w:rPr>
        <w:t>做出决议</w:t>
      </w:r>
    </w:p>
    <w:p w14:paraId="46C014C1" w14:textId="77777777" w:rsidR="002535E5" w:rsidRDefault="002535E5" w:rsidP="002535E5">
      <w:pPr>
        <w:rPr>
          <w:lang w:eastAsia="zh-CN"/>
        </w:rPr>
      </w:pPr>
      <w:r>
        <w:rPr>
          <w:lang w:val="zh-CN" w:eastAsia="zh-CN"/>
        </w:rPr>
        <w:t>1</w:t>
      </w:r>
      <w:r>
        <w:rPr>
          <w:rFonts w:hint="eastAsia"/>
          <w:lang w:val="en-US" w:eastAsia="zh-CN"/>
        </w:rPr>
        <w:tab/>
      </w:r>
      <w:r>
        <w:rPr>
          <w:lang w:val="zh-CN" w:eastAsia="zh-CN"/>
        </w:rPr>
        <w:t>开展标准化工作，以确保元宇宙的各种电信</w:t>
      </w:r>
      <w:r>
        <w:rPr>
          <w:lang w:val="zh-CN" w:eastAsia="zh-CN"/>
        </w:rPr>
        <w:t>/ICT</w:t>
      </w:r>
      <w:r>
        <w:rPr>
          <w:lang w:val="zh-CN" w:eastAsia="zh-CN"/>
        </w:rPr>
        <w:t>组成部分能够有效整合和互操作，包括架构、要求、协议、系统和服务</w:t>
      </w:r>
      <w:r>
        <w:rPr>
          <w:rFonts w:hint="eastAsia"/>
          <w:lang w:val="zh-CN" w:eastAsia="zh-CN"/>
        </w:rPr>
        <w:t>；</w:t>
      </w:r>
    </w:p>
    <w:p w14:paraId="51E905D5" w14:textId="77777777" w:rsidR="002535E5" w:rsidRDefault="002535E5" w:rsidP="002535E5">
      <w:pPr>
        <w:rPr>
          <w:lang w:eastAsia="zh-CN"/>
        </w:rPr>
      </w:pPr>
      <w:r>
        <w:rPr>
          <w:lang w:val="zh-CN" w:eastAsia="zh-CN"/>
        </w:rPr>
        <w:t>2</w:t>
      </w:r>
      <w:r>
        <w:rPr>
          <w:rFonts w:hint="eastAsia"/>
          <w:lang w:val="en-US" w:eastAsia="zh-CN"/>
        </w:rPr>
        <w:tab/>
      </w:r>
      <w:r>
        <w:rPr>
          <w:lang w:val="zh-CN" w:eastAsia="zh-CN"/>
        </w:rPr>
        <w:t>促进和加强</w:t>
      </w:r>
      <w:r>
        <w:rPr>
          <w:lang w:val="zh-CN" w:eastAsia="zh-CN"/>
        </w:rPr>
        <w:t>ITU-T</w:t>
      </w:r>
      <w:r>
        <w:rPr>
          <w:lang w:val="zh-CN" w:eastAsia="zh-CN"/>
        </w:rPr>
        <w:t>研究组与元宇宙的支撑技术、系统、应用、服务、协议、安全性、无障碍性和</w:t>
      </w:r>
      <w:proofErr w:type="gramStart"/>
      <w:r>
        <w:rPr>
          <w:lang w:val="zh-CN" w:eastAsia="zh-CN"/>
        </w:rPr>
        <w:t>可</w:t>
      </w:r>
      <w:proofErr w:type="gramEnd"/>
      <w:r>
        <w:rPr>
          <w:lang w:val="zh-CN" w:eastAsia="zh-CN"/>
        </w:rPr>
        <w:t>持续性相关的标准化工作，</w:t>
      </w:r>
      <w:r>
        <w:rPr>
          <w:rFonts w:hint="eastAsia"/>
          <w:lang w:val="zh-CN" w:eastAsia="zh-CN"/>
        </w:rPr>
        <w:t>同时考虑市场需求，以提高</w:t>
      </w:r>
      <w:r>
        <w:rPr>
          <w:rFonts w:hint="eastAsia"/>
          <w:lang w:val="en-US" w:eastAsia="zh-CN"/>
        </w:rPr>
        <w:t>ITU-T</w:t>
      </w:r>
      <w:r>
        <w:rPr>
          <w:rFonts w:hint="eastAsia"/>
          <w:lang w:val="en-US" w:eastAsia="zh-CN"/>
        </w:rPr>
        <w:t>可</w:t>
      </w:r>
      <w:r>
        <w:rPr>
          <w:rFonts w:hint="eastAsia"/>
          <w:lang w:val="zh-CN" w:eastAsia="zh-CN"/>
        </w:rPr>
        <w:t>交付</w:t>
      </w:r>
      <w:r>
        <w:rPr>
          <w:rFonts w:hint="eastAsia"/>
          <w:lang w:val="en-US" w:eastAsia="zh-CN"/>
        </w:rPr>
        <w:t>成果</w:t>
      </w:r>
      <w:r>
        <w:rPr>
          <w:rFonts w:hint="eastAsia"/>
          <w:lang w:val="zh-CN" w:eastAsia="zh-CN"/>
        </w:rPr>
        <w:t>的价值；</w:t>
      </w:r>
    </w:p>
    <w:p w14:paraId="73918E6C" w14:textId="77777777" w:rsidR="002535E5" w:rsidRDefault="002535E5" w:rsidP="002535E5">
      <w:pPr>
        <w:rPr>
          <w:lang w:eastAsia="zh-CN"/>
        </w:rPr>
      </w:pPr>
      <w:r>
        <w:rPr>
          <w:lang w:val="zh-CN" w:eastAsia="zh-CN"/>
        </w:rPr>
        <w:t>3</w:t>
      </w:r>
      <w:r>
        <w:rPr>
          <w:rFonts w:hint="eastAsia"/>
          <w:lang w:val="en-US" w:eastAsia="zh-CN"/>
        </w:rPr>
        <w:tab/>
      </w:r>
      <w:r>
        <w:rPr>
          <w:lang w:val="zh-CN" w:eastAsia="zh-CN"/>
        </w:rPr>
        <w:t>与其它</w:t>
      </w:r>
      <w:r>
        <w:rPr>
          <w:rFonts w:hint="eastAsia"/>
          <w:lang w:val="zh-CN" w:eastAsia="zh-CN"/>
        </w:rPr>
        <w:t>SDO</w:t>
      </w:r>
      <w:r>
        <w:rPr>
          <w:lang w:val="zh-CN" w:eastAsia="zh-CN"/>
        </w:rPr>
        <w:t>、经认可的外部组织、业界和相关实体开展协作与合作，促进元宇宙应用、系统和服务国际标准制定方面的合作和互补，并确保互操作性，目标是避免重复</w:t>
      </w:r>
      <w:r>
        <w:rPr>
          <w:rFonts w:hint="eastAsia"/>
          <w:lang w:val="zh-CN" w:eastAsia="zh-CN"/>
        </w:rPr>
        <w:t>；</w:t>
      </w:r>
    </w:p>
    <w:p w14:paraId="3211C177" w14:textId="77777777" w:rsidR="002535E5" w:rsidRDefault="002535E5" w:rsidP="002535E5">
      <w:pPr>
        <w:rPr>
          <w:lang w:eastAsia="zh-CN"/>
        </w:rPr>
      </w:pPr>
      <w:r>
        <w:rPr>
          <w:lang w:val="zh-CN" w:eastAsia="zh-CN"/>
        </w:rPr>
        <w:t>4</w:t>
      </w:r>
      <w:r>
        <w:rPr>
          <w:rFonts w:hint="eastAsia"/>
          <w:lang w:val="en-US" w:eastAsia="zh-CN"/>
        </w:rPr>
        <w:tab/>
      </w:r>
      <w:r>
        <w:rPr>
          <w:lang w:val="zh-CN" w:eastAsia="zh-CN"/>
        </w:rPr>
        <w:t>提升无障碍和</w:t>
      </w:r>
      <w:proofErr w:type="gramStart"/>
      <w:r>
        <w:rPr>
          <w:lang w:val="zh-CN" w:eastAsia="zh-CN"/>
        </w:rPr>
        <w:t>可</w:t>
      </w:r>
      <w:proofErr w:type="gramEnd"/>
      <w:r>
        <w:rPr>
          <w:lang w:val="zh-CN" w:eastAsia="zh-CN"/>
        </w:rPr>
        <w:t>持续元宇宙的潜力，</w:t>
      </w:r>
      <w:r>
        <w:rPr>
          <w:rFonts w:hint="eastAsia"/>
          <w:lang w:val="zh-CN" w:eastAsia="zh-CN"/>
        </w:rPr>
        <w:t>包括</w:t>
      </w:r>
      <w:r>
        <w:rPr>
          <w:lang w:val="zh-CN" w:eastAsia="zh-CN"/>
        </w:rPr>
        <w:t>提升未来电信</w:t>
      </w:r>
      <w:r>
        <w:rPr>
          <w:lang w:val="zh-CN" w:eastAsia="zh-CN"/>
        </w:rPr>
        <w:t>/ICT</w:t>
      </w:r>
      <w:r>
        <w:rPr>
          <w:lang w:val="zh-CN" w:eastAsia="zh-CN"/>
        </w:rPr>
        <w:t>应用和服务的价值</w:t>
      </w:r>
      <w:r>
        <w:rPr>
          <w:rFonts w:hint="eastAsia"/>
          <w:lang w:val="zh-CN" w:eastAsia="zh-CN"/>
        </w:rPr>
        <w:t>；</w:t>
      </w:r>
    </w:p>
    <w:p w14:paraId="6E37D25C" w14:textId="77777777" w:rsidR="002535E5" w:rsidRDefault="002535E5" w:rsidP="002535E5">
      <w:pPr>
        <w:rPr>
          <w:lang w:val="zh-CN" w:eastAsia="zh-CN"/>
        </w:rPr>
      </w:pPr>
      <w:r>
        <w:rPr>
          <w:lang w:val="zh-CN" w:eastAsia="zh-CN"/>
        </w:rPr>
        <w:br w:type="page"/>
      </w:r>
    </w:p>
    <w:p w14:paraId="6E8E1558" w14:textId="77777777" w:rsidR="002535E5" w:rsidRDefault="002535E5" w:rsidP="002535E5">
      <w:pPr>
        <w:rPr>
          <w:lang w:eastAsia="zh-CN"/>
        </w:rPr>
      </w:pPr>
      <w:r>
        <w:rPr>
          <w:lang w:val="zh-CN" w:eastAsia="zh-CN"/>
        </w:rPr>
        <w:lastRenderedPageBreak/>
        <w:t>5</w:t>
      </w:r>
      <w:r>
        <w:rPr>
          <w:rFonts w:hint="eastAsia"/>
          <w:lang w:val="en-US" w:eastAsia="zh-CN"/>
        </w:rPr>
        <w:tab/>
      </w:r>
      <w:r>
        <w:rPr>
          <w:lang w:val="zh-CN" w:eastAsia="zh-CN"/>
        </w:rPr>
        <w:t>采取必要措施，全面了解威胁，并促进不同利益攸关方之间的合作，营造安全可靠的元宇宙环境，提高用户的福祉</w:t>
      </w:r>
      <w:r>
        <w:rPr>
          <w:rFonts w:hint="eastAsia"/>
          <w:lang w:val="zh-CN" w:eastAsia="zh-CN"/>
        </w:rPr>
        <w:t>；</w:t>
      </w:r>
    </w:p>
    <w:p w14:paraId="5BD5CFF9" w14:textId="77777777" w:rsidR="002535E5" w:rsidRDefault="002535E5" w:rsidP="002535E5">
      <w:pPr>
        <w:rPr>
          <w:lang w:eastAsia="zh-CN"/>
        </w:rPr>
      </w:pPr>
      <w:r>
        <w:rPr>
          <w:lang w:val="zh-CN" w:eastAsia="zh-CN"/>
        </w:rPr>
        <w:t>6</w:t>
      </w:r>
      <w:r>
        <w:rPr>
          <w:rFonts w:hint="eastAsia"/>
          <w:lang w:val="en-US" w:eastAsia="zh-CN"/>
        </w:rPr>
        <w:tab/>
      </w:r>
      <w:r>
        <w:rPr>
          <w:lang w:val="zh-CN" w:eastAsia="zh-CN"/>
        </w:rPr>
        <w:t>确保对元宇宙应用和服务的信任、信心和安全，从而为所有用户提供一个安全可靠的环境</w:t>
      </w:r>
      <w:r>
        <w:rPr>
          <w:rFonts w:hint="eastAsia"/>
          <w:lang w:val="zh-CN" w:eastAsia="zh-CN"/>
        </w:rPr>
        <w:t>；</w:t>
      </w:r>
    </w:p>
    <w:p w14:paraId="349858CD" w14:textId="77777777" w:rsidR="002535E5" w:rsidRDefault="002535E5" w:rsidP="002535E5">
      <w:pPr>
        <w:rPr>
          <w:lang w:eastAsia="zh-CN"/>
        </w:rPr>
      </w:pPr>
      <w:r>
        <w:rPr>
          <w:lang w:val="zh-CN" w:eastAsia="zh-CN"/>
        </w:rPr>
        <w:t>7</w:t>
      </w:r>
      <w:r>
        <w:rPr>
          <w:rFonts w:hint="eastAsia"/>
          <w:lang w:val="en-US" w:eastAsia="zh-CN"/>
        </w:rPr>
        <w:tab/>
      </w:r>
      <w:r>
        <w:rPr>
          <w:lang w:val="zh-CN" w:eastAsia="zh-CN"/>
        </w:rPr>
        <w:t>在电信标准化顾问组（</w:t>
      </w:r>
      <w:r>
        <w:rPr>
          <w:lang w:val="zh-CN" w:eastAsia="zh-CN"/>
        </w:rPr>
        <w:t>TSAG</w:t>
      </w:r>
      <w:r>
        <w:rPr>
          <w:lang w:val="zh-CN" w:eastAsia="zh-CN"/>
        </w:rPr>
        <w:t>）下设立一个元宇宙联合协调活动（</w:t>
      </w:r>
      <w:r>
        <w:rPr>
          <w:lang w:val="zh-CN" w:eastAsia="zh-CN"/>
        </w:rPr>
        <w:t>JCA-MV</w:t>
      </w:r>
      <w:r>
        <w:rPr>
          <w:lang w:val="zh-CN" w:eastAsia="zh-CN"/>
        </w:rPr>
        <w:t>），以协调元宇宙的标准化活动并维护标准化路线图，以便在相关</w:t>
      </w:r>
      <w:r>
        <w:rPr>
          <w:lang w:val="zh-CN" w:eastAsia="zh-CN"/>
        </w:rPr>
        <w:t>ITU-T</w:t>
      </w:r>
      <w:r>
        <w:rPr>
          <w:lang w:val="zh-CN" w:eastAsia="zh-CN"/>
        </w:rPr>
        <w:t>研究组之间以及与相关</w:t>
      </w:r>
      <w:r>
        <w:rPr>
          <w:rFonts w:hint="eastAsia"/>
          <w:lang w:val="en-US" w:eastAsia="zh-CN"/>
        </w:rPr>
        <w:t>S</w:t>
      </w:r>
      <w:r>
        <w:rPr>
          <w:lang w:val="en-US" w:eastAsia="zh-CN"/>
        </w:rPr>
        <w:t>DO</w:t>
      </w:r>
      <w:r>
        <w:rPr>
          <w:lang w:val="zh-CN" w:eastAsia="zh-CN"/>
        </w:rPr>
        <w:t>和</w:t>
      </w:r>
      <w:r>
        <w:rPr>
          <w:lang w:val="zh-CN" w:eastAsia="zh-CN"/>
        </w:rPr>
        <w:t>ITU-T</w:t>
      </w:r>
      <w:r>
        <w:rPr>
          <w:lang w:val="zh-CN" w:eastAsia="zh-CN"/>
        </w:rPr>
        <w:t>以外的相关方之间进行协调</w:t>
      </w:r>
      <w:r>
        <w:rPr>
          <w:rFonts w:hint="eastAsia"/>
          <w:lang w:val="zh-CN" w:eastAsia="zh-CN"/>
        </w:rPr>
        <w:t>；</w:t>
      </w:r>
    </w:p>
    <w:p w14:paraId="5393860A" w14:textId="77777777" w:rsidR="002535E5" w:rsidRDefault="002535E5" w:rsidP="002535E5">
      <w:pPr>
        <w:rPr>
          <w:lang w:eastAsia="zh-CN"/>
        </w:rPr>
      </w:pPr>
      <w:r>
        <w:rPr>
          <w:lang w:val="zh-CN" w:eastAsia="zh-CN"/>
        </w:rPr>
        <w:t>8</w:t>
      </w:r>
      <w:r>
        <w:rPr>
          <w:rFonts w:hint="eastAsia"/>
          <w:lang w:val="en-US" w:eastAsia="zh-CN"/>
        </w:rPr>
        <w:tab/>
      </w:r>
      <w:r>
        <w:rPr>
          <w:lang w:val="zh-CN" w:eastAsia="zh-CN"/>
        </w:rPr>
        <w:t>在下届</w:t>
      </w:r>
      <w:r>
        <w:rPr>
          <w:lang w:val="zh-CN" w:eastAsia="zh-CN"/>
        </w:rPr>
        <w:t>WTSA</w:t>
      </w:r>
      <w:r>
        <w:rPr>
          <w:lang w:val="zh-CN" w:eastAsia="zh-CN"/>
        </w:rPr>
        <w:t>之前，举办国际电联论坛，</w:t>
      </w:r>
      <w:r>
        <w:rPr>
          <w:rFonts w:hint="eastAsia"/>
          <w:lang w:val="zh-CN" w:eastAsia="zh-CN"/>
        </w:rPr>
        <w:t>介绍</w:t>
      </w:r>
      <w:r>
        <w:rPr>
          <w:lang w:val="zh-CN" w:eastAsia="zh-CN"/>
        </w:rPr>
        <w:t>负责元宇宙标准化工作的</w:t>
      </w:r>
      <w:r>
        <w:rPr>
          <w:lang w:val="zh-CN" w:eastAsia="zh-CN"/>
        </w:rPr>
        <w:t>ITU-T</w:t>
      </w:r>
      <w:r>
        <w:rPr>
          <w:lang w:val="zh-CN" w:eastAsia="zh-CN"/>
        </w:rPr>
        <w:t>研究组的工作进展和取得的成果，</w:t>
      </w:r>
    </w:p>
    <w:p w14:paraId="5D8A181B" w14:textId="77777777" w:rsidR="002535E5" w:rsidRDefault="002535E5" w:rsidP="002535E5">
      <w:pPr>
        <w:pStyle w:val="Call"/>
        <w:rPr>
          <w:i/>
          <w:lang w:val="zh-CN" w:eastAsia="zh-CN"/>
        </w:rPr>
      </w:pPr>
      <w:r>
        <w:rPr>
          <w:rFonts w:hint="eastAsia"/>
          <w:lang w:val="zh-CN" w:eastAsia="zh-CN"/>
        </w:rPr>
        <w:t>责成</w:t>
      </w:r>
      <w:r w:rsidRPr="002C6F0E">
        <w:rPr>
          <w:rFonts w:hint="eastAsia"/>
          <w:lang w:val="en-US" w:eastAsia="zh-CN"/>
        </w:rPr>
        <w:t>电信</w:t>
      </w:r>
      <w:r>
        <w:rPr>
          <w:rFonts w:hint="eastAsia"/>
          <w:lang w:val="zh-CN" w:eastAsia="zh-CN"/>
        </w:rPr>
        <w:t>标准化局主任</w:t>
      </w:r>
    </w:p>
    <w:p w14:paraId="15CBA1EC" w14:textId="77777777" w:rsidR="002535E5" w:rsidRDefault="002535E5" w:rsidP="002535E5">
      <w:pPr>
        <w:rPr>
          <w:lang w:eastAsia="zh-CN"/>
        </w:rPr>
      </w:pPr>
      <w:r>
        <w:rPr>
          <w:lang w:val="zh-CN" w:eastAsia="zh-CN"/>
        </w:rPr>
        <w:t>1</w:t>
      </w:r>
      <w:r>
        <w:rPr>
          <w:rFonts w:hint="eastAsia"/>
          <w:lang w:val="en-US" w:eastAsia="zh-CN"/>
        </w:rPr>
        <w:tab/>
      </w:r>
      <w:r>
        <w:rPr>
          <w:lang w:val="zh-CN" w:eastAsia="zh-CN"/>
        </w:rPr>
        <w:t>与无线电通信</w:t>
      </w:r>
      <w:r>
        <w:rPr>
          <w:rFonts w:hint="eastAsia"/>
          <w:lang w:val="zh-CN" w:eastAsia="zh-CN"/>
        </w:rPr>
        <w:t>局</w:t>
      </w:r>
      <w:r>
        <w:rPr>
          <w:lang w:val="zh-CN" w:eastAsia="zh-CN"/>
        </w:rPr>
        <w:t>主任和电信发展</w:t>
      </w:r>
      <w:r>
        <w:rPr>
          <w:rFonts w:hint="eastAsia"/>
          <w:lang w:val="zh-CN" w:eastAsia="zh-CN"/>
        </w:rPr>
        <w:t>局</w:t>
      </w:r>
      <w:proofErr w:type="gramStart"/>
      <w:r>
        <w:rPr>
          <w:lang w:val="zh-CN" w:eastAsia="zh-CN"/>
        </w:rPr>
        <w:t>主任就元宇宙</w:t>
      </w:r>
      <w:proofErr w:type="gramEnd"/>
      <w:r>
        <w:rPr>
          <w:lang w:val="zh-CN" w:eastAsia="zh-CN"/>
        </w:rPr>
        <w:t>相关活动开展合作，重点是开发确保互操作性并可应用于其它部门相关应用和服务的</w:t>
      </w:r>
      <w:r>
        <w:rPr>
          <w:rFonts w:hint="eastAsia"/>
          <w:lang w:val="en-US" w:eastAsia="zh-CN"/>
        </w:rPr>
        <w:t>可</w:t>
      </w:r>
      <w:r>
        <w:rPr>
          <w:lang w:val="zh-CN" w:eastAsia="zh-CN"/>
        </w:rPr>
        <w:t>交付成果</w:t>
      </w:r>
      <w:r>
        <w:rPr>
          <w:rFonts w:hint="eastAsia"/>
          <w:lang w:val="zh-CN" w:eastAsia="zh-CN"/>
        </w:rPr>
        <w:t>；</w:t>
      </w:r>
    </w:p>
    <w:p w14:paraId="400F939B" w14:textId="77777777" w:rsidR="002535E5" w:rsidRDefault="002535E5" w:rsidP="002535E5">
      <w:pPr>
        <w:rPr>
          <w:lang w:eastAsia="zh-CN"/>
        </w:rPr>
      </w:pPr>
      <w:r>
        <w:rPr>
          <w:lang w:val="zh-CN" w:eastAsia="zh-CN"/>
        </w:rPr>
        <w:t>2</w:t>
      </w:r>
      <w:r>
        <w:rPr>
          <w:rFonts w:hint="eastAsia"/>
          <w:lang w:val="en-US" w:eastAsia="zh-CN"/>
        </w:rPr>
        <w:tab/>
      </w:r>
      <w:r>
        <w:rPr>
          <w:lang w:val="zh-CN" w:eastAsia="zh-CN"/>
        </w:rPr>
        <w:t>确保与元宇宙有关的</w:t>
      </w:r>
      <w:r>
        <w:rPr>
          <w:rFonts w:hint="eastAsia"/>
          <w:lang w:val="zh-CN" w:eastAsia="zh-CN"/>
        </w:rPr>
        <w:t>ITU-T</w:t>
      </w:r>
      <w:r>
        <w:rPr>
          <w:lang w:val="zh-CN" w:eastAsia="zh-CN"/>
        </w:rPr>
        <w:t>建议书、技术</w:t>
      </w:r>
      <w:r>
        <w:rPr>
          <w:rFonts w:hint="eastAsia"/>
          <w:lang w:val="zh-CN" w:eastAsia="zh-CN"/>
        </w:rPr>
        <w:t>报告</w:t>
      </w:r>
      <w:r>
        <w:rPr>
          <w:lang w:val="zh-CN" w:eastAsia="zh-CN"/>
        </w:rPr>
        <w:t>和</w:t>
      </w:r>
      <w:proofErr w:type="gramStart"/>
      <w:r>
        <w:rPr>
          <w:lang w:val="zh-CN" w:eastAsia="zh-CN"/>
        </w:rPr>
        <w:t>导则</w:t>
      </w:r>
      <w:proofErr w:type="gramEnd"/>
      <w:r>
        <w:rPr>
          <w:lang w:val="zh-CN" w:eastAsia="zh-CN"/>
        </w:rPr>
        <w:t>的落实反映在电信标准化局旨在帮助发展中国家</w:t>
      </w:r>
      <w:r>
        <w:rPr>
          <w:rStyle w:val="FootnoteReference"/>
          <w:lang w:eastAsia="zh-CN"/>
        </w:rPr>
        <w:footnoteReference w:customMarkFollows="1" w:id="1"/>
        <w:t>1</w:t>
      </w:r>
      <w:r>
        <w:rPr>
          <w:lang w:val="zh-CN" w:eastAsia="zh-CN"/>
        </w:rPr>
        <w:t>弥合标准化工</w:t>
      </w:r>
      <w:proofErr w:type="gramStart"/>
      <w:r>
        <w:rPr>
          <w:lang w:val="zh-CN" w:eastAsia="zh-CN"/>
        </w:rPr>
        <w:t>作差距</w:t>
      </w:r>
      <w:proofErr w:type="gramEnd"/>
      <w:r>
        <w:rPr>
          <w:lang w:val="zh-CN" w:eastAsia="zh-CN"/>
        </w:rPr>
        <w:t>的举措中</w:t>
      </w:r>
      <w:r>
        <w:rPr>
          <w:rFonts w:hint="eastAsia"/>
          <w:lang w:val="zh-CN" w:eastAsia="zh-CN"/>
        </w:rPr>
        <w:t>；</w:t>
      </w:r>
    </w:p>
    <w:p w14:paraId="309E75FB" w14:textId="77777777" w:rsidR="002535E5" w:rsidRDefault="002535E5" w:rsidP="002535E5">
      <w:pPr>
        <w:rPr>
          <w:lang w:eastAsia="zh-CN"/>
        </w:rPr>
      </w:pPr>
      <w:r>
        <w:rPr>
          <w:lang w:val="zh-CN" w:eastAsia="zh-CN"/>
        </w:rPr>
        <w:t>3</w:t>
      </w:r>
      <w:r>
        <w:rPr>
          <w:rFonts w:hint="eastAsia"/>
          <w:lang w:val="en-US" w:eastAsia="zh-CN"/>
        </w:rPr>
        <w:tab/>
      </w:r>
      <w:r>
        <w:rPr>
          <w:lang w:val="zh-CN" w:eastAsia="zh-CN"/>
        </w:rPr>
        <w:t>鼓励成员国、部门成员、部门准成员和学术成员在</w:t>
      </w:r>
      <w:r>
        <w:rPr>
          <w:lang w:val="zh-CN" w:eastAsia="zh-CN"/>
        </w:rPr>
        <w:t>ITU-T</w:t>
      </w:r>
      <w:r>
        <w:rPr>
          <w:lang w:val="zh-CN" w:eastAsia="zh-CN"/>
        </w:rPr>
        <w:t>、</w:t>
      </w:r>
      <w:r>
        <w:rPr>
          <w:rFonts w:hint="eastAsia"/>
          <w:lang w:val="zh-CN" w:eastAsia="zh-CN"/>
        </w:rPr>
        <w:t>国际电联无线电通信部门</w:t>
      </w:r>
      <w:r>
        <w:rPr>
          <w:lang w:val="zh-CN" w:eastAsia="zh-CN"/>
        </w:rPr>
        <w:t>和</w:t>
      </w:r>
      <w:r>
        <w:rPr>
          <w:rFonts w:hint="eastAsia"/>
          <w:lang w:val="zh-CN" w:eastAsia="zh-CN"/>
        </w:rPr>
        <w:t>国际电</w:t>
      </w:r>
      <w:proofErr w:type="gramStart"/>
      <w:r>
        <w:rPr>
          <w:rFonts w:hint="eastAsia"/>
          <w:lang w:val="zh-CN" w:eastAsia="zh-CN"/>
        </w:rPr>
        <w:t>联电信</w:t>
      </w:r>
      <w:proofErr w:type="gramEnd"/>
      <w:r>
        <w:rPr>
          <w:rFonts w:hint="eastAsia"/>
          <w:lang w:val="zh-CN" w:eastAsia="zh-CN"/>
        </w:rPr>
        <w:t>发展部门</w:t>
      </w:r>
      <w:r>
        <w:rPr>
          <w:lang w:val="zh-CN" w:eastAsia="zh-CN"/>
        </w:rPr>
        <w:t>的</w:t>
      </w:r>
      <w:proofErr w:type="gramStart"/>
      <w:r>
        <w:rPr>
          <w:lang w:val="zh-CN" w:eastAsia="zh-CN"/>
        </w:rPr>
        <w:t>相关组</w:t>
      </w:r>
      <w:proofErr w:type="gramEnd"/>
      <w:r>
        <w:rPr>
          <w:lang w:val="zh-CN" w:eastAsia="zh-CN"/>
        </w:rPr>
        <w:t>之间分享与元宇宙标准化有关的信息，并传播关于元宇宙的最佳做法，包括系统、应用和服务</w:t>
      </w:r>
      <w:r>
        <w:rPr>
          <w:rFonts w:hint="eastAsia"/>
          <w:lang w:val="zh-CN" w:eastAsia="zh-CN"/>
        </w:rPr>
        <w:t>；</w:t>
      </w:r>
    </w:p>
    <w:p w14:paraId="4A20DB66" w14:textId="77777777" w:rsidR="002535E5" w:rsidRDefault="002535E5" w:rsidP="002535E5">
      <w:pPr>
        <w:rPr>
          <w:lang w:eastAsia="zh-CN"/>
        </w:rPr>
      </w:pPr>
      <w:r>
        <w:rPr>
          <w:lang w:val="zh-CN" w:eastAsia="zh-CN"/>
        </w:rPr>
        <w:t>4</w:t>
      </w:r>
      <w:r>
        <w:rPr>
          <w:rFonts w:hint="eastAsia"/>
          <w:lang w:val="en-US" w:eastAsia="zh-CN"/>
        </w:rPr>
        <w:tab/>
      </w:r>
      <w:r>
        <w:rPr>
          <w:lang w:val="zh-CN" w:eastAsia="zh-CN"/>
        </w:rPr>
        <w:t>在可用</w:t>
      </w:r>
      <w:r>
        <w:rPr>
          <w:rFonts w:hint="eastAsia"/>
          <w:lang w:val="zh-CN" w:eastAsia="zh-CN"/>
        </w:rPr>
        <w:t>资源</w:t>
      </w:r>
      <w:r>
        <w:rPr>
          <w:lang w:val="zh-CN" w:eastAsia="zh-CN"/>
        </w:rPr>
        <w:t>范围内，与相关</w:t>
      </w:r>
      <w:r>
        <w:rPr>
          <w:rFonts w:hint="eastAsia"/>
          <w:lang w:val="zh-CN" w:eastAsia="zh-CN"/>
        </w:rPr>
        <w:t>SDO</w:t>
      </w:r>
      <w:r>
        <w:rPr>
          <w:lang w:val="zh-CN" w:eastAsia="zh-CN"/>
        </w:rPr>
        <w:t>和联合国实体协作，酌情组织讲习班和论坛，以收集广泛利益攸关方的输入意见，并继续在国际电联</w:t>
      </w:r>
      <w:r>
        <w:rPr>
          <w:lang w:eastAsia="zh-CN"/>
        </w:rPr>
        <w:noBreakHyphen/>
      </w:r>
      <w:r>
        <w:rPr>
          <w:lang w:val="zh-CN" w:eastAsia="zh-CN"/>
        </w:rPr>
        <w:t>UNICC</w:t>
      </w:r>
      <w:r>
        <w:rPr>
          <w:lang w:eastAsia="zh-CN"/>
        </w:rPr>
        <w:noBreakHyphen/>
      </w:r>
      <w:r>
        <w:rPr>
          <w:lang w:val="zh-CN" w:eastAsia="zh-CN"/>
        </w:rPr>
        <w:t>数字迪拜虚拟世界</w:t>
      </w:r>
      <w:r>
        <w:rPr>
          <w:lang w:val="zh-CN" w:eastAsia="zh-CN"/>
        </w:rPr>
        <w:t xml:space="preserve"> – </w:t>
      </w:r>
      <w:r>
        <w:rPr>
          <w:lang w:val="zh-CN" w:eastAsia="zh-CN"/>
        </w:rPr>
        <w:t>探索</w:t>
      </w:r>
      <w:r>
        <w:rPr>
          <w:rFonts w:hint="eastAsia"/>
          <w:lang w:val="en-US" w:eastAsia="zh-CN"/>
        </w:rPr>
        <w:t>城市元宇宙</w:t>
      </w:r>
      <w:r>
        <w:rPr>
          <w:lang w:val="zh-CN" w:eastAsia="zh-CN"/>
        </w:rPr>
        <w:t>全球举措的背景下开展协作，该举措旨在为</w:t>
      </w:r>
      <w:r>
        <w:rPr>
          <w:rFonts w:hint="eastAsia"/>
          <w:lang w:val="en-US" w:eastAsia="zh-CN"/>
        </w:rPr>
        <w:t>民众、</w:t>
      </w:r>
      <w:r>
        <w:rPr>
          <w:lang w:val="zh-CN" w:eastAsia="zh-CN"/>
        </w:rPr>
        <w:t>企业和公共服务</w:t>
      </w:r>
      <w:r>
        <w:rPr>
          <w:rFonts w:hint="eastAsia"/>
          <w:lang w:val="en-US" w:eastAsia="zh-CN"/>
        </w:rPr>
        <w:t>部门</w:t>
      </w:r>
      <w:r>
        <w:rPr>
          <w:lang w:val="zh-CN" w:eastAsia="zh-CN"/>
        </w:rPr>
        <w:t>营造开放、可互操作和安全的虚拟世界</w:t>
      </w:r>
      <w:r>
        <w:rPr>
          <w:rFonts w:hint="eastAsia"/>
          <w:lang w:val="zh-CN" w:eastAsia="zh-CN"/>
        </w:rPr>
        <w:t>；</w:t>
      </w:r>
    </w:p>
    <w:p w14:paraId="698DC140" w14:textId="77777777" w:rsidR="002535E5" w:rsidRDefault="002535E5" w:rsidP="002535E5">
      <w:pPr>
        <w:rPr>
          <w:lang w:eastAsia="zh-CN"/>
        </w:rPr>
      </w:pPr>
      <w:r>
        <w:rPr>
          <w:lang w:val="zh-CN" w:eastAsia="zh-CN"/>
        </w:rPr>
        <w:t>5</w:t>
      </w:r>
      <w:r>
        <w:rPr>
          <w:rFonts w:hint="eastAsia"/>
          <w:lang w:val="en-US" w:eastAsia="zh-CN"/>
        </w:rPr>
        <w:tab/>
      </w:r>
      <w:r>
        <w:rPr>
          <w:lang w:val="zh-CN" w:eastAsia="zh-CN"/>
        </w:rPr>
        <w:t>向国际电联理事会和</w:t>
      </w:r>
      <w:r>
        <w:rPr>
          <w:lang w:val="zh-CN" w:eastAsia="zh-CN"/>
        </w:rPr>
        <w:t>TSAG</w:t>
      </w:r>
      <w:r>
        <w:rPr>
          <w:lang w:val="zh-CN" w:eastAsia="zh-CN"/>
        </w:rPr>
        <w:t>报告</w:t>
      </w:r>
      <w:proofErr w:type="gramStart"/>
      <w:r>
        <w:rPr>
          <w:lang w:val="zh-CN" w:eastAsia="zh-CN"/>
        </w:rPr>
        <w:t>该</w:t>
      </w:r>
      <w:r>
        <w:rPr>
          <w:rFonts w:hint="eastAsia"/>
          <w:lang w:val="zh-CN" w:eastAsia="zh-CN"/>
        </w:rPr>
        <w:t>全球</w:t>
      </w:r>
      <w:proofErr w:type="gramEnd"/>
      <w:r>
        <w:rPr>
          <w:lang w:val="zh-CN" w:eastAsia="zh-CN"/>
        </w:rPr>
        <w:t>举措的进展情况</w:t>
      </w:r>
      <w:r>
        <w:rPr>
          <w:rFonts w:hint="eastAsia"/>
          <w:lang w:val="zh-CN" w:eastAsia="zh-CN"/>
        </w:rPr>
        <w:t>；</w:t>
      </w:r>
    </w:p>
    <w:p w14:paraId="7E3BB559" w14:textId="77777777" w:rsidR="002535E5" w:rsidRDefault="002535E5" w:rsidP="002535E5">
      <w:pPr>
        <w:rPr>
          <w:lang w:eastAsia="zh-CN"/>
        </w:rPr>
      </w:pPr>
      <w:r>
        <w:rPr>
          <w:lang w:val="zh-CN" w:eastAsia="zh-CN"/>
        </w:rPr>
        <w:t>6</w:t>
      </w:r>
      <w:r>
        <w:rPr>
          <w:rFonts w:hint="eastAsia"/>
          <w:lang w:val="en-US" w:eastAsia="zh-CN"/>
        </w:rPr>
        <w:tab/>
      </w:r>
      <w:r>
        <w:rPr>
          <w:lang w:val="zh-CN" w:eastAsia="zh-CN"/>
        </w:rPr>
        <w:t>提供必要援助，以促进元宇宙的标准化工作，并鼓励国际电联成员</w:t>
      </w:r>
      <w:r>
        <w:rPr>
          <w:rFonts w:hint="eastAsia"/>
          <w:lang w:val="zh-CN" w:eastAsia="zh-CN"/>
        </w:rPr>
        <w:t>（</w:t>
      </w:r>
      <w:r>
        <w:rPr>
          <w:lang w:val="zh-CN" w:eastAsia="zh-CN"/>
        </w:rPr>
        <w:t>特别是发展中国家</w:t>
      </w:r>
      <w:r>
        <w:rPr>
          <w:rFonts w:hint="eastAsia"/>
          <w:lang w:val="en-US" w:eastAsia="zh-CN"/>
        </w:rPr>
        <w:t>的成员</w:t>
      </w:r>
      <w:r>
        <w:rPr>
          <w:lang w:val="zh-CN" w:eastAsia="zh-CN"/>
        </w:rPr>
        <w:t>和</w:t>
      </w:r>
      <w:r>
        <w:rPr>
          <w:rFonts w:hint="eastAsia"/>
          <w:lang w:val="zh-CN" w:eastAsia="zh-CN"/>
        </w:rPr>
        <w:t>中小企业）</w:t>
      </w:r>
      <w:r>
        <w:rPr>
          <w:lang w:val="zh-CN" w:eastAsia="zh-CN"/>
        </w:rPr>
        <w:t>参与</w:t>
      </w:r>
      <w:r>
        <w:rPr>
          <w:rFonts w:hint="eastAsia"/>
          <w:lang w:val="en-US" w:eastAsia="zh-CN"/>
        </w:rPr>
        <w:t>其中</w:t>
      </w:r>
      <w:r>
        <w:rPr>
          <w:lang w:val="zh-CN" w:eastAsia="zh-CN"/>
        </w:rPr>
        <w:t>并做出贡献</w:t>
      </w:r>
      <w:r>
        <w:rPr>
          <w:rFonts w:hint="eastAsia"/>
          <w:lang w:val="zh-CN" w:eastAsia="zh-CN"/>
        </w:rPr>
        <w:t>；</w:t>
      </w:r>
    </w:p>
    <w:p w14:paraId="53A91642" w14:textId="77777777" w:rsidR="002535E5" w:rsidRDefault="002535E5" w:rsidP="002535E5">
      <w:pPr>
        <w:rPr>
          <w:lang w:eastAsia="zh-CN"/>
        </w:rPr>
      </w:pPr>
      <w:r>
        <w:rPr>
          <w:lang w:val="zh-CN" w:eastAsia="zh-CN"/>
        </w:rPr>
        <w:t>7</w:t>
      </w:r>
      <w:r>
        <w:rPr>
          <w:rFonts w:hint="eastAsia"/>
          <w:lang w:val="en-US" w:eastAsia="zh-CN"/>
        </w:rPr>
        <w:tab/>
      </w:r>
      <w:r>
        <w:rPr>
          <w:lang w:val="zh-CN" w:eastAsia="zh-CN"/>
        </w:rPr>
        <w:t>向理事会、</w:t>
      </w:r>
      <w:r>
        <w:rPr>
          <w:lang w:val="zh-CN" w:eastAsia="zh-CN"/>
        </w:rPr>
        <w:t>TSAG</w:t>
      </w:r>
      <w:r>
        <w:rPr>
          <w:lang w:val="zh-CN" w:eastAsia="zh-CN"/>
        </w:rPr>
        <w:t>和</w:t>
      </w:r>
      <w:r>
        <w:rPr>
          <w:lang w:val="zh-CN" w:eastAsia="zh-CN"/>
        </w:rPr>
        <w:t>WTSA</w:t>
      </w:r>
      <w:r>
        <w:rPr>
          <w:lang w:val="zh-CN" w:eastAsia="zh-CN"/>
        </w:rPr>
        <w:t>报告落实本决议的进展</w:t>
      </w:r>
      <w:r>
        <w:rPr>
          <w:rFonts w:hint="eastAsia"/>
          <w:lang w:val="en-US" w:eastAsia="zh-CN"/>
        </w:rPr>
        <w:t>情况</w:t>
      </w:r>
      <w:r>
        <w:rPr>
          <w:lang w:val="zh-CN" w:eastAsia="zh-CN"/>
        </w:rPr>
        <w:t>，</w:t>
      </w:r>
    </w:p>
    <w:p w14:paraId="18C7D6CB" w14:textId="77777777" w:rsidR="002535E5" w:rsidRPr="00F64AB9" w:rsidRDefault="002535E5" w:rsidP="002535E5">
      <w:pPr>
        <w:rPr>
          <w:lang w:eastAsia="zh-CN"/>
        </w:rPr>
      </w:pPr>
      <w:r w:rsidRPr="00F64AB9">
        <w:rPr>
          <w:lang w:eastAsia="zh-CN"/>
        </w:rPr>
        <w:br w:type="page"/>
      </w:r>
    </w:p>
    <w:p w14:paraId="4587E40A" w14:textId="77777777" w:rsidR="002535E5" w:rsidRDefault="002535E5" w:rsidP="002535E5">
      <w:pPr>
        <w:pStyle w:val="Call"/>
        <w:rPr>
          <w:i/>
          <w:lang w:val="zh-CN" w:eastAsia="zh-CN"/>
        </w:rPr>
      </w:pPr>
      <w:r>
        <w:rPr>
          <w:rFonts w:hint="eastAsia"/>
          <w:lang w:val="zh-CN" w:eastAsia="zh-CN"/>
        </w:rPr>
        <w:lastRenderedPageBreak/>
        <w:t>责成国际电</w:t>
      </w:r>
      <w:proofErr w:type="gramStart"/>
      <w:r>
        <w:rPr>
          <w:rFonts w:hint="eastAsia"/>
          <w:lang w:val="zh-CN" w:eastAsia="zh-CN"/>
        </w:rPr>
        <w:t>联电信</w:t>
      </w:r>
      <w:proofErr w:type="gramEnd"/>
      <w:r>
        <w:rPr>
          <w:rFonts w:hint="eastAsia"/>
          <w:lang w:val="zh-CN" w:eastAsia="zh-CN"/>
        </w:rPr>
        <w:t>标准化部门相关研究组在其各自职权范围内</w:t>
      </w:r>
    </w:p>
    <w:p w14:paraId="0944399D" w14:textId="77777777" w:rsidR="002535E5" w:rsidRDefault="002535E5" w:rsidP="002535E5">
      <w:pPr>
        <w:rPr>
          <w:lang w:eastAsia="zh-CN"/>
        </w:rPr>
      </w:pPr>
      <w:r>
        <w:rPr>
          <w:lang w:val="zh-CN" w:eastAsia="zh-CN"/>
        </w:rPr>
        <w:t>1</w:t>
      </w:r>
      <w:r>
        <w:rPr>
          <w:rFonts w:hint="eastAsia"/>
          <w:lang w:val="en-US" w:eastAsia="zh-CN"/>
        </w:rPr>
        <w:tab/>
      </w:r>
      <w:r>
        <w:rPr>
          <w:lang w:val="zh-CN" w:eastAsia="zh-CN"/>
        </w:rPr>
        <w:t>审议</w:t>
      </w:r>
      <w:r>
        <w:rPr>
          <w:lang w:val="zh-CN" w:eastAsia="zh-CN"/>
        </w:rPr>
        <w:t>FG-MV</w:t>
      </w:r>
      <w:r>
        <w:rPr>
          <w:lang w:val="zh-CN" w:eastAsia="zh-CN"/>
        </w:rPr>
        <w:t>制定的</w:t>
      </w:r>
      <w:r>
        <w:rPr>
          <w:rFonts w:hint="eastAsia"/>
          <w:lang w:val="en-US" w:eastAsia="zh-CN"/>
        </w:rPr>
        <w:t>可</w:t>
      </w:r>
      <w:r>
        <w:rPr>
          <w:lang w:val="zh-CN" w:eastAsia="zh-CN"/>
        </w:rPr>
        <w:t>交付成果，同时顾及</w:t>
      </w:r>
      <w:r>
        <w:rPr>
          <w:lang w:val="zh-CN" w:eastAsia="zh-CN"/>
        </w:rPr>
        <w:t>TSAG</w:t>
      </w:r>
      <w:r>
        <w:rPr>
          <w:rFonts w:hint="eastAsia"/>
          <w:lang w:val="en-US" w:eastAsia="zh-CN"/>
        </w:rPr>
        <w:t>的</w:t>
      </w:r>
      <w:r>
        <w:rPr>
          <w:lang w:val="zh-CN" w:eastAsia="zh-CN"/>
        </w:rPr>
        <w:t>指导意见，</w:t>
      </w:r>
      <w:r>
        <w:rPr>
          <w:rFonts w:hint="eastAsia"/>
          <w:lang w:val="en-US" w:eastAsia="zh-CN"/>
        </w:rPr>
        <w:t>以</w:t>
      </w:r>
      <w:r>
        <w:rPr>
          <w:lang w:val="zh-CN" w:eastAsia="zh-CN"/>
        </w:rPr>
        <w:t>开展差距分析，确定工作范围并尽量减少与其它</w:t>
      </w:r>
      <w:r>
        <w:rPr>
          <w:lang w:val="en-US" w:eastAsia="zh-CN"/>
        </w:rPr>
        <w:t>SDO</w:t>
      </w:r>
      <w:r>
        <w:rPr>
          <w:lang w:val="zh-CN" w:eastAsia="zh-CN"/>
        </w:rPr>
        <w:t>的重叠</w:t>
      </w:r>
      <w:r>
        <w:rPr>
          <w:rFonts w:hint="eastAsia"/>
          <w:lang w:val="zh-CN" w:eastAsia="zh-CN"/>
        </w:rPr>
        <w:t>；</w:t>
      </w:r>
    </w:p>
    <w:p w14:paraId="1962F7AE" w14:textId="77777777" w:rsidR="002535E5" w:rsidRDefault="002535E5" w:rsidP="002535E5">
      <w:pPr>
        <w:rPr>
          <w:lang w:eastAsia="zh-CN"/>
        </w:rPr>
      </w:pPr>
      <w:r>
        <w:rPr>
          <w:lang w:val="zh-CN" w:eastAsia="zh-CN"/>
        </w:rPr>
        <w:t>2</w:t>
      </w:r>
      <w:r>
        <w:rPr>
          <w:rFonts w:hint="eastAsia"/>
          <w:lang w:val="en-US" w:eastAsia="zh-CN"/>
        </w:rPr>
        <w:tab/>
      </w:r>
      <w:r>
        <w:rPr>
          <w:lang w:val="zh-CN" w:eastAsia="zh-CN"/>
        </w:rPr>
        <w:t>根据需要开展标准化前工作</w:t>
      </w:r>
      <w:r>
        <w:rPr>
          <w:rFonts w:hint="eastAsia"/>
          <w:lang w:val="zh-CN" w:eastAsia="zh-CN"/>
        </w:rPr>
        <w:t>；</w:t>
      </w:r>
    </w:p>
    <w:p w14:paraId="04C4982B" w14:textId="77777777" w:rsidR="002535E5" w:rsidRDefault="002535E5" w:rsidP="002535E5">
      <w:pPr>
        <w:rPr>
          <w:lang w:eastAsia="zh-CN"/>
        </w:rPr>
      </w:pPr>
      <w:r>
        <w:rPr>
          <w:lang w:val="zh-CN" w:eastAsia="zh-CN"/>
        </w:rPr>
        <w:t>3</w:t>
      </w:r>
      <w:r>
        <w:rPr>
          <w:rFonts w:hint="eastAsia"/>
          <w:lang w:val="en-US" w:eastAsia="zh-CN"/>
        </w:rPr>
        <w:tab/>
      </w:r>
      <w:r>
        <w:rPr>
          <w:lang w:val="zh-CN" w:eastAsia="zh-CN"/>
        </w:rPr>
        <w:t>根据</w:t>
      </w:r>
      <w:r>
        <w:rPr>
          <w:rFonts w:hint="eastAsia"/>
          <w:lang w:val="en-US" w:eastAsia="zh-CN"/>
        </w:rPr>
        <w:t>其</w:t>
      </w:r>
      <w:r>
        <w:rPr>
          <w:lang w:val="zh-CN" w:eastAsia="zh-CN"/>
        </w:rPr>
        <w:t>各自的研究课题</w:t>
      </w:r>
      <w:r>
        <w:rPr>
          <w:rFonts w:hint="eastAsia"/>
          <w:lang w:val="en-US" w:eastAsia="zh-CN"/>
        </w:rPr>
        <w:t>酌情</w:t>
      </w:r>
      <w:r>
        <w:rPr>
          <w:lang w:val="zh-CN" w:eastAsia="zh-CN"/>
        </w:rPr>
        <w:t>开展标准化工作</w:t>
      </w:r>
      <w:r>
        <w:rPr>
          <w:rFonts w:hint="eastAsia"/>
          <w:lang w:val="zh-CN" w:eastAsia="zh-CN"/>
        </w:rPr>
        <w:t>；</w:t>
      </w:r>
    </w:p>
    <w:p w14:paraId="050E67D1" w14:textId="77777777" w:rsidR="002535E5" w:rsidRDefault="002535E5" w:rsidP="002535E5">
      <w:pPr>
        <w:rPr>
          <w:lang w:eastAsia="zh-CN"/>
        </w:rPr>
      </w:pPr>
      <w:r>
        <w:rPr>
          <w:lang w:val="zh-CN" w:eastAsia="zh-CN"/>
        </w:rPr>
        <w:t>4</w:t>
      </w:r>
      <w:r>
        <w:rPr>
          <w:rFonts w:hint="eastAsia"/>
          <w:lang w:val="en-US" w:eastAsia="zh-CN"/>
        </w:rPr>
        <w:tab/>
      </w:r>
      <w:r>
        <w:rPr>
          <w:lang w:val="zh-CN" w:eastAsia="zh-CN"/>
        </w:rPr>
        <w:t>研究</w:t>
      </w:r>
      <w:r>
        <w:rPr>
          <w:rFonts w:hint="eastAsia"/>
          <w:lang w:val="en-US" w:eastAsia="zh-CN"/>
        </w:rPr>
        <w:t>与</w:t>
      </w:r>
      <w:r>
        <w:rPr>
          <w:lang w:val="zh-CN" w:eastAsia="zh-CN"/>
        </w:rPr>
        <w:t>元宇宙相关的标准化工作，同时考虑到</w:t>
      </w:r>
      <w:r>
        <w:rPr>
          <w:rFonts w:hint="eastAsia"/>
          <w:lang w:val="en-US" w:eastAsia="zh-CN"/>
        </w:rPr>
        <w:t>在</w:t>
      </w:r>
      <w:r>
        <w:rPr>
          <w:lang w:val="zh-CN" w:eastAsia="zh-CN"/>
        </w:rPr>
        <w:t>不同元宇宙应用、系统和服务之间</w:t>
      </w:r>
      <w:r>
        <w:rPr>
          <w:rFonts w:hint="eastAsia"/>
          <w:lang w:val="en-US" w:eastAsia="zh-CN"/>
        </w:rPr>
        <w:t>实现</w:t>
      </w:r>
      <w:r>
        <w:rPr>
          <w:lang w:val="zh-CN" w:eastAsia="zh-CN"/>
        </w:rPr>
        <w:t>互操作的必要性，</w:t>
      </w:r>
    </w:p>
    <w:p w14:paraId="14B16743" w14:textId="77777777" w:rsidR="002535E5" w:rsidRDefault="002535E5" w:rsidP="002535E5">
      <w:pPr>
        <w:pStyle w:val="Call"/>
        <w:rPr>
          <w:i/>
          <w:lang w:val="zh-CN" w:eastAsia="zh-CN"/>
        </w:rPr>
      </w:pPr>
      <w:r>
        <w:rPr>
          <w:rFonts w:hint="eastAsia"/>
          <w:lang w:val="zh-CN" w:eastAsia="zh-CN"/>
        </w:rPr>
        <w:t>请成员国、部门成员、部门准成员和学术成员</w:t>
      </w:r>
    </w:p>
    <w:p w14:paraId="74D340DD" w14:textId="77777777" w:rsidR="002535E5" w:rsidRDefault="002535E5" w:rsidP="002535E5">
      <w:pPr>
        <w:rPr>
          <w:lang w:eastAsia="zh-CN"/>
        </w:rPr>
      </w:pPr>
      <w:r>
        <w:rPr>
          <w:lang w:val="zh-CN" w:eastAsia="zh-CN"/>
        </w:rPr>
        <w:t>1</w:t>
      </w:r>
      <w:r>
        <w:rPr>
          <w:rFonts w:hint="eastAsia"/>
          <w:lang w:val="en-US" w:eastAsia="zh-CN"/>
        </w:rPr>
        <w:tab/>
      </w:r>
      <w:r>
        <w:rPr>
          <w:lang w:val="zh-CN" w:eastAsia="zh-CN"/>
        </w:rPr>
        <w:t>协助</w:t>
      </w:r>
      <w:r>
        <w:rPr>
          <w:lang w:val="zh-CN" w:eastAsia="zh-CN"/>
        </w:rPr>
        <w:t>ITU-T</w:t>
      </w:r>
      <w:r>
        <w:rPr>
          <w:lang w:val="zh-CN" w:eastAsia="zh-CN"/>
        </w:rPr>
        <w:t>落实本决议</w:t>
      </w:r>
      <w:r>
        <w:rPr>
          <w:rFonts w:hint="eastAsia"/>
          <w:lang w:val="zh-CN" w:eastAsia="zh-CN"/>
        </w:rPr>
        <w:t>；</w:t>
      </w:r>
    </w:p>
    <w:p w14:paraId="676C6215" w14:textId="77777777" w:rsidR="002535E5" w:rsidRDefault="002535E5" w:rsidP="002535E5">
      <w:pPr>
        <w:rPr>
          <w:lang w:eastAsia="zh-CN"/>
        </w:rPr>
      </w:pPr>
      <w:r>
        <w:rPr>
          <w:lang w:val="zh-CN" w:eastAsia="zh-CN"/>
        </w:rPr>
        <w:t>2</w:t>
      </w:r>
      <w:r>
        <w:rPr>
          <w:rFonts w:hint="eastAsia"/>
          <w:lang w:val="en-US" w:eastAsia="zh-CN"/>
        </w:rPr>
        <w:tab/>
      </w:r>
      <w:r>
        <w:rPr>
          <w:lang w:val="zh-CN" w:eastAsia="zh-CN"/>
        </w:rPr>
        <w:t>提交文稿并继续积极参与</w:t>
      </w:r>
      <w:r>
        <w:rPr>
          <w:lang w:val="zh-CN" w:eastAsia="zh-CN"/>
        </w:rPr>
        <w:t>ITU-T</w:t>
      </w:r>
      <w:r>
        <w:rPr>
          <w:rFonts w:hint="eastAsia"/>
          <w:lang w:val="en-US" w:eastAsia="zh-CN"/>
        </w:rPr>
        <w:t>各</w:t>
      </w:r>
      <w:r>
        <w:rPr>
          <w:lang w:val="zh-CN" w:eastAsia="zh-CN"/>
        </w:rPr>
        <w:t>研究组的标准化工作以及国际电联的元宇宙相关活动</w:t>
      </w:r>
      <w:r>
        <w:rPr>
          <w:rFonts w:hint="eastAsia"/>
          <w:lang w:val="zh-CN" w:eastAsia="zh-CN"/>
        </w:rPr>
        <w:t>；</w:t>
      </w:r>
    </w:p>
    <w:p w14:paraId="43FBACF3" w14:textId="77777777" w:rsidR="002535E5" w:rsidRDefault="002535E5" w:rsidP="002535E5">
      <w:pPr>
        <w:rPr>
          <w:lang w:eastAsia="zh-CN"/>
        </w:rPr>
      </w:pPr>
      <w:r>
        <w:rPr>
          <w:lang w:val="zh-CN" w:eastAsia="zh-CN"/>
        </w:rPr>
        <w:t>3</w:t>
      </w:r>
      <w:r>
        <w:rPr>
          <w:rFonts w:hint="eastAsia"/>
          <w:lang w:val="en-US" w:eastAsia="zh-CN"/>
        </w:rPr>
        <w:tab/>
      </w:r>
      <w:r>
        <w:rPr>
          <w:lang w:val="zh-CN" w:eastAsia="zh-CN"/>
        </w:rPr>
        <w:t>分享用例和最佳做法，以推广元宇宙，促进社会发展和经济增长，从而实现</w:t>
      </w:r>
      <w:r>
        <w:rPr>
          <w:rFonts w:hint="eastAsia"/>
          <w:lang w:val="zh-CN" w:eastAsia="zh-CN"/>
        </w:rPr>
        <w:t>SDG</w:t>
      </w:r>
      <w:r>
        <w:rPr>
          <w:rFonts w:hint="eastAsia"/>
          <w:lang w:val="zh-CN" w:eastAsia="zh-CN"/>
        </w:rPr>
        <w:t>；</w:t>
      </w:r>
    </w:p>
    <w:p w14:paraId="2926C0A5" w14:textId="77777777" w:rsidR="002535E5" w:rsidRDefault="002535E5" w:rsidP="002535E5">
      <w:pPr>
        <w:rPr>
          <w:lang w:eastAsia="zh-CN"/>
        </w:rPr>
      </w:pPr>
      <w:r>
        <w:rPr>
          <w:lang w:val="zh-CN" w:eastAsia="zh-CN"/>
        </w:rPr>
        <w:t>4</w:t>
      </w:r>
      <w:r>
        <w:rPr>
          <w:rFonts w:hint="eastAsia"/>
          <w:lang w:val="en-US" w:eastAsia="zh-CN"/>
        </w:rPr>
        <w:tab/>
      </w:r>
      <w:r>
        <w:rPr>
          <w:lang w:val="zh-CN" w:eastAsia="zh-CN"/>
        </w:rPr>
        <w:t>鼓励感兴趣的相关</w:t>
      </w:r>
      <w:r>
        <w:rPr>
          <w:lang w:val="en-US" w:eastAsia="zh-CN"/>
        </w:rPr>
        <w:t>SME</w:t>
      </w:r>
      <w:r>
        <w:rPr>
          <w:lang w:val="zh-CN" w:eastAsia="zh-CN"/>
        </w:rPr>
        <w:t>和垂直行业积极参与国际电联的相关元宇宙活动</w:t>
      </w:r>
      <w:r>
        <w:rPr>
          <w:rFonts w:hint="eastAsia"/>
          <w:lang w:val="zh-CN" w:eastAsia="zh-CN"/>
        </w:rPr>
        <w:t>；</w:t>
      </w:r>
    </w:p>
    <w:p w14:paraId="4EB92FAA" w14:textId="77777777" w:rsidR="002535E5" w:rsidRDefault="002535E5" w:rsidP="002535E5">
      <w:pPr>
        <w:rPr>
          <w:lang w:eastAsia="zh-CN"/>
        </w:rPr>
      </w:pPr>
      <w:r>
        <w:rPr>
          <w:lang w:val="zh-CN" w:eastAsia="zh-CN"/>
        </w:rPr>
        <w:t>5</w:t>
      </w:r>
      <w:r>
        <w:rPr>
          <w:rFonts w:hint="eastAsia"/>
          <w:lang w:val="en-US" w:eastAsia="zh-CN"/>
        </w:rPr>
        <w:tab/>
      </w:r>
      <w:r>
        <w:rPr>
          <w:rFonts w:hint="eastAsia"/>
          <w:lang w:val="en-US" w:eastAsia="zh-CN"/>
        </w:rPr>
        <w:t>为有关</w:t>
      </w:r>
      <w:r>
        <w:rPr>
          <w:lang w:val="zh-CN" w:eastAsia="zh-CN"/>
        </w:rPr>
        <w:t>元宇宙支撑技术</w:t>
      </w:r>
      <w:r>
        <w:rPr>
          <w:rFonts w:hint="eastAsia"/>
          <w:lang w:val="en-US" w:eastAsia="zh-CN"/>
        </w:rPr>
        <w:t>方面的</w:t>
      </w:r>
      <w:r>
        <w:rPr>
          <w:lang w:val="zh-CN" w:eastAsia="zh-CN"/>
        </w:rPr>
        <w:t>新挑战以及这些</w:t>
      </w:r>
      <w:r>
        <w:rPr>
          <w:rFonts w:hint="eastAsia"/>
          <w:lang w:val="zh-CN" w:eastAsia="zh-CN"/>
        </w:rPr>
        <w:t>技术如何</w:t>
      </w:r>
      <w:r>
        <w:rPr>
          <w:lang w:val="zh-CN" w:eastAsia="zh-CN"/>
        </w:rPr>
        <w:t>在国际电联职责范围内促进实现</w:t>
      </w:r>
      <w:r>
        <w:rPr>
          <w:rFonts w:hint="eastAsia"/>
          <w:lang w:val="zh-CN" w:eastAsia="zh-CN"/>
        </w:rPr>
        <w:t>《</w:t>
      </w:r>
      <w:r>
        <w:rPr>
          <w:lang w:val="zh-CN" w:eastAsia="zh-CN"/>
        </w:rPr>
        <w:t>2030</w:t>
      </w:r>
      <w:r>
        <w:rPr>
          <w:lang w:val="zh-CN" w:eastAsia="zh-CN"/>
        </w:rPr>
        <w:t>年可持续发展议程</w:t>
      </w:r>
      <w:r>
        <w:rPr>
          <w:rFonts w:hint="eastAsia"/>
          <w:lang w:val="zh-CN" w:eastAsia="zh-CN"/>
        </w:rPr>
        <w:t>》</w:t>
      </w:r>
      <w:r>
        <w:rPr>
          <w:rFonts w:hint="eastAsia"/>
          <w:lang w:val="en-US" w:eastAsia="zh-CN"/>
        </w:rPr>
        <w:t>的讨论</w:t>
      </w:r>
      <w:r>
        <w:rPr>
          <w:lang w:val="zh-CN" w:eastAsia="zh-CN"/>
        </w:rPr>
        <w:t>做出贡献。</w:t>
      </w:r>
    </w:p>
    <w:p w14:paraId="31666FAA" w14:textId="77777777" w:rsidR="002535E5" w:rsidRDefault="002535E5" w:rsidP="002535E5">
      <w:pPr>
        <w:pStyle w:val="Reasons"/>
        <w:rPr>
          <w:lang w:eastAsia="zh-CN"/>
        </w:rPr>
      </w:pPr>
    </w:p>
    <w:p w14:paraId="3850DF44" w14:textId="3E670A7A" w:rsidR="00DF1AFD" w:rsidRDefault="00DF1AFD" w:rsidP="00526543">
      <w:pPr>
        <w:rPr>
          <w:lang w:val="en-GB" w:eastAsia="zh-CN"/>
        </w:rPr>
      </w:pPr>
    </w:p>
    <w:p w14:paraId="7D32F530" w14:textId="77777777" w:rsidR="002535E5" w:rsidRDefault="002535E5" w:rsidP="00526543">
      <w:pPr>
        <w:rPr>
          <w:lang w:val="en-GB" w:eastAsia="zh-CN"/>
        </w:rPr>
      </w:pPr>
    </w:p>
    <w:p w14:paraId="2FD4E949" w14:textId="77777777" w:rsidR="002535E5" w:rsidRPr="002535E5" w:rsidRDefault="002535E5" w:rsidP="00526543">
      <w:pPr>
        <w:rPr>
          <w:lang w:val="en-GB" w:eastAsia="zh-CN"/>
        </w:rPr>
      </w:pPr>
    </w:p>
    <w:p w14:paraId="4505C7CF" w14:textId="77777777" w:rsidR="004D3C2C" w:rsidRPr="00526543" w:rsidRDefault="004D3C2C" w:rsidP="00526543">
      <w:pPr>
        <w:rPr>
          <w:lang w:eastAsia="zh-CN"/>
        </w:rPr>
      </w:pPr>
    </w:p>
    <w:p w14:paraId="1C5E3B77" w14:textId="4DAB9F81" w:rsidR="00DF1AFD" w:rsidRDefault="00DF1AFD" w:rsidP="00526543">
      <w:pPr>
        <w:rPr>
          <w:lang w:eastAsia="zh-CN"/>
        </w:rPr>
      </w:pPr>
    </w:p>
    <w:p w14:paraId="589C57CF"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D65C" w14:textId="77777777" w:rsidR="00DF1AFD" w:rsidRDefault="00DF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26A6" w14:textId="77777777" w:rsidR="00DF1AFD" w:rsidRDefault="00DF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1DD5" w14:textId="77777777" w:rsidR="00DF1AFD" w:rsidRDefault="00DF1A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0F3134A7"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D6225E">
      <w:rPr>
        <w:noProof/>
        <w:lang w:val="en-US"/>
      </w:rPr>
      <w:t>105</w:t>
    </w:r>
    <w:r w:rsidR="00DF1AFD" w:rsidRPr="00DF1AFD">
      <w:fldChar w:fldCharType="end"/>
    </w:r>
    <w:r w:rsidR="00DF1AFD" w:rsidRPr="00DF1AFD">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1FFE10E1" w:rsidR="00AA1264" w:rsidRPr="00D50046" w:rsidRDefault="00D50046" w:rsidP="00D50046">
    <w:pPr>
      <w:pStyle w:val="FooterQP"/>
      <w:rPr>
        <w:lang w:val="en-US"/>
      </w:rPr>
    </w:pPr>
    <w:r>
      <w:rPr>
        <w:lang w:val="en-US"/>
      </w:rPr>
      <w:tab/>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D6225E">
      <w:rPr>
        <w:noProof/>
        <w:lang w:val="en-US"/>
      </w:rPr>
      <w:t>105</w:t>
    </w:r>
    <w:r w:rsidR="00DF1AFD" w:rsidRPr="00DF1AFD">
      <w:fldChar w:fldCharType="end"/>
    </w:r>
    <w:r w:rsidR="00DF1AFD"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677C3F5B" w:rsidR="00A4766C" w:rsidRPr="00A4766C" w:rsidRDefault="00A4766C" w:rsidP="00D50046">
    <w:pPr>
      <w:pStyle w:val="FooterQP"/>
      <w:rPr>
        <w:lang w:val="en-US"/>
      </w:rPr>
    </w:pPr>
    <w:r>
      <w:rPr>
        <w:lang w:val="en-US"/>
      </w:rPr>
      <w:tab/>
    </w:r>
    <w:r>
      <w:rPr>
        <w:lang w:val="en-US"/>
      </w:rPr>
      <w:tab/>
    </w:r>
    <w:r w:rsidRPr="00DF1AFD">
      <w:rPr>
        <w:lang w:val="en-US"/>
      </w:rPr>
      <w:t>WTSA-</w:t>
    </w:r>
    <w:r w:rsidR="00DF1AFD" w:rsidRPr="00DF1AFD">
      <w:rPr>
        <w:lang w:val="en-US" w:eastAsia="zh-CN"/>
      </w:rPr>
      <w:t>24</w:t>
    </w:r>
    <w:r w:rsidRPr="00DF1AFD">
      <w:rPr>
        <w:lang w:val="en-US"/>
      </w:rPr>
      <w:t xml:space="preserve"> – </w:t>
    </w:r>
    <w:r w:rsidR="00E93AC9" w:rsidRPr="00DF1AFD">
      <w:rPr>
        <w:rFonts w:hint="eastAsia"/>
        <w:lang w:val="en-US" w:eastAsia="zh-CN"/>
      </w:rPr>
      <w:t>第</w:t>
    </w:r>
    <w:r w:rsidRPr="00DF1AFD">
      <w:fldChar w:fldCharType="begin"/>
    </w:r>
    <w:r w:rsidRPr="00DF1AFD">
      <w:rPr>
        <w:lang w:val="en-US"/>
      </w:rPr>
      <w:instrText>styleref href</w:instrText>
    </w:r>
    <w:r w:rsidRPr="00DF1AFD">
      <w:fldChar w:fldCharType="separate"/>
    </w:r>
    <w:r w:rsidR="00D6225E">
      <w:rPr>
        <w:noProof/>
        <w:lang w:val="en-US"/>
      </w:rPr>
      <w:t>105</w:t>
    </w:r>
    <w:r w:rsidRPr="00DF1AFD">
      <w:fldChar w:fldCharType="end"/>
    </w:r>
    <w:r w:rsidR="00E93AC9"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 w:id="1">
    <w:p w14:paraId="41D69D9B" w14:textId="77777777" w:rsidR="002535E5" w:rsidRPr="00887D39" w:rsidRDefault="002535E5" w:rsidP="002535E5">
      <w:pPr>
        <w:pStyle w:val="FootnoteText"/>
        <w:rPr>
          <w:lang w:eastAsia="zh-CN"/>
        </w:rPr>
      </w:pPr>
      <w:r>
        <w:rPr>
          <w:rStyle w:val="FootnoteReference"/>
          <w:lang w:eastAsia="zh-CN"/>
        </w:rPr>
        <w:t>1</w:t>
      </w:r>
      <w:r>
        <w:rPr>
          <w:lang w:eastAsia="zh-CN"/>
        </w:rPr>
        <w:tab/>
      </w:r>
      <w:r>
        <w:rPr>
          <w:rFonts w:hint="eastAsia"/>
          <w:lang w:eastAsia="zh-CN"/>
        </w:rPr>
        <w:t>这些国家</w:t>
      </w:r>
      <w:r w:rsidRPr="00887D39">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6299" w14:textId="77777777" w:rsidR="00DF1AFD" w:rsidRDefault="00DF1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7772C"/>
    <w:rsid w:val="000843D3"/>
    <w:rsid w:val="000B071B"/>
    <w:rsid w:val="000B47CD"/>
    <w:rsid w:val="000B5A36"/>
    <w:rsid w:val="000C22AE"/>
    <w:rsid w:val="000C26CC"/>
    <w:rsid w:val="000D378F"/>
    <w:rsid w:val="000D3CE4"/>
    <w:rsid w:val="000D5219"/>
    <w:rsid w:val="000D6DAE"/>
    <w:rsid w:val="000E4393"/>
    <w:rsid w:val="000F33F8"/>
    <w:rsid w:val="001077E5"/>
    <w:rsid w:val="00117D80"/>
    <w:rsid w:val="00120886"/>
    <w:rsid w:val="00123A0C"/>
    <w:rsid w:val="001309FB"/>
    <w:rsid w:val="00141741"/>
    <w:rsid w:val="0017533C"/>
    <w:rsid w:val="001762A1"/>
    <w:rsid w:val="001B4A76"/>
    <w:rsid w:val="001C5240"/>
    <w:rsid w:val="001C604C"/>
    <w:rsid w:val="001F3813"/>
    <w:rsid w:val="002178BA"/>
    <w:rsid w:val="002204D5"/>
    <w:rsid w:val="002210D5"/>
    <w:rsid w:val="00227040"/>
    <w:rsid w:val="00237B40"/>
    <w:rsid w:val="002462EF"/>
    <w:rsid w:val="00246C17"/>
    <w:rsid w:val="002535E5"/>
    <w:rsid w:val="002742C3"/>
    <w:rsid w:val="002825B1"/>
    <w:rsid w:val="00285B9F"/>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10114"/>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26543"/>
    <w:rsid w:val="0053765D"/>
    <w:rsid w:val="0054155E"/>
    <w:rsid w:val="00541FB7"/>
    <w:rsid w:val="005457B6"/>
    <w:rsid w:val="005534D7"/>
    <w:rsid w:val="005569CA"/>
    <w:rsid w:val="00562EF2"/>
    <w:rsid w:val="00565747"/>
    <w:rsid w:val="00566436"/>
    <w:rsid w:val="00574CFF"/>
    <w:rsid w:val="005D1D45"/>
    <w:rsid w:val="00601999"/>
    <w:rsid w:val="00611CD0"/>
    <w:rsid w:val="00631549"/>
    <w:rsid w:val="006425B4"/>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D13B4"/>
    <w:rsid w:val="007E0240"/>
    <w:rsid w:val="007F32A3"/>
    <w:rsid w:val="008075CD"/>
    <w:rsid w:val="00823AB1"/>
    <w:rsid w:val="00837339"/>
    <w:rsid w:val="00843454"/>
    <w:rsid w:val="00845E8E"/>
    <w:rsid w:val="00851E30"/>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C39E4"/>
    <w:rsid w:val="009D10A5"/>
    <w:rsid w:val="009D26AE"/>
    <w:rsid w:val="009D447B"/>
    <w:rsid w:val="009E1DCF"/>
    <w:rsid w:val="009F7009"/>
    <w:rsid w:val="00A01A91"/>
    <w:rsid w:val="00A03B1F"/>
    <w:rsid w:val="00A24E9A"/>
    <w:rsid w:val="00A26B1A"/>
    <w:rsid w:val="00A3085D"/>
    <w:rsid w:val="00A42BA1"/>
    <w:rsid w:val="00A4766C"/>
    <w:rsid w:val="00A64521"/>
    <w:rsid w:val="00A65D98"/>
    <w:rsid w:val="00A83D3D"/>
    <w:rsid w:val="00AA1264"/>
    <w:rsid w:val="00AA1D27"/>
    <w:rsid w:val="00AA2D89"/>
    <w:rsid w:val="00AB1DD4"/>
    <w:rsid w:val="00AB2633"/>
    <w:rsid w:val="00AB4404"/>
    <w:rsid w:val="00AC02D1"/>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46BDC"/>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225E"/>
    <w:rsid w:val="00D63743"/>
    <w:rsid w:val="00D66950"/>
    <w:rsid w:val="00D76D88"/>
    <w:rsid w:val="00D8497D"/>
    <w:rsid w:val="00D85D53"/>
    <w:rsid w:val="00D94D9E"/>
    <w:rsid w:val="00D96CEE"/>
    <w:rsid w:val="00DA7D60"/>
    <w:rsid w:val="00DB2AF8"/>
    <w:rsid w:val="00DB5592"/>
    <w:rsid w:val="00DD345D"/>
    <w:rsid w:val="00DE48B4"/>
    <w:rsid w:val="00DF1AFD"/>
    <w:rsid w:val="00E03ABC"/>
    <w:rsid w:val="00E154E2"/>
    <w:rsid w:val="00E20918"/>
    <w:rsid w:val="00E20F42"/>
    <w:rsid w:val="00E300EC"/>
    <w:rsid w:val="00E32EEC"/>
    <w:rsid w:val="00E51820"/>
    <w:rsid w:val="00E56BAB"/>
    <w:rsid w:val="00E67297"/>
    <w:rsid w:val="00E758D6"/>
    <w:rsid w:val="00E82452"/>
    <w:rsid w:val="00E83C1C"/>
    <w:rsid w:val="00E9008A"/>
    <w:rsid w:val="00E913E3"/>
    <w:rsid w:val="00E93AC9"/>
    <w:rsid w:val="00E96B11"/>
    <w:rsid w:val="00E96C27"/>
    <w:rsid w:val="00EA12A2"/>
    <w:rsid w:val="00EA2A26"/>
    <w:rsid w:val="00EB3556"/>
    <w:rsid w:val="00EC2D19"/>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120886"/>
    <w:pPr>
      <w:tabs>
        <w:tab w:val="clear" w:pos="1191"/>
        <w:tab w:val="clear" w:pos="1588"/>
        <w:tab w:val="clear" w:pos="1985"/>
        <w:tab w:val="left" w:pos="1134"/>
        <w:tab w:val="left" w:pos="1701"/>
        <w:tab w:val="left" w:pos="2495"/>
      </w:tabs>
      <w:spacing w:before="120" w:line="240" w:lineRule="auto"/>
    </w:pPr>
    <w:rPr>
      <w:lang w:val="en-GB"/>
    </w:rPr>
  </w:style>
  <w:style w:type="paragraph" w:customStyle="1" w:styleId="Reasons">
    <w:name w:val="Reasons"/>
    <w:basedOn w:val="Normal"/>
    <w:uiPriority w:val="99"/>
    <w:qFormat/>
    <w:rsid w:val="002535E5"/>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67</TotalTime>
  <Pages>7</Pages>
  <Words>3309</Words>
  <Characters>487</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第105号决议 – 促进和加强元宇宙的标准化工作</vt:lpstr>
    </vt:vector>
  </TitlesOfParts>
  <Company>ITU</Company>
  <LinksUpToDate>false</LinksUpToDate>
  <CharactersWithSpaces>3789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第105号决议 – 促进和加强元宇宙的标准化工作</dc:title>
  <dc:subject>WORLD TELECOMMUNICATION STANDARDIZATION ASSEMBLY - Florianópolis, 5-14 October 2004</dc:subject>
  <dc:creator>ITU-T</dc:creator>
  <cp:keywords>WTSA-24 New Delhi, 15-24 October 2024</cp:keywords>
  <dc:description/>
  <cp:lastModifiedBy>Liu, Sanping</cp:lastModifiedBy>
  <cp:revision>58</cp:revision>
  <cp:lastPrinted>2024-11-27T13:29:00Z</cp:lastPrinted>
  <dcterms:created xsi:type="dcterms:W3CDTF">2024-09-24T12:18:00Z</dcterms:created>
  <dcterms:modified xsi:type="dcterms:W3CDTF">2024-11-27T13:30:00Z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