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6362E0F" w:rsidR="00EA2A26" w:rsidRPr="00C65373" w:rsidRDefault="00EA2A26" w:rsidP="00A3085D">
            <w:pPr>
              <w:spacing w:before="60"/>
              <w:rPr>
                <w:rFonts w:ascii="Arial" w:eastAsia="SimHei" w:hAnsi="Arial" w:cs="Arial"/>
                <w:noProof/>
                <w:szCs w:val="24"/>
                <w:lang w:eastAsia="zh-CN"/>
              </w:rPr>
            </w:pPr>
            <w:bookmarkStart w:id="0" w:name="c2tope"/>
            <w:bookmarkEnd w:id="0"/>
            <w:r w:rsidRPr="00C65373">
              <w:rPr>
                <w:rFonts w:ascii="Arial" w:eastAsia="SimHei" w:hAnsi="Arial" w:cs="Arial"/>
                <w:b/>
                <w:color w:val="009CD6"/>
                <w:spacing w:val="-4"/>
                <w:sz w:val="32"/>
                <w:szCs w:val="32"/>
              </w:rPr>
              <w:t>ITU</w:t>
            </w:r>
            <w:r w:rsidR="004D6FF6" w:rsidRPr="00C65373">
              <w:rPr>
                <w:rFonts w:ascii="Arial" w:eastAsia="SimHei" w:hAnsi="Arial" w:cs="Arial"/>
                <w:b/>
                <w:color w:val="292829"/>
                <w:spacing w:val="-4"/>
                <w:sz w:val="32"/>
                <w:szCs w:val="32"/>
                <w:lang w:eastAsia="zh-CN"/>
              </w:rPr>
              <w:t>出版物</w:t>
            </w:r>
          </w:p>
        </w:tc>
        <w:tc>
          <w:tcPr>
            <w:tcW w:w="5670" w:type="dxa"/>
          </w:tcPr>
          <w:p w14:paraId="0E9475D3" w14:textId="2CB736BA" w:rsidR="00EA2A26" w:rsidRPr="00C65373" w:rsidRDefault="00370DE5" w:rsidP="00A3085D">
            <w:pPr>
              <w:spacing w:before="60"/>
              <w:jc w:val="right"/>
              <w:rPr>
                <w:rFonts w:ascii="Arial" w:eastAsia="SimHei" w:hAnsi="Arial" w:cs="Arial"/>
                <w:szCs w:val="24"/>
              </w:rPr>
            </w:pPr>
            <w:proofErr w:type="spellStart"/>
            <w:r w:rsidRPr="00C65373">
              <w:rPr>
                <w:rFonts w:ascii="Arial" w:eastAsia="SimHei" w:hAnsi="Arial" w:cs="Arial"/>
                <w:b/>
                <w:spacing w:val="-4"/>
                <w:szCs w:val="24"/>
              </w:rPr>
              <w:t>国际电信联盟</w:t>
            </w:r>
            <w:proofErr w:type="spellEnd"/>
          </w:p>
        </w:tc>
      </w:tr>
      <w:tr w:rsidR="00EA2A26" w:rsidRPr="0033681A" w14:paraId="42C85EB6" w14:textId="77777777" w:rsidTr="00367A2B">
        <w:trPr>
          <w:trHeight w:hRule="exact" w:val="992"/>
        </w:trPr>
        <w:tc>
          <w:tcPr>
            <w:tcW w:w="5070" w:type="dxa"/>
            <w:gridSpan w:val="2"/>
          </w:tcPr>
          <w:p w14:paraId="68B26EDA" w14:textId="4ABAE432" w:rsidR="00EA2A26" w:rsidRPr="00C65373" w:rsidRDefault="000F33F8" w:rsidP="00367A2B">
            <w:pPr>
              <w:spacing w:before="0"/>
              <w:rPr>
                <w:rFonts w:ascii="Arial" w:eastAsia="SimHei" w:hAnsi="Arial" w:cs="Arial"/>
                <w:szCs w:val="24"/>
              </w:rPr>
            </w:pPr>
            <w:r w:rsidRPr="00C65373">
              <w:rPr>
                <w:rFonts w:ascii="Arial" w:eastAsia="SimHei" w:hAnsi="Arial" w:cs="Arial"/>
                <w:szCs w:val="24"/>
                <w:lang w:eastAsia="zh-CN"/>
              </w:rPr>
              <w:t>决议</w:t>
            </w:r>
          </w:p>
        </w:tc>
        <w:tc>
          <w:tcPr>
            <w:tcW w:w="5670" w:type="dxa"/>
          </w:tcPr>
          <w:p w14:paraId="20539D5B" w14:textId="2850E370" w:rsidR="00EA2A26" w:rsidRPr="00C65373" w:rsidRDefault="000843D3" w:rsidP="00367A2B">
            <w:pPr>
              <w:spacing w:before="0"/>
              <w:jc w:val="right"/>
              <w:rPr>
                <w:rFonts w:ascii="Arial" w:eastAsia="SimHei" w:hAnsi="Arial" w:cs="Arial"/>
                <w:szCs w:val="24"/>
              </w:rPr>
            </w:pPr>
            <w:proofErr w:type="spellStart"/>
            <w:r w:rsidRPr="00C65373">
              <w:rPr>
                <w:rFonts w:ascii="Arial" w:eastAsia="SimHei" w:hAnsi="Arial" w:cs="Arial"/>
                <w:szCs w:val="24"/>
              </w:rPr>
              <w:t>电信标准化部门</w:t>
            </w:r>
            <w:proofErr w:type="spellEnd"/>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2825B1" w:rsidRDefault="00EA2A26" w:rsidP="00367A2B">
            <w:pPr>
              <w:pStyle w:val="BodyText"/>
              <w:spacing w:before="440"/>
              <w:rPr>
                <w:rFonts w:ascii="SimHei" w:eastAsia="SimHei" w:hAnsi="SimHei"/>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2825B1" w:rsidRDefault="00EA2A26" w:rsidP="00367A2B">
            <w:pPr>
              <w:pStyle w:val="BodyText"/>
              <w:spacing w:before="120" w:after="240"/>
              <w:rPr>
                <w:rFonts w:ascii="SimHei" w:eastAsia="SimHei" w:hAnsi="SimHei"/>
                <w:spacing w:val="-6"/>
                <w:sz w:val="44"/>
                <w:szCs w:val="44"/>
                <w:lang w:val="en-GB"/>
              </w:rPr>
            </w:pPr>
          </w:p>
        </w:tc>
      </w:tr>
      <w:tr w:rsidR="00EA2A26" w:rsidRPr="00370DE5" w14:paraId="594C2C35" w14:textId="77777777" w:rsidTr="00367A2B">
        <w:trPr>
          <w:trHeight w:val="80"/>
        </w:trPr>
        <w:tc>
          <w:tcPr>
            <w:tcW w:w="817" w:type="dxa"/>
          </w:tcPr>
          <w:p w14:paraId="72C102BC" w14:textId="5507C8BE" w:rsidR="00EA2A26" w:rsidRPr="002825B1" w:rsidRDefault="00EA2A26" w:rsidP="00367A2B">
            <w:pPr>
              <w:tabs>
                <w:tab w:val="right" w:pos="9639"/>
              </w:tabs>
              <w:rPr>
                <w:rFonts w:ascii="Arial" w:hAnsi="Arial" w:cs="Arial"/>
                <w:sz w:val="18"/>
                <w:lang w:eastAsia="zh-CN"/>
              </w:rPr>
            </w:pPr>
          </w:p>
        </w:tc>
        <w:tc>
          <w:tcPr>
            <w:tcW w:w="9923" w:type="dxa"/>
            <w:gridSpan w:val="2"/>
            <w:tcBorders>
              <w:bottom w:val="single" w:sz="8" w:space="0" w:color="auto"/>
            </w:tcBorders>
          </w:tcPr>
          <w:p w14:paraId="46F1491F" w14:textId="33CE5A24" w:rsidR="00EA2A26" w:rsidRPr="002825B1" w:rsidRDefault="008C46CF" w:rsidP="00EA2A26">
            <w:pPr>
              <w:widowControl w:val="0"/>
              <w:tabs>
                <w:tab w:val="clear" w:pos="794"/>
                <w:tab w:val="clear" w:pos="1191"/>
                <w:tab w:val="clear" w:pos="1588"/>
                <w:tab w:val="clear" w:pos="1985"/>
              </w:tabs>
              <w:overflowPunct/>
              <w:adjustRightInd/>
              <w:spacing w:before="276" w:line="240" w:lineRule="auto"/>
              <w:jc w:val="left"/>
              <w:textAlignment w:val="auto"/>
              <w:rPr>
                <w:rFonts w:ascii="Arial" w:eastAsia="SimHei" w:hAnsi="Arial" w:cs="Arial"/>
                <w:sz w:val="36"/>
                <w:szCs w:val="36"/>
                <w:lang w:val="en-GB" w:eastAsia="zh-CN"/>
              </w:rPr>
            </w:pPr>
            <w:r w:rsidRPr="002825B1">
              <w:rPr>
                <w:rFonts w:ascii="Arial" w:eastAsia="SimHei" w:hAnsi="Arial" w:cs="Arial"/>
                <w:sz w:val="36"/>
                <w:szCs w:val="36"/>
                <w:lang w:val="en-US" w:eastAsia="zh-CN"/>
              </w:rPr>
              <w:t>世界电信标准化全会</w:t>
            </w:r>
            <w:r w:rsidR="00EA2A26" w:rsidRPr="002825B1">
              <w:rPr>
                <w:rFonts w:ascii="Arial" w:eastAsia="SimHei" w:hAnsi="Arial" w:cs="Arial"/>
                <w:sz w:val="36"/>
                <w:szCs w:val="36"/>
                <w:lang w:val="en-US" w:eastAsia="zh-CN"/>
              </w:rPr>
              <w:br/>
            </w:r>
            <w:r w:rsidR="00C46BDC" w:rsidRPr="00DF1AFD">
              <w:rPr>
                <w:rFonts w:ascii="Arial" w:eastAsia="SimHei" w:hAnsi="Arial" w:cs="Arial" w:hint="eastAsia"/>
                <w:sz w:val="36"/>
                <w:szCs w:val="36"/>
                <w:lang w:val="en-GB" w:eastAsia="zh-CN"/>
              </w:rPr>
              <w:t>新德里</w:t>
            </w:r>
            <w:r w:rsidRPr="00DF1AFD">
              <w:rPr>
                <w:rFonts w:ascii="Arial" w:eastAsia="SimHei" w:hAnsi="Arial" w:cs="Arial"/>
                <w:sz w:val="36"/>
                <w:szCs w:val="36"/>
                <w:lang w:val="en-GB" w:eastAsia="zh-CN"/>
              </w:rPr>
              <w:t>，</w:t>
            </w:r>
            <w:r w:rsidR="00EA2A26" w:rsidRPr="00DF1AFD">
              <w:rPr>
                <w:rFonts w:ascii="Arial" w:eastAsia="SimHei" w:hAnsi="Arial" w:cs="Arial"/>
                <w:sz w:val="36"/>
                <w:szCs w:val="36"/>
                <w:lang w:val="en-GB" w:eastAsia="zh-CN"/>
              </w:rPr>
              <w:t>20</w:t>
            </w:r>
            <w:r w:rsidR="00C46BDC" w:rsidRPr="00DF1AFD">
              <w:rPr>
                <w:rFonts w:ascii="Arial" w:eastAsia="SimHei" w:hAnsi="Arial" w:cs="Arial" w:hint="eastAsia"/>
                <w:sz w:val="36"/>
                <w:szCs w:val="36"/>
                <w:lang w:val="en-GB" w:eastAsia="zh-CN"/>
              </w:rPr>
              <w:t>24</w:t>
            </w:r>
            <w:r w:rsidRPr="00DF1AFD">
              <w:rPr>
                <w:rFonts w:ascii="Arial" w:eastAsia="SimHei" w:hAnsi="Arial" w:cs="Arial"/>
                <w:sz w:val="36"/>
                <w:szCs w:val="36"/>
                <w:lang w:val="en-GB" w:eastAsia="zh-CN"/>
              </w:rPr>
              <w:t>年</w:t>
            </w:r>
            <w:r w:rsidR="004B23A7" w:rsidRPr="00DF1AFD">
              <w:rPr>
                <w:rFonts w:ascii="Arial" w:eastAsia="SimHei" w:hAnsi="Arial" w:cs="Arial" w:hint="eastAsia"/>
                <w:sz w:val="36"/>
                <w:szCs w:val="36"/>
                <w:lang w:val="en-GB" w:eastAsia="zh-CN"/>
              </w:rPr>
              <w:t>1</w:t>
            </w:r>
            <w:r w:rsidR="00C46BDC" w:rsidRPr="00DF1AFD">
              <w:rPr>
                <w:rFonts w:ascii="Arial" w:eastAsia="SimHei" w:hAnsi="Arial" w:cs="Arial" w:hint="eastAsia"/>
                <w:sz w:val="36"/>
                <w:szCs w:val="36"/>
                <w:lang w:val="en-GB" w:eastAsia="zh-CN"/>
              </w:rPr>
              <w:t>0</w:t>
            </w:r>
            <w:r w:rsidRPr="00DF1AFD">
              <w:rPr>
                <w:rFonts w:ascii="Arial" w:eastAsia="SimHei" w:hAnsi="Arial" w:cs="Arial"/>
                <w:sz w:val="36"/>
                <w:szCs w:val="36"/>
                <w:lang w:val="en-GB" w:eastAsia="zh-CN"/>
              </w:rPr>
              <w:t>月</w:t>
            </w:r>
            <w:r w:rsidR="00C46BDC" w:rsidRPr="00DF1AFD">
              <w:rPr>
                <w:rFonts w:ascii="Arial" w:eastAsia="SimHei" w:hAnsi="Arial" w:cs="Arial" w:hint="eastAsia"/>
                <w:sz w:val="36"/>
                <w:szCs w:val="36"/>
                <w:lang w:val="en-GB" w:eastAsia="zh-CN"/>
              </w:rPr>
              <w:t>15</w:t>
            </w:r>
            <w:r w:rsidRPr="00DF1AFD">
              <w:rPr>
                <w:rFonts w:ascii="Arial" w:eastAsia="SimHei" w:hAnsi="Arial" w:cs="Arial"/>
                <w:sz w:val="36"/>
                <w:szCs w:val="36"/>
                <w:lang w:val="en-GB" w:eastAsia="zh-CN"/>
              </w:rPr>
              <w:t>-2</w:t>
            </w:r>
            <w:r w:rsidR="00C46BDC" w:rsidRPr="00DF1AFD">
              <w:rPr>
                <w:rFonts w:ascii="Arial" w:eastAsia="SimHei" w:hAnsi="Arial" w:cs="Arial" w:hint="eastAsia"/>
                <w:sz w:val="36"/>
                <w:szCs w:val="36"/>
                <w:lang w:val="en-GB" w:eastAsia="zh-CN"/>
              </w:rPr>
              <w:t>4</w:t>
            </w:r>
            <w:r w:rsidRPr="00DF1AFD">
              <w:rPr>
                <w:rFonts w:ascii="Arial" w:eastAsia="SimHei" w:hAnsi="Arial" w:cs="Arial"/>
                <w:sz w:val="36"/>
                <w:szCs w:val="36"/>
                <w:lang w:val="en-GB" w:eastAsia="zh-CN"/>
              </w:rPr>
              <w:t>日</w:t>
            </w:r>
          </w:p>
          <w:p w14:paraId="318F1603" w14:textId="77777777" w:rsidR="00EA2A26" w:rsidRPr="002825B1" w:rsidRDefault="00EA2A26" w:rsidP="00367A2B">
            <w:pPr>
              <w:rPr>
                <w:rFonts w:ascii="Arial" w:eastAsia="SimHei" w:hAnsi="Arial" w:cs="Arial"/>
                <w:lang w:val="en-GB" w:eastAsia="zh-CN"/>
              </w:rPr>
            </w:pPr>
          </w:p>
        </w:tc>
      </w:tr>
      <w:tr w:rsidR="00EA2A26" w:rsidRPr="0033681A" w14:paraId="40EA4FB7" w14:textId="77777777" w:rsidTr="00367A2B">
        <w:trPr>
          <w:trHeight w:val="743"/>
        </w:trPr>
        <w:tc>
          <w:tcPr>
            <w:tcW w:w="817" w:type="dxa"/>
          </w:tcPr>
          <w:p w14:paraId="5A48D328" w14:textId="77777777" w:rsidR="00EA2A26" w:rsidRPr="002825B1" w:rsidRDefault="00EA2A26" w:rsidP="00367A2B">
            <w:pPr>
              <w:tabs>
                <w:tab w:val="right" w:pos="9639"/>
              </w:tabs>
              <w:rPr>
                <w:rFonts w:ascii="Arial" w:hAnsi="Arial" w:cs="Arial"/>
                <w:sz w:val="48"/>
                <w:szCs w:val="48"/>
                <w:lang w:val="en-GB" w:eastAsia="zh-CN"/>
              </w:rPr>
            </w:pPr>
          </w:p>
        </w:tc>
        <w:tc>
          <w:tcPr>
            <w:tcW w:w="9923" w:type="dxa"/>
            <w:gridSpan w:val="2"/>
            <w:tcBorders>
              <w:top w:val="single" w:sz="8" w:space="0" w:color="auto"/>
            </w:tcBorders>
          </w:tcPr>
          <w:p w14:paraId="36D98092" w14:textId="2B1C02FD" w:rsidR="00EA2A26" w:rsidRPr="002825B1" w:rsidRDefault="00AB2633" w:rsidP="002E095D">
            <w:pPr>
              <w:pStyle w:val="BodyText"/>
              <w:spacing w:before="440" w:line="240" w:lineRule="auto"/>
              <w:jc w:val="left"/>
              <w:rPr>
                <w:rFonts w:eastAsia="SimHei"/>
                <w:spacing w:val="-6"/>
                <w:sz w:val="44"/>
                <w:szCs w:val="44"/>
                <w:lang w:val="en-GB" w:eastAsia="zh-CN"/>
              </w:rPr>
            </w:pPr>
            <w:r w:rsidRPr="002825B1">
              <w:rPr>
                <w:rFonts w:eastAsia="SimHei"/>
                <w:spacing w:val="-6"/>
                <w:sz w:val="44"/>
                <w:szCs w:val="44"/>
                <w:lang w:val="en-GB" w:eastAsia="zh-CN"/>
              </w:rPr>
              <w:t>第</w:t>
            </w:r>
            <w:r w:rsidR="002E095D">
              <w:rPr>
                <w:rFonts w:eastAsia="SimHei"/>
                <w:spacing w:val="-6"/>
                <w:sz w:val="44"/>
                <w:szCs w:val="44"/>
                <w:lang w:val="en-GB" w:eastAsia="zh-CN"/>
              </w:rPr>
              <w:t>101</w:t>
            </w:r>
            <w:r w:rsidRPr="002825B1">
              <w:rPr>
                <w:rFonts w:eastAsia="SimHei"/>
                <w:spacing w:val="-6"/>
                <w:sz w:val="44"/>
                <w:szCs w:val="44"/>
                <w:lang w:val="en-GB" w:eastAsia="zh-CN"/>
              </w:rPr>
              <w:t>号决议</w:t>
            </w:r>
            <w:r w:rsidRPr="002825B1">
              <w:rPr>
                <w:rFonts w:eastAsia="SimHei"/>
                <w:spacing w:val="-6"/>
                <w:sz w:val="44"/>
                <w:szCs w:val="44"/>
                <w:lang w:val="en-GB" w:eastAsia="zh-CN"/>
              </w:rPr>
              <w:t xml:space="preserve"> </w:t>
            </w:r>
            <w:r w:rsidR="00845E8E" w:rsidRPr="002825B1">
              <w:rPr>
                <w:rFonts w:eastAsia="SimHei"/>
                <w:spacing w:val="-6"/>
                <w:sz w:val="44"/>
                <w:szCs w:val="44"/>
                <w:lang w:val="en-GB" w:eastAsia="zh-CN"/>
              </w:rPr>
              <w:t>–</w:t>
            </w:r>
            <w:r w:rsidR="00AB4404">
              <w:rPr>
                <w:rFonts w:eastAsia="SimHei"/>
                <w:spacing w:val="-6"/>
                <w:sz w:val="44"/>
                <w:szCs w:val="44"/>
                <w:lang w:val="en-GB" w:eastAsia="zh-CN"/>
              </w:rPr>
              <w:t xml:space="preserve"> </w:t>
            </w:r>
            <w:r w:rsidR="002E095D" w:rsidRPr="002E095D">
              <w:rPr>
                <w:rFonts w:eastAsia="SimHei" w:hint="eastAsia"/>
                <w:spacing w:val="-6"/>
                <w:sz w:val="44"/>
                <w:szCs w:val="44"/>
                <w:lang w:val="en-GB" w:eastAsia="zh-CN"/>
              </w:rPr>
              <w:t>国际电</w:t>
            </w:r>
            <w:proofErr w:type="gramStart"/>
            <w:r w:rsidR="002E095D" w:rsidRPr="002E095D">
              <w:rPr>
                <w:rFonts w:eastAsia="SimHei" w:hint="eastAsia"/>
                <w:spacing w:val="-6"/>
                <w:sz w:val="44"/>
                <w:szCs w:val="44"/>
                <w:lang w:val="en-GB" w:eastAsia="zh-CN"/>
              </w:rPr>
              <w:t>联电信</w:t>
            </w:r>
            <w:proofErr w:type="gramEnd"/>
            <w:r w:rsidR="002E095D" w:rsidRPr="002E095D">
              <w:rPr>
                <w:rFonts w:eastAsia="SimHei" w:hint="eastAsia"/>
                <w:spacing w:val="-6"/>
                <w:sz w:val="44"/>
                <w:szCs w:val="44"/>
                <w:lang w:val="en-GB" w:eastAsia="zh-CN"/>
              </w:rPr>
              <w:t>标准化</w:t>
            </w:r>
            <w:r w:rsidR="002E095D">
              <w:rPr>
                <w:rFonts w:eastAsia="SimHei"/>
                <w:spacing w:val="-6"/>
                <w:sz w:val="44"/>
                <w:szCs w:val="44"/>
                <w:lang w:val="en-GB" w:eastAsia="zh-CN"/>
              </w:rPr>
              <w:br/>
            </w:r>
            <w:r w:rsidR="002E095D" w:rsidRPr="002E095D">
              <w:rPr>
                <w:rFonts w:eastAsia="SimHei" w:hint="eastAsia"/>
                <w:spacing w:val="-6"/>
                <w:sz w:val="44"/>
                <w:szCs w:val="44"/>
                <w:lang w:val="en-GB" w:eastAsia="zh-CN"/>
              </w:rPr>
              <w:t>部门有关支持电信</w:t>
            </w:r>
            <w:r w:rsidR="002E095D" w:rsidRPr="002E095D">
              <w:rPr>
                <w:rFonts w:eastAsia="SimHei" w:hint="eastAsia"/>
                <w:spacing w:val="-6"/>
                <w:sz w:val="44"/>
                <w:szCs w:val="44"/>
                <w:lang w:val="en-GB" w:eastAsia="zh-CN"/>
              </w:rPr>
              <w:t>/</w:t>
            </w:r>
            <w:r w:rsidR="002E095D" w:rsidRPr="002E095D">
              <w:rPr>
                <w:rFonts w:eastAsia="SimHei" w:hint="eastAsia"/>
                <w:spacing w:val="-6"/>
                <w:sz w:val="44"/>
                <w:szCs w:val="44"/>
                <w:lang w:val="en-GB" w:eastAsia="zh-CN"/>
              </w:rPr>
              <w:t>信息通信技术的</w:t>
            </w:r>
            <w:r w:rsidR="002E095D">
              <w:rPr>
                <w:rFonts w:eastAsia="SimHei"/>
                <w:spacing w:val="-6"/>
                <w:sz w:val="44"/>
                <w:szCs w:val="44"/>
                <w:lang w:val="en-GB" w:eastAsia="zh-CN"/>
              </w:rPr>
              <w:br/>
            </w:r>
            <w:r w:rsidR="002E095D" w:rsidRPr="002E095D">
              <w:rPr>
                <w:rFonts w:eastAsia="SimHei" w:hint="eastAsia"/>
                <w:spacing w:val="-6"/>
                <w:sz w:val="44"/>
                <w:szCs w:val="44"/>
                <w:lang w:val="en-GB" w:eastAsia="zh-CN"/>
              </w:rPr>
              <w:t>人工智能技术的标准化活动</w:t>
            </w:r>
          </w:p>
          <w:p w14:paraId="51262F1D" w14:textId="77777777" w:rsidR="00EA2A26" w:rsidRPr="002825B1" w:rsidRDefault="00EA2A26" w:rsidP="00367A2B">
            <w:pPr>
              <w:rPr>
                <w:rFonts w:ascii="Arial" w:eastAsia="SimHei" w:hAnsi="Arial" w:cs="Arial"/>
                <w:lang w:eastAsia="zh-CN"/>
              </w:rPr>
            </w:pPr>
          </w:p>
        </w:tc>
      </w:tr>
    </w:tbl>
    <w:p w14:paraId="7800F3B2" w14:textId="77777777" w:rsidR="00EA2A26" w:rsidRPr="00A14194"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lang w:eastAsia="zh-CN"/>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8"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33681A" w:rsidRDefault="00EA2A26" w:rsidP="00EA2A26">
      <w:pPr>
        <w:jc w:val="left"/>
        <w:rPr>
          <w:lang w:eastAsia="zh-CN"/>
        </w:rPr>
        <w:sectPr w:rsidR="00EA2A26" w:rsidRPr="0033681A" w:rsidSect="00EA2A26">
          <w:headerReference w:type="even" r:id="rId9"/>
          <w:headerReference w:type="default" r:id="rId10"/>
          <w:footerReference w:type="even" r:id="rId11"/>
          <w:footerReference w:type="default" r:id="rId12"/>
          <w:headerReference w:type="first" r:id="rId13"/>
          <w:footerReference w:type="first" r:id="rId14"/>
          <w:type w:val="oddPage"/>
          <w:pgSz w:w="11907" w:h="16840" w:code="9"/>
          <w:pgMar w:top="1038" w:right="601" w:bottom="1860" w:left="618" w:header="567" w:footer="284" w:gutter="0"/>
          <w:pgNumType w:start="1"/>
          <w:cols w:space="720"/>
          <w:titlePg/>
          <w:docGrid w:linePitch="326"/>
        </w:sectPr>
      </w:pPr>
    </w:p>
    <w:p w14:paraId="640B1B4E" w14:textId="70C943D7" w:rsidR="000E4393" w:rsidRPr="00346698" w:rsidRDefault="00F07EEC" w:rsidP="00141741">
      <w:pPr>
        <w:spacing w:before="480" w:line="240" w:lineRule="auto"/>
        <w:jc w:val="center"/>
        <w:rPr>
          <w:szCs w:val="24"/>
          <w:lang w:val="en-US" w:eastAsia="zh-CN"/>
        </w:rPr>
      </w:pPr>
      <w:bookmarkStart w:id="1" w:name="irecnoe"/>
      <w:bookmarkEnd w:id="1"/>
      <w:r w:rsidRPr="00346698">
        <w:rPr>
          <w:rFonts w:hint="eastAsia"/>
          <w:szCs w:val="24"/>
          <w:lang w:val="en-US" w:eastAsia="zh-CN"/>
        </w:rPr>
        <w:lastRenderedPageBreak/>
        <w:t>前言</w:t>
      </w:r>
    </w:p>
    <w:p w14:paraId="28286A50" w14:textId="77777777" w:rsidR="00141741" w:rsidRPr="00346698" w:rsidRDefault="00141741" w:rsidP="00141741">
      <w:pPr>
        <w:pStyle w:val="Normal2"/>
        <w:spacing w:before="360"/>
        <w:rPr>
          <w:szCs w:val="24"/>
          <w:lang w:eastAsia="zh-CN"/>
        </w:rPr>
      </w:pPr>
      <w:r w:rsidRPr="00346698">
        <w:rPr>
          <w:rFonts w:hint="eastAsia"/>
          <w:szCs w:val="24"/>
          <w:lang w:eastAsia="zh-CN"/>
        </w:rPr>
        <w:t>国际电信联盟（</w:t>
      </w:r>
      <w:r w:rsidRPr="00346698">
        <w:rPr>
          <w:rFonts w:hint="eastAsia"/>
          <w:szCs w:val="24"/>
          <w:lang w:eastAsia="zh-CN"/>
        </w:rPr>
        <w:t>ITU</w:t>
      </w:r>
      <w:r w:rsidRPr="00346698">
        <w:rPr>
          <w:rFonts w:hint="eastAsia"/>
          <w:szCs w:val="24"/>
          <w:lang w:eastAsia="zh-CN"/>
        </w:rPr>
        <w:t>）是从事电信领域工作的联合国专门机构。</w:t>
      </w:r>
      <w:r w:rsidRPr="00346698">
        <w:rPr>
          <w:rFonts w:hint="eastAsia"/>
          <w:szCs w:val="24"/>
          <w:lang w:eastAsia="zh-CN"/>
        </w:rPr>
        <w:t>ITU-T</w:t>
      </w:r>
      <w:r w:rsidRPr="00346698">
        <w:rPr>
          <w:rFonts w:hint="eastAsia"/>
          <w:szCs w:val="24"/>
          <w:lang w:eastAsia="zh-CN"/>
        </w:rPr>
        <w:t>（国际电信联盟电信标准化部门）是国际电联的常设机构，负责研究技术、操作和资费问题，并发布有关上述内容的建议书，以便在世界范围内实现电信标准化。</w:t>
      </w:r>
    </w:p>
    <w:p w14:paraId="31834772" w14:textId="77777777" w:rsidR="00141741" w:rsidRPr="00346698" w:rsidRDefault="00141741" w:rsidP="00141741">
      <w:pPr>
        <w:pStyle w:val="Normal2"/>
        <w:rPr>
          <w:szCs w:val="24"/>
          <w:lang w:eastAsia="zh-CN"/>
        </w:rPr>
      </w:pPr>
      <w:r w:rsidRPr="00346698">
        <w:rPr>
          <w:rFonts w:hint="eastAsia"/>
          <w:szCs w:val="24"/>
          <w:lang w:eastAsia="zh-CN"/>
        </w:rPr>
        <w:t>每四年一届的世界电信标准化全会（</w:t>
      </w:r>
      <w:r w:rsidRPr="00346698">
        <w:rPr>
          <w:rFonts w:hint="eastAsia"/>
          <w:szCs w:val="24"/>
          <w:lang w:eastAsia="zh-CN"/>
        </w:rPr>
        <w:t>WTSA</w:t>
      </w:r>
      <w:r w:rsidRPr="00346698">
        <w:rPr>
          <w:rFonts w:hint="eastAsia"/>
          <w:szCs w:val="24"/>
          <w:lang w:eastAsia="zh-CN"/>
        </w:rPr>
        <w:t>）确定</w:t>
      </w:r>
      <w:r w:rsidRPr="00346698">
        <w:rPr>
          <w:rFonts w:hint="eastAsia"/>
          <w:szCs w:val="24"/>
          <w:lang w:eastAsia="zh-CN"/>
        </w:rPr>
        <w:t>ITU-T</w:t>
      </w:r>
      <w:r w:rsidRPr="00346698">
        <w:rPr>
          <w:rFonts w:hint="eastAsia"/>
          <w:szCs w:val="24"/>
          <w:lang w:eastAsia="zh-CN"/>
        </w:rPr>
        <w:t>各研究组的课题，再由各研究组制定有关这些课题的建议书。</w:t>
      </w:r>
    </w:p>
    <w:p w14:paraId="1458A5BA" w14:textId="77777777" w:rsidR="00141741" w:rsidRPr="00346698" w:rsidRDefault="00141741" w:rsidP="00141741">
      <w:pPr>
        <w:pStyle w:val="Normal2"/>
        <w:rPr>
          <w:szCs w:val="24"/>
          <w:lang w:eastAsia="zh-CN"/>
        </w:rPr>
      </w:pPr>
      <w:r w:rsidRPr="00346698">
        <w:rPr>
          <w:rFonts w:hint="eastAsia"/>
          <w:szCs w:val="24"/>
          <w:lang w:eastAsia="zh-CN"/>
        </w:rPr>
        <w:t>世界电信标准化全会第</w:t>
      </w:r>
      <w:r w:rsidRPr="00346698">
        <w:rPr>
          <w:rFonts w:hint="eastAsia"/>
          <w:szCs w:val="24"/>
          <w:lang w:eastAsia="zh-CN"/>
        </w:rPr>
        <w:t>1</w:t>
      </w:r>
      <w:r w:rsidRPr="00346698">
        <w:rPr>
          <w:rFonts w:hint="eastAsia"/>
          <w:szCs w:val="24"/>
          <w:lang w:eastAsia="zh-CN"/>
        </w:rPr>
        <w:t>号决议规定了批准</w:t>
      </w:r>
      <w:r w:rsidRPr="00346698">
        <w:rPr>
          <w:szCs w:val="24"/>
          <w:lang w:val="en-US" w:eastAsia="zh-CN"/>
        </w:rPr>
        <w:t>ITU-T</w:t>
      </w:r>
      <w:r w:rsidRPr="00346698">
        <w:rPr>
          <w:rFonts w:hint="eastAsia"/>
          <w:szCs w:val="24"/>
          <w:lang w:eastAsia="zh-CN"/>
        </w:rPr>
        <w:t>建议书所须遵循的程序。</w:t>
      </w:r>
    </w:p>
    <w:p w14:paraId="0422050D" w14:textId="27DA84B9" w:rsidR="00141741" w:rsidRPr="00F81B8E" w:rsidRDefault="00141741" w:rsidP="00E32EEC">
      <w:pPr>
        <w:pStyle w:val="Normal2"/>
        <w:rPr>
          <w:sz w:val="20"/>
          <w:lang w:val="en-GB" w:eastAsia="zh-CN"/>
        </w:rPr>
      </w:pPr>
      <w:r w:rsidRPr="00346698">
        <w:rPr>
          <w:rFonts w:hint="eastAsia"/>
          <w:szCs w:val="24"/>
          <w:lang w:eastAsia="zh-CN"/>
        </w:rPr>
        <w:t>属</w:t>
      </w:r>
      <w:r w:rsidRPr="00346698">
        <w:rPr>
          <w:rFonts w:hint="eastAsia"/>
          <w:szCs w:val="24"/>
          <w:lang w:eastAsia="zh-CN"/>
        </w:rPr>
        <w:t>ITU-T</w:t>
      </w:r>
      <w:r w:rsidRPr="00346698">
        <w:rPr>
          <w:rFonts w:hint="eastAsia"/>
          <w:szCs w:val="24"/>
          <w:lang w:eastAsia="zh-CN"/>
        </w:rPr>
        <w:t>研究范围的一些信息技术领域的必要标准是与国际标准化组织（</w:t>
      </w:r>
      <w:r w:rsidRPr="00346698">
        <w:rPr>
          <w:rFonts w:hint="eastAsia"/>
          <w:szCs w:val="24"/>
          <w:lang w:eastAsia="zh-CN"/>
        </w:rPr>
        <w:t>ISO</w:t>
      </w:r>
      <w:r w:rsidRPr="00346698">
        <w:rPr>
          <w:rFonts w:hint="eastAsia"/>
          <w:szCs w:val="24"/>
          <w:lang w:eastAsia="zh-CN"/>
        </w:rPr>
        <w:t>）和国际电工技术委员会（</w:t>
      </w:r>
      <w:r w:rsidRPr="00346698">
        <w:rPr>
          <w:rFonts w:hint="eastAsia"/>
          <w:szCs w:val="24"/>
          <w:lang w:eastAsia="zh-CN"/>
        </w:rPr>
        <w:t>IEC</w:t>
      </w:r>
      <w:r w:rsidRPr="00346698">
        <w:rPr>
          <w:rFonts w:hint="eastAsia"/>
          <w:szCs w:val="24"/>
          <w:lang w:eastAsia="zh-CN"/>
        </w:rPr>
        <w:t>）协作制定的。</w:t>
      </w:r>
    </w:p>
    <w:p w14:paraId="192371AE" w14:textId="77777777" w:rsidR="000E4393" w:rsidRPr="00F81B8E" w:rsidRDefault="000E4393" w:rsidP="000E4393">
      <w:pPr>
        <w:spacing w:line="240" w:lineRule="exact"/>
        <w:jc w:val="center"/>
        <w:rPr>
          <w:sz w:val="20"/>
          <w:lang w:val="en-GB" w:eastAsia="zh-CN"/>
        </w:rPr>
      </w:pPr>
    </w:p>
    <w:p w14:paraId="7FCCDABA" w14:textId="77777777" w:rsidR="000E4393" w:rsidRPr="00F81B8E" w:rsidRDefault="000E4393" w:rsidP="000E4393">
      <w:pPr>
        <w:spacing w:line="240" w:lineRule="exact"/>
        <w:jc w:val="center"/>
        <w:rPr>
          <w:sz w:val="20"/>
          <w:lang w:val="en-GB" w:eastAsia="zh-CN"/>
        </w:rPr>
      </w:pPr>
    </w:p>
    <w:p w14:paraId="70F00C73" w14:textId="77777777" w:rsidR="000E4393" w:rsidRPr="00F81B8E" w:rsidRDefault="000E4393" w:rsidP="000E4393">
      <w:pPr>
        <w:spacing w:line="240" w:lineRule="exact"/>
        <w:jc w:val="center"/>
        <w:rPr>
          <w:sz w:val="20"/>
          <w:lang w:val="en-GB" w:eastAsia="zh-CN"/>
        </w:rPr>
      </w:pPr>
    </w:p>
    <w:p w14:paraId="441A93C9" w14:textId="77777777" w:rsidR="000E4393" w:rsidRPr="00F81B8E" w:rsidRDefault="000E4393" w:rsidP="000E4393">
      <w:pPr>
        <w:spacing w:line="240" w:lineRule="exact"/>
        <w:jc w:val="center"/>
        <w:rPr>
          <w:sz w:val="20"/>
          <w:lang w:val="en-GB" w:eastAsia="zh-CN"/>
        </w:rPr>
      </w:pPr>
    </w:p>
    <w:p w14:paraId="4AA4512C" w14:textId="77777777" w:rsidR="000E4393" w:rsidRPr="00F81B8E" w:rsidRDefault="000E4393" w:rsidP="000E4393">
      <w:pPr>
        <w:spacing w:line="240" w:lineRule="exact"/>
        <w:jc w:val="center"/>
        <w:rPr>
          <w:sz w:val="20"/>
          <w:lang w:val="en-GB" w:eastAsia="zh-CN"/>
        </w:rPr>
      </w:pPr>
    </w:p>
    <w:p w14:paraId="1CCAE5F2" w14:textId="77777777" w:rsidR="000E4393" w:rsidRPr="00F81B8E" w:rsidRDefault="000E4393" w:rsidP="000E4393">
      <w:pPr>
        <w:spacing w:line="240" w:lineRule="exact"/>
        <w:jc w:val="center"/>
        <w:rPr>
          <w:sz w:val="20"/>
          <w:lang w:val="en-GB" w:eastAsia="zh-CN"/>
        </w:rPr>
      </w:pPr>
    </w:p>
    <w:p w14:paraId="2EE42A0A" w14:textId="77777777" w:rsidR="000E4393" w:rsidRPr="00F81B8E" w:rsidRDefault="000E4393" w:rsidP="000E4393">
      <w:pPr>
        <w:spacing w:line="240" w:lineRule="exact"/>
        <w:jc w:val="center"/>
        <w:rPr>
          <w:sz w:val="20"/>
          <w:lang w:val="en-GB" w:eastAsia="zh-CN"/>
        </w:rPr>
      </w:pPr>
    </w:p>
    <w:p w14:paraId="022D9329" w14:textId="77777777" w:rsidR="000E4393" w:rsidRPr="00F81B8E" w:rsidRDefault="000E4393" w:rsidP="000E4393">
      <w:pPr>
        <w:spacing w:line="240" w:lineRule="exact"/>
        <w:jc w:val="center"/>
        <w:rPr>
          <w:sz w:val="20"/>
          <w:lang w:val="en-GB" w:eastAsia="zh-CN"/>
        </w:rPr>
      </w:pPr>
    </w:p>
    <w:p w14:paraId="297330FC" w14:textId="77777777" w:rsidR="000E4393" w:rsidRPr="00F81B8E" w:rsidRDefault="000E4393" w:rsidP="000E4393">
      <w:pPr>
        <w:spacing w:line="240" w:lineRule="exact"/>
        <w:jc w:val="center"/>
        <w:rPr>
          <w:sz w:val="20"/>
          <w:lang w:val="en-GB" w:eastAsia="zh-CN"/>
        </w:rPr>
      </w:pPr>
    </w:p>
    <w:p w14:paraId="432B0A04" w14:textId="77777777" w:rsidR="000E4393" w:rsidRPr="00F81B8E" w:rsidRDefault="000E4393" w:rsidP="000E4393">
      <w:pPr>
        <w:spacing w:line="240" w:lineRule="exact"/>
        <w:jc w:val="center"/>
        <w:rPr>
          <w:sz w:val="20"/>
          <w:lang w:val="en-GB" w:eastAsia="zh-CN"/>
        </w:rPr>
      </w:pPr>
    </w:p>
    <w:p w14:paraId="652C1D75" w14:textId="77777777" w:rsidR="000E4393" w:rsidRPr="00F81B8E" w:rsidRDefault="000E4393" w:rsidP="000E4393">
      <w:pPr>
        <w:spacing w:line="240" w:lineRule="exact"/>
        <w:jc w:val="center"/>
        <w:rPr>
          <w:sz w:val="20"/>
          <w:lang w:val="en-GB" w:eastAsia="zh-CN"/>
        </w:rPr>
      </w:pPr>
    </w:p>
    <w:p w14:paraId="687301D2" w14:textId="77777777" w:rsidR="000E4393" w:rsidRPr="00F81B8E" w:rsidRDefault="000E4393" w:rsidP="000E4393">
      <w:pPr>
        <w:spacing w:line="240" w:lineRule="exact"/>
        <w:jc w:val="center"/>
        <w:rPr>
          <w:sz w:val="20"/>
          <w:lang w:val="en-GB" w:eastAsia="zh-CN"/>
        </w:rPr>
      </w:pPr>
    </w:p>
    <w:p w14:paraId="1F19B9D8" w14:textId="77777777" w:rsidR="000E4393" w:rsidRPr="00F81B8E" w:rsidRDefault="000E4393" w:rsidP="000E4393">
      <w:pPr>
        <w:spacing w:line="240" w:lineRule="exact"/>
        <w:jc w:val="center"/>
        <w:rPr>
          <w:sz w:val="20"/>
          <w:lang w:val="en-GB" w:eastAsia="zh-CN"/>
        </w:rPr>
      </w:pPr>
    </w:p>
    <w:p w14:paraId="38FB642B" w14:textId="77777777" w:rsidR="000E4393" w:rsidRPr="00F81B8E" w:rsidRDefault="000E4393" w:rsidP="000E4393">
      <w:pPr>
        <w:spacing w:line="240" w:lineRule="exact"/>
        <w:jc w:val="center"/>
        <w:rPr>
          <w:sz w:val="20"/>
          <w:lang w:val="en-GB" w:eastAsia="zh-CN"/>
        </w:rPr>
      </w:pPr>
    </w:p>
    <w:p w14:paraId="1F3E9127" w14:textId="77777777" w:rsidR="000E4393" w:rsidRPr="00F81B8E" w:rsidRDefault="000E4393" w:rsidP="000E4393">
      <w:pPr>
        <w:spacing w:line="240" w:lineRule="exact"/>
        <w:jc w:val="center"/>
        <w:rPr>
          <w:sz w:val="20"/>
          <w:lang w:val="en-GB" w:eastAsia="zh-CN"/>
        </w:rPr>
      </w:pPr>
    </w:p>
    <w:p w14:paraId="3E533C3E" w14:textId="77777777" w:rsidR="000E4393" w:rsidRPr="00F81B8E" w:rsidRDefault="000E4393" w:rsidP="000E4393">
      <w:pPr>
        <w:spacing w:line="240" w:lineRule="exact"/>
        <w:jc w:val="center"/>
        <w:rPr>
          <w:sz w:val="20"/>
          <w:lang w:val="en-GB" w:eastAsia="zh-CN"/>
        </w:rPr>
      </w:pPr>
    </w:p>
    <w:p w14:paraId="1A3ADD69" w14:textId="77777777" w:rsidR="000E4393" w:rsidRPr="00F81B8E" w:rsidRDefault="000E4393" w:rsidP="000E4393">
      <w:pPr>
        <w:spacing w:line="240" w:lineRule="exact"/>
        <w:jc w:val="center"/>
        <w:rPr>
          <w:sz w:val="20"/>
          <w:lang w:val="en-GB" w:eastAsia="zh-CN"/>
        </w:rPr>
      </w:pPr>
    </w:p>
    <w:p w14:paraId="5F4CB22D" w14:textId="77777777" w:rsidR="000E4393" w:rsidRPr="00F81B8E" w:rsidRDefault="000E4393" w:rsidP="000E4393">
      <w:pPr>
        <w:spacing w:line="240" w:lineRule="exact"/>
        <w:jc w:val="center"/>
        <w:rPr>
          <w:sz w:val="20"/>
          <w:lang w:val="en-GB" w:eastAsia="zh-CN"/>
        </w:rPr>
      </w:pPr>
    </w:p>
    <w:p w14:paraId="1C5C488F" w14:textId="77777777" w:rsidR="000E4393" w:rsidRDefault="000E4393" w:rsidP="000E4393">
      <w:pPr>
        <w:spacing w:line="240" w:lineRule="exact"/>
        <w:jc w:val="center"/>
        <w:rPr>
          <w:sz w:val="20"/>
          <w:lang w:val="en-GB" w:eastAsia="zh-CN"/>
        </w:rPr>
      </w:pPr>
    </w:p>
    <w:p w14:paraId="798241EF" w14:textId="77777777" w:rsidR="00DF1AFD" w:rsidRPr="00F81B8E" w:rsidRDefault="00DF1AFD" w:rsidP="000E4393">
      <w:pPr>
        <w:spacing w:line="240" w:lineRule="exact"/>
        <w:jc w:val="center"/>
        <w:rPr>
          <w:sz w:val="20"/>
          <w:lang w:val="en-GB" w:eastAsia="zh-CN"/>
        </w:rPr>
      </w:pPr>
    </w:p>
    <w:p w14:paraId="1B58521F" w14:textId="77777777" w:rsidR="000E4393" w:rsidRPr="00F81B8E" w:rsidRDefault="000E4393" w:rsidP="000E4393">
      <w:pPr>
        <w:spacing w:line="240" w:lineRule="exact"/>
        <w:jc w:val="center"/>
        <w:rPr>
          <w:sz w:val="20"/>
          <w:lang w:val="en-GB" w:eastAsia="zh-CN"/>
        </w:rPr>
      </w:pPr>
    </w:p>
    <w:p w14:paraId="39F6B1E2" w14:textId="77777777" w:rsidR="00EA2A26" w:rsidRPr="00E32EEC" w:rsidRDefault="00EA2A26" w:rsidP="00EA2A26">
      <w:pPr>
        <w:spacing w:before="120" w:line="240" w:lineRule="auto"/>
        <w:rPr>
          <w:szCs w:val="22"/>
          <w:lang w:val="en-GB" w:eastAsia="zh-CN"/>
        </w:rPr>
      </w:pPr>
    </w:p>
    <w:p w14:paraId="4812ECBE" w14:textId="00301AD8" w:rsidR="00EA2A26" w:rsidRDefault="00EA2A26" w:rsidP="00EA2A26">
      <w:pPr>
        <w:spacing w:before="120" w:line="240" w:lineRule="auto"/>
        <w:jc w:val="center"/>
        <w:rPr>
          <w:szCs w:val="22"/>
          <w:lang w:val="en-GB" w:eastAsia="zh-CN"/>
        </w:rPr>
      </w:pPr>
      <w:r w:rsidRPr="00DF1AFD">
        <w:rPr>
          <w:szCs w:val="22"/>
          <w:lang w:val="en-GB"/>
        </w:rPr>
        <w:sym w:font="Symbol" w:char="F0E3"/>
      </w:r>
      <w:r w:rsidRPr="00DF1AFD">
        <w:rPr>
          <w:szCs w:val="22"/>
          <w:lang w:val="en-GB" w:eastAsia="zh-CN"/>
        </w:rPr>
        <w:t> </w:t>
      </w:r>
      <w:r w:rsidR="00953471" w:rsidRPr="00DF1AFD">
        <w:rPr>
          <w:rFonts w:hint="eastAsia"/>
          <w:szCs w:val="22"/>
          <w:lang w:val="en-GB" w:eastAsia="zh-CN"/>
        </w:rPr>
        <w:t>国际电联</w:t>
      </w:r>
      <w:r w:rsidR="00953471" w:rsidRPr="00DF1AFD">
        <w:rPr>
          <w:rFonts w:hint="eastAsia"/>
          <w:szCs w:val="22"/>
          <w:lang w:val="en-GB" w:eastAsia="zh-CN"/>
        </w:rPr>
        <w:t xml:space="preserve"> </w:t>
      </w:r>
      <w:r w:rsidRPr="00DF1AFD">
        <w:rPr>
          <w:szCs w:val="22"/>
          <w:lang w:val="en-GB" w:eastAsia="zh-CN"/>
        </w:rPr>
        <w:t>20</w:t>
      </w:r>
      <w:r w:rsidR="0007772C" w:rsidRPr="00DF1AFD">
        <w:rPr>
          <w:rFonts w:hint="eastAsia"/>
          <w:szCs w:val="22"/>
          <w:lang w:val="en-GB" w:eastAsia="zh-CN"/>
        </w:rPr>
        <w:t>24</w:t>
      </w:r>
    </w:p>
    <w:p w14:paraId="44AA25C4" w14:textId="77777777" w:rsidR="00B73379" w:rsidRDefault="00FC6CA4" w:rsidP="00DF1AFD">
      <w:pPr>
        <w:rPr>
          <w:sz w:val="20"/>
          <w:lang w:val="en-GB" w:eastAsia="zh-CN"/>
        </w:rPr>
      </w:pPr>
      <w:r w:rsidRPr="00E32EEC">
        <w:rPr>
          <w:rFonts w:hint="eastAsia"/>
          <w:szCs w:val="22"/>
          <w:lang w:val="en-GB" w:eastAsia="zh-CN"/>
        </w:rPr>
        <w:t>版权所有。未经国际电联事先书面许可，不得以任何手段复制本出版物的任何部分。</w:t>
      </w:r>
    </w:p>
    <w:p w14:paraId="03F90964" w14:textId="77777777" w:rsidR="00CF0C69" w:rsidRDefault="00CF0C69" w:rsidP="00953471">
      <w:pPr>
        <w:ind w:firstLineChars="200" w:firstLine="400"/>
        <w:rPr>
          <w:sz w:val="20"/>
          <w:lang w:val="en-GB" w:eastAsia="zh-CN"/>
        </w:rPr>
      </w:pPr>
    </w:p>
    <w:p w14:paraId="73B79B51" w14:textId="1F45D117" w:rsidR="00CF0C69" w:rsidRPr="00953471" w:rsidRDefault="00CF0C69" w:rsidP="00953471">
      <w:pPr>
        <w:ind w:firstLineChars="200" w:firstLine="480"/>
        <w:rPr>
          <w:lang w:eastAsia="zh-CN"/>
        </w:rPr>
        <w:sectPr w:rsidR="00CF0C69" w:rsidRPr="00953471" w:rsidSect="00DE48B4">
          <w:headerReference w:type="even" r:id="rId15"/>
          <w:footerReference w:type="even" r:id="rId16"/>
          <w:footerReference w:type="default" r:id="rId17"/>
          <w:footnotePr>
            <w:numRestart w:val="eachSect"/>
          </w:footnotePr>
          <w:type w:val="evenPage"/>
          <w:pgSz w:w="11907" w:h="16834" w:code="9"/>
          <w:pgMar w:top="1134" w:right="1134" w:bottom="1134" w:left="1134" w:header="567" w:footer="567" w:gutter="0"/>
          <w:paperSrc w:first="15" w:other="15"/>
          <w:pgNumType w:start="1"/>
          <w:cols w:space="720"/>
        </w:sectPr>
      </w:pPr>
    </w:p>
    <w:p w14:paraId="1B110C65" w14:textId="77777777" w:rsidR="00C035D6" w:rsidRPr="00D567C2" w:rsidRDefault="00C035D6" w:rsidP="00C035D6">
      <w:pPr>
        <w:pStyle w:val="ResNo"/>
        <w:outlineLvl w:val="0"/>
        <w:rPr>
          <w:lang w:val="fr-CH" w:eastAsia="zh-CN"/>
        </w:rPr>
      </w:pPr>
      <w:r>
        <w:rPr>
          <w:rFonts w:hint="eastAsia"/>
          <w:lang w:eastAsia="zh-CN"/>
        </w:rPr>
        <w:lastRenderedPageBreak/>
        <w:t>第</w:t>
      </w:r>
      <w:r w:rsidRPr="00C035D6">
        <w:rPr>
          <w:rStyle w:val="href"/>
          <w:lang w:eastAsia="zh-CN"/>
        </w:rPr>
        <w:t>101</w:t>
      </w:r>
      <w:r>
        <w:rPr>
          <w:rFonts w:hint="eastAsia"/>
          <w:lang w:eastAsia="zh-CN"/>
        </w:rPr>
        <w:t>号</w:t>
      </w:r>
      <w:r>
        <w:rPr>
          <w:lang w:eastAsia="zh-CN"/>
        </w:rPr>
        <w:t>决议</w:t>
      </w:r>
      <w:r>
        <w:rPr>
          <w:rFonts w:hint="eastAsia"/>
          <w:lang w:val="fr-CH" w:eastAsia="zh-CN"/>
        </w:rPr>
        <w:t>（</w:t>
      </w:r>
      <w:r>
        <w:rPr>
          <w:rFonts w:hint="eastAsia"/>
          <w:lang w:val="fr-CH" w:eastAsia="zh-CN"/>
        </w:rPr>
        <w:t>2024</w:t>
      </w:r>
      <w:r>
        <w:rPr>
          <w:rFonts w:hint="eastAsia"/>
          <w:lang w:val="fr-CH" w:eastAsia="zh-CN"/>
        </w:rPr>
        <w:t>年，新德里）</w:t>
      </w:r>
    </w:p>
    <w:p w14:paraId="78153BE8" w14:textId="66D96173" w:rsidR="00C035D6" w:rsidRDefault="00C035D6" w:rsidP="00C035D6">
      <w:pPr>
        <w:pStyle w:val="Restitle"/>
        <w:outlineLvl w:val="0"/>
        <w:rPr>
          <w:szCs w:val="24"/>
          <w:lang w:val="fr-CH" w:eastAsia="zh-CN"/>
        </w:rPr>
      </w:pPr>
      <w:r w:rsidRPr="00402D1D">
        <w:rPr>
          <w:rFonts w:hint="eastAsia"/>
          <w:szCs w:val="24"/>
          <w:lang w:val="fr-CH" w:eastAsia="zh-CN"/>
        </w:rPr>
        <w:t>国际电</w:t>
      </w:r>
      <w:proofErr w:type="gramStart"/>
      <w:r w:rsidRPr="00402D1D">
        <w:rPr>
          <w:rFonts w:hint="eastAsia"/>
          <w:szCs w:val="24"/>
          <w:lang w:val="fr-CH" w:eastAsia="zh-CN"/>
        </w:rPr>
        <w:t>联电信</w:t>
      </w:r>
      <w:proofErr w:type="gramEnd"/>
      <w:r w:rsidRPr="00402D1D">
        <w:rPr>
          <w:rFonts w:hint="eastAsia"/>
          <w:szCs w:val="24"/>
          <w:lang w:val="fr-CH" w:eastAsia="zh-CN"/>
        </w:rPr>
        <w:t>标准化部门</w:t>
      </w:r>
      <w:r>
        <w:rPr>
          <w:rFonts w:hint="eastAsia"/>
          <w:szCs w:val="24"/>
          <w:lang w:val="fr-CH" w:eastAsia="zh-CN"/>
        </w:rPr>
        <w:t>有关</w:t>
      </w:r>
      <w:r w:rsidRPr="00402D1D">
        <w:rPr>
          <w:rFonts w:hint="eastAsia"/>
          <w:szCs w:val="24"/>
          <w:lang w:val="fr-CH" w:eastAsia="zh-CN"/>
        </w:rPr>
        <w:t>支持电信</w:t>
      </w:r>
      <w:r w:rsidRPr="00402D1D">
        <w:rPr>
          <w:rFonts w:hint="eastAsia"/>
          <w:szCs w:val="24"/>
          <w:lang w:val="fr-CH" w:eastAsia="zh-CN"/>
        </w:rPr>
        <w:t>/</w:t>
      </w:r>
      <w:r w:rsidRPr="00402D1D">
        <w:rPr>
          <w:rFonts w:hint="eastAsia"/>
          <w:szCs w:val="24"/>
          <w:lang w:val="fr-CH" w:eastAsia="zh-CN"/>
        </w:rPr>
        <w:t>信息</w:t>
      </w:r>
      <w:r>
        <w:rPr>
          <w:szCs w:val="24"/>
          <w:lang w:val="fr-CH" w:eastAsia="zh-CN"/>
        </w:rPr>
        <w:br/>
      </w:r>
      <w:r w:rsidRPr="00402D1D">
        <w:rPr>
          <w:rFonts w:hint="eastAsia"/>
          <w:szCs w:val="24"/>
          <w:lang w:val="fr-CH" w:eastAsia="zh-CN"/>
        </w:rPr>
        <w:t>通信技术</w:t>
      </w:r>
      <w:r>
        <w:rPr>
          <w:rFonts w:hint="eastAsia"/>
          <w:szCs w:val="24"/>
          <w:lang w:val="fr-CH" w:eastAsia="zh-CN"/>
        </w:rPr>
        <w:t>的</w:t>
      </w:r>
      <w:r w:rsidRPr="00402D1D">
        <w:rPr>
          <w:rFonts w:hint="eastAsia"/>
          <w:szCs w:val="24"/>
          <w:lang w:val="fr-CH" w:eastAsia="zh-CN"/>
        </w:rPr>
        <w:t>人工智能技术</w:t>
      </w:r>
      <w:r>
        <w:rPr>
          <w:rFonts w:hint="eastAsia"/>
          <w:szCs w:val="24"/>
          <w:lang w:val="fr-CH" w:eastAsia="zh-CN"/>
        </w:rPr>
        <w:t>的</w:t>
      </w:r>
      <w:r w:rsidRPr="00402D1D">
        <w:rPr>
          <w:rFonts w:hint="eastAsia"/>
          <w:szCs w:val="24"/>
          <w:lang w:val="fr-CH" w:eastAsia="zh-CN"/>
        </w:rPr>
        <w:t>标准化活动</w:t>
      </w:r>
    </w:p>
    <w:p w14:paraId="61A81C7B" w14:textId="77777777" w:rsidR="00C035D6" w:rsidRPr="00D567C2" w:rsidRDefault="00C035D6" w:rsidP="00C035D6">
      <w:pPr>
        <w:pStyle w:val="Resref"/>
        <w:rPr>
          <w:lang w:eastAsia="zh-CN"/>
        </w:rPr>
      </w:pPr>
      <w:r w:rsidRPr="00402D1D">
        <w:rPr>
          <w:rFonts w:ascii="STKaiti" w:hAnsi="STKaiti" w:hint="eastAsia"/>
          <w:iCs/>
          <w:lang w:eastAsia="zh-CN"/>
        </w:rPr>
        <w:t>（</w:t>
      </w:r>
      <w:r w:rsidRPr="00402D1D">
        <w:rPr>
          <w:iCs/>
          <w:lang w:eastAsia="zh-CN"/>
        </w:rPr>
        <w:t>2024</w:t>
      </w:r>
      <w:r w:rsidRPr="00402D1D">
        <w:rPr>
          <w:rFonts w:ascii="STKaiti" w:hAnsi="STKaiti" w:hint="eastAsia"/>
          <w:iCs/>
          <w:lang w:eastAsia="zh-CN"/>
        </w:rPr>
        <w:t>年，新德里）</w:t>
      </w:r>
    </w:p>
    <w:p w14:paraId="0959756D" w14:textId="77777777" w:rsidR="00C035D6" w:rsidRPr="0024243B" w:rsidRDefault="00C035D6" w:rsidP="00C035D6">
      <w:pPr>
        <w:pStyle w:val="Normalaftertitle0"/>
        <w:rPr>
          <w:lang w:eastAsia="zh-CN"/>
        </w:rPr>
      </w:pPr>
      <w:r w:rsidRPr="00402D1D">
        <w:rPr>
          <w:rFonts w:hint="eastAsia"/>
          <w:lang w:eastAsia="zh-CN"/>
        </w:rPr>
        <w:t>世界电信标准化全会</w:t>
      </w:r>
      <w:r>
        <w:rPr>
          <w:rFonts w:hint="eastAsia"/>
          <w:lang w:eastAsia="zh-CN"/>
        </w:rPr>
        <w:t>（</w:t>
      </w:r>
      <w:r>
        <w:rPr>
          <w:rFonts w:hint="eastAsia"/>
          <w:lang w:eastAsia="zh-CN"/>
        </w:rPr>
        <w:t>2024</w:t>
      </w:r>
      <w:r>
        <w:rPr>
          <w:rFonts w:hint="eastAsia"/>
          <w:lang w:eastAsia="zh-CN"/>
        </w:rPr>
        <w:t>年，新德里），</w:t>
      </w:r>
    </w:p>
    <w:p w14:paraId="47FA88CD" w14:textId="77777777" w:rsidR="00C035D6" w:rsidRPr="0024243B" w:rsidRDefault="00C035D6" w:rsidP="00C035D6">
      <w:pPr>
        <w:pStyle w:val="Call"/>
        <w:rPr>
          <w:lang w:eastAsia="zh-CN"/>
        </w:rPr>
      </w:pPr>
      <w:r>
        <w:rPr>
          <w:rFonts w:hint="eastAsia"/>
          <w:lang w:eastAsia="zh-CN"/>
        </w:rPr>
        <w:t>忆及</w:t>
      </w:r>
    </w:p>
    <w:p w14:paraId="715EEEC5" w14:textId="77777777" w:rsidR="00C035D6" w:rsidRPr="0024243B" w:rsidRDefault="00C035D6" w:rsidP="00C035D6">
      <w:pPr>
        <w:rPr>
          <w:lang w:eastAsia="zh-CN"/>
        </w:rPr>
      </w:pPr>
      <w:r w:rsidRPr="0024243B">
        <w:rPr>
          <w:i/>
          <w:iCs/>
          <w:lang w:eastAsia="zh-CN"/>
        </w:rPr>
        <w:t>a)</w:t>
      </w:r>
      <w:r>
        <w:rPr>
          <w:lang w:eastAsia="zh-CN"/>
        </w:rPr>
        <w:tab/>
      </w:r>
      <w:r w:rsidRPr="00402D1D">
        <w:rPr>
          <w:rFonts w:hint="eastAsia"/>
          <w:lang w:eastAsia="zh-CN"/>
        </w:rPr>
        <w:t>全权代表大会</w:t>
      </w:r>
      <w:r>
        <w:rPr>
          <w:rFonts w:hint="eastAsia"/>
          <w:lang w:eastAsia="zh-CN"/>
        </w:rPr>
        <w:t>关于</w:t>
      </w:r>
      <w:r w:rsidRPr="00402D1D">
        <w:rPr>
          <w:rFonts w:hint="eastAsia"/>
          <w:lang w:eastAsia="zh-CN"/>
        </w:rPr>
        <w:t>人工智能</w:t>
      </w:r>
      <w:r>
        <w:rPr>
          <w:rFonts w:hint="eastAsia"/>
          <w:lang w:eastAsia="zh-CN"/>
        </w:rPr>
        <w:t>（</w:t>
      </w:r>
      <w:r>
        <w:rPr>
          <w:rFonts w:hint="eastAsia"/>
          <w:lang w:eastAsia="zh-CN"/>
        </w:rPr>
        <w:t>AI</w:t>
      </w:r>
      <w:r>
        <w:rPr>
          <w:rFonts w:hint="eastAsia"/>
          <w:lang w:eastAsia="zh-CN"/>
        </w:rPr>
        <w:t>）</w:t>
      </w:r>
      <w:r w:rsidRPr="00402D1D">
        <w:rPr>
          <w:rFonts w:hint="eastAsia"/>
          <w:lang w:eastAsia="zh-CN"/>
        </w:rPr>
        <w:t>技术和电信</w:t>
      </w:r>
      <w:r w:rsidRPr="00402D1D">
        <w:rPr>
          <w:rFonts w:hint="eastAsia"/>
          <w:lang w:eastAsia="zh-CN"/>
        </w:rPr>
        <w:t>/</w:t>
      </w:r>
      <w:r w:rsidRPr="00402D1D">
        <w:rPr>
          <w:rFonts w:hint="eastAsia"/>
          <w:lang w:eastAsia="zh-CN"/>
        </w:rPr>
        <w:t>信息通信技术</w:t>
      </w:r>
      <w:r>
        <w:rPr>
          <w:rFonts w:hint="eastAsia"/>
          <w:lang w:eastAsia="zh-CN"/>
        </w:rPr>
        <w:t>（</w:t>
      </w:r>
      <w:r>
        <w:rPr>
          <w:rFonts w:hint="eastAsia"/>
          <w:lang w:eastAsia="zh-CN"/>
        </w:rPr>
        <w:t>ICT</w:t>
      </w:r>
      <w:r>
        <w:rPr>
          <w:rFonts w:hint="eastAsia"/>
          <w:lang w:eastAsia="zh-CN"/>
        </w:rPr>
        <w:t>）的</w:t>
      </w:r>
      <w:r w:rsidRPr="00402D1D">
        <w:rPr>
          <w:rFonts w:hint="eastAsia"/>
          <w:lang w:eastAsia="zh-CN"/>
        </w:rPr>
        <w:t>第</w:t>
      </w:r>
      <w:r w:rsidRPr="00402D1D">
        <w:rPr>
          <w:rFonts w:hint="eastAsia"/>
          <w:lang w:eastAsia="zh-CN"/>
        </w:rPr>
        <w:t>214</w:t>
      </w:r>
      <w:r w:rsidRPr="00402D1D">
        <w:rPr>
          <w:rFonts w:hint="eastAsia"/>
          <w:lang w:eastAsia="zh-CN"/>
        </w:rPr>
        <w:t>号决议（</w:t>
      </w:r>
      <w:r w:rsidRPr="00402D1D">
        <w:rPr>
          <w:rFonts w:hint="eastAsia"/>
          <w:lang w:eastAsia="zh-CN"/>
        </w:rPr>
        <w:t>2022</w:t>
      </w:r>
      <w:r w:rsidRPr="00402D1D">
        <w:rPr>
          <w:rFonts w:hint="eastAsia"/>
          <w:lang w:eastAsia="zh-CN"/>
        </w:rPr>
        <w:t>年，布加勒斯特）</w:t>
      </w:r>
      <w:r>
        <w:rPr>
          <w:rFonts w:hint="eastAsia"/>
          <w:lang w:eastAsia="zh-CN"/>
        </w:rPr>
        <w:t>；</w:t>
      </w:r>
    </w:p>
    <w:p w14:paraId="61FAF4A6" w14:textId="77777777" w:rsidR="00C035D6" w:rsidRPr="0024243B" w:rsidRDefault="00C035D6" w:rsidP="00C035D6">
      <w:pPr>
        <w:rPr>
          <w:lang w:eastAsia="zh-CN"/>
        </w:rPr>
      </w:pPr>
      <w:r w:rsidRPr="0024243B">
        <w:rPr>
          <w:rFonts w:eastAsia="Batang"/>
          <w:i/>
          <w:iCs/>
          <w:lang w:eastAsia="ko-KR"/>
        </w:rPr>
        <w:t>b</w:t>
      </w:r>
      <w:r w:rsidRPr="0024243B">
        <w:rPr>
          <w:i/>
          <w:lang w:eastAsia="zh-CN"/>
        </w:rPr>
        <w:t>)</w:t>
      </w:r>
      <w:r w:rsidRPr="0024243B">
        <w:rPr>
          <w:lang w:eastAsia="zh-CN"/>
        </w:rPr>
        <w:tab/>
      </w:r>
      <w:r w:rsidRPr="00402D1D">
        <w:rPr>
          <w:rFonts w:hint="eastAsia"/>
          <w:lang w:eastAsia="zh-CN"/>
        </w:rPr>
        <w:t>联合国大会（</w:t>
      </w:r>
      <w:r>
        <w:rPr>
          <w:rFonts w:hint="eastAsia"/>
          <w:lang w:eastAsia="zh-CN"/>
        </w:rPr>
        <w:t>联大</w:t>
      </w:r>
      <w:r w:rsidRPr="00402D1D">
        <w:rPr>
          <w:rFonts w:hint="eastAsia"/>
          <w:lang w:eastAsia="zh-CN"/>
        </w:rPr>
        <w:t>）关于抓住安全、可靠和</w:t>
      </w:r>
      <w:r>
        <w:rPr>
          <w:rFonts w:hint="eastAsia"/>
          <w:lang w:eastAsia="zh-CN"/>
        </w:rPr>
        <w:t>值得信赖</w:t>
      </w:r>
      <w:r w:rsidRPr="00402D1D">
        <w:rPr>
          <w:rFonts w:hint="eastAsia"/>
          <w:lang w:eastAsia="zh-CN"/>
        </w:rPr>
        <w:t>的</w:t>
      </w:r>
      <w:r>
        <w:rPr>
          <w:rFonts w:hint="eastAsia"/>
          <w:lang w:eastAsia="zh-CN"/>
        </w:rPr>
        <w:t>AI</w:t>
      </w:r>
      <w:r w:rsidRPr="00402D1D">
        <w:rPr>
          <w:rFonts w:hint="eastAsia"/>
          <w:lang w:eastAsia="zh-CN"/>
        </w:rPr>
        <w:t>系统</w:t>
      </w:r>
      <w:r>
        <w:rPr>
          <w:rFonts w:hint="eastAsia"/>
          <w:lang w:eastAsia="zh-CN"/>
        </w:rPr>
        <w:t>带来</w:t>
      </w:r>
      <w:r w:rsidRPr="00402D1D">
        <w:rPr>
          <w:rFonts w:hint="eastAsia"/>
          <w:lang w:eastAsia="zh-CN"/>
        </w:rPr>
        <w:t>的机遇</w:t>
      </w:r>
      <w:r>
        <w:rPr>
          <w:rFonts w:hint="eastAsia"/>
          <w:lang w:eastAsia="zh-CN"/>
        </w:rPr>
        <w:t>，</w:t>
      </w:r>
      <w:r w:rsidRPr="00402D1D">
        <w:rPr>
          <w:rFonts w:hint="eastAsia"/>
          <w:lang w:eastAsia="zh-CN"/>
        </w:rPr>
        <w:t>促进可持续发展的第</w:t>
      </w:r>
      <w:r w:rsidRPr="00402D1D">
        <w:rPr>
          <w:rFonts w:hint="eastAsia"/>
          <w:lang w:eastAsia="zh-CN"/>
        </w:rPr>
        <w:t>78/265</w:t>
      </w:r>
      <w:r w:rsidRPr="00402D1D">
        <w:rPr>
          <w:rFonts w:hint="eastAsia"/>
          <w:lang w:eastAsia="zh-CN"/>
        </w:rPr>
        <w:t>号决议和</w:t>
      </w:r>
      <w:r>
        <w:rPr>
          <w:rFonts w:hint="eastAsia"/>
          <w:lang w:eastAsia="zh-CN"/>
        </w:rPr>
        <w:t>联大</w:t>
      </w:r>
      <w:r w:rsidRPr="00402D1D">
        <w:rPr>
          <w:rFonts w:hint="eastAsia"/>
          <w:lang w:eastAsia="zh-CN"/>
        </w:rPr>
        <w:t>关于加强</w:t>
      </w:r>
      <w:r>
        <w:rPr>
          <w:rFonts w:hint="eastAsia"/>
          <w:lang w:eastAsia="zh-CN"/>
        </w:rPr>
        <w:t>AI</w:t>
      </w:r>
      <w:r w:rsidRPr="00402D1D">
        <w:rPr>
          <w:rFonts w:hint="eastAsia"/>
          <w:lang w:eastAsia="zh-CN"/>
        </w:rPr>
        <w:t>能力建设国际合作的第</w:t>
      </w:r>
      <w:r w:rsidRPr="00402D1D">
        <w:rPr>
          <w:rFonts w:hint="eastAsia"/>
          <w:lang w:eastAsia="zh-CN"/>
        </w:rPr>
        <w:t>78/311</w:t>
      </w:r>
      <w:r w:rsidRPr="00402D1D">
        <w:rPr>
          <w:rFonts w:hint="eastAsia"/>
          <w:lang w:eastAsia="zh-CN"/>
        </w:rPr>
        <w:t>号决议</w:t>
      </w:r>
      <w:r>
        <w:rPr>
          <w:rFonts w:hint="eastAsia"/>
          <w:lang w:eastAsia="zh-CN"/>
        </w:rPr>
        <w:t>；</w:t>
      </w:r>
    </w:p>
    <w:p w14:paraId="73887285" w14:textId="77777777" w:rsidR="00C035D6" w:rsidRPr="0024243B" w:rsidRDefault="00C035D6" w:rsidP="00C035D6">
      <w:pPr>
        <w:rPr>
          <w:lang w:eastAsia="ko-KR"/>
        </w:rPr>
      </w:pPr>
      <w:r w:rsidRPr="0024243B">
        <w:rPr>
          <w:rFonts w:eastAsia="Batang"/>
          <w:i/>
          <w:iCs/>
          <w:lang w:eastAsia="ko-KR"/>
        </w:rPr>
        <w:t>c</w:t>
      </w:r>
      <w:r w:rsidRPr="0024243B">
        <w:rPr>
          <w:i/>
          <w:lang w:eastAsia="zh-CN"/>
        </w:rPr>
        <w:t>)</w:t>
      </w:r>
      <w:r w:rsidRPr="0024243B">
        <w:rPr>
          <w:lang w:eastAsia="zh-CN"/>
        </w:rPr>
        <w:tab/>
      </w:r>
      <w:r w:rsidRPr="00402D1D">
        <w:rPr>
          <w:rFonts w:hint="eastAsia"/>
          <w:lang w:eastAsia="zh-CN"/>
        </w:rPr>
        <w:t>相关的信息社会世界峰会</w:t>
      </w:r>
      <w:r>
        <w:rPr>
          <w:rFonts w:hint="eastAsia"/>
          <w:lang w:eastAsia="zh-CN"/>
        </w:rPr>
        <w:t>（</w:t>
      </w:r>
      <w:r>
        <w:rPr>
          <w:rFonts w:hint="eastAsia"/>
          <w:lang w:eastAsia="zh-CN"/>
        </w:rPr>
        <w:t>WSIS</w:t>
      </w:r>
      <w:r>
        <w:rPr>
          <w:rFonts w:hint="eastAsia"/>
          <w:lang w:eastAsia="zh-CN"/>
        </w:rPr>
        <w:t>）</w:t>
      </w:r>
      <w:r w:rsidRPr="00402D1D">
        <w:rPr>
          <w:rFonts w:hint="eastAsia"/>
          <w:lang w:eastAsia="zh-CN"/>
        </w:rPr>
        <w:t>行动方面和相关的联合国可持续发展目标（</w:t>
      </w:r>
      <w:r w:rsidRPr="00402D1D">
        <w:rPr>
          <w:rFonts w:hint="eastAsia"/>
          <w:lang w:eastAsia="zh-CN"/>
        </w:rPr>
        <w:t>SDG</w:t>
      </w:r>
      <w:r w:rsidRPr="00402D1D">
        <w:rPr>
          <w:rFonts w:hint="eastAsia"/>
          <w:lang w:eastAsia="zh-CN"/>
        </w:rPr>
        <w:t>），特别是关于</w:t>
      </w:r>
      <w:r w:rsidRPr="00402D1D">
        <w:rPr>
          <w:lang w:eastAsia="zh-CN"/>
        </w:rPr>
        <w:t>建设有风险抵御能力的基础设施、促进包容的可持续工业，并推动创新</w:t>
      </w:r>
      <w:r w:rsidRPr="00402D1D">
        <w:rPr>
          <w:rFonts w:hint="eastAsia"/>
          <w:lang w:eastAsia="zh-CN"/>
        </w:rPr>
        <w:t>的</w:t>
      </w:r>
      <w:r>
        <w:rPr>
          <w:rFonts w:hint="eastAsia"/>
          <w:lang w:eastAsia="zh-CN"/>
        </w:rPr>
        <w:t>SDG</w:t>
      </w:r>
      <w:r w:rsidRPr="007965DA">
        <w:rPr>
          <w:lang w:eastAsia="zh-CN"/>
        </w:rPr>
        <w:t> </w:t>
      </w:r>
      <w:r w:rsidRPr="00402D1D">
        <w:rPr>
          <w:rFonts w:hint="eastAsia"/>
          <w:lang w:eastAsia="zh-CN"/>
        </w:rPr>
        <w:t>9</w:t>
      </w:r>
      <w:r w:rsidRPr="00402D1D">
        <w:rPr>
          <w:rFonts w:hint="eastAsia"/>
          <w:lang w:eastAsia="zh-CN"/>
        </w:rPr>
        <w:t>，以及关于加强执行手段、重振可持续发展全球伙伴关系的</w:t>
      </w:r>
      <w:r>
        <w:rPr>
          <w:rFonts w:hint="eastAsia"/>
          <w:lang w:eastAsia="zh-CN"/>
        </w:rPr>
        <w:t>SDG</w:t>
      </w:r>
      <w:r w:rsidRPr="007965DA">
        <w:rPr>
          <w:lang w:eastAsia="zh-CN"/>
        </w:rPr>
        <w:t> </w:t>
      </w:r>
      <w:r w:rsidRPr="00402D1D">
        <w:rPr>
          <w:rFonts w:hint="eastAsia"/>
          <w:lang w:eastAsia="zh-CN"/>
        </w:rPr>
        <w:t>17</w:t>
      </w:r>
      <w:r>
        <w:rPr>
          <w:rFonts w:hint="eastAsia"/>
          <w:lang w:eastAsia="zh-CN"/>
        </w:rPr>
        <w:t>；</w:t>
      </w:r>
    </w:p>
    <w:p w14:paraId="549E5FF0" w14:textId="77777777" w:rsidR="00C035D6" w:rsidRPr="0024243B" w:rsidRDefault="00C035D6" w:rsidP="00C035D6">
      <w:pPr>
        <w:rPr>
          <w:lang w:eastAsia="zh-CN"/>
        </w:rPr>
      </w:pPr>
      <w:r w:rsidRPr="0024243B">
        <w:rPr>
          <w:i/>
          <w:iCs/>
          <w:lang w:eastAsia="zh-CN"/>
        </w:rPr>
        <w:t>d)</w:t>
      </w:r>
      <w:r>
        <w:rPr>
          <w:lang w:eastAsia="zh-CN"/>
        </w:rPr>
        <w:tab/>
      </w:r>
      <w:r>
        <w:rPr>
          <w:rFonts w:hint="eastAsia"/>
          <w:lang w:eastAsia="zh-CN"/>
        </w:rPr>
        <w:t>国际电联电信标准化部门（</w:t>
      </w:r>
      <w:r w:rsidRPr="00402D1D">
        <w:rPr>
          <w:rFonts w:hint="eastAsia"/>
          <w:lang w:eastAsia="zh-CN"/>
        </w:rPr>
        <w:t>ITU-T</w:t>
      </w:r>
      <w:r>
        <w:rPr>
          <w:rFonts w:hint="eastAsia"/>
          <w:lang w:eastAsia="zh-CN"/>
        </w:rPr>
        <w:t>）</w:t>
      </w:r>
      <w:r w:rsidRPr="00402D1D">
        <w:rPr>
          <w:rFonts w:hint="eastAsia"/>
          <w:lang w:eastAsia="zh-CN"/>
        </w:rPr>
        <w:t>相关研究组与其它相关组织和标准制定组织</w:t>
      </w:r>
      <w:r>
        <w:rPr>
          <w:rFonts w:hint="eastAsia"/>
          <w:lang w:eastAsia="zh-CN"/>
        </w:rPr>
        <w:t>（</w:t>
      </w:r>
      <w:r>
        <w:rPr>
          <w:rFonts w:hint="eastAsia"/>
          <w:lang w:eastAsia="zh-CN"/>
        </w:rPr>
        <w:t>SDO</w:t>
      </w:r>
      <w:r>
        <w:rPr>
          <w:rFonts w:hint="eastAsia"/>
          <w:lang w:eastAsia="zh-CN"/>
        </w:rPr>
        <w:t>）</w:t>
      </w:r>
      <w:r w:rsidRPr="00402D1D">
        <w:rPr>
          <w:rFonts w:hint="eastAsia"/>
          <w:lang w:eastAsia="zh-CN"/>
        </w:rPr>
        <w:t>，包括国际电工委员会（</w:t>
      </w:r>
      <w:r w:rsidRPr="00402D1D">
        <w:rPr>
          <w:rFonts w:hint="eastAsia"/>
          <w:lang w:eastAsia="zh-CN"/>
        </w:rPr>
        <w:t>IEC</w:t>
      </w:r>
      <w:r w:rsidRPr="00402D1D">
        <w:rPr>
          <w:rFonts w:hint="eastAsia"/>
          <w:lang w:eastAsia="zh-CN"/>
        </w:rPr>
        <w:t>）</w:t>
      </w:r>
      <w:r>
        <w:rPr>
          <w:rFonts w:hint="eastAsia"/>
          <w:lang w:eastAsia="zh-CN"/>
        </w:rPr>
        <w:t>和</w:t>
      </w:r>
      <w:r w:rsidRPr="00402D1D">
        <w:rPr>
          <w:rFonts w:hint="eastAsia"/>
          <w:lang w:eastAsia="zh-CN"/>
        </w:rPr>
        <w:t>国际标准化组织（</w:t>
      </w:r>
      <w:r w:rsidRPr="00402D1D">
        <w:rPr>
          <w:rFonts w:hint="eastAsia"/>
          <w:lang w:eastAsia="zh-CN"/>
        </w:rPr>
        <w:t>ISO</w:t>
      </w:r>
      <w:r w:rsidRPr="00402D1D">
        <w:rPr>
          <w:rFonts w:hint="eastAsia"/>
          <w:lang w:eastAsia="zh-CN"/>
        </w:rPr>
        <w:t>），为在</w:t>
      </w:r>
      <w:r w:rsidRPr="00402D1D">
        <w:rPr>
          <w:rFonts w:hint="eastAsia"/>
          <w:lang w:eastAsia="zh-CN"/>
        </w:rPr>
        <w:t>IEC</w:t>
      </w:r>
      <w:r w:rsidRPr="00402D1D">
        <w:rPr>
          <w:rFonts w:hint="eastAsia"/>
          <w:lang w:eastAsia="zh-CN"/>
        </w:rPr>
        <w:t>、</w:t>
      </w:r>
      <w:r w:rsidRPr="00402D1D">
        <w:rPr>
          <w:rFonts w:hint="eastAsia"/>
          <w:lang w:eastAsia="zh-CN"/>
        </w:rPr>
        <w:t>ISO</w:t>
      </w:r>
      <w:r w:rsidRPr="00402D1D">
        <w:rPr>
          <w:rFonts w:hint="eastAsia"/>
          <w:lang w:eastAsia="zh-CN"/>
        </w:rPr>
        <w:t>和</w:t>
      </w:r>
      <w:r w:rsidRPr="00402D1D">
        <w:rPr>
          <w:rFonts w:hint="eastAsia"/>
          <w:lang w:eastAsia="zh-CN"/>
        </w:rPr>
        <w:t>ITU-T</w:t>
      </w:r>
      <w:r w:rsidRPr="00402D1D">
        <w:rPr>
          <w:rFonts w:hint="eastAsia"/>
          <w:lang w:eastAsia="zh-CN"/>
        </w:rPr>
        <w:t>之间形成合力并共享信息而开展协作的经验，</w:t>
      </w:r>
    </w:p>
    <w:p w14:paraId="5AD34B55" w14:textId="77777777" w:rsidR="00C035D6" w:rsidRPr="0024243B" w:rsidRDefault="00C035D6" w:rsidP="00C035D6">
      <w:pPr>
        <w:pStyle w:val="Call"/>
        <w:rPr>
          <w:lang w:eastAsia="zh-CN"/>
        </w:rPr>
      </w:pPr>
      <w:r>
        <w:rPr>
          <w:rFonts w:hint="eastAsia"/>
          <w:lang w:eastAsia="zh-CN"/>
        </w:rPr>
        <w:t>认识到</w:t>
      </w:r>
    </w:p>
    <w:p w14:paraId="76FDF137" w14:textId="77777777" w:rsidR="00C035D6" w:rsidRPr="0024243B" w:rsidRDefault="00C035D6" w:rsidP="00C035D6">
      <w:pPr>
        <w:rPr>
          <w:lang w:eastAsia="zh-CN"/>
        </w:rPr>
      </w:pPr>
      <w:r w:rsidRPr="0024243B">
        <w:rPr>
          <w:i/>
          <w:lang w:eastAsia="zh-CN"/>
        </w:rPr>
        <w:t>a)</w:t>
      </w:r>
      <w:r w:rsidRPr="0024243B">
        <w:rPr>
          <w:lang w:eastAsia="zh-CN"/>
        </w:rPr>
        <w:tab/>
      </w:r>
      <w:r w:rsidRPr="00402D1D">
        <w:rPr>
          <w:rFonts w:hint="eastAsia"/>
          <w:lang w:eastAsia="zh-CN"/>
        </w:rPr>
        <w:t>ITU-T</w:t>
      </w:r>
      <w:r w:rsidRPr="00402D1D">
        <w:rPr>
          <w:rFonts w:hint="eastAsia"/>
          <w:lang w:eastAsia="zh-CN"/>
        </w:rPr>
        <w:t>在制定电信</w:t>
      </w:r>
      <w:r w:rsidRPr="00402D1D">
        <w:rPr>
          <w:rFonts w:hint="eastAsia"/>
          <w:lang w:eastAsia="zh-CN"/>
        </w:rPr>
        <w:t>/ICT</w:t>
      </w:r>
      <w:r w:rsidRPr="00402D1D">
        <w:rPr>
          <w:rFonts w:hint="eastAsia"/>
          <w:lang w:eastAsia="zh-CN"/>
        </w:rPr>
        <w:t>国际标准以支持国际电联实现包容性普遍连接和可持续数字化转型战略目标方面的作用</w:t>
      </w:r>
      <w:r>
        <w:rPr>
          <w:rFonts w:hint="eastAsia"/>
          <w:lang w:eastAsia="zh-CN"/>
        </w:rPr>
        <w:t>；</w:t>
      </w:r>
    </w:p>
    <w:p w14:paraId="071BB60F" w14:textId="77777777" w:rsidR="00C035D6" w:rsidRPr="00402D1D" w:rsidRDefault="00C035D6" w:rsidP="00C035D6">
      <w:pPr>
        <w:rPr>
          <w:lang w:val="en-US" w:eastAsia="zh-CN"/>
        </w:rPr>
      </w:pPr>
      <w:r w:rsidRPr="0024243B">
        <w:rPr>
          <w:i/>
          <w:lang w:eastAsia="zh-CN"/>
        </w:rPr>
        <w:t>b)</w:t>
      </w:r>
      <w:r w:rsidRPr="0024243B">
        <w:rPr>
          <w:lang w:eastAsia="zh-CN"/>
        </w:rPr>
        <w:tab/>
      </w:r>
      <w:r w:rsidRPr="00402D1D">
        <w:rPr>
          <w:rFonts w:hint="eastAsia"/>
          <w:lang w:eastAsia="zh-CN"/>
        </w:rPr>
        <w:t>成员国、部门成员和</w:t>
      </w:r>
      <w:r>
        <w:rPr>
          <w:rFonts w:hint="eastAsia"/>
          <w:lang w:eastAsia="zh-CN"/>
        </w:rPr>
        <w:t>其它</w:t>
      </w:r>
      <w:r w:rsidRPr="00402D1D">
        <w:rPr>
          <w:rFonts w:hint="eastAsia"/>
          <w:lang w:eastAsia="zh-CN"/>
        </w:rPr>
        <w:t>利益攸关方有必要开展全球协作和对话，以应对</w:t>
      </w:r>
      <w:r>
        <w:rPr>
          <w:rFonts w:hint="eastAsia"/>
          <w:lang w:eastAsia="zh-CN"/>
        </w:rPr>
        <w:t>AI</w:t>
      </w:r>
      <w:r w:rsidRPr="00402D1D">
        <w:rPr>
          <w:rFonts w:hint="eastAsia"/>
          <w:lang w:eastAsia="zh-CN"/>
        </w:rPr>
        <w:t>在电信</w:t>
      </w:r>
      <w:r w:rsidRPr="00402D1D">
        <w:rPr>
          <w:rFonts w:hint="eastAsia"/>
          <w:lang w:eastAsia="zh-CN"/>
        </w:rPr>
        <w:t>/ICT</w:t>
      </w:r>
      <w:r w:rsidRPr="00402D1D">
        <w:rPr>
          <w:rFonts w:hint="eastAsia"/>
          <w:lang w:eastAsia="zh-CN"/>
        </w:rPr>
        <w:t>领域作用</w:t>
      </w:r>
      <w:r>
        <w:rPr>
          <w:rFonts w:hint="eastAsia"/>
          <w:lang w:eastAsia="zh-CN"/>
        </w:rPr>
        <w:t>方面面临</w:t>
      </w:r>
      <w:r w:rsidRPr="00402D1D">
        <w:rPr>
          <w:rFonts w:hint="eastAsia"/>
          <w:lang w:eastAsia="zh-CN"/>
        </w:rPr>
        <w:t>的机遇和潜在挑战，包括可信度问题</w:t>
      </w:r>
      <w:r>
        <w:rPr>
          <w:rFonts w:hint="eastAsia"/>
          <w:lang w:val="en-US" w:eastAsia="zh-CN"/>
        </w:rPr>
        <w:t>；</w:t>
      </w:r>
    </w:p>
    <w:p w14:paraId="4D24004A" w14:textId="77777777" w:rsidR="00C035D6" w:rsidRPr="0024243B" w:rsidRDefault="00C035D6" w:rsidP="00C035D6">
      <w:pPr>
        <w:rPr>
          <w:lang w:eastAsia="zh-CN"/>
        </w:rPr>
      </w:pPr>
      <w:r w:rsidRPr="0024243B">
        <w:rPr>
          <w:i/>
          <w:iCs/>
          <w:lang w:eastAsia="zh-CN"/>
        </w:rPr>
        <w:t>c)</w:t>
      </w:r>
      <w:r w:rsidRPr="0024243B">
        <w:rPr>
          <w:lang w:eastAsia="zh-CN"/>
        </w:rPr>
        <w:tab/>
      </w:r>
      <w:r w:rsidRPr="00402D1D">
        <w:rPr>
          <w:rFonts w:hint="eastAsia"/>
          <w:lang w:eastAsia="zh-CN"/>
        </w:rPr>
        <w:t>ITU-T</w:t>
      </w:r>
      <w:r w:rsidRPr="00402D1D">
        <w:rPr>
          <w:rFonts w:hint="eastAsia"/>
          <w:lang w:eastAsia="zh-CN"/>
        </w:rPr>
        <w:t>中与</w:t>
      </w:r>
      <w:r>
        <w:rPr>
          <w:rFonts w:hint="eastAsia"/>
          <w:lang w:eastAsia="zh-CN"/>
        </w:rPr>
        <w:t>AI</w:t>
      </w:r>
      <w:r w:rsidRPr="00402D1D">
        <w:rPr>
          <w:rFonts w:hint="eastAsia"/>
          <w:lang w:eastAsia="zh-CN"/>
        </w:rPr>
        <w:t>相关的研究</w:t>
      </w:r>
      <w:r>
        <w:rPr>
          <w:rFonts w:hint="eastAsia"/>
          <w:lang w:eastAsia="zh-CN"/>
        </w:rPr>
        <w:t>推动了</w:t>
      </w:r>
      <w:r w:rsidRPr="00402D1D">
        <w:rPr>
          <w:rFonts w:hint="eastAsia"/>
          <w:lang w:eastAsia="zh-CN"/>
        </w:rPr>
        <w:t>电信</w:t>
      </w:r>
      <w:r w:rsidRPr="00402D1D">
        <w:rPr>
          <w:rFonts w:hint="eastAsia"/>
          <w:lang w:eastAsia="zh-CN"/>
        </w:rPr>
        <w:t>/ICT</w:t>
      </w:r>
      <w:r>
        <w:rPr>
          <w:rFonts w:hint="eastAsia"/>
          <w:lang w:eastAsia="zh-CN"/>
        </w:rPr>
        <w:t>的</w:t>
      </w:r>
      <w:r w:rsidRPr="00402D1D">
        <w:rPr>
          <w:rFonts w:hint="eastAsia"/>
          <w:lang w:eastAsia="zh-CN"/>
        </w:rPr>
        <w:t>标准化，其中包括各个领域的研究组、焦点组和各</w:t>
      </w:r>
      <w:r>
        <w:rPr>
          <w:rFonts w:hint="eastAsia"/>
          <w:lang w:eastAsia="zh-CN"/>
        </w:rPr>
        <w:t>项</w:t>
      </w:r>
      <w:r>
        <w:rPr>
          <w:rFonts w:hint="eastAsia"/>
          <w:lang w:eastAsia="zh-CN"/>
        </w:rPr>
        <w:t>AI</w:t>
      </w:r>
      <w:r w:rsidRPr="00402D1D">
        <w:rPr>
          <w:rFonts w:hint="eastAsia"/>
          <w:lang w:eastAsia="zh-CN"/>
        </w:rPr>
        <w:t>举措</w:t>
      </w:r>
      <w:r>
        <w:rPr>
          <w:rFonts w:hint="eastAsia"/>
          <w:lang w:eastAsia="zh-CN"/>
        </w:rPr>
        <w:t>（</w:t>
      </w:r>
      <w:r w:rsidRPr="00402D1D">
        <w:rPr>
          <w:rFonts w:hint="eastAsia"/>
          <w:lang w:eastAsia="zh-CN"/>
        </w:rPr>
        <w:t>包括</w:t>
      </w:r>
      <w:r>
        <w:rPr>
          <w:rFonts w:hint="eastAsia"/>
          <w:lang w:eastAsia="zh-CN"/>
        </w:rPr>
        <w:t>“</w:t>
      </w:r>
      <w:r w:rsidRPr="00402D1D">
        <w:rPr>
          <w:rFonts w:hint="eastAsia"/>
          <w:lang w:eastAsia="zh-CN"/>
        </w:rPr>
        <w:t>人工智能</w:t>
      </w:r>
      <w:r>
        <w:rPr>
          <w:rFonts w:hint="eastAsia"/>
          <w:lang w:eastAsia="zh-CN"/>
        </w:rPr>
        <w:t>向善”平台）；</w:t>
      </w:r>
    </w:p>
    <w:p w14:paraId="792C027A" w14:textId="77777777" w:rsidR="00C035D6" w:rsidRDefault="00C035D6" w:rsidP="00C035D6">
      <w:pPr>
        <w:rPr>
          <w:i/>
          <w:iCs/>
          <w:lang w:eastAsia="zh-CN"/>
        </w:rPr>
      </w:pPr>
      <w:r>
        <w:rPr>
          <w:i/>
          <w:iCs/>
          <w:lang w:eastAsia="zh-CN"/>
        </w:rPr>
        <w:br w:type="page"/>
      </w:r>
    </w:p>
    <w:p w14:paraId="2867FC3B" w14:textId="77777777" w:rsidR="00C035D6" w:rsidRPr="0024243B" w:rsidRDefault="00C035D6" w:rsidP="00C035D6">
      <w:pPr>
        <w:rPr>
          <w:lang w:eastAsia="zh-CN"/>
        </w:rPr>
      </w:pPr>
      <w:r w:rsidRPr="0024243B">
        <w:rPr>
          <w:i/>
          <w:iCs/>
          <w:lang w:eastAsia="zh-CN"/>
        </w:rPr>
        <w:lastRenderedPageBreak/>
        <w:t>d)</w:t>
      </w:r>
      <w:r>
        <w:rPr>
          <w:lang w:eastAsia="zh-CN"/>
        </w:rPr>
        <w:tab/>
      </w:r>
      <w:r w:rsidRPr="00402D1D">
        <w:rPr>
          <w:rFonts w:hint="eastAsia"/>
          <w:lang w:eastAsia="ko-KR"/>
        </w:rPr>
        <w:t>国际电联在由国际电联和</w:t>
      </w:r>
      <w:r>
        <w:rPr>
          <w:rFonts w:hint="eastAsia"/>
          <w:lang w:eastAsia="zh-CN"/>
        </w:rPr>
        <w:t>联合国教科文组织（</w:t>
      </w:r>
      <w:r w:rsidRPr="00402D1D">
        <w:rPr>
          <w:rFonts w:hint="eastAsia"/>
          <w:lang w:eastAsia="ko-KR"/>
        </w:rPr>
        <w:t>UNESCO</w:t>
      </w:r>
      <w:r>
        <w:rPr>
          <w:rFonts w:hint="eastAsia"/>
          <w:lang w:eastAsia="zh-CN"/>
        </w:rPr>
        <w:t>）共同主持的</w:t>
      </w:r>
      <w:r>
        <w:rPr>
          <w:rFonts w:hint="eastAsia"/>
          <w:lang w:eastAsia="zh-CN"/>
        </w:rPr>
        <w:t>AI</w:t>
      </w:r>
      <w:r>
        <w:rPr>
          <w:rFonts w:hint="eastAsia"/>
          <w:lang w:eastAsia="zh-CN"/>
        </w:rPr>
        <w:t>机构间工作组中与其它联合国机构和组织开展协作，该工作组结合联合国的技术支柱，为全系统</w:t>
      </w:r>
      <w:r w:rsidRPr="00402D1D">
        <w:rPr>
          <w:rFonts w:hint="eastAsia"/>
          <w:lang w:eastAsia="ko-KR"/>
        </w:rPr>
        <w:t>开展的</w:t>
      </w:r>
      <w:r>
        <w:rPr>
          <w:rFonts w:hint="eastAsia"/>
          <w:lang w:eastAsia="zh-CN"/>
        </w:rPr>
        <w:t>AI</w:t>
      </w:r>
      <w:r w:rsidRPr="00402D1D">
        <w:rPr>
          <w:rFonts w:hint="eastAsia"/>
          <w:lang w:eastAsia="ko-KR"/>
        </w:rPr>
        <w:t>工作奠定坚实基础</w:t>
      </w:r>
      <w:r>
        <w:rPr>
          <w:rFonts w:hint="eastAsia"/>
          <w:lang w:eastAsia="zh-CN"/>
        </w:rPr>
        <w:t>；</w:t>
      </w:r>
    </w:p>
    <w:p w14:paraId="38442B4A" w14:textId="77777777" w:rsidR="00C035D6" w:rsidRPr="0024243B" w:rsidRDefault="00C035D6" w:rsidP="00C035D6">
      <w:pPr>
        <w:rPr>
          <w:lang w:eastAsia="zh-CN"/>
        </w:rPr>
      </w:pPr>
      <w:r w:rsidRPr="001169C6">
        <w:rPr>
          <w:i/>
          <w:iCs/>
          <w:lang w:eastAsia="zh-CN"/>
        </w:rPr>
        <w:t>e)</w:t>
      </w:r>
      <w:r w:rsidRPr="001169C6">
        <w:rPr>
          <w:lang w:eastAsia="zh-CN"/>
        </w:rPr>
        <w:tab/>
      </w:r>
      <w:r w:rsidRPr="001169C6">
        <w:rPr>
          <w:rFonts w:hint="eastAsia"/>
          <w:lang w:eastAsia="zh-CN"/>
        </w:rPr>
        <w:t>2024</w:t>
      </w:r>
      <w:r w:rsidRPr="001169C6">
        <w:rPr>
          <w:rFonts w:hint="eastAsia"/>
          <w:lang w:eastAsia="zh-CN"/>
        </w:rPr>
        <w:t>年</w:t>
      </w:r>
      <w:r w:rsidRPr="001169C6">
        <w:rPr>
          <w:rFonts w:hint="eastAsia"/>
          <w:lang w:eastAsia="zh-CN"/>
        </w:rPr>
        <w:t>10</w:t>
      </w:r>
      <w:r w:rsidRPr="001169C6">
        <w:rPr>
          <w:rFonts w:hint="eastAsia"/>
          <w:lang w:eastAsia="zh-CN"/>
        </w:rPr>
        <w:t>月</w:t>
      </w:r>
      <w:r w:rsidRPr="001169C6">
        <w:rPr>
          <w:rFonts w:hint="eastAsia"/>
          <w:lang w:eastAsia="zh-CN"/>
        </w:rPr>
        <w:t>14</w:t>
      </w:r>
      <w:r w:rsidRPr="001169C6">
        <w:rPr>
          <w:rFonts w:hint="eastAsia"/>
          <w:lang w:eastAsia="zh-CN"/>
        </w:rPr>
        <w:t>日在印度新德里召开的第五届全球标准专题研讨会以及</w:t>
      </w:r>
      <w:r w:rsidRPr="001169C6">
        <w:rPr>
          <w:rFonts w:hint="eastAsia"/>
          <w:lang w:eastAsia="zh-CN"/>
        </w:rPr>
        <w:t>2024</w:t>
      </w:r>
      <w:r w:rsidRPr="001169C6">
        <w:rPr>
          <w:rFonts w:hint="eastAsia"/>
          <w:lang w:eastAsia="zh-CN"/>
        </w:rPr>
        <w:t>年</w:t>
      </w:r>
      <w:r w:rsidRPr="001169C6">
        <w:rPr>
          <w:rFonts w:hint="eastAsia"/>
          <w:lang w:eastAsia="zh-CN"/>
        </w:rPr>
        <w:t>10</w:t>
      </w:r>
      <w:r w:rsidRPr="001169C6">
        <w:rPr>
          <w:rFonts w:hint="eastAsia"/>
          <w:lang w:eastAsia="zh-CN"/>
        </w:rPr>
        <w:t>月</w:t>
      </w:r>
      <w:r w:rsidRPr="001169C6">
        <w:rPr>
          <w:rFonts w:hint="eastAsia"/>
          <w:lang w:eastAsia="zh-CN"/>
        </w:rPr>
        <w:t>14-18</w:t>
      </w:r>
      <w:r w:rsidRPr="001169C6">
        <w:rPr>
          <w:rFonts w:hint="eastAsia"/>
          <w:lang w:eastAsia="zh-CN"/>
        </w:rPr>
        <w:t>日亦在印度新德里举行的首届国际人工智能标准峰会的重要性，</w:t>
      </w:r>
    </w:p>
    <w:p w14:paraId="2A3D9724" w14:textId="77777777" w:rsidR="00C035D6" w:rsidRPr="0024243B" w:rsidRDefault="00C035D6" w:rsidP="00C035D6">
      <w:pPr>
        <w:pStyle w:val="Call"/>
        <w:rPr>
          <w:lang w:eastAsia="zh-CN"/>
        </w:rPr>
      </w:pPr>
      <w:r>
        <w:rPr>
          <w:rFonts w:hint="eastAsia"/>
          <w:lang w:eastAsia="zh-CN"/>
        </w:rPr>
        <w:t>注意到</w:t>
      </w:r>
    </w:p>
    <w:p w14:paraId="17DC1114" w14:textId="77777777" w:rsidR="00C035D6" w:rsidRPr="0024243B" w:rsidRDefault="00C035D6" w:rsidP="00C035D6">
      <w:pPr>
        <w:rPr>
          <w:lang w:eastAsia="zh-CN"/>
        </w:rPr>
      </w:pPr>
      <w:r w:rsidRPr="0024243B">
        <w:rPr>
          <w:i/>
          <w:iCs/>
          <w:lang w:eastAsia="zh-CN"/>
        </w:rPr>
        <w:t>a)</w:t>
      </w:r>
      <w:r>
        <w:rPr>
          <w:lang w:eastAsia="zh-CN"/>
        </w:rPr>
        <w:tab/>
      </w:r>
      <w:r w:rsidRPr="00402D1D">
        <w:rPr>
          <w:rFonts w:hint="eastAsia"/>
          <w:lang w:eastAsia="zh-CN"/>
        </w:rPr>
        <w:t>日益增强</w:t>
      </w:r>
      <w:r>
        <w:rPr>
          <w:rFonts w:hint="eastAsia"/>
          <w:lang w:eastAsia="zh-CN"/>
        </w:rPr>
        <w:t>的</w:t>
      </w:r>
      <w:r>
        <w:rPr>
          <w:rFonts w:hint="eastAsia"/>
          <w:lang w:eastAsia="zh-CN"/>
        </w:rPr>
        <w:t>AI</w:t>
      </w:r>
      <w:r w:rsidRPr="00402D1D">
        <w:rPr>
          <w:rFonts w:hint="eastAsia"/>
          <w:lang w:eastAsia="zh-CN"/>
        </w:rPr>
        <w:t>相关性</w:t>
      </w:r>
      <w:r>
        <w:rPr>
          <w:rFonts w:hint="eastAsia"/>
          <w:lang w:eastAsia="zh-CN"/>
        </w:rPr>
        <w:t>以及由此产生的对有关</w:t>
      </w:r>
      <w:r>
        <w:rPr>
          <w:rFonts w:hint="eastAsia"/>
          <w:lang w:eastAsia="zh-CN"/>
        </w:rPr>
        <w:t>AI</w:t>
      </w:r>
      <w:r>
        <w:rPr>
          <w:rFonts w:hint="eastAsia"/>
          <w:lang w:eastAsia="zh-CN"/>
        </w:rPr>
        <w:t>促成的</w:t>
      </w:r>
      <w:r w:rsidRPr="00402D1D">
        <w:rPr>
          <w:rFonts w:hint="eastAsia"/>
          <w:lang w:eastAsia="zh-CN"/>
        </w:rPr>
        <w:t>电信</w:t>
      </w:r>
      <w:r w:rsidRPr="00402D1D">
        <w:rPr>
          <w:rFonts w:hint="eastAsia"/>
          <w:lang w:eastAsia="zh-CN"/>
        </w:rPr>
        <w:t>/ICT</w:t>
      </w:r>
      <w:r>
        <w:rPr>
          <w:rFonts w:hint="eastAsia"/>
          <w:lang w:eastAsia="zh-CN"/>
        </w:rPr>
        <w:t>的</w:t>
      </w:r>
      <w:r w:rsidRPr="00402D1D">
        <w:rPr>
          <w:rFonts w:hint="eastAsia"/>
          <w:lang w:eastAsia="zh-CN"/>
        </w:rPr>
        <w:t>强有力标准</w:t>
      </w:r>
      <w:r>
        <w:rPr>
          <w:rFonts w:hint="eastAsia"/>
          <w:lang w:eastAsia="zh-CN"/>
        </w:rPr>
        <w:t>的需求</w:t>
      </w:r>
      <w:r w:rsidRPr="00402D1D">
        <w:rPr>
          <w:rFonts w:hint="eastAsia"/>
          <w:lang w:eastAsia="zh-CN"/>
        </w:rPr>
        <w:t>，</w:t>
      </w:r>
      <w:r>
        <w:rPr>
          <w:rFonts w:hint="eastAsia"/>
          <w:lang w:eastAsia="zh-CN"/>
        </w:rPr>
        <w:t>以提高效率</w:t>
      </w:r>
      <w:r w:rsidRPr="00402D1D">
        <w:rPr>
          <w:rFonts w:hint="eastAsia"/>
          <w:lang w:eastAsia="zh-CN"/>
        </w:rPr>
        <w:t>、</w:t>
      </w:r>
      <w:r>
        <w:rPr>
          <w:rFonts w:hint="eastAsia"/>
          <w:lang w:eastAsia="zh-CN"/>
        </w:rPr>
        <w:t>增强</w:t>
      </w:r>
      <w:r w:rsidRPr="00402D1D">
        <w:rPr>
          <w:rFonts w:hint="eastAsia"/>
          <w:lang w:eastAsia="zh-CN"/>
        </w:rPr>
        <w:t>能力</w:t>
      </w:r>
      <w:r>
        <w:rPr>
          <w:rFonts w:hint="eastAsia"/>
          <w:lang w:eastAsia="zh-CN"/>
        </w:rPr>
        <w:t>和提高可信度；</w:t>
      </w:r>
    </w:p>
    <w:p w14:paraId="7087ED4D" w14:textId="77777777" w:rsidR="00C035D6" w:rsidRPr="0024243B" w:rsidRDefault="00C035D6" w:rsidP="00C035D6">
      <w:pPr>
        <w:rPr>
          <w:lang w:eastAsia="zh-CN"/>
        </w:rPr>
      </w:pPr>
      <w:r w:rsidRPr="0024243B">
        <w:rPr>
          <w:i/>
          <w:iCs/>
          <w:lang w:eastAsia="zh-CN"/>
        </w:rPr>
        <w:t>b)</w:t>
      </w:r>
      <w:r w:rsidRPr="0024243B">
        <w:rPr>
          <w:lang w:eastAsia="zh-CN"/>
        </w:rPr>
        <w:tab/>
      </w:r>
      <w:r w:rsidRPr="00402D1D">
        <w:rPr>
          <w:rFonts w:hint="eastAsia"/>
          <w:lang w:eastAsia="zh-CN"/>
        </w:rPr>
        <w:t>许多</w:t>
      </w:r>
      <w:r>
        <w:rPr>
          <w:rFonts w:hint="eastAsia"/>
          <w:lang w:eastAsia="zh-CN"/>
        </w:rPr>
        <w:t>其它</w:t>
      </w:r>
      <w:r>
        <w:rPr>
          <w:rFonts w:hint="eastAsia"/>
          <w:lang w:eastAsia="zh-CN"/>
        </w:rPr>
        <w:t>SDO</w:t>
      </w:r>
      <w:r w:rsidRPr="00402D1D">
        <w:rPr>
          <w:rFonts w:hint="eastAsia"/>
          <w:lang w:eastAsia="zh-CN"/>
        </w:rPr>
        <w:t>、联盟和利益攸关方正在其</w:t>
      </w:r>
      <w:r>
        <w:rPr>
          <w:rFonts w:hint="eastAsia"/>
          <w:lang w:eastAsia="zh-CN"/>
        </w:rPr>
        <w:t>职权</w:t>
      </w:r>
      <w:r w:rsidRPr="00402D1D">
        <w:rPr>
          <w:rFonts w:hint="eastAsia"/>
          <w:lang w:eastAsia="zh-CN"/>
        </w:rPr>
        <w:t>范围内为</w:t>
      </w:r>
      <w:r w:rsidRPr="00402D1D">
        <w:rPr>
          <w:rFonts w:hint="eastAsia"/>
          <w:lang w:eastAsia="zh-CN"/>
        </w:rPr>
        <w:t>AI</w:t>
      </w:r>
      <w:r w:rsidRPr="00402D1D">
        <w:rPr>
          <w:rFonts w:hint="eastAsia"/>
          <w:lang w:eastAsia="zh-CN"/>
        </w:rPr>
        <w:t>技术、系统和服务制定标准、规范、最佳做法和指南</w:t>
      </w:r>
      <w:r>
        <w:rPr>
          <w:rFonts w:hint="eastAsia"/>
          <w:lang w:eastAsia="zh-CN"/>
        </w:rPr>
        <w:t>；</w:t>
      </w:r>
    </w:p>
    <w:p w14:paraId="29A7964A" w14:textId="77777777" w:rsidR="00C035D6" w:rsidRPr="0024243B" w:rsidRDefault="00C035D6" w:rsidP="00C035D6">
      <w:pPr>
        <w:rPr>
          <w:lang w:eastAsia="zh-CN"/>
        </w:rPr>
      </w:pPr>
      <w:r w:rsidRPr="0024243B">
        <w:rPr>
          <w:i/>
          <w:iCs/>
          <w:lang w:eastAsia="zh-CN"/>
        </w:rPr>
        <w:t>c)</w:t>
      </w:r>
      <w:r w:rsidRPr="0024243B">
        <w:rPr>
          <w:lang w:eastAsia="zh-CN"/>
        </w:rPr>
        <w:tab/>
      </w:r>
      <w:r w:rsidRPr="00402D1D">
        <w:rPr>
          <w:rFonts w:hint="eastAsia"/>
          <w:lang w:eastAsia="zh-CN"/>
        </w:rPr>
        <w:t>国际电联与</w:t>
      </w:r>
      <w:r w:rsidRPr="00402D1D">
        <w:rPr>
          <w:rFonts w:hint="eastAsia"/>
          <w:lang w:eastAsia="zh-CN"/>
        </w:rPr>
        <w:t>40</w:t>
      </w:r>
      <w:r w:rsidRPr="00402D1D">
        <w:rPr>
          <w:rFonts w:hint="eastAsia"/>
          <w:lang w:eastAsia="zh-CN"/>
        </w:rPr>
        <w:t>多个</w:t>
      </w:r>
      <w:r>
        <w:rPr>
          <w:rFonts w:hint="eastAsia"/>
          <w:lang w:eastAsia="zh-CN"/>
        </w:rPr>
        <w:t>其它</w:t>
      </w:r>
      <w:r w:rsidRPr="00402D1D">
        <w:rPr>
          <w:rFonts w:hint="eastAsia"/>
          <w:lang w:eastAsia="zh-CN"/>
        </w:rPr>
        <w:t>联合国机构合作，建立了</w:t>
      </w:r>
      <w:r>
        <w:rPr>
          <w:rFonts w:hint="eastAsia"/>
          <w:lang w:eastAsia="zh-CN"/>
        </w:rPr>
        <w:t>“</w:t>
      </w:r>
      <w:r w:rsidRPr="00402D1D">
        <w:rPr>
          <w:rFonts w:hint="eastAsia"/>
          <w:lang w:eastAsia="zh-CN"/>
        </w:rPr>
        <w:t>人工智能</w:t>
      </w:r>
      <w:r>
        <w:rPr>
          <w:rFonts w:hint="eastAsia"/>
          <w:lang w:eastAsia="zh-CN"/>
        </w:rPr>
        <w:t>向善”</w:t>
      </w:r>
      <w:r w:rsidRPr="00402D1D">
        <w:rPr>
          <w:rFonts w:hint="eastAsia"/>
          <w:lang w:eastAsia="zh-CN"/>
        </w:rPr>
        <w:t>平台，旨在确定</w:t>
      </w:r>
      <w:r>
        <w:rPr>
          <w:rFonts w:hint="eastAsia"/>
          <w:lang w:eastAsia="zh-CN"/>
        </w:rPr>
        <w:t>AI</w:t>
      </w:r>
      <w:r w:rsidRPr="00402D1D">
        <w:rPr>
          <w:rFonts w:hint="eastAsia"/>
          <w:lang w:eastAsia="zh-CN"/>
        </w:rPr>
        <w:t>的实际应用，以</w:t>
      </w:r>
      <w:r>
        <w:rPr>
          <w:rFonts w:hint="eastAsia"/>
          <w:lang w:eastAsia="zh-CN"/>
        </w:rPr>
        <w:t>推动</w:t>
      </w:r>
      <w:r w:rsidRPr="00402D1D">
        <w:rPr>
          <w:rFonts w:hint="eastAsia"/>
          <w:lang w:eastAsia="zh-CN"/>
        </w:rPr>
        <w:t>可持续发展目标</w:t>
      </w:r>
      <w:r>
        <w:rPr>
          <w:rFonts w:hint="eastAsia"/>
          <w:lang w:eastAsia="zh-CN"/>
        </w:rPr>
        <w:t>的实现进展</w:t>
      </w:r>
      <w:r w:rsidRPr="00402D1D">
        <w:rPr>
          <w:rFonts w:hint="eastAsia"/>
          <w:lang w:eastAsia="zh-CN"/>
        </w:rPr>
        <w:t>，并扩大这些解决方案的全球影响力，</w:t>
      </w:r>
    </w:p>
    <w:p w14:paraId="1D3D5D57" w14:textId="77777777" w:rsidR="00C035D6" w:rsidRPr="0024243B" w:rsidRDefault="00C035D6" w:rsidP="00C035D6">
      <w:pPr>
        <w:pStyle w:val="Call"/>
        <w:rPr>
          <w:lang w:eastAsia="zh-CN"/>
        </w:rPr>
      </w:pPr>
      <w:r>
        <w:rPr>
          <w:rFonts w:hint="eastAsia"/>
          <w:lang w:eastAsia="zh-CN"/>
        </w:rPr>
        <w:t>考虑到</w:t>
      </w:r>
    </w:p>
    <w:p w14:paraId="56329EE2" w14:textId="77777777" w:rsidR="00C035D6" w:rsidRPr="0025418D" w:rsidRDefault="00C035D6" w:rsidP="00C035D6">
      <w:pPr>
        <w:ind w:firstLineChars="200" w:firstLine="480"/>
        <w:rPr>
          <w:lang w:eastAsia="zh-CN"/>
        </w:rPr>
      </w:pPr>
      <w:r w:rsidRPr="00402D1D">
        <w:rPr>
          <w:rFonts w:hint="eastAsia"/>
          <w:lang w:eastAsia="zh-CN"/>
        </w:rPr>
        <w:t>AI</w:t>
      </w:r>
      <w:r w:rsidRPr="00402D1D">
        <w:rPr>
          <w:rFonts w:hint="eastAsia"/>
          <w:lang w:eastAsia="zh-CN"/>
        </w:rPr>
        <w:t>技术的发展</w:t>
      </w:r>
      <w:r>
        <w:rPr>
          <w:rFonts w:hint="eastAsia"/>
          <w:lang w:eastAsia="zh-CN"/>
        </w:rPr>
        <w:t>和</w:t>
      </w:r>
      <w:r w:rsidRPr="00402D1D">
        <w:rPr>
          <w:rFonts w:hint="eastAsia"/>
          <w:lang w:eastAsia="zh-CN"/>
        </w:rPr>
        <w:t>许多用例可以成为电信</w:t>
      </w:r>
      <w:r w:rsidRPr="00402D1D">
        <w:rPr>
          <w:rFonts w:hint="eastAsia"/>
          <w:lang w:eastAsia="zh-CN"/>
        </w:rPr>
        <w:t>/ICT</w:t>
      </w:r>
      <w:r w:rsidRPr="00402D1D">
        <w:rPr>
          <w:rFonts w:hint="eastAsia"/>
          <w:lang w:eastAsia="zh-CN"/>
        </w:rPr>
        <w:t>促进普遍可持续数字连接和实现</w:t>
      </w:r>
      <w:r>
        <w:rPr>
          <w:rFonts w:hint="eastAsia"/>
          <w:lang w:eastAsia="zh-CN"/>
        </w:rPr>
        <w:t>SDG</w:t>
      </w:r>
      <w:r w:rsidRPr="00402D1D">
        <w:rPr>
          <w:rFonts w:hint="eastAsia"/>
          <w:lang w:eastAsia="zh-CN"/>
        </w:rPr>
        <w:t>的关键推动因素，</w:t>
      </w:r>
    </w:p>
    <w:p w14:paraId="6F061A7E" w14:textId="77777777" w:rsidR="00C035D6" w:rsidRPr="0024243B" w:rsidRDefault="00C035D6" w:rsidP="00C035D6">
      <w:pPr>
        <w:pStyle w:val="Call"/>
        <w:rPr>
          <w:lang w:eastAsia="zh-CN"/>
        </w:rPr>
      </w:pPr>
      <w:r w:rsidRPr="00402D1D">
        <w:rPr>
          <w:rFonts w:hint="eastAsia"/>
          <w:iCs/>
          <w:lang w:eastAsia="zh-CN"/>
        </w:rPr>
        <w:t>做出决议，责成国际电</w:t>
      </w:r>
      <w:proofErr w:type="gramStart"/>
      <w:r w:rsidRPr="00402D1D">
        <w:rPr>
          <w:rFonts w:hint="eastAsia"/>
          <w:iCs/>
          <w:lang w:eastAsia="zh-CN"/>
        </w:rPr>
        <w:t>联电信</w:t>
      </w:r>
      <w:proofErr w:type="gramEnd"/>
      <w:r w:rsidRPr="00402D1D">
        <w:rPr>
          <w:rFonts w:hint="eastAsia"/>
          <w:iCs/>
          <w:lang w:eastAsia="zh-CN"/>
        </w:rPr>
        <w:t>标准化部门各研究组在其职权范围内</w:t>
      </w:r>
    </w:p>
    <w:p w14:paraId="58333E2C" w14:textId="77777777" w:rsidR="00C035D6" w:rsidRPr="0024243B" w:rsidRDefault="00C035D6" w:rsidP="00C035D6">
      <w:pPr>
        <w:rPr>
          <w:lang w:eastAsia="zh-CN"/>
        </w:rPr>
      </w:pPr>
      <w:r w:rsidRPr="0024243B">
        <w:rPr>
          <w:lang w:eastAsia="ko-KR"/>
        </w:rPr>
        <w:t>1</w:t>
      </w:r>
      <w:r w:rsidRPr="0024243B">
        <w:rPr>
          <w:lang w:eastAsia="zh-CN"/>
        </w:rPr>
        <w:tab/>
      </w:r>
      <w:r w:rsidRPr="00402D1D">
        <w:rPr>
          <w:rFonts w:hint="eastAsia"/>
          <w:lang w:eastAsia="ko-KR"/>
        </w:rPr>
        <w:t>在制定诸如与电信运营、管理、能源</w:t>
      </w:r>
      <w:r>
        <w:rPr>
          <w:rFonts w:hint="eastAsia"/>
          <w:lang w:eastAsia="zh-CN"/>
        </w:rPr>
        <w:t>问题、可靠性、安全性、</w:t>
      </w:r>
      <w:r>
        <w:rPr>
          <w:rFonts w:hint="eastAsia"/>
          <w:lang w:eastAsia="zh-CN"/>
        </w:rPr>
        <w:t>AI</w:t>
      </w:r>
      <w:r>
        <w:rPr>
          <w:rFonts w:hint="eastAsia"/>
          <w:lang w:eastAsia="zh-CN"/>
        </w:rPr>
        <w:t>网络和协议、</w:t>
      </w:r>
      <w:r w:rsidRPr="00402D1D">
        <w:rPr>
          <w:rFonts w:hint="eastAsia"/>
          <w:lang w:eastAsia="ko-KR"/>
        </w:rPr>
        <w:t>服务和应用、物联网相关的</w:t>
      </w:r>
      <w:r w:rsidRPr="00402D1D">
        <w:rPr>
          <w:rFonts w:hint="eastAsia"/>
          <w:lang w:eastAsia="ko-KR"/>
        </w:rPr>
        <w:t>ITU-</w:t>
      </w:r>
      <w:r>
        <w:rPr>
          <w:rFonts w:hint="eastAsia"/>
          <w:lang w:eastAsia="zh-CN"/>
        </w:rPr>
        <w:t>T</w:t>
      </w:r>
      <w:r>
        <w:rPr>
          <w:rFonts w:hint="eastAsia"/>
          <w:lang w:eastAsia="zh-CN"/>
        </w:rPr>
        <w:t>建议书、导则、最佳做法和评估程序以及旨在提高</w:t>
      </w:r>
      <w:r>
        <w:rPr>
          <w:rFonts w:hint="eastAsia"/>
          <w:lang w:eastAsia="zh-CN"/>
        </w:rPr>
        <w:t>AI</w:t>
      </w:r>
      <w:r>
        <w:rPr>
          <w:rFonts w:hint="eastAsia"/>
          <w:lang w:eastAsia="zh-CN"/>
        </w:rPr>
        <w:t>促成的</w:t>
      </w:r>
      <w:r w:rsidRPr="00402D1D">
        <w:rPr>
          <w:rFonts w:hint="eastAsia"/>
          <w:lang w:eastAsia="ko-KR"/>
        </w:rPr>
        <w:t>电信</w:t>
      </w:r>
      <w:r w:rsidRPr="00402D1D">
        <w:rPr>
          <w:rFonts w:hint="eastAsia"/>
          <w:lang w:eastAsia="ko-KR"/>
        </w:rPr>
        <w:t>/ICT</w:t>
      </w:r>
      <w:r w:rsidRPr="00402D1D">
        <w:rPr>
          <w:rFonts w:hint="eastAsia"/>
          <w:lang w:eastAsia="ko-KR"/>
        </w:rPr>
        <w:t>效率和能力的工具时，继续努力将</w:t>
      </w:r>
      <w:r>
        <w:rPr>
          <w:rFonts w:hint="eastAsia"/>
          <w:lang w:eastAsia="zh-CN"/>
        </w:rPr>
        <w:t>AI</w:t>
      </w:r>
      <w:r w:rsidRPr="00402D1D">
        <w:rPr>
          <w:rFonts w:hint="eastAsia"/>
          <w:lang w:eastAsia="ko-KR"/>
        </w:rPr>
        <w:t>应用于电信</w:t>
      </w:r>
      <w:r w:rsidRPr="00402D1D">
        <w:rPr>
          <w:rFonts w:hint="eastAsia"/>
          <w:lang w:eastAsia="ko-KR"/>
        </w:rPr>
        <w:t>/ICT</w:t>
      </w:r>
      <w:r>
        <w:rPr>
          <w:rFonts w:hint="eastAsia"/>
          <w:lang w:eastAsia="zh-CN"/>
        </w:rPr>
        <w:t>；</w:t>
      </w:r>
    </w:p>
    <w:p w14:paraId="40E4F520" w14:textId="77777777" w:rsidR="00C035D6" w:rsidRDefault="00C035D6" w:rsidP="00C035D6">
      <w:pPr>
        <w:rPr>
          <w:lang w:val="en-GB" w:eastAsia="zh-CN"/>
        </w:rPr>
      </w:pPr>
      <w:r w:rsidRPr="0024243B">
        <w:rPr>
          <w:lang w:eastAsia="ko-KR"/>
        </w:rPr>
        <w:t>2</w:t>
      </w:r>
      <w:r w:rsidRPr="0024243B">
        <w:rPr>
          <w:lang w:eastAsia="zh-CN"/>
        </w:rPr>
        <w:tab/>
      </w:r>
      <w:r w:rsidRPr="00402D1D">
        <w:rPr>
          <w:rFonts w:hint="eastAsia"/>
          <w:lang w:eastAsia="zh-CN"/>
        </w:rPr>
        <w:t>根据技术进步以及正在出现的机遇和挑战，定期</w:t>
      </w:r>
      <w:r>
        <w:rPr>
          <w:rFonts w:hint="eastAsia"/>
          <w:lang w:eastAsia="zh-CN"/>
        </w:rPr>
        <w:t>审查</w:t>
      </w:r>
      <w:r w:rsidRPr="00402D1D">
        <w:rPr>
          <w:rFonts w:hint="eastAsia"/>
          <w:lang w:eastAsia="zh-CN"/>
        </w:rPr>
        <w:t>和更新电信</w:t>
      </w:r>
      <w:r w:rsidRPr="00402D1D">
        <w:rPr>
          <w:rFonts w:hint="eastAsia"/>
          <w:lang w:eastAsia="zh-CN"/>
        </w:rPr>
        <w:t>/ICT</w:t>
      </w:r>
      <w:r w:rsidRPr="00402D1D">
        <w:rPr>
          <w:rFonts w:hint="eastAsia"/>
          <w:lang w:eastAsia="zh-CN"/>
        </w:rPr>
        <w:t>领域与</w:t>
      </w:r>
      <w:r w:rsidRPr="00402D1D">
        <w:rPr>
          <w:rFonts w:hint="eastAsia"/>
          <w:lang w:eastAsia="zh-CN"/>
        </w:rPr>
        <w:t>AI</w:t>
      </w:r>
      <w:r w:rsidRPr="00402D1D">
        <w:rPr>
          <w:rFonts w:hint="eastAsia"/>
          <w:lang w:eastAsia="zh-CN"/>
        </w:rPr>
        <w:t>相关的</w:t>
      </w:r>
      <w:r>
        <w:rPr>
          <w:rFonts w:hint="eastAsia"/>
          <w:lang w:eastAsia="zh-CN"/>
        </w:rPr>
        <w:t>ITU-T</w:t>
      </w:r>
      <w:r w:rsidRPr="00402D1D">
        <w:rPr>
          <w:rFonts w:hint="eastAsia"/>
          <w:lang w:eastAsia="zh-CN"/>
        </w:rPr>
        <w:t>建议书，</w:t>
      </w:r>
    </w:p>
    <w:p w14:paraId="4D82380F" w14:textId="718BAEB0" w:rsidR="00C035D6" w:rsidRDefault="00C035D6" w:rsidP="00C035D6">
      <w:pPr>
        <w:rPr>
          <w:lang w:val="en-GB" w:eastAsia="zh-CN"/>
        </w:rPr>
      </w:pPr>
      <w:r>
        <w:rPr>
          <w:lang w:val="en-GB" w:eastAsia="zh-CN"/>
        </w:rPr>
        <w:br w:type="page"/>
      </w:r>
    </w:p>
    <w:p w14:paraId="2A9CAFFB" w14:textId="77777777" w:rsidR="00C035D6" w:rsidRPr="0025418D" w:rsidRDefault="00C035D6" w:rsidP="00C035D6">
      <w:pPr>
        <w:pStyle w:val="Call"/>
        <w:rPr>
          <w:lang w:eastAsia="zh-CN"/>
        </w:rPr>
      </w:pPr>
      <w:r w:rsidRPr="00402D1D">
        <w:rPr>
          <w:rFonts w:hint="eastAsia"/>
          <w:lang w:eastAsia="zh-CN"/>
        </w:rPr>
        <w:lastRenderedPageBreak/>
        <w:t>责成电信标准化局主任</w:t>
      </w:r>
    </w:p>
    <w:p w14:paraId="2C70A36C" w14:textId="500C5472" w:rsidR="00C035D6" w:rsidRDefault="00C035D6" w:rsidP="00C035D6">
      <w:pPr>
        <w:ind w:firstLineChars="200" w:firstLine="480"/>
        <w:rPr>
          <w:lang w:eastAsia="zh-CN"/>
        </w:rPr>
      </w:pPr>
      <w:r>
        <w:rPr>
          <w:rFonts w:hint="eastAsia"/>
          <w:lang w:eastAsia="zh-CN"/>
        </w:rPr>
        <w:t>加强向</w:t>
      </w:r>
      <w:r w:rsidRPr="00402D1D">
        <w:rPr>
          <w:rFonts w:hint="eastAsia"/>
          <w:lang w:eastAsia="zh-CN"/>
        </w:rPr>
        <w:t>国际电联成员分享</w:t>
      </w:r>
      <w:r w:rsidRPr="00402D1D">
        <w:rPr>
          <w:rFonts w:hint="eastAsia"/>
          <w:lang w:eastAsia="zh-CN"/>
        </w:rPr>
        <w:t>ITU-T</w:t>
      </w:r>
      <w:r>
        <w:rPr>
          <w:rFonts w:hint="eastAsia"/>
          <w:lang w:eastAsia="zh-CN"/>
        </w:rPr>
        <w:t>在</w:t>
      </w:r>
      <w:r w:rsidRPr="00402D1D">
        <w:rPr>
          <w:rFonts w:hint="eastAsia"/>
          <w:lang w:eastAsia="zh-CN"/>
        </w:rPr>
        <w:t>电信</w:t>
      </w:r>
      <w:r w:rsidRPr="00402D1D">
        <w:rPr>
          <w:rFonts w:hint="eastAsia"/>
          <w:lang w:eastAsia="zh-CN"/>
        </w:rPr>
        <w:t>/ICT</w:t>
      </w:r>
      <w:r w:rsidRPr="00402D1D">
        <w:rPr>
          <w:rFonts w:hint="eastAsia"/>
          <w:lang w:eastAsia="zh-CN"/>
        </w:rPr>
        <w:t>领域</w:t>
      </w:r>
      <w:r>
        <w:rPr>
          <w:rFonts w:hint="eastAsia"/>
          <w:lang w:eastAsia="zh-CN"/>
        </w:rPr>
        <w:t>围绕</w:t>
      </w:r>
      <w:r>
        <w:rPr>
          <w:rFonts w:hint="eastAsia"/>
          <w:lang w:eastAsia="zh-CN"/>
        </w:rPr>
        <w:t>AI</w:t>
      </w:r>
      <w:r>
        <w:rPr>
          <w:rFonts w:hint="eastAsia"/>
          <w:lang w:eastAsia="zh-CN"/>
        </w:rPr>
        <w:t>开展的</w:t>
      </w:r>
      <w:r w:rsidRPr="00402D1D">
        <w:rPr>
          <w:rFonts w:hint="eastAsia"/>
          <w:lang w:eastAsia="zh-CN"/>
        </w:rPr>
        <w:t>工作，以便建立对部署支持电信</w:t>
      </w:r>
      <w:r w:rsidRPr="00402D1D">
        <w:rPr>
          <w:rFonts w:hint="eastAsia"/>
          <w:lang w:eastAsia="zh-CN"/>
        </w:rPr>
        <w:t>/ICT</w:t>
      </w:r>
      <w:r>
        <w:rPr>
          <w:rFonts w:hint="eastAsia"/>
          <w:lang w:eastAsia="zh-CN"/>
        </w:rPr>
        <w:t>的</w:t>
      </w:r>
      <w:r w:rsidRPr="00402D1D">
        <w:rPr>
          <w:rFonts w:hint="eastAsia"/>
          <w:lang w:eastAsia="zh-CN"/>
        </w:rPr>
        <w:t>人工智能技术以及相关机遇和挑战的理解，特别是发展中国家</w:t>
      </w:r>
      <w:r>
        <w:rPr>
          <w:rStyle w:val="FootnoteReference"/>
          <w:lang w:eastAsia="zh-CN"/>
        </w:rPr>
        <w:footnoteReference w:customMarkFollows="1" w:id="1"/>
        <w:t>1</w:t>
      </w:r>
      <w:r>
        <w:rPr>
          <w:rFonts w:hint="eastAsia"/>
          <w:lang w:eastAsia="zh-CN"/>
        </w:rPr>
        <w:t>对这方面工作</w:t>
      </w:r>
      <w:r w:rsidRPr="00402D1D">
        <w:rPr>
          <w:rFonts w:hint="eastAsia"/>
          <w:lang w:eastAsia="zh-CN"/>
        </w:rPr>
        <w:t>的理解，</w:t>
      </w:r>
    </w:p>
    <w:p w14:paraId="783A3DAC" w14:textId="77777777" w:rsidR="00C035D6" w:rsidRPr="0024243B" w:rsidRDefault="00C035D6" w:rsidP="00C035D6">
      <w:pPr>
        <w:pStyle w:val="Call"/>
        <w:rPr>
          <w:lang w:eastAsia="zh-CN"/>
        </w:rPr>
      </w:pPr>
      <w:r w:rsidRPr="00402D1D">
        <w:rPr>
          <w:rFonts w:hint="eastAsia"/>
          <w:lang w:eastAsia="zh-CN"/>
        </w:rPr>
        <w:t>责成电信标准化局主任与秘书长以及电信发展局和无线电通信局主任协作</w:t>
      </w:r>
    </w:p>
    <w:p w14:paraId="6D5CEEB6" w14:textId="77777777" w:rsidR="00C035D6" w:rsidRPr="00402D1D" w:rsidRDefault="00C035D6" w:rsidP="00C035D6">
      <w:pPr>
        <w:rPr>
          <w:lang w:val="en-US" w:eastAsia="zh-CN"/>
        </w:rPr>
      </w:pPr>
      <w:r w:rsidRPr="0024243B">
        <w:rPr>
          <w:lang w:eastAsia="zh-CN"/>
        </w:rPr>
        <w:t>1</w:t>
      </w:r>
      <w:r w:rsidRPr="0024243B">
        <w:rPr>
          <w:lang w:eastAsia="zh-CN"/>
        </w:rPr>
        <w:tab/>
      </w:r>
      <w:r w:rsidRPr="00402D1D">
        <w:rPr>
          <w:rFonts w:hint="eastAsia"/>
          <w:lang w:eastAsia="zh-CN"/>
        </w:rPr>
        <w:t>支持</w:t>
      </w:r>
      <w:r>
        <w:rPr>
          <w:rFonts w:hint="eastAsia"/>
          <w:lang w:eastAsia="zh-CN"/>
        </w:rPr>
        <w:t>“</w:t>
      </w:r>
      <w:r w:rsidRPr="00402D1D">
        <w:rPr>
          <w:rFonts w:hint="eastAsia"/>
          <w:lang w:eastAsia="zh-CN"/>
        </w:rPr>
        <w:t>人工智能</w:t>
      </w:r>
      <w:r>
        <w:rPr>
          <w:rFonts w:hint="eastAsia"/>
          <w:lang w:eastAsia="zh-CN"/>
        </w:rPr>
        <w:t>向善</w:t>
      </w:r>
      <w:r w:rsidRPr="00402D1D">
        <w:rPr>
          <w:rFonts w:hint="eastAsia"/>
          <w:lang w:eastAsia="zh-CN"/>
        </w:rPr>
        <w:t>平台</w:t>
      </w:r>
      <w:r>
        <w:rPr>
          <w:rFonts w:hint="eastAsia"/>
          <w:lang w:eastAsia="zh-CN"/>
        </w:rPr>
        <w:t>”</w:t>
      </w:r>
      <w:r w:rsidRPr="00402D1D">
        <w:rPr>
          <w:rFonts w:hint="eastAsia"/>
          <w:lang w:eastAsia="zh-CN"/>
        </w:rPr>
        <w:t>的工作，确定</w:t>
      </w:r>
      <w:r>
        <w:rPr>
          <w:rFonts w:hint="eastAsia"/>
          <w:lang w:eastAsia="zh-CN"/>
        </w:rPr>
        <w:t>AI</w:t>
      </w:r>
      <w:r w:rsidRPr="00402D1D">
        <w:rPr>
          <w:rFonts w:hint="eastAsia"/>
          <w:lang w:eastAsia="zh-CN"/>
        </w:rPr>
        <w:t>的实际应用，以</w:t>
      </w:r>
      <w:r>
        <w:rPr>
          <w:rFonts w:hint="eastAsia"/>
          <w:lang w:eastAsia="zh-CN"/>
        </w:rPr>
        <w:t>便</w:t>
      </w:r>
      <w:r w:rsidRPr="00402D1D">
        <w:rPr>
          <w:rFonts w:hint="eastAsia"/>
          <w:lang w:eastAsia="zh-CN"/>
        </w:rPr>
        <w:t>推</w:t>
      </w:r>
      <w:r>
        <w:rPr>
          <w:rFonts w:hint="eastAsia"/>
          <w:lang w:eastAsia="zh-CN"/>
        </w:rPr>
        <w:t>动</w:t>
      </w:r>
      <w:r w:rsidRPr="00402D1D">
        <w:rPr>
          <w:rFonts w:hint="eastAsia"/>
          <w:lang w:eastAsia="zh-CN"/>
        </w:rPr>
        <w:t>可持续发展目标</w:t>
      </w:r>
      <w:r>
        <w:rPr>
          <w:rFonts w:hint="eastAsia"/>
          <w:lang w:eastAsia="zh-CN"/>
        </w:rPr>
        <w:t>的实现进展</w:t>
      </w:r>
      <w:r w:rsidRPr="00402D1D">
        <w:rPr>
          <w:rFonts w:hint="eastAsia"/>
          <w:lang w:eastAsia="zh-CN"/>
        </w:rPr>
        <w:t>并</w:t>
      </w:r>
      <w:r>
        <w:rPr>
          <w:rFonts w:hint="eastAsia"/>
          <w:lang w:eastAsia="zh-CN"/>
        </w:rPr>
        <w:t>扩大</w:t>
      </w:r>
      <w:r w:rsidRPr="00402D1D">
        <w:rPr>
          <w:rFonts w:hint="eastAsia"/>
          <w:lang w:eastAsia="zh-CN"/>
        </w:rPr>
        <w:t>这些解决方案</w:t>
      </w:r>
      <w:r>
        <w:rPr>
          <w:rFonts w:hint="eastAsia"/>
          <w:lang w:eastAsia="zh-CN"/>
        </w:rPr>
        <w:t>的</w:t>
      </w:r>
      <w:r w:rsidRPr="00402D1D">
        <w:rPr>
          <w:rFonts w:hint="eastAsia"/>
          <w:lang w:eastAsia="zh-CN"/>
        </w:rPr>
        <w:t>全球影响</w:t>
      </w:r>
      <w:r>
        <w:rPr>
          <w:rFonts w:hint="eastAsia"/>
          <w:lang w:eastAsia="zh-CN"/>
        </w:rPr>
        <w:t>力</w:t>
      </w:r>
      <w:r>
        <w:rPr>
          <w:rFonts w:hint="eastAsia"/>
          <w:lang w:val="en-US" w:eastAsia="zh-CN"/>
        </w:rPr>
        <w:t>；</w:t>
      </w:r>
    </w:p>
    <w:p w14:paraId="213EA671" w14:textId="77777777" w:rsidR="00C035D6" w:rsidRPr="0024243B" w:rsidRDefault="00C035D6" w:rsidP="00C035D6">
      <w:pPr>
        <w:rPr>
          <w:lang w:eastAsia="zh-CN"/>
        </w:rPr>
      </w:pPr>
      <w:r w:rsidRPr="0024243B">
        <w:rPr>
          <w:lang w:eastAsia="zh-CN"/>
        </w:rPr>
        <w:t>2</w:t>
      </w:r>
      <w:r w:rsidRPr="0024243B">
        <w:rPr>
          <w:lang w:eastAsia="zh-CN"/>
        </w:rPr>
        <w:tab/>
      </w:r>
      <w:r w:rsidRPr="00402D1D">
        <w:rPr>
          <w:rFonts w:hint="eastAsia"/>
          <w:lang w:eastAsia="zh-CN"/>
        </w:rPr>
        <w:t>酌情确定国际标准化工作</w:t>
      </w:r>
      <w:r>
        <w:rPr>
          <w:rFonts w:hint="eastAsia"/>
          <w:lang w:eastAsia="zh-CN"/>
        </w:rPr>
        <w:t>方面</w:t>
      </w:r>
      <w:r w:rsidRPr="00402D1D">
        <w:rPr>
          <w:rFonts w:hint="eastAsia"/>
          <w:lang w:eastAsia="zh-CN"/>
        </w:rPr>
        <w:t>的合作</w:t>
      </w:r>
      <w:r>
        <w:rPr>
          <w:rFonts w:hint="eastAsia"/>
          <w:lang w:eastAsia="zh-CN"/>
        </w:rPr>
        <w:t>机会，</w:t>
      </w:r>
      <w:r w:rsidRPr="00402D1D">
        <w:rPr>
          <w:rFonts w:hint="eastAsia"/>
          <w:lang w:eastAsia="zh-CN"/>
        </w:rPr>
        <w:t>以及与相关利益攸关方在</w:t>
      </w:r>
      <w:r>
        <w:rPr>
          <w:rFonts w:hint="eastAsia"/>
          <w:lang w:eastAsia="zh-CN"/>
        </w:rPr>
        <w:t>与</w:t>
      </w:r>
      <w:r w:rsidRPr="00402D1D">
        <w:rPr>
          <w:rFonts w:hint="eastAsia"/>
          <w:lang w:eastAsia="zh-CN"/>
        </w:rPr>
        <w:t>电信</w:t>
      </w:r>
      <w:r w:rsidRPr="00402D1D">
        <w:rPr>
          <w:rFonts w:hint="eastAsia"/>
          <w:lang w:eastAsia="zh-CN"/>
        </w:rPr>
        <w:t>/ICT</w:t>
      </w:r>
      <w:r>
        <w:rPr>
          <w:rFonts w:hint="eastAsia"/>
          <w:lang w:eastAsia="zh-CN"/>
        </w:rPr>
        <w:t>相关</w:t>
      </w:r>
      <w:r w:rsidRPr="00402D1D">
        <w:rPr>
          <w:rFonts w:hint="eastAsia"/>
          <w:lang w:eastAsia="zh-CN"/>
        </w:rPr>
        <w:t>的</w:t>
      </w:r>
      <w:r w:rsidRPr="00402D1D">
        <w:rPr>
          <w:rFonts w:hint="eastAsia"/>
          <w:lang w:eastAsia="zh-CN"/>
        </w:rPr>
        <w:t>AI</w:t>
      </w:r>
      <w:r w:rsidRPr="00402D1D">
        <w:rPr>
          <w:rFonts w:hint="eastAsia"/>
          <w:lang w:eastAsia="zh-CN"/>
        </w:rPr>
        <w:t>领域开展协作的机会</w:t>
      </w:r>
      <w:r>
        <w:rPr>
          <w:rFonts w:hint="eastAsia"/>
          <w:lang w:eastAsia="zh-CN"/>
        </w:rPr>
        <w:t>；</w:t>
      </w:r>
    </w:p>
    <w:p w14:paraId="7B840D4C" w14:textId="77777777" w:rsidR="00C035D6" w:rsidRPr="0024243B" w:rsidRDefault="00C035D6" w:rsidP="00C035D6">
      <w:pPr>
        <w:rPr>
          <w:lang w:eastAsia="zh-CN"/>
        </w:rPr>
      </w:pPr>
      <w:r w:rsidRPr="0024243B">
        <w:rPr>
          <w:lang w:eastAsia="zh-CN"/>
        </w:rPr>
        <w:t>3</w:t>
      </w:r>
      <w:r w:rsidRPr="0024243B">
        <w:rPr>
          <w:lang w:eastAsia="zh-CN"/>
        </w:rPr>
        <w:tab/>
      </w:r>
      <w:r w:rsidRPr="00402D1D">
        <w:rPr>
          <w:rFonts w:hint="eastAsia"/>
          <w:lang w:eastAsia="zh-CN"/>
        </w:rPr>
        <w:t>就如何在电信</w:t>
      </w:r>
      <w:r w:rsidRPr="00402D1D">
        <w:rPr>
          <w:rFonts w:hint="eastAsia"/>
          <w:lang w:eastAsia="zh-CN"/>
        </w:rPr>
        <w:t>/ICT</w:t>
      </w:r>
      <w:r w:rsidRPr="00402D1D">
        <w:rPr>
          <w:rFonts w:hint="eastAsia"/>
          <w:lang w:eastAsia="zh-CN"/>
        </w:rPr>
        <w:t>领域实施</w:t>
      </w:r>
      <w:r>
        <w:rPr>
          <w:rFonts w:hint="eastAsia"/>
          <w:lang w:eastAsia="zh-CN"/>
        </w:rPr>
        <w:t>AI</w:t>
      </w:r>
      <w:r w:rsidRPr="00402D1D">
        <w:rPr>
          <w:rFonts w:hint="eastAsia"/>
          <w:lang w:eastAsia="zh-CN"/>
        </w:rPr>
        <w:t>国际标准</w:t>
      </w:r>
      <w:r>
        <w:rPr>
          <w:rFonts w:hint="eastAsia"/>
          <w:lang w:eastAsia="zh-CN"/>
        </w:rPr>
        <w:t>特别</w:t>
      </w:r>
      <w:r w:rsidRPr="00402D1D">
        <w:rPr>
          <w:rFonts w:hint="eastAsia"/>
          <w:lang w:eastAsia="zh-CN"/>
        </w:rPr>
        <w:t>向发展中国家提供技术指导，</w:t>
      </w:r>
    </w:p>
    <w:p w14:paraId="13FF0B0F" w14:textId="77777777" w:rsidR="00C035D6" w:rsidRPr="0024243B" w:rsidRDefault="00C035D6" w:rsidP="00C035D6">
      <w:pPr>
        <w:pStyle w:val="Call"/>
        <w:rPr>
          <w:lang w:eastAsia="zh-CN"/>
        </w:rPr>
      </w:pPr>
      <w:r w:rsidRPr="00402D1D">
        <w:rPr>
          <w:rFonts w:hint="eastAsia"/>
          <w:lang w:eastAsia="zh-CN"/>
        </w:rPr>
        <w:t>请国际电联成员国、部门成员、部门准成员和学术成员</w:t>
      </w:r>
    </w:p>
    <w:p w14:paraId="3A57E809" w14:textId="77777777" w:rsidR="00C035D6" w:rsidRPr="0024243B" w:rsidRDefault="00C035D6" w:rsidP="00C035D6">
      <w:pPr>
        <w:rPr>
          <w:u w:color="000000"/>
          <w:bdr w:val="nil"/>
          <w:lang w:eastAsia="zh-CN"/>
        </w:rPr>
      </w:pPr>
      <w:r w:rsidRPr="0024243B">
        <w:rPr>
          <w:u w:color="000000"/>
          <w:bdr w:val="nil"/>
          <w:lang w:eastAsia="ko-KR"/>
        </w:rPr>
        <w:t>1</w:t>
      </w:r>
      <w:r w:rsidRPr="0024243B">
        <w:rPr>
          <w:u w:color="000000"/>
          <w:bdr w:val="nil"/>
          <w:lang w:eastAsia="ko-KR"/>
        </w:rPr>
        <w:tab/>
      </w:r>
      <w:r w:rsidRPr="00402D1D">
        <w:rPr>
          <w:rFonts w:hint="eastAsia"/>
          <w:u w:color="000000"/>
          <w:bdr w:val="nil"/>
          <w:lang w:eastAsia="ko-KR"/>
        </w:rPr>
        <w:t>促进制定和采用有关在电信</w:t>
      </w:r>
      <w:r w:rsidRPr="00402D1D">
        <w:rPr>
          <w:rFonts w:hint="eastAsia"/>
          <w:u w:color="000000"/>
          <w:bdr w:val="nil"/>
          <w:lang w:eastAsia="ko-KR"/>
        </w:rPr>
        <w:t>/ICT</w:t>
      </w:r>
      <w:r w:rsidRPr="00402D1D">
        <w:rPr>
          <w:rFonts w:hint="eastAsia"/>
          <w:u w:color="000000"/>
          <w:bdr w:val="nil"/>
          <w:lang w:eastAsia="ko-KR"/>
        </w:rPr>
        <w:t>部署</w:t>
      </w:r>
      <w:r w:rsidRPr="00402D1D">
        <w:rPr>
          <w:rFonts w:hint="eastAsia"/>
          <w:u w:color="000000"/>
          <w:bdr w:val="nil"/>
          <w:lang w:eastAsia="ko-KR"/>
        </w:rPr>
        <w:t>AI</w:t>
      </w:r>
      <w:r w:rsidRPr="00402D1D">
        <w:rPr>
          <w:rFonts w:hint="eastAsia"/>
          <w:u w:color="000000"/>
          <w:bdr w:val="nil"/>
          <w:lang w:eastAsia="ko-KR"/>
        </w:rPr>
        <w:t>技术的</w:t>
      </w:r>
      <w:r w:rsidRPr="00402D1D">
        <w:rPr>
          <w:rFonts w:hint="eastAsia"/>
          <w:u w:color="000000"/>
          <w:bdr w:val="nil"/>
          <w:lang w:eastAsia="ko-KR"/>
        </w:rPr>
        <w:t>ITU-T</w:t>
      </w:r>
      <w:r w:rsidRPr="00402D1D">
        <w:rPr>
          <w:rFonts w:hint="eastAsia"/>
          <w:u w:color="000000"/>
          <w:bdr w:val="nil"/>
          <w:lang w:eastAsia="ko-KR"/>
        </w:rPr>
        <w:t>建议书</w:t>
      </w:r>
      <w:r>
        <w:rPr>
          <w:rFonts w:hint="eastAsia"/>
          <w:u w:color="000000"/>
          <w:bdr w:val="nil"/>
          <w:lang w:eastAsia="zh-CN"/>
        </w:rPr>
        <w:t>；</w:t>
      </w:r>
    </w:p>
    <w:p w14:paraId="596D73D7" w14:textId="77777777" w:rsidR="00C035D6" w:rsidRPr="0024243B" w:rsidRDefault="00C035D6" w:rsidP="00C035D6">
      <w:pPr>
        <w:rPr>
          <w:lang w:eastAsia="zh-CN"/>
        </w:rPr>
      </w:pPr>
      <w:r w:rsidRPr="0024243B">
        <w:rPr>
          <w:u w:color="000000"/>
          <w:bdr w:val="nil"/>
          <w:lang w:eastAsia="ko-KR"/>
        </w:rPr>
        <w:t>2</w:t>
      </w:r>
      <w:r w:rsidRPr="0024243B">
        <w:rPr>
          <w:u w:color="000000"/>
          <w:bdr w:val="nil"/>
          <w:lang w:eastAsia="ko-KR"/>
        </w:rPr>
        <w:tab/>
      </w:r>
      <w:r w:rsidRPr="00402D1D">
        <w:rPr>
          <w:rFonts w:hint="eastAsia"/>
          <w:lang w:eastAsia="zh-CN"/>
        </w:rPr>
        <w:t>分享经验，为国际利益攸关多方</w:t>
      </w:r>
      <w:r>
        <w:rPr>
          <w:rFonts w:hint="eastAsia"/>
          <w:lang w:eastAsia="zh-CN"/>
        </w:rPr>
        <w:t>有关</w:t>
      </w:r>
      <w:r w:rsidRPr="00402D1D">
        <w:rPr>
          <w:rFonts w:hint="eastAsia"/>
          <w:lang w:eastAsia="zh-CN"/>
        </w:rPr>
        <w:t>AI</w:t>
      </w:r>
      <w:r w:rsidRPr="00402D1D">
        <w:rPr>
          <w:rFonts w:hint="eastAsia"/>
          <w:lang w:eastAsia="zh-CN"/>
        </w:rPr>
        <w:t>技术的标准化工作做出贡献，包括国际组织、私营部门、民间团体、学术界、中小企业和技术组织</w:t>
      </w:r>
      <w:r>
        <w:rPr>
          <w:rFonts w:hint="eastAsia"/>
          <w:lang w:eastAsia="zh-CN"/>
        </w:rPr>
        <w:t>开展的工作；</w:t>
      </w:r>
    </w:p>
    <w:p w14:paraId="5701DF63" w14:textId="77777777" w:rsidR="00C035D6" w:rsidRPr="00D567C2" w:rsidRDefault="00C035D6" w:rsidP="00C035D6">
      <w:pPr>
        <w:rPr>
          <w:lang w:eastAsia="zh-CN"/>
        </w:rPr>
      </w:pPr>
      <w:r w:rsidRPr="0055354A">
        <w:rPr>
          <w:lang w:eastAsia="zh-CN"/>
        </w:rPr>
        <w:t>3</w:t>
      </w:r>
      <w:r>
        <w:rPr>
          <w:lang w:eastAsia="zh-CN"/>
        </w:rPr>
        <w:tab/>
      </w:r>
      <w:r>
        <w:rPr>
          <w:rFonts w:hint="eastAsia"/>
          <w:lang w:eastAsia="zh-CN"/>
        </w:rPr>
        <w:t>参与国际电联</w:t>
      </w:r>
      <w:r w:rsidRPr="00402D1D">
        <w:rPr>
          <w:rFonts w:hint="eastAsia"/>
          <w:lang w:eastAsia="zh-CN"/>
        </w:rPr>
        <w:t>理事会</w:t>
      </w:r>
      <w:r w:rsidRPr="00402D1D">
        <w:rPr>
          <w:rFonts w:hint="eastAsia"/>
          <w:lang w:eastAsia="zh-CN"/>
        </w:rPr>
        <w:t>WSIS</w:t>
      </w:r>
      <w:r w:rsidRPr="00402D1D">
        <w:rPr>
          <w:rFonts w:hint="eastAsia"/>
          <w:lang w:eastAsia="zh-CN"/>
        </w:rPr>
        <w:t>和</w:t>
      </w:r>
      <w:r w:rsidRPr="00402D1D">
        <w:rPr>
          <w:rFonts w:hint="eastAsia"/>
          <w:lang w:eastAsia="zh-CN"/>
        </w:rPr>
        <w:t>SDG</w:t>
      </w:r>
      <w:r w:rsidRPr="00402D1D">
        <w:rPr>
          <w:rFonts w:hint="eastAsia"/>
          <w:lang w:eastAsia="zh-CN"/>
        </w:rPr>
        <w:t>工作组，</w:t>
      </w:r>
      <w:r>
        <w:rPr>
          <w:rFonts w:hint="eastAsia"/>
          <w:lang w:eastAsia="zh-CN"/>
        </w:rPr>
        <w:t>为</w:t>
      </w:r>
      <w:r w:rsidRPr="00402D1D">
        <w:rPr>
          <w:rFonts w:hint="eastAsia"/>
          <w:lang w:eastAsia="zh-CN"/>
        </w:rPr>
        <w:t>利用</w:t>
      </w:r>
      <w:r w:rsidRPr="00402D1D">
        <w:rPr>
          <w:rFonts w:hint="eastAsia"/>
          <w:lang w:eastAsia="zh-CN"/>
        </w:rPr>
        <w:t>AI</w:t>
      </w:r>
      <w:r w:rsidRPr="00402D1D">
        <w:rPr>
          <w:rFonts w:hint="eastAsia"/>
          <w:lang w:eastAsia="zh-CN"/>
        </w:rPr>
        <w:t>实现</w:t>
      </w:r>
      <w:r w:rsidRPr="00402D1D">
        <w:rPr>
          <w:rFonts w:hint="eastAsia"/>
          <w:lang w:eastAsia="zh-CN"/>
        </w:rPr>
        <w:t>SDG</w:t>
      </w:r>
      <w:r>
        <w:rPr>
          <w:rFonts w:hint="eastAsia"/>
          <w:lang w:eastAsia="zh-CN"/>
        </w:rPr>
        <w:t>提供</w:t>
      </w:r>
      <w:r w:rsidRPr="00402D1D">
        <w:rPr>
          <w:rFonts w:hint="eastAsia"/>
          <w:lang w:eastAsia="zh-CN"/>
        </w:rPr>
        <w:t>能力建设</w:t>
      </w:r>
      <w:r>
        <w:rPr>
          <w:rFonts w:hint="eastAsia"/>
          <w:lang w:eastAsia="zh-CN"/>
        </w:rPr>
        <w:t>工作</w:t>
      </w:r>
      <w:r w:rsidRPr="00402D1D">
        <w:rPr>
          <w:rFonts w:hint="eastAsia"/>
          <w:lang w:eastAsia="zh-CN"/>
        </w:rPr>
        <w:t>指导，并监督国际电联在</w:t>
      </w:r>
      <w:r w:rsidRPr="00402D1D">
        <w:rPr>
          <w:rFonts w:hint="eastAsia"/>
          <w:lang w:eastAsia="zh-CN"/>
        </w:rPr>
        <w:t>AI</w:t>
      </w:r>
      <w:r w:rsidRPr="00402D1D">
        <w:rPr>
          <w:rFonts w:hint="eastAsia"/>
          <w:lang w:eastAsia="zh-CN"/>
        </w:rPr>
        <w:t>方面采取的行动，以期加强</w:t>
      </w:r>
      <w:r>
        <w:rPr>
          <w:rFonts w:hint="eastAsia"/>
          <w:lang w:eastAsia="zh-CN"/>
        </w:rPr>
        <w:t>跨</w:t>
      </w:r>
      <w:r w:rsidRPr="00402D1D">
        <w:rPr>
          <w:rFonts w:hint="eastAsia"/>
          <w:lang w:eastAsia="zh-CN"/>
        </w:rPr>
        <w:t>部门协调、区域赋权和成员参与。</w:t>
      </w:r>
    </w:p>
    <w:p w14:paraId="7DE3C276" w14:textId="77777777" w:rsidR="00C035D6" w:rsidRPr="009753AE" w:rsidRDefault="00C035D6" w:rsidP="00C035D6">
      <w:pPr>
        <w:pStyle w:val="Reasons"/>
        <w:rPr>
          <w:lang w:eastAsia="zh-CN"/>
        </w:rPr>
      </w:pPr>
    </w:p>
    <w:p w14:paraId="3850DF44" w14:textId="3E670A7A" w:rsidR="00DF1AFD" w:rsidRPr="00C035D6" w:rsidRDefault="00DF1AFD" w:rsidP="00526543">
      <w:pPr>
        <w:rPr>
          <w:lang w:val="en-GB" w:eastAsia="zh-CN"/>
        </w:rPr>
      </w:pPr>
    </w:p>
    <w:p w14:paraId="4505C7CF" w14:textId="77777777" w:rsidR="004D3C2C" w:rsidRDefault="004D3C2C" w:rsidP="00526543">
      <w:pPr>
        <w:rPr>
          <w:lang w:eastAsia="zh-CN"/>
        </w:rPr>
      </w:pPr>
    </w:p>
    <w:p w14:paraId="67F2DD57" w14:textId="77777777" w:rsidR="00C035D6" w:rsidRDefault="00C035D6" w:rsidP="00526543">
      <w:pPr>
        <w:rPr>
          <w:lang w:eastAsia="zh-CN"/>
        </w:rPr>
      </w:pPr>
    </w:p>
    <w:p w14:paraId="3FBB7A6B" w14:textId="77777777" w:rsidR="00C035D6" w:rsidRDefault="00C035D6" w:rsidP="00526543">
      <w:pPr>
        <w:rPr>
          <w:lang w:eastAsia="zh-CN"/>
        </w:rPr>
      </w:pPr>
    </w:p>
    <w:p w14:paraId="4F1077FC" w14:textId="77777777" w:rsidR="00C035D6" w:rsidRPr="00526543" w:rsidRDefault="00C035D6" w:rsidP="00526543">
      <w:pPr>
        <w:rPr>
          <w:lang w:eastAsia="zh-CN"/>
        </w:rPr>
      </w:pPr>
    </w:p>
    <w:p w14:paraId="1C5E3B77" w14:textId="4DAB9F81" w:rsidR="00DF1AFD" w:rsidRDefault="00DF1AFD" w:rsidP="00526543">
      <w:pPr>
        <w:rPr>
          <w:lang w:eastAsia="zh-CN"/>
        </w:rPr>
      </w:pPr>
    </w:p>
    <w:p w14:paraId="589C57CF" w14:textId="77777777" w:rsidR="00AB4404" w:rsidRPr="00526543" w:rsidRDefault="00AB4404" w:rsidP="00526543">
      <w:pPr>
        <w:rPr>
          <w:lang w:eastAsia="zh-CN"/>
        </w:rPr>
      </w:pPr>
    </w:p>
    <w:p w14:paraId="6A78B6F6" w14:textId="77777777" w:rsidR="00E03ABC" w:rsidRPr="00526543" w:rsidRDefault="00E03ABC" w:rsidP="00526543">
      <w:pPr>
        <w:rPr>
          <w:lang w:eastAsia="zh-CN"/>
        </w:rPr>
      </w:pPr>
    </w:p>
    <w:sectPr w:rsidR="00E03ABC" w:rsidRPr="00526543" w:rsidSect="00726747">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0ACFF" w14:textId="77777777" w:rsidR="006B2E7F" w:rsidRDefault="006B2E7F">
      <w:r>
        <w:separator/>
      </w:r>
    </w:p>
  </w:endnote>
  <w:endnote w:type="continuationSeparator" w:id="0">
    <w:p w14:paraId="7FE1733A" w14:textId="77777777" w:rsidR="006B2E7F" w:rsidRDefault="006B2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Avenir Next W1G Medium">
    <w:panose1 w:val="020B0603020202020204"/>
    <w:charset w:val="00"/>
    <w:family w:val="swiss"/>
    <w:notTrueType/>
    <w:pitch w:val="variable"/>
    <w:sig w:usb0="A00002EF"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FD65C" w14:textId="77777777" w:rsidR="00DF1AFD" w:rsidRDefault="00DF1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C26A6" w14:textId="77777777" w:rsidR="00DF1AFD" w:rsidRDefault="00DF1A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91DD5" w14:textId="77777777" w:rsidR="00DF1AFD" w:rsidRDefault="00DF1AF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AB00" w14:textId="11CD1B3F" w:rsidR="00C72AF4" w:rsidRPr="00D50046" w:rsidRDefault="00D50046"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sidR="00EA12A2">
      <w:rPr>
        <w:b w:val="0"/>
        <w:noProof/>
        <w:lang w:val="en-US"/>
      </w:rPr>
      <w:t>26</w:t>
    </w:r>
    <w:r>
      <w:rPr>
        <w:b w:val="0"/>
      </w:rPr>
      <w:fldChar w:fldCharType="end"/>
    </w:r>
    <w:r>
      <w:rPr>
        <w:lang w:val="en-US"/>
      </w:rPr>
      <w:tab/>
    </w:r>
    <w:r w:rsidR="00DF1AFD" w:rsidRPr="00DF1AFD">
      <w:rPr>
        <w:lang w:val="en-US"/>
      </w:rPr>
      <w:t>WTSA-</w:t>
    </w:r>
    <w:r w:rsidR="00DF1AFD" w:rsidRPr="00DF1AFD">
      <w:rPr>
        <w:lang w:val="en-US" w:eastAsia="zh-CN"/>
      </w:rPr>
      <w:t>24</w:t>
    </w:r>
    <w:r w:rsidR="00DF1AFD" w:rsidRPr="00DF1AFD">
      <w:rPr>
        <w:lang w:val="en-US"/>
      </w:rPr>
      <w:t xml:space="preserve"> – </w:t>
    </w:r>
    <w:r w:rsidR="00DF1AFD" w:rsidRPr="00DF1AFD">
      <w:rPr>
        <w:rFonts w:hint="eastAsia"/>
        <w:lang w:val="en-US" w:eastAsia="zh-CN"/>
      </w:rPr>
      <w:t>第</w:t>
    </w:r>
    <w:r w:rsidR="00DF1AFD" w:rsidRPr="00DF1AFD">
      <w:fldChar w:fldCharType="begin"/>
    </w:r>
    <w:r w:rsidR="00DF1AFD" w:rsidRPr="00DF1AFD">
      <w:rPr>
        <w:lang w:val="en-US"/>
      </w:rPr>
      <w:instrText>styleref href</w:instrText>
    </w:r>
    <w:r w:rsidR="00DF1AFD" w:rsidRPr="00DF1AFD">
      <w:fldChar w:fldCharType="separate"/>
    </w:r>
    <w:r w:rsidR="00FD33C3">
      <w:rPr>
        <w:noProof/>
        <w:lang w:val="en-US"/>
      </w:rPr>
      <w:t>101</w:t>
    </w:r>
    <w:r w:rsidR="00DF1AFD" w:rsidRPr="00DF1AFD">
      <w:fldChar w:fldCharType="end"/>
    </w:r>
    <w:r w:rsidR="00DF1AFD" w:rsidRPr="00DF1AFD">
      <w:rPr>
        <w:rFonts w:hint="eastAsia"/>
        <w:lang w:eastAsia="zh-CN"/>
      </w:rPr>
      <w:t>号决议</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43F9" w14:textId="49377448" w:rsidR="00AA1264" w:rsidRPr="00D50046" w:rsidRDefault="00D50046" w:rsidP="00D50046">
    <w:pPr>
      <w:pStyle w:val="FooterQP"/>
      <w:rPr>
        <w:lang w:val="en-US"/>
      </w:rPr>
    </w:pPr>
    <w:r>
      <w:rPr>
        <w:lang w:val="en-US"/>
      </w:rPr>
      <w:tab/>
    </w:r>
    <w:r>
      <w:rPr>
        <w:lang w:val="en-US"/>
      </w:rPr>
      <w:tab/>
    </w:r>
    <w:r w:rsidR="00DF1AFD" w:rsidRPr="00DF1AFD">
      <w:rPr>
        <w:lang w:val="en-US"/>
      </w:rPr>
      <w:t>WTSA-</w:t>
    </w:r>
    <w:r w:rsidR="00DF1AFD" w:rsidRPr="00DF1AFD">
      <w:rPr>
        <w:lang w:val="en-US" w:eastAsia="zh-CN"/>
      </w:rPr>
      <w:t>24</w:t>
    </w:r>
    <w:r w:rsidR="00DF1AFD" w:rsidRPr="00DF1AFD">
      <w:rPr>
        <w:lang w:val="en-US"/>
      </w:rPr>
      <w:t xml:space="preserve"> – </w:t>
    </w:r>
    <w:r w:rsidR="00DF1AFD" w:rsidRPr="00DF1AFD">
      <w:rPr>
        <w:rFonts w:hint="eastAsia"/>
        <w:lang w:val="en-US" w:eastAsia="zh-CN"/>
      </w:rPr>
      <w:t>第</w:t>
    </w:r>
    <w:r w:rsidR="00DF1AFD" w:rsidRPr="00DF1AFD">
      <w:fldChar w:fldCharType="begin"/>
    </w:r>
    <w:r w:rsidR="00DF1AFD" w:rsidRPr="00DF1AFD">
      <w:rPr>
        <w:lang w:val="en-US"/>
      </w:rPr>
      <w:instrText>styleref href</w:instrText>
    </w:r>
    <w:r w:rsidR="00DF1AFD" w:rsidRPr="00DF1AFD">
      <w:fldChar w:fldCharType="separate"/>
    </w:r>
    <w:r w:rsidR="00FD33C3">
      <w:rPr>
        <w:noProof/>
        <w:lang w:val="en-US"/>
      </w:rPr>
      <w:t>101</w:t>
    </w:r>
    <w:r w:rsidR="00DF1AFD" w:rsidRPr="00DF1AFD">
      <w:fldChar w:fldCharType="end"/>
    </w:r>
    <w:r w:rsidR="00DF1AFD" w:rsidRPr="00DF1AFD">
      <w:rPr>
        <w:rFonts w:hint="eastAsia"/>
        <w:lang w:eastAsia="zh-CN"/>
      </w:rPr>
      <w:t>号决议</w:t>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25</w:t>
    </w:r>
    <w:r w:rsidRPr="00B73379">
      <w:rPr>
        <w:b w:val="0"/>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6A4" w14:textId="34EBD13D" w:rsidR="00A4766C" w:rsidRPr="00A4766C" w:rsidRDefault="00A4766C" w:rsidP="00D50046">
    <w:pPr>
      <w:pStyle w:val="FooterQP"/>
      <w:rPr>
        <w:lang w:val="en-US"/>
      </w:rPr>
    </w:pPr>
    <w:r>
      <w:rPr>
        <w:lang w:val="en-US"/>
      </w:rPr>
      <w:tab/>
    </w:r>
    <w:r>
      <w:rPr>
        <w:lang w:val="en-US"/>
      </w:rPr>
      <w:tab/>
    </w:r>
    <w:r w:rsidRPr="00DF1AFD">
      <w:rPr>
        <w:lang w:val="en-US"/>
      </w:rPr>
      <w:t>WTSA-</w:t>
    </w:r>
    <w:r w:rsidR="00DF1AFD" w:rsidRPr="00DF1AFD">
      <w:rPr>
        <w:lang w:val="en-US" w:eastAsia="zh-CN"/>
      </w:rPr>
      <w:t>24</w:t>
    </w:r>
    <w:r w:rsidRPr="00DF1AFD">
      <w:rPr>
        <w:lang w:val="en-US"/>
      </w:rPr>
      <w:t xml:space="preserve"> – </w:t>
    </w:r>
    <w:r w:rsidR="00E93AC9" w:rsidRPr="00DF1AFD">
      <w:rPr>
        <w:rFonts w:hint="eastAsia"/>
        <w:lang w:val="en-US" w:eastAsia="zh-CN"/>
      </w:rPr>
      <w:t>第</w:t>
    </w:r>
    <w:r w:rsidRPr="00DF1AFD">
      <w:fldChar w:fldCharType="begin"/>
    </w:r>
    <w:r w:rsidRPr="00DF1AFD">
      <w:rPr>
        <w:lang w:val="en-US"/>
      </w:rPr>
      <w:instrText>styleref href</w:instrText>
    </w:r>
    <w:r w:rsidRPr="00DF1AFD">
      <w:fldChar w:fldCharType="separate"/>
    </w:r>
    <w:r w:rsidR="00FD33C3">
      <w:rPr>
        <w:noProof/>
        <w:lang w:val="en-US"/>
      </w:rPr>
      <w:t>101</w:t>
    </w:r>
    <w:r w:rsidRPr="00DF1AFD">
      <w:fldChar w:fldCharType="end"/>
    </w:r>
    <w:r w:rsidR="00E93AC9" w:rsidRPr="00DF1AFD">
      <w:rPr>
        <w:rFonts w:hint="eastAsia"/>
        <w:lang w:eastAsia="zh-CN"/>
      </w:rPr>
      <w:t>号决议</w:t>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796E4" w14:textId="77777777" w:rsidR="006B2E7F" w:rsidRDefault="006B2E7F">
      <w:r>
        <w:t>____________________</w:t>
      </w:r>
    </w:p>
  </w:footnote>
  <w:footnote w:type="continuationSeparator" w:id="0">
    <w:p w14:paraId="013FA157" w14:textId="77777777" w:rsidR="006B2E7F" w:rsidRDefault="006B2E7F">
      <w:r>
        <w:continuationSeparator/>
      </w:r>
    </w:p>
  </w:footnote>
  <w:footnote w:id="1">
    <w:p w14:paraId="25A81F7B" w14:textId="77777777" w:rsidR="00C035D6" w:rsidRDefault="00C035D6" w:rsidP="00C035D6">
      <w:pPr>
        <w:pStyle w:val="FootnoteText"/>
        <w:rPr>
          <w:lang w:eastAsia="zh-CN"/>
        </w:rPr>
      </w:pPr>
      <w:r>
        <w:rPr>
          <w:rStyle w:val="FootnoteReference"/>
          <w:lang w:eastAsia="zh-CN"/>
        </w:rPr>
        <w:t>1</w:t>
      </w:r>
      <w:r>
        <w:rPr>
          <w:lang w:eastAsia="zh-CN"/>
        </w:rPr>
        <w:tab/>
      </w:r>
      <w:r w:rsidRPr="001F6607">
        <w:rPr>
          <w:rFonts w:hint="eastAsia"/>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B6299" w14:textId="77777777" w:rsidR="00DF1AFD" w:rsidRDefault="00DF1A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2D71" w14:textId="77777777" w:rsidR="00C72AF4" w:rsidRDefault="00C72AF4">
    <w:pPr>
      <w:pStyle w:val="Header"/>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EDD" w14:textId="77777777" w:rsidR="00AA1264" w:rsidRPr="00AA1264" w:rsidRDefault="00AA1264" w:rsidP="00AA12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BC5B" w14:textId="77777777"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3463"/>
    <w:rsid w:val="0003503D"/>
    <w:rsid w:val="00073A3F"/>
    <w:rsid w:val="0007772C"/>
    <w:rsid w:val="000843D3"/>
    <w:rsid w:val="000B071B"/>
    <w:rsid w:val="000B47CD"/>
    <w:rsid w:val="000B5A36"/>
    <w:rsid w:val="000C22AE"/>
    <w:rsid w:val="000C26CC"/>
    <w:rsid w:val="000D378F"/>
    <w:rsid w:val="000D3CE4"/>
    <w:rsid w:val="000D5219"/>
    <w:rsid w:val="000D6DAE"/>
    <w:rsid w:val="000E4393"/>
    <w:rsid w:val="000F33F8"/>
    <w:rsid w:val="001077E5"/>
    <w:rsid w:val="00117D80"/>
    <w:rsid w:val="00120886"/>
    <w:rsid w:val="00123A0C"/>
    <w:rsid w:val="001309FB"/>
    <w:rsid w:val="00141741"/>
    <w:rsid w:val="001762A1"/>
    <w:rsid w:val="001B4A76"/>
    <w:rsid w:val="001C5240"/>
    <w:rsid w:val="001C604C"/>
    <w:rsid w:val="001F3813"/>
    <w:rsid w:val="002178BA"/>
    <w:rsid w:val="002204D5"/>
    <w:rsid w:val="002210D5"/>
    <w:rsid w:val="00227040"/>
    <w:rsid w:val="00237B40"/>
    <w:rsid w:val="002462EF"/>
    <w:rsid w:val="00246C17"/>
    <w:rsid w:val="002742C3"/>
    <w:rsid w:val="002825B1"/>
    <w:rsid w:val="00285B9F"/>
    <w:rsid w:val="002C182C"/>
    <w:rsid w:val="002D5607"/>
    <w:rsid w:val="002E095D"/>
    <w:rsid w:val="002E1B7B"/>
    <w:rsid w:val="002E6A20"/>
    <w:rsid w:val="00330BF4"/>
    <w:rsid w:val="00331B2F"/>
    <w:rsid w:val="00333987"/>
    <w:rsid w:val="003374BB"/>
    <w:rsid w:val="00346698"/>
    <w:rsid w:val="0035222D"/>
    <w:rsid w:val="00370DE5"/>
    <w:rsid w:val="0038237B"/>
    <w:rsid w:val="00390D83"/>
    <w:rsid w:val="003C3FD9"/>
    <w:rsid w:val="003D116F"/>
    <w:rsid w:val="003D3DD5"/>
    <w:rsid w:val="003D7A8C"/>
    <w:rsid w:val="003F212E"/>
    <w:rsid w:val="003F293E"/>
    <w:rsid w:val="00410114"/>
    <w:rsid w:val="00443754"/>
    <w:rsid w:val="004568D2"/>
    <w:rsid w:val="004612A7"/>
    <w:rsid w:val="00462F6A"/>
    <w:rsid w:val="00467305"/>
    <w:rsid w:val="00482375"/>
    <w:rsid w:val="0048772A"/>
    <w:rsid w:val="00490B7D"/>
    <w:rsid w:val="004A58A4"/>
    <w:rsid w:val="004A78C2"/>
    <w:rsid w:val="004B23A7"/>
    <w:rsid w:val="004B7CB1"/>
    <w:rsid w:val="004D09AC"/>
    <w:rsid w:val="004D3C2C"/>
    <w:rsid w:val="004D6FF6"/>
    <w:rsid w:val="004F2E56"/>
    <w:rsid w:val="00501F47"/>
    <w:rsid w:val="00504D1F"/>
    <w:rsid w:val="00524FB2"/>
    <w:rsid w:val="00526543"/>
    <w:rsid w:val="0053765D"/>
    <w:rsid w:val="0054155E"/>
    <w:rsid w:val="00541FB7"/>
    <w:rsid w:val="005457B6"/>
    <w:rsid w:val="005534D7"/>
    <w:rsid w:val="005569CA"/>
    <w:rsid w:val="00562EF2"/>
    <w:rsid w:val="00565747"/>
    <w:rsid w:val="00566436"/>
    <w:rsid w:val="00574CFF"/>
    <w:rsid w:val="005D1D45"/>
    <w:rsid w:val="00601999"/>
    <w:rsid w:val="00611CD0"/>
    <w:rsid w:val="00631549"/>
    <w:rsid w:val="006425B4"/>
    <w:rsid w:val="00653C1B"/>
    <w:rsid w:val="00665F6E"/>
    <w:rsid w:val="006678D7"/>
    <w:rsid w:val="006824D9"/>
    <w:rsid w:val="00684F2B"/>
    <w:rsid w:val="00693D4F"/>
    <w:rsid w:val="00697D23"/>
    <w:rsid w:val="006B0459"/>
    <w:rsid w:val="006B2E7F"/>
    <w:rsid w:val="006B5987"/>
    <w:rsid w:val="006E13C5"/>
    <w:rsid w:val="006F01CD"/>
    <w:rsid w:val="006F72F4"/>
    <w:rsid w:val="00706D36"/>
    <w:rsid w:val="00707551"/>
    <w:rsid w:val="007116DC"/>
    <w:rsid w:val="0071403C"/>
    <w:rsid w:val="00717E4B"/>
    <w:rsid w:val="00720F3C"/>
    <w:rsid w:val="00726747"/>
    <w:rsid w:val="0074102F"/>
    <w:rsid w:val="007550BF"/>
    <w:rsid w:val="00756CA5"/>
    <w:rsid w:val="00780423"/>
    <w:rsid w:val="00781E25"/>
    <w:rsid w:val="00783EB8"/>
    <w:rsid w:val="007958DD"/>
    <w:rsid w:val="007B6474"/>
    <w:rsid w:val="007D13B4"/>
    <w:rsid w:val="007E0240"/>
    <w:rsid w:val="007F32A3"/>
    <w:rsid w:val="008075CD"/>
    <w:rsid w:val="00823AB1"/>
    <w:rsid w:val="00837339"/>
    <w:rsid w:val="00843454"/>
    <w:rsid w:val="00845E8E"/>
    <w:rsid w:val="00851E30"/>
    <w:rsid w:val="0088751E"/>
    <w:rsid w:val="008968B6"/>
    <w:rsid w:val="008A73EB"/>
    <w:rsid w:val="008B4CF6"/>
    <w:rsid w:val="008C46CF"/>
    <w:rsid w:val="008C7FC3"/>
    <w:rsid w:val="008D4A0D"/>
    <w:rsid w:val="008D6D8D"/>
    <w:rsid w:val="008E3EF3"/>
    <w:rsid w:val="008E4278"/>
    <w:rsid w:val="00901958"/>
    <w:rsid w:val="009055E3"/>
    <w:rsid w:val="00905B41"/>
    <w:rsid w:val="00916468"/>
    <w:rsid w:val="0092650E"/>
    <w:rsid w:val="009301C1"/>
    <w:rsid w:val="00931C08"/>
    <w:rsid w:val="00931EE1"/>
    <w:rsid w:val="009330E7"/>
    <w:rsid w:val="00934946"/>
    <w:rsid w:val="009423EF"/>
    <w:rsid w:val="0095090C"/>
    <w:rsid w:val="009517D7"/>
    <w:rsid w:val="00953471"/>
    <w:rsid w:val="00965E76"/>
    <w:rsid w:val="00974C0C"/>
    <w:rsid w:val="009755D7"/>
    <w:rsid w:val="009C2357"/>
    <w:rsid w:val="009C39E4"/>
    <w:rsid w:val="009D10A5"/>
    <w:rsid w:val="009D26AE"/>
    <w:rsid w:val="009D447B"/>
    <w:rsid w:val="009E1DCF"/>
    <w:rsid w:val="009F7009"/>
    <w:rsid w:val="00A01A91"/>
    <w:rsid w:val="00A03B1F"/>
    <w:rsid w:val="00A24E9A"/>
    <w:rsid w:val="00A26B1A"/>
    <w:rsid w:val="00A3085D"/>
    <w:rsid w:val="00A42BA1"/>
    <w:rsid w:val="00A4766C"/>
    <w:rsid w:val="00A64521"/>
    <w:rsid w:val="00A65D98"/>
    <w:rsid w:val="00A83D3D"/>
    <w:rsid w:val="00AA1264"/>
    <w:rsid w:val="00AA1D27"/>
    <w:rsid w:val="00AA2D89"/>
    <w:rsid w:val="00AB1DD4"/>
    <w:rsid w:val="00AB2633"/>
    <w:rsid w:val="00AB4404"/>
    <w:rsid w:val="00AC02D1"/>
    <w:rsid w:val="00AC0AFD"/>
    <w:rsid w:val="00AC4AF1"/>
    <w:rsid w:val="00AD167C"/>
    <w:rsid w:val="00AE4C26"/>
    <w:rsid w:val="00B07593"/>
    <w:rsid w:val="00B150A9"/>
    <w:rsid w:val="00B23929"/>
    <w:rsid w:val="00B241C9"/>
    <w:rsid w:val="00B3059C"/>
    <w:rsid w:val="00B33CAA"/>
    <w:rsid w:val="00B50CB4"/>
    <w:rsid w:val="00B50D4E"/>
    <w:rsid w:val="00B50F17"/>
    <w:rsid w:val="00B56BC0"/>
    <w:rsid w:val="00B67290"/>
    <w:rsid w:val="00B73379"/>
    <w:rsid w:val="00B73B62"/>
    <w:rsid w:val="00B92804"/>
    <w:rsid w:val="00BB34EA"/>
    <w:rsid w:val="00BE58E6"/>
    <w:rsid w:val="00BF610E"/>
    <w:rsid w:val="00C035D6"/>
    <w:rsid w:val="00C12E70"/>
    <w:rsid w:val="00C32F69"/>
    <w:rsid w:val="00C42785"/>
    <w:rsid w:val="00C46BDC"/>
    <w:rsid w:val="00C64078"/>
    <w:rsid w:val="00C65373"/>
    <w:rsid w:val="00C706FC"/>
    <w:rsid w:val="00C72AF4"/>
    <w:rsid w:val="00CB2274"/>
    <w:rsid w:val="00CD10C2"/>
    <w:rsid w:val="00CD3865"/>
    <w:rsid w:val="00CD517B"/>
    <w:rsid w:val="00CE767E"/>
    <w:rsid w:val="00CF024D"/>
    <w:rsid w:val="00CF0C69"/>
    <w:rsid w:val="00D20887"/>
    <w:rsid w:val="00D252EF"/>
    <w:rsid w:val="00D26ECC"/>
    <w:rsid w:val="00D4292A"/>
    <w:rsid w:val="00D457B6"/>
    <w:rsid w:val="00D50046"/>
    <w:rsid w:val="00D54881"/>
    <w:rsid w:val="00D55C4C"/>
    <w:rsid w:val="00D63743"/>
    <w:rsid w:val="00D66950"/>
    <w:rsid w:val="00D76D88"/>
    <w:rsid w:val="00D8497D"/>
    <w:rsid w:val="00D85D53"/>
    <w:rsid w:val="00D94D9E"/>
    <w:rsid w:val="00D96CEE"/>
    <w:rsid w:val="00DA7D60"/>
    <w:rsid w:val="00DB2AF8"/>
    <w:rsid w:val="00DB5592"/>
    <w:rsid w:val="00DD345D"/>
    <w:rsid w:val="00DE48B4"/>
    <w:rsid w:val="00DF1AFD"/>
    <w:rsid w:val="00E03ABC"/>
    <w:rsid w:val="00E154E2"/>
    <w:rsid w:val="00E20918"/>
    <w:rsid w:val="00E300EC"/>
    <w:rsid w:val="00E32EEC"/>
    <w:rsid w:val="00E51820"/>
    <w:rsid w:val="00E56BAB"/>
    <w:rsid w:val="00E67297"/>
    <w:rsid w:val="00E758D6"/>
    <w:rsid w:val="00E82452"/>
    <w:rsid w:val="00E83C1C"/>
    <w:rsid w:val="00E9008A"/>
    <w:rsid w:val="00E913E3"/>
    <w:rsid w:val="00E93AC9"/>
    <w:rsid w:val="00E96B11"/>
    <w:rsid w:val="00E96C27"/>
    <w:rsid w:val="00EA12A2"/>
    <w:rsid w:val="00EA2A26"/>
    <w:rsid w:val="00EB3556"/>
    <w:rsid w:val="00EC2D19"/>
    <w:rsid w:val="00EE1126"/>
    <w:rsid w:val="00EE2FE2"/>
    <w:rsid w:val="00EE4B7A"/>
    <w:rsid w:val="00F0099E"/>
    <w:rsid w:val="00F07EEC"/>
    <w:rsid w:val="00F12607"/>
    <w:rsid w:val="00F15F98"/>
    <w:rsid w:val="00F250DC"/>
    <w:rsid w:val="00F34748"/>
    <w:rsid w:val="00F4281C"/>
    <w:rsid w:val="00F576B9"/>
    <w:rsid w:val="00F67E96"/>
    <w:rsid w:val="00FA70B7"/>
    <w:rsid w:val="00FC6CA4"/>
    <w:rsid w:val="00FD23A9"/>
    <w:rsid w:val="00FD33C3"/>
    <w:rsid w:val="00FE50DE"/>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772C"/>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600" w:line="320" w:lineRule="exact"/>
      <w:ind w:left="794" w:hanging="794"/>
      <w:outlineLvl w:val="0"/>
    </w:pPr>
    <w:rPr>
      <w:b/>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qFormat/>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qFormat/>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qFormat/>
    <w:rsid w:val="0007772C"/>
    <w:pPr>
      <w:keepNext/>
      <w:keepLines/>
      <w:spacing w:before="240"/>
      <w:ind w:left="794"/>
      <w:jc w:val="left"/>
    </w:pPr>
    <w:rPr>
      <w:rFonts w:ascii="STKaiti" w:eastAsia="STKaiti" w:hAnsi="STKaiti"/>
    </w:rPr>
  </w:style>
  <w:style w:type="character" w:customStyle="1" w:styleId="CallChar">
    <w:name w:val="Call Char"/>
    <w:link w:val="Call"/>
    <w:rsid w:val="0007772C"/>
    <w:rPr>
      <w:rFonts w:ascii="STKaiti" w:eastAsia="STKaiti" w:hAnsi="STKaiti"/>
      <w:sz w:val="24"/>
      <w:lang w:val="fr-FR" w:eastAsia="en-US"/>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qFormat/>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qFormat/>
  </w:style>
  <w:style w:type="paragraph" w:customStyle="1" w:styleId="Resref">
    <w:name w:val="Res_ref"/>
    <w:basedOn w:val="Recref"/>
    <w:next w:val="Resdate"/>
    <w:qFormat/>
    <w:rsid w:val="00443754"/>
    <w:rPr>
      <w:rFonts w:eastAsia="STKaiti"/>
      <w:i w:val="0"/>
    </w:rPr>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spacing w:before="120" w:line="240" w:lineRule="auto"/>
      <w:ind w:left="1132"/>
      <w:jc w:val="left"/>
    </w:pPr>
    <w:rPr>
      <w:lang w:val="en-GB"/>
    </w:rPr>
  </w:style>
  <w:style w:type="paragraph" w:styleId="Index4">
    <w:name w:val="index 4"/>
    <w:basedOn w:val="Normal"/>
    <w:next w:val="Normal"/>
    <w:semiHidden/>
    <w:pPr>
      <w:spacing w:before="120" w:line="240" w:lineRule="auto"/>
      <w:ind w:left="849"/>
      <w:jc w:val="left"/>
    </w:pPr>
    <w:rPr>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qForma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lang w:val="en-GB"/>
    </w:rPr>
  </w:style>
  <w:style w:type="paragraph" w:customStyle="1" w:styleId="Normalaftertitle0">
    <w:name w:val="Normal after title"/>
    <w:basedOn w:val="Normal"/>
    <w:next w:val="Normal"/>
    <w:link w:val="NormalaftertitleChar"/>
    <w:qFormat/>
    <w:rsid w:val="004A58A4"/>
    <w:pPr>
      <w:spacing w:before="280" w:line="240" w:lineRule="auto"/>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spacing w:before="120" w:line="240" w:lineRule="auto"/>
      <w:ind w:left="566" w:hanging="283"/>
    </w:p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lang w:val="en-GB"/>
    </w:rPr>
  </w:style>
  <w:style w:type="paragraph" w:customStyle="1" w:styleId="Figuretitle">
    <w:name w:val="Figure_title"/>
    <w:basedOn w:val="Normal"/>
    <w:next w:val="Normal"/>
    <w:rsid w:val="000E4393"/>
    <w:pPr>
      <w:keepLines/>
      <w:spacing w:before="0" w:after="480" w:line="240" w:lineRule="auto"/>
      <w:jc w:val="center"/>
    </w:pPr>
    <w:rPr>
      <w:rFonts w:ascii="Times New Roman Bold" w:hAnsi="Times New Roman Bold"/>
      <w:b/>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rsid w:val="000E4393"/>
    <w:pPr>
      <w:keepNext/>
      <w:keepLines/>
      <w:spacing w:before="240" w:after="280" w:line="240" w:lineRule="auto"/>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customStyle="1" w:styleId="Normal2">
    <w:name w:val="Normal2"/>
    <w:basedOn w:val="Normal"/>
    <w:rsid w:val="00141741"/>
    <w:pPr>
      <w:spacing w:before="200" w:line="300" w:lineRule="exact"/>
      <w:ind w:firstLine="510"/>
    </w:pPr>
  </w:style>
  <w:style w:type="paragraph" w:styleId="CommentSubject">
    <w:name w:val="annotation subject"/>
    <w:basedOn w:val="CommentText"/>
    <w:next w:val="CommentText"/>
    <w:link w:val="CommentSubjectChar"/>
    <w:semiHidden/>
    <w:unhideWhenUsed/>
    <w:rsid w:val="000C26CC"/>
    <w:pPr>
      <w:spacing w:line="240" w:lineRule="auto"/>
    </w:pPr>
    <w:rPr>
      <w:b/>
      <w:bCs/>
    </w:rPr>
  </w:style>
  <w:style w:type="character" w:customStyle="1" w:styleId="CommentTextChar">
    <w:name w:val="Comment Text Char"/>
    <w:basedOn w:val="DefaultParagraphFont"/>
    <w:link w:val="CommentText"/>
    <w:semiHidden/>
    <w:rsid w:val="000C26CC"/>
    <w:rPr>
      <w:rFonts w:ascii="Times New Roman" w:hAnsi="Times New Roman"/>
      <w:lang w:val="fr-FR" w:eastAsia="en-US"/>
    </w:rPr>
  </w:style>
  <w:style w:type="character" w:customStyle="1" w:styleId="CommentSubjectChar">
    <w:name w:val="Comment Subject Char"/>
    <w:basedOn w:val="CommentTextChar"/>
    <w:link w:val="CommentSubject"/>
    <w:semiHidden/>
    <w:rsid w:val="000C26CC"/>
    <w:rPr>
      <w:rFonts w:ascii="Times New Roman" w:hAnsi="Times New Roman"/>
      <w:b/>
      <w:bCs/>
      <w:lang w:val="fr-FR" w:eastAsia="en-US"/>
    </w:rPr>
  </w:style>
  <w:style w:type="paragraph" w:customStyle="1" w:styleId="Normalnoindent">
    <w:name w:val="Normal no indent"/>
    <w:basedOn w:val="Normal"/>
    <w:rsid w:val="00120886"/>
    <w:pPr>
      <w:tabs>
        <w:tab w:val="clear" w:pos="1191"/>
        <w:tab w:val="clear" w:pos="1588"/>
        <w:tab w:val="clear" w:pos="1985"/>
        <w:tab w:val="left" w:pos="1134"/>
        <w:tab w:val="left" w:pos="1701"/>
        <w:tab w:val="left" w:pos="2495"/>
      </w:tabs>
      <w:spacing w:before="120" w:line="240" w:lineRule="auto"/>
    </w:pPr>
    <w:rPr>
      <w:lang w:val="en-GB"/>
    </w:rPr>
  </w:style>
  <w:style w:type="paragraph" w:customStyle="1" w:styleId="Reasons">
    <w:name w:val="Reasons"/>
    <w:basedOn w:val="Normal"/>
    <w:uiPriority w:val="99"/>
    <w:qFormat/>
    <w:rsid w:val="00C035D6"/>
    <w:pPr>
      <w:tabs>
        <w:tab w:val="clear" w:pos="794"/>
        <w:tab w:val="clear" w:pos="1191"/>
        <w:tab w:val="clear" w:pos="1588"/>
        <w:tab w:val="clear" w:pos="1985"/>
        <w:tab w:val="left" w:pos="1134"/>
        <w:tab w:val="left" w:pos="1701"/>
        <w:tab w:val="left" w:pos="2495"/>
      </w:tabs>
      <w:spacing w:before="120" w:line="240" w:lineRule="auto"/>
      <w:jc w:val="left"/>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9ABDB-BC8C-4664-B117-D51C19388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Livre_jaune.dot</Template>
  <TotalTime>68</TotalTime>
  <Pages>5</Pages>
  <Words>1812</Words>
  <Characters>451</Characters>
  <Application>Microsoft Office Word</Application>
  <DocSecurity>0</DocSecurity>
  <Lines>3</Lines>
  <Paragraphs>4</Paragraphs>
  <ScaleCrop>false</ScaleCrop>
  <HeadingPairs>
    <vt:vector size="2" baseType="variant">
      <vt:variant>
        <vt:lpstr>Title</vt:lpstr>
      </vt:variant>
      <vt:variant>
        <vt:i4>1</vt:i4>
      </vt:variant>
    </vt:vector>
  </HeadingPairs>
  <TitlesOfParts>
    <vt:vector size="1" baseType="lpstr">
      <vt:lpstr>第101号决议 – 国际电联电信标准化部门有关支持电信/信息通信技术的人工智能技术的标准化活动</vt:lpstr>
    </vt:vector>
  </TitlesOfParts>
  <Company>ITU</Company>
  <LinksUpToDate>false</LinksUpToDate>
  <CharactersWithSpaces>2259</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第101号决议 – 国际电联电信标准化部门有关支持电信/信息通信技术的人工智能技术的标准化活动</dc:title>
  <dc:subject>WORLD TELECOMMUNICATION STANDARDIZATION ASSEMBLY - Florianópolis, 5-14 October 2004</dc:subject>
  <dc:creator>ITU-T</dc:creator>
  <cp:keywords>WTSA-24 New Delhi, 15-24 October 2024</cp:keywords>
  <dc:description/>
  <cp:lastModifiedBy>Liu, Sanping</cp:lastModifiedBy>
  <cp:revision>59</cp:revision>
  <cp:lastPrinted>2024-11-27T13:11:00Z</cp:lastPrinted>
  <dcterms:created xsi:type="dcterms:W3CDTF">2024-09-24T12:18:00Z</dcterms:created>
  <dcterms:modified xsi:type="dcterms:W3CDTF">2024-11-27T13:13:00Z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