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F9C00" w14:textId="77777777" w:rsidR="00A7542F" w:rsidRDefault="00A7542F" w:rsidP="00A7542F">
      <w:pPr>
        <w:rPr>
          <w:noProof/>
          <w:rtl/>
          <w:lang w:bidi="ar-EG"/>
        </w:rPr>
      </w:pPr>
      <w:bookmarkStart w:id="0" w:name="_Hlk101245378"/>
      <w:bookmarkEnd w:id="0"/>
      <w:r>
        <w:rPr>
          <w:noProof/>
          <w:szCs w:val="26"/>
          <w:rtl/>
          <w:lang w:eastAsia="zh-CN"/>
        </w:rPr>
        <w:drawing>
          <wp:anchor distT="0" distB="0" distL="114300" distR="114300" simplePos="0" relativeHeight="251667456" behindDoc="0" locked="0" layoutInCell="0" allowOverlap="1" wp14:anchorId="30E26F06" wp14:editId="79CA090D">
            <wp:simplePos x="0" y="0"/>
            <wp:positionH relativeFrom="column">
              <wp:posOffset>5269230</wp:posOffset>
            </wp:positionH>
            <wp:positionV relativeFrom="paragraph">
              <wp:posOffset>-723900</wp:posOffset>
            </wp:positionV>
            <wp:extent cx="1569720" cy="10771505"/>
            <wp:effectExtent l="0" t="0" r="0" b="0"/>
            <wp:wrapNone/>
            <wp:docPr id="6485" name="Picture 6485"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5" descr="Fond-Rec_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8318" w:type="dxa"/>
        <w:tblInd w:w="-2" w:type="dxa"/>
        <w:tblLayout w:type="fixed"/>
        <w:tblLook w:val="0000" w:firstRow="0" w:lastRow="0" w:firstColumn="0" w:lastColumn="0" w:noHBand="0" w:noVBand="0"/>
      </w:tblPr>
      <w:tblGrid>
        <w:gridCol w:w="8318"/>
      </w:tblGrid>
      <w:tr w:rsidR="00A7542F" w:rsidRPr="00831F42" w14:paraId="2DA3378C" w14:textId="77777777" w:rsidTr="00354B1F">
        <w:tc>
          <w:tcPr>
            <w:tcW w:w="8318" w:type="dxa"/>
          </w:tcPr>
          <w:p w14:paraId="134087B7" w14:textId="77777777" w:rsidR="00A7542F" w:rsidRPr="00714A00" w:rsidRDefault="00A7542F" w:rsidP="00354B1F">
            <w:pPr>
              <w:spacing w:before="0"/>
              <w:ind w:left="219"/>
              <w:jc w:val="center"/>
              <w:rPr>
                <w:noProof/>
                <w:w w:val="130"/>
                <w:sz w:val="36"/>
                <w:szCs w:val="36"/>
              </w:rPr>
            </w:pPr>
            <w:proofErr w:type="spellStart"/>
            <w:proofErr w:type="gramStart"/>
            <w:r w:rsidRPr="00714A00">
              <w:rPr>
                <w:w w:val="130"/>
                <w:sz w:val="36"/>
                <w:szCs w:val="36"/>
                <w:rtl/>
              </w:rPr>
              <w:t>الاتح</w:t>
            </w:r>
            <w:proofErr w:type="spellEnd"/>
            <w:r w:rsidRPr="00714A00">
              <w:rPr>
                <w:w w:val="130"/>
                <w:sz w:val="36"/>
                <w:szCs w:val="36"/>
                <w:rtl/>
              </w:rPr>
              <w:t>ـ</w:t>
            </w:r>
            <w:r w:rsidRPr="00714A00">
              <w:rPr>
                <w:w w:val="130"/>
                <w:sz w:val="36"/>
                <w:szCs w:val="36"/>
                <w:rtl/>
                <w:lang w:bidi="ar-EG"/>
              </w:rPr>
              <w:t>ـ</w:t>
            </w:r>
            <w:r w:rsidRPr="00714A00">
              <w:rPr>
                <w:w w:val="130"/>
                <w:sz w:val="36"/>
                <w:szCs w:val="36"/>
                <w:rtl/>
              </w:rPr>
              <w:t>اد  الـدولــي</w:t>
            </w:r>
            <w:proofErr w:type="gramEnd"/>
            <w:r w:rsidRPr="00714A00">
              <w:rPr>
                <w:w w:val="130"/>
                <w:sz w:val="36"/>
                <w:szCs w:val="36"/>
                <w:rtl/>
              </w:rPr>
              <w:t xml:space="preserve">  للاتصــالات</w:t>
            </w:r>
          </w:p>
        </w:tc>
      </w:tr>
    </w:tbl>
    <w:p w14:paraId="6996B4F2" w14:textId="77777777" w:rsidR="00A7542F" w:rsidRDefault="00A7542F" w:rsidP="00A7542F">
      <w:pPr>
        <w:rPr>
          <w:b/>
          <w:noProof/>
          <w:rtl/>
          <w:lang w:bidi="ar-EG"/>
        </w:rPr>
      </w:pPr>
    </w:p>
    <w:p w14:paraId="55A8A5DE" w14:textId="77777777" w:rsidR="00A7542F" w:rsidRDefault="00A7542F" w:rsidP="00A7542F">
      <w:pPr>
        <w:spacing w:before="240"/>
        <w:rPr>
          <w:b/>
          <w:noProof/>
          <w:rtl/>
        </w:rPr>
      </w:pPr>
    </w:p>
    <w:p w14:paraId="41F01C73" w14:textId="77777777" w:rsidR="00A7542F" w:rsidRDefault="00A7542F" w:rsidP="00A7542F">
      <w:pPr>
        <w:spacing w:before="240"/>
        <w:rPr>
          <w:b/>
          <w:noProof/>
          <w:rtl/>
        </w:rPr>
      </w:pPr>
    </w:p>
    <w:tbl>
      <w:tblPr>
        <w:tblW w:w="0" w:type="auto"/>
        <w:tblInd w:w="-18" w:type="dxa"/>
        <w:tblLayout w:type="fixed"/>
        <w:tblLook w:val="0000" w:firstRow="0" w:lastRow="0" w:firstColumn="0" w:lastColumn="0" w:noHBand="0" w:noVBand="0"/>
      </w:tblPr>
      <w:tblGrid>
        <w:gridCol w:w="4452"/>
        <w:gridCol w:w="266"/>
        <w:gridCol w:w="3457"/>
      </w:tblGrid>
      <w:tr w:rsidR="00A7542F" w14:paraId="6C5DC995" w14:textId="77777777" w:rsidTr="00354B1F">
        <w:tc>
          <w:tcPr>
            <w:tcW w:w="4452" w:type="dxa"/>
          </w:tcPr>
          <w:p w14:paraId="338049B6" w14:textId="77777777" w:rsidR="00A7542F" w:rsidRPr="00645D39" w:rsidRDefault="00A7542F" w:rsidP="00354B1F">
            <w:pPr>
              <w:bidi w:val="0"/>
              <w:jc w:val="left"/>
              <w:rPr>
                <w:rFonts w:ascii="Arial" w:hAnsi="Arial"/>
                <w:b/>
                <w:bCs/>
                <w:noProof/>
                <w:sz w:val="60"/>
                <w:lang w:bidi="ar-EG"/>
              </w:rPr>
            </w:pPr>
          </w:p>
        </w:tc>
        <w:tc>
          <w:tcPr>
            <w:tcW w:w="266" w:type="dxa"/>
          </w:tcPr>
          <w:p w14:paraId="5B988E1A" w14:textId="77777777" w:rsidR="00A7542F" w:rsidRPr="0046683A" w:rsidRDefault="00A7542F" w:rsidP="00354B1F">
            <w:pPr>
              <w:rPr>
                <w:rFonts w:ascii="Arial" w:hAnsi="Arial"/>
                <w:noProof/>
                <w:lang w:bidi="ar-EG"/>
              </w:rPr>
            </w:pPr>
          </w:p>
        </w:tc>
        <w:tc>
          <w:tcPr>
            <w:tcW w:w="3457" w:type="dxa"/>
          </w:tcPr>
          <w:p w14:paraId="06906420" w14:textId="77777777" w:rsidR="00A7542F" w:rsidRPr="00645D39" w:rsidRDefault="00A7542F" w:rsidP="00354B1F">
            <w:pPr>
              <w:ind w:left="198"/>
              <w:jc w:val="left"/>
              <w:rPr>
                <w:rFonts w:ascii="Arial" w:hAnsi="Arial"/>
                <w:b/>
                <w:bCs/>
                <w:noProof/>
                <w:spacing w:val="40"/>
                <w:sz w:val="72"/>
                <w:lang w:bidi="ar-EG"/>
              </w:rPr>
            </w:pPr>
            <w:r w:rsidRPr="00645D39">
              <w:rPr>
                <w:rFonts w:ascii="Arial" w:hAnsi="Arial"/>
                <w:b/>
                <w:bCs/>
                <w:noProof/>
                <w:spacing w:val="40"/>
                <w:sz w:val="72"/>
                <w:lang w:bidi="ar-EG"/>
              </w:rPr>
              <w:t>ITU-T</w:t>
            </w:r>
          </w:p>
        </w:tc>
      </w:tr>
      <w:tr w:rsidR="00A7542F" w14:paraId="5D98AF1A" w14:textId="77777777" w:rsidTr="00354B1F">
        <w:tc>
          <w:tcPr>
            <w:tcW w:w="4452" w:type="dxa"/>
          </w:tcPr>
          <w:p w14:paraId="650B4E8A" w14:textId="77777777" w:rsidR="00A7542F" w:rsidRDefault="00A7542F" w:rsidP="00354B1F">
            <w:pPr>
              <w:bidi w:val="0"/>
              <w:spacing w:before="0" w:line="340" w:lineRule="exact"/>
              <w:jc w:val="left"/>
              <w:rPr>
                <w:rFonts w:ascii="Arial" w:hAnsi="Arial"/>
                <w:noProof/>
                <w:sz w:val="28"/>
                <w:szCs w:val="26"/>
                <w:lang w:bidi="ar-EG"/>
              </w:rPr>
            </w:pPr>
          </w:p>
        </w:tc>
        <w:tc>
          <w:tcPr>
            <w:tcW w:w="266" w:type="dxa"/>
          </w:tcPr>
          <w:p w14:paraId="7DD0F63F" w14:textId="77777777" w:rsidR="00A7542F" w:rsidRPr="0046683A" w:rsidRDefault="00A7542F" w:rsidP="00354B1F">
            <w:pPr>
              <w:spacing w:line="340" w:lineRule="exact"/>
              <w:ind w:right="284"/>
              <w:rPr>
                <w:rFonts w:ascii="Arial" w:hAnsi="Arial"/>
                <w:noProof/>
                <w:sz w:val="28"/>
                <w:szCs w:val="26"/>
                <w:lang w:val="fr-FR" w:bidi="ar-EG"/>
              </w:rPr>
            </w:pPr>
          </w:p>
        </w:tc>
        <w:tc>
          <w:tcPr>
            <w:tcW w:w="3457" w:type="dxa"/>
          </w:tcPr>
          <w:p w14:paraId="5483C13A" w14:textId="77777777" w:rsidR="00A7542F" w:rsidRPr="000179A2" w:rsidRDefault="00A7542F" w:rsidP="00354B1F">
            <w:pPr>
              <w:ind w:left="116" w:hanging="14"/>
              <w:jc w:val="left"/>
              <w:rPr>
                <w:noProof/>
                <w:sz w:val="24"/>
                <w:szCs w:val="32"/>
                <w:lang w:bidi="ar-EG"/>
              </w:rPr>
            </w:pPr>
            <w:r w:rsidRPr="000179A2">
              <w:rPr>
                <w:noProof/>
                <w:sz w:val="24"/>
                <w:szCs w:val="32"/>
                <w:rtl/>
                <w:lang w:bidi="ar-EG"/>
              </w:rPr>
              <w:t>قطـاع تقييس الاتصـالات</w:t>
            </w:r>
            <w:r w:rsidRPr="000179A2">
              <w:rPr>
                <w:noProof/>
                <w:sz w:val="24"/>
                <w:szCs w:val="32"/>
                <w:lang w:bidi="ar-EG"/>
              </w:rPr>
              <w:br/>
            </w:r>
            <w:r w:rsidRPr="000179A2">
              <w:rPr>
                <w:noProof/>
                <w:sz w:val="24"/>
                <w:szCs w:val="32"/>
                <w:rtl/>
                <w:lang w:bidi="ar-EG"/>
              </w:rPr>
              <w:t>في الاتحاد الدولي للاتصالات</w:t>
            </w:r>
          </w:p>
        </w:tc>
      </w:tr>
    </w:tbl>
    <w:p w14:paraId="45825AE7" w14:textId="77777777" w:rsidR="00A7542F" w:rsidRDefault="00A7542F" w:rsidP="00A7542F">
      <w:pPr>
        <w:rPr>
          <w:rFonts w:ascii="Arial" w:hAnsi="Arial"/>
          <w:noProof/>
          <w:sz w:val="20"/>
          <w:szCs w:val="26"/>
          <w:rtl/>
          <w:lang w:bidi="ar-EG"/>
        </w:rPr>
      </w:pPr>
    </w:p>
    <w:p w14:paraId="34E61D52" w14:textId="77777777" w:rsidR="00A7542F" w:rsidRDefault="00A7542F" w:rsidP="00A7542F">
      <w:pPr>
        <w:rPr>
          <w:noProof/>
          <w:rtl/>
          <w:lang w:bidi="ar-EG"/>
        </w:rPr>
      </w:pPr>
    </w:p>
    <w:p w14:paraId="7AFF9E9D" w14:textId="77777777" w:rsidR="00A7542F" w:rsidRDefault="00A7542F" w:rsidP="00A7542F">
      <w:pPr>
        <w:rPr>
          <w:noProof/>
          <w:rtl/>
          <w:lang w:bidi="ar-EG"/>
        </w:rPr>
      </w:pPr>
    </w:p>
    <w:p w14:paraId="3B74E658" w14:textId="77777777" w:rsidR="00A7542F" w:rsidRPr="00A7542F" w:rsidRDefault="00A7542F" w:rsidP="00A7542F">
      <w:pPr>
        <w:pStyle w:val="CouvRec"/>
        <w:spacing w:after="0"/>
        <w:rPr>
          <w:rFonts w:ascii="Dubai" w:hAnsi="Dubai" w:cs="Dubai"/>
          <w:sz w:val="56"/>
          <w:rtl/>
        </w:rPr>
      </w:pPr>
      <w:r>
        <w:rPr>
          <w:sz w:val="52"/>
          <w:szCs w:val="60"/>
        </w:rPr>
        <w:br/>
      </w:r>
      <w:r w:rsidRPr="00A7542F">
        <w:rPr>
          <w:rFonts w:ascii="Dubai" w:hAnsi="Dubai" w:cs="Dubai"/>
          <w:sz w:val="56"/>
          <w:rtl/>
        </w:rPr>
        <w:t>الجمعية العالمية لتقييس الاتصالات</w:t>
      </w:r>
    </w:p>
    <w:p w14:paraId="0EB59ACF" w14:textId="5256EC09" w:rsidR="00A7542F" w:rsidRPr="00A7542F" w:rsidRDefault="00A7542F" w:rsidP="00A7542F">
      <w:pPr>
        <w:pStyle w:val="CouvRec5"/>
        <w:spacing w:before="0" w:after="360"/>
        <w:rPr>
          <w:rFonts w:ascii="Dubai" w:hAnsi="Dubai" w:cs="Dubai"/>
          <w:sz w:val="44"/>
          <w:szCs w:val="44"/>
          <w:rtl/>
        </w:rPr>
      </w:pPr>
      <w:r w:rsidRPr="00A7542F">
        <w:rPr>
          <w:rFonts w:ascii="Dubai" w:hAnsi="Dubai" w:cs="Dubai" w:hint="cs"/>
          <w:sz w:val="44"/>
          <w:szCs w:val="44"/>
          <w:rtl/>
          <w:lang w:val="en-GB" w:bidi="ar-EG"/>
        </w:rPr>
        <w:t>جنيف</w:t>
      </w:r>
      <w:r w:rsidRPr="00A7542F">
        <w:rPr>
          <w:rFonts w:ascii="Dubai" w:hAnsi="Dubai" w:cs="Dubai" w:hint="cs"/>
          <w:sz w:val="44"/>
          <w:szCs w:val="44"/>
          <w:rtl/>
        </w:rPr>
        <w:t xml:space="preserve">، </w:t>
      </w:r>
      <w:r w:rsidRPr="00A7542F">
        <w:rPr>
          <w:rFonts w:ascii="Dubai" w:hAnsi="Dubai" w:cs="Dubai"/>
          <w:sz w:val="44"/>
          <w:szCs w:val="44"/>
        </w:rPr>
        <w:t>9-1</w:t>
      </w:r>
      <w:r w:rsidRPr="00A7542F">
        <w:rPr>
          <w:rFonts w:ascii="Dubai" w:hAnsi="Dubai" w:cs="Dubai" w:hint="cs"/>
          <w:sz w:val="44"/>
          <w:szCs w:val="44"/>
          <w:rtl/>
          <w:lang w:val="de-CH" w:bidi="ar-EG"/>
        </w:rPr>
        <w:t xml:space="preserve"> مارس </w:t>
      </w:r>
      <w:r w:rsidRPr="00A7542F">
        <w:rPr>
          <w:rFonts w:ascii="Dubai" w:hAnsi="Dubai" w:cs="Dubai"/>
          <w:sz w:val="44"/>
          <w:szCs w:val="44"/>
        </w:rPr>
        <w:t>2022</w:t>
      </w:r>
    </w:p>
    <w:p w14:paraId="6800ACB2" w14:textId="77777777" w:rsidR="00A7542F" w:rsidRDefault="00A7542F" w:rsidP="00A7542F">
      <w:pPr>
        <w:pStyle w:val="line"/>
        <w:tabs>
          <w:tab w:val="clear" w:pos="794"/>
          <w:tab w:val="clear" w:pos="1191"/>
          <w:tab w:val="clear" w:pos="1588"/>
          <w:tab w:val="clear" w:pos="1985"/>
          <w:tab w:val="clear" w:pos="9639"/>
        </w:tabs>
        <w:spacing w:before="0" w:line="20" w:lineRule="exact"/>
        <w:ind w:left="1893" w:right="-14"/>
        <w:rPr>
          <w:rFonts w:cs="Traditional Arabic"/>
          <w:noProof/>
          <w:lang w:bidi="ar-EG"/>
        </w:rPr>
      </w:pPr>
    </w:p>
    <w:p w14:paraId="7CEE1D06" w14:textId="02B4CC59" w:rsidR="00A7542F" w:rsidRDefault="00714A00" w:rsidP="00E25F5E">
      <w:pPr>
        <w:pStyle w:val="CouvRec"/>
        <w:spacing w:before="240" w:after="0"/>
        <w:rPr>
          <w:rFonts w:ascii="Dubai" w:hAnsi="Dubai" w:cs="Dubai"/>
          <w:sz w:val="48"/>
          <w:szCs w:val="48"/>
          <w:lang w:bidi="ar-SA"/>
        </w:rPr>
      </w:pPr>
      <w:r w:rsidRPr="00714A00">
        <w:rPr>
          <w:rFonts w:ascii="Dubai" w:hAnsi="Dubai" w:cs="Dubai"/>
          <w:sz w:val="48"/>
          <w:szCs w:val="48"/>
          <w:rtl/>
        </w:rPr>
        <w:t xml:space="preserve">القـرار </w:t>
      </w:r>
      <w:r w:rsidR="00E25F5E">
        <w:rPr>
          <w:rFonts w:ascii="Dubai" w:hAnsi="Dubai" w:cs="Dubai"/>
          <w:sz w:val="48"/>
          <w:szCs w:val="48"/>
        </w:rPr>
        <w:t>100</w:t>
      </w:r>
      <w:r w:rsidRPr="00714A00">
        <w:rPr>
          <w:rFonts w:ascii="Dubai" w:hAnsi="Dubai" w:cs="Dubai"/>
          <w:sz w:val="48"/>
          <w:szCs w:val="48"/>
          <w:rtl/>
        </w:rPr>
        <w:t xml:space="preserve"> </w:t>
      </w:r>
      <w:r w:rsidR="00B170AA" w:rsidRPr="00B170AA">
        <w:rPr>
          <w:rFonts w:ascii="Dubai" w:hAnsi="Dubai" w:cs="Dubai"/>
          <w:sz w:val="48"/>
          <w:szCs w:val="48"/>
        </w:rPr>
        <w:t>–</w:t>
      </w:r>
      <w:r w:rsidRPr="00714A00">
        <w:rPr>
          <w:rFonts w:ascii="Dubai" w:hAnsi="Dubai" w:cs="Dubai"/>
          <w:sz w:val="48"/>
          <w:szCs w:val="48"/>
          <w:rtl/>
        </w:rPr>
        <w:t xml:space="preserve"> </w:t>
      </w:r>
      <w:r w:rsidR="00E25F5E" w:rsidRPr="00E25F5E">
        <w:rPr>
          <w:rFonts w:ascii="Dubai" w:hAnsi="Dubai" w:cs="Dubai"/>
          <w:sz w:val="48"/>
          <w:szCs w:val="48"/>
          <w:rtl/>
          <w:lang w:bidi="ar-SA"/>
        </w:rPr>
        <w:t>رقم طوارئ موحد لإفريقيا</w:t>
      </w:r>
    </w:p>
    <w:p w14:paraId="2355E23A" w14:textId="77777777" w:rsidR="00136092" w:rsidRDefault="00136092" w:rsidP="00856A19">
      <w:pPr>
        <w:pStyle w:val="CouvRec"/>
        <w:spacing w:before="240" w:after="0"/>
        <w:rPr>
          <w:rFonts w:ascii="Dubai" w:hAnsi="Dubai" w:cs="Dubai"/>
          <w:sz w:val="48"/>
          <w:szCs w:val="48"/>
          <w:lang w:bidi="ar-SA"/>
        </w:rPr>
      </w:pPr>
    </w:p>
    <w:p w14:paraId="5F7FCD63" w14:textId="77777777" w:rsidR="00136092" w:rsidRDefault="00136092" w:rsidP="00856A19">
      <w:pPr>
        <w:pStyle w:val="CouvRec"/>
        <w:spacing w:before="240" w:after="0"/>
        <w:rPr>
          <w:rFonts w:ascii="Dubai" w:hAnsi="Dubai" w:cs="Dubai"/>
          <w:sz w:val="48"/>
          <w:szCs w:val="48"/>
          <w:lang w:bidi="ar-SA"/>
        </w:rPr>
      </w:pPr>
    </w:p>
    <w:p w14:paraId="4F13DB14" w14:textId="77777777" w:rsidR="00E25F5E" w:rsidRDefault="00E25F5E" w:rsidP="00856A19">
      <w:pPr>
        <w:pStyle w:val="CouvRec"/>
        <w:spacing w:before="240" w:after="0"/>
        <w:rPr>
          <w:rFonts w:ascii="Dubai" w:hAnsi="Dubai" w:cs="Dubai"/>
          <w:sz w:val="48"/>
          <w:szCs w:val="48"/>
          <w:lang w:bidi="ar-SA"/>
        </w:rPr>
      </w:pPr>
    </w:p>
    <w:p w14:paraId="55DC72C1" w14:textId="77777777" w:rsidR="00A7542F" w:rsidRPr="00780EB8" w:rsidRDefault="00A7542F" w:rsidP="00A7542F">
      <w:pPr>
        <w:rPr>
          <w:noProof/>
          <w:rtl/>
        </w:rPr>
      </w:pPr>
    </w:p>
    <w:p w14:paraId="052B2E75" w14:textId="77777777" w:rsidR="00A7542F" w:rsidRDefault="00A7542F" w:rsidP="00A7542F">
      <w:pPr>
        <w:rPr>
          <w:noProof/>
          <w:rtl/>
        </w:rPr>
      </w:pPr>
    </w:p>
    <w:p w14:paraId="64A1F7E6" w14:textId="77777777" w:rsidR="00A7542F" w:rsidRDefault="00A7542F" w:rsidP="00A7542F">
      <w:pPr>
        <w:spacing w:before="240"/>
        <w:rPr>
          <w:noProof/>
        </w:rPr>
      </w:pPr>
    </w:p>
    <w:p w14:paraId="34B011A4" w14:textId="77777777" w:rsidR="00A7542F" w:rsidRDefault="00A7542F" w:rsidP="00A7542F">
      <w:pPr>
        <w:spacing w:before="240"/>
        <w:rPr>
          <w:noProof/>
          <w:rtl/>
        </w:rPr>
      </w:pPr>
    </w:p>
    <w:p w14:paraId="61A1874F" w14:textId="77777777" w:rsidR="00A7542F" w:rsidRDefault="00A7542F" w:rsidP="00A7542F">
      <w:pPr>
        <w:spacing w:before="240"/>
        <w:rPr>
          <w:noProof/>
          <w:rtl/>
        </w:rPr>
      </w:pPr>
    </w:p>
    <w:p w14:paraId="4B0DE5F6" w14:textId="22F44B26" w:rsidR="00A7542F" w:rsidRDefault="00A7542F" w:rsidP="00A7542F">
      <w:pPr>
        <w:spacing w:before="0"/>
        <w:jc w:val="right"/>
        <w:rPr>
          <w:sz w:val="36"/>
          <w:szCs w:val="36"/>
          <w:rtl/>
          <w:lang w:bidi="ar-EG"/>
        </w:rPr>
      </w:pPr>
      <w:r>
        <w:rPr>
          <w:noProof/>
          <w:sz w:val="36"/>
          <w:szCs w:val="36"/>
          <w:lang w:bidi="ar-EG"/>
        </w:rPr>
        <w:drawing>
          <wp:inline distT="0" distB="0" distL="0" distR="0" wp14:anchorId="0DD5E69E" wp14:editId="65BA706E">
            <wp:extent cx="768350" cy="7804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8350" cy="780415"/>
                    </a:xfrm>
                    <a:prstGeom prst="rect">
                      <a:avLst/>
                    </a:prstGeom>
                    <a:noFill/>
                  </pic:spPr>
                </pic:pic>
              </a:graphicData>
            </a:graphic>
          </wp:inline>
        </w:drawing>
      </w:r>
    </w:p>
    <w:p w14:paraId="10F3ACAD" w14:textId="77777777" w:rsidR="00542F6E" w:rsidRDefault="00542F6E" w:rsidP="00542F6E">
      <w:pPr>
        <w:rPr>
          <w:lang w:bidi="ar-EG"/>
        </w:rPr>
      </w:pPr>
    </w:p>
    <w:p w14:paraId="7BA3C376" w14:textId="77777777" w:rsidR="00542F6E" w:rsidRDefault="00542F6E" w:rsidP="00E417B9">
      <w:pPr>
        <w:jc w:val="center"/>
        <w:rPr>
          <w:sz w:val="36"/>
          <w:szCs w:val="36"/>
          <w:rtl/>
          <w:lang w:bidi="ar-EG"/>
        </w:rPr>
        <w:sectPr w:rsidR="00542F6E" w:rsidSect="00B16896">
          <w:footerReference w:type="default" r:id="rId14"/>
          <w:headerReference w:type="first" r:id="rId15"/>
          <w:pgSz w:w="11906" w:h="16838" w:code="9"/>
          <w:pgMar w:top="1077" w:right="1077" w:bottom="284" w:left="1077" w:header="567" w:footer="284" w:gutter="0"/>
          <w:pgNumType w:start="1"/>
          <w:cols w:space="708"/>
          <w:bidi/>
          <w:rtlGutter/>
          <w:docGrid w:linePitch="360"/>
        </w:sectPr>
      </w:pPr>
    </w:p>
    <w:p w14:paraId="65FDB3B1" w14:textId="77777777" w:rsidR="00A7542F" w:rsidRDefault="00A7542F" w:rsidP="00A7542F">
      <w:pPr>
        <w:jc w:val="center"/>
        <w:rPr>
          <w:sz w:val="36"/>
          <w:szCs w:val="36"/>
          <w:lang w:bidi="ar-EG"/>
        </w:rPr>
      </w:pPr>
    </w:p>
    <w:p w14:paraId="50E3851C" w14:textId="77777777" w:rsidR="00A7542F" w:rsidRPr="005D1A9B" w:rsidRDefault="00A7542F" w:rsidP="00A7542F">
      <w:pPr>
        <w:jc w:val="center"/>
        <w:rPr>
          <w:sz w:val="36"/>
          <w:szCs w:val="36"/>
          <w:rtl/>
          <w:lang w:bidi="ar-EG"/>
        </w:rPr>
      </w:pPr>
      <w:r w:rsidRPr="005D1A9B">
        <w:rPr>
          <w:rFonts w:hint="cs"/>
          <w:sz w:val="36"/>
          <w:szCs w:val="36"/>
          <w:rtl/>
          <w:lang w:bidi="ar-EG"/>
        </w:rPr>
        <w:t>تمهيـد</w:t>
      </w:r>
    </w:p>
    <w:p w14:paraId="43766E05" w14:textId="490C4C0C" w:rsidR="00A7542F" w:rsidRPr="00AA4C49" w:rsidRDefault="00A7542F" w:rsidP="00A7542F">
      <w:pPr>
        <w:spacing w:line="180" w:lineRule="auto"/>
        <w:rPr>
          <w:sz w:val="20"/>
          <w:szCs w:val="20"/>
          <w:rtl/>
          <w:lang w:bidi="ar-EG"/>
        </w:rPr>
      </w:pPr>
      <w:r w:rsidRPr="00AA4C49">
        <w:rPr>
          <w:rFonts w:hint="cs"/>
          <w:sz w:val="20"/>
          <w:szCs w:val="20"/>
          <w:rtl/>
          <w:lang w:bidi="ar-EG"/>
        </w:rPr>
        <w:t xml:space="preserve">الاتحاد الدولي للاتصالات وكالة متخصصة للأمم المتحدة في ميدان الاتصالات. وقطاع تقييس الاتصالات </w:t>
      </w:r>
      <w:r w:rsidRPr="00AA4C49">
        <w:rPr>
          <w:sz w:val="20"/>
          <w:szCs w:val="20"/>
          <w:lang w:bidi="ar-EG"/>
        </w:rPr>
        <w:t>(ITU</w:t>
      </w:r>
      <w:r w:rsidR="0059276A" w:rsidRPr="00AA4C49">
        <w:rPr>
          <w:sz w:val="20"/>
          <w:szCs w:val="20"/>
          <w:lang w:bidi="ar-EG"/>
        </w:rPr>
        <w:noBreakHyphen/>
      </w:r>
      <w:r w:rsidRPr="00AA4C49">
        <w:rPr>
          <w:sz w:val="20"/>
          <w:szCs w:val="20"/>
          <w:lang w:bidi="ar-EG"/>
        </w:rPr>
        <w:t>T)</w:t>
      </w:r>
      <w:r w:rsidRPr="00AA4C49">
        <w:rPr>
          <w:rFonts w:hint="cs"/>
          <w:sz w:val="20"/>
          <w:szCs w:val="20"/>
          <w:rtl/>
          <w:lang w:bidi="ar-EG"/>
        </w:rPr>
        <w:t xml:space="preserve"> هو هيئة دائمة في الاتحاد الدولي للاتصالات. وهو مسؤول عن دراسة المسائل التقنية والمسائل المتعلقة بالتشغيل والتعريفة، وإصدار التوصيات بشأنها بغرض تقييس الاتصالات على الصعيد العالمي.</w:t>
      </w:r>
    </w:p>
    <w:p w14:paraId="31679068" w14:textId="77777777" w:rsidR="00A7542F" w:rsidRPr="00AA4C49" w:rsidRDefault="00A7542F" w:rsidP="00A7542F">
      <w:pPr>
        <w:spacing w:line="180" w:lineRule="auto"/>
        <w:rPr>
          <w:sz w:val="20"/>
          <w:szCs w:val="20"/>
          <w:rtl/>
          <w:lang w:bidi="ar-EG"/>
        </w:rPr>
      </w:pPr>
      <w:r w:rsidRPr="00AA4C49">
        <w:rPr>
          <w:rFonts w:hint="cs"/>
          <w:sz w:val="20"/>
          <w:szCs w:val="20"/>
          <w:rtl/>
          <w:lang w:bidi="ar-EG"/>
        </w:rPr>
        <w:t xml:space="preserve">وتحدد الجمعية العالمية لتقييس الاتصالات </w:t>
      </w:r>
      <w:r w:rsidRPr="00AA4C49">
        <w:rPr>
          <w:sz w:val="20"/>
          <w:szCs w:val="20"/>
          <w:lang w:bidi="ar-EG"/>
        </w:rPr>
        <w:t>(WTSA)</w:t>
      </w:r>
      <w:r w:rsidRPr="00AA4C49">
        <w:rPr>
          <w:rFonts w:hint="cs"/>
          <w:sz w:val="20"/>
          <w:szCs w:val="20"/>
          <w:rtl/>
          <w:lang w:bidi="ar-EG"/>
        </w:rPr>
        <w:t xml:space="preserve"> التي تجتمع مرة كل أربع سنوات المواضيع التي يجب أن تدرسها لجان الدراسات التابعة لقطاع تقييس الاتصالات وأن تُصدر توصيات بشأنها.</w:t>
      </w:r>
    </w:p>
    <w:p w14:paraId="6D1BB068" w14:textId="74C399FF" w:rsidR="00A7542F" w:rsidRPr="00AA4C49" w:rsidRDefault="00A7542F" w:rsidP="00A7542F">
      <w:pPr>
        <w:spacing w:line="180" w:lineRule="auto"/>
        <w:rPr>
          <w:sz w:val="20"/>
          <w:szCs w:val="20"/>
          <w:rtl/>
          <w:lang w:bidi="ar-EG"/>
        </w:rPr>
      </w:pPr>
      <w:r w:rsidRPr="00AA4C49">
        <w:rPr>
          <w:rFonts w:hint="cs"/>
          <w:sz w:val="20"/>
          <w:szCs w:val="20"/>
          <w:rtl/>
          <w:lang w:bidi="ar-EG"/>
        </w:rPr>
        <w:t xml:space="preserve">وتتم الموافقة على هذه التوصيات وفقاً للإجراء الموضح في القرار رقم </w:t>
      </w:r>
      <w:r w:rsidRPr="00AA4C49">
        <w:rPr>
          <w:sz w:val="20"/>
          <w:szCs w:val="20"/>
          <w:lang w:bidi="ar-EG"/>
        </w:rPr>
        <w:t>1</w:t>
      </w:r>
      <w:r w:rsidRPr="00AA4C49">
        <w:rPr>
          <w:rFonts w:hint="cs"/>
          <w:sz w:val="20"/>
          <w:szCs w:val="20"/>
          <w:rtl/>
          <w:lang w:bidi="ar-EG"/>
        </w:rPr>
        <w:t xml:space="preserve"> الصادر عن الجمعية العالمية لتقييس</w:t>
      </w:r>
      <w:r w:rsidR="0059276A" w:rsidRPr="00AA4C49">
        <w:rPr>
          <w:rFonts w:hint="eastAsia"/>
          <w:sz w:val="20"/>
          <w:szCs w:val="20"/>
          <w:rtl/>
          <w:lang w:bidi="ar-EG"/>
        </w:rPr>
        <w:t> </w:t>
      </w:r>
      <w:r w:rsidRPr="00AA4C49">
        <w:rPr>
          <w:rFonts w:hint="cs"/>
          <w:sz w:val="20"/>
          <w:szCs w:val="20"/>
          <w:rtl/>
          <w:lang w:bidi="ar-EG"/>
        </w:rPr>
        <w:t>الاتصالات.</w:t>
      </w:r>
    </w:p>
    <w:p w14:paraId="5A4B82AF" w14:textId="77777777" w:rsidR="00A7542F" w:rsidRPr="00AA4C49" w:rsidRDefault="00A7542F" w:rsidP="00A7542F">
      <w:pPr>
        <w:spacing w:line="180" w:lineRule="auto"/>
        <w:rPr>
          <w:sz w:val="20"/>
          <w:szCs w:val="20"/>
          <w:rtl/>
          <w:lang w:bidi="ar-EG"/>
        </w:rPr>
      </w:pPr>
      <w:r w:rsidRPr="00AA4C49">
        <w:rPr>
          <w:rFonts w:hint="cs"/>
          <w:sz w:val="20"/>
          <w:szCs w:val="20"/>
          <w:rtl/>
          <w:lang w:bidi="ar-EG"/>
        </w:rPr>
        <w:t xml:space="preserve">وفي بعض مجالات تكنولوجيا المعلومات التي تقع ضمن اختصاص قطاع تقييس الاتصالات، تعد المعايير اللازمة على أساس التعاون مع المنظمة الدولية للتوحيد القياسي </w:t>
      </w:r>
      <w:r w:rsidRPr="00AA4C49">
        <w:rPr>
          <w:sz w:val="20"/>
          <w:szCs w:val="20"/>
          <w:lang w:bidi="ar-EG"/>
        </w:rPr>
        <w:t>(ISO)</w:t>
      </w:r>
      <w:r w:rsidRPr="00AA4C49">
        <w:rPr>
          <w:rFonts w:hint="cs"/>
          <w:sz w:val="20"/>
          <w:szCs w:val="20"/>
          <w:rtl/>
          <w:lang w:bidi="ar-EG"/>
        </w:rPr>
        <w:t xml:space="preserve"> واللجنة </w:t>
      </w:r>
      <w:proofErr w:type="spellStart"/>
      <w:r w:rsidRPr="00AA4C49">
        <w:rPr>
          <w:rFonts w:hint="cs"/>
          <w:sz w:val="20"/>
          <w:szCs w:val="20"/>
          <w:rtl/>
          <w:lang w:bidi="ar-EG"/>
        </w:rPr>
        <w:t>الكهرتقنية</w:t>
      </w:r>
      <w:proofErr w:type="spellEnd"/>
      <w:r w:rsidRPr="00AA4C49">
        <w:rPr>
          <w:rFonts w:hint="cs"/>
          <w:sz w:val="20"/>
          <w:szCs w:val="20"/>
          <w:rtl/>
          <w:lang w:bidi="ar-EG"/>
        </w:rPr>
        <w:t xml:space="preserve"> الدولية </w:t>
      </w:r>
      <w:r w:rsidRPr="00AA4C49">
        <w:rPr>
          <w:sz w:val="20"/>
          <w:szCs w:val="20"/>
          <w:lang w:bidi="ar-EG"/>
        </w:rPr>
        <w:t>(IEC)</w:t>
      </w:r>
      <w:r w:rsidRPr="00AA4C49">
        <w:rPr>
          <w:rFonts w:hint="cs"/>
          <w:sz w:val="20"/>
          <w:szCs w:val="20"/>
          <w:rtl/>
          <w:lang w:bidi="ar-EG"/>
        </w:rPr>
        <w:t>.</w:t>
      </w:r>
    </w:p>
    <w:p w14:paraId="1DE16BFD" w14:textId="77777777" w:rsidR="00A7542F" w:rsidRPr="00AA4C49" w:rsidRDefault="00A7542F" w:rsidP="00A7542F">
      <w:pPr>
        <w:spacing w:before="0" w:line="180" w:lineRule="auto"/>
        <w:rPr>
          <w:sz w:val="20"/>
          <w:szCs w:val="20"/>
          <w:rtl/>
          <w:lang w:bidi="ar-EG"/>
        </w:rPr>
      </w:pPr>
    </w:p>
    <w:p w14:paraId="6BF8786A" w14:textId="77777777" w:rsidR="00A7542F" w:rsidRPr="00AA4C49" w:rsidRDefault="00A7542F" w:rsidP="00A7542F">
      <w:pPr>
        <w:spacing w:before="0" w:line="180" w:lineRule="auto"/>
        <w:rPr>
          <w:sz w:val="20"/>
          <w:szCs w:val="20"/>
          <w:rtl/>
          <w:lang w:bidi="ar-EG"/>
        </w:rPr>
      </w:pPr>
    </w:p>
    <w:p w14:paraId="36305A7E" w14:textId="77777777" w:rsidR="00A7542F" w:rsidRPr="00AA4C49" w:rsidRDefault="00A7542F" w:rsidP="00A7542F">
      <w:pPr>
        <w:spacing w:before="0" w:line="180" w:lineRule="auto"/>
        <w:rPr>
          <w:sz w:val="20"/>
          <w:szCs w:val="20"/>
          <w:rtl/>
          <w:lang w:bidi="ar-EG"/>
        </w:rPr>
      </w:pPr>
    </w:p>
    <w:p w14:paraId="780C6179" w14:textId="77777777" w:rsidR="00A7542F" w:rsidRPr="00AA4C49" w:rsidRDefault="00A7542F" w:rsidP="00A7542F">
      <w:pPr>
        <w:spacing w:before="0" w:line="180" w:lineRule="auto"/>
        <w:rPr>
          <w:sz w:val="20"/>
          <w:szCs w:val="20"/>
          <w:rtl/>
          <w:lang w:bidi="ar-EG"/>
        </w:rPr>
      </w:pPr>
    </w:p>
    <w:p w14:paraId="0E0446A9" w14:textId="77777777" w:rsidR="00A7542F" w:rsidRPr="00AA4C49" w:rsidRDefault="00A7542F" w:rsidP="00A7542F">
      <w:pPr>
        <w:spacing w:before="0" w:line="180" w:lineRule="auto"/>
        <w:rPr>
          <w:sz w:val="20"/>
          <w:szCs w:val="20"/>
          <w:rtl/>
          <w:lang w:bidi="ar-EG"/>
        </w:rPr>
      </w:pPr>
    </w:p>
    <w:p w14:paraId="551783DB" w14:textId="77777777" w:rsidR="00A7542F" w:rsidRPr="00AA4C49" w:rsidRDefault="00A7542F" w:rsidP="00A7542F">
      <w:pPr>
        <w:spacing w:before="0" w:line="180" w:lineRule="auto"/>
        <w:rPr>
          <w:sz w:val="20"/>
          <w:szCs w:val="20"/>
          <w:rtl/>
          <w:lang w:bidi="ar-EG"/>
        </w:rPr>
      </w:pPr>
    </w:p>
    <w:p w14:paraId="022A46D3" w14:textId="77777777" w:rsidR="00A7542F" w:rsidRPr="00AA4C49" w:rsidRDefault="00A7542F" w:rsidP="00A7542F">
      <w:pPr>
        <w:spacing w:before="0" w:line="180" w:lineRule="auto"/>
        <w:rPr>
          <w:sz w:val="20"/>
          <w:szCs w:val="20"/>
          <w:rtl/>
          <w:lang w:bidi="ar-EG"/>
        </w:rPr>
      </w:pPr>
    </w:p>
    <w:p w14:paraId="2AEBAD19" w14:textId="77777777" w:rsidR="00A7542F" w:rsidRPr="00AA4C49" w:rsidRDefault="00A7542F" w:rsidP="00A7542F">
      <w:pPr>
        <w:spacing w:before="0" w:line="180" w:lineRule="auto"/>
        <w:rPr>
          <w:sz w:val="20"/>
          <w:szCs w:val="20"/>
          <w:rtl/>
          <w:lang w:bidi="ar-EG"/>
        </w:rPr>
      </w:pPr>
    </w:p>
    <w:p w14:paraId="2E5C6483" w14:textId="77777777" w:rsidR="00A7542F" w:rsidRPr="00AA4C49" w:rsidRDefault="00A7542F" w:rsidP="00A7542F">
      <w:pPr>
        <w:spacing w:before="0" w:line="180" w:lineRule="auto"/>
        <w:rPr>
          <w:sz w:val="20"/>
          <w:szCs w:val="20"/>
          <w:rtl/>
          <w:lang w:bidi="ar-EG"/>
        </w:rPr>
      </w:pPr>
    </w:p>
    <w:p w14:paraId="2988CA8F" w14:textId="77777777" w:rsidR="00A7542F" w:rsidRPr="00AA4C49" w:rsidRDefault="00A7542F" w:rsidP="00A7542F">
      <w:pPr>
        <w:spacing w:before="0" w:line="180" w:lineRule="auto"/>
        <w:rPr>
          <w:sz w:val="20"/>
          <w:szCs w:val="20"/>
          <w:rtl/>
          <w:lang w:bidi="ar-EG"/>
        </w:rPr>
      </w:pPr>
    </w:p>
    <w:p w14:paraId="7FCFA909" w14:textId="77777777" w:rsidR="00A7542F" w:rsidRPr="00AA4C49" w:rsidRDefault="00A7542F" w:rsidP="00A7542F">
      <w:pPr>
        <w:spacing w:before="0" w:line="180" w:lineRule="auto"/>
        <w:rPr>
          <w:sz w:val="20"/>
          <w:szCs w:val="20"/>
          <w:rtl/>
          <w:lang w:bidi="ar-EG"/>
        </w:rPr>
      </w:pPr>
    </w:p>
    <w:p w14:paraId="5C94BD59" w14:textId="77777777" w:rsidR="00A7542F" w:rsidRPr="00AA4C49" w:rsidRDefault="00A7542F" w:rsidP="00A7542F">
      <w:pPr>
        <w:spacing w:before="0" w:line="180" w:lineRule="auto"/>
        <w:rPr>
          <w:sz w:val="20"/>
          <w:szCs w:val="20"/>
          <w:rtl/>
          <w:lang w:bidi="ar-EG"/>
        </w:rPr>
      </w:pPr>
    </w:p>
    <w:p w14:paraId="5130DB91" w14:textId="77777777" w:rsidR="00A7542F" w:rsidRPr="00AA4C49" w:rsidRDefault="00A7542F" w:rsidP="00A7542F">
      <w:pPr>
        <w:spacing w:before="0" w:line="180" w:lineRule="auto"/>
        <w:rPr>
          <w:sz w:val="20"/>
          <w:szCs w:val="20"/>
          <w:rtl/>
          <w:lang w:bidi="ar-EG"/>
        </w:rPr>
      </w:pPr>
    </w:p>
    <w:p w14:paraId="5A643A84" w14:textId="77777777" w:rsidR="00A7542F" w:rsidRPr="00AA4C49" w:rsidRDefault="00A7542F" w:rsidP="00A7542F">
      <w:pPr>
        <w:spacing w:before="0" w:line="180" w:lineRule="auto"/>
        <w:rPr>
          <w:sz w:val="20"/>
          <w:szCs w:val="20"/>
          <w:rtl/>
          <w:lang w:bidi="ar-EG"/>
        </w:rPr>
      </w:pPr>
    </w:p>
    <w:p w14:paraId="5225C8EC" w14:textId="77777777" w:rsidR="00A7542F" w:rsidRPr="00AA4C49" w:rsidRDefault="00A7542F" w:rsidP="00A7542F">
      <w:pPr>
        <w:spacing w:before="0" w:line="180" w:lineRule="auto"/>
        <w:rPr>
          <w:sz w:val="20"/>
          <w:szCs w:val="20"/>
          <w:rtl/>
          <w:lang w:bidi="ar-EG"/>
        </w:rPr>
      </w:pPr>
    </w:p>
    <w:p w14:paraId="0E99DFF4" w14:textId="77777777" w:rsidR="00A7542F" w:rsidRPr="00AA4C49" w:rsidRDefault="00A7542F" w:rsidP="00A7542F">
      <w:pPr>
        <w:spacing w:before="0" w:line="180" w:lineRule="auto"/>
        <w:rPr>
          <w:sz w:val="20"/>
          <w:szCs w:val="20"/>
          <w:rtl/>
          <w:lang w:bidi="ar-EG"/>
        </w:rPr>
      </w:pPr>
    </w:p>
    <w:p w14:paraId="40313B6E" w14:textId="77777777" w:rsidR="00A7542F" w:rsidRPr="00AA4C49" w:rsidRDefault="00A7542F" w:rsidP="00A7542F">
      <w:pPr>
        <w:spacing w:before="0" w:line="180" w:lineRule="auto"/>
        <w:rPr>
          <w:sz w:val="20"/>
          <w:szCs w:val="20"/>
          <w:rtl/>
          <w:lang w:bidi="ar-EG"/>
        </w:rPr>
      </w:pPr>
    </w:p>
    <w:p w14:paraId="3BC1AFBF" w14:textId="77777777" w:rsidR="00A7542F" w:rsidRPr="00AA4C49" w:rsidRDefault="00A7542F" w:rsidP="00A7542F">
      <w:pPr>
        <w:spacing w:before="0" w:line="180" w:lineRule="auto"/>
        <w:rPr>
          <w:sz w:val="20"/>
          <w:szCs w:val="20"/>
          <w:rtl/>
          <w:lang w:bidi="ar-EG"/>
        </w:rPr>
      </w:pPr>
    </w:p>
    <w:p w14:paraId="19EC2F8F" w14:textId="77777777" w:rsidR="00A7542F" w:rsidRPr="00AA4C49" w:rsidRDefault="00A7542F" w:rsidP="00A7542F">
      <w:pPr>
        <w:spacing w:before="0" w:line="180" w:lineRule="auto"/>
        <w:rPr>
          <w:sz w:val="20"/>
          <w:szCs w:val="20"/>
          <w:rtl/>
          <w:lang w:bidi="ar-EG"/>
        </w:rPr>
      </w:pPr>
    </w:p>
    <w:p w14:paraId="14E932A1" w14:textId="77777777" w:rsidR="00A7542F" w:rsidRPr="00AA4C49" w:rsidRDefault="00A7542F" w:rsidP="00A7542F">
      <w:pPr>
        <w:spacing w:before="0" w:line="180" w:lineRule="auto"/>
        <w:rPr>
          <w:sz w:val="20"/>
          <w:szCs w:val="20"/>
          <w:rtl/>
          <w:lang w:bidi="ar-EG"/>
        </w:rPr>
      </w:pPr>
    </w:p>
    <w:p w14:paraId="51480E5F" w14:textId="77777777" w:rsidR="00A7542F" w:rsidRPr="00AA4C49" w:rsidRDefault="00A7542F" w:rsidP="00A7542F">
      <w:pPr>
        <w:spacing w:before="0" w:line="180" w:lineRule="auto"/>
        <w:rPr>
          <w:sz w:val="20"/>
          <w:szCs w:val="20"/>
          <w:rtl/>
          <w:lang w:bidi="ar-EG"/>
        </w:rPr>
      </w:pPr>
    </w:p>
    <w:p w14:paraId="545C4214" w14:textId="77777777" w:rsidR="00A7542F" w:rsidRPr="00AA4C49" w:rsidRDefault="00A7542F" w:rsidP="00A7542F">
      <w:pPr>
        <w:spacing w:before="0" w:line="180" w:lineRule="auto"/>
        <w:rPr>
          <w:sz w:val="20"/>
          <w:szCs w:val="20"/>
          <w:rtl/>
          <w:lang w:bidi="ar-EG"/>
        </w:rPr>
      </w:pPr>
    </w:p>
    <w:p w14:paraId="725FE4DC" w14:textId="77777777" w:rsidR="00A7542F" w:rsidRPr="00AA4C49" w:rsidRDefault="00A7542F" w:rsidP="00A7542F">
      <w:pPr>
        <w:spacing w:before="0" w:line="180" w:lineRule="auto"/>
        <w:rPr>
          <w:sz w:val="20"/>
          <w:szCs w:val="20"/>
          <w:rtl/>
          <w:lang w:bidi="ar-EG"/>
        </w:rPr>
      </w:pPr>
    </w:p>
    <w:p w14:paraId="63DBC5D4" w14:textId="77777777" w:rsidR="00A7542F" w:rsidRPr="00AA4C49" w:rsidRDefault="00A7542F" w:rsidP="00A7542F">
      <w:pPr>
        <w:spacing w:before="0" w:line="180" w:lineRule="auto"/>
        <w:rPr>
          <w:sz w:val="20"/>
          <w:szCs w:val="20"/>
          <w:rtl/>
          <w:lang w:bidi="ar-EG"/>
        </w:rPr>
      </w:pPr>
    </w:p>
    <w:p w14:paraId="0141443D" w14:textId="77777777" w:rsidR="00A7542F" w:rsidRPr="00AA4C49" w:rsidRDefault="00A7542F" w:rsidP="00A7542F">
      <w:pPr>
        <w:spacing w:before="0" w:line="180" w:lineRule="auto"/>
        <w:rPr>
          <w:sz w:val="20"/>
          <w:szCs w:val="20"/>
          <w:lang w:bidi="ar-EG"/>
        </w:rPr>
      </w:pPr>
    </w:p>
    <w:p w14:paraId="3FE3930E" w14:textId="77777777" w:rsidR="00A7542F" w:rsidRPr="00AA4C49" w:rsidRDefault="00A7542F" w:rsidP="00A7542F">
      <w:pPr>
        <w:spacing w:before="0" w:line="180" w:lineRule="auto"/>
        <w:rPr>
          <w:sz w:val="20"/>
          <w:szCs w:val="20"/>
          <w:lang w:bidi="ar-EG"/>
        </w:rPr>
      </w:pPr>
    </w:p>
    <w:p w14:paraId="188D5116" w14:textId="77777777" w:rsidR="00A7542F" w:rsidRPr="00AA4C49" w:rsidRDefault="00A7542F" w:rsidP="00A7542F">
      <w:pPr>
        <w:spacing w:before="0" w:line="180" w:lineRule="auto"/>
        <w:rPr>
          <w:sz w:val="20"/>
          <w:szCs w:val="20"/>
          <w:lang w:bidi="ar-EG"/>
        </w:rPr>
      </w:pPr>
    </w:p>
    <w:p w14:paraId="006C8580" w14:textId="77777777" w:rsidR="00A7542F" w:rsidRPr="00AA4C49" w:rsidRDefault="00A7542F" w:rsidP="00A7542F">
      <w:pPr>
        <w:spacing w:before="0" w:line="180" w:lineRule="auto"/>
        <w:rPr>
          <w:sz w:val="20"/>
          <w:szCs w:val="20"/>
          <w:lang w:bidi="ar-EG"/>
        </w:rPr>
      </w:pPr>
    </w:p>
    <w:p w14:paraId="5E4A1E12" w14:textId="77777777" w:rsidR="00A7542F" w:rsidRPr="00AA4C49" w:rsidRDefault="00A7542F" w:rsidP="00A7542F">
      <w:pPr>
        <w:spacing w:before="0" w:line="180" w:lineRule="auto"/>
        <w:rPr>
          <w:sz w:val="20"/>
          <w:szCs w:val="20"/>
          <w:rtl/>
          <w:lang w:bidi="ar-EG"/>
        </w:rPr>
      </w:pPr>
    </w:p>
    <w:p w14:paraId="5C707693" w14:textId="0C25B059" w:rsidR="00A7542F" w:rsidRPr="00AA4C49" w:rsidRDefault="00A7542F" w:rsidP="00A7542F">
      <w:pPr>
        <w:spacing w:after="180"/>
        <w:jc w:val="center"/>
        <w:rPr>
          <w:sz w:val="20"/>
          <w:szCs w:val="20"/>
        </w:rPr>
      </w:pPr>
      <w:r w:rsidRPr="00AA4C49">
        <w:rPr>
          <w:sz w:val="20"/>
          <w:szCs w:val="20"/>
        </w:rPr>
        <w:t>© ITU 2022</w:t>
      </w:r>
    </w:p>
    <w:p w14:paraId="6181C921" w14:textId="77777777" w:rsidR="00A7542F" w:rsidRDefault="00A7542F" w:rsidP="00A7542F">
      <w:pPr>
        <w:rPr>
          <w:szCs w:val="26"/>
          <w:rtl/>
        </w:rPr>
      </w:pPr>
      <w:r w:rsidRPr="00AA4C49">
        <w:rPr>
          <w:rFonts w:hint="cs"/>
          <w:sz w:val="20"/>
          <w:szCs w:val="20"/>
          <w:rtl/>
          <w:lang w:bidi="ar-EG"/>
        </w:rPr>
        <w:t>جميع الحقوق محفوظة. لا يجوز استنساخ أي جزء من هذه المنشورة بأي وسيلة كانت إلا بإذن خطي مسبق من الاتحاد الدولي للاتصالات.</w:t>
      </w:r>
    </w:p>
    <w:p w14:paraId="4B0DEE20" w14:textId="77777777" w:rsidR="00A7542F" w:rsidRDefault="00A7542F" w:rsidP="00A7542F">
      <w:pPr>
        <w:rPr>
          <w:i/>
          <w:iCs/>
          <w:noProof/>
          <w:sz w:val="20"/>
          <w:szCs w:val="26"/>
        </w:rPr>
      </w:pPr>
    </w:p>
    <w:p w14:paraId="7075141E" w14:textId="77777777" w:rsidR="00A7542F" w:rsidRPr="004F5D22" w:rsidRDefault="00A7542F" w:rsidP="00A7542F">
      <w:pPr>
        <w:rPr>
          <w:i/>
          <w:iCs/>
          <w:noProof/>
          <w:sz w:val="20"/>
          <w:szCs w:val="26"/>
          <w:lang w:bidi="ar-EG"/>
        </w:rPr>
        <w:sectPr w:rsidR="00A7542F" w:rsidRPr="004F5D22" w:rsidSect="00023AD8">
          <w:type w:val="evenPage"/>
          <w:pgSz w:w="11906" w:h="16838" w:code="9"/>
          <w:pgMar w:top="1134" w:right="1134" w:bottom="1134" w:left="1134" w:header="567" w:footer="567" w:gutter="0"/>
          <w:pgNumType w:start="1"/>
          <w:cols w:space="708"/>
          <w:vAlign w:val="both"/>
          <w:bidi/>
          <w:rtlGutter/>
          <w:docGrid w:linePitch="360"/>
        </w:sectPr>
      </w:pPr>
    </w:p>
    <w:p w14:paraId="2FFA2BD5" w14:textId="69F46FF5" w:rsidR="00ED026F" w:rsidRPr="00AB1C4B" w:rsidRDefault="004947CA" w:rsidP="00ED026F">
      <w:pPr>
        <w:pStyle w:val="ResNo"/>
        <w:rPr>
          <w:rtl/>
        </w:rPr>
      </w:pPr>
      <w:r w:rsidRPr="00AB1C4B">
        <w:rPr>
          <w:rFonts w:hint="cs"/>
          <w:rtl/>
        </w:rPr>
        <w:lastRenderedPageBreak/>
        <w:t xml:space="preserve">القـرار </w:t>
      </w:r>
      <w:r w:rsidR="00E25F5E">
        <w:rPr>
          <w:rStyle w:val="href"/>
        </w:rPr>
        <w:t>100</w:t>
      </w:r>
      <w:r w:rsidRPr="00AB1C4B">
        <w:rPr>
          <w:rFonts w:hint="cs"/>
          <w:rtl/>
        </w:rPr>
        <w:t xml:space="preserve"> (جنيف، </w:t>
      </w:r>
      <w:r w:rsidRPr="00AB1C4B">
        <w:t>2022</w:t>
      </w:r>
      <w:r w:rsidRPr="00AB1C4B">
        <w:rPr>
          <w:rFonts w:hint="cs"/>
          <w:rtl/>
        </w:rPr>
        <w:t>)</w:t>
      </w:r>
    </w:p>
    <w:p w14:paraId="2B706605" w14:textId="13AA460B" w:rsidR="00ED026F" w:rsidRPr="00AB1C4B" w:rsidRDefault="00E25F5E" w:rsidP="00E25F5E">
      <w:pPr>
        <w:pStyle w:val="Restitle"/>
        <w:rPr>
          <w:noProof/>
          <w:rtl/>
          <w:lang w:val="fr-FR" w:bidi="ar-EG"/>
        </w:rPr>
      </w:pPr>
      <w:r w:rsidRPr="00E25F5E">
        <w:rPr>
          <w:noProof/>
          <w:rtl/>
        </w:rPr>
        <w:t>رقم طوارئ موحد لإفريقيا</w:t>
      </w:r>
    </w:p>
    <w:p w14:paraId="120686EA" w14:textId="5196625C" w:rsidR="00ED026F" w:rsidRPr="00AB1C4B" w:rsidRDefault="009F7BCD" w:rsidP="009F7BCD">
      <w:pPr>
        <w:pStyle w:val="Resref"/>
        <w:rPr>
          <w:iCs w:val="0"/>
        </w:rPr>
      </w:pPr>
      <w:r w:rsidRPr="009F7BCD">
        <w:rPr>
          <w:rFonts w:hint="cs"/>
          <w:rtl/>
        </w:rPr>
        <w:t xml:space="preserve">(جنيف، </w:t>
      </w:r>
      <w:r w:rsidRPr="009F7BCD">
        <w:t>2022</w:t>
      </w:r>
      <w:r w:rsidRPr="009F7BCD">
        <w:rPr>
          <w:rFonts w:hint="cs"/>
          <w:rtl/>
          <w:lang w:bidi="ar-EG"/>
        </w:rPr>
        <w:t>)</w:t>
      </w:r>
    </w:p>
    <w:p w14:paraId="108EAB47" w14:textId="6A742519" w:rsidR="00395718" w:rsidRDefault="00395718" w:rsidP="00395718">
      <w:pPr>
        <w:pStyle w:val="Normalaftertitle"/>
        <w:rPr>
          <w:rtl/>
          <w:lang w:bidi="ar-EG"/>
        </w:rPr>
      </w:pPr>
      <w:r w:rsidRPr="00AB1C4B">
        <w:rPr>
          <w:rFonts w:hint="cs"/>
          <w:rtl/>
        </w:rPr>
        <w:t>إن الجمعية العالمية لتقييس الاتصالات (</w:t>
      </w:r>
      <w:r w:rsidRPr="00AB1C4B">
        <w:rPr>
          <w:rFonts w:hint="cs"/>
          <w:rtl/>
          <w:lang w:bidi="ar-EG"/>
        </w:rPr>
        <w:t>جنيف، 2022</w:t>
      </w:r>
      <w:r w:rsidRPr="00AB1C4B">
        <w:rPr>
          <w:rFonts w:hint="cs"/>
          <w:rtl/>
        </w:rPr>
        <w:t>)،</w:t>
      </w:r>
    </w:p>
    <w:p w14:paraId="583B0ABF" w14:textId="77777777" w:rsidR="00E25F5E" w:rsidRPr="00AB1C4B" w:rsidRDefault="00E25F5E" w:rsidP="00E25F5E">
      <w:pPr>
        <w:pStyle w:val="Call"/>
        <w:rPr>
          <w:rtl/>
          <w:lang w:bidi="ar-EG"/>
        </w:rPr>
      </w:pPr>
      <w:r w:rsidRPr="00AB1C4B">
        <w:rPr>
          <w:rtl/>
        </w:rPr>
        <w:t xml:space="preserve">إذ </w:t>
      </w:r>
      <w:r w:rsidRPr="00AB1C4B">
        <w:rPr>
          <w:rFonts w:hint="cs"/>
          <w:rtl/>
        </w:rPr>
        <w:t>تذكِّر</w:t>
      </w:r>
    </w:p>
    <w:p w14:paraId="6C1818E7" w14:textId="77777777" w:rsidR="00E25F5E" w:rsidRPr="00AB1C4B" w:rsidRDefault="00E25F5E" w:rsidP="00E25F5E">
      <w:pPr>
        <w:rPr>
          <w:rtl/>
          <w:lang w:bidi="ar-EG"/>
        </w:rPr>
      </w:pPr>
      <w:r w:rsidRPr="00AB1C4B">
        <w:rPr>
          <w:rFonts w:hint="cs"/>
          <w:i/>
          <w:iCs/>
          <w:rtl/>
          <w:lang w:bidi="ar-EG"/>
        </w:rPr>
        <w:t xml:space="preserve"> </w:t>
      </w:r>
      <w:proofErr w:type="gramStart"/>
      <w:r w:rsidRPr="00AB1C4B">
        <w:rPr>
          <w:rFonts w:hint="cs"/>
          <w:i/>
          <w:iCs/>
          <w:rtl/>
          <w:lang w:bidi="ar-EG"/>
        </w:rPr>
        <w:t>أ )</w:t>
      </w:r>
      <w:proofErr w:type="gramEnd"/>
      <w:r w:rsidRPr="00AB1C4B">
        <w:rPr>
          <w:i/>
          <w:iCs/>
          <w:rtl/>
          <w:lang w:bidi="ar-EG"/>
        </w:rPr>
        <w:tab/>
      </w:r>
      <w:r w:rsidRPr="00AB1C4B">
        <w:rPr>
          <w:rFonts w:hint="cs"/>
          <w:rtl/>
          <w:lang w:bidi="ar-EG"/>
        </w:rPr>
        <w:t xml:space="preserve">بأن القرار </w:t>
      </w:r>
      <w:r w:rsidRPr="00AB1C4B">
        <w:rPr>
          <w:lang w:bidi="ar-EG"/>
        </w:rPr>
        <w:t>136</w:t>
      </w:r>
      <w:r w:rsidRPr="00AB1C4B">
        <w:rPr>
          <w:rFonts w:hint="cs"/>
          <w:rtl/>
          <w:lang w:bidi="ar-EG"/>
        </w:rPr>
        <w:t xml:space="preserve"> </w:t>
      </w:r>
      <w:r w:rsidRPr="00AB1C4B">
        <w:rPr>
          <w:rtl/>
          <w:lang w:bidi="ar-EG"/>
        </w:rPr>
        <w:t>(</w:t>
      </w:r>
      <w:r w:rsidRPr="00AB1C4B">
        <w:rPr>
          <w:rFonts w:hint="cs"/>
          <w:rtl/>
          <w:lang w:bidi="ar-EG"/>
        </w:rPr>
        <w:t>المراجَع في دبي</w:t>
      </w:r>
      <w:r w:rsidRPr="00AB1C4B">
        <w:rPr>
          <w:rtl/>
          <w:lang w:bidi="ar-EG"/>
        </w:rPr>
        <w:t xml:space="preserve">، </w:t>
      </w:r>
      <w:r w:rsidRPr="00AB1C4B">
        <w:rPr>
          <w:rFonts w:hint="cs"/>
          <w:rtl/>
          <w:lang w:bidi="ar-EG"/>
        </w:rPr>
        <w:t>2018</w:t>
      </w:r>
      <w:r w:rsidRPr="00AB1C4B">
        <w:rPr>
          <w:rtl/>
          <w:lang w:bidi="ar-EG"/>
        </w:rPr>
        <w:t>)</w:t>
      </w:r>
      <w:r w:rsidRPr="00AB1C4B">
        <w:rPr>
          <w:rFonts w:hint="cs"/>
          <w:rtl/>
          <w:lang w:bidi="ar-EG"/>
        </w:rPr>
        <w:t xml:space="preserve"> لمؤتمر المندوبين المفوضين </w:t>
      </w:r>
      <w:r w:rsidRPr="00AB1C4B">
        <w:rPr>
          <w:rFonts w:hint="eastAsia"/>
          <w:rtl/>
          <w:lang w:bidi="ar-EG"/>
        </w:rPr>
        <w:t>يشجع</w:t>
      </w:r>
      <w:r w:rsidRPr="00AB1C4B">
        <w:rPr>
          <w:rtl/>
          <w:lang w:bidi="ar-EG"/>
        </w:rPr>
        <w:t xml:space="preserve"> </w:t>
      </w:r>
      <w:r w:rsidRPr="00AB1C4B">
        <w:rPr>
          <w:rFonts w:hint="eastAsia"/>
          <w:rtl/>
          <w:lang w:bidi="ar-EG"/>
        </w:rPr>
        <w:t>الدول</w:t>
      </w:r>
      <w:r w:rsidRPr="00AB1C4B">
        <w:rPr>
          <w:rtl/>
          <w:lang w:bidi="ar-EG"/>
        </w:rPr>
        <w:t xml:space="preserve"> </w:t>
      </w:r>
      <w:r w:rsidRPr="00AB1C4B">
        <w:rPr>
          <w:rFonts w:hint="eastAsia"/>
          <w:rtl/>
          <w:lang w:bidi="ar-EG"/>
        </w:rPr>
        <w:t>الأعضاء</w:t>
      </w:r>
      <w:r w:rsidRPr="00AB1C4B">
        <w:rPr>
          <w:rFonts w:hint="cs"/>
          <w:rtl/>
          <w:lang w:bidi="ar-EG"/>
        </w:rPr>
        <w:t xml:space="preserve"> على استكشاف إمكانية إدخال رقم للطوارئ منسق عالمياً يُضاف إلى أرقام الطوارئ المحلية القائمة، مع مراعاة توصيات قطاع تقييس الاتصالات ذات</w:t>
      </w:r>
      <w:r w:rsidRPr="00AB1C4B">
        <w:rPr>
          <w:rFonts w:hint="eastAsia"/>
          <w:rtl/>
          <w:lang w:bidi="ar-EG"/>
        </w:rPr>
        <w:t> </w:t>
      </w:r>
      <w:r w:rsidRPr="00AB1C4B">
        <w:rPr>
          <w:rFonts w:hint="cs"/>
          <w:rtl/>
          <w:lang w:bidi="ar-EG"/>
        </w:rPr>
        <w:t>الصل</w:t>
      </w:r>
      <w:r w:rsidRPr="00AB1C4B">
        <w:rPr>
          <w:rFonts w:hint="cs"/>
          <w:rtl/>
        </w:rPr>
        <w:t>ة؛</w:t>
      </w:r>
    </w:p>
    <w:p w14:paraId="738035C0" w14:textId="77777777" w:rsidR="00E25F5E" w:rsidRPr="00AB1C4B" w:rsidRDefault="00E25F5E" w:rsidP="00E25F5E">
      <w:pPr>
        <w:rPr>
          <w:rtl/>
          <w:lang w:bidi="ar-EG"/>
        </w:rPr>
      </w:pPr>
      <w:r w:rsidRPr="00AB1C4B">
        <w:rPr>
          <w:rFonts w:hint="cs"/>
          <w:i/>
          <w:iCs/>
          <w:rtl/>
        </w:rPr>
        <w:t>ب)</w:t>
      </w:r>
      <w:r w:rsidRPr="00AB1C4B">
        <w:rPr>
          <w:rtl/>
          <w:lang w:bidi="ar-EG"/>
        </w:rPr>
        <w:tab/>
      </w:r>
      <w:r w:rsidRPr="00AB1C4B">
        <w:rPr>
          <w:rFonts w:hint="cs"/>
          <w:rtl/>
          <w:lang w:bidi="ar-EG"/>
        </w:rPr>
        <w:t xml:space="preserve">بأن التوصية </w:t>
      </w:r>
      <w:r w:rsidRPr="00AB1C4B">
        <w:rPr>
          <w:lang w:bidi="ar-EG"/>
        </w:rPr>
        <w:t>ITU-T E.161.1</w:t>
      </w:r>
      <w:r w:rsidRPr="00AB1C4B">
        <w:rPr>
          <w:rFonts w:hint="cs"/>
          <w:rtl/>
          <w:lang w:bidi="ar-EG"/>
        </w:rPr>
        <w:t xml:space="preserve"> تنص على أن الدولة العضو التي تخطط لإدخال رقم طوارئ يمكن أن تستعمل أحد الرقمين </w:t>
      </w:r>
      <w:r w:rsidRPr="00AB1C4B">
        <w:rPr>
          <w:lang w:bidi="ar-EG"/>
        </w:rPr>
        <w:t>112</w:t>
      </w:r>
      <w:r w:rsidRPr="00AB1C4B">
        <w:rPr>
          <w:rFonts w:hint="cs"/>
          <w:rtl/>
          <w:lang w:bidi="ar-EG"/>
        </w:rPr>
        <w:t xml:space="preserve"> أو </w:t>
      </w:r>
      <w:r w:rsidRPr="00AB1C4B">
        <w:rPr>
          <w:lang w:bidi="ar-EG"/>
        </w:rPr>
        <w:t>911</w:t>
      </w:r>
      <w:r w:rsidRPr="00AB1C4B">
        <w:rPr>
          <w:rFonts w:hint="cs"/>
          <w:rtl/>
          <w:lang w:bidi="ar-EG"/>
        </w:rPr>
        <w:t xml:space="preserve">؛ وأن الدولة العضو التي تخطط لإدخال رقم طوارئ بديل ثانوي يمكن أن تستعمل أحد الرقمين </w:t>
      </w:r>
      <w:r w:rsidRPr="00AB1C4B">
        <w:rPr>
          <w:lang w:bidi="ar-EG"/>
        </w:rPr>
        <w:t>112</w:t>
      </w:r>
      <w:r w:rsidRPr="00AB1C4B">
        <w:rPr>
          <w:rFonts w:hint="cs"/>
          <w:rtl/>
          <w:lang w:bidi="ar-EG"/>
        </w:rPr>
        <w:t xml:space="preserve"> أو</w:t>
      </w:r>
      <w:r w:rsidRPr="00AB1C4B">
        <w:rPr>
          <w:rFonts w:hint="eastAsia"/>
          <w:rtl/>
          <w:lang w:bidi="ar-EG"/>
        </w:rPr>
        <w:t> </w:t>
      </w:r>
      <w:r w:rsidRPr="00AB1C4B">
        <w:rPr>
          <w:lang w:bidi="ar-EG"/>
        </w:rPr>
        <w:t>119</w:t>
      </w:r>
      <w:r w:rsidRPr="00AB1C4B">
        <w:rPr>
          <w:rFonts w:hint="cs"/>
          <w:rtl/>
          <w:lang w:bidi="ar-EG"/>
        </w:rPr>
        <w:t>، أو كليهما، حيث ينبغي تسييره إلى رقم الطوارئ الموجود؛</w:t>
      </w:r>
    </w:p>
    <w:p w14:paraId="189AECE1" w14:textId="77777777" w:rsidR="00E25F5E" w:rsidRPr="00AB1C4B" w:rsidRDefault="00E25F5E" w:rsidP="00E25F5E">
      <w:pPr>
        <w:rPr>
          <w:rtl/>
          <w:lang w:bidi="ar-EG"/>
        </w:rPr>
      </w:pPr>
      <w:r w:rsidRPr="00AB1C4B">
        <w:rPr>
          <w:rFonts w:hint="cs"/>
          <w:i/>
          <w:iCs/>
          <w:rtl/>
          <w:lang w:bidi="ar-EG"/>
        </w:rPr>
        <w:t>ج)</w:t>
      </w:r>
      <w:r w:rsidRPr="00AB1C4B">
        <w:rPr>
          <w:i/>
          <w:iCs/>
          <w:lang w:bidi="ar-EG"/>
        </w:rPr>
        <w:tab/>
      </w:r>
      <w:r w:rsidRPr="00AB1C4B">
        <w:rPr>
          <w:rFonts w:hint="eastAsia"/>
          <w:rtl/>
          <w:lang w:bidi="ar-EG"/>
        </w:rPr>
        <w:t>بأن</w:t>
      </w:r>
      <w:r w:rsidRPr="00AB1C4B">
        <w:rPr>
          <w:rtl/>
          <w:lang w:bidi="ar-EG"/>
        </w:rPr>
        <w:t xml:space="preserve"> القرار </w:t>
      </w:r>
      <w:r w:rsidRPr="00AB1C4B">
        <w:rPr>
          <w:lang w:bidi="ar-EG"/>
        </w:rPr>
        <w:t>34</w:t>
      </w:r>
      <w:r w:rsidRPr="00AB1C4B">
        <w:rPr>
          <w:rtl/>
          <w:lang w:bidi="ar-EG"/>
        </w:rPr>
        <w:t xml:space="preserve"> </w:t>
      </w:r>
      <w:r w:rsidRPr="00AB1C4B">
        <w:rPr>
          <w:rFonts w:hint="cs"/>
          <w:rtl/>
          <w:lang w:bidi="ar-EG"/>
        </w:rPr>
        <w:t xml:space="preserve">(المراجَع في بوينس آيرس، 2017) </w:t>
      </w:r>
      <w:r w:rsidRPr="00AB1C4B">
        <w:rPr>
          <w:rtl/>
          <w:lang w:bidi="ar-EG"/>
        </w:rPr>
        <w:t xml:space="preserve">للمؤتمر العالمي لتنمية الاتصالات </w:t>
      </w:r>
      <w:r w:rsidRPr="00AB1C4B">
        <w:rPr>
          <w:rFonts w:hint="eastAsia"/>
          <w:rtl/>
          <w:lang w:bidi="ar-EG"/>
        </w:rPr>
        <w:t>يدعو</w:t>
      </w:r>
      <w:r w:rsidRPr="00AB1C4B">
        <w:rPr>
          <w:rFonts w:hint="cs"/>
          <w:i/>
          <w:iCs/>
          <w:rtl/>
          <w:lang w:bidi="ar-EG"/>
        </w:rPr>
        <w:t xml:space="preserve"> </w:t>
      </w:r>
      <w:r w:rsidRPr="00AB1C4B">
        <w:rPr>
          <w:rFonts w:hint="eastAsia"/>
          <w:rtl/>
          <w:lang w:bidi="ar-EG"/>
        </w:rPr>
        <w:t>الدول</w:t>
      </w:r>
      <w:r w:rsidRPr="00AB1C4B">
        <w:rPr>
          <w:rtl/>
          <w:lang w:bidi="ar-EG"/>
        </w:rPr>
        <w:t xml:space="preserve"> </w:t>
      </w:r>
      <w:r w:rsidRPr="00AB1C4B">
        <w:rPr>
          <w:rFonts w:hint="eastAsia"/>
          <w:rtl/>
          <w:lang w:bidi="ar-EG"/>
        </w:rPr>
        <w:t>الأعضاء</w:t>
      </w:r>
      <w:r w:rsidRPr="00AB1C4B">
        <w:rPr>
          <w:rFonts w:hint="cs"/>
          <w:rtl/>
          <w:lang w:bidi="ar-EG"/>
        </w:rPr>
        <w:t xml:space="preserve"> إلى أن تنظر</w:t>
      </w:r>
      <w:r w:rsidRPr="00AB1C4B">
        <w:rPr>
          <w:rtl/>
          <w:lang w:bidi="ar-EG"/>
        </w:rPr>
        <w:t xml:space="preserve"> </w:t>
      </w:r>
      <w:r w:rsidRPr="00AB1C4B">
        <w:rPr>
          <w:rFonts w:hint="eastAsia"/>
          <w:rtl/>
          <w:lang w:bidi="ar-EG"/>
        </w:rPr>
        <w:t>في</w:t>
      </w:r>
      <w:r w:rsidRPr="00AB1C4B">
        <w:rPr>
          <w:rtl/>
          <w:lang w:bidi="ar-EG"/>
        </w:rPr>
        <w:t xml:space="preserve"> </w:t>
      </w:r>
      <w:r w:rsidRPr="00AB1C4B">
        <w:rPr>
          <w:rFonts w:hint="eastAsia"/>
          <w:rtl/>
          <w:lang w:bidi="ar-EG"/>
        </w:rPr>
        <w:t>إدخال رقم</w:t>
      </w:r>
      <w:r w:rsidRPr="00AB1C4B">
        <w:rPr>
          <w:rtl/>
          <w:lang w:bidi="ar-EG"/>
        </w:rPr>
        <w:t xml:space="preserve"> </w:t>
      </w:r>
      <w:r w:rsidRPr="00AB1C4B">
        <w:rPr>
          <w:rFonts w:hint="eastAsia"/>
          <w:rtl/>
          <w:lang w:bidi="ar-EG"/>
        </w:rPr>
        <w:t>وطني</w:t>
      </w:r>
      <w:r w:rsidRPr="00AB1C4B">
        <w:rPr>
          <w:rtl/>
          <w:lang w:bidi="ar-EG"/>
        </w:rPr>
        <w:t>/</w:t>
      </w:r>
      <w:r w:rsidRPr="00AB1C4B">
        <w:rPr>
          <w:rFonts w:hint="eastAsia"/>
          <w:rtl/>
          <w:lang w:bidi="ar-EG"/>
        </w:rPr>
        <w:t>إقليمي</w:t>
      </w:r>
      <w:r w:rsidRPr="00AB1C4B">
        <w:rPr>
          <w:rtl/>
          <w:lang w:bidi="ar-EG"/>
        </w:rPr>
        <w:t xml:space="preserve"> </w:t>
      </w:r>
      <w:r w:rsidRPr="00AB1C4B">
        <w:rPr>
          <w:rFonts w:hint="eastAsia"/>
          <w:rtl/>
          <w:lang w:bidi="ar-EG"/>
        </w:rPr>
        <w:t>موحد،</w:t>
      </w:r>
      <w:r w:rsidRPr="00AB1C4B">
        <w:rPr>
          <w:rtl/>
          <w:lang w:bidi="ar-EG"/>
        </w:rPr>
        <w:t xml:space="preserve"> </w:t>
      </w:r>
      <w:r w:rsidRPr="00AB1C4B">
        <w:rPr>
          <w:rFonts w:hint="eastAsia"/>
          <w:rtl/>
          <w:lang w:bidi="ar-EG"/>
        </w:rPr>
        <w:t>بالإضافة</w:t>
      </w:r>
      <w:r w:rsidRPr="00AB1C4B">
        <w:rPr>
          <w:rtl/>
          <w:lang w:bidi="ar-EG"/>
        </w:rPr>
        <w:t xml:space="preserve"> </w:t>
      </w:r>
      <w:r w:rsidRPr="00AB1C4B">
        <w:rPr>
          <w:rFonts w:hint="eastAsia"/>
          <w:rtl/>
          <w:lang w:bidi="ar-EG"/>
        </w:rPr>
        <w:t>إلى</w:t>
      </w:r>
      <w:r w:rsidRPr="00AB1C4B">
        <w:rPr>
          <w:rtl/>
          <w:lang w:bidi="ar-EG"/>
        </w:rPr>
        <w:t xml:space="preserve"> </w:t>
      </w:r>
      <w:r w:rsidRPr="00AB1C4B">
        <w:rPr>
          <w:rFonts w:hint="eastAsia"/>
          <w:rtl/>
          <w:lang w:bidi="ar-EG"/>
        </w:rPr>
        <w:t>أرقام</w:t>
      </w:r>
      <w:r w:rsidRPr="00AB1C4B">
        <w:rPr>
          <w:rtl/>
          <w:lang w:bidi="ar-EG"/>
        </w:rPr>
        <w:t xml:space="preserve"> </w:t>
      </w:r>
      <w:r w:rsidRPr="00AB1C4B">
        <w:rPr>
          <w:rFonts w:hint="eastAsia"/>
          <w:rtl/>
          <w:lang w:bidi="ar-EG"/>
        </w:rPr>
        <w:t>الطوارئ</w:t>
      </w:r>
      <w:r w:rsidRPr="00AB1C4B">
        <w:rPr>
          <w:rtl/>
          <w:lang w:bidi="ar-EG"/>
        </w:rPr>
        <w:t xml:space="preserve"> </w:t>
      </w:r>
      <w:r w:rsidRPr="00AB1C4B">
        <w:rPr>
          <w:rFonts w:hint="eastAsia"/>
          <w:rtl/>
          <w:lang w:bidi="ar-EG"/>
        </w:rPr>
        <w:t>المستخدمة</w:t>
      </w:r>
      <w:r w:rsidRPr="00AB1C4B">
        <w:rPr>
          <w:rtl/>
          <w:lang w:bidi="ar-EG"/>
        </w:rPr>
        <w:t xml:space="preserve"> </w:t>
      </w:r>
      <w:r w:rsidRPr="00AB1C4B">
        <w:rPr>
          <w:rFonts w:hint="eastAsia"/>
          <w:rtl/>
          <w:lang w:bidi="ar-EG"/>
        </w:rPr>
        <w:t>فيها،</w:t>
      </w:r>
      <w:r w:rsidRPr="00AB1C4B">
        <w:rPr>
          <w:rtl/>
          <w:lang w:bidi="ar-EG"/>
        </w:rPr>
        <w:t xml:space="preserve"> </w:t>
      </w:r>
      <w:r w:rsidRPr="00AB1C4B">
        <w:rPr>
          <w:rFonts w:hint="eastAsia"/>
          <w:rtl/>
          <w:lang w:bidi="ar-EG"/>
        </w:rPr>
        <w:t>من أجل</w:t>
      </w:r>
      <w:r w:rsidRPr="00AB1C4B">
        <w:rPr>
          <w:rtl/>
          <w:lang w:bidi="ar-EG"/>
        </w:rPr>
        <w:t xml:space="preserve"> </w:t>
      </w:r>
      <w:r w:rsidRPr="00AB1C4B">
        <w:rPr>
          <w:rFonts w:hint="eastAsia"/>
          <w:rtl/>
          <w:lang w:bidi="ar-EG"/>
        </w:rPr>
        <w:t>الوصول</w:t>
      </w:r>
      <w:r w:rsidRPr="00AB1C4B">
        <w:rPr>
          <w:rtl/>
          <w:lang w:bidi="ar-EG"/>
        </w:rPr>
        <w:t xml:space="preserve"> </w:t>
      </w:r>
      <w:r w:rsidRPr="00AB1C4B">
        <w:rPr>
          <w:rFonts w:hint="eastAsia"/>
          <w:rtl/>
          <w:lang w:bidi="ar-EG"/>
        </w:rPr>
        <w:t>إلى</w:t>
      </w:r>
      <w:r w:rsidRPr="00AB1C4B">
        <w:rPr>
          <w:rtl/>
          <w:lang w:bidi="ar-EG"/>
        </w:rPr>
        <w:t xml:space="preserve"> </w:t>
      </w:r>
      <w:r w:rsidRPr="00AB1C4B">
        <w:rPr>
          <w:rFonts w:hint="eastAsia"/>
          <w:rtl/>
          <w:lang w:bidi="ar-EG"/>
        </w:rPr>
        <w:t>خدمات</w:t>
      </w:r>
      <w:r w:rsidRPr="00AB1C4B">
        <w:rPr>
          <w:rtl/>
          <w:lang w:bidi="ar-EG"/>
        </w:rPr>
        <w:t xml:space="preserve"> </w:t>
      </w:r>
      <w:r w:rsidRPr="00AB1C4B">
        <w:rPr>
          <w:rFonts w:hint="eastAsia"/>
          <w:rtl/>
          <w:lang w:bidi="ar-EG"/>
        </w:rPr>
        <w:t>الطوارئ،</w:t>
      </w:r>
      <w:r w:rsidRPr="00AB1C4B">
        <w:rPr>
          <w:rtl/>
          <w:lang w:bidi="ar-EG"/>
        </w:rPr>
        <w:t xml:space="preserve"> </w:t>
      </w:r>
      <w:r w:rsidRPr="00AB1C4B">
        <w:rPr>
          <w:rFonts w:hint="eastAsia"/>
          <w:rtl/>
          <w:lang w:bidi="ar-EG"/>
        </w:rPr>
        <w:t>مع</w:t>
      </w:r>
      <w:r w:rsidRPr="00AB1C4B">
        <w:rPr>
          <w:rtl/>
          <w:lang w:bidi="ar-EG"/>
        </w:rPr>
        <w:t xml:space="preserve"> </w:t>
      </w:r>
      <w:r w:rsidRPr="00AB1C4B">
        <w:rPr>
          <w:rFonts w:hint="eastAsia"/>
          <w:rtl/>
          <w:lang w:bidi="ar-EG"/>
        </w:rPr>
        <w:t>مراعاة</w:t>
      </w:r>
      <w:r w:rsidRPr="00AB1C4B">
        <w:rPr>
          <w:rtl/>
          <w:lang w:bidi="ar-EG"/>
        </w:rPr>
        <w:t xml:space="preserve"> </w:t>
      </w:r>
      <w:r w:rsidRPr="00AB1C4B">
        <w:rPr>
          <w:rFonts w:hint="eastAsia"/>
          <w:rtl/>
          <w:lang w:bidi="ar-EG"/>
        </w:rPr>
        <w:t>توصيات</w:t>
      </w:r>
      <w:r w:rsidRPr="00AB1C4B">
        <w:rPr>
          <w:rtl/>
          <w:lang w:bidi="ar-EG"/>
        </w:rPr>
        <w:t xml:space="preserve"> </w:t>
      </w:r>
      <w:r w:rsidRPr="00AB1C4B">
        <w:rPr>
          <w:rFonts w:hint="eastAsia"/>
          <w:rtl/>
          <w:lang w:bidi="ar-EG"/>
        </w:rPr>
        <w:t>قطاع</w:t>
      </w:r>
      <w:r w:rsidRPr="00AB1C4B">
        <w:rPr>
          <w:rtl/>
          <w:lang w:bidi="ar-EG"/>
        </w:rPr>
        <w:t xml:space="preserve"> </w:t>
      </w:r>
      <w:r w:rsidRPr="00AB1C4B">
        <w:rPr>
          <w:rFonts w:hint="eastAsia"/>
          <w:rtl/>
          <w:lang w:bidi="ar-EG"/>
        </w:rPr>
        <w:t>تقييس</w:t>
      </w:r>
      <w:r w:rsidRPr="00AB1C4B">
        <w:rPr>
          <w:rtl/>
          <w:lang w:bidi="ar-EG"/>
        </w:rPr>
        <w:t xml:space="preserve"> </w:t>
      </w:r>
      <w:r w:rsidRPr="00AB1C4B">
        <w:rPr>
          <w:rFonts w:hint="eastAsia"/>
          <w:rtl/>
          <w:lang w:bidi="ar-EG"/>
        </w:rPr>
        <w:t>الاتصالات</w:t>
      </w:r>
      <w:r w:rsidRPr="00AB1C4B">
        <w:rPr>
          <w:rtl/>
          <w:lang w:bidi="ar-EG"/>
        </w:rPr>
        <w:t xml:space="preserve"> </w:t>
      </w:r>
      <w:r w:rsidRPr="00AB1C4B">
        <w:rPr>
          <w:rFonts w:hint="eastAsia"/>
          <w:rtl/>
          <w:lang w:bidi="ar-EG"/>
        </w:rPr>
        <w:t>ذات</w:t>
      </w:r>
      <w:r w:rsidRPr="00AB1C4B">
        <w:rPr>
          <w:rtl/>
          <w:lang w:bidi="ar-EG"/>
        </w:rPr>
        <w:t xml:space="preserve"> </w:t>
      </w:r>
      <w:r w:rsidRPr="00AB1C4B">
        <w:rPr>
          <w:rFonts w:hint="eastAsia"/>
          <w:rtl/>
          <w:lang w:bidi="ar-EG"/>
        </w:rPr>
        <w:t>الصلة</w:t>
      </w:r>
      <w:r w:rsidRPr="00AB1C4B">
        <w:rPr>
          <w:rFonts w:hint="cs"/>
          <w:rtl/>
          <w:lang w:bidi="ar-EG"/>
        </w:rPr>
        <w:t>،</w:t>
      </w:r>
    </w:p>
    <w:p w14:paraId="0A7E3D65" w14:textId="77777777" w:rsidR="00E25F5E" w:rsidRPr="00AB1C4B" w:rsidRDefault="00E25F5E" w:rsidP="00E25F5E">
      <w:pPr>
        <w:pStyle w:val="Call"/>
        <w:rPr>
          <w:rtl/>
        </w:rPr>
      </w:pPr>
      <w:r w:rsidRPr="00AB1C4B">
        <w:rPr>
          <w:rFonts w:hint="cs"/>
          <w:rtl/>
        </w:rPr>
        <w:t>وإذ تضع في اعتبارها</w:t>
      </w:r>
    </w:p>
    <w:p w14:paraId="28061460" w14:textId="77777777" w:rsidR="00E25F5E" w:rsidRPr="00AB1C4B" w:rsidRDefault="00E25F5E" w:rsidP="00E25F5E">
      <w:pPr>
        <w:rPr>
          <w:rtl/>
        </w:rPr>
      </w:pPr>
      <w:r w:rsidRPr="00AB1C4B">
        <w:rPr>
          <w:rFonts w:hint="cs"/>
          <w:i/>
          <w:iCs/>
          <w:rtl/>
        </w:rPr>
        <w:t> </w:t>
      </w:r>
      <w:proofErr w:type="gramStart"/>
      <w:r w:rsidRPr="00AB1C4B">
        <w:rPr>
          <w:rFonts w:hint="cs"/>
          <w:i/>
          <w:iCs/>
          <w:rtl/>
        </w:rPr>
        <w:t>أ )</w:t>
      </w:r>
      <w:proofErr w:type="gramEnd"/>
      <w:r w:rsidRPr="00AB1C4B">
        <w:rPr>
          <w:i/>
          <w:iCs/>
          <w:rtl/>
        </w:rPr>
        <w:tab/>
      </w:r>
      <w:r w:rsidRPr="00AB1C4B">
        <w:rPr>
          <w:rFonts w:hint="cs"/>
          <w:rtl/>
        </w:rPr>
        <w:t xml:space="preserve">أن </w:t>
      </w:r>
      <w:r w:rsidRPr="00AB1C4B">
        <w:rPr>
          <w:rtl/>
        </w:rPr>
        <w:t xml:space="preserve">الدول الأعضاء </w:t>
      </w:r>
      <w:r w:rsidRPr="00AB1C4B">
        <w:rPr>
          <w:rFonts w:hint="cs"/>
          <w:rtl/>
        </w:rPr>
        <w:t>في</w:t>
      </w:r>
      <w:r w:rsidRPr="00AB1C4B">
        <w:rPr>
          <w:rtl/>
        </w:rPr>
        <w:t xml:space="preserve"> إفريقيا </w:t>
      </w:r>
      <w:r w:rsidRPr="00AB1C4B">
        <w:rPr>
          <w:rFonts w:hint="cs"/>
          <w:rtl/>
        </w:rPr>
        <w:t xml:space="preserve">ليست كلها </w:t>
      </w:r>
      <w:r w:rsidRPr="00AB1C4B">
        <w:rPr>
          <w:rtl/>
        </w:rPr>
        <w:t xml:space="preserve">تستخدم الرقم 112 كرقم وحيد </w:t>
      </w:r>
      <w:r w:rsidRPr="00AB1C4B">
        <w:rPr>
          <w:rFonts w:hint="cs"/>
          <w:rtl/>
        </w:rPr>
        <w:t>للطوارئ الذي تم اختياره للمرة الأولى؛</w:t>
      </w:r>
    </w:p>
    <w:p w14:paraId="0C4861B2" w14:textId="77777777" w:rsidR="00E25F5E" w:rsidRPr="00AB1C4B" w:rsidRDefault="00E25F5E" w:rsidP="00E25F5E">
      <w:pPr>
        <w:rPr>
          <w:rtl/>
          <w:lang w:bidi="ar-EG"/>
        </w:rPr>
      </w:pPr>
      <w:r w:rsidRPr="00AB1C4B">
        <w:rPr>
          <w:rFonts w:hint="cs"/>
          <w:i/>
          <w:iCs/>
          <w:rtl/>
        </w:rPr>
        <w:t>ب)</w:t>
      </w:r>
      <w:r w:rsidRPr="00AB1C4B">
        <w:rPr>
          <w:i/>
          <w:iCs/>
          <w:rtl/>
        </w:rPr>
        <w:tab/>
      </w:r>
      <w:r w:rsidRPr="00AB1C4B">
        <w:rPr>
          <w:rFonts w:hint="cs"/>
          <w:rtl/>
        </w:rPr>
        <w:t xml:space="preserve">أن </w:t>
      </w:r>
      <w:r w:rsidRPr="00AB1C4B">
        <w:rPr>
          <w:rtl/>
        </w:rPr>
        <w:t xml:space="preserve">الدول الأعضاء </w:t>
      </w:r>
      <w:r w:rsidRPr="00AB1C4B">
        <w:rPr>
          <w:rFonts w:hint="cs"/>
          <w:rtl/>
        </w:rPr>
        <w:t>في</w:t>
      </w:r>
      <w:r w:rsidRPr="00AB1C4B">
        <w:rPr>
          <w:rtl/>
        </w:rPr>
        <w:t xml:space="preserve"> إفريقيا </w:t>
      </w:r>
      <w:r w:rsidRPr="00AB1C4B">
        <w:rPr>
          <w:rFonts w:hint="cs"/>
          <w:rtl/>
        </w:rPr>
        <w:t xml:space="preserve">ليست كلها </w:t>
      </w:r>
      <w:r w:rsidRPr="00AB1C4B">
        <w:rPr>
          <w:rtl/>
        </w:rPr>
        <w:t>تستخدم الرقم 911 كرقم</w:t>
      </w:r>
      <w:r w:rsidRPr="00AB1C4B">
        <w:rPr>
          <w:rFonts w:hint="cs"/>
          <w:rtl/>
        </w:rPr>
        <w:t>ٍ</w:t>
      </w:r>
      <w:r w:rsidRPr="00AB1C4B">
        <w:rPr>
          <w:rtl/>
        </w:rPr>
        <w:t xml:space="preserve"> بديل </w:t>
      </w:r>
      <w:r w:rsidRPr="00AB1C4B">
        <w:rPr>
          <w:rFonts w:hint="cs"/>
          <w:rtl/>
        </w:rPr>
        <w:t xml:space="preserve">ثانوي </w:t>
      </w:r>
      <w:r w:rsidRPr="00AB1C4B">
        <w:rPr>
          <w:rtl/>
        </w:rPr>
        <w:t>للطوارئ</w:t>
      </w:r>
      <w:r w:rsidRPr="00AB1C4B">
        <w:rPr>
          <w:rFonts w:hint="cs"/>
          <w:rtl/>
        </w:rPr>
        <w:t>؛</w:t>
      </w:r>
    </w:p>
    <w:p w14:paraId="4FD8B3B1" w14:textId="77777777" w:rsidR="00E25F5E" w:rsidRPr="00AB1C4B" w:rsidRDefault="00E25F5E" w:rsidP="00E25F5E">
      <w:pPr>
        <w:rPr>
          <w:rtl/>
        </w:rPr>
      </w:pPr>
      <w:r w:rsidRPr="00AB1C4B">
        <w:rPr>
          <w:rFonts w:hint="cs"/>
          <w:i/>
          <w:iCs/>
          <w:rtl/>
        </w:rPr>
        <w:t>ج)</w:t>
      </w:r>
      <w:r w:rsidRPr="00AB1C4B">
        <w:rPr>
          <w:i/>
          <w:iCs/>
          <w:rtl/>
        </w:rPr>
        <w:tab/>
      </w:r>
      <w:r w:rsidRPr="00AB1C4B">
        <w:rPr>
          <w:spacing w:val="-4"/>
          <w:rtl/>
        </w:rPr>
        <w:t xml:space="preserve">أنه </w:t>
      </w:r>
      <w:r w:rsidRPr="00AB1C4B">
        <w:rPr>
          <w:rFonts w:hint="cs"/>
          <w:spacing w:val="-4"/>
          <w:rtl/>
        </w:rPr>
        <w:t>قد يكون</w:t>
      </w:r>
      <w:r w:rsidRPr="00AB1C4B">
        <w:rPr>
          <w:spacing w:val="-4"/>
          <w:rtl/>
        </w:rPr>
        <w:t xml:space="preserve"> هناك اتجاه لاستخدام الدول الأعضاء </w:t>
      </w:r>
      <w:r w:rsidRPr="00AB1C4B">
        <w:rPr>
          <w:rFonts w:hint="cs"/>
          <w:spacing w:val="-4"/>
          <w:rtl/>
        </w:rPr>
        <w:t>في</w:t>
      </w:r>
      <w:r w:rsidRPr="00AB1C4B">
        <w:rPr>
          <w:spacing w:val="-4"/>
          <w:rtl/>
        </w:rPr>
        <w:t xml:space="preserve"> إفريقيا </w:t>
      </w:r>
      <w:r w:rsidRPr="00AB1C4B">
        <w:rPr>
          <w:rFonts w:hint="cs"/>
          <w:spacing w:val="-4"/>
          <w:rtl/>
        </w:rPr>
        <w:t>ل</w:t>
      </w:r>
      <w:r w:rsidRPr="00AB1C4B">
        <w:rPr>
          <w:spacing w:val="-4"/>
          <w:rtl/>
        </w:rPr>
        <w:t>أرقام أخرى لاتصالات الطوارئ بخلاف</w:t>
      </w:r>
      <w:r w:rsidRPr="00AB1C4B">
        <w:rPr>
          <w:rFonts w:hint="cs"/>
          <w:spacing w:val="-4"/>
          <w:rtl/>
        </w:rPr>
        <w:t xml:space="preserve"> الرقمين</w:t>
      </w:r>
      <w:r w:rsidRPr="00AB1C4B">
        <w:rPr>
          <w:spacing w:val="-4"/>
          <w:rtl/>
        </w:rPr>
        <w:t xml:space="preserve"> 112 و911؛</w:t>
      </w:r>
    </w:p>
    <w:p w14:paraId="477278D3" w14:textId="77777777" w:rsidR="00E25F5E" w:rsidRPr="00AB1C4B" w:rsidRDefault="00E25F5E" w:rsidP="00E25F5E">
      <w:pPr>
        <w:rPr>
          <w:spacing w:val="-6"/>
          <w:rtl/>
        </w:rPr>
      </w:pPr>
      <w:proofErr w:type="gramStart"/>
      <w:r w:rsidRPr="00AB1C4B">
        <w:rPr>
          <w:rFonts w:hint="cs"/>
          <w:i/>
          <w:iCs/>
          <w:spacing w:val="-6"/>
          <w:rtl/>
        </w:rPr>
        <w:t>د )</w:t>
      </w:r>
      <w:proofErr w:type="gramEnd"/>
      <w:r w:rsidRPr="00AB1C4B">
        <w:rPr>
          <w:i/>
          <w:iCs/>
          <w:spacing w:val="-6"/>
          <w:rtl/>
        </w:rPr>
        <w:tab/>
      </w:r>
      <w:r w:rsidRPr="00AB1C4B">
        <w:rPr>
          <w:spacing w:val="-6"/>
          <w:rtl/>
        </w:rPr>
        <w:t xml:space="preserve">أن مثل هذه الممارسات </w:t>
      </w:r>
      <w:r w:rsidRPr="00AB1C4B">
        <w:rPr>
          <w:rFonts w:hint="cs"/>
          <w:spacing w:val="-6"/>
          <w:rtl/>
        </w:rPr>
        <w:t>تؤثر سلباً</w:t>
      </w:r>
      <w:r w:rsidRPr="00AB1C4B">
        <w:rPr>
          <w:spacing w:val="-6"/>
          <w:rtl/>
        </w:rPr>
        <w:t xml:space="preserve"> على سهولة </w:t>
      </w:r>
      <w:r w:rsidRPr="00AB1C4B">
        <w:rPr>
          <w:rFonts w:hint="cs"/>
          <w:spacing w:val="-6"/>
          <w:rtl/>
        </w:rPr>
        <w:t>نفاذ</w:t>
      </w:r>
      <w:r w:rsidRPr="00AB1C4B">
        <w:rPr>
          <w:spacing w:val="-6"/>
          <w:rtl/>
        </w:rPr>
        <w:t xml:space="preserve"> مواطني القارة ال</w:t>
      </w:r>
      <w:r w:rsidRPr="00AB1C4B">
        <w:rPr>
          <w:rFonts w:hint="cs"/>
          <w:spacing w:val="-6"/>
          <w:rtl/>
        </w:rPr>
        <w:t>إ</w:t>
      </w:r>
      <w:r w:rsidRPr="00AB1C4B">
        <w:rPr>
          <w:spacing w:val="-6"/>
          <w:rtl/>
        </w:rPr>
        <w:t>فريقية الذين ينتقلون من بلد إلى آخر إلى خدمات الطوارئ؛</w:t>
      </w:r>
    </w:p>
    <w:p w14:paraId="0D92033C" w14:textId="77777777" w:rsidR="00E25F5E" w:rsidRPr="00AB1C4B" w:rsidRDefault="00E25F5E" w:rsidP="00E25F5E">
      <w:pPr>
        <w:rPr>
          <w:rtl/>
        </w:rPr>
      </w:pPr>
      <w:proofErr w:type="gramStart"/>
      <w:r w:rsidRPr="00AB1C4B">
        <w:rPr>
          <w:rFonts w:hint="cs"/>
          <w:i/>
          <w:iCs/>
          <w:rtl/>
        </w:rPr>
        <w:t>هـ )</w:t>
      </w:r>
      <w:proofErr w:type="gramEnd"/>
      <w:r w:rsidRPr="00AB1C4B">
        <w:rPr>
          <w:i/>
          <w:iCs/>
          <w:rtl/>
        </w:rPr>
        <w:tab/>
      </w:r>
      <w:r w:rsidRPr="00AB1C4B">
        <w:rPr>
          <w:rtl/>
        </w:rPr>
        <w:t xml:space="preserve">أن مثل هذه الممارسات </w:t>
      </w:r>
      <w:r w:rsidRPr="00AB1C4B">
        <w:rPr>
          <w:rFonts w:hint="cs"/>
          <w:rtl/>
        </w:rPr>
        <w:t>تؤثر سلباً</w:t>
      </w:r>
      <w:r w:rsidRPr="00AB1C4B">
        <w:rPr>
          <w:rtl/>
        </w:rPr>
        <w:t xml:space="preserve"> على سهولة </w:t>
      </w:r>
      <w:r w:rsidRPr="00AB1C4B">
        <w:rPr>
          <w:rFonts w:hint="cs"/>
          <w:rtl/>
        </w:rPr>
        <w:t>نفاذ</w:t>
      </w:r>
      <w:r w:rsidRPr="00AB1C4B">
        <w:rPr>
          <w:rtl/>
        </w:rPr>
        <w:t xml:space="preserve"> </w:t>
      </w:r>
      <w:r w:rsidRPr="00AB1C4B">
        <w:rPr>
          <w:rFonts w:hint="cs"/>
          <w:rtl/>
        </w:rPr>
        <w:t>ال</w:t>
      </w:r>
      <w:r w:rsidRPr="00AB1C4B">
        <w:rPr>
          <w:rtl/>
        </w:rPr>
        <w:t xml:space="preserve">مواطنين من أجزاء أخرى من العالم إلى خدمات الطوارئ لأن الأرقام المستخدمة </w:t>
      </w:r>
      <w:r w:rsidRPr="00AB1C4B">
        <w:rPr>
          <w:rFonts w:hint="cs"/>
          <w:rtl/>
        </w:rPr>
        <w:t xml:space="preserve">للنفاذ </w:t>
      </w:r>
      <w:r w:rsidRPr="00AB1C4B">
        <w:rPr>
          <w:rtl/>
        </w:rPr>
        <w:t xml:space="preserve">إلى خدمات الطوارئ لا تشبه </w:t>
      </w:r>
      <w:r w:rsidRPr="00AB1C4B">
        <w:rPr>
          <w:rFonts w:hint="cs"/>
          <w:rtl/>
        </w:rPr>
        <w:t>تلك التي اعتادو</w:t>
      </w:r>
      <w:r w:rsidRPr="00AB1C4B">
        <w:rPr>
          <w:rFonts w:hint="eastAsia"/>
          <w:rtl/>
        </w:rPr>
        <w:t>ا</w:t>
      </w:r>
      <w:r w:rsidRPr="00AB1C4B">
        <w:rPr>
          <w:rFonts w:hint="cs"/>
          <w:rtl/>
        </w:rPr>
        <w:t xml:space="preserve"> عليها</w:t>
      </w:r>
      <w:r w:rsidRPr="00AB1C4B">
        <w:rPr>
          <w:rtl/>
        </w:rPr>
        <w:t xml:space="preserve">، </w:t>
      </w:r>
      <w:r w:rsidRPr="00AB1C4B">
        <w:rPr>
          <w:rFonts w:hint="cs"/>
          <w:rtl/>
        </w:rPr>
        <w:t>أي</w:t>
      </w:r>
      <w:r w:rsidRPr="00AB1C4B">
        <w:rPr>
          <w:rtl/>
        </w:rPr>
        <w:t xml:space="preserve"> </w:t>
      </w:r>
      <w:r w:rsidRPr="00AB1C4B">
        <w:rPr>
          <w:rFonts w:hint="cs"/>
          <w:rtl/>
        </w:rPr>
        <w:t xml:space="preserve">الرقم </w:t>
      </w:r>
      <w:r w:rsidRPr="00AB1C4B">
        <w:t>112</w:t>
      </w:r>
      <w:r w:rsidRPr="00AB1C4B">
        <w:rPr>
          <w:rFonts w:hint="cs"/>
          <w:rtl/>
          <w:lang w:bidi="ar-EG"/>
        </w:rPr>
        <w:t xml:space="preserve"> أو الرقم </w:t>
      </w:r>
      <w:r w:rsidRPr="00AB1C4B">
        <w:rPr>
          <w:lang w:bidi="ar-EG"/>
        </w:rPr>
        <w:t>911</w:t>
      </w:r>
      <w:r w:rsidRPr="00AB1C4B">
        <w:rPr>
          <w:rtl/>
        </w:rPr>
        <w:t>؛</w:t>
      </w:r>
    </w:p>
    <w:p w14:paraId="3592BA56" w14:textId="77777777" w:rsidR="00E25F5E" w:rsidRPr="00AB1C4B" w:rsidRDefault="00E25F5E" w:rsidP="00E25F5E">
      <w:pPr>
        <w:rPr>
          <w:rtl/>
        </w:rPr>
      </w:pPr>
      <w:proofErr w:type="gramStart"/>
      <w:r w:rsidRPr="00AB1C4B">
        <w:rPr>
          <w:rFonts w:hint="cs"/>
          <w:i/>
          <w:iCs/>
          <w:rtl/>
        </w:rPr>
        <w:t>و )</w:t>
      </w:r>
      <w:proofErr w:type="gramEnd"/>
      <w:r w:rsidRPr="00AB1C4B">
        <w:rPr>
          <w:i/>
          <w:iCs/>
          <w:rtl/>
        </w:rPr>
        <w:tab/>
      </w:r>
      <w:r w:rsidRPr="00AB1C4B">
        <w:rPr>
          <w:rtl/>
        </w:rPr>
        <w:t xml:space="preserve">أن بعض الدول الأعضاء في </w:t>
      </w:r>
      <w:r w:rsidRPr="00AB1C4B">
        <w:rPr>
          <w:rFonts w:hint="cs"/>
          <w:rtl/>
        </w:rPr>
        <w:t>إ</w:t>
      </w:r>
      <w:r w:rsidRPr="00AB1C4B">
        <w:rPr>
          <w:rtl/>
        </w:rPr>
        <w:t xml:space="preserve">فريقيا لم تنفذ التوصية </w:t>
      </w:r>
      <w:r w:rsidRPr="00AB1C4B">
        <w:t>ITU-T E.161.1</w:t>
      </w:r>
      <w:r w:rsidRPr="00AB1C4B">
        <w:rPr>
          <w:rtl/>
        </w:rPr>
        <w:t>،</w:t>
      </w:r>
    </w:p>
    <w:p w14:paraId="59034F28" w14:textId="77777777" w:rsidR="00E25F5E" w:rsidRPr="00AB1C4B" w:rsidRDefault="00E25F5E" w:rsidP="00E25F5E">
      <w:pPr>
        <w:pStyle w:val="Call"/>
        <w:rPr>
          <w:rtl/>
        </w:rPr>
      </w:pPr>
      <w:r w:rsidRPr="00AB1C4B">
        <w:rPr>
          <w:rFonts w:hint="cs"/>
          <w:rtl/>
        </w:rPr>
        <w:t>وإذ تلاحظ</w:t>
      </w:r>
    </w:p>
    <w:p w14:paraId="6F008A2B" w14:textId="77777777" w:rsidR="00E25F5E" w:rsidRPr="00AB1C4B" w:rsidRDefault="00E25F5E" w:rsidP="00E25F5E">
      <w:pPr>
        <w:rPr>
          <w:rtl/>
        </w:rPr>
      </w:pPr>
      <w:r w:rsidRPr="00AB1C4B">
        <w:rPr>
          <w:rFonts w:hint="cs"/>
          <w:i/>
          <w:iCs/>
          <w:rtl/>
        </w:rPr>
        <w:t> </w:t>
      </w:r>
      <w:proofErr w:type="gramStart"/>
      <w:r w:rsidRPr="00AB1C4B">
        <w:rPr>
          <w:rFonts w:hint="cs"/>
          <w:i/>
          <w:iCs/>
          <w:rtl/>
        </w:rPr>
        <w:t>أ )</w:t>
      </w:r>
      <w:proofErr w:type="gramEnd"/>
      <w:r w:rsidRPr="00AB1C4B">
        <w:rPr>
          <w:i/>
          <w:iCs/>
          <w:rtl/>
        </w:rPr>
        <w:tab/>
      </w:r>
      <w:r w:rsidRPr="00AB1C4B">
        <w:rPr>
          <w:rtl/>
        </w:rPr>
        <w:t>التوصيات ذات الصلة الصادرة عن قطاع تقييس الاتصالات، لا</w:t>
      </w:r>
      <w:r w:rsidRPr="00AB1C4B">
        <w:t> </w:t>
      </w:r>
      <w:r w:rsidRPr="00AB1C4B">
        <w:rPr>
          <w:rtl/>
        </w:rPr>
        <w:t>سيما</w:t>
      </w:r>
      <w:r w:rsidRPr="00AB1C4B">
        <w:rPr>
          <w:rFonts w:hint="cs"/>
          <w:rtl/>
        </w:rPr>
        <w:t>:</w:t>
      </w:r>
    </w:p>
    <w:p w14:paraId="02C18F42" w14:textId="77777777" w:rsidR="00E25F5E" w:rsidRPr="00AB1C4B" w:rsidRDefault="00E25F5E" w:rsidP="00E25F5E">
      <w:pPr>
        <w:pStyle w:val="enumlev1"/>
        <w:rPr>
          <w:rtl/>
        </w:rPr>
      </w:pPr>
      <w:r w:rsidRPr="00AB1C4B">
        <w:rPr>
          <w:rFonts w:hint="cs"/>
          <w:rtl/>
        </w:rPr>
        <w:t>’1‘</w:t>
      </w:r>
      <w:r w:rsidRPr="00AB1C4B">
        <w:rPr>
          <w:rtl/>
        </w:rPr>
        <w:tab/>
      </w:r>
      <w:r w:rsidRPr="00AB1C4B">
        <w:rPr>
          <w:rFonts w:hint="cs"/>
          <w:rtl/>
        </w:rPr>
        <w:t xml:space="preserve">التوصية </w:t>
      </w:r>
      <w:r w:rsidRPr="00AB1C4B">
        <w:t>ITU-T E.161.1</w:t>
      </w:r>
      <w:r w:rsidRPr="00AB1C4B">
        <w:rPr>
          <w:rFonts w:hint="cs"/>
          <w:rtl/>
        </w:rPr>
        <w:t>:</w:t>
      </w:r>
      <w:r w:rsidRPr="00AB1C4B">
        <w:t xml:space="preserve"> </w:t>
      </w:r>
      <w:r w:rsidRPr="00AB1C4B">
        <w:rPr>
          <w:rtl/>
        </w:rPr>
        <w:t>مبادئ توجيهية لاختيار أرقام الطوارئ لشبكات الاتصالات العمومية</w:t>
      </w:r>
      <w:r w:rsidRPr="00AB1C4B">
        <w:rPr>
          <w:rFonts w:hint="cs"/>
          <w:rtl/>
        </w:rPr>
        <w:t>؛</w:t>
      </w:r>
    </w:p>
    <w:p w14:paraId="56A17F5D" w14:textId="77777777" w:rsidR="00E25F5E" w:rsidRPr="00AB1C4B" w:rsidRDefault="00E25F5E" w:rsidP="00E25F5E">
      <w:pPr>
        <w:pStyle w:val="enumlev1"/>
        <w:rPr>
          <w:rtl/>
        </w:rPr>
      </w:pPr>
      <w:r w:rsidRPr="00AB1C4B">
        <w:rPr>
          <w:rFonts w:hint="cs"/>
          <w:rtl/>
        </w:rPr>
        <w:t>’2‘</w:t>
      </w:r>
      <w:r w:rsidRPr="00AB1C4B">
        <w:rPr>
          <w:rtl/>
        </w:rPr>
        <w:tab/>
      </w:r>
      <w:r w:rsidRPr="00AB1C4B">
        <w:rPr>
          <w:rFonts w:hint="cs"/>
          <w:rtl/>
        </w:rPr>
        <w:t xml:space="preserve">التوصية </w:t>
      </w:r>
      <w:r w:rsidRPr="00AB1C4B">
        <w:t>ITU-T E.161.1</w:t>
      </w:r>
      <w:r w:rsidRPr="00AB1C4B">
        <w:rPr>
          <w:rFonts w:hint="cs"/>
          <w:rtl/>
        </w:rPr>
        <w:t>:</w:t>
      </w:r>
      <w:r w:rsidRPr="00AB1C4B">
        <w:t xml:space="preserve"> </w:t>
      </w:r>
      <w:r w:rsidRPr="00AB1C4B">
        <w:rPr>
          <w:rFonts w:hint="cs"/>
          <w:rtl/>
        </w:rPr>
        <w:t xml:space="preserve">التعديل 1: </w:t>
      </w:r>
      <w:r w:rsidRPr="00AB1C4B">
        <w:rPr>
          <w:rtl/>
        </w:rPr>
        <w:t>مبادئ توجيهية لاختيار أرقام الطوارئ لشبكات الاتصالات العمومية</w:t>
      </w:r>
      <w:r w:rsidRPr="00AB1C4B">
        <w:rPr>
          <w:rFonts w:hint="cs"/>
          <w:rtl/>
        </w:rPr>
        <w:t>؛</w:t>
      </w:r>
    </w:p>
    <w:p w14:paraId="0C9FE8F5" w14:textId="77777777" w:rsidR="00E25F5E" w:rsidRPr="00AB1C4B" w:rsidRDefault="00E25F5E" w:rsidP="00E25F5E">
      <w:pPr>
        <w:pStyle w:val="enumlev1"/>
        <w:rPr>
          <w:rtl/>
        </w:rPr>
      </w:pPr>
      <w:r w:rsidRPr="00AB1C4B">
        <w:rPr>
          <w:rFonts w:hint="cs"/>
          <w:rtl/>
        </w:rPr>
        <w:t>’3‘</w:t>
      </w:r>
      <w:r w:rsidRPr="00AB1C4B">
        <w:rPr>
          <w:rtl/>
        </w:rPr>
        <w:tab/>
        <w:t xml:space="preserve">التوصية </w:t>
      </w:r>
      <w:r w:rsidRPr="00AB1C4B">
        <w:t>ITU-T E.101</w:t>
      </w:r>
      <w:r w:rsidRPr="00AB1C4B">
        <w:rPr>
          <w:rFonts w:hint="cs"/>
          <w:rtl/>
        </w:rPr>
        <w:t>:</w:t>
      </w:r>
      <w:r w:rsidRPr="00AB1C4B">
        <w:rPr>
          <w:rtl/>
        </w:rPr>
        <w:t xml:space="preserve"> تعاريف المصطلحات المستعملة في معرفات الهوية (الأسماء والأرقام والعناوين ومعرفات الهوية الأخرى) من أجل خدمات وشبكات الاتصالات العمومية في توصيات السلسلة</w:t>
      </w:r>
      <w:r w:rsidRPr="00AB1C4B">
        <w:rPr>
          <w:rFonts w:hint="cs"/>
          <w:rtl/>
        </w:rPr>
        <w:t xml:space="preserve"> </w:t>
      </w:r>
      <w:r w:rsidRPr="00AB1C4B">
        <w:t>ITU-T E</w:t>
      </w:r>
      <w:r w:rsidRPr="00AB1C4B">
        <w:rPr>
          <w:rFonts w:hint="cs"/>
          <w:rtl/>
        </w:rPr>
        <w:t>؛</w:t>
      </w:r>
    </w:p>
    <w:p w14:paraId="6DB8C522" w14:textId="77777777" w:rsidR="00E25F5E" w:rsidRPr="00AB1C4B" w:rsidRDefault="00E25F5E" w:rsidP="00E25F5E">
      <w:pPr>
        <w:pStyle w:val="enumlev1"/>
        <w:rPr>
          <w:rtl/>
        </w:rPr>
      </w:pPr>
      <w:r w:rsidRPr="00AB1C4B">
        <w:rPr>
          <w:rFonts w:hint="cs"/>
          <w:rtl/>
        </w:rPr>
        <w:t>’4‘</w:t>
      </w:r>
      <w:r w:rsidRPr="00AB1C4B">
        <w:rPr>
          <w:rtl/>
        </w:rPr>
        <w:tab/>
        <w:t>سلسلة التوصيات</w:t>
      </w:r>
      <w:r w:rsidRPr="00AB1C4B">
        <w:rPr>
          <w:rFonts w:hint="cs"/>
          <w:rtl/>
        </w:rPr>
        <w:t xml:space="preserve"> </w:t>
      </w:r>
      <w:r w:rsidRPr="00AB1C4B">
        <w:t>ITU-T Q</w:t>
      </w:r>
      <w:r w:rsidRPr="00AB1C4B">
        <w:rPr>
          <w:rFonts w:hint="cs"/>
          <w:rtl/>
        </w:rPr>
        <w:t xml:space="preserve"> - </w:t>
      </w:r>
      <w:r w:rsidRPr="00AB1C4B">
        <w:rPr>
          <w:rtl/>
        </w:rPr>
        <w:t>الإضافة 47</w:t>
      </w:r>
      <w:r w:rsidRPr="00AB1C4B">
        <w:rPr>
          <w:rFonts w:hint="cs"/>
          <w:rtl/>
        </w:rPr>
        <w:t>:</w:t>
      </w:r>
      <w:r w:rsidRPr="00AB1C4B">
        <w:rPr>
          <w:rtl/>
        </w:rPr>
        <w:t xml:space="preserve"> خدمات الطوارئ من أجل شبكات الاتصالات المتنقلة الدولية</w:t>
      </w:r>
      <w:r w:rsidRPr="00AB1C4B">
        <w:rPr>
          <w:rFonts w:hint="cs"/>
          <w:rtl/>
        </w:rPr>
        <w:t xml:space="preserve">-2000 </w:t>
      </w:r>
      <w:r w:rsidRPr="00AB1C4B">
        <w:rPr>
          <w:rtl/>
        </w:rPr>
        <w:t>- متطلبات التنسيق والتقارب</w:t>
      </w:r>
      <w:r w:rsidRPr="00AB1C4B">
        <w:rPr>
          <w:rFonts w:hint="cs"/>
          <w:rtl/>
        </w:rPr>
        <w:t>؛</w:t>
      </w:r>
    </w:p>
    <w:p w14:paraId="415536B3" w14:textId="77777777" w:rsidR="00A148AF" w:rsidRDefault="00A148AF" w:rsidP="00A148AF">
      <w:pPr>
        <w:rPr>
          <w:rtl/>
        </w:rPr>
      </w:pPr>
      <w:r>
        <w:rPr>
          <w:rtl/>
        </w:rPr>
        <w:br w:type="page"/>
      </w:r>
    </w:p>
    <w:p w14:paraId="646FAA27" w14:textId="371525BB" w:rsidR="00E25F5E" w:rsidRPr="00AB1C4B" w:rsidRDefault="00E25F5E" w:rsidP="00E25F5E">
      <w:pPr>
        <w:pStyle w:val="enumlev1"/>
        <w:rPr>
          <w:rtl/>
        </w:rPr>
      </w:pPr>
      <w:r w:rsidRPr="00AB1C4B">
        <w:rPr>
          <w:rFonts w:hint="cs"/>
          <w:rtl/>
        </w:rPr>
        <w:lastRenderedPageBreak/>
        <w:t>’5‘</w:t>
      </w:r>
      <w:r w:rsidRPr="00AB1C4B">
        <w:rPr>
          <w:rtl/>
        </w:rPr>
        <w:tab/>
      </w:r>
      <w:r w:rsidRPr="00AB1C4B">
        <w:rPr>
          <w:rFonts w:hint="cs"/>
          <w:spacing w:val="-6"/>
          <w:rtl/>
        </w:rPr>
        <w:t xml:space="preserve">التوصية </w:t>
      </w:r>
      <w:r w:rsidRPr="00AB1C4B">
        <w:rPr>
          <w:spacing w:val="-6"/>
        </w:rPr>
        <w:t>ITU-T E.164</w:t>
      </w:r>
      <w:r w:rsidRPr="00AB1C4B">
        <w:rPr>
          <w:rFonts w:hint="cs"/>
          <w:spacing w:val="-6"/>
          <w:rtl/>
        </w:rPr>
        <w:t xml:space="preserve"> - الإضافة 6</w:t>
      </w:r>
      <w:r w:rsidRPr="00AB1C4B">
        <w:rPr>
          <w:rFonts w:eastAsiaTheme="minorEastAsia" w:hint="cs"/>
          <w:spacing w:val="-6"/>
          <w:rtl/>
        </w:rPr>
        <w:t xml:space="preserve">: </w:t>
      </w:r>
      <w:r w:rsidRPr="00AB1C4B">
        <w:rPr>
          <w:rFonts w:eastAsiaTheme="minorEastAsia"/>
          <w:spacing w:val="-6"/>
          <w:rtl/>
        </w:rPr>
        <w:t>مبادئ توجيهية بشأن تحديد أرقام منسقة عالمياً وانتقائها</w:t>
      </w:r>
      <w:r w:rsidRPr="00AB1C4B">
        <w:rPr>
          <w:rFonts w:eastAsiaTheme="minorEastAsia" w:hint="cs"/>
          <w:spacing w:val="-6"/>
          <w:rtl/>
        </w:rPr>
        <w:t>؛</w:t>
      </w:r>
    </w:p>
    <w:p w14:paraId="2ADF7D4D" w14:textId="77777777" w:rsidR="00E25F5E" w:rsidRPr="00AB1C4B" w:rsidRDefault="00E25F5E" w:rsidP="00E25F5E">
      <w:pPr>
        <w:rPr>
          <w:rtl/>
        </w:rPr>
      </w:pPr>
      <w:r w:rsidRPr="00AB1C4B">
        <w:rPr>
          <w:rFonts w:hint="cs"/>
          <w:i/>
          <w:iCs/>
          <w:rtl/>
        </w:rPr>
        <w:t>ب)</w:t>
      </w:r>
      <w:r w:rsidRPr="00AB1C4B">
        <w:rPr>
          <w:i/>
          <w:iCs/>
          <w:rtl/>
        </w:rPr>
        <w:tab/>
      </w:r>
      <w:r w:rsidRPr="00AB1C4B">
        <w:rPr>
          <w:rFonts w:hint="cs"/>
          <w:rtl/>
        </w:rPr>
        <w:t>القرارات ذات الصلة:</w:t>
      </w:r>
    </w:p>
    <w:p w14:paraId="5AD6B25C" w14:textId="77777777" w:rsidR="00E25F5E" w:rsidRPr="00AB1C4B" w:rsidRDefault="00E25F5E" w:rsidP="00E25F5E">
      <w:pPr>
        <w:pStyle w:val="enumlev1"/>
        <w:rPr>
          <w:rtl/>
          <w:lang w:bidi="ar-EG"/>
        </w:rPr>
      </w:pPr>
      <w:r w:rsidRPr="00AB1C4B">
        <w:rPr>
          <w:rFonts w:hint="cs"/>
          <w:rtl/>
        </w:rPr>
        <w:t>’1‘</w:t>
      </w:r>
      <w:r w:rsidRPr="00AB1C4B">
        <w:rPr>
          <w:rtl/>
        </w:rPr>
        <w:tab/>
      </w:r>
      <w:r w:rsidRPr="00AB1C4B">
        <w:rPr>
          <w:rFonts w:hint="cs"/>
          <w:rtl/>
        </w:rPr>
        <w:t>ال</w:t>
      </w:r>
      <w:r w:rsidRPr="00AB1C4B">
        <w:rPr>
          <w:rtl/>
        </w:rPr>
        <w:t>قرار 136 (المراجَع في دبي، 2018) لمؤتمر المندوبين المفوضين، بشأن استخدام الاتصالات</w:t>
      </w:r>
      <w:r w:rsidRPr="00AB1C4B">
        <w:rPr>
          <w:rFonts w:hint="cs"/>
          <w:rtl/>
        </w:rPr>
        <w:t>/</w:t>
      </w:r>
      <w:r w:rsidRPr="00AB1C4B">
        <w:rPr>
          <w:rtl/>
        </w:rPr>
        <w:t>تكنولوجيا المعلومات والاتصالات في المساعدات الإنسانية وفي عمليات الرصد والإدارة الخاصة بحالات الطوارئ والكوارث، بما في ذلك الطوارئ المتعلقة بالصحة، من أجل الإنذار المبكر بها والوقاية منها والتخفيف من آثارها والإغاثة</w:t>
      </w:r>
      <w:r w:rsidRPr="00AB1C4B">
        <w:rPr>
          <w:rFonts w:hint="cs"/>
          <w:rtl/>
        </w:rPr>
        <w:t xml:space="preserve">، خاصة </w:t>
      </w:r>
      <w:r w:rsidRPr="00AB1C4B">
        <w:rPr>
          <w:rFonts w:hint="eastAsia"/>
          <w:rtl/>
        </w:rPr>
        <w:t>الفقرة</w:t>
      </w:r>
      <w:r w:rsidRPr="00AB1C4B">
        <w:rPr>
          <w:rtl/>
        </w:rPr>
        <w:t xml:space="preserve"> 7 </w:t>
      </w:r>
      <w:r w:rsidRPr="00AB1C4B">
        <w:rPr>
          <w:rFonts w:hint="eastAsia"/>
          <w:rtl/>
        </w:rPr>
        <w:t>من</w:t>
      </w:r>
      <w:r w:rsidRPr="00AB1C4B">
        <w:rPr>
          <w:i/>
          <w:iCs/>
          <w:rtl/>
        </w:rPr>
        <w:t xml:space="preserve"> </w:t>
      </w:r>
      <w:r w:rsidRPr="00AB1C4B">
        <w:rPr>
          <w:rFonts w:hint="cs"/>
          <w:i/>
          <w:iCs/>
          <w:rtl/>
          <w:lang w:bidi="ar-EG"/>
        </w:rPr>
        <w:t>"</w:t>
      </w:r>
      <w:r w:rsidRPr="00AB1C4B">
        <w:rPr>
          <w:rFonts w:hint="eastAsia"/>
          <w:i/>
          <w:iCs/>
          <w:rtl/>
        </w:rPr>
        <w:t>يشجع</w:t>
      </w:r>
      <w:r w:rsidRPr="00AB1C4B">
        <w:rPr>
          <w:i/>
          <w:iCs/>
          <w:rtl/>
        </w:rPr>
        <w:t xml:space="preserve"> </w:t>
      </w:r>
      <w:r w:rsidRPr="00AB1C4B">
        <w:rPr>
          <w:rFonts w:hint="eastAsia"/>
          <w:i/>
          <w:iCs/>
          <w:rtl/>
        </w:rPr>
        <w:t>الدول</w:t>
      </w:r>
      <w:r w:rsidRPr="00AB1C4B">
        <w:rPr>
          <w:i/>
          <w:iCs/>
          <w:rtl/>
        </w:rPr>
        <w:t xml:space="preserve"> </w:t>
      </w:r>
      <w:r w:rsidRPr="00AB1C4B">
        <w:rPr>
          <w:rFonts w:hint="eastAsia"/>
          <w:i/>
          <w:iCs/>
          <w:rtl/>
        </w:rPr>
        <w:t>الأعضاء</w:t>
      </w:r>
      <w:r w:rsidRPr="00AB1C4B">
        <w:rPr>
          <w:rFonts w:hint="cs"/>
          <w:i/>
          <w:iCs/>
          <w:rtl/>
        </w:rPr>
        <w:t>"</w:t>
      </w:r>
      <w:r w:rsidRPr="00AB1C4B">
        <w:rPr>
          <w:rFonts w:hint="cs"/>
          <w:rtl/>
        </w:rPr>
        <w:t>؛</w:t>
      </w:r>
    </w:p>
    <w:p w14:paraId="798566E2" w14:textId="77777777" w:rsidR="00E25F5E" w:rsidRPr="00AB1C4B" w:rsidRDefault="00E25F5E" w:rsidP="00E25F5E">
      <w:pPr>
        <w:pStyle w:val="enumlev1"/>
        <w:rPr>
          <w:rtl/>
        </w:rPr>
      </w:pPr>
      <w:r w:rsidRPr="00AB1C4B">
        <w:rPr>
          <w:rFonts w:hint="cs"/>
          <w:rtl/>
        </w:rPr>
        <w:t>’2‘</w:t>
      </w:r>
      <w:r w:rsidRPr="00AB1C4B">
        <w:rPr>
          <w:rtl/>
        </w:rPr>
        <w:tab/>
      </w:r>
      <w:bookmarkStart w:id="1" w:name="_Toc352859827"/>
      <w:bookmarkStart w:id="2" w:name="_Toc352860169"/>
      <w:bookmarkStart w:id="3" w:name="_Toc352860530"/>
      <w:bookmarkStart w:id="4" w:name="_Toc352919515"/>
      <w:r w:rsidRPr="00AB1C4B">
        <w:rPr>
          <w:rFonts w:hint="cs"/>
          <w:rtl/>
        </w:rPr>
        <w:t xml:space="preserve">القرار </w:t>
      </w:r>
      <w:r w:rsidRPr="00AB1C4B">
        <w:t>2</w:t>
      </w:r>
      <w:r w:rsidRPr="00AB1C4B">
        <w:rPr>
          <w:rFonts w:hint="cs"/>
          <w:rtl/>
        </w:rPr>
        <w:t xml:space="preserve"> (دبي، </w:t>
      </w:r>
      <w:r w:rsidRPr="00AB1C4B">
        <w:t>2012</w:t>
      </w:r>
      <w:r w:rsidRPr="00AB1C4B">
        <w:rPr>
          <w:rFonts w:hint="cs"/>
          <w:rtl/>
        </w:rPr>
        <w:t>)</w:t>
      </w:r>
      <w:bookmarkEnd w:id="1"/>
      <w:bookmarkEnd w:id="2"/>
      <w:bookmarkEnd w:id="3"/>
      <w:bookmarkEnd w:id="4"/>
      <w:r w:rsidRPr="00AB1C4B">
        <w:rPr>
          <w:rFonts w:hint="cs"/>
          <w:rtl/>
        </w:rPr>
        <w:t xml:space="preserve"> للمؤتمر العالمي للاتصالات الدولية، بشأن "</w:t>
      </w:r>
      <w:bookmarkStart w:id="5" w:name="_Toc352859828"/>
      <w:bookmarkStart w:id="6" w:name="_Toc352860170"/>
      <w:bookmarkStart w:id="7" w:name="_Toc352860531"/>
      <w:bookmarkStart w:id="8" w:name="_Toc352919516"/>
      <w:r w:rsidRPr="00AB1C4B">
        <w:rPr>
          <w:rFonts w:hint="cs"/>
          <w:rtl/>
          <w:lang w:bidi="ar-EG"/>
        </w:rPr>
        <w:t xml:space="preserve">الرقم الوطني المنسق </w:t>
      </w:r>
      <w:r w:rsidRPr="00AB1C4B">
        <w:rPr>
          <w:rFonts w:hint="cs"/>
          <w:rtl/>
        </w:rPr>
        <w:t xml:space="preserve">على الصعيد العالمي </w:t>
      </w:r>
      <w:r w:rsidRPr="00AB1C4B">
        <w:rPr>
          <w:rFonts w:hint="cs"/>
          <w:rtl/>
          <w:lang w:bidi="ar-EG"/>
        </w:rPr>
        <w:t>للنفاذ إلى خدمات الطوارئ</w:t>
      </w:r>
      <w:bookmarkEnd w:id="5"/>
      <w:bookmarkEnd w:id="6"/>
      <w:bookmarkEnd w:id="7"/>
      <w:bookmarkEnd w:id="8"/>
      <w:r w:rsidRPr="00AB1C4B">
        <w:rPr>
          <w:rFonts w:hint="cs"/>
          <w:rtl/>
          <w:lang w:bidi="ar-EG"/>
        </w:rPr>
        <w:t>"،</w:t>
      </w:r>
    </w:p>
    <w:p w14:paraId="0DC8E8C9" w14:textId="77777777" w:rsidR="00E25F5E" w:rsidRPr="00AB1C4B" w:rsidRDefault="00E25F5E" w:rsidP="00E25F5E">
      <w:pPr>
        <w:pStyle w:val="Call"/>
        <w:rPr>
          <w:rtl/>
        </w:rPr>
      </w:pPr>
      <w:r w:rsidRPr="00AB1C4B">
        <w:rPr>
          <w:rFonts w:hint="cs"/>
          <w:rtl/>
        </w:rPr>
        <w:t>وإذ تلاحظ كذلك</w:t>
      </w:r>
    </w:p>
    <w:p w14:paraId="6F972415" w14:textId="77777777" w:rsidR="00E25F5E" w:rsidRPr="00AB1C4B" w:rsidRDefault="00E25F5E" w:rsidP="00E25F5E">
      <w:pPr>
        <w:keepNext/>
        <w:rPr>
          <w:rtl/>
        </w:rPr>
      </w:pPr>
      <w:r w:rsidRPr="00AB1C4B">
        <w:rPr>
          <w:rFonts w:hint="cs"/>
          <w:i/>
          <w:iCs/>
          <w:rtl/>
        </w:rPr>
        <w:t> </w:t>
      </w:r>
      <w:proofErr w:type="gramStart"/>
      <w:r w:rsidRPr="00AB1C4B">
        <w:rPr>
          <w:rFonts w:hint="cs"/>
          <w:i/>
          <w:iCs/>
          <w:rtl/>
        </w:rPr>
        <w:t>أ )</w:t>
      </w:r>
      <w:proofErr w:type="gramEnd"/>
      <w:r w:rsidRPr="00AB1C4B">
        <w:rPr>
          <w:i/>
          <w:iCs/>
          <w:rtl/>
        </w:rPr>
        <w:tab/>
      </w:r>
      <w:r w:rsidRPr="00AB1C4B">
        <w:rPr>
          <w:rFonts w:hint="cs"/>
          <w:rtl/>
        </w:rPr>
        <w:t>أ</w:t>
      </w:r>
      <w:r w:rsidRPr="00AB1C4B">
        <w:rPr>
          <w:rtl/>
        </w:rPr>
        <w:t xml:space="preserve">ن بعض البلدان </w:t>
      </w:r>
      <w:r w:rsidRPr="00AB1C4B">
        <w:rPr>
          <w:rFonts w:hint="cs"/>
          <w:rtl/>
        </w:rPr>
        <w:t>والمناطق</w:t>
      </w:r>
      <w:r w:rsidRPr="00AB1C4B">
        <w:rPr>
          <w:rtl/>
        </w:rPr>
        <w:t xml:space="preserve"> قد اعتمدت قوانين وتوجيهات وتوصيات وطنية بشأن استخدام أرقام الطوارئ؛</w:t>
      </w:r>
    </w:p>
    <w:p w14:paraId="14503B42" w14:textId="77777777" w:rsidR="00E25F5E" w:rsidRPr="00AB1C4B" w:rsidRDefault="00E25F5E" w:rsidP="00E25F5E">
      <w:pPr>
        <w:rPr>
          <w:rtl/>
        </w:rPr>
      </w:pPr>
      <w:r w:rsidRPr="00AB1C4B">
        <w:rPr>
          <w:rFonts w:hint="cs"/>
          <w:i/>
          <w:iCs/>
          <w:rtl/>
        </w:rPr>
        <w:t>ب)</w:t>
      </w:r>
      <w:r w:rsidRPr="00AB1C4B">
        <w:rPr>
          <w:i/>
          <w:iCs/>
          <w:rtl/>
        </w:rPr>
        <w:tab/>
      </w:r>
      <w:r w:rsidRPr="00AB1C4B">
        <w:rPr>
          <w:rFonts w:hint="cs"/>
          <w:rtl/>
        </w:rPr>
        <w:t xml:space="preserve">أن </w:t>
      </w:r>
      <w:r w:rsidRPr="00AB1C4B">
        <w:rPr>
          <w:rtl/>
        </w:rPr>
        <w:t>بعض الأجهزة الم</w:t>
      </w:r>
      <w:r w:rsidRPr="00AB1C4B">
        <w:rPr>
          <w:rFonts w:hint="cs"/>
          <w:rtl/>
        </w:rPr>
        <w:t>تنقلة</w:t>
      </w:r>
      <w:r w:rsidRPr="00AB1C4B">
        <w:rPr>
          <w:rtl/>
        </w:rPr>
        <w:t xml:space="preserve"> </w:t>
      </w:r>
      <w:r w:rsidRPr="00AB1C4B">
        <w:rPr>
          <w:rFonts w:hint="cs"/>
          <w:rtl/>
        </w:rPr>
        <w:t>قد شُفرّت</w:t>
      </w:r>
      <w:r w:rsidRPr="00AB1C4B">
        <w:rPr>
          <w:rtl/>
        </w:rPr>
        <w:t xml:space="preserve"> بشكل</w:t>
      </w:r>
      <w:r w:rsidRPr="00AB1C4B">
        <w:rPr>
          <w:rFonts w:hint="cs"/>
          <w:rtl/>
        </w:rPr>
        <w:t>ٍ</w:t>
      </w:r>
      <w:r w:rsidRPr="00AB1C4B">
        <w:rPr>
          <w:rtl/>
        </w:rPr>
        <w:t xml:space="preserve"> ثابت إما بالرقم 112 </w:t>
      </w:r>
      <w:r w:rsidRPr="00AB1C4B">
        <w:rPr>
          <w:rFonts w:hint="cs"/>
          <w:rtl/>
        </w:rPr>
        <w:t>و/</w:t>
      </w:r>
      <w:r w:rsidRPr="00AB1C4B">
        <w:rPr>
          <w:rtl/>
        </w:rPr>
        <w:t xml:space="preserve">أو </w:t>
      </w:r>
      <w:r w:rsidRPr="00AB1C4B">
        <w:rPr>
          <w:rFonts w:hint="cs"/>
          <w:rtl/>
        </w:rPr>
        <w:t xml:space="preserve">الرقم </w:t>
      </w:r>
      <w:r w:rsidRPr="00AB1C4B">
        <w:rPr>
          <w:rtl/>
        </w:rPr>
        <w:t>911؛</w:t>
      </w:r>
    </w:p>
    <w:p w14:paraId="64FE0FBE" w14:textId="77777777" w:rsidR="00E25F5E" w:rsidRPr="00AB1C4B" w:rsidRDefault="00E25F5E" w:rsidP="00E25F5E">
      <w:pPr>
        <w:rPr>
          <w:spacing w:val="-4"/>
          <w:rtl/>
        </w:rPr>
      </w:pPr>
      <w:r w:rsidRPr="00AB1C4B">
        <w:rPr>
          <w:rFonts w:hint="cs"/>
          <w:i/>
          <w:iCs/>
          <w:spacing w:val="-4"/>
          <w:rtl/>
        </w:rPr>
        <w:t>ج)</w:t>
      </w:r>
      <w:r w:rsidRPr="00AB1C4B">
        <w:rPr>
          <w:i/>
          <w:iCs/>
          <w:spacing w:val="-4"/>
          <w:rtl/>
        </w:rPr>
        <w:tab/>
      </w:r>
      <w:r w:rsidRPr="00AB1C4B">
        <w:rPr>
          <w:spacing w:val="-4"/>
          <w:rtl/>
        </w:rPr>
        <w:t xml:space="preserve">أنه لا يوجد حكم </w:t>
      </w:r>
      <w:r w:rsidRPr="00AB1C4B">
        <w:rPr>
          <w:rFonts w:hint="cs"/>
          <w:spacing w:val="-4"/>
          <w:rtl/>
        </w:rPr>
        <w:t>ينص</w:t>
      </w:r>
      <w:r w:rsidRPr="00AB1C4B">
        <w:rPr>
          <w:spacing w:val="-4"/>
          <w:rtl/>
        </w:rPr>
        <w:t xml:space="preserve"> </w:t>
      </w:r>
      <w:r w:rsidRPr="00AB1C4B">
        <w:rPr>
          <w:rFonts w:hint="cs"/>
          <w:spacing w:val="-4"/>
          <w:rtl/>
        </w:rPr>
        <w:t>على أن</w:t>
      </w:r>
      <w:r w:rsidRPr="00AB1C4B">
        <w:rPr>
          <w:spacing w:val="-4"/>
          <w:rtl/>
        </w:rPr>
        <w:t xml:space="preserve"> يقدم مكتب تقييس الاتصالات المساعدة للبلدان التي تحاول تنفيذ التوصية </w:t>
      </w:r>
      <w:r w:rsidRPr="00AB1C4B">
        <w:rPr>
          <w:spacing w:val="-4"/>
        </w:rPr>
        <w:t>ITU</w:t>
      </w:r>
      <w:r w:rsidRPr="00AB1C4B">
        <w:rPr>
          <w:spacing w:val="-4"/>
        </w:rPr>
        <w:noBreakHyphen/>
        <w:t>T E.161.1</w:t>
      </w:r>
      <w:r w:rsidRPr="00AB1C4B">
        <w:rPr>
          <w:spacing w:val="-4"/>
          <w:rtl/>
        </w:rPr>
        <w:t>؛</w:t>
      </w:r>
    </w:p>
    <w:p w14:paraId="01AED1C8" w14:textId="77777777" w:rsidR="00E25F5E" w:rsidRPr="00AB1C4B" w:rsidRDefault="00E25F5E" w:rsidP="00E25F5E">
      <w:pPr>
        <w:rPr>
          <w:rtl/>
        </w:rPr>
      </w:pPr>
      <w:proofErr w:type="gramStart"/>
      <w:r w:rsidRPr="00AB1C4B">
        <w:rPr>
          <w:rFonts w:hint="cs"/>
          <w:i/>
          <w:iCs/>
          <w:rtl/>
        </w:rPr>
        <w:t>د )</w:t>
      </w:r>
      <w:proofErr w:type="gramEnd"/>
      <w:r w:rsidRPr="00AB1C4B">
        <w:rPr>
          <w:i/>
          <w:iCs/>
          <w:rtl/>
        </w:rPr>
        <w:tab/>
      </w:r>
      <w:r w:rsidRPr="00AB1C4B">
        <w:rPr>
          <w:spacing w:val="-2"/>
          <w:rtl/>
        </w:rPr>
        <w:t xml:space="preserve">أنه لا يوجد حكم ينص </w:t>
      </w:r>
      <w:r w:rsidRPr="00AB1C4B">
        <w:rPr>
          <w:rFonts w:hint="cs"/>
          <w:spacing w:val="-2"/>
          <w:rtl/>
        </w:rPr>
        <w:t>على أن</w:t>
      </w:r>
      <w:r w:rsidRPr="00AB1C4B">
        <w:rPr>
          <w:spacing w:val="-2"/>
          <w:rtl/>
        </w:rPr>
        <w:t xml:space="preserve"> يقدم مكتب تقييس الاتصالات المساعدة التقنية للبلدان التي تحاول </w:t>
      </w:r>
      <w:r w:rsidRPr="00AB1C4B">
        <w:rPr>
          <w:rFonts w:hint="cs"/>
          <w:spacing w:val="-2"/>
          <w:rtl/>
        </w:rPr>
        <w:t>وضع</w:t>
      </w:r>
      <w:r w:rsidRPr="00AB1C4B">
        <w:rPr>
          <w:spacing w:val="-2"/>
          <w:rtl/>
        </w:rPr>
        <w:t xml:space="preserve"> أرقام</w:t>
      </w:r>
      <w:r w:rsidRPr="00AB1C4B">
        <w:rPr>
          <w:rFonts w:hint="cs"/>
          <w:spacing w:val="-2"/>
          <w:rtl/>
        </w:rPr>
        <w:t xml:space="preserve"> ل</w:t>
      </w:r>
      <w:r w:rsidRPr="00AB1C4B">
        <w:rPr>
          <w:spacing w:val="-2"/>
          <w:rtl/>
        </w:rPr>
        <w:t>لطوارئ،</w:t>
      </w:r>
    </w:p>
    <w:p w14:paraId="2AB28C65" w14:textId="77777777" w:rsidR="00E25F5E" w:rsidRPr="00AB1C4B" w:rsidRDefault="00E25F5E" w:rsidP="00E25F5E">
      <w:pPr>
        <w:pStyle w:val="Call"/>
      </w:pPr>
      <w:r w:rsidRPr="00AB1C4B">
        <w:rPr>
          <w:rtl/>
        </w:rPr>
        <w:t>وإذ تؤكد من جديد</w:t>
      </w:r>
    </w:p>
    <w:p w14:paraId="1EC0D503" w14:textId="77777777" w:rsidR="00E25F5E" w:rsidRPr="00AB1C4B" w:rsidRDefault="00E25F5E" w:rsidP="00E25F5E">
      <w:pPr>
        <w:rPr>
          <w:rtl/>
        </w:rPr>
      </w:pPr>
      <w:r w:rsidRPr="00AB1C4B">
        <w:rPr>
          <w:rFonts w:hint="cs"/>
          <w:rtl/>
        </w:rPr>
        <w:t>أنه</w:t>
      </w:r>
      <w:r w:rsidRPr="00AB1C4B">
        <w:rPr>
          <w:rtl/>
        </w:rPr>
        <w:t xml:space="preserve"> </w:t>
      </w:r>
      <w:r w:rsidRPr="00AB1C4B">
        <w:rPr>
          <w:rFonts w:hint="cs"/>
          <w:rtl/>
        </w:rPr>
        <w:t xml:space="preserve">من </w:t>
      </w:r>
      <w:r w:rsidRPr="00AB1C4B">
        <w:rPr>
          <w:rtl/>
        </w:rPr>
        <w:t>الحق</w:t>
      </w:r>
      <w:r w:rsidRPr="00AB1C4B">
        <w:rPr>
          <w:rFonts w:hint="cs"/>
          <w:rtl/>
        </w:rPr>
        <w:t>وق</w:t>
      </w:r>
      <w:r w:rsidRPr="00AB1C4B">
        <w:rPr>
          <w:rtl/>
        </w:rPr>
        <w:t xml:space="preserve"> السيادي</w:t>
      </w:r>
      <w:r w:rsidRPr="00AB1C4B">
        <w:rPr>
          <w:rFonts w:hint="cs"/>
          <w:rtl/>
        </w:rPr>
        <w:t>ة</w:t>
      </w:r>
      <w:r w:rsidRPr="00AB1C4B">
        <w:rPr>
          <w:rtl/>
        </w:rPr>
        <w:t xml:space="preserve"> لكل بلد </w:t>
      </w:r>
      <w:r w:rsidRPr="00AB1C4B">
        <w:rPr>
          <w:rFonts w:hint="cs"/>
          <w:rtl/>
        </w:rPr>
        <w:t>أن ينظم</w:t>
      </w:r>
      <w:r w:rsidRPr="00AB1C4B">
        <w:rPr>
          <w:rtl/>
        </w:rPr>
        <w:t xml:space="preserve"> قطاع الاتصالات الخاص به، </w:t>
      </w:r>
      <w:r w:rsidRPr="00AB1C4B">
        <w:rPr>
          <w:rFonts w:hint="cs"/>
          <w:rtl/>
        </w:rPr>
        <w:t>وبالتالي</w:t>
      </w:r>
      <w:r w:rsidRPr="00AB1C4B">
        <w:rPr>
          <w:rtl/>
        </w:rPr>
        <w:t>، تنظيم توفير خدمات الطوارئ،</w:t>
      </w:r>
    </w:p>
    <w:p w14:paraId="66B8A828" w14:textId="77777777" w:rsidR="00E25F5E" w:rsidRPr="00AB1C4B" w:rsidRDefault="00E25F5E" w:rsidP="00E25F5E">
      <w:pPr>
        <w:pStyle w:val="Call"/>
        <w:rPr>
          <w:rtl/>
        </w:rPr>
      </w:pPr>
      <w:r w:rsidRPr="00AB1C4B">
        <w:rPr>
          <w:rFonts w:hint="cs"/>
          <w:rtl/>
          <w:lang w:bidi="ar-EG"/>
        </w:rPr>
        <w:t xml:space="preserve">تقرر أن </w:t>
      </w:r>
      <w:r w:rsidRPr="00AB1C4B">
        <w:rPr>
          <w:rFonts w:hint="cs"/>
          <w:rtl/>
        </w:rPr>
        <w:t>تُ</w:t>
      </w:r>
      <w:r w:rsidRPr="00AB1C4B">
        <w:rPr>
          <w:rtl/>
        </w:rPr>
        <w:t>كل</w:t>
      </w:r>
      <w:r w:rsidRPr="00AB1C4B">
        <w:rPr>
          <w:rFonts w:hint="cs"/>
          <w:rtl/>
        </w:rPr>
        <w:t>ّ</w:t>
      </w:r>
      <w:r w:rsidRPr="00AB1C4B">
        <w:rPr>
          <w:rtl/>
        </w:rPr>
        <w:t>ف</w:t>
      </w:r>
      <w:r w:rsidRPr="00AB1C4B">
        <w:rPr>
          <w:rFonts w:hint="cs"/>
          <w:rtl/>
        </w:rPr>
        <w:t xml:space="preserve"> </w:t>
      </w:r>
      <w:r w:rsidRPr="00AB1C4B">
        <w:rPr>
          <w:rtl/>
        </w:rPr>
        <w:t>مدير مكتب تقييس الاتصالات</w:t>
      </w:r>
      <w:r w:rsidRPr="00AB1C4B">
        <w:rPr>
          <w:rFonts w:hint="cs"/>
          <w:rtl/>
        </w:rPr>
        <w:t xml:space="preserve"> بالتعاون مع مدير مكتب تنمية الاتصالات</w:t>
      </w:r>
    </w:p>
    <w:p w14:paraId="5517FF17" w14:textId="77777777" w:rsidR="00E25F5E" w:rsidRPr="00AB1C4B" w:rsidRDefault="00E25F5E" w:rsidP="00E25F5E">
      <w:pPr>
        <w:rPr>
          <w:rtl/>
        </w:rPr>
      </w:pPr>
      <w:r w:rsidRPr="00AB1C4B">
        <w:t>1</w:t>
      </w:r>
      <w:r w:rsidRPr="00AB1C4B">
        <w:rPr>
          <w:rtl/>
        </w:rPr>
        <w:tab/>
      </w:r>
      <w:r w:rsidRPr="00AB1C4B">
        <w:rPr>
          <w:rFonts w:hint="cs"/>
          <w:rtl/>
        </w:rPr>
        <w:t>ب</w:t>
      </w:r>
      <w:r w:rsidRPr="00AB1C4B">
        <w:rPr>
          <w:rtl/>
        </w:rPr>
        <w:t xml:space="preserve">تقديم </w:t>
      </w:r>
      <w:r w:rsidRPr="00AB1C4B">
        <w:rPr>
          <w:rFonts w:hint="cs"/>
          <w:rtl/>
        </w:rPr>
        <w:t>مساعدة تقنية</w:t>
      </w:r>
      <w:r w:rsidRPr="00AB1C4B">
        <w:rPr>
          <w:rtl/>
        </w:rPr>
        <w:t xml:space="preserve"> </w:t>
      </w:r>
      <w:r w:rsidRPr="00AB1C4B">
        <w:rPr>
          <w:rFonts w:hint="cs"/>
          <w:rtl/>
        </w:rPr>
        <w:t>إلى الدول</w:t>
      </w:r>
      <w:r w:rsidRPr="00AB1C4B">
        <w:rPr>
          <w:rtl/>
        </w:rPr>
        <w:t xml:space="preserve"> الأعضاء في إفريقيا </w:t>
      </w:r>
      <w:r w:rsidRPr="00AB1C4B">
        <w:rPr>
          <w:rFonts w:hint="cs"/>
          <w:rtl/>
        </w:rPr>
        <w:t>بشأن وضع</w:t>
      </w:r>
      <w:r w:rsidRPr="00AB1C4B">
        <w:rPr>
          <w:rtl/>
        </w:rPr>
        <w:t xml:space="preserve"> رقم طوارئ </w:t>
      </w:r>
      <w:r w:rsidRPr="00AB1C4B">
        <w:rPr>
          <w:rFonts w:hint="cs"/>
          <w:rtl/>
        </w:rPr>
        <w:t xml:space="preserve">موحد </w:t>
      </w:r>
      <w:r w:rsidRPr="00AB1C4B">
        <w:rPr>
          <w:rtl/>
        </w:rPr>
        <w:t xml:space="preserve">وفقاً للتوصية </w:t>
      </w:r>
      <w:r w:rsidRPr="00AB1C4B">
        <w:t>ITU-T E.</w:t>
      </w:r>
      <w:proofErr w:type="gramStart"/>
      <w:r w:rsidRPr="00AB1C4B">
        <w:t>161.1</w:t>
      </w:r>
      <w:r w:rsidRPr="00AB1C4B">
        <w:rPr>
          <w:rtl/>
        </w:rPr>
        <w:t>؛</w:t>
      </w:r>
      <w:proofErr w:type="gramEnd"/>
    </w:p>
    <w:p w14:paraId="14A1F92A" w14:textId="77777777" w:rsidR="00E25F5E" w:rsidRPr="00AB1C4B" w:rsidRDefault="00E25F5E" w:rsidP="00E25F5E">
      <w:pPr>
        <w:rPr>
          <w:rtl/>
        </w:rPr>
      </w:pPr>
      <w:r w:rsidRPr="00AB1C4B">
        <w:rPr>
          <w:rFonts w:hint="cs"/>
          <w:rtl/>
          <w:lang w:bidi="ar-EG"/>
        </w:rPr>
        <w:t>2</w:t>
      </w:r>
      <w:r w:rsidRPr="00AB1C4B">
        <w:rPr>
          <w:rtl/>
        </w:rPr>
        <w:tab/>
      </w:r>
      <w:r w:rsidRPr="00AB1C4B">
        <w:rPr>
          <w:rFonts w:hint="cs"/>
          <w:rtl/>
        </w:rPr>
        <w:t>بإعداد التقارير</w:t>
      </w:r>
      <w:r w:rsidRPr="00AB1C4B">
        <w:rPr>
          <w:rtl/>
        </w:rPr>
        <w:t xml:space="preserve"> </w:t>
      </w:r>
      <w:r w:rsidRPr="00AB1C4B">
        <w:rPr>
          <w:rFonts w:hint="cs"/>
          <w:rtl/>
        </w:rPr>
        <w:t xml:space="preserve">إلى </w:t>
      </w:r>
      <w:r w:rsidRPr="00AB1C4B">
        <w:rPr>
          <w:rtl/>
        </w:rPr>
        <w:t xml:space="preserve">الجمعية العالمية لتقييس الاتصالات عن التقدم المحرز في تنفيذ هذا </w:t>
      </w:r>
      <w:r w:rsidRPr="00AB1C4B">
        <w:rPr>
          <w:rFonts w:hint="cs"/>
          <w:rtl/>
        </w:rPr>
        <w:t>القرار الذي</w:t>
      </w:r>
      <w:r w:rsidRPr="00AB1C4B">
        <w:rPr>
          <w:rtl/>
        </w:rPr>
        <w:t xml:space="preserve"> يهدف إلى تحسين </w:t>
      </w:r>
      <w:r w:rsidRPr="00AB1C4B">
        <w:rPr>
          <w:rFonts w:hint="cs"/>
          <w:rtl/>
        </w:rPr>
        <w:t>النفاذ</w:t>
      </w:r>
      <w:r w:rsidRPr="00AB1C4B">
        <w:rPr>
          <w:rtl/>
        </w:rPr>
        <w:t xml:space="preserve"> إلى خدمات الطوارئ،</w:t>
      </w:r>
    </w:p>
    <w:p w14:paraId="24E071A3" w14:textId="77777777" w:rsidR="00E25F5E" w:rsidRPr="00AB1C4B" w:rsidRDefault="00E25F5E" w:rsidP="00E25F5E">
      <w:pPr>
        <w:pStyle w:val="Call"/>
        <w:rPr>
          <w:rtl/>
        </w:rPr>
      </w:pPr>
      <w:r w:rsidRPr="00AB1C4B">
        <w:rPr>
          <w:rFonts w:hint="cs"/>
          <w:rtl/>
        </w:rPr>
        <w:t>تدعو الدول الأعضاء ولا سيما في منطقة إفريقيا</w:t>
      </w:r>
    </w:p>
    <w:p w14:paraId="6A13A2C4" w14:textId="2D9C0C86" w:rsidR="00050E8A" w:rsidRDefault="00E25F5E" w:rsidP="00E25F5E">
      <w:pPr>
        <w:rPr>
          <w:rtl/>
        </w:rPr>
      </w:pPr>
      <w:r w:rsidRPr="00AB1C4B">
        <w:rPr>
          <w:rFonts w:hint="cs"/>
          <w:rtl/>
        </w:rPr>
        <w:t xml:space="preserve">إلى </w:t>
      </w:r>
      <w:r w:rsidRPr="00AB1C4B">
        <w:rPr>
          <w:rtl/>
        </w:rPr>
        <w:t xml:space="preserve">تنفيذ أحكام التوصية </w:t>
      </w:r>
      <w:r w:rsidRPr="00AB1C4B">
        <w:t>ITU-T E.161.1</w:t>
      </w:r>
      <w:r w:rsidRPr="00AB1C4B">
        <w:rPr>
          <w:rtl/>
        </w:rPr>
        <w:t xml:space="preserve">، </w:t>
      </w:r>
      <w:r w:rsidRPr="00AB1C4B">
        <w:rPr>
          <w:rFonts w:hint="cs"/>
          <w:rtl/>
        </w:rPr>
        <w:t>وال</w:t>
      </w:r>
      <w:r w:rsidRPr="00AB1C4B">
        <w:rPr>
          <w:rtl/>
        </w:rPr>
        <w:t>نظر</w:t>
      </w:r>
      <w:r w:rsidRPr="00AB1C4B">
        <w:rPr>
          <w:rFonts w:hint="cs"/>
          <w:rtl/>
        </w:rPr>
        <w:t xml:space="preserve"> خصوصاً</w:t>
      </w:r>
      <w:r w:rsidRPr="00AB1C4B">
        <w:rPr>
          <w:rtl/>
        </w:rPr>
        <w:t xml:space="preserve"> </w:t>
      </w:r>
      <w:r w:rsidRPr="00AB1C4B">
        <w:rPr>
          <w:rFonts w:hint="cs"/>
          <w:rtl/>
        </w:rPr>
        <w:t>فيما</w:t>
      </w:r>
      <w:r w:rsidRPr="00AB1C4B">
        <w:rPr>
          <w:rtl/>
        </w:rPr>
        <w:t xml:space="preserve"> إذا كان </w:t>
      </w:r>
      <w:r w:rsidRPr="00AB1C4B">
        <w:rPr>
          <w:rFonts w:hint="cs"/>
          <w:rtl/>
        </w:rPr>
        <w:t>ينبغي</w:t>
      </w:r>
      <w:r w:rsidRPr="00AB1C4B">
        <w:rPr>
          <w:rtl/>
        </w:rPr>
        <w:t xml:space="preserve"> استخدام</w:t>
      </w:r>
      <w:r w:rsidRPr="00AB1C4B">
        <w:rPr>
          <w:rFonts w:hint="cs"/>
          <w:rtl/>
        </w:rPr>
        <w:t xml:space="preserve"> الرقم</w:t>
      </w:r>
      <w:r w:rsidRPr="00AB1C4B">
        <w:rPr>
          <w:rtl/>
        </w:rPr>
        <w:t xml:space="preserve"> 112 أو 911 كرقم طوارئ أولي </w:t>
      </w:r>
      <w:r w:rsidRPr="00AB1C4B">
        <w:rPr>
          <w:rFonts w:hint="cs"/>
          <w:rtl/>
        </w:rPr>
        <w:t>وحيد</w:t>
      </w:r>
      <w:r w:rsidRPr="00AB1C4B">
        <w:rPr>
          <w:rtl/>
        </w:rPr>
        <w:t xml:space="preserve">، أو أنه </w:t>
      </w:r>
      <w:r w:rsidRPr="00AB1C4B">
        <w:rPr>
          <w:rFonts w:hint="cs"/>
          <w:rtl/>
        </w:rPr>
        <w:t>ينبغي</w:t>
      </w:r>
      <w:r w:rsidRPr="00AB1C4B">
        <w:rPr>
          <w:rtl/>
        </w:rPr>
        <w:t xml:space="preserve"> استخدام</w:t>
      </w:r>
      <w:r w:rsidRPr="00AB1C4B">
        <w:rPr>
          <w:rFonts w:hint="cs"/>
          <w:rtl/>
        </w:rPr>
        <w:t xml:space="preserve"> الرقمين</w:t>
      </w:r>
      <w:r w:rsidRPr="00AB1C4B">
        <w:rPr>
          <w:rtl/>
        </w:rPr>
        <w:t xml:space="preserve"> 112 و911 ك</w:t>
      </w:r>
      <w:r w:rsidRPr="00AB1C4B">
        <w:rPr>
          <w:rFonts w:hint="cs"/>
          <w:rtl/>
        </w:rPr>
        <w:t>رقمَي</w:t>
      </w:r>
      <w:r w:rsidRPr="00AB1C4B">
        <w:rPr>
          <w:rtl/>
        </w:rPr>
        <w:t xml:space="preserve"> طوارئ بديل</w:t>
      </w:r>
      <w:r w:rsidRPr="00AB1C4B">
        <w:rPr>
          <w:rFonts w:hint="cs"/>
          <w:rtl/>
        </w:rPr>
        <w:t>ين</w:t>
      </w:r>
      <w:r w:rsidRPr="00AB1C4B">
        <w:rPr>
          <w:rtl/>
        </w:rPr>
        <w:t xml:space="preserve"> ثانوي</w:t>
      </w:r>
      <w:r w:rsidRPr="00AB1C4B">
        <w:rPr>
          <w:rFonts w:hint="eastAsia"/>
          <w:rtl/>
        </w:rPr>
        <w:t>ين</w:t>
      </w:r>
      <w:r w:rsidRPr="00AB1C4B">
        <w:rPr>
          <w:rtl/>
        </w:rPr>
        <w:t>.</w:t>
      </w:r>
    </w:p>
    <w:p w14:paraId="56992D25" w14:textId="6427C8B6" w:rsidR="00A148AF" w:rsidRDefault="00A148AF" w:rsidP="00E25F5E">
      <w:pPr>
        <w:rPr>
          <w:rtl/>
        </w:rPr>
      </w:pPr>
    </w:p>
    <w:p w14:paraId="654BDFA2" w14:textId="62018B75" w:rsidR="00A148AF" w:rsidRDefault="00A148AF" w:rsidP="00E25F5E">
      <w:pPr>
        <w:rPr>
          <w:rtl/>
        </w:rPr>
      </w:pPr>
    </w:p>
    <w:p w14:paraId="704FF951" w14:textId="6ABB62F1" w:rsidR="00A148AF" w:rsidRDefault="00A148AF" w:rsidP="00E25F5E">
      <w:pPr>
        <w:rPr>
          <w:rtl/>
        </w:rPr>
      </w:pPr>
    </w:p>
    <w:p w14:paraId="31CFB967" w14:textId="5F6C7ED4" w:rsidR="00A148AF" w:rsidRDefault="00A148AF" w:rsidP="00E25F5E">
      <w:pPr>
        <w:rPr>
          <w:rtl/>
        </w:rPr>
      </w:pPr>
    </w:p>
    <w:p w14:paraId="3901D6AC" w14:textId="137435A1" w:rsidR="00A148AF" w:rsidRDefault="00A148AF" w:rsidP="00E25F5E">
      <w:pPr>
        <w:rPr>
          <w:rtl/>
        </w:rPr>
      </w:pPr>
    </w:p>
    <w:p w14:paraId="6C3A17F5" w14:textId="3337E447" w:rsidR="00A148AF" w:rsidRDefault="00A148AF" w:rsidP="00E25F5E">
      <w:pPr>
        <w:rPr>
          <w:rtl/>
        </w:rPr>
      </w:pPr>
    </w:p>
    <w:p w14:paraId="023D47E5" w14:textId="7CEBC065" w:rsidR="00A148AF" w:rsidRDefault="00A148AF" w:rsidP="00E25F5E">
      <w:pPr>
        <w:rPr>
          <w:rtl/>
        </w:rPr>
      </w:pPr>
    </w:p>
    <w:p w14:paraId="7B40E058" w14:textId="77777777" w:rsidR="00A148AF" w:rsidRPr="00146809" w:rsidRDefault="00A148AF" w:rsidP="00E25F5E">
      <w:pPr>
        <w:rPr>
          <w:lang w:bidi="ar-EG"/>
        </w:rPr>
      </w:pPr>
    </w:p>
    <w:sectPr w:rsidR="00A148AF" w:rsidRPr="00146809" w:rsidSect="00055779">
      <w:headerReference w:type="default" r:id="rId16"/>
      <w:footerReference w:type="even" r:id="rId17"/>
      <w:footerReference w:type="default" r:id="rId18"/>
      <w:pgSz w:w="11907" w:h="16840" w:code="9"/>
      <w:pgMar w:top="1134" w:right="1134" w:bottom="1134" w:left="1134" w:header="567" w:footer="567" w:gutter="0"/>
      <w:pgNumType w:start="1"/>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73B16" w14:textId="77777777" w:rsidR="007562EB" w:rsidRDefault="007562EB" w:rsidP="002919E1">
      <w:r>
        <w:separator/>
      </w:r>
    </w:p>
    <w:p w14:paraId="6A327549" w14:textId="77777777" w:rsidR="007562EB" w:rsidRDefault="007562EB" w:rsidP="002919E1"/>
    <w:p w14:paraId="2CCA5780" w14:textId="77777777" w:rsidR="007562EB" w:rsidRDefault="007562EB" w:rsidP="002919E1"/>
    <w:p w14:paraId="698B8524" w14:textId="77777777" w:rsidR="007562EB" w:rsidRDefault="007562EB"/>
  </w:endnote>
  <w:endnote w:type="continuationSeparator" w:id="0">
    <w:p w14:paraId="441F553F" w14:textId="77777777" w:rsidR="007562EB" w:rsidRDefault="007562EB" w:rsidP="002919E1">
      <w:r>
        <w:continuationSeparator/>
      </w:r>
    </w:p>
    <w:p w14:paraId="01162297" w14:textId="77777777" w:rsidR="007562EB" w:rsidRDefault="007562EB" w:rsidP="002919E1"/>
    <w:p w14:paraId="4939A005" w14:textId="77777777" w:rsidR="007562EB" w:rsidRDefault="007562EB" w:rsidP="002919E1"/>
    <w:p w14:paraId="42BCBD41" w14:textId="77777777" w:rsidR="007562EB" w:rsidRDefault="007562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8CA48" w14:textId="77777777" w:rsidR="00A7542F" w:rsidRPr="00F77988" w:rsidRDefault="00A7542F" w:rsidP="00B16896">
    <w:pPr>
      <w:ind w:right="360" w:firstLine="360"/>
      <w:rPr>
        <w:rtl/>
        <w:lang w:bidi="ar-SY"/>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D61F7" w14:textId="678845E5" w:rsidR="00D01063" w:rsidRPr="00A76C6F" w:rsidRDefault="00D01063" w:rsidP="00D01063">
    <w:pPr>
      <w:spacing w:before="0" w:line="320" w:lineRule="exact"/>
      <w:ind w:left="841" w:hanging="841"/>
      <w:jc w:val="left"/>
      <w:rPr>
        <w:sz w:val="21"/>
        <w:szCs w:val="28"/>
        <w:lang w:bidi="ar-EG"/>
      </w:rPr>
    </w:pPr>
    <w:r w:rsidRPr="00A76C6F">
      <w:rPr>
        <w:rStyle w:val="PageNumber"/>
      </w:rPr>
      <w:fldChar w:fldCharType="begin"/>
    </w:r>
    <w:r w:rsidRPr="00A76C6F">
      <w:rPr>
        <w:rStyle w:val="PageNumber"/>
      </w:rPr>
      <w:instrText xml:space="preserve"> PAGE </w:instrText>
    </w:r>
    <w:r w:rsidRPr="00A76C6F">
      <w:rPr>
        <w:rStyle w:val="PageNumber"/>
      </w:rPr>
      <w:fldChar w:fldCharType="separate"/>
    </w:r>
    <w:r w:rsidRPr="00A76C6F">
      <w:rPr>
        <w:rStyle w:val="PageNumber"/>
      </w:rPr>
      <w:t>2</w:t>
    </w:r>
    <w:r w:rsidRPr="00A76C6F">
      <w:rPr>
        <w:rStyle w:val="PageNumber"/>
      </w:rPr>
      <w:fldChar w:fldCharType="end"/>
    </w:r>
    <w:r w:rsidRPr="00A76C6F">
      <w:rPr>
        <w:b/>
        <w:bCs/>
        <w:sz w:val="21"/>
        <w:szCs w:val="28"/>
        <w:lang w:bidi="ar-EG"/>
      </w:rPr>
      <w:tab/>
    </w:r>
    <w:r w:rsidRPr="00A76C6F">
      <w:rPr>
        <w:b/>
        <w:bCs/>
        <w:rtl/>
        <w:lang w:bidi="ar-EG"/>
      </w:rPr>
      <w:t xml:space="preserve">الجمعية العالمية لتقييس الاتصالات، </w:t>
    </w:r>
    <w:r w:rsidRPr="00A76C6F">
      <w:rPr>
        <w:b/>
        <w:bCs/>
        <w:lang w:val="fr-CH" w:bidi="ar-EG"/>
      </w:rPr>
      <w:t>202</w:t>
    </w:r>
    <w:r w:rsidR="00055779" w:rsidRPr="00A76C6F">
      <w:rPr>
        <w:b/>
        <w:bCs/>
        <w:lang w:val="fr-CH" w:bidi="ar-EG"/>
      </w:rPr>
      <w:t>0</w:t>
    </w:r>
    <w:r w:rsidRPr="00A76C6F">
      <w:rPr>
        <w:b/>
        <w:bCs/>
        <w:rtl/>
        <w:lang w:bidi="ar-EG"/>
      </w:rPr>
      <w:t xml:space="preserve"> – القرار </w:t>
    </w:r>
    <w:r w:rsidRPr="00A76C6F">
      <w:rPr>
        <w:b/>
        <w:bCs/>
        <w:rtl/>
        <w:lang w:bidi="ar-EG"/>
      </w:rPr>
      <w:fldChar w:fldCharType="begin"/>
    </w:r>
    <w:r w:rsidRPr="00A76C6F">
      <w:rPr>
        <w:b/>
        <w:bCs/>
        <w:rtl/>
        <w:lang w:bidi="ar-EG"/>
      </w:rPr>
      <w:instrText xml:space="preserve"> </w:instrText>
    </w:r>
    <w:r w:rsidRPr="00A76C6F">
      <w:rPr>
        <w:b/>
        <w:bCs/>
        <w:lang w:bidi="ar-EG"/>
      </w:rPr>
      <w:instrText>STYLEREF  href  \* MERGEFORMAT</w:instrText>
    </w:r>
    <w:r w:rsidRPr="00A76C6F">
      <w:rPr>
        <w:b/>
        <w:bCs/>
        <w:rtl/>
        <w:lang w:bidi="ar-EG"/>
      </w:rPr>
      <w:instrText xml:space="preserve"> </w:instrText>
    </w:r>
    <w:r w:rsidRPr="00A76C6F">
      <w:rPr>
        <w:b/>
        <w:bCs/>
        <w:rtl/>
        <w:lang w:bidi="ar-EG"/>
      </w:rPr>
      <w:fldChar w:fldCharType="separate"/>
    </w:r>
    <w:r w:rsidR="009710DE">
      <w:rPr>
        <w:b/>
        <w:bCs/>
        <w:noProof/>
        <w:rtl/>
        <w:lang w:bidi="ar-EG"/>
      </w:rPr>
      <w:t>100</w:t>
    </w:r>
    <w:r w:rsidRPr="00A76C6F">
      <w:rPr>
        <w:b/>
        <w:bCs/>
        <w:rtl/>
        <w:lang w:bidi="ar-EG"/>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A32C0" w14:textId="234B8CE5" w:rsidR="00D01063" w:rsidRPr="00A76C6F" w:rsidRDefault="00D01063" w:rsidP="00D01063">
    <w:pPr>
      <w:tabs>
        <w:tab w:val="clear" w:pos="794"/>
        <w:tab w:val="clear" w:pos="1191"/>
        <w:tab w:val="clear" w:pos="1588"/>
        <w:tab w:val="clear" w:pos="1985"/>
        <w:tab w:val="right" w:pos="8761"/>
        <w:tab w:val="right" w:pos="9641"/>
      </w:tabs>
      <w:overflowPunct w:val="0"/>
      <w:autoSpaceDE w:val="0"/>
      <w:autoSpaceDN w:val="0"/>
      <w:adjustRightInd w:val="0"/>
      <w:spacing w:before="0" w:line="320" w:lineRule="exact"/>
      <w:ind w:right="880" w:firstLine="360"/>
      <w:jc w:val="right"/>
      <w:textAlignment w:val="baseline"/>
      <w:rPr>
        <w:b/>
        <w:bCs/>
        <w:rtl/>
        <w:lang w:val="fr-CH" w:bidi="ar-EG"/>
      </w:rPr>
    </w:pPr>
    <w:r w:rsidRPr="00A76C6F">
      <w:rPr>
        <w:b/>
        <w:bCs/>
        <w:rtl/>
        <w:lang w:bidi="ar-EG"/>
      </w:rPr>
      <w:tab/>
      <w:t xml:space="preserve">الجمعية العالمية لتقييس الاتصالات، </w:t>
    </w:r>
    <w:r w:rsidRPr="00A76C6F">
      <w:rPr>
        <w:b/>
        <w:bCs/>
        <w:lang w:val="fr-CH" w:bidi="ar-EG"/>
      </w:rPr>
      <w:t>202</w:t>
    </w:r>
    <w:r w:rsidR="00055779" w:rsidRPr="00A76C6F">
      <w:rPr>
        <w:b/>
        <w:bCs/>
        <w:lang w:val="fr-CH" w:bidi="ar-EG"/>
      </w:rPr>
      <w:t>0</w:t>
    </w:r>
    <w:r w:rsidRPr="00A76C6F">
      <w:rPr>
        <w:b/>
        <w:bCs/>
        <w:rtl/>
        <w:lang w:bidi="ar-EG"/>
      </w:rPr>
      <w:t xml:space="preserve"> – القرار</w:t>
    </w:r>
    <w:r w:rsidRPr="00156424">
      <w:rPr>
        <w:b/>
        <w:bCs/>
        <w:rtl/>
        <w:lang w:bidi="ar-EG"/>
      </w:rPr>
      <w:t xml:space="preserve"> </w:t>
    </w:r>
    <w:r w:rsidRPr="00A148AF">
      <w:rPr>
        <w:b/>
        <w:bCs/>
        <w:rtl/>
        <w:lang w:bidi="ar-EG"/>
      </w:rPr>
      <w:fldChar w:fldCharType="begin"/>
    </w:r>
    <w:r w:rsidRPr="00A148AF">
      <w:rPr>
        <w:b/>
        <w:bCs/>
        <w:rtl/>
        <w:lang w:bidi="ar-EG"/>
      </w:rPr>
      <w:instrText xml:space="preserve"> </w:instrText>
    </w:r>
    <w:r w:rsidRPr="00A148AF">
      <w:rPr>
        <w:b/>
        <w:bCs/>
        <w:lang w:bidi="ar-EG"/>
      </w:rPr>
      <w:instrText>STYLEREF  href  \* MERGEFORMAT</w:instrText>
    </w:r>
    <w:r w:rsidRPr="00A148AF">
      <w:rPr>
        <w:b/>
        <w:bCs/>
        <w:rtl/>
        <w:lang w:bidi="ar-EG"/>
      </w:rPr>
      <w:instrText xml:space="preserve"> </w:instrText>
    </w:r>
    <w:r w:rsidRPr="00A148AF">
      <w:rPr>
        <w:b/>
        <w:bCs/>
        <w:rtl/>
        <w:lang w:bidi="ar-EG"/>
      </w:rPr>
      <w:fldChar w:fldCharType="separate"/>
    </w:r>
    <w:r w:rsidR="009710DE">
      <w:rPr>
        <w:b/>
        <w:bCs/>
        <w:noProof/>
        <w:rtl/>
        <w:lang w:bidi="ar-EG"/>
      </w:rPr>
      <w:t>100</w:t>
    </w:r>
    <w:r w:rsidRPr="00A148AF">
      <w:rPr>
        <w:b/>
        <w:bCs/>
        <w:rtl/>
        <w:lang w:bidi="ar-EG"/>
      </w:rPr>
      <w:fldChar w:fldCharType="end"/>
    </w:r>
    <w:r w:rsidRPr="00A76C6F">
      <w:rPr>
        <w:b/>
        <w:bCs/>
        <w:rtl/>
        <w:lang w:bidi="ar-EG"/>
      </w:rPr>
      <w:tab/>
    </w:r>
    <w:r w:rsidRPr="00A76C6F">
      <w:rPr>
        <w:rStyle w:val="PageNumber"/>
      </w:rPr>
      <w:fldChar w:fldCharType="begin"/>
    </w:r>
    <w:r w:rsidRPr="00A76C6F">
      <w:rPr>
        <w:rStyle w:val="PageNumber"/>
      </w:rPr>
      <w:instrText xml:space="preserve"> PAGE </w:instrText>
    </w:r>
    <w:r w:rsidRPr="00A76C6F">
      <w:rPr>
        <w:rStyle w:val="PageNumber"/>
      </w:rPr>
      <w:fldChar w:fldCharType="separate"/>
    </w:r>
    <w:r w:rsidRPr="00A76C6F">
      <w:rPr>
        <w:rStyle w:val="PageNumber"/>
      </w:rPr>
      <w:t>1</w:t>
    </w:r>
    <w:r w:rsidRPr="00A76C6F">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35C7A" w14:textId="77777777" w:rsidR="007562EB" w:rsidRDefault="007562EB" w:rsidP="002919E1">
      <w:r>
        <w:separator/>
      </w:r>
    </w:p>
  </w:footnote>
  <w:footnote w:type="continuationSeparator" w:id="0">
    <w:p w14:paraId="44331225" w14:textId="77777777" w:rsidR="007562EB" w:rsidRDefault="007562EB" w:rsidP="002919E1">
      <w:r>
        <w:continuationSeparator/>
      </w:r>
    </w:p>
    <w:p w14:paraId="764BE6E3" w14:textId="77777777" w:rsidR="007562EB" w:rsidRDefault="007562EB" w:rsidP="002919E1"/>
    <w:p w14:paraId="58E57D50" w14:textId="77777777" w:rsidR="007562EB" w:rsidRDefault="007562EB" w:rsidP="002919E1"/>
    <w:p w14:paraId="770540CC" w14:textId="77777777" w:rsidR="007562EB" w:rsidRDefault="007562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3B3F3" w14:textId="77777777" w:rsidR="00A7542F" w:rsidRDefault="00A7542F">
    <w:pPr>
      <w:pStyle w:val="Header"/>
    </w:pPr>
    <w:r>
      <w:rPr>
        <w:noProof/>
        <w:lang w:eastAsia="zh-CN"/>
      </w:rPr>
      <mc:AlternateContent>
        <mc:Choice Requires="wps">
          <w:drawing>
            <wp:anchor distT="0" distB="0" distL="114300" distR="114300" simplePos="0" relativeHeight="251659264" behindDoc="0" locked="0" layoutInCell="1" allowOverlap="1" wp14:anchorId="7CEA07CF" wp14:editId="393A7EDE">
              <wp:simplePos x="0" y="0"/>
              <wp:positionH relativeFrom="column">
                <wp:posOffset>9382456</wp:posOffset>
              </wp:positionH>
              <wp:positionV relativeFrom="paragraph">
                <wp:posOffset>351790</wp:posOffset>
              </wp:positionV>
              <wp:extent cx="559435" cy="6106160"/>
              <wp:effectExtent l="0" t="0" r="0" b="889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6106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7B79A" w14:textId="6219E2F3" w:rsidR="00A7542F" w:rsidRPr="00C454B9" w:rsidRDefault="00A7542F"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noProof/>
                              <w:rtl/>
                            </w:rPr>
                            <w:t>1</w:t>
                          </w:r>
                          <w:r w:rsidRPr="0088384B">
                            <w:rPr>
                              <w:rStyle w:val="PageNumber"/>
                            </w:rPr>
                            <w:fldChar w:fldCharType="end"/>
                          </w:r>
                          <w:r>
                            <w:rPr>
                              <w:rStyle w:val="PageNumber"/>
                            </w:rPr>
                            <w:tab/>
                          </w:r>
                          <w:r w:rsidRPr="00B16896">
                            <w:rPr>
                              <w:rFonts w:hint="cs"/>
                              <w:b/>
                              <w:bCs/>
                              <w:rtl/>
                              <w:lang w:bidi="ar-EG"/>
                            </w:rPr>
                            <w:t xml:space="preserve">الجمعية العالمية لتقييس الاتصالات، </w:t>
                          </w:r>
                          <w:r w:rsidRPr="00B16896">
                            <w:rPr>
                              <w:b/>
                              <w:bCs/>
                              <w:lang w:val="fr-CH" w:bidi="ar-EG"/>
                            </w:rPr>
                            <w:t>20</w:t>
                          </w:r>
                          <w:r>
                            <w:rPr>
                              <w:b/>
                              <w:bCs/>
                              <w:lang w:val="fr-CH" w:bidi="ar-EG"/>
                            </w:rPr>
                            <w:t>12</w:t>
                          </w:r>
                          <w:r w:rsidRPr="00B16896">
                            <w:rPr>
                              <w:rFonts w:hint="cs"/>
                              <w:b/>
                              <w:bCs/>
                              <w:rtl/>
                              <w:lang w:bidi="ar-EG"/>
                            </w:rPr>
                            <w:t xml:space="preserve"> </w:t>
                          </w:r>
                          <w:r w:rsidRPr="00B16896">
                            <w:rPr>
                              <w:b/>
                              <w:bCs/>
                              <w:rtl/>
                              <w:lang w:bidi="ar-EG"/>
                            </w:rPr>
                            <w:t>–</w:t>
                          </w:r>
                          <w:r w:rsidRPr="00B16896">
                            <w:rPr>
                              <w:rFonts w:hint="cs"/>
                              <w:b/>
                              <w:bCs/>
                              <w:rtl/>
                              <w:lang w:bidi="ar-EG"/>
                            </w:rPr>
                            <w:t xml:space="preserve"> القرار </w:t>
                          </w:r>
                          <w:r w:rsidRPr="000C2CEF">
                            <w:rPr>
                              <w:rFonts w:ascii="Times New Roman Bold" w:hAnsi="Times New Roman Bold" w:cs="Times New Roman Bold"/>
                              <w:b/>
                              <w:bCs/>
                              <w:szCs w:val="22"/>
                              <w:rtl/>
                            </w:rPr>
                            <w:fldChar w:fldCharType="begin"/>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hint="cs"/>
                              <w:b/>
                              <w:bCs/>
                              <w:szCs w:val="22"/>
                            </w:rPr>
                            <w:instrText>STYLEREF  Art_ref  \* MERGEFORMAT</w:instrText>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b/>
                              <w:bCs/>
                              <w:szCs w:val="22"/>
                              <w:rtl/>
                            </w:rPr>
                            <w:fldChar w:fldCharType="separate"/>
                          </w:r>
                          <w:r w:rsidR="009710DE">
                            <w:rPr>
                              <w:rFonts w:ascii="Times New Roman" w:hAnsi="Times New Roman" w:cs="Times New Roman Bold"/>
                              <w:noProof/>
                              <w:szCs w:val="22"/>
                            </w:rPr>
                            <w:t>Error! No text of specified style in document.</w:t>
                          </w:r>
                          <w:r w:rsidRPr="000C2CEF">
                            <w:rPr>
                              <w:rFonts w:ascii="Times New Roman Bold" w:hAnsi="Times New Roman Bold" w:cs="Times New Roman Bold"/>
                              <w:b/>
                              <w:bCs/>
                              <w:szCs w:val="22"/>
                              <w:rtl/>
                            </w:rPr>
                            <w:fldChar w:fldCharType="end"/>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A07CF" id="_x0000_t202" coordsize="21600,21600" o:spt="202" path="m,l,21600r21600,l21600,xe">
              <v:stroke joinstyle="miter"/>
              <v:path gradientshapeok="t" o:connecttype="rect"/>
            </v:shapetype>
            <v:shape id="Text Box 56" o:spid="_x0000_s1026" type="#_x0000_t202" style="position:absolute;left:0;text-align:left;margin-left:738.8pt;margin-top:27.7pt;width:44.05pt;height:48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" filled="f" stroked="f">
              <v:textbox style="layout-flow:vertical;mso-layout-flow-alt:bottom-to-top">
                <w:txbxContent>
                  <w:p w14:paraId="4877B79A" w14:textId="6219E2F3" w:rsidR="00A7542F" w:rsidRPr="00C454B9" w:rsidRDefault="00A7542F"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noProof/>
                        <w:rtl/>
                      </w:rPr>
                      <w:t>1</w:t>
                    </w:r>
                    <w:r w:rsidRPr="0088384B">
                      <w:rPr>
                        <w:rStyle w:val="PageNumber"/>
                      </w:rPr>
                      <w:fldChar w:fldCharType="end"/>
                    </w:r>
                    <w:r>
                      <w:rPr>
                        <w:rStyle w:val="PageNumber"/>
                      </w:rPr>
                      <w:tab/>
                    </w:r>
                    <w:r w:rsidRPr="00B16896">
                      <w:rPr>
                        <w:rFonts w:hint="cs"/>
                        <w:b/>
                        <w:bCs/>
                        <w:rtl/>
                        <w:lang w:bidi="ar-EG"/>
                      </w:rPr>
                      <w:t xml:space="preserve">الجمعية العالمية لتقييس الاتصالات، </w:t>
                    </w:r>
                    <w:r w:rsidRPr="00B16896">
                      <w:rPr>
                        <w:b/>
                        <w:bCs/>
                        <w:lang w:val="fr-CH" w:bidi="ar-EG"/>
                      </w:rPr>
                      <w:t>20</w:t>
                    </w:r>
                    <w:r>
                      <w:rPr>
                        <w:b/>
                        <w:bCs/>
                        <w:lang w:val="fr-CH" w:bidi="ar-EG"/>
                      </w:rPr>
                      <w:t>12</w:t>
                    </w:r>
                    <w:r w:rsidRPr="00B16896">
                      <w:rPr>
                        <w:rFonts w:hint="cs"/>
                        <w:b/>
                        <w:bCs/>
                        <w:rtl/>
                        <w:lang w:bidi="ar-EG"/>
                      </w:rPr>
                      <w:t xml:space="preserve"> </w:t>
                    </w:r>
                    <w:r w:rsidRPr="00B16896">
                      <w:rPr>
                        <w:b/>
                        <w:bCs/>
                        <w:rtl/>
                        <w:lang w:bidi="ar-EG"/>
                      </w:rPr>
                      <w:t>–</w:t>
                    </w:r>
                    <w:r w:rsidRPr="00B16896">
                      <w:rPr>
                        <w:rFonts w:hint="cs"/>
                        <w:b/>
                        <w:bCs/>
                        <w:rtl/>
                        <w:lang w:bidi="ar-EG"/>
                      </w:rPr>
                      <w:t xml:space="preserve"> القرار </w:t>
                    </w:r>
                    <w:r w:rsidRPr="000C2CEF">
                      <w:rPr>
                        <w:rFonts w:ascii="Times New Roman Bold" w:hAnsi="Times New Roman Bold" w:cs="Times New Roman Bold"/>
                        <w:b/>
                        <w:bCs/>
                        <w:szCs w:val="22"/>
                        <w:rtl/>
                      </w:rPr>
                      <w:fldChar w:fldCharType="begin"/>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hint="cs"/>
                        <w:b/>
                        <w:bCs/>
                        <w:szCs w:val="22"/>
                      </w:rPr>
                      <w:instrText>STYLEREF  Art_ref  \* MERGEFORMAT</w:instrText>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b/>
                        <w:bCs/>
                        <w:szCs w:val="22"/>
                        <w:rtl/>
                      </w:rPr>
                      <w:fldChar w:fldCharType="separate"/>
                    </w:r>
                    <w:r w:rsidR="009710DE">
                      <w:rPr>
                        <w:rFonts w:ascii="Times New Roman" w:hAnsi="Times New Roman" w:cs="Times New Roman Bold"/>
                        <w:noProof/>
                        <w:szCs w:val="22"/>
                      </w:rPr>
                      <w:t>Error! No text of specified style in document.</w:t>
                    </w:r>
                    <w:r w:rsidRPr="000C2CEF">
                      <w:rPr>
                        <w:rFonts w:ascii="Times New Roman Bold" w:hAnsi="Times New Roman Bold" w:cs="Times New Roman Bold"/>
                        <w:b/>
                        <w:bCs/>
                        <w:szCs w:val="22"/>
                        <w:rtl/>
                      </w:rPr>
                      <w:fldChar w:fldCharType="end"/>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ECA17" w14:textId="3386D4B9" w:rsidR="004129D5" w:rsidRPr="004129D5" w:rsidRDefault="004129D5" w:rsidP="004129D5">
    <w:pPr>
      <w:bidi w:val="0"/>
      <w:spacing w:after="240"/>
      <w:jc w:val="center"/>
      <w:rPr>
        <w:rStyle w:val="PageNumb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D635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AB072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F09D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C6FB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ECD2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gutterAtTop/>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EAC"/>
    <w:rsid w:val="00011021"/>
    <w:rsid w:val="000114EC"/>
    <w:rsid w:val="00011F8C"/>
    <w:rsid w:val="00022B74"/>
    <w:rsid w:val="0002327C"/>
    <w:rsid w:val="0002331C"/>
    <w:rsid w:val="00023AD8"/>
    <w:rsid w:val="0002515D"/>
    <w:rsid w:val="00034B65"/>
    <w:rsid w:val="00037CAD"/>
    <w:rsid w:val="00037DA4"/>
    <w:rsid w:val="00040C94"/>
    <w:rsid w:val="000425FC"/>
    <w:rsid w:val="00044D43"/>
    <w:rsid w:val="00050E8A"/>
    <w:rsid w:val="00051852"/>
    <w:rsid w:val="00051907"/>
    <w:rsid w:val="000556FD"/>
    <w:rsid w:val="00055779"/>
    <w:rsid w:val="00063BE7"/>
    <w:rsid w:val="0007082D"/>
    <w:rsid w:val="00072363"/>
    <w:rsid w:val="00075A3F"/>
    <w:rsid w:val="00084B30"/>
    <w:rsid w:val="00086E9A"/>
    <w:rsid w:val="000A1B16"/>
    <w:rsid w:val="000A2720"/>
    <w:rsid w:val="000A286C"/>
    <w:rsid w:val="000A48DD"/>
    <w:rsid w:val="000A6450"/>
    <w:rsid w:val="000A7D20"/>
    <w:rsid w:val="000B119B"/>
    <w:rsid w:val="000B2662"/>
    <w:rsid w:val="000B2849"/>
    <w:rsid w:val="000B34E0"/>
    <w:rsid w:val="000B3896"/>
    <w:rsid w:val="000B5404"/>
    <w:rsid w:val="000C23F2"/>
    <w:rsid w:val="000C2F13"/>
    <w:rsid w:val="000C3A5A"/>
    <w:rsid w:val="000D1506"/>
    <w:rsid w:val="000D1708"/>
    <w:rsid w:val="000D17EA"/>
    <w:rsid w:val="000D43C1"/>
    <w:rsid w:val="000D4719"/>
    <w:rsid w:val="000D6B12"/>
    <w:rsid w:val="000E2AFC"/>
    <w:rsid w:val="000E4D6A"/>
    <w:rsid w:val="000E6D30"/>
    <w:rsid w:val="000F05F5"/>
    <w:rsid w:val="000F0EC7"/>
    <w:rsid w:val="000F3CFC"/>
    <w:rsid w:val="000F518F"/>
    <w:rsid w:val="000F6B5F"/>
    <w:rsid w:val="0010081C"/>
    <w:rsid w:val="001013E3"/>
    <w:rsid w:val="00101DB7"/>
    <w:rsid w:val="0010363F"/>
    <w:rsid w:val="00106A71"/>
    <w:rsid w:val="00113F6F"/>
    <w:rsid w:val="00115F45"/>
    <w:rsid w:val="00116562"/>
    <w:rsid w:val="00117A8F"/>
    <w:rsid w:val="00123AA6"/>
    <w:rsid w:val="001248A1"/>
    <w:rsid w:val="0012545F"/>
    <w:rsid w:val="00127387"/>
    <w:rsid w:val="00132A4C"/>
    <w:rsid w:val="00136092"/>
    <w:rsid w:val="00136B82"/>
    <w:rsid w:val="001440A7"/>
    <w:rsid w:val="001464F2"/>
    <w:rsid w:val="00146809"/>
    <w:rsid w:val="00156424"/>
    <w:rsid w:val="0016324B"/>
    <w:rsid w:val="00163C91"/>
    <w:rsid w:val="00167364"/>
    <w:rsid w:val="001776FB"/>
    <w:rsid w:val="00181418"/>
    <w:rsid w:val="00181C59"/>
    <w:rsid w:val="00182325"/>
    <w:rsid w:val="0018343C"/>
    <w:rsid w:val="001872B0"/>
    <w:rsid w:val="00187D5A"/>
    <w:rsid w:val="001903B2"/>
    <w:rsid w:val="00196F26"/>
    <w:rsid w:val="001A4CA0"/>
    <w:rsid w:val="001B36B3"/>
    <w:rsid w:val="001B4283"/>
    <w:rsid w:val="001B5953"/>
    <w:rsid w:val="001D5F03"/>
    <w:rsid w:val="001D746E"/>
    <w:rsid w:val="001E190C"/>
    <w:rsid w:val="001E51EE"/>
    <w:rsid w:val="001E54F6"/>
    <w:rsid w:val="001E5A8C"/>
    <w:rsid w:val="001F6E8C"/>
    <w:rsid w:val="00201A0A"/>
    <w:rsid w:val="00202BDC"/>
    <w:rsid w:val="00205C8A"/>
    <w:rsid w:val="0020649D"/>
    <w:rsid w:val="002075D4"/>
    <w:rsid w:val="00211B2A"/>
    <w:rsid w:val="002121E4"/>
    <w:rsid w:val="00217B17"/>
    <w:rsid w:val="00220EBE"/>
    <w:rsid w:val="00223C6C"/>
    <w:rsid w:val="0023289F"/>
    <w:rsid w:val="002333A0"/>
    <w:rsid w:val="002413B2"/>
    <w:rsid w:val="00242FF3"/>
    <w:rsid w:val="002478B0"/>
    <w:rsid w:val="00250C45"/>
    <w:rsid w:val="002543CF"/>
    <w:rsid w:val="0026062E"/>
    <w:rsid w:val="00260F50"/>
    <w:rsid w:val="00261EF7"/>
    <w:rsid w:val="00264909"/>
    <w:rsid w:val="00266EA9"/>
    <w:rsid w:val="0027069F"/>
    <w:rsid w:val="00275026"/>
    <w:rsid w:val="0027622B"/>
    <w:rsid w:val="00277B95"/>
    <w:rsid w:val="0028060D"/>
    <w:rsid w:val="00280E04"/>
    <w:rsid w:val="00281F5F"/>
    <w:rsid w:val="00283DC5"/>
    <w:rsid w:val="002843E4"/>
    <w:rsid w:val="00284C7E"/>
    <w:rsid w:val="00287E80"/>
    <w:rsid w:val="002919E1"/>
    <w:rsid w:val="00292608"/>
    <w:rsid w:val="00295917"/>
    <w:rsid w:val="00295B90"/>
    <w:rsid w:val="00296071"/>
    <w:rsid w:val="002A4572"/>
    <w:rsid w:val="002A5EE2"/>
    <w:rsid w:val="002A7E2E"/>
    <w:rsid w:val="002B12C5"/>
    <w:rsid w:val="002B16D8"/>
    <w:rsid w:val="002B518F"/>
    <w:rsid w:val="002B6377"/>
    <w:rsid w:val="002B763D"/>
    <w:rsid w:val="002C0639"/>
    <w:rsid w:val="002C28F8"/>
    <w:rsid w:val="002C480C"/>
    <w:rsid w:val="002D5451"/>
    <w:rsid w:val="002D5F64"/>
    <w:rsid w:val="002D6BB4"/>
    <w:rsid w:val="002D6C24"/>
    <w:rsid w:val="002D6FBF"/>
    <w:rsid w:val="002D7813"/>
    <w:rsid w:val="002E3A90"/>
    <w:rsid w:val="002E48BF"/>
    <w:rsid w:val="002E61C2"/>
    <w:rsid w:val="002E7838"/>
    <w:rsid w:val="002F0A9A"/>
    <w:rsid w:val="002F3E46"/>
    <w:rsid w:val="002F67E8"/>
    <w:rsid w:val="00301FB7"/>
    <w:rsid w:val="00310197"/>
    <w:rsid w:val="00311E3F"/>
    <w:rsid w:val="003122E0"/>
    <w:rsid w:val="003125BA"/>
    <w:rsid w:val="00313D4C"/>
    <w:rsid w:val="00314B1E"/>
    <w:rsid w:val="00322584"/>
    <w:rsid w:val="003312E3"/>
    <w:rsid w:val="003340D1"/>
    <w:rsid w:val="00334F08"/>
    <w:rsid w:val="00335392"/>
    <w:rsid w:val="0033737F"/>
    <w:rsid w:val="00346962"/>
    <w:rsid w:val="00353652"/>
    <w:rsid w:val="003569E1"/>
    <w:rsid w:val="00356F8F"/>
    <w:rsid w:val="003639A6"/>
    <w:rsid w:val="003648EA"/>
    <w:rsid w:val="00365FBB"/>
    <w:rsid w:val="00372EA5"/>
    <w:rsid w:val="003815E2"/>
    <w:rsid w:val="00381FAD"/>
    <w:rsid w:val="00382A66"/>
    <w:rsid w:val="00384AE2"/>
    <w:rsid w:val="003854E4"/>
    <w:rsid w:val="00391652"/>
    <w:rsid w:val="003923B1"/>
    <w:rsid w:val="00392793"/>
    <w:rsid w:val="003928E8"/>
    <w:rsid w:val="00395718"/>
    <w:rsid w:val="003965FE"/>
    <w:rsid w:val="00396732"/>
    <w:rsid w:val="00397C17"/>
    <w:rsid w:val="003A14A7"/>
    <w:rsid w:val="003A3882"/>
    <w:rsid w:val="003A60E6"/>
    <w:rsid w:val="003B242C"/>
    <w:rsid w:val="003B27AD"/>
    <w:rsid w:val="003B4F23"/>
    <w:rsid w:val="003B6EB4"/>
    <w:rsid w:val="003C12F6"/>
    <w:rsid w:val="003C16E7"/>
    <w:rsid w:val="003C3499"/>
    <w:rsid w:val="003C3A13"/>
    <w:rsid w:val="003C3A19"/>
    <w:rsid w:val="003C42D5"/>
    <w:rsid w:val="003D6DEE"/>
    <w:rsid w:val="003D784E"/>
    <w:rsid w:val="003E02EF"/>
    <w:rsid w:val="003E1D90"/>
    <w:rsid w:val="003E282C"/>
    <w:rsid w:val="003E34CC"/>
    <w:rsid w:val="003F57A2"/>
    <w:rsid w:val="00400CD4"/>
    <w:rsid w:val="004129D5"/>
    <w:rsid w:val="00413CD6"/>
    <w:rsid w:val="004147B9"/>
    <w:rsid w:val="00415622"/>
    <w:rsid w:val="00420F01"/>
    <w:rsid w:val="00422C04"/>
    <w:rsid w:val="00423A40"/>
    <w:rsid w:val="00426144"/>
    <w:rsid w:val="00432C7D"/>
    <w:rsid w:val="004337F2"/>
    <w:rsid w:val="00434C09"/>
    <w:rsid w:val="00435F43"/>
    <w:rsid w:val="00447F13"/>
    <w:rsid w:val="004636E2"/>
    <w:rsid w:val="0046406E"/>
    <w:rsid w:val="00470CBD"/>
    <w:rsid w:val="0047407D"/>
    <w:rsid w:val="004778CF"/>
    <w:rsid w:val="0048330A"/>
    <w:rsid w:val="00486205"/>
    <w:rsid w:val="00486B2B"/>
    <w:rsid w:val="004878DD"/>
    <w:rsid w:val="004909DD"/>
    <w:rsid w:val="00491FC8"/>
    <w:rsid w:val="004920B1"/>
    <w:rsid w:val="00492D7A"/>
    <w:rsid w:val="004947CA"/>
    <w:rsid w:val="004A05E6"/>
    <w:rsid w:val="004A53BC"/>
    <w:rsid w:val="004A6230"/>
    <w:rsid w:val="004A6C66"/>
    <w:rsid w:val="004A7AA0"/>
    <w:rsid w:val="004B473C"/>
    <w:rsid w:val="004C11BC"/>
    <w:rsid w:val="004C1494"/>
    <w:rsid w:val="004C3B03"/>
    <w:rsid w:val="004C3C78"/>
    <w:rsid w:val="004C5C04"/>
    <w:rsid w:val="004D0448"/>
    <w:rsid w:val="004D4AE6"/>
    <w:rsid w:val="004E01FE"/>
    <w:rsid w:val="004E2A5D"/>
    <w:rsid w:val="00504602"/>
    <w:rsid w:val="0050545F"/>
    <w:rsid w:val="00505BEA"/>
    <w:rsid w:val="00505FCA"/>
    <w:rsid w:val="00510C2D"/>
    <w:rsid w:val="00514BB6"/>
    <w:rsid w:val="005166A4"/>
    <w:rsid w:val="005169F4"/>
    <w:rsid w:val="005210D1"/>
    <w:rsid w:val="00523146"/>
    <w:rsid w:val="00523275"/>
    <w:rsid w:val="00523D37"/>
    <w:rsid w:val="00525C5F"/>
    <w:rsid w:val="00531DC7"/>
    <w:rsid w:val="005324B8"/>
    <w:rsid w:val="00532576"/>
    <w:rsid w:val="005350B0"/>
    <w:rsid w:val="005350F1"/>
    <w:rsid w:val="00542F6E"/>
    <w:rsid w:val="005431B5"/>
    <w:rsid w:val="0054335E"/>
    <w:rsid w:val="00544686"/>
    <w:rsid w:val="00546776"/>
    <w:rsid w:val="00546A99"/>
    <w:rsid w:val="0055216E"/>
    <w:rsid w:val="00553411"/>
    <w:rsid w:val="00554AE7"/>
    <w:rsid w:val="00564746"/>
    <w:rsid w:val="0056512C"/>
    <w:rsid w:val="00566623"/>
    <w:rsid w:val="005730DF"/>
    <w:rsid w:val="00576D0A"/>
    <w:rsid w:val="00576FCC"/>
    <w:rsid w:val="00584333"/>
    <w:rsid w:val="00586B66"/>
    <w:rsid w:val="00590B12"/>
    <w:rsid w:val="0059276A"/>
    <w:rsid w:val="005953EC"/>
    <w:rsid w:val="005A265B"/>
    <w:rsid w:val="005A2C66"/>
    <w:rsid w:val="005A319E"/>
    <w:rsid w:val="005B00A1"/>
    <w:rsid w:val="005B5B79"/>
    <w:rsid w:val="005C29C8"/>
    <w:rsid w:val="005C3880"/>
    <w:rsid w:val="005C5D25"/>
    <w:rsid w:val="005C635E"/>
    <w:rsid w:val="005D1A9B"/>
    <w:rsid w:val="005D2606"/>
    <w:rsid w:val="005D6D48"/>
    <w:rsid w:val="005D72A4"/>
    <w:rsid w:val="005F05CC"/>
    <w:rsid w:val="005F45A5"/>
    <w:rsid w:val="005F65DE"/>
    <w:rsid w:val="00613492"/>
    <w:rsid w:val="00613D66"/>
    <w:rsid w:val="00617981"/>
    <w:rsid w:val="00621C22"/>
    <w:rsid w:val="00622867"/>
    <w:rsid w:val="006241E2"/>
    <w:rsid w:val="00627D1B"/>
    <w:rsid w:val="00630905"/>
    <w:rsid w:val="00631104"/>
    <w:rsid w:val="006315B5"/>
    <w:rsid w:val="00634878"/>
    <w:rsid w:val="00642455"/>
    <w:rsid w:val="00642A66"/>
    <w:rsid w:val="00651A98"/>
    <w:rsid w:val="0065562F"/>
    <w:rsid w:val="00662879"/>
    <w:rsid w:val="00673072"/>
    <w:rsid w:val="00677746"/>
    <w:rsid w:val="006779A4"/>
    <w:rsid w:val="0068016C"/>
    <w:rsid w:val="00680A38"/>
    <w:rsid w:val="00680A66"/>
    <w:rsid w:val="00681391"/>
    <w:rsid w:val="00682C82"/>
    <w:rsid w:val="00683CC4"/>
    <w:rsid w:val="0069094B"/>
    <w:rsid w:val="00694690"/>
    <w:rsid w:val="0069526C"/>
    <w:rsid w:val="006A12AC"/>
    <w:rsid w:val="006A2162"/>
    <w:rsid w:val="006A3D37"/>
    <w:rsid w:val="006A77E9"/>
    <w:rsid w:val="006B0000"/>
    <w:rsid w:val="006B4B90"/>
    <w:rsid w:val="006B5D95"/>
    <w:rsid w:val="006B600C"/>
    <w:rsid w:val="006B658C"/>
    <w:rsid w:val="006C742E"/>
    <w:rsid w:val="006D2674"/>
    <w:rsid w:val="006D4DF9"/>
    <w:rsid w:val="006D700B"/>
    <w:rsid w:val="006E2B36"/>
    <w:rsid w:val="006E38D0"/>
    <w:rsid w:val="006E465B"/>
    <w:rsid w:val="006F70BF"/>
    <w:rsid w:val="007071B6"/>
    <w:rsid w:val="00714A00"/>
    <w:rsid w:val="00716B1D"/>
    <w:rsid w:val="00720831"/>
    <w:rsid w:val="007248EC"/>
    <w:rsid w:val="007263B4"/>
    <w:rsid w:val="00726744"/>
    <w:rsid w:val="007276BF"/>
    <w:rsid w:val="00731150"/>
    <w:rsid w:val="00734E41"/>
    <w:rsid w:val="00734FFD"/>
    <w:rsid w:val="00736DCC"/>
    <w:rsid w:val="007409A4"/>
    <w:rsid w:val="00740C92"/>
    <w:rsid w:val="00741350"/>
    <w:rsid w:val="00741855"/>
    <w:rsid w:val="00741D6F"/>
    <w:rsid w:val="00742B73"/>
    <w:rsid w:val="00751251"/>
    <w:rsid w:val="00755982"/>
    <w:rsid w:val="007562EB"/>
    <w:rsid w:val="007610E7"/>
    <w:rsid w:val="00763E05"/>
    <w:rsid w:val="00764079"/>
    <w:rsid w:val="00770AA0"/>
    <w:rsid w:val="007710F5"/>
    <w:rsid w:val="00771F7E"/>
    <w:rsid w:val="00773E29"/>
    <w:rsid w:val="00773E9C"/>
    <w:rsid w:val="00776725"/>
    <w:rsid w:val="00776F6B"/>
    <w:rsid w:val="00777694"/>
    <w:rsid w:val="00786726"/>
    <w:rsid w:val="00786A7E"/>
    <w:rsid w:val="00790154"/>
    <w:rsid w:val="00791D2E"/>
    <w:rsid w:val="00794140"/>
    <w:rsid w:val="007959E6"/>
    <w:rsid w:val="007964DC"/>
    <w:rsid w:val="00797B46"/>
    <w:rsid w:val="007A0802"/>
    <w:rsid w:val="007A2B02"/>
    <w:rsid w:val="007A3A06"/>
    <w:rsid w:val="007B1013"/>
    <w:rsid w:val="007B1FCA"/>
    <w:rsid w:val="007B5BE8"/>
    <w:rsid w:val="007B7437"/>
    <w:rsid w:val="007C1616"/>
    <w:rsid w:val="007C2C12"/>
    <w:rsid w:val="007C3CFA"/>
    <w:rsid w:val="007D7286"/>
    <w:rsid w:val="007E0E8B"/>
    <w:rsid w:val="007E6847"/>
    <w:rsid w:val="007E6B0A"/>
    <w:rsid w:val="007F08CA"/>
    <w:rsid w:val="007F6388"/>
    <w:rsid w:val="007F7FC3"/>
    <w:rsid w:val="00803D5F"/>
    <w:rsid w:val="00810482"/>
    <w:rsid w:val="00810F0A"/>
    <w:rsid w:val="008112DB"/>
    <w:rsid w:val="00811BA4"/>
    <w:rsid w:val="0081244C"/>
    <w:rsid w:val="00814B46"/>
    <w:rsid w:val="00817568"/>
    <w:rsid w:val="008204AC"/>
    <w:rsid w:val="00822563"/>
    <w:rsid w:val="008261C2"/>
    <w:rsid w:val="00830D96"/>
    <w:rsid w:val="00842DDE"/>
    <w:rsid w:val="00850A21"/>
    <w:rsid w:val="0085569D"/>
    <w:rsid w:val="00855B59"/>
    <w:rsid w:val="00856A19"/>
    <w:rsid w:val="0085774F"/>
    <w:rsid w:val="008614B8"/>
    <w:rsid w:val="008657CB"/>
    <w:rsid w:val="0087020E"/>
    <w:rsid w:val="00873A6F"/>
    <w:rsid w:val="00880A31"/>
    <w:rsid w:val="0088384B"/>
    <w:rsid w:val="00884282"/>
    <w:rsid w:val="00893CD9"/>
    <w:rsid w:val="00893E53"/>
    <w:rsid w:val="00894E8A"/>
    <w:rsid w:val="00896B2C"/>
    <w:rsid w:val="008A1137"/>
    <w:rsid w:val="008A1788"/>
    <w:rsid w:val="008A1E64"/>
    <w:rsid w:val="008A3588"/>
    <w:rsid w:val="008A37E7"/>
    <w:rsid w:val="008A3E57"/>
    <w:rsid w:val="008A4185"/>
    <w:rsid w:val="008A6552"/>
    <w:rsid w:val="008A6CCF"/>
    <w:rsid w:val="008B0B58"/>
    <w:rsid w:val="008B4E93"/>
    <w:rsid w:val="008B52B7"/>
    <w:rsid w:val="008B6A99"/>
    <w:rsid w:val="008C334F"/>
    <w:rsid w:val="008C3818"/>
    <w:rsid w:val="008D2632"/>
    <w:rsid w:val="008D5B9A"/>
    <w:rsid w:val="008D6ACC"/>
    <w:rsid w:val="008D7AF0"/>
    <w:rsid w:val="008E2CBE"/>
    <w:rsid w:val="008E32DD"/>
    <w:rsid w:val="008E6549"/>
    <w:rsid w:val="008E6BDA"/>
    <w:rsid w:val="008F3CE2"/>
    <w:rsid w:val="008F4626"/>
    <w:rsid w:val="009004DF"/>
    <w:rsid w:val="00904AA5"/>
    <w:rsid w:val="00907016"/>
    <w:rsid w:val="00924B2D"/>
    <w:rsid w:val="009365F0"/>
    <w:rsid w:val="009370A9"/>
    <w:rsid w:val="009416AA"/>
    <w:rsid w:val="00944462"/>
    <w:rsid w:val="00951718"/>
    <w:rsid w:val="00953425"/>
    <w:rsid w:val="0095356B"/>
    <w:rsid w:val="00955BC5"/>
    <w:rsid w:val="00960962"/>
    <w:rsid w:val="0096125C"/>
    <w:rsid w:val="009616A5"/>
    <w:rsid w:val="009622D4"/>
    <w:rsid w:val="009710DE"/>
    <w:rsid w:val="00972CE0"/>
    <w:rsid w:val="009730EE"/>
    <w:rsid w:val="00982A58"/>
    <w:rsid w:val="009909E6"/>
    <w:rsid w:val="009A3D30"/>
    <w:rsid w:val="009C13BE"/>
    <w:rsid w:val="009C1CAC"/>
    <w:rsid w:val="009C314D"/>
    <w:rsid w:val="009C34F8"/>
    <w:rsid w:val="009D12DA"/>
    <w:rsid w:val="009D2847"/>
    <w:rsid w:val="009D6348"/>
    <w:rsid w:val="009E160B"/>
    <w:rsid w:val="009E161B"/>
    <w:rsid w:val="009E3BD9"/>
    <w:rsid w:val="009E4FB7"/>
    <w:rsid w:val="009E5007"/>
    <w:rsid w:val="009E613F"/>
    <w:rsid w:val="009F042B"/>
    <w:rsid w:val="009F6256"/>
    <w:rsid w:val="009F7BCD"/>
    <w:rsid w:val="00A01C24"/>
    <w:rsid w:val="00A02FCE"/>
    <w:rsid w:val="00A03FD6"/>
    <w:rsid w:val="00A04CF4"/>
    <w:rsid w:val="00A058A1"/>
    <w:rsid w:val="00A0706E"/>
    <w:rsid w:val="00A116A8"/>
    <w:rsid w:val="00A1489C"/>
    <w:rsid w:val="00A148AF"/>
    <w:rsid w:val="00A15EB3"/>
    <w:rsid w:val="00A17E61"/>
    <w:rsid w:val="00A22AE9"/>
    <w:rsid w:val="00A26758"/>
    <w:rsid w:val="00A26D0E"/>
    <w:rsid w:val="00A26D50"/>
    <w:rsid w:val="00A27205"/>
    <w:rsid w:val="00A278E9"/>
    <w:rsid w:val="00A322B8"/>
    <w:rsid w:val="00A33066"/>
    <w:rsid w:val="00A33A95"/>
    <w:rsid w:val="00A3451F"/>
    <w:rsid w:val="00A3584A"/>
    <w:rsid w:val="00A35E1F"/>
    <w:rsid w:val="00A36268"/>
    <w:rsid w:val="00A36A80"/>
    <w:rsid w:val="00A375BD"/>
    <w:rsid w:val="00A40B2C"/>
    <w:rsid w:val="00A42ABF"/>
    <w:rsid w:val="00A42ADC"/>
    <w:rsid w:val="00A46194"/>
    <w:rsid w:val="00A46531"/>
    <w:rsid w:val="00A50EB7"/>
    <w:rsid w:val="00A5716C"/>
    <w:rsid w:val="00A64355"/>
    <w:rsid w:val="00A656CF"/>
    <w:rsid w:val="00A66D2B"/>
    <w:rsid w:val="00A7542F"/>
    <w:rsid w:val="00A76C6F"/>
    <w:rsid w:val="00A77C2F"/>
    <w:rsid w:val="00A809E8"/>
    <w:rsid w:val="00A870AD"/>
    <w:rsid w:val="00A90843"/>
    <w:rsid w:val="00A9178D"/>
    <w:rsid w:val="00A95A2C"/>
    <w:rsid w:val="00A9645C"/>
    <w:rsid w:val="00AA4C49"/>
    <w:rsid w:val="00AA6493"/>
    <w:rsid w:val="00AA6EF1"/>
    <w:rsid w:val="00AB1C4B"/>
    <w:rsid w:val="00AB2A33"/>
    <w:rsid w:val="00AC0C86"/>
    <w:rsid w:val="00AC1275"/>
    <w:rsid w:val="00AC7395"/>
    <w:rsid w:val="00AD03F7"/>
    <w:rsid w:val="00AD13E8"/>
    <w:rsid w:val="00AD162B"/>
    <w:rsid w:val="00AD690F"/>
    <w:rsid w:val="00AD69DD"/>
    <w:rsid w:val="00AE1BF9"/>
    <w:rsid w:val="00AE2E42"/>
    <w:rsid w:val="00AE368F"/>
    <w:rsid w:val="00AE654C"/>
    <w:rsid w:val="00AE6B26"/>
    <w:rsid w:val="00AE7CC4"/>
    <w:rsid w:val="00AF22C1"/>
    <w:rsid w:val="00AF36BC"/>
    <w:rsid w:val="00AF3EFA"/>
    <w:rsid w:val="00AF41D1"/>
    <w:rsid w:val="00AF483E"/>
    <w:rsid w:val="00AF4A5A"/>
    <w:rsid w:val="00AF5B5E"/>
    <w:rsid w:val="00B01623"/>
    <w:rsid w:val="00B01949"/>
    <w:rsid w:val="00B033DF"/>
    <w:rsid w:val="00B039AD"/>
    <w:rsid w:val="00B07CEE"/>
    <w:rsid w:val="00B12218"/>
    <w:rsid w:val="00B12661"/>
    <w:rsid w:val="00B13BB0"/>
    <w:rsid w:val="00B1472D"/>
    <w:rsid w:val="00B15E72"/>
    <w:rsid w:val="00B16045"/>
    <w:rsid w:val="00B1667D"/>
    <w:rsid w:val="00B170AA"/>
    <w:rsid w:val="00B1714C"/>
    <w:rsid w:val="00B2699D"/>
    <w:rsid w:val="00B274B0"/>
    <w:rsid w:val="00B276F0"/>
    <w:rsid w:val="00B33766"/>
    <w:rsid w:val="00B357E9"/>
    <w:rsid w:val="00B4164D"/>
    <w:rsid w:val="00B425C1"/>
    <w:rsid w:val="00B42ADD"/>
    <w:rsid w:val="00B55C3E"/>
    <w:rsid w:val="00B606BA"/>
    <w:rsid w:val="00B60910"/>
    <w:rsid w:val="00B60AA0"/>
    <w:rsid w:val="00B63EAC"/>
    <w:rsid w:val="00B64C88"/>
    <w:rsid w:val="00B66817"/>
    <w:rsid w:val="00B669CD"/>
    <w:rsid w:val="00B70BA3"/>
    <w:rsid w:val="00B71C7B"/>
    <w:rsid w:val="00B71E3B"/>
    <w:rsid w:val="00B721D5"/>
    <w:rsid w:val="00B75E6D"/>
    <w:rsid w:val="00B80034"/>
    <w:rsid w:val="00B81CB5"/>
    <w:rsid w:val="00B8351F"/>
    <w:rsid w:val="00B86C44"/>
    <w:rsid w:val="00B9212F"/>
    <w:rsid w:val="00B94047"/>
    <w:rsid w:val="00B94C96"/>
    <w:rsid w:val="00B95E57"/>
    <w:rsid w:val="00B9727C"/>
    <w:rsid w:val="00BA0E98"/>
    <w:rsid w:val="00BA3E07"/>
    <w:rsid w:val="00BA7D44"/>
    <w:rsid w:val="00BC1788"/>
    <w:rsid w:val="00BC2983"/>
    <w:rsid w:val="00BC7485"/>
    <w:rsid w:val="00BC791C"/>
    <w:rsid w:val="00BC7FBB"/>
    <w:rsid w:val="00BD6291"/>
    <w:rsid w:val="00BD6EF3"/>
    <w:rsid w:val="00BD7887"/>
    <w:rsid w:val="00BE31B6"/>
    <w:rsid w:val="00BE5420"/>
    <w:rsid w:val="00BE69C3"/>
    <w:rsid w:val="00BF16BC"/>
    <w:rsid w:val="00BF32D7"/>
    <w:rsid w:val="00C07F63"/>
    <w:rsid w:val="00C1165E"/>
    <w:rsid w:val="00C123EC"/>
    <w:rsid w:val="00C1292A"/>
    <w:rsid w:val="00C22074"/>
    <w:rsid w:val="00C2377B"/>
    <w:rsid w:val="00C24782"/>
    <w:rsid w:val="00C33466"/>
    <w:rsid w:val="00C34E09"/>
    <w:rsid w:val="00C35494"/>
    <w:rsid w:val="00C3693C"/>
    <w:rsid w:val="00C5339F"/>
    <w:rsid w:val="00C53F6F"/>
    <w:rsid w:val="00C5489D"/>
    <w:rsid w:val="00C661E7"/>
    <w:rsid w:val="00C667F7"/>
    <w:rsid w:val="00C66ADD"/>
    <w:rsid w:val="00C70D52"/>
    <w:rsid w:val="00C71587"/>
    <w:rsid w:val="00C71759"/>
    <w:rsid w:val="00C744A2"/>
    <w:rsid w:val="00C7543A"/>
    <w:rsid w:val="00C7700D"/>
    <w:rsid w:val="00C8199C"/>
    <w:rsid w:val="00C84112"/>
    <w:rsid w:val="00C841EB"/>
    <w:rsid w:val="00C85B83"/>
    <w:rsid w:val="00C8665F"/>
    <w:rsid w:val="00C87730"/>
    <w:rsid w:val="00C917B5"/>
    <w:rsid w:val="00C92E19"/>
    <w:rsid w:val="00C94DFA"/>
    <w:rsid w:val="00CA298C"/>
    <w:rsid w:val="00CA3290"/>
    <w:rsid w:val="00CB2BF9"/>
    <w:rsid w:val="00CB4300"/>
    <w:rsid w:val="00CB454E"/>
    <w:rsid w:val="00CC030E"/>
    <w:rsid w:val="00CC4AE3"/>
    <w:rsid w:val="00CC62F7"/>
    <w:rsid w:val="00CC68C4"/>
    <w:rsid w:val="00CC79A4"/>
    <w:rsid w:val="00CD0FDE"/>
    <w:rsid w:val="00CD74C7"/>
    <w:rsid w:val="00CE0E68"/>
    <w:rsid w:val="00CE5BA4"/>
    <w:rsid w:val="00D01063"/>
    <w:rsid w:val="00D02B32"/>
    <w:rsid w:val="00D0492F"/>
    <w:rsid w:val="00D10694"/>
    <w:rsid w:val="00D15800"/>
    <w:rsid w:val="00D25120"/>
    <w:rsid w:val="00D419CB"/>
    <w:rsid w:val="00D44350"/>
    <w:rsid w:val="00D44E3F"/>
    <w:rsid w:val="00D51BB8"/>
    <w:rsid w:val="00D525F5"/>
    <w:rsid w:val="00D535D0"/>
    <w:rsid w:val="00D557F0"/>
    <w:rsid w:val="00D577D8"/>
    <w:rsid w:val="00D62C78"/>
    <w:rsid w:val="00D64FA2"/>
    <w:rsid w:val="00D762D5"/>
    <w:rsid w:val="00D81703"/>
    <w:rsid w:val="00D82929"/>
    <w:rsid w:val="00D83D24"/>
    <w:rsid w:val="00D84214"/>
    <w:rsid w:val="00D943E5"/>
    <w:rsid w:val="00D96159"/>
    <w:rsid w:val="00D97738"/>
    <w:rsid w:val="00DA114F"/>
    <w:rsid w:val="00DA1AE0"/>
    <w:rsid w:val="00DB2B6A"/>
    <w:rsid w:val="00DB3370"/>
    <w:rsid w:val="00DC1D54"/>
    <w:rsid w:val="00DC29DD"/>
    <w:rsid w:val="00DC4D7B"/>
    <w:rsid w:val="00DC7C0E"/>
    <w:rsid w:val="00DD0E2B"/>
    <w:rsid w:val="00DD209A"/>
    <w:rsid w:val="00DE477F"/>
    <w:rsid w:val="00DE59DD"/>
    <w:rsid w:val="00DE5AB6"/>
    <w:rsid w:val="00DE7387"/>
    <w:rsid w:val="00DF1834"/>
    <w:rsid w:val="00DF227D"/>
    <w:rsid w:val="00DF2A6A"/>
    <w:rsid w:val="00DF3B72"/>
    <w:rsid w:val="00DF7D1D"/>
    <w:rsid w:val="00E01635"/>
    <w:rsid w:val="00E03C1E"/>
    <w:rsid w:val="00E04E0C"/>
    <w:rsid w:val="00E10821"/>
    <w:rsid w:val="00E12257"/>
    <w:rsid w:val="00E127C5"/>
    <w:rsid w:val="00E16B3C"/>
    <w:rsid w:val="00E20161"/>
    <w:rsid w:val="00E22A86"/>
    <w:rsid w:val="00E2489D"/>
    <w:rsid w:val="00E25F5E"/>
    <w:rsid w:val="00E26520"/>
    <w:rsid w:val="00E30D5A"/>
    <w:rsid w:val="00E3438B"/>
    <w:rsid w:val="00E343A3"/>
    <w:rsid w:val="00E371D5"/>
    <w:rsid w:val="00E417B9"/>
    <w:rsid w:val="00E51BFA"/>
    <w:rsid w:val="00E5413B"/>
    <w:rsid w:val="00E621A3"/>
    <w:rsid w:val="00E628C9"/>
    <w:rsid w:val="00E64ADB"/>
    <w:rsid w:val="00E700A5"/>
    <w:rsid w:val="00E70382"/>
    <w:rsid w:val="00E8095D"/>
    <w:rsid w:val="00E82430"/>
    <w:rsid w:val="00E833BC"/>
    <w:rsid w:val="00E843B4"/>
    <w:rsid w:val="00E8580E"/>
    <w:rsid w:val="00E908AC"/>
    <w:rsid w:val="00E9394D"/>
    <w:rsid w:val="00E97E21"/>
    <w:rsid w:val="00EA1B76"/>
    <w:rsid w:val="00EA4765"/>
    <w:rsid w:val="00EA77D7"/>
    <w:rsid w:val="00EB38EE"/>
    <w:rsid w:val="00EB569B"/>
    <w:rsid w:val="00EB64EF"/>
    <w:rsid w:val="00EB7D3E"/>
    <w:rsid w:val="00EC09B9"/>
    <w:rsid w:val="00EC327B"/>
    <w:rsid w:val="00EC4175"/>
    <w:rsid w:val="00ED026F"/>
    <w:rsid w:val="00ED048C"/>
    <w:rsid w:val="00ED04EE"/>
    <w:rsid w:val="00ED5230"/>
    <w:rsid w:val="00ED52B3"/>
    <w:rsid w:val="00EE225B"/>
    <w:rsid w:val="00EE54CD"/>
    <w:rsid w:val="00EE6097"/>
    <w:rsid w:val="00EE60E9"/>
    <w:rsid w:val="00EF1D70"/>
    <w:rsid w:val="00EF38AF"/>
    <w:rsid w:val="00EF4524"/>
    <w:rsid w:val="00EF551D"/>
    <w:rsid w:val="00F00143"/>
    <w:rsid w:val="00F0124A"/>
    <w:rsid w:val="00F055F8"/>
    <w:rsid w:val="00F10CB4"/>
    <w:rsid w:val="00F11B3D"/>
    <w:rsid w:val="00F146AC"/>
    <w:rsid w:val="00F14763"/>
    <w:rsid w:val="00F1608E"/>
    <w:rsid w:val="00F16212"/>
    <w:rsid w:val="00F16602"/>
    <w:rsid w:val="00F200D1"/>
    <w:rsid w:val="00F203F0"/>
    <w:rsid w:val="00F230AE"/>
    <w:rsid w:val="00F256FE"/>
    <w:rsid w:val="00F25B80"/>
    <w:rsid w:val="00F2685F"/>
    <w:rsid w:val="00F33A34"/>
    <w:rsid w:val="00F33FA4"/>
    <w:rsid w:val="00F350C8"/>
    <w:rsid w:val="00F40D8E"/>
    <w:rsid w:val="00F41482"/>
    <w:rsid w:val="00F43816"/>
    <w:rsid w:val="00F439A5"/>
    <w:rsid w:val="00F546C3"/>
    <w:rsid w:val="00F56209"/>
    <w:rsid w:val="00F61255"/>
    <w:rsid w:val="00F6228B"/>
    <w:rsid w:val="00F66B5F"/>
    <w:rsid w:val="00F67F42"/>
    <w:rsid w:val="00F748AA"/>
    <w:rsid w:val="00F74FD6"/>
    <w:rsid w:val="00F81BDA"/>
    <w:rsid w:val="00F82C26"/>
    <w:rsid w:val="00F84613"/>
    <w:rsid w:val="00F854EF"/>
    <w:rsid w:val="00F8654D"/>
    <w:rsid w:val="00F900C9"/>
    <w:rsid w:val="00F9104A"/>
    <w:rsid w:val="00F9237F"/>
    <w:rsid w:val="00F92C96"/>
    <w:rsid w:val="00F9580E"/>
    <w:rsid w:val="00F97D1C"/>
    <w:rsid w:val="00FA0D4E"/>
    <w:rsid w:val="00FA3D82"/>
    <w:rsid w:val="00FA4298"/>
    <w:rsid w:val="00FB0753"/>
    <w:rsid w:val="00FB5CC8"/>
    <w:rsid w:val="00FB636A"/>
    <w:rsid w:val="00FC1E61"/>
    <w:rsid w:val="00FC2CD0"/>
    <w:rsid w:val="00FC6E1F"/>
    <w:rsid w:val="00FC7F52"/>
    <w:rsid w:val="00FC7FD8"/>
    <w:rsid w:val="00FD0594"/>
    <w:rsid w:val="00FD2CD8"/>
    <w:rsid w:val="00FE7CAE"/>
    <w:rsid w:val="00FF4FFF"/>
    <w:rsid w:val="00FF77E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38869A"/>
  <w15:docId w15:val="{5FE001BD-1326-4DD6-863E-F03B16872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30EE"/>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DC4D7B"/>
    <w:pPr>
      <w:keepNext/>
      <w:spacing w:before="280"/>
      <w:ind w:left="794" w:hanging="794"/>
      <w:outlineLvl w:val="0"/>
    </w:pPr>
    <w:rPr>
      <w:b/>
      <w:bCs/>
      <w:kern w:val="32"/>
      <w:sz w:val="26"/>
      <w:szCs w:val="26"/>
      <w:lang w:bidi="ar-EG"/>
    </w:rPr>
  </w:style>
  <w:style w:type="paragraph" w:styleId="Heading2">
    <w:name w:val="heading 2"/>
    <w:basedOn w:val="Heading1"/>
    <w:next w:val="Normal"/>
    <w:qFormat/>
    <w:rsid w:val="00DC4D7B"/>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qFormat/>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E9394D"/>
    <w:pPr>
      <w:keepLines/>
      <w:tabs>
        <w:tab w:val="left" w:pos="372"/>
      </w:tabs>
      <w:spacing w:before="60"/>
      <w:ind w:left="374" w:hanging="374"/>
    </w:pPr>
    <w:rPr>
      <w:sz w:val="20"/>
      <w:szCs w:val="20"/>
      <w:lang w:bidi="ar-EG"/>
    </w:rPr>
  </w:style>
  <w:style w:type="character" w:customStyle="1" w:styleId="FootnoteTextChar">
    <w:name w:val="Footnote Text Char"/>
    <w:basedOn w:val="DefaultParagraphFont"/>
    <w:link w:val="FootnoteText"/>
    <w:rsid w:val="00E9394D"/>
    <w:rPr>
      <w:rFonts w:ascii="Dubai" w:hAnsi="Dubai" w:cs="Dubai"/>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aliases w:val="h,Header/Footer"/>
    <w:basedOn w:val="Normal"/>
    <w:link w:val="HeaderChar"/>
    <w:rsid w:val="002F3E46"/>
    <w:pPr>
      <w:tabs>
        <w:tab w:val="center" w:pos="4680"/>
        <w:tab w:val="right" w:pos="9360"/>
      </w:tabs>
    </w:pPr>
  </w:style>
  <w:style w:type="character" w:customStyle="1" w:styleId="HeaderChar">
    <w:name w:val="Header Char"/>
    <w:aliases w:val="h Char,Header/Foot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E9394D"/>
    <w:pPr>
      <w:tabs>
        <w:tab w:val="left" w:pos="851"/>
      </w:tabs>
    </w:pPr>
    <w:rPr>
      <w:sz w:val="20"/>
      <w:szCs w:val="20"/>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aliases w:val="titre 4"/>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613D66"/>
    <w:pPr>
      <w:keepNext/>
      <w:spacing w:before="360" w:after="120"/>
      <w:jc w:val="center"/>
      <w:outlineLvl w:val="0"/>
    </w:pPr>
    <w:rPr>
      <w:sz w:val="28"/>
      <w:szCs w:val="28"/>
      <w:lang w:bidi="ar-EG"/>
    </w:rPr>
  </w:style>
  <w:style w:type="character" w:customStyle="1" w:styleId="ResNoChar">
    <w:name w:val="Res_No Char"/>
    <w:basedOn w:val="DefaultParagraphFont"/>
    <w:link w:val="ResNo"/>
    <w:rsid w:val="00613D66"/>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qFormat/>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link w:val="TabletextChar"/>
    <w:qFormat/>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character" w:customStyle="1" w:styleId="href">
    <w:name w:val="href"/>
    <w:basedOn w:val="DefaultParagraphFont"/>
    <w:rsid w:val="0043659F"/>
  </w:style>
  <w:style w:type="paragraph" w:customStyle="1" w:styleId="Figurelegend1">
    <w:name w:val="Figure_legend1"/>
    <w:basedOn w:val="Equationlegend"/>
    <w:qFormat/>
    <w:rsid w:val="00CF1CEC"/>
    <w:pPr>
      <w:ind w:left="0" w:firstLine="0"/>
    </w:pPr>
    <w:rPr>
      <w:sz w:val="20"/>
      <w:szCs w:val="20"/>
    </w:rPr>
  </w:style>
  <w:style w:type="paragraph" w:customStyle="1" w:styleId="FootnoteText0">
    <w:name w:val="Footnote_Text"/>
    <w:basedOn w:val="FootnoteText"/>
    <w:qFormat/>
    <w:rsid w:val="0043659F"/>
    <w:pPr>
      <w:ind w:left="397" w:hanging="397"/>
    </w:pPr>
  </w:style>
  <w:style w:type="paragraph" w:customStyle="1" w:styleId="Normalaftertitle0">
    <w:name w:val="Normal_after_title"/>
    <w:basedOn w:val="Normal"/>
    <w:next w:val="Normal"/>
    <w:rsid w:val="0043659F"/>
    <w:pPr>
      <w:overflowPunct w:val="0"/>
      <w:autoSpaceDE w:val="0"/>
      <w:autoSpaceDN w:val="0"/>
      <w:adjustRightInd w:val="0"/>
      <w:spacing w:before="360"/>
      <w:textAlignment w:val="baseline"/>
    </w:pPr>
    <w:rPr>
      <w:lang w:val="en-GB"/>
    </w:rPr>
  </w:style>
  <w:style w:type="paragraph" w:customStyle="1" w:styleId="AnnexNoTitle">
    <w:name w:val="Annex_NoTitle"/>
    <w:basedOn w:val="Normal"/>
    <w:next w:val="Normal"/>
    <w:rsid w:val="00BC7644"/>
    <w:pPr>
      <w:keepNext/>
      <w:keepLines/>
      <w:overflowPunct w:val="0"/>
      <w:autoSpaceDE w:val="0"/>
      <w:autoSpaceDN w:val="0"/>
      <w:adjustRightInd w:val="0"/>
      <w:spacing w:before="240" w:line="182" w:lineRule="auto"/>
      <w:jc w:val="center"/>
      <w:textAlignment w:val="baseline"/>
      <w:outlineLvl w:val="0"/>
    </w:pPr>
    <w:rPr>
      <w:rFonts w:eastAsia="Batang"/>
      <w:b/>
      <w:bCs/>
      <w:sz w:val="28"/>
      <w:szCs w:val="28"/>
    </w:rPr>
  </w:style>
  <w:style w:type="paragraph" w:customStyle="1" w:styleId="AppendixNotitle">
    <w:name w:val="Appendix_No &amp; title"/>
    <w:basedOn w:val="AnnexNotitle0"/>
    <w:next w:val="Normal"/>
    <w:rsid w:val="00DB16FB"/>
    <w:pPr>
      <w:outlineLvl w:val="0"/>
    </w:pPr>
  </w:style>
  <w:style w:type="paragraph" w:customStyle="1" w:styleId="AnnexNotitle0">
    <w:name w:val="Annex_No &amp; title"/>
    <w:basedOn w:val="Normal"/>
    <w:next w:val="Normal"/>
    <w:rsid w:val="00BC7644"/>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center"/>
    </w:pPr>
    <w:rPr>
      <w:rFonts w:eastAsia="SimSun"/>
      <w:b/>
      <w:bCs/>
      <w:sz w:val="28"/>
      <w:szCs w:val="28"/>
      <w:lang w:eastAsia="zh-CN" w:bidi="ar-SY"/>
    </w:rPr>
  </w:style>
  <w:style w:type="paragraph" w:customStyle="1" w:styleId="Footnotetexte">
    <w:name w:val="Footnote texte"/>
    <w:basedOn w:val="Normal"/>
    <w:qFormat/>
    <w:rsid w:val="00BC7644"/>
    <w:pPr>
      <w:tabs>
        <w:tab w:val="left" w:pos="397"/>
        <w:tab w:val="left" w:pos="5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line="168" w:lineRule="auto"/>
      <w:ind w:left="397" w:hanging="397"/>
    </w:pPr>
    <w:rPr>
      <w:rFonts w:eastAsiaTheme="minorEastAsia"/>
      <w:sz w:val="18"/>
      <w:szCs w:val="18"/>
      <w:lang w:eastAsia="zh-CN" w:bidi="ar-EG"/>
    </w:rPr>
  </w:style>
  <w:style w:type="paragraph" w:customStyle="1" w:styleId="Repref">
    <w:name w:val="Rep_ref"/>
    <w:basedOn w:val="Normal"/>
    <w:next w:val="Normal"/>
    <w:rsid w:val="0043659F"/>
    <w:pPr>
      <w:keepNext/>
      <w:keepLines/>
      <w:overflowPunct w:val="0"/>
      <w:autoSpaceDE w:val="0"/>
      <w:autoSpaceDN w:val="0"/>
      <w:adjustRightInd w:val="0"/>
      <w:jc w:val="center"/>
    </w:pPr>
    <w:rPr>
      <w:i/>
      <w:iCs/>
      <w:lang w:val="en-GB"/>
    </w:rPr>
  </w:style>
  <w:style w:type="paragraph" w:customStyle="1" w:styleId="FigureNotitle">
    <w:name w:val="Figure_No &amp; title"/>
    <w:basedOn w:val="Normal"/>
    <w:next w:val="Normal"/>
    <w:rsid w:val="00BC7644"/>
    <w:pPr>
      <w:keepLines/>
      <w:tabs>
        <w:tab w:val="left" w:pos="907"/>
      </w:tabs>
      <w:overflowPunct w:val="0"/>
      <w:autoSpaceDE w:val="0"/>
      <w:autoSpaceDN w:val="0"/>
      <w:adjustRightInd w:val="0"/>
      <w:spacing w:before="240" w:after="120"/>
      <w:jc w:val="center"/>
      <w:textAlignment w:val="baseline"/>
    </w:pPr>
    <w:rPr>
      <w:rFonts w:eastAsia="Batang"/>
      <w:b/>
      <w:bCs/>
      <w:lang w:bidi="ar-EG"/>
    </w:rPr>
  </w:style>
  <w:style w:type="character" w:customStyle="1" w:styleId="Heading1Char">
    <w:name w:val="Heading 1 Char"/>
    <w:basedOn w:val="DefaultParagraphFont"/>
    <w:link w:val="Heading1"/>
    <w:rsid w:val="00DC4D7B"/>
    <w:rPr>
      <w:rFonts w:ascii="Dubai" w:hAnsi="Dubai" w:cs="Dubai"/>
      <w:b/>
      <w:bCs/>
      <w:kern w:val="32"/>
      <w:sz w:val="26"/>
      <w:szCs w:val="26"/>
      <w:lang w:eastAsia="en-US" w:bidi="ar-EG"/>
    </w:rPr>
  </w:style>
  <w:style w:type="character" w:customStyle="1" w:styleId="TabletextChar">
    <w:name w:val="Table_text Char"/>
    <w:basedOn w:val="DefaultParagraphFont"/>
    <w:link w:val="Tabletext"/>
    <w:qFormat/>
    <w:locked/>
    <w:rsid w:val="00C1292A"/>
    <w:rPr>
      <w:rFonts w:ascii="Dubai" w:hAnsi="Dubai" w:cs="Dubai"/>
    </w:rPr>
  </w:style>
  <w:style w:type="table" w:customStyle="1" w:styleId="TableGrid1">
    <w:name w:val="Table Grid1"/>
    <w:basedOn w:val="TableNormal"/>
    <w:next w:val="TableGrid"/>
    <w:qFormat/>
    <w:rsid w:val="00C1292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C1292A"/>
    <w:pPr>
      <w:tabs>
        <w:tab w:val="left" w:pos="794"/>
        <w:tab w:val="left" w:pos="1191"/>
        <w:tab w:val="left" w:pos="1588"/>
        <w:tab w:val="left" w:pos="1985"/>
      </w:tabs>
      <w:overflowPunct w:val="0"/>
      <w:autoSpaceDE w:val="0"/>
      <w:autoSpaceDN w:val="0"/>
      <w:adjustRightInd w:val="0"/>
      <w:spacing w:before="12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0">
    <w:name w:val="_Title1_"/>
    <w:basedOn w:val="Normal"/>
    <w:next w:val="Normal"/>
    <w:rsid w:val="00182325"/>
    <w:pPr>
      <w:keepNext/>
      <w:tabs>
        <w:tab w:val="left" w:pos="567"/>
        <w:tab w:val="left" w:pos="1701"/>
        <w:tab w:val="left" w:pos="2835"/>
      </w:tabs>
      <w:spacing w:before="480"/>
      <w:jc w:val="center"/>
    </w:pPr>
    <w:rPr>
      <w:w w:val="120"/>
      <w:sz w:val="28"/>
      <w:szCs w:val="28"/>
      <w:lang w:bidi="ar-EG"/>
    </w:rPr>
  </w:style>
  <w:style w:type="paragraph" w:customStyle="1" w:styleId="Title20">
    <w:name w:val="_Title2_"/>
    <w:basedOn w:val="Title10"/>
    <w:next w:val="Normal"/>
    <w:rsid w:val="00182325"/>
    <w:rPr>
      <w:w w:val="110"/>
    </w:rPr>
  </w:style>
  <w:style w:type="character" w:customStyle="1" w:styleId="Hashtag2">
    <w:name w:val="Hashtag2"/>
    <w:basedOn w:val="DefaultParagraphFont"/>
    <w:uiPriority w:val="99"/>
    <w:unhideWhenUsed/>
    <w:rsid w:val="00182325"/>
    <w:rPr>
      <w:rFonts w:ascii="Dubai" w:hAnsi="Dubai" w:cs="Dubai"/>
      <w:color w:val="2B579A"/>
      <w:shd w:val="clear" w:color="auto" w:fill="E1DFDD"/>
    </w:rPr>
  </w:style>
  <w:style w:type="character" w:customStyle="1" w:styleId="Mention2">
    <w:name w:val="Mention2"/>
    <w:basedOn w:val="DefaultParagraphFont"/>
    <w:uiPriority w:val="99"/>
    <w:semiHidden/>
    <w:unhideWhenUsed/>
    <w:rsid w:val="00182325"/>
    <w:rPr>
      <w:rFonts w:ascii="Dubai" w:hAnsi="Dubai" w:cs="Dubai"/>
      <w:color w:val="2B579A"/>
      <w:shd w:val="clear" w:color="auto" w:fill="E1DFDD"/>
    </w:rPr>
  </w:style>
  <w:style w:type="character" w:customStyle="1" w:styleId="SmartHyperlink2">
    <w:name w:val="Smart Hyperlink2"/>
    <w:basedOn w:val="DefaultParagraphFont"/>
    <w:uiPriority w:val="99"/>
    <w:semiHidden/>
    <w:unhideWhenUsed/>
    <w:rsid w:val="00182325"/>
    <w:rPr>
      <w:rFonts w:ascii="Dubai" w:hAnsi="Dubai" w:cs="Dubai"/>
      <w:u w:val="dotted"/>
    </w:rPr>
  </w:style>
  <w:style w:type="character" w:customStyle="1" w:styleId="UnresolvedMention2">
    <w:name w:val="Unresolved Mention2"/>
    <w:basedOn w:val="DefaultParagraphFont"/>
    <w:uiPriority w:val="99"/>
    <w:semiHidden/>
    <w:unhideWhenUsed/>
    <w:rsid w:val="00182325"/>
    <w:rPr>
      <w:rFonts w:ascii="Dubai" w:hAnsi="Dubai" w:cs="Dubai"/>
      <w:color w:val="605E5C"/>
      <w:shd w:val="clear" w:color="auto" w:fill="E1DFDD"/>
    </w:rPr>
  </w:style>
  <w:style w:type="paragraph" w:customStyle="1" w:styleId="Title4">
    <w:name w:val="Title 4"/>
    <w:basedOn w:val="Title20"/>
    <w:qFormat/>
    <w:rsid w:val="00182325"/>
    <w:pPr>
      <w:framePr w:hSpace="181" w:wrap="around" w:vAnchor="page" w:hAnchor="text" w:xAlign="right" w:y="721"/>
      <w:spacing w:before="360"/>
    </w:pPr>
    <w:rPr>
      <w:sz w:val="24"/>
      <w:szCs w:val="24"/>
    </w:rPr>
  </w:style>
  <w:style w:type="paragraph" w:customStyle="1" w:styleId="CouvRec">
    <w:name w:val="Couv Rec #"/>
    <w:basedOn w:val="Normal"/>
    <w:rsid w:val="00A7542F"/>
    <w:pPr>
      <w:keepLines/>
      <w:tabs>
        <w:tab w:val="clear" w:pos="794"/>
        <w:tab w:val="clear" w:pos="1191"/>
        <w:tab w:val="clear" w:pos="1588"/>
        <w:tab w:val="clear" w:pos="1985"/>
      </w:tabs>
      <w:overflowPunct w:val="0"/>
      <w:autoSpaceDE w:val="0"/>
      <w:autoSpaceDN w:val="0"/>
      <w:adjustRightInd w:val="0"/>
      <w:spacing w:before="0" w:after="240" w:line="180" w:lineRule="auto"/>
      <w:ind w:left="1894" w:right="142"/>
      <w:jc w:val="left"/>
      <w:textAlignment w:val="baseline"/>
    </w:pPr>
    <w:rPr>
      <w:rFonts w:ascii="Arial" w:hAnsi="Arial" w:cs="Traditional Arabic"/>
      <w:b/>
      <w:bCs/>
      <w:caps/>
      <w:noProof/>
      <w:sz w:val="34"/>
      <w:szCs w:val="56"/>
      <w:lang w:bidi="ar-EG"/>
    </w:rPr>
  </w:style>
  <w:style w:type="paragraph" w:customStyle="1" w:styleId="CouvRec5">
    <w:name w:val="Couv Rec # 5"/>
    <w:basedOn w:val="Normal"/>
    <w:rsid w:val="00A7542F"/>
    <w:pPr>
      <w:tabs>
        <w:tab w:val="clear" w:pos="794"/>
        <w:tab w:val="clear" w:pos="1191"/>
        <w:tab w:val="clear" w:pos="1588"/>
        <w:tab w:val="clear" w:pos="1985"/>
        <w:tab w:val="right" w:pos="9639"/>
      </w:tabs>
      <w:overflowPunct w:val="0"/>
      <w:autoSpaceDE w:val="0"/>
      <w:autoSpaceDN w:val="0"/>
      <w:adjustRightInd w:val="0"/>
      <w:spacing w:after="240" w:line="180" w:lineRule="auto"/>
      <w:ind w:left="1860"/>
      <w:jc w:val="left"/>
      <w:textAlignment w:val="baseline"/>
    </w:pPr>
    <w:rPr>
      <w:rFonts w:ascii="Times New Roman" w:hAnsi="Times New Roman" w:cs="Traditional Arabic"/>
      <w:noProof/>
      <w:sz w:val="32"/>
      <w:szCs w:val="48"/>
    </w:rPr>
  </w:style>
  <w:style w:type="paragraph" w:customStyle="1" w:styleId="CouvRec2">
    <w:name w:val="Couv Rec # 2"/>
    <w:basedOn w:val="CouvRec"/>
    <w:rsid w:val="00A7542F"/>
    <w:pPr>
      <w:keepLines w:val="0"/>
      <w:spacing w:line="-480" w:lineRule="auto"/>
      <w:ind w:left="1531"/>
    </w:pPr>
    <w:rPr>
      <w:caps w:val="0"/>
      <w:sz w:val="36"/>
      <w:szCs w:val="50"/>
    </w:rPr>
  </w:style>
  <w:style w:type="paragraph" w:customStyle="1" w:styleId="line">
    <w:name w:val="line"/>
    <w:basedOn w:val="Normal"/>
    <w:rsid w:val="00A7542F"/>
    <w:pPr>
      <w:pBdr>
        <w:bottom w:val="single" w:sz="12" w:space="1" w:color="auto"/>
        <w:between w:val="single" w:sz="12" w:space="1" w:color="auto"/>
      </w:pBdr>
      <w:tabs>
        <w:tab w:val="right" w:pos="9639"/>
      </w:tabs>
      <w:overflowPunct w:val="0"/>
      <w:autoSpaceDE w:val="0"/>
      <w:autoSpaceDN w:val="0"/>
      <w:adjustRightInd w:val="0"/>
      <w:spacing w:before="57" w:line="-480" w:lineRule="auto"/>
      <w:ind w:left="1531" w:right="284"/>
      <w:jc w:val="left"/>
      <w:textAlignment w:val="baseline"/>
    </w:pPr>
    <w:rPr>
      <w:rFonts w:ascii="Arial" w:hAnsi="Arial" w:cs="Times New Roman"/>
      <w:b/>
      <w:bCs/>
      <w:sz w:val="36"/>
      <w:szCs w:val="46"/>
    </w:rPr>
  </w:style>
  <w:style w:type="paragraph" w:customStyle="1" w:styleId="Figure">
    <w:name w:val="Figure"/>
    <w:basedOn w:val="Normal"/>
    <w:qFormat/>
    <w:rsid w:val="009730EE"/>
    <w:pPr>
      <w:spacing w:after="120" w:line="240" w:lineRule="auto"/>
      <w:jc w:val="center"/>
    </w:pPr>
    <w:rPr>
      <w:b/>
      <w:bCs/>
      <w:noProof/>
      <w:lang w:eastAsia="zh-CN"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3635CC94D7EBD42BD4BE31EC4F5C236" ma:contentTypeVersion="2" ma:contentTypeDescription="Create a new document." ma:contentTypeScope="" ma:versionID="2cd622f7cb4e1e2b51acbf2972f755ae">
  <xsd:schema xmlns:xsd="http://www.w3.org/2001/XMLSchema" xmlns:xs="http://www.w3.org/2001/XMLSchema" xmlns:p="http://schemas.microsoft.com/office/2006/metadata/properties" xmlns:ns2="81a71690-8a0c-47c4-a3d5-e194be6a774f" targetNamespace="http://schemas.microsoft.com/office/2006/metadata/properties" ma:root="true" ma:fieldsID="a164fa775d0594e7639091d3215f89cd" ns2:_="">
    <xsd:import namespace="81a71690-8a0c-47c4-a3d5-e194be6a774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a71690-8a0c-47c4-a3d5-e194be6a77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ADAC8C-17C2-482A-ADA8-FA6FD27D6D56}">
  <ds:schemaRefs>
    <ds:schemaRef ds:uri="http://schemas.microsoft.com/office/infopath/2007/PartnerControls"/>
    <ds:schemaRef ds:uri="http://purl.org/dc/terms/"/>
    <ds:schemaRef ds:uri="http://schemas.microsoft.com/office/2006/documentManagement/types"/>
    <ds:schemaRef ds:uri="81a71690-8a0c-47c4-a3d5-e194be6a774f"/>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19D4FC7B-31E3-478E-8454-A0E26231150E}">
  <ds:schemaRefs>
    <ds:schemaRef ds:uri="http://schemas.openxmlformats.org/officeDocument/2006/bibliography"/>
  </ds:schemaRefs>
</ds:datastoreItem>
</file>

<file path=customXml/itemProps3.xml><?xml version="1.0" encoding="utf-8"?>
<ds:datastoreItem xmlns:ds="http://schemas.openxmlformats.org/officeDocument/2006/customXml" ds:itemID="{AB400514-1235-4F87-B597-77B716ABF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a71690-8a0c-47c4-a3d5-e194be6a77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1EFBAA-2D91-4D37-8B00-69C44F552C74}">
  <ds:schemaRefs>
    <ds:schemaRef ds:uri="http://schemas.microsoft.com/sharepoint/events"/>
  </ds:schemaRefs>
</ds:datastoreItem>
</file>

<file path=customXml/itemProps5.xml><?xml version="1.0" encoding="utf-8"?>
<ds:datastoreItem xmlns:ds="http://schemas.openxmlformats.org/officeDocument/2006/customXml" ds:itemID="{3CBF0B46-A354-4BFF-9D94-58AFD750E9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4</Pages>
  <Words>749</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T17-WTSA.20-C-2000!!MSW-A</vt:lpstr>
    </vt:vector>
  </TitlesOfParts>
  <Manager>General Secretariat - Pool</Manager>
  <Company>International Telecommunication Union (ITU)</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القـرار 1 – النظام الداخلي لقطاع تقييس الاتصالات للاتحاد الدولي للاتصالات</dc:title>
  <dc:subject/>
  <dc:creator>Documents Proposals Manager (DPM)</dc:creator>
  <cp:keywords/>
  <dc:description/>
  <cp:lastModifiedBy>Gergis, Mina</cp:lastModifiedBy>
  <cp:revision>89</cp:revision>
  <cp:lastPrinted>2022-04-20T12:05:00Z</cp:lastPrinted>
  <dcterms:created xsi:type="dcterms:W3CDTF">2022-04-13T13:32:00Z</dcterms:created>
  <dcterms:modified xsi:type="dcterms:W3CDTF">2022-04-20T12:06:00Z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0x01010003635CC94D7EBD42BD4BE31EC4F5C236</vt:lpwstr>
  </property>
  <property fmtid="{D5CDD505-2E9C-101B-9397-08002B2CF9AE}" pid="9" name="_dlc_DocIdItemGuid">
    <vt:lpwstr>8e895a51-0127-4b82-941e-db47618fc5d7</vt:lpwstr>
  </property>
</Properties>
</file>