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7E3258F9" w14:textId="77777777" w:rsidTr="003C2262">
        <w:trPr>
          <w:trHeight w:hRule="exact" w:val="1418"/>
        </w:trPr>
        <w:tc>
          <w:tcPr>
            <w:tcW w:w="1428" w:type="dxa"/>
            <w:gridSpan w:val="2"/>
          </w:tcPr>
          <w:p w14:paraId="1C9081A0" w14:textId="77777777" w:rsidR="00AA662C" w:rsidRPr="00F06651" w:rsidRDefault="006710B4" w:rsidP="003C2262">
            <w:pPr>
              <w:pStyle w:val="Heading1"/>
            </w:pPr>
            <w:bookmarkStart w:id="0" w:name="_Toc400020851"/>
            <w:bookmarkStart w:id="1" w:name="_Toc400106136"/>
            <w:bookmarkStart w:id="2" w:name="_Toc415495613"/>
            <w:bookmarkStart w:id="3" w:name="_Toc415496000"/>
            <w:bookmarkStart w:id="4" w:name="_Toc417653289"/>
            <w:r>
              <w:rPr>
                <w:b w:val="0"/>
                <w:noProof/>
                <w:lang w:val="en-US" w:eastAsia="zh-CN"/>
              </w:rPr>
              <w:drawing>
                <wp:anchor distT="0" distB="0" distL="114300" distR="114300" simplePos="0" relativeHeight="251657728" behindDoc="0" locked="0" layoutInCell="0" allowOverlap="1" wp14:anchorId="1280FBEB" wp14:editId="794D138D">
                  <wp:simplePos x="0" y="0"/>
                  <wp:positionH relativeFrom="column">
                    <wp:posOffset>-962025</wp:posOffset>
                  </wp:positionH>
                  <wp:positionV relativeFrom="paragraph">
                    <wp:posOffset>-695960</wp:posOffset>
                  </wp:positionV>
                  <wp:extent cx="1569720" cy="10771505"/>
                  <wp:effectExtent l="19050" t="0" r="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p>
          <w:p w14:paraId="6EC99F6E" w14:textId="77777777" w:rsidR="00AA662C" w:rsidRPr="00F06651" w:rsidRDefault="00AA662C" w:rsidP="003C2262">
            <w:pPr>
              <w:spacing w:before="0"/>
              <w:rPr>
                <w:b/>
                <w:sz w:val="16"/>
              </w:rPr>
            </w:pPr>
          </w:p>
        </w:tc>
        <w:tc>
          <w:tcPr>
            <w:tcW w:w="8520" w:type="dxa"/>
            <w:gridSpan w:val="3"/>
          </w:tcPr>
          <w:p w14:paraId="47F623AA" w14:textId="77777777" w:rsidR="00AA662C" w:rsidRPr="00F06651" w:rsidRDefault="00AA662C" w:rsidP="003C2262">
            <w:pPr>
              <w:spacing w:before="0"/>
              <w:rPr>
                <w:rFonts w:ascii="Arial" w:hAnsi="Arial" w:cs="Arial"/>
              </w:rPr>
            </w:pPr>
          </w:p>
          <w:p w14:paraId="48C30F64"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20AC3C2C" w14:textId="77777777" w:rsidTr="003C2262">
        <w:trPr>
          <w:trHeight w:hRule="exact" w:val="992"/>
        </w:trPr>
        <w:tc>
          <w:tcPr>
            <w:tcW w:w="1428" w:type="dxa"/>
            <w:gridSpan w:val="2"/>
          </w:tcPr>
          <w:p w14:paraId="6C8C4D01" w14:textId="77777777" w:rsidR="00AA662C" w:rsidRPr="00F06651" w:rsidRDefault="00AA662C" w:rsidP="003C2262">
            <w:pPr>
              <w:spacing w:before="0"/>
            </w:pPr>
          </w:p>
        </w:tc>
        <w:tc>
          <w:tcPr>
            <w:tcW w:w="8520" w:type="dxa"/>
            <w:gridSpan w:val="3"/>
          </w:tcPr>
          <w:p w14:paraId="5D7305A4" w14:textId="77777777" w:rsidR="00AA662C" w:rsidRPr="00F06651" w:rsidRDefault="00AA662C" w:rsidP="003C2262"/>
        </w:tc>
      </w:tr>
      <w:tr w:rsidR="00AA662C" w:rsidRPr="00F06651" w14:paraId="1D8DA59C" w14:textId="77777777" w:rsidTr="003C2262">
        <w:tblPrEx>
          <w:tblCellMar>
            <w:left w:w="85" w:type="dxa"/>
            <w:right w:w="85" w:type="dxa"/>
          </w:tblCellMar>
        </w:tblPrEx>
        <w:trPr>
          <w:gridBefore w:val="2"/>
          <w:wBefore w:w="1428" w:type="dxa"/>
        </w:trPr>
        <w:tc>
          <w:tcPr>
            <w:tcW w:w="2520" w:type="dxa"/>
          </w:tcPr>
          <w:p w14:paraId="0A8D246D" w14:textId="77777777" w:rsidR="00AA662C" w:rsidRPr="00F06651" w:rsidRDefault="00AA662C" w:rsidP="003C2262">
            <w:pPr>
              <w:rPr>
                <w:b/>
                <w:sz w:val="18"/>
              </w:rPr>
            </w:pPr>
            <w:bookmarkStart w:id="5" w:name="dnume" w:colFirst="1" w:colLast="1"/>
            <w:r w:rsidRPr="00F06651">
              <w:rPr>
                <w:rFonts w:ascii="Arial" w:hAnsi="Arial"/>
                <w:b/>
                <w:spacing w:val="40"/>
                <w:sz w:val="72"/>
              </w:rPr>
              <w:t>ITU-T</w:t>
            </w:r>
          </w:p>
        </w:tc>
        <w:tc>
          <w:tcPr>
            <w:tcW w:w="6000" w:type="dxa"/>
            <w:gridSpan w:val="2"/>
          </w:tcPr>
          <w:p w14:paraId="63BB252A" w14:textId="77777777" w:rsidR="00AA662C" w:rsidRPr="00F06651" w:rsidRDefault="001F600B"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14:paraId="3BFE0D7E" w14:textId="77777777" w:rsidTr="004C37E7">
        <w:tblPrEx>
          <w:tblCellMar>
            <w:left w:w="85" w:type="dxa"/>
            <w:right w:w="85" w:type="dxa"/>
          </w:tblCellMar>
        </w:tblPrEx>
        <w:trPr>
          <w:gridBefore w:val="2"/>
          <w:wBefore w:w="1428" w:type="dxa"/>
          <w:trHeight w:val="974"/>
        </w:trPr>
        <w:tc>
          <w:tcPr>
            <w:tcW w:w="3642" w:type="dxa"/>
            <w:gridSpan w:val="2"/>
          </w:tcPr>
          <w:p w14:paraId="5E1713FB" w14:textId="77777777" w:rsidR="00AA662C" w:rsidRPr="00F06651" w:rsidRDefault="004C37E7" w:rsidP="004C37E7">
            <w:pPr>
              <w:rPr>
                <w:b/>
              </w:rPr>
            </w:pPr>
            <w:bookmarkStart w:id="6" w:name="ddatee" w:colFirst="1" w:colLast="1"/>
            <w:bookmarkEnd w:id="5"/>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36667ADF" w14:textId="77777777" w:rsidR="00AA662C" w:rsidRPr="00F06651" w:rsidRDefault="00AA662C" w:rsidP="003C2262">
            <w:pPr>
              <w:spacing w:before="0"/>
              <w:jc w:val="right"/>
              <w:rPr>
                <w:rFonts w:ascii="Arial" w:hAnsi="Arial" w:cs="Arial"/>
                <w:sz w:val="28"/>
              </w:rPr>
            </w:pPr>
          </w:p>
          <w:p w14:paraId="14848C10" w14:textId="77777777" w:rsidR="00AA662C" w:rsidRPr="00F06651" w:rsidRDefault="00AA662C" w:rsidP="00BF2E5E">
            <w:pPr>
              <w:spacing w:before="0"/>
              <w:jc w:val="right"/>
              <w:rPr>
                <w:rFonts w:ascii="Arial" w:hAnsi="Arial" w:cs="Arial"/>
                <w:sz w:val="28"/>
              </w:rPr>
            </w:pPr>
            <w:r w:rsidRPr="00F06651">
              <w:rPr>
                <w:rFonts w:ascii="Arial" w:hAnsi="Arial" w:cs="Arial"/>
                <w:sz w:val="28"/>
              </w:rPr>
              <w:t>(</w:t>
            </w:r>
            <w:r w:rsidR="00BF2E5E">
              <w:rPr>
                <w:rFonts w:ascii="Arial" w:hAnsi="Arial" w:cs="Arial"/>
                <w:sz w:val="28"/>
              </w:rPr>
              <w:t>0</w:t>
            </w:r>
            <w:r w:rsidR="007956BE">
              <w:rPr>
                <w:rFonts w:ascii="Arial" w:hAnsi="Arial" w:cs="Arial"/>
                <w:sz w:val="28"/>
              </w:rPr>
              <w:t>5</w:t>
            </w:r>
            <w:r w:rsidRPr="00F06651">
              <w:rPr>
                <w:rFonts w:ascii="Arial" w:hAnsi="Arial" w:cs="Arial"/>
                <w:sz w:val="28"/>
              </w:rPr>
              <w:t>/</w:t>
            </w:r>
            <w:r w:rsidR="00BF2E5E">
              <w:rPr>
                <w:rFonts w:ascii="Arial" w:hAnsi="Arial" w:cs="Arial"/>
                <w:sz w:val="28"/>
              </w:rPr>
              <w:t>2015</w:t>
            </w:r>
            <w:r w:rsidRPr="00F06651">
              <w:rPr>
                <w:rFonts w:ascii="Arial" w:hAnsi="Arial" w:cs="Arial"/>
                <w:sz w:val="28"/>
              </w:rPr>
              <w:t>)</w:t>
            </w:r>
          </w:p>
        </w:tc>
      </w:tr>
      <w:tr w:rsidR="00AA662C" w:rsidRPr="00F06651" w14:paraId="638A124C" w14:textId="77777777" w:rsidTr="003C2262">
        <w:trPr>
          <w:cantSplit/>
          <w:trHeight w:hRule="exact" w:val="3402"/>
        </w:trPr>
        <w:tc>
          <w:tcPr>
            <w:tcW w:w="1418" w:type="dxa"/>
          </w:tcPr>
          <w:p w14:paraId="1C585FC9" w14:textId="77777777" w:rsidR="00AA662C" w:rsidRPr="00F06651" w:rsidRDefault="00AA662C" w:rsidP="003C2262">
            <w:pPr>
              <w:tabs>
                <w:tab w:val="right" w:pos="9639"/>
              </w:tabs>
              <w:rPr>
                <w:rFonts w:ascii="Arial" w:hAnsi="Arial"/>
                <w:sz w:val="18"/>
              </w:rPr>
            </w:pPr>
            <w:bookmarkStart w:id="7" w:name="dsece" w:colFirst="1" w:colLast="1"/>
            <w:bookmarkEnd w:id="6"/>
          </w:p>
        </w:tc>
        <w:tc>
          <w:tcPr>
            <w:tcW w:w="8530" w:type="dxa"/>
            <w:gridSpan w:val="4"/>
            <w:tcBorders>
              <w:bottom w:val="single" w:sz="12" w:space="0" w:color="auto"/>
            </w:tcBorders>
            <w:vAlign w:val="bottom"/>
          </w:tcPr>
          <w:p w14:paraId="055F60AA"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370C078A" w14:textId="77777777" w:rsidR="00AA662C" w:rsidRPr="00F06651" w:rsidRDefault="00AA662C" w:rsidP="003C2262">
            <w:pPr>
              <w:tabs>
                <w:tab w:val="right" w:pos="9639"/>
              </w:tabs>
              <w:rPr>
                <w:rFonts w:ascii="Arial" w:hAnsi="Arial" w:cs="Arial"/>
                <w:sz w:val="32"/>
              </w:rPr>
            </w:pPr>
          </w:p>
        </w:tc>
      </w:tr>
      <w:tr w:rsidR="00AA662C" w:rsidRPr="00F06651" w14:paraId="583E50A3" w14:textId="77777777" w:rsidTr="003C2262">
        <w:trPr>
          <w:cantSplit/>
          <w:trHeight w:hRule="exact" w:val="4536"/>
        </w:trPr>
        <w:tc>
          <w:tcPr>
            <w:tcW w:w="1418" w:type="dxa"/>
          </w:tcPr>
          <w:p w14:paraId="42ECCD4B" w14:textId="77777777" w:rsidR="00AA662C" w:rsidRPr="00F06651" w:rsidRDefault="00AA662C" w:rsidP="003C2262">
            <w:pPr>
              <w:tabs>
                <w:tab w:val="right" w:pos="9639"/>
              </w:tabs>
              <w:rPr>
                <w:rFonts w:ascii="Arial" w:hAnsi="Arial"/>
                <w:sz w:val="18"/>
              </w:rPr>
            </w:pPr>
            <w:bookmarkStart w:id="8" w:name="c1tite" w:colFirst="1" w:colLast="1"/>
            <w:bookmarkEnd w:id="7"/>
          </w:p>
        </w:tc>
        <w:tc>
          <w:tcPr>
            <w:tcW w:w="8530" w:type="dxa"/>
            <w:gridSpan w:val="4"/>
          </w:tcPr>
          <w:p w14:paraId="118C8E5D" w14:textId="47A5A607" w:rsidR="00AA662C" w:rsidRPr="00F06651" w:rsidRDefault="00BF2E5E" w:rsidP="00BF2E5E">
            <w:pPr>
              <w:tabs>
                <w:tab w:val="right" w:pos="9639"/>
              </w:tabs>
              <w:rPr>
                <w:rFonts w:ascii="Arial" w:hAnsi="Arial"/>
                <w:b/>
                <w:bCs/>
                <w:sz w:val="36"/>
              </w:rPr>
            </w:pPr>
            <w:r w:rsidRPr="00BF2E5E">
              <w:rPr>
                <w:rFonts w:ascii="Arial" w:hAnsi="Arial"/>
                <w:b/>
                <w:bCs/>
                <w:sz w:val="36"/>
                <w:lang w:val="en-US"/>
              </w:rPr>
              <w:t>Anonymization infrastructure and open data in smart sustainable cities</w:t>
            </w:r>
            <w:r w:rsidR="008F2C90">
              <w:rPr>
                <w:rFonts w:ascii="Arial" w:hAnsi="Arial"/>
                <w:b/>
                <w:bCs/>
                <w:sz w:val="36"/>
                <w:lang w:val="en-US"/>
              </w:rPr>
              <w:t xml:space="preserve"> </w:t>
            </w:r>
            <w:r w:rsidR="00FB7C73">
              <w:rPr>
                <w:rFonts w:ascii="Arial" w:hAnsi="Arial"/>
                <w:b/>
                <w:bCs/>
                <w:sz w:val="36"/>
                <w:lang w:val="en-US"/>
              </w:rPr>
              <w:t xml:space="preserve"> </w:t>
            </w:r>
          </w:p>
        </w:tc>
      </w:tr>
      <w:bookmarkEnd w:id="8"/>
      <w:tr w:rsidR="00AA662C" w:rsidRPr="00F06651" w14:paraId="5A117E86" w14:textId="77777777" w:rsidTr="003C2262">
        <w:trPr>
          <w:cantSplit/>
          <w:trHeight w:hRule="exact" w:val="1418"/>
        </w:trPr>
        <w:tc>
          <w:tcPr>
            <w:tcW w:w="1418" w:type="dxa"/>
          </w:tcPr>
          <w:p w14:paraId="69A868A9" w14:textId="77777777" w:rsidR="00AA662C" w:rsidRPr="00F06651" w:rsidRDefault="00AA662C" w:rsidP="003C2262">
            <w:pPr>
              <w:tabs>
                <w:tab w:val="right" w:pos="9639"/>
              </w:tabs>
              <w:rPr>
                <w:rFonts w:ascii="Arial" w:hAnsi="Arial"/>
                <w:sz w:val="18"/>
              </w:rPr>
            </w:pPr>
          </w:p>
        </w:tc>
        <w:tc>
          <w:tcPr>
            <w:tcW w:w="8530" w:type="dxa"/>
            <w:gridSpan w:val="4"/>
            <w:vAlign w:val="bottom"/>
          </w:tcPr>
          <w:p w14:paraId="7CC4075D" w14:textId="77777777" w:rsidR="00AA662C" w:rsidRPr="00F06651" w:rsidRDefault="00AA662C" w:rsidP="003C2262">
            <w:pPr>
              <w:tabs>
                <w:tab w:val="right" w:pos="9639"/>
              </w:tabs>
              <w:spacing w:before="60" w:after="240"/>
              <w:rPr>
                <w:rFonts w:ascii="Arial" w:hAnsi="Arial" w:cs="Arial"/>
                <w:sz w:val="32"/>
              </w:rPr>
            </w:pPr>
            <w:bookmarkStart w:id="9" w:name="dnum2e"/>
            <w:bookmarkEnd w:id="9"/>
            <w:r w:rsidRPr="00F06651">
              <w:rPr>
                <w:rFonts w:ascii="Arial" w:hAnsi="Arial" w:cs="Arial"/>
                <w:sz w:val="32"/>
              </w:rPr>
              <w:t>Focus Group Technical Report</w:t>
            </w:r>
          </w:p>
          <w:p w14:paraId="075B712D" w14:textId="77777777" w:rsidR="00AA662C" w:rsidRPr="00F06651" w:rsidRDefault="00AA662C" w:rsidP="003C2262">
            <w:pPr>
              <w:tabs>
                <w:tab w:val="right" w:pos="9639"/>
              </w:tabs>
              <w:spacing w:before="60"/>
              <w:rPr>
                <w:rFonts w:ascii="Arial" w:hAnsi="Arial" w:cs="Arial"/>
                <w:sz w:val="32"/>
              </w:rPr>
            </w:pPr>
          </w:p>
        </w:tc>
      </w:tr>
    </w:tbl>
    <w:p w14:paraId="6C2FB6D7" w14:textId="77777777" w:rsidR="00AA662C" w:rsidRPr="00F06651" w:rsidRDefault="006710B4" w:rsidP="00185363">
      <w:pPr>
        <w:tabs>
          <w:tab w:val="right" w:pos="9639"/>
        </w:tabs>
        <w:spacing w:before="240"/>
        <w:jc w:val="right"/>
        <w:rPr>
          <w:rFonts w:ascii="Arial" w:hAnsi="Arial"/>
          <w:sz w:val="18"/>
        </w:rPr>
      </w:pPr>
      <w:r>
        <w:rPr>
          <w:rFonts w:ascii="Arial" w:hAnsi="Arial"/>
          <w:noProof/>
          <w:sz w:val="18"/>
          <w:lang w:val="en-US" w:eastAsia="zh-CN"/>
        </w:rPr>
        <w:drawing>
          <wp:inline distT="0" distB="0" distL="0" distR="0" wp14:anchorId="1CF3F65F" wp14:editId="563F4E96">
            <wp:extent cx="1533525" cy="63817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7D863FFA" w14:textId="77777777" w:rsidR="00AA662C" w:rsidRPr="00F06651" w:rsidRDefault="00AA662C" w:rsidP="00AA662C">
      <w:pPr>
        <w:sectPr w:rsidR="00AA662C" w:rsidRPr="00F06651" w:rsidSect="00AA662C">
          <w:headerReference w:type="even" r:id="rId13"/>
          <w:type w:val="oddPage"/>
          <w:pgSz w:w="11907" w:h="16840" w:code="9"/>
          <w:pgMar w:top="1089" w:right="1089" w:bottom="284" w:left="1089" w:header="567" w:footer="284" w:gutter="0"/>
          <w:pgNumType w:start="1"/>
          <w:cols w:space="720"/>
          <w:titlePg/>
          <w:docGrid w:linePitch="326"/>
        </w:sectPr>
      </w:pPr>
    </w:p>
    <w:p w14:paraId="22514CFD" w14:textId="77777777" w:rsidR="00AA662C" w:rsidRPr="00F06651" w:rsidRDefault="00AA662C" w:rsidP="00B70ED2">
      <w:pPr>
        <w:spacing w:before="480"/>
        <w:jc w:val="center"/>
        <w:outlineLvl w:val="0"/>
        <w:rPr>
          <w:sz w:val="22"/>
        </w:rPr>
      </w:pPr>
      <w:r w:rsidRPr="00F06651">
        <w:rPr>
          <w:sz w:val="22"/>
        </w:rPr>
        <w:lastRenderedPageBreak/>
        <w:t>FOREWORD</w:t>
      </w:r>
    </w:p>
    <w:p w14:paraId="2403406E" w14:textId="77777777" w:rsidR="001F600B" w:rsidRPr="001F600B" w:rsidRDefault="001F600B" w:rsidP="001F600B">
      <w:pPr>
        <w:rPr>
          <w:sz w:val="22"/>
        </w:rPr>
      </w:pPr>
      <w:r w:rsidRPr="001F600B">
        <w:rPr>
          <w:sz w:val="22"/>
        </w:rPr>
        <w:t>The International Telecommunication Union (ITU) is the United Nations specialized agency in the field of tele</w:t>
      </w:r>
      <w:r w:rsidRPr="001F600B">
        <w:rPr>
          <w:sz w:val="22"/>
        </w:rPr>
        <w:softHyphen/>
        <w:t>com</w:t>
      </w:r>
      <w:r w:rsidRPr="001F600B">
        <w:rPr>
          <w:sz w:val="22"/>
        </w:rPr>
        <w:softHyphen/>
        <w:t>mu</w:t>
      </w:r>
      <w:r w:rsidRPr="001F600B">
        <w:rPr>
          <w:sz w:val="22"/>
        </w:rPr>
        <w:softHyphen/>
        <w:t>ni</w:t>
      </w:r>
      <w:r w:rsidRPr="001F600B">
        <w:rPr>
          <w:sz w:val="22"/>
        </w:rPr>
        <w:softHyphen/>
        <w:t>ca</w:t>
      </w:r>
      <w:r w:rsidRPr="001F600B">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2BCB907B" w14:textId="77777777" w:rsidR="001F600B" w:rsidRPr="001F600B" w:rsidRDefault="001F600B" w:rsidP="001F600B">
      <w:pPr>
        <w:rPr>
          <w:sz w:val="22"/>
        </w:rPr>
      </w:pPr>
      <w:r w:rsidRPr="001F600B">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14:paraId="3B729454" w14:textId="77777777" w:rsidR="00AA662C" w:rsidRPr="00F06651" w:rsidRDefault="001F600B" w:rsidP="003447D9">
      <w:pPr>
        <w:spacing w:after="240"/>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3447D9" w:rsidRPr="00A40934" w14:paraId="16DC3B2A" w14:textId="77777777" w:rsidTr="00D54DF8">
        <w:trPr>
          <w:trHeight w:val="7767"/>
          <w:jc w:val="center"/>
        </w:trPr>
        <w:tc>
          <w:tcPr>
            <w:tcW w:w="8929" w:type="dxa"/>
            <w:shd w:val="clear" w:color="auto" w:fill="auto"/>
          </w:tcPr>
          <w:p w14:paraId="2E6EC165" w14:textId="77777777" w:rsidR="003447D9" w:rsidRPr="00592D1A" w:rsidRDefault="003447D9" w:rsidP="00D54DF8">
            <w:pPr>
              <w:jc w:val="center"/>
              <w:rPr>
                <w:b/>
                <w:sz w:val="22"/>
                <w:szCs w:val="22"/>
              </w:rPr>
            </w:pPr>
            <w:r w:rsidRPr="00592D1A">
              <w:rPr>
                <w:b/>
                <w:sz w:val="22"/>
                <w:szCs w:val="22"/>
              </w:rPr>
              <w:t>SERIES OF FG-SSC TECHNICAL REPORTS</w:t>
            </w:r>
            <w:r>
              <w:rPr>
                <w:b/>
                <w:sz w:val="22"/>
                <w:szCs w:val="22"/>
              </w:rPr>
              <w:t>/SPECIFICATIONS</w:t>
            </w:r>
          </w:p>
          <w:p w14:paraId="69FDFFC1" w14:textId="77777777" w:rsidR="003447D9" w:rsidRPr="00383E05" w:rsidRDefault="003447D9" w:rsidP="00D54DF8">
            <w:pPr>
              <w:spacing w:before="60"/>
              <w:rPr>
                <w:sz w:val="20"/>
                <w:lang w:eastAsia="x-none"/>
              </w:rPr>
            </w:pPr>
            <w:r w:rsidRPr="00383E05">
              <w:rPr>
                <w:sz w:val="20"/>
              </w:rPr>
              <w:t>Technical Report on "Smart sustainable cities: a guide for city leaders"</w:t>
            </w:r>
          </w:p>
          <w:p w14:paraId="50497491" w14:textId="77777777" w:rsidR="003447D9" w:rsidRPr="00383E05" w:rsidRDefault="003447D9" w:rsidP="00D54DF8">
            <w:pPr>
              <w:spacing w:before="60"/>
              <w:rPr>
                <w:sz w:val="20"/>
              </w:rPr>
            </w:pPr>
            <w:r w:rsidRPr="00383E05">
              <w:rPr>
                <w:sz w:val="20"/>
              </w:rPr>
              <w:t xml:space="preserve">Technical Report on "Master plan for smart sustainable cities" </w:t>
            </w:r>
          </w:p>
          <w:p w14:paraId="2D09B645" w14:textId="77777777" w:rsidR="003447D9" w:rsidRPr="00383E05" w:rsidRDefault="003447D9" w:rsidP="00D54DF8">
            <w:pPr>
              <w:spacing w:before="60"/>
              <w:rPr>
                <w:sz w:val="20"/>
              </w:rPr>
            </w:pPr>
            <w:r w:rsidRPr="00383E05">
              <w:rPr>
                <w:sz w:val="20"/>
              </w:rPr>
              <w:t>Technical Report on "An overview of smart sustainable cities and the role of information and communication technologies"</w:t>
            </w:r>
          </w:p>
          <w:p w14:paraId="68A23581" w14:textId="77777777" w:rsidR="003447D9" w:rsidRPr="00383E05" w:rsidRDefault="003447D9" w:rsidP="00D54DF8">
            <w:pPr>
              <w:spacing w:before="60"/>
              <w:rPr>
                <w:sz w:val="20"/>
              </w:rPr>
            </w:pPr>
            <w:r w:rsidRPr="00383E05">
              <w:rPr>
                <w:sz w:val="20"/>
              </w:rPr>
              <w:t>Technical Report on "Smart sustainable cities: an analysis of definitions"</w:t>
            </w:r>
          </w:p>
          <w:p w14:paraId="31EB77CC" w14:textId="77777777" w:rsidR="003447D9" w:rsidRPr="00383E05" w:rsidRDefault="003447D9" w:rsidP="00D54DF8">
            <w:pPr>
              <w:spacing w:before="60"/>
              <w:rPr>
                <w:sz w:val="20"/>
              </w:rPr>
            </w:pPr>
            <w:r w:rsidRPr="00383E05">
              <w:rPr>
                <w:sz w:val="20"/>
              </w:rPr>
              <w:t>Technical Report on "Smart water management in cities"</w:t>
            </w:r>
          </w:p>
          <w:p w14:paraId="315F9019" w14:textId="77777777" w:rsidR="003447D9" w:rsidRPr="00383E05" w:rsidRDefault="003447D9" w:rsidP="00D54DF8">
            <w:pPr>
              <w:spacing w:before="60"/>
              <w:rPr>
                <w:sz w:val="20"/>
              </w:rPr>
            </w:pPr>
            <w:r w:rsidRPr="00383E05">
              <w:rPr>
                <w:sz w:val="20"/>
              </w:rPr>
              <w:t>Technical Report on "Electromagnetic field (EMF) considerations in smart sustainable cities"</w:t>
            </w:r>
          </w:p>
          <w:p w14:paraId="3A27D165" w14:textId="77777777" w:rsidR="003447D9" w:rsidRPr="00383E05" w:rsidRDefault="003447D9" w:rsidP="00D54DF8">
            <w:pPr>
              <w:spacing w:before="60"/>
              <w:rPr>
                <w:sz w:val="20"/>
              </w:rPr>
            </w:pPr>
            <w:r w:rsidRPr="00383E05">
              <w:rPr>
                <w:sz w:val="20"/>
              </w:rPr>
              <w:t>Technical Specifications on "Overview of key performance indicators in smart sustainable cities"</w:t>
            </w:r>
          </w:p>
          <w:p w14:paraId="2498E004" w14:textId="77777777" w:rsidR="003447D9" w:rsidRPr="00383E05" w:rsidRDefault="003447D9" w:rsidP="00D54DF8">
            <w:pPr>
              <w:spacing w:before="60"/>
              <w:rPr>
                <w:sz w:val="20"/>
              </w:rPr>
            </w:pPr>
            <w:r w:rsidRPr="00383E05">
              <w:rPr>
                <w:sz w:val="20"/>
              </w:rPr>
              <w:t>Technical Report on "Information and communication technologies for climate change adaptation in cities"</w:t>
            </w:r>
          </w:p>
          <w:p w14:paraId="17D6C881" w14:textId="77777777" w:rsidR="003447D9" w:rsidRPr="00383E05" w:rsidRDefault="003447D9" w:rsidP="00D54DF8">
            <w:pPr>
              <w:spacing w:before="60"/>
              <w:rPr>
                <w:sz w:val="20"/>
              </w:rPr>
            </w:pPr>
            <w:r w:rsidRPr="00383E05">
              <w:rPr>
                <w:sz w:val="20"/>
              </w:rPr>
              <w:t xml:space="preserve">Technical Report on "Cybersecurity, data protection and cyber resilience in smart sustainable cities" </w:t>
            </w:r>
          </w:p>
          <w:p w14:paraId="25D6C88B" w14:textId="77777777" w:rsidR="003447D9" w:rsidRPr="00383E05" w:rsidRDefault="003447D9" w:rsidP="00D54DF8">
            <w:pPr>
              <w:spacing w:before="60"/>
              <w:rPr>
                <w:sz w:val="20"/>
              </w:rPr>
            </w:pPr>
            <w:r w:rsidRPr="00383E05">
              <w:rPr>
                <w:sz w:val="20"/>
              </w:rPr>
              <w:t xml:space="preserve">Technical Report on "Integrated management for smart sustainable cities" </w:t>
            </w:r>
          </w:p>
          <w:p w14:paraId="3BD84181" w14:textId="77777777" w:rsidR="003447D9" w:rsidRPr="00383E05" w:rsidRDefault="003447D9" w:rsidP="00D54DF8">
            <w:pPr>
              <w:spacing w:before="60"/>
              <w:rPr>
                <w:sz w:val="20"/>
              </w:rPr>
            </w:pPr>
            <w:r w:rsidRPr="00383E05">
              <w:rPr>
                <w:sz w:val="20"/>
              </w:rPr>
              <w:t>Technical Report on "Key performance indicators definitions for smart sustainable cities"</w:t>
            </w:r>
          </w:p>
          <w:p w14:paraId="7255D6DD" w14:textId="77777777" w:rsidR="003447D9" w:rsidRPr="00383E05" w:rsidRDefault="003447D9" w:rsidP="00D54DF8">
            <w:pPr>
              <w:spacing w:before="60"/>
              <w:rPr>
                <w:sz w:val="20"/>
              </w:rPr>
            </w:pPr>
            <w:r w:rsidRPr="00383E05">
              <w:rPr>
                <w:sz w:val="20"/>
              </w:rPr>
              <w:t>Technical Specifications on "Key performance indicators related to the use of information and communication technology in smart sustainable cities"</w:t>
            </w:r>
          </w:p>
          <w:p w14:paraId="6220D6CB" w14:textId="77777777" w:rsidR="003447D9" w:rsidRPr="00383E05" w:rsidRDefault="003447D9" w:rsidP="00D54DF8">
            <w:pPr>
              <w:spacing w:before="60"/>
              <w:rPr>
                <w:sz w:val="20"/>
              </w:rPr>
            </w:pPr>
            <w:r w:rsidRPr="00383E05">
              <w:rPr>
                <w:sz w:val="20"/>
              </w:rPr>
              <w:t>Technical Specifications on "Key performance indicators related to the sustainability impacts of information and communication technology in smart sustainable cities"</w:t>
            </w:r>
          </w:p>
          <w:p w14:paraId="20DD02FD" w14:textId="77777777" w:rsidR="003447D9" w:rsidRPr="00383E05" w:rsidRDefault="003447D9" w:rsidP="00D54DF8">
            <w:pPr>
              <w:spacing w:before="60"/>
              <w:rPr>
                <w:sz w:val="20"/>
              </w:rPr>
            </w:pPr>
            <w:r w:rsidRPr="00383E05">
              <w:rPr>
                <w:sz w:val="20"/>
              </w:rPr>
              <w:t>Technical Report on "Standardization roadmap for smart sustainable cities"</w:t>
            </w:r>
          </w:p>
          <w:p w14:paraId="59C86433" w14:textId="77777777" w:rsidR="003447D9" w:rsidRPr="00383E05" w:rsidRDefault="003447D9" w:rsidP="00D54DF8">
            <w:pPr>
              <w:spacing w:before="60"/>
              <w:rPr>
                <w:sz w:val="20"/>
              </w:rPr>
            </w:pPr>
            <w:r w:rsidRPr="00383E05">
              <w:rPr>
                <w:sz w:val="20"/>
              </w:rPr>
              <w:t>Technical Report on "Setting the stage for stakeholders’ engagement in smart sustainable cities"</w:t>
            </w:r>
          </w:p>
          <w:p w14:paraId="77B8CC85" w14:textId="77777777" w:rsidR="003447D9" w:rsidRPr="00383E05" w:rsidRDefault="003447D9" w:rsidP="00D54DF8">
            <w:pPr>
              <w:spacing w:before="60"/>
              <w:rPr>
                <w:sz w:val="20"/>
              </w:rPr>
            </w:pPr>
            <w:r w:rsidRPr="00383E05">
              <w:rPr>
                <w:sz w:val="20"/>
              </w:rPr>
              <w:t xml:space="preserve">Technical Report on "Overview of smart sustainable cities infrastructure" </w:t>
            </w:r>
          </w:p>
          <w:p w14:paraId="078AFBE9" w14:textId="77777777" w:rsidR="003447D9" w:rsidRPr="00383E05" w:rsidRDefault="003447D9" w:rsidP="00D54DF8">
            <w:pPr>
              <w:spacing w:before="60"/>
              <w:rPr>
                <w:sz w:val="20"/>
              </w:rPr>
            </w:pPr>
            <w:r w:rsidRPr="00383E05">
              <w:rPr>
                <w:sz w:val="20"/>
              </w:rPr>
              <w:t>Technical Specifications on "Setting the framework for an ICT architecture of a smart sustainable city"</w:t>
            </w:r>
          </w:p>
          <w:p w14:paraId="79EEDB34" w14:textId="77777777" w:rsidR="003447D9" w:rsidRPr="00383E05" w:rsidRDefault="003447D9" w:rsidP="00D54DF8">
            <w:pPr>
              <w:spacing w:before="60"/>
              <w:rPr>
                <w:sz w:val="20"/>
              </w:rPr>
            </w:pPr>
            <w:r w:rsidRPr="00383E05">
              <w:rPr>
                <w:sz w:val="20"/>
              </w:rPr>
              <w:t xml:space="preserve">Technical Specifications on "Multi-service infrastructure for smart sustainable cities in new-development areas" </w:t>
            </w:r>
          </w:p>
          <w:p w14:paraId="5B5C579E" w14:textId="77777777" w:rsidR="003447D9" w:rsidRPr="00383E05" w:rsidRDefault="003447D9" w:rsidP="00D54DF8">
            <w:pPr>
              <w:spacing w:before="60"/>
              <w:rPr>
                <w:sz w:val="20"/>
              </w:rPr>
            </w:pPr>
            <w:r w:rsidRPr="00383E05">
              <w:rPr>
                <w:sz w:val="20"/>
              </w:rPr>
              <w:t xml:space="preserve">Technical Report on "Intelligent sustainable buildings for smart sustainable cities" </w:t>
            </w:r>
          </w:p>
          <w:p w14:paraId="009A40D0" w14:textId="77777777" w:rsidR="003447D9" w:rsidRPr="00383E05" w:rsidRDefault="003447D9" w:rsidP="00D54DF8">
            <w:pPr>
              <w:spacing w:before="60"/>
              <w:rPr>
                <w:sz w:val="20"/>
              </w:rPr>
            </w:pPr>
            <w:r w:rsidRPr="00383E05">
              <w:rPr>
                <w:sz w:val="20"/>
              </w:rPr>
              <w:t>Technical Report on "Anonymization infrastructure and open data in smart sustainable cities"</w:t>
            </w:r>
          </w:p>
          <w:p w14:paraId="38B51B11" w14:textId="77777777" w:rsidR="003447D9" w:rsidRPr="00383E05" w:rsidRDefault="003447D9" w:rsidP="00D54DF8">
            <w:pPr>
              <w:spacing w:before="60"/>
              <w:rPr>
                <w:b/>
                <w:sz w:val="20"/>
              </w:rPr>
            </w:pPr>
            <w:r w:rsidRPr="00383E05">
              <w:rPr>
                <w:sz w:val="20"/>
              </w:rPr>
              <w:t>Technical Report on "Standardization activities for smart sustainable cities"</w:t>
            </w:r>
          </w:p>
        </w:tc>
      </w:tr>
    </w:tbl>
    <w:p w14:paraId="66B89DAD" w14:textId="77777777" w:rsidR="004C37E7" w:rsidRPr="00F06651" w:rsidRDefault="004C37E7" w:rsidP="00AA662C">
      <w:pPr>
        <w:jc w:val="center"/>
        <w:rPr>
          <w:sz w:val="22"/>
        </w:rPr>
      </w:pPr>
    </w:p>
    <w:p w14:paraId="5385EE7B" w14:textId="77777777" w:rsidR="00AA662C" w:rsidRPr="00F06651" w:rsidRDefault="00AA662C" w:rsidP="00AA662C">
      <w:pPr>
        <w:jc w:val="center"/>
        <w:rPr>
          <w:sz w:val="22"/>
        </w:rPr>
      </w:pPr>
      <w:r w:rsidRPr="00F06651">
        <w:rPr>
          <w:sz w:val="22"/>
        </w:rPr>
        <w:sym w:font="Symbol" w:char="F0E3"/>
      </w:r>
      <w:r w:rsidRPr="00F06651">
        <w:rPr>
          <w:sz w:val="22"/>
        </w:rPr>
        <w:t> ITU </w:t>
      </w:r>
      <w:bookmarkStart w:id="10" w:name="iiannee"/>
      <w:bookmarkEnd w:id="10"/>
      <w:r w:rsidR="00392360">
        <w:rPr>
          <w:sz w:val="22"/>
        </w:rPr>
        <w:t>2015</w:t>
      </w:r>
    </w:p>
    <w:p w14:paraId="541ACF75" w14:textId="77777777" w:rsidR="00FA3D51" w:rsidRPr="007956BE" w:rsidRDefault="00AA662C" w:rsidP="00FA3D51">
      <w:pPr>
        <w:rPr>
          <w:rFonts w:eastAsiaTheme="minorEastAsia"/>
          <w:lang w:eastAsia="zh-CN"/>
        </w:rPr>
      </w:pPr>
      <w:r w:rsidRPr="00F06651">
        <w:rPr>
          <w:sz w:val="22"/>
        </w:rPr>
        <w:t>All rights reserved. No part of this publication may be reproduced, by any means whatsoever, without the prior written permission of ITU.</w:t>
      </w:r>
    </w:p>
    <w:p w14:paraId="23958F20" w14:textId="77777777" w:rsidR="007956BE" w:rsidRDefault="007956BE" w:rsidP="00BF2E5E">
      <w:pPr>
        <w:spacing w:before="5040"/>
        <w:jc w:val="center"/>
        <w:rPr>
          <w:b/>
          <w:bCs/>
          <w:sz w:val="52"/>
          <w:szCs w:val="52"/>
          <w:lang w:val="en-US" w:eastAsia="ko-KR"/>
        </w:rPr>
      </w:pPr>
    </w:p>
    <w:p w14:paraId="3BA08D60" w14:textId="77777777" w:rsidR="00FA3D51" w:rsidRPr="00FA3D51" w:rsidRDefault="00BF2E5E" w:rsidP="00BF2E5E">
      <w:pPr>
        <w:spacing w:before="5040"/>
        <w:jc w:val="center"/>
        <w:rPr>
          <w:b/>
          <w:bCs/>
          <w:sz w:val="52"/>
          <w:szCs w:val="52"/>
          <w:lang w:eastAsia="ko-KR"/>
        </w:rPr>
      </w:pPr>
      <w:r w:rsidRPr="00BF2E5E">
        <w:rPr>
          <w:b/>
          <w:bCs/>
          <w:sz w:val="52"/>
          <w:szCs w:val="52"/>
          <w:lang w:val="en-US" w:eastAsia="ko-KR"/>
        </w:rPr>
        <w:t xml:space="preserve">Anonymization infrastructure and </w:t>
      </w:r>
      <w:r w:rsidR="0098138B">
        <w:rPr>
          <w:b/>
          <w:bCs/>
          <w:sz w:val="52"/>
          <w:szCs w:val="52"/>
          <w:lang w:val="en-US" w:eastAsia="ko-KR"/>
        </w:rPr>
        <w:br/>
      </w:r>
      <w:r w:rsidRPr="00BF2E5E">
        <w:rPr>
          <w:b/>
          <w:bCs/>
          <w:sz w:val="52"/>
          <w:szCs w:val="52"/>
          <w:lang w:val="en-US" w:eastAsia="ko-KR"/>
        </w:rPr>
        <w:t>open data in smart sustainable cities</w:t>
      </w:r>
    </w:p>
    <w:p w14:paraId="195C720C" w14:textId="77777777" w:rsidR="00FA3D51" w:rsidRDefault="00FA3D51" w:rsidP="00FA3D51">
      <w:r>
        <w:br w:type="page"/>
      </w:r>
    </w:p>
    <w:p w14:paraId="0A8FE57E" w14:textId="77777777" w:rsidR="005E2978" w:rsidRDefault="005E2978" w:rsidP="005E2978">
      <w:pPr>
        <w:rPr>
          <w:lang w:val="en-US"/>
        </w:rPr>
      </w:pPr>
    </w:p>
    <w:p w14:paraId="4D63CFEA" w14:textId="77777777" w:rsidR="000C5E8A" w:rsidRPr="000C5E8A" w:rsidRDefault="000C5E8A" w:rsidP="00B70ED2">
      <w:pPr>
        <w:pStyle w:val="Headingb"/>
        <w:outlineLvl w:val="0"/>
      </w:pPr>
      <w:r w:rsidRPr="000C5E8A">
        <w:t xml:space="preserve">Acknowledgements </w:t>
      </w:r>
    </w:p>
    <w:p w14:paraId="092C263E" w14:textId="77777777" w:rsidR="00CC05FB" w:rsidRPr="00CC05FB" w:rsidRDefault="00CC05FB" w:rsidP="00CC05FB">
      <w:pPr>
        <w:rPr>
          <w:bCs/>
          <w:lang w:val="en-US"/>
        </w:rPr>
      </w:pPr>
      <w:r w:rsidRPr="00CC05FB">
        <w:rPr>
          <w:bCs/>
          <w:lang w:val="en-US"/>
        </w:rPr>
        <w:t>This Technical Report was researched and authored by Jie Chang (China Telecom), Lei Gu (China Telecom), Wei Liu (Shanghai Library), Kanae Matsui (Keio University), Hiroaki Nishi (Keio University) and Cuijuan Xia (Shanghai Library).</w:t>
      </w:r>
    </w:p>
    <w:p w14:paraId="7DC3D104" w14:textId="77777777" w:rsidR="00CC05FB" w:rsidRPr="00CC05FB" w:rsidRDefault="00CC05FB" w:rsidP="00CC05FB">
      <w:pPr>
        <w:rPr>
          <w:bCs/>
          <w:lang w:val="en-US"/>
        </w:rPr>
      </w:pPr>
      <w:r w:rsidRPr="00CC05FB">
        <w:rPr>
          <w:bCs/>
          <w:lang w:val="en-US"/>
        </w:rPr>
        <w:t>The authors wish to extend their gratitude to Ramy Ahmed (NTRA Egypt), Takafumi Hashitani (Fujitsu), Michael Mulquin (IS Communications), Ziqin Sang (Fiberhome Technologies Group)</w:t>
      </w:r>
      <w:r w:rsidR="007956BE">
        <w:rPr>
          <w:bCs/>
          <w:lang w:val="en-US"/>
        </w:rPr>
        <w:t>, Mythili Menon (University of Geneva)</w:t>
      </w:r>
      <w:r w:rsidRPr="00CC05FB">
        <w:rPr>
          <w:bCs/>
          <w:lang w:val="en-US"/>
        </w:rPr>
        <w:t xml:space="preserve"> and Junnosuke Sugiura (Fujitsu) for their valuable inputs and support. </w:t>
      </w:r>
    </w:p>
    <w:p w14:paraId="5C368501" w14:textId="77777777" w:rsidR="00CC05FB" w:rsidRPr="00CC05FB" w:rsidRDefault="00CC05FB" w:rsidP="00CC05FB">
      <w:pPr>
        <w:rPr>
          <w:lang w:val="en-US"/>
        </w:rPr>
      </w:pPr>
      <w:r w:rsidRPr="00CC05FB">
        <w:rPr>
          <w:bCs/>
          <w:lang w:val="en-US"/>
        </w:rPr>
        <w:t>Authors and contributors are listed in alphabetical order.</w:t>
      </w:r>
    </w:p>
    <w:p w14:paraId="32996FA0" w14:textId="77777777" w:rsidR="00CC05FB" w:rsidRPr="00CC05FB" w:rsidRDefault="00CC05FB" w:rsidP="00CC05FB">
      <w:pPr>
        <w:rPr>
          <w:bCs/>
          <w:lang w:val="en-US"/>
        </w:rPr>
      </w:pPr>
      <w:r w:rsidRPr="00CC05FB">
        <w:rPr>
          <w:bCs/>
          <w:lang w:val="en-US"/>
        </w:rPr>
        <w:t xml:space="preserve">The authors acknowledge the guidance and support from all the members of the ITU-T Focus Group on Smart Sustainable Cities (FG-SSC) Management Team. </w:t>
      </w:r>
    </w:p>
    <w:p w14:paraId="435C150E" w14:textId="77777777" w:rsidR="005E2978" w:rsidRPr="000C5E8A" w:rsidRDefault="00CC05FB" w:rsidP="00CC05FB">
      <w:pPr>
        <w:rPr>
          <w:lang w:val="en-US"/>
        </w:rPr>
      </w:pPr>
      <w:r w:rsidRPr="00CC05FB">
        <w:rPr>
          <w:bCs/>
          <w:lang w:val="en-US"/>
        </w:rPr>
        <w:t xml:space="preserve">Additional information and materials relating to </w:t>
      </w:r>
      <w:r w:rsidR="002E1920" w:rsidRPr="00CC05FB">
        <w:rPr>
          <w:bCs/>
          <w:lang w:val="en-US"/>
        </w:rPr>
        <w:t>th</w:t>
      </w:r>
      <w:r w:rsidR="002E1920">
        <w:rPr>
          <w:rFonts w:eastAsiaTheme="minorEastAsia" w:hint="eastAsia"/>
          <w:bCs/>
          <w:lang w:val="en-US" w:eastAsia="zh-CN"/>
        </w:rPr>
        <w:t>is</w:t>
      </w:r>
      <w:r w:rsidR="002E1920" w:rsidRPr="00CC05FB">
        <w:rPr>
          <w:bCs/>
          <w:lang w:val="en-US"/>
        </w:rPr>
        <w:t xml:space="preserve"> </w:t>
      </w:r>
      <w:r w:rsidRPr="00CC05FB">
        <w:rPr>
          <w:bCs/>
          <w:lang w:val="en-US"/>
        </w:rPr>
        <w:t xml:space="preserve">Technical Report can be found at: </w:t>
      </w:r>
      <w:hyperlink r:id="rId14" w:history="1">
        <w:r w:rsidRPr="00CC05FB">
          <w:rPr>
            <w:rStyle w:val="Hyperlink"/>
            <w:bCs/>
            <w:lang w:val="en-US"/>
          </w:rPr>
          <w:t>www.itu.int/itu-t/climatechange</w:t>
        </w:r>
      </w:hyperlink>
      <w:r w:rsidRPr="00CC05FB">
        <w:rPr>
          <w:bCs/>
          <w:lang w:val="en-US"/>
        </w:rPr>
        <w:t xml:space="preserve">. If you would like to provide any additional information, please contact Cristina Bueti (ITU) at </w:t>
      </w:r>
      <w:hyperlink r:id="rId15" w:history="1">
        <w:r w:rsidRPr="00CC05FB">
          <w:rPr>
            <w:rStyle w:val="Hyperlink"/>
            <w:bCs/>
            <w:lang w:val="en-US"/>
          </w:rPr>
          <w:t>tsbsg5@itu.int</w:t>
        </w:r>
      </w:hyperlink>
      <w:r w:rsidRPr="00CC05FB">
        <w:rPr>
          <w:bCs/>
          <w:lang w:val="en-US"/>
        </w:rPr>
        <w:t>.</w:t>
      </w:r>
    </w:p>
    <w:p w14:paraId="3EA0A250" w14:textId="77777777" w:rsidR="00FA3D51" w:rsidRDefault="00FA3D51" w:rsidP="000C5E8A"/>
    <w:p w14:paraId="337FA3F1" w14:textId="77777777" w:rsidR="00715790" w:rsidRPr="00FA3D51" w:rsidRDefault="00715790" w:rsidP="00FA3D51"/>
    <w:p w14:paraId="42C115F7"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04746E2A" w14:textId="77777777" w:rsidR="00AA662C" w:rsidRDefault="00BF2E5E" w:rsidP="00B70ED2">
      <w:pPr>
        <w:pStyle w:val="Reptitle"/>
        <w:outlineLvl w:val="0"/>
        <w:rPr>
          <w:lang w:eastAsia="ko-KR"/>
        </w:rPr>
      </w:pPr>
      <w:r w:rsidRPr="00BF2E5E">
        <w:rPr>
          <w:bCs/>
          <w:lang w:val="en-US" w:eastAsia="ko-KR"/>
        </w:rPr>
        <w:t>Anonymization infrastructure and open data in smart sustainable cities</w:t>
      </w:r>
    </w:p>
    <w:p w14:paraId="01B2F50A" w14:textId="77777777" w:rsidR="00EC47F7" w:rsidRDefault="00EC47F7" w:rsidP="00EC47F7">
      <w:pPr>
        <w:jc w:val="center"/>
        <w:rPr>
          <w:b/>
          <w:lang w:val="en-US"/>
        </w:rPr>
      </w:pPr>
      <w:r>
        <w:rPr>
          <w:b/>
          <w:lang w:val="en-US"/>
        </w:rPr>
        <w:t>Table of Contents</w:t>
      </w:r>
    </w:p>
    <w:p w14:paraId="02A48B30" w14:textId="1FF33566" w:rsidR="00125B72" w:rsidRDefault="00125B72" w:rsidP="00125B72">
      <w:pPr>
        <w:pStyle w:val="toc0"/>
        <w:ind w:right="-1"/>
        <w:rPr>
          <w:noProof/>
        </w:rPr>
      </w:pPr>
      <w:r>
        <w:rPr>
          <w:noProof/>
        </w:rPr>
        <w:tab/>
        <w:t>Page</w:t>
      </w:r>
    </w:p>
    <w:p w14:paraId="26932EE6" w14:textId="4CD77F6C"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noProof/>
        </w:rPr>
        <w:t>1</w:t>
      </w:r>
      <w:r>
        <w:rPr>
          <w:rFonts w:asciiTheme="minorHAnsi" w:eastAsiaTheme="minorEastAsia" w:hAnsiTheme="minorHAnsi" w:cstheme="minorBidi"/>
          <w:noProof/>
          <w:sz w:val="22"/>
          <w:szCs w:val="22"/>
          <w:lang w:val="en-US" w:eastAsia="zh-CN"/>
        </w:rPr>
        <w:tab/>
      </w:r>
      <w:r w:rsidRPr="00125B72">
        <w:rPr>
          <w:noProof/>
        </w:rPr>
        <w:t>Introduction</w:t>
      </w:r>
      <w:r>
        <w:rPr>
          <w:noProof/>
        </w:rPr>
        <w:tab/>
      </w:r>
      <w:r>
        <w:rPr>
          <w:noProof/>
        </w:rPr>
        <w:tab/>
      </w:r>
      <w:r w:rsidRPr="00125B72">
        <w:rPr>
          <w:noProof/>
        </w:rPr>
        <w:t>2</w:t>
      </w:r>
    </w:p>
    <w:p w14:paraId="777B07FD" w14:textId="5B6B4BFE" w:rsidR="00125B72" w:rsidRDefault="00125B72" w:rsidP="00125B72">
      <w:pPr>
        <w:pStyle w:val="TOC2"/>
        <w:ind w:right="992"/>
        <w:rPr>
          <w:rFonts w:asciiTheme="minorHAnsi" w:eastAsiaTheme="minorEastAsia" w:hAnsiTheme="minorHAnsi" w:cstheme="minorBidi"/>
          <w:noProof/>
          <w:sz w:val="22"/>
          <w:szCs w:val="22"/>
          <w:lang w:val="en-US" w:eastAsia="zh-CN"/>
        </w:rPr>
      </w:pPr>
      <w:r>
        <w:rPr>
          <w:noProof/>
        </w:rPr>
        <w:t>1.1</w:t>
      </w:r>
      <w:r>
        <w:rPr>
          <w:rFonts w:asciiTheme="minorHAnsi" w:eastAsiaTheme="minorEastAsia" w:hAnsiTheme="minorHAnsi" w:cstheme="minorBidi"/>
          <w:noProof/>
          <w:sz w:val="22"/>
          <w:szCs w:val="22"/>
          <w:lang w:val="en-US" w:eastAsia="zh-CN"/>
        </w:rPr>
        <w:tab/>
      </w:r>
      <w:r w:rsidRPr="00125B72">
        <w:rPr>
          <w:noProof/>
        </w:rPr>
        <w:t>Scope</w:t>
      </w:r>
      <w:r>
        <w:rPr>
          <w:noProof/>
        </w:rPr>
        <w:tab/>
      </w:r>
      <w:r>
        <w:rPr>
          <w:noProof/>
        </w:rPr>
        <w:tab/>
      </w:r>
      <w:r w:rsidRPr="00125B72">
        <w:rPr>
          <w:noProof/>
        </w:rPr>
        <w:t>2</w:t>
      </w:r>
    </w:p>
    <w:p w14:paraId="45EE7E54" w14:textId="0CD350C6" w:rsidR="00125B72" w:rsidRDefault="00125B72" w:rsidP="00125B72">
      <w:pPr>
        <w:pStyle w:val="TOC2"/>
        <w:ind w:right="992"/>
        <w:rPr>
          <w:rFonts w:asciiTheme="minorHAnsi" w:eastAsiaTheme="minorEastAsia" w:hAnsiTheme="minorHAnsi" w:cstheme="minorBidi"/>
          <w:noProof/>
          <w:sz w:val="22"/>
          <w:szCs w:val="22"/>
          <w:lang w:val="en-US" w:eastAsia="zh-CN"/>
        </w:rPr>
      </w:pPr>
      <w:r>
        <w:rPr>
          <w:noProof/>
        </w:rPr>
        <w:t xml:space="preserve">1.2 </w:t>
      </w:r>
      <w:r>
        <w:rPr>
          <w:rFonts w:asciiTheme="minorHAnsi" w:eastAsiaTheme="minorEastAsia" w:hAnsiTheme="minorHAnsi" w:cstheme="minorBidi"/>
          <w:noProof/>
          <w:sz w:val="22"/>
          <w:szCs w:val="22"/>
          <w:lang w:val="en-US" w:eastAsia="zh-CN"/>
        </w:rPr>
        <w:tab/>
      </w:r>
      <w:r w:rsidRPr="00125B72">
        <w:rPr>
          <w:noProof/>
        </w:rPr>
        <w:t>Background</w:t>
      </w:r>
      <w:r>
        <w:rPr>
          <w:noProof/>
        </w:rPr>
        <w:tab/>
      </w:r>
      <w:r>
        <w:rPr>
          <w:noProof/>
        </w:rPr>
        <w:tab/>
      </w:r>
      <w:r w:rsidRPr="00125B72">
        <w:rPr>
          <w:noProof/>
        </w:rPr>
        <w:t>2</w:t>
      </w:r>
    </w:p>
    <w:p w14:paraId="69713B73" w14:textId="66A5DD07"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rFonts w:asciiTheme="minorHAnsi" w:eastAsiaTheme="minorEastAsia" w:hAnsiTheme="minorHAnsi" w:cstheme="minorBidi"/>
          <w:noProof/>
          <w:sz w:val="22"/>
          <w:szCs w:val="22"/>
          <w:lang w:val="en-US" w:eastAsia="zh-CN"/>
        </w:rPr>
        <w:tab/>
      </w:r>
      <w:r w:rsidRPr="00B32A57">
        <w:rPr>
          <w:noProof/>
        </w:rPr>
        <w:t xml:space="preserve">The demand of open data in </w:t>
      </w:r>
      <w:r w:rsidRPr="00125B72">
        <w:rPr>
          <w:noProof/>
        </w:rPr>
        <w:t>SSC</w:t>
      </w:r>
      <w:r>
        <w:rPr>
          <w:noProof/>
        </w:rPr>
        <w:tab/>
      </w:r>
      <w:r>
        <w:rPr>
          <w:noProof/>
        </w:rPr>
        <w:tab/>
      </w:r>
      <w:r w:rsidRPr="00125B72">
        <w:rPr>
          <w:noProof/>
        </w:rPr>
        <w:t>5</w:t>
      </w:r>
    </w:p>
    <w:p w14:paraId="380289F0" w14:textId="14CD0247"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noProof/>
        </w:rPr>
        <w:t>.1</w:t>
      </w:r>
      <w:r>
        <w:rPr>
          <w:rFonts w:asciiTheme="minorHAnsi" w:eastAsiaTheme="minorEastAsia" w:hAnsiTheme="minorHAnsi" w:cstheme="minorBidi"/>
          <w:noProof/>
          <w:sz w:val="22"/>
          <w:szCs w:val="22"/>
          <w:lang w:val="en-US" w:eastAsia="zh-CN"/>
        </w:rPr>
        <w:tab/>
      </w:r>
      <w:r>
        <w:rPr>
          <w:noProof/>
        </w:rPr>
        <w:t xml:space="preserve">The Contents of Open </w:t>
      </w:r>
      <w:r w:rsidRPr="00125B72">
        <w:rPr>
          <w:noProof/>
        </w:rPr>
        <w:t>Data</w:t>
      </w:r>
      <w:r>
        <w:rPr>
          <w:noProof/>
        </w:rPr>
        <w:tab/>
      </w:r>
      <w:r>
        <w:rPr>
          <w:noProof/>
        </w:rPr>
        <w:tab/>
      </w:r>
      <w:r w:rsidRPr="00125B72">
        <w:rPr>
          <w:noProof/>
        </w:rPr>
        <w:t>5</w:t>
      </w:r>
    </w:p>
    <w:p w14:paraId="547289E3" w14:textId="6BFF026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noProof/>
        </w:rPr>
        <w:t>.2</w:t>
      </w:r>
      <w:r>
        <w:rPr>
          <w:rFonts w:asciiTheme="minorHAnsi" w:eastAsiaTheme="minorEastAsia" w:hAnsiTheme="minorHAnsi" w:cstheme="minorBidi"/>
          <w:noProof/>
          <w:sz w:val="22"/>
          <w:szCs w:val="22"/>
          <w:lang w:val="en-US" w:eastAsia="zh-CN"/>
        </w:rPr>
        <w:tab/>
      </w:r>
      <w:r>
        <w:rPr>
          <w:noProof/>
        </w:rPr>
        <w:t xml:space="preserve">The Objective of Open </w:t>
      </w:r>
      <w:r w:rsidRPr="00125B72">
        <w:rPr>
          <w:noProof/>
        </w:rPr>
        <w:t>Data</w:t>
      </w:r>
      <w:r>
        <w:rPr>
          <w:noProof/>
        </w:rPr>
        <w:tab/>
      </w:r>
      <w:r>
        <w:rPr>
          <w:noProof/>
        </w:rPr>
        <w:tab/>
      </w:r>
      <w:r w:rsidRPr="00125B72">
        <w:rPr>
          <w:noProof/>
        </w:rPr>
        <w:t>6</w:t>
      </w:r>
    </w:p>
    <w:p w14:paraId="4920B12A" w14:textId="460DABB6"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noProof/>
        </w:rPr>
        <w:t>.3</w:t>
      </w:r>
      <w:r>
        <w:rPr>
          <w:rFonts w:asciiTheme="minorHAnsi" w:eastAsiaTheme="minorEastAsia" w:hAnsiTheme="minorHAnsi" w:cstheme="minorBidi"/>
          <w:noProof/>
          <w:sz w:val="22"/>
          <w:szCs w:val="22"/>
          <w:lang w:val="en-US" w:eastAsia="zh-CN"/>
        </w:rPr>
        <w:tab/>
      </w:r>
      <w:r>
        <w:rPr>
          <w:noProof/>
        </w:rPr>
        <w:t xml:space="preserve">Relationship between Open Data and Smart Sustainable </w:t>
      </w:r>
      <w:r w:rsidRPr="00125B72">
        <w:rPr>
          <w:noProof/>
        </w:rPr>
        <w:t>Cit</w:t>
      </w:r>
      <w:r w:rsidRPr="00125B72">
        <w:rPr>
          <w:rFonts w:eastAsiaTheme="minorEastAsia"/>
          <w:noProof/>
          <w:lang w:eastAsia="zh-CN"/>
        </w:rPr>
        <w:t>ies</w:t>
      </w:r>
      <w:r>
        <w:rPr>
          <w:rFonts w:eastAsiaTheme="minorEastAsia"/>
          <w:noProof/>
          <w:lang w:eastAsia="zh-CN"/>
        </w:rPr>
        <w:tab/>
      </w:r>
      <w:r>
        <w:rPr>
          <w:rFonts w:eastAsiaTheme="minorEastAsia"/>
          <w:noProof/>
          <w:lang w:eastAsia="zh-CN"/>
        </w:rPr>
        <w:tab/>
      </w:r>
      <w:r w:rsidRPr="00125B72">
        <w:rPr>
          <w:noProof/>
        </w:rPr>
        <w:t>7</w:t>
      </w:r>
    </w:p>
    <w:p w14:paraId="06398116" w14:textId="1EEDC3A7"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3</w:t>
      </w:r>
      <w:r>
        <w:rPr>
          <w:rFonts w:asciiTheme="minorHAnsi" w:eastAsiaTheme="minorEastAsia" w:hAnsiTheme="minorHAnsi" w:cstheme="minorBidi"/>
          <w:noProof/>
          <w:sz w:val="22"/>
          <w:szCs w:val="22"/>
          <w:lang w:val="en-US" w:eastAsia="zh-CN"/>
        </w:rPr>
        <w:tab/>
      </w:r>
      <w:r w:rsidRPr="00B32A57">
        <w:rPr>
          <w:noProof/>
        </w:rPr>
        <w:t xml:space="preserve">The framework of open </w:t>
      </w:r>
      <w:r w:rsidRPr="00125B72">
        <w:rPr>
          <w:noProof/>
        </w:rPr>
        <w:t>data</w:t>
      </w:r>
      <w:r>
        <w:rPr>
          <w:noProof/>
        </w:rPr>
        <w:tab/>
      </w:r>
      <w:r>
        <w:rPr>
          <w:noProof/>
        </w:rPr>
        <w:tab/>
      </w:r>
      <w:r w:rsidRPr="00125B72">
        <w:rPr>
          <w:noProof/>
        </w:rPr>
        <w:t>8</w:t>
      </w:r>
    </w:p>
    <w:p w14:paraId="6719E0E3" w14:textId="2467A558"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3</w:t>
      </w:r>
      <w:r>
        <w:rPr>
          <w:noProof/>
        </w:rPr>
        <w:t>.1</w:t>
      </w:r>
      <w:r>
        <w:rPr>
          <w:rFonts w:asciiTheme="minorHAnsi" w:eastAsiaTheme="minorEastAsia" w:hAnsiTheme="minorHAnsi" w:cstheme="minorBidi"/>
          <w:noProof/>
          <w:sz w:val="22"/>
          <w:szCs w:val="22"/>
          <w:lang w:val="en-US" w:eastAsia="zh-CN"/>
        </w:rPr>
        <w:tab/>
      </w:r>
      <w:r>
        <w:rPr>
          <w:noProof/>
        </w:rPr>
        <w:t xml:space="preserve">The Principles of Overall </w:t>
      </w:r>
      <w:r w:rsidRPr="00125B72">
        <w:rPr>
          <w:noProof/>
        </w:rPr>
        <w:t>Design</w:t>
      </w:r>
      <w:r>
        <w:rPr>
          <w:noProof/>
        </w:rPr>
        <w:tab/>
      </w:r>
      <w:r>
        <w:rPr>
          <w:noProof/>
        </w:rPr>
        <w:tab/>
      </w:r>
      <w:r w:rsidRPr="00125B72">
        <w:rPr>
          <w:noProof/>
        </w:rPr>
        <w:t>8</w:t>
      </w:r>
    </w:p>
    <w:p w14:paraId="66D551A2" w14:textId="5E8D7F75"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3</w:t>
      </w:r>
      <w:r>
        <w:rPr>
          <w:noProof/>
        </w:rPr>
        <w:t>.2</w:t>
      </w:r>
      <w:r>
        <w:rPr>
          <w:rFonts w:asciiTheme="minorHAnsi" w:eastAsiaTheme="minorEastAsia" w:hAnsiTheme="minorHAnsi" w:cstheme="minorBidi"/>
          <w:noProof/>
          <w:sz w:val="22"/>
          <w:szCs w:val="22"/>
          <w:lang w:val="en-US" w:eastAsia="zh-CN"/>
        </w:rPr>
        <w:tab/>
      </w:r>
      <w:r>
        <w:rPr>
          <w:noProof/>
        </w:rPr>
        <w:t xml:space="preserve">The Framework of Overall </w:t>
      </w:r>
      <w:r w:rsidRPr="00125B72">
        <w:rPr>
          <w:noProof/>
        </w:rPr>
        <w:t>Design</w:t>
      </w:r>
      <w:r>
        <w:rPr>
          <w:noProof/>
        </w:rPr>
        <w:tab/>
      </w:r>
      <w:r>
        <w:rPr>
          <w:noProof/>
        </w:rPr>
        <w:tab/>
      </w:r>
      <w:r w:rsidRPr="00125B72">
        <w:rPr>
          <w:noProof/>
        </w:rPr>
        <w:t>9</w:t>
      </w:r>
    </w:p>
    <w:p w14:paraId="20A9A6A5" w14:textId="048E980E"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rFonts w:asciiTheme="minorHAnsi" w:eastAsiaTheme="minorEastAsia" w:hAnsiTheme="minorHAnsi" w:cstheme="minorBidi"/>
          <w:noProof/>
          <w:sz w:val="22"/>
          <w:szCs w:val="22"/>
          <w:lang w:val="en-US" w:eastAsia="zh-CN"/>
        </w:rPr>
        <w:tab/>
      </w:r>
      <w:r w:rsidRPr="00B32A57">
        <w:rPr>
          <w:noProof/>
        </w:rPr>
        <w:t xml:space="preserve">Open data handling in </w:t>
      </w:r>
      <w:r w:rsidRPr="00125B72">
        <w:rPr>
          <w:noProof/>
        </w:rPr>
        <w:t>SSC</w:t>
      </w:r>
      <w:r>
        <w:rPr>
          <w:noProof/>
        </w:rPr>
        <w:tab/>
      </w:r>
      <w:r>
        <w:rPr>
          <w:noProof/>
        </w:rPr>
        <w:tab/>
      </w:r>
      <w:r w:rsidRPr="00125B72">
        <w:rPr>
          <w:noProof/>
        </w:rPr>
        <w:t>13</w:t>
      </w:r>
    </w:p>
    <w:p w14:paraId="276AC5E9" w14:textId="71E7CB27"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noProof/>
        </w:rPr>
        <w:t>.1</w:t>
      </w:r>
      <w:r>
        <w:rPr>
          <w:rFonts w:asciiTheme="minorHAnsi" w:eastAsiaTheme="minorEastAsia" w:hAnsiTheme="minorHAnsi" w:cstheme="minorBidi"/>
          <w:noProof/>
          <w:sz w:val="22"/>
          <w:szCs w:val="22"/>
          <w:lang w:val="en-US" w:eastAsia="zh-CN"/>
        </w:rPr>
        <w:tab/>
      </w:r>
      <w:r>
        <w:rPr>
          <w:noProof/>
        </w:rPr>
        <w:t xml:space="preserve">Barriers and Constraints in Open </w:t>
      </w:r>
      <w:r w:rsidRPr="00125B72">
        <w:rPr>
          <w:noProof/>
        </w:rPr>
        <w:t>data</w:t>
      </w:r>
      <w:r>
        <w:rPr>
          <w:noProof/>
        </w:rPr>
        <w:tab/>
      </w:r>
      <w:r>
        <w:rPr>
          <w:noProof/>
        </w:rPr>
        <w:tab/>
      </w:r>
      <w:r w:rsidRPr="00125B72">
        <w:rPr>
          <w:noProof/>
        </w:rPr>
        <w:t>13</w:t>
      </w:r>
    </w:p>
    <w:p w14:paraId="46373770" w14:textId="0542469C"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noProof/>
        </w:rPr>
        <w:t>.2</w:t>
      </w:r>
      <w:r>
        <w:rPr>
          <w:rFonts w:asciiTheme="minorHAnsi" w:eastAsiaTheme="minorEastAsia" w:hAnsiTheme="minorHAnsi" w:cstheme="minorBidi"/>
          <w:noProof/>
          <w:sz w:val="22"/>
          <w:szCs w:val="22"/>
          <w:lang w:val="en-US" w:eastAsia="zh-CN"/>
        </w:rPr>
        <w:tab/>
      </w:r>
      <w:r>
        <w:rPr>
          <w:noProof/>
        </w:rPr>
        <w:t xml:space="preserve">Security Protection and Privacy Preservation of Open </w:t>
      </w:r>
      <w:r w:rsidRPr="00125B72">
        <w:rPr>
          <w:noProof/>
        </w:rPr>
        <w:t>Data</w:t>
      </w:r>
      <w:r>
        <w:rPr>
          <w:noProof/>
        </w:rPr>
        <w:tab/>
      </w:r>
      <w:r>
        <w:rPr>
          <w:noProof/>
        </w:rPr>
        <w:tab/>
      </w:r>
      <w:r w:rsidRPr="00125B72">
        <w:rPr>
          <w:noProof/>
        </w:rPr>
        <w:t>14</w:t>
      </w:r>
    </w:p>
    <w:p w14:paraId="4F569B94" w14:textId="3731E1B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noProof/>
        </w:rPr>
        <w:t>.3</w:t>
      </w:r>
      <w:r>
        <w:rPr>
          <w:rFonts w:asciiTheme="minorHAnsi" w:eastAsiaTheme="minorEastAsia" w:hAnsiTheme="minorHAnsi" w:cstheme="minorBidi"/>
          <w:noProof/>
          <w:sz w:val="22"/>
          <w:szCs w:val="22"/>
          <w:lang w:val="en-US" w:eastAsia="zh-CN"/>
        </w:rPr>
        <w:tab/>
      </w:r>
      <w:r>
        <w:rPr>
          <w:noProof/>
        </w:rPr>
        <w:t xml:space="preserve">Policy and </w:t>
      </w:r>
      <w:r w:rsidRPr="00125B72">
        <w:rPr>
          <w:noProof/>
        </w:rPr>
        <w:t>Regulation</w:t>
      </w:r>
      <w:r>
        <w:rPr>
          <w:noProof/>
        </w:rPr>
        <w:tab/>
      </w:r>
      <w:r>
        <w:rPr>
          <w:noProof/>
        </w:rPr>
        <w:tab/>
      </w:r>
      <w:r w:rsidRPr="00125B72">
        <w:rPr>
          <w:noProof/>
        </w:rPr>
        <w:t>15</w:t>
      </w:r>
    </w:p>
    <w:p w14:paraId="489B5914" w14:textId="292E6BF8"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rFonts w:asciiTheme="minorHAnsi" w:eastAsiaTheme="minorEastAsia" w:hAnsiTheme="minorHAnsi" w:cstheme="minorBidi"/>
          <w:noProof/>
          <w:sz w:val="22"/>
          <w:szCs w:val="22"/>
          <w:lang w:val="en-US" w:eastAsia="zh-CN"/>
        </w:rPr>
        <w:tab/>
      </w:r>
      <w:r w:rsidRPr="00B32A57">
        <w:rPr>
          <w:noProof/>
        </w:rPr>
        <w:t xml:space="preserve">Technologies related to open data in </w:t>
      </w:r>
      <w:r w:rsidRPr="00125B72">
        <w:rPr>
          <w:noProof/>
        </w:rPr>
        <w:t>SSC</w:t>
      </w:r>
      <w:r>
        <w:rPr>
          <w:noProof/>
        </w:rPr>
        <w:tab/>
      </w:r>
      <w:r>
        <w:rPr>
          <w:noProof/>
        </w:rPr>
        <w:tab/>
      </w:r>
      <w:r w:rsidRPr="00125B72">
        <w:rPr>
          <w:noProof/>
        </w:rPr>
        <w:t>16</w:t>
      </w:r>
    </w:p>
    <w:p w14:paraId="0AB525B7" w14:textId="6CB148FB"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.1</w:t>
      </w:r>
      <w:r>
        <w:rPr>
          <w:rFonts w:asciiTheme="minorHAnsi" w:eastAsiaTheme="minorEastAsia" w:hAnsiTheme="minorHAnsi" w:cstheme="minorBidi"/>
          <w:noProof/>
          <w:sz w:val="22"/>
          <w:szCs w:val="22"/>
          <w:lang w:val="en-US" w:eastAsia="zh-CN"/>
        </w:rPr>
        <w:tab/>
      </w:r>
      <w:r>
        <w:rPr>
          <w:noProof/>
        </w:rPr>
        <w:t xml:space="preserve">Metadata </w:t>
      </w:r>
      <w:r w:rsidRPr="00125B72">
        <w:rPr>
          <w:noProof/>
        </w:rPr>
        <w:t>Management</w:t>
      </w:r>
      <w:r>
        <w:rPr>
          <w:noProof/>
        </w:rPr>
        <w:tab/>
      </w:r>
      <w:r>
        <w:rPr>
          <w:noProof/>
        </w:rPr>
        <w:tab/>
      </w:r>
      <w:r w:rsidRPr="00125B72">
        <w:rPr>
          <w:noProof/>
        </w:rPr>
        <w:t>16</w:t>
      </w:r>
    </w:p>
    <w:p w14:paraId="6274A1F7" w14:textId="0ECD301A"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.2</w:t>
      </w:r>
      <w:r>
        <w:rPr>
          <w:rFonts w:asciiTheme="minorHAnsi" w:eastAsiaTheme="minorEastAsia" w:hAnsiTheme="minorHAnsi" w:cstheme="minorBidi"/>
          <w:noProof/>
          <w:sz w:val="22"/>
          <w:szCs w:val="22"/>
          <w:lang w:val="en-US" w:eastAsia="zh-CN"/>
        </w:rPr>
        <w:tab/>
      </w:r>
      <w:r>
        <w:rPr>
          <w:noProof/>
        </w:rPr>
        <w:t xml:space="preserve">Linked </w:t>
      </w:r>
      <w:r w:rsidRPr="00125B72">
        <w:rPr>
          <w:noProof/>
        </w:rPr>
        <w:t>Data</w:t>
      </w:r>
      <w:r>
        <w:rPr>
          <w:noProof/>
        </w:rPr>
        <w:tab/>
      </w:r>
      <w:r>
        <w:rPr>
          <w:noProof/>
        </w:rPr>
        <w:tab/>
      </w:r>
      <w:r w:rsidRPr="00125B72">
        <w:rPr>
          <w:noProof/>
        </w:rPr>
        <w:t>17</w:t>
      </w:r>
    </w:p>
    <w:p w14:paraId="2F765B52" w14:textId="38B7259D"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.3</w:t>
      </w:r>
      <w:r>
        <w:rPr>
          <w:rFonts w:asciiTheme="minorHAnsi" w:eastAsiaTheme="minorEastAsia" w:hAnsiTheme="minorHAnsi" w:cstheme="minorBidi"/>
          <w:noProof/>
          <w:sz w:val="22"/>
          <w:szCs w:val="22"/>
          <w:lang w:val="en-US" w:eastAsia="zh-CN"/>
        </w:rPr>
        <w:tab/>
      </w:r>
      <w:r>
        <w:rPr>
          <w:noProof/>
        </w:rPr>
        <w:t xml:space="preserve">Data </w:t>
      </w:r>
      <w:r w:rsidRPr="00125B72">
        <w:rPr>
          <w:noProof/>
        </w:rPr>
        <w:t>Visualization</w:t>
      </w:r>
      <w:r>
        <w:rPr>
          <w:noProof/>
        </w:rPr>
        <w:tab/>
      </w:r>
      <w:r>
        <w:rPr>
          <w:noProof/>
        </w:rPr>
        <w:tab/>
      </w:r>
      <w:r w:rsidRPr="00125B72">
        <w:rPr>
          <w:noProof/>
        </w:rPr>
        <w:t>20</w:t>
      </w:r>
    </w:p>
    <w:p w14:paraId="6A9A236A" w14:textId="754BF7AA"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.4</w:t>
      </w:r>
      <w:r>
        <w:rPr>
          <w:rFonts w:asciiTheme="minorHAnsi" w:eastAsiaTheme="minorEastAsia" w:hAnsiTheme="minorHAnsi" w:cstheme="minorBidi"/>
          <w:noProof/>
          <w:sz w:val="22"/>
          <w:szCs w:val="22"/>
          <w:lang w:val="en-US" w:eastAsia="zh-CN"/>
        </w:rPr>
        <w:tab/>
      </w:r>
      <w:r>
        <w:rPr>
          <w:noProof/>
        </w:rPr>
        <w:t xml:space="preserve">Social </w:t>
      </w:r>
      <w:r w:rsidRPr="00125B72">
        <w:rPr>
          <w:noProof/>
        </w:rPr>
        <w:t>Networks</w:t>
      </w:r>
      <w:r>
        <w:rPr>
          <w:noProof/>
        </w:rPr>
        <w:tab/>
      </w:r>
      <w:r>
        <w:rPr>
          <w:noProof/>
        </w:rPr>
        <w:tab/>
      </w:r>
      <w:r w:rsidRPr="00125B72">
        <w:rPr>
          <w:noProof/>
        </w:rPr>
        <w:t>22</w:t>
      </w:r>
    </w:p>
    <w:p w14:paraId="364D966A" w14:textId="5CEE408B"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.5</w:t>
      </w:r>
      <w:r>
        <w:rPr>
          <w:rFonts w:asciiTheme="minorHAnsi" w:eastAsiaTheme="minorEastAsia" w:hAnsiTheme="minorHAnsi" w:cstheme="minorBidi"/>
          <w:noProof/>
          <w:sz w:val="22"/>
          <w:szCs w:val="22"/>
          <w:lang w:val="en-US" w:eastAsia="zh-CN"/>
        </w:rPr>
        <w:tab/>
      </w:r>
      <w:r>
        <w:rPr>
          <w:noProof/>
        </w:rPr>
        <w:t xml:space="preserve">Anonymization </w:t>
      </w:r>
      <w:r w:rsidRPr="00125B72">
        <w:rPr>
          <w:noProof/>
        </w:rPr>
        <w:t>technology</w:t>
      </w:r>
      <w:r>
        <w:rPr>
          <w:noProof/>
        </w:rPr>
        <w:tab/>
      </w:r>
      <w:r>
        <w:rPr>
          <w:noProof/>
        </w:rPr>
        <w:tab/>
      </w:r>
      <w:r w:rsidRPr="00125B72">
        <w:rPr>
          <w:noProof/>
        </w:rPr>
        <w:t>23</w:t>
      </w:r>
    </w:p>
    <w:p w14:paraId="5990327A" w14:textId="4F9B7B53"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rFonts w:asciiTheme="minorHAnsi" w:eastAsiaTheme="minorEastAsia" w:hAnsiTheme="minorHAnsi" w:cstheme="minorBidi"/>
          <w:noProof/>
          <w:sz w:val="22"/>
          <w:szCs w:val="22"/>
          <w:lang w:val="en-US" w:eastAsia="zh-CN"/>
        </w:rPr>
        <w:tab/>
      </w:r>
      <w:r w:rsidRPr="00B32A57">
        <w:rPr>
          <w:noProof/>
        </w:rPr>
        <w:t xml:space="preserve">The management of open data in </w:t>
      </w:r>
      <w:r w:rsidRPr="00125B72">
        <w:rPr>
          <w:noProof/>
        </w:rPr>
        <w:t>SSC</w:t>
      </w:r>
      <w:r>
        <w:rPr>
          <w:noProof/>
        </w:rPr>
        <w:tab/>
      </w:r>
      <w:r>
        <w:rPr>
          <w:noProof/>
        </w:rPr>
        <w:tab/>
      </w:r>
      <w:r w:rsidRPr="00125B72">
        <w:rPr>
          <w:noProof/>
        </w:rPr>
        <w:t>24</w:t>
      </w:r>
    </w:p>
    <w:p w14:paraId="0BED6796" w14:textId="0F55F13D"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.1</w:t>
      </w:r>
      <w:r>
        <w:rPr>
          <w:rFonts w:asciiTheme="minorHAnsi" w:eastAsiaTheme="minorEastAsia" w:hAnsiTheme="minorHAnsi" w:cstheme="minorBidi"/>
          <w:noProof/>
          <w:sz w:val="22"/>
          <w:szCs w:val="22"/>
          <w:lang w:val="en-US" w:eastAsia="zh-CN"/>
        </w:rPr>
        <w:tab/>
      </w:r>
      <w:r>
        <w:rPr>
          <w:noProof/>
        </w:rPr>
        <w:t xml:space="preserve">Executive Institution </w:t>
      </w:r>
      <w:r w:rsidRPr="00125B72">
        <w:rPr>
          <w:noProof/>
        </w:rPr>
        <w:t>Management</w:t>
      </w:r>
      <w:r>
        <w:rPr>
          <w:noProof/>
        </w:rPr>
        <w:tab/>
      </w:r>
      <w:r>
        <w:rPr>
          <w:noProof/>
        </w:rPr>
        <w:tab/>
      </w:r>
      <w:r w:rsidRPr="00125B72">
        <w:rPr>
          <w:noProof/>
        </w:rPr>
        <w:t>24</w:t>
      </w:r>
    </w:p>
    <w:p w14:paraId="2DABA33C" w14:textId="1BEFB08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.2</w:t>
      </w:r>
      <w:r>
        <w:rPr>
          <w:rFonts w:asciiTheme="minorHAnsi" w:eastAsiaTheme="minorEastAsia" w:hAnsiTheme="minorHAnsi" w:cstheme="minorBidi"/>
          <w:noProof/>
          <w:sz w:val="22"/>
          <w:szCs w:val="22"/>
          <w:lang w:val="en-US" w:eastAsia="zh-CN"/>
        </w:rPr>
        <w:tab/>
      </w:r>
      <w:r>
        <w:rPr>
          <w:noProof/>
        </w:rPr>
        <w:t xml:space="preserve">User </w:t>
      </w:r>
      <w:r w:rsidRPr="00125B72">
        <w:rPr>
          <w:noProof/>
        </w:rPr>
        <w:t>Management</w:t>
      </w:r>
      <w:r>
        <w:rPr>
          <w:noProof/>
        </w:rPr>
        <w:tab/>
      </w:r>
      <w:r>
        <w:rPr>
          <w:noProof/>
        </w:rPr>
        <w:tab/>
      </w:r>
      <w:r w:rsidRPr="00125B72">
        <w:rPr>
          <w:noProof/>
        </w:rPr>
        <w:t>25</w:t>
      </w:r>
    </w:p>
    <w:p w14:paraId="2CA2020D" w14:textId="36BD639E"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.3</w:t>
      </w:r>
      <w:r>
        <w:rPr>
          <w:rFonts w:asciiTheme="minorHAnsi" w:eastAsiaTheme="minorEastAsia" w:hAnsiTheme="minorHAnsi" w:cstheme="minorBidi"/>
          <w:noProof/>
          <w:sz w:val="22"/>
          <w:szCs w:val="22"/>
          <w:lang w:val="en-US" w:eastAsia="zh-CN"/>
        </w:rPr>
        <w:tab/>
      </w:r>
      <w:r>
        <w:rPr>
          <w:noProof/>
        </w:rPr>
        <w:t xml:space="preserve">Quality </w:t>
      </w:r>
      <w:r w:rsidRPr="00125B72">
        <w:rPr>
          <w:noProof/>
        </w:rPr>
        <w:t>Management</w:t>
      </w:r>
      <w:r>
        <w:rPr>
          <w:noProof/>
        </w:rPr>
        <w:tab/>
      </w:r>
      <w:r>
        <w:rPr>
          <w:noProof/>
        </w:rPr>
        <w:tab/>
      </w:r>
      <w:r w:rsidRPr="00125B72">
        <w:rPr>
          <w:noProof/>
        </w:rPr>
        <w:t>25</w:t>
      </w:r>
    </w:p>
    <w:p w14:paraId="5E356A9D" w14:textId="7D186FCF"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.4</w:t>
      </w:r>
      <w:r>
        <w:rPr>
          <w:rFonts w:asciiTheme="minorHAnsi" w:eastAsiaTheme="minorEastAsia" w:hAnsiTheme="minorHAnsi" w:cstheme="minorBidi"/>
          <w:noProof/>
          <w:sz w:val="22"/>
          <w:szCs w:val="22"/>
          <w:lang w:val="en-US" w:eastAsia="zh-CN"/>
        </w:rPr>
        <w:tab/>
      </w:r>
      <w:r>
        <w:rPr>
          <w:noProof/>
        </w:rPr>
        <w:t xml:space="preserve">Security </w:t>
      </w:r>
      <w:r w:rsidRPr="00125B72">
        <w:rPr>
          <w:noProof/>
        </w:rPr>
        <w:t>Management</w:t>
      </w:r>
      <w:r>
        <w:rPr>
          <w:noProof/>
        </w:rPr>
        <w:tab/>
      </w:r>
      <w:r>
        <w:rPr>
          <w:noProof/>
        </w:rPr>
        <w:tab/>
      </w:r>
      <w:r w:rsidRPr="00125B72">
        <w:rPr>
          <w:noProof/>
        </w:rPr>
        <w:t>26</w:t>
      </w:r>
    </w:p>
    <w:p w14:paraId="4247E439" w14:textId="3B9B84FB"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.5</w:t>
      </w:r>
      <w:r>
        <w:rPr>
          <w:rFonts w:asciiTheme="minorHAnsi" w:eastAsiaTheme="minorEastAsia" w:hAnsiTheme="minorHAnsi" w:cstheme="minorBidi"/>
          <w:noProof/>
          <w:sz w:val="22"/>
          <w:szCs w:val="22"/>
          <w:lang w:val="en-US" w:eastAsia="zh-CN"/>
        </w:rPr>
        <w:tab/>
      </w:r>
      <w:r>
        <w:rPr>
          <w:noProof/>
        </w:rPr>
        <w:t xml:space="preserve">Operation </w:t>
      </w:r>
      <w:r w:rsidRPr="00125B72">
        <w:rPr>
          <w:noProof/>
        </w:rPr>
        <w:t>Management</w:t>
      </w:r>
      <w:r>
        <w:rPr>
          <w:noProof/>
        </w:rPr>
        <w:tab/>
      </w:r>
      <w:r>
        <w:rPr>
          <w:noProof/>
        </w:rPr>
        <w:tab/>
      </w:r>
      <w:r w:rsidRPr="00125B72">
        <w:rPr>
          <w:noProof/>
        </w:rPr>
        <w:t>29</w:t>
      </w:r>
    </w:p>
    <w:p w14:paraId="5B0B3AB8" w14:textId="2358FBCE"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rFonts w:asciiTheme="minorHAnsi" w:eastAsiaTheme="minorEastAsia" w:hAnsiTheme="minorHAnsi" w:cstheme="minorBidi"/>
          <w:noProof/>
          <w:sz w:val="22"/>
          <w:szCs w:val="22"/>
          <w:lang w:val="en-US" w:eastAsia="zh-CN"/>
        </w:rPr>
        <w:tab/>
      </w:r>
      <w:r w:rsidRPr="00B32A57">
        <w:rPr>
          <w:noProof/>
        </w:rPr>
        <w:t xml:space="preserve">Use </w:t>
      </w:r>
      <w:r w:rsidRPr="00125B72">
        <w:rPr>
          <w:noProof/>
        </w:rPr>
        <w:t>cases</w:t>
      </w:r>
      <w:r>
        <w:rPr>
          <w:noProof/>
        </w:rPr>
        <w:tab/>
      </w:r>
      <w:r>
        <w:rPr>
          <w:noProof/>
        </w:rPr>
        <w:tab/>
      </w:r>
      <w:r w:rsidRPr="00125B72">
        <w:rPr>
          <w:noProof/>
        </w:rPr>
        <w:t>30</w:t>
      </w:r>
    </w:p>
    <w:p w14:paraId="58D880C8" w14:textId="3C212D6E"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.1</w:t>
      </w:r>
      <w:r>
        <w:rPr>
          <w:rFonts w:asciiTheme="minorHAnsi" w:eastAsiaTheme="minorEastAsia" w:hAnsiTheme="minorHAnsi" w:cstheme="minorBidi"/>
          <w:noProof/>
          <w:sz w:val="22"/>
          <w:szCs w:val="22"/>
          <w:lang w:val="en-US" w:eastAsia="zh-CN"/>
        </w:rPr>
        <w:tab/>
      </w:r>
      <w:r>
        <w:rPr>
          <w:noProof/>
        </w:rPr>
        <w:t>Case study 1. Data.</w:t>
      </w:r>
      <w:r w:rsidRPr="00125B72">
        <w:rPr>
          <w:noProof/>
        </w:rPr>
        <w:t>gov</w:t>
      </w:r>
      <w:r>
        <w:rPr>
          <w:noProof/>
        </w:rPr>
        <w:tab/>
      </w:r>
      <w:r>
        <w:rPr>
          <w:noProof/>
        </w:rPr>
        <w:tab/>
      </w:r>
      <w:r w:rsidRPr="00125B72">
        <w:rPr>
          <w:noProof/>
        </w:rPr>
        <w:t>31</w:t>
      </w:r>
    </w:p>
    <w:p w14:paraId="04D14DA1" w14:textId="6E7D562C"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.2</w:t>
      </w:r>
      <w:r>
        <w:rPr>
          <w:rFonts w:asciiTheme="minorHAnsi" w:eastAsiaTheme="minorEastAsia" w:hAnsiTheme="minorHAnsi" w:cstheme="minorBidi"/>
          <w:noProof/>
          <w:sz w:val="22"/>
          <w:szCs w:val="22"/>
          <w:lang w:val="en-US" w:eastAsia="zh-CN"/>
        </w:rPr>
        <w:tab/>
      </w:r>
      <w:r>
        <w:rPr>
          <w:noProof/>
        </w:rPr>
        <w:t>Case study 2. Data.gov.</w:t>
      </w:r>
      <w:r w:rsidRPr="00125B72">
        <w:rPr>
          <w:noProof/>
        </w:rPr>
        <w:t>uk</w:t>
      </w:r>
      <w:r>
        <w:rPr>
          <w:noProof/>
        </w:rPr>
        <w:tab/>
      </w:r>
      <w:r>
        <w:rPr>
          <w:noProof/>
        </w:rPr>
        <w:tab/>
      </w:r>
      <w:r w:rsidRPr="00125B72">
        <w:rPr>
          <w:noProof/>
        </w:rPr>
        <w:t>33</w:t>
      </w:r>
    </w:p>
    <w:p w14:paraId="6C9BCC36" w14:textId="0B75D789"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.3</w:t>
      </w:r>
      <w:r>
        <w:rPr>
          <w:rFonts w:asciiTheme="minorHAnsi" w:eastAsiaTheme="minorEastAsia" w:hAnsiTheme="minorHAnsi" w:cstheme="minorBidi"/>
          <w:noProof/>
          <w:sz w:val="22"/>
          <w:szCs w:val="22"/>
          <w:lang w:val="en-US" w:eastAsia="zh-CN"/>
        </w:rPr>
        <w:tab/>
      </w:r>
      <w:r>
        <w:rPr>
          <w:noProof/>
        </w:rPr>
        <w:t xml:space="preserve">IT </w:t>
      </w:r>
      <w:r w:rsidRPr="00125B72">
        <w:rPr>
          <w:noProof/>
        </w:rPr>
        <w:t>dashboard</w:t>
      </w:r>
      <w:r>
        <w:rPr>
          <w:noProof/>
        </w:rPr>
        <w:tab/>
      </w:r>
      <w:r>
        <w:rPr>
          <w:noProof/>
        </w:rPr>
        <w:tab/>
      </w:r>
      <w:r w:rsidRPr="00125B72">
        <w:rPr>
          <w:noProof/>
        </w:rPr>
        <w:t>33</w:t>
      </w:r>
    </w:p>
    <w:p w14:paraId="2FF632B2" w14:textId="4C82FF5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.4</w:t>
      </w:r>
      <w:r>
        <w:rPr>
          <w:rFonts w:asciiTheme="minorHAnsi" w:eastAsiaTheme="minorEastAsia" w:hAnsiTheme="minorHAnsi" w:cstheme="minorBidi"/>
          <w:noProof/>
          <w:sz w:val="22"/>
          <w:szCs w:val="22"/>
          <w:lang w:val="en-US" w:eastAsia="zh-CN"/>
        </w:rPr>
        <w:tab/>
      </w:r>
      <w:r>
        <w:rPr>
          <w:noProof/>
        </w:rPr>
        <w:t xml:space="preserve">Open Data Movement in </w:t>
      </w:r>
      <w:r w:rsidRPr="00125B72">
        <w:rPr>
          <w:noProof/>
        </w:rPr>
        <w:t>China</w:t>
      </w:r>
      <w:r>
        <w:rPr>
          <w:noProof/>
        </w:rPr>
        <w:tab/>
      </w:r>
      <w:r>
        <w:rPr>
          <w:noProof/>
        </w:rPr>
        <w:tab/>
      </w:r>
      <w:r w:rsidRPr="00125B72">
        <w:rPr>
          <w:noProof/>
        </w:rPr>
        <w:t>34</w:t>
      </w:r>
    </w:p>
    <w:p w14:paraId="1303B2E7" w14:textId="01312D77"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.5</w:t>
      </w:r>
      <w:r>
        <w:rPr>
          <w:rFonts w:asciiTheme="minorHAnsi" w:eastAsiaTheme="minorEastAsia" w:hAnsiTheme="minorHAnsi" w:cstheme="minorBidi"/>
          <w:noProof/>
          <w:sz w:val="22"/>
          <w:szCs w:val="22"/>
          <w:lang w:val="en-US" w:eastAsia="zh-CN"/>
        </w:rPr>
        <w:tab/>
      </w:r>
      <w:r>
        <w:rPr>
          <w:noProof/>
        </w:rPr>
        <w:t xml:space="preserve">Open Data Services with Privacy Data and </w:t>
      </w:r>
      <w:r w:rsidRPr="00125B72">
        <w:rPr>
          <w:noProof/>
        </w:rPr>
        <w:t>Anonymization</w:t>
      </w:r>
      <w:r>
        <w:rPr>
          <w:noProof/>
        </w:rPr>
        <w:tab/>
      </w:r>
      <w:r>
        <w:rPr>
          <w:noProof/>
        </w:rPr>
        <w:tab/>
      </w:r>
      <w:r w:rsidRPr="00125B72">
        <w:rPr>
          <w:noProof/>
        </w:rPr>
        <w:t>36</w:t>
      </w:r>
    </w:p>
    <w:p w14:paraId="0FF31266" w14:textId="3D86169B"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rFonts w:asciiTheme="minorHAnsi" w:eastAsiaTheme="minorEastAsia" w:hAnsiTheme="minorHAnsi" w:cstheme="minorBidi"/>
          <w:noProof/>
          <w:sz w:val="22"/>
          <w:szCs w:val="22"/>
          <w:lang w:val="en-US" w:eastAsia="zh-CN"/>
        </w:rPr>
        <w:tab/>
      </w:r>
      <w:r w:rsidRPr="00B32A57">
        <w:rPr>
          <w:noProof/>
          <w:lang w:eastAsia="ja-JP"/>
        </w:rPr>
        <w:t xml:space="preserve">Expected </w:t>
      </w:r>
      <w:r w:rsidRPr="00B32A57">
        <w:rPr>
          <w:noProof/>
        </w:rPr>
        <w:t>(</w:t>
      </w:r>
      <w:r w:rsidRPr="00B32A57">
        <w:rPr>
          <w:noProof/>
          <w:lang w:eastAsia="ja-JP"/>
        </w:rPr>
        <w:t>Anonym</w:t>
      </w:r>
      <w:r w:rsidRPr="00B32A57">
        <w:rPr>
          <w:noProof/>
        </w:rPr>
        <w:t>ous)</w:t>
      </w:r>
      <w:r w:rsidRPr="00B32A57">
        <w:rPr>
          <w:noProof/>
          <w:lang w:eastAsia="ja-JP"/>
        </w:rPr>
        <w:t xml:space="preserve"> applications of open data in smart sustainable </w:t>
      </w:r>
      <w:r w:rsidRPr="00125B72">
        <w:rPr>
          <w:noProof/>
          <w:lang w:eastAsia="ja-JP"/>
        </w:rPr>
        <w:t>cities</w:t>
      </w:r>
      <w:r>
        <w:rPr>
          <w:noProof/>
          <w:lang w:eastAsia="ja-JP"/>
        </w:rPr>
        <w:tab/>
      </w:r>
      <w:r>
        <w:rPr>
          <w:noProof/>
          <w:lang w:eastAsia="ja-JP"/>
        </w:rPr>
        <w:tab/>
      </w:r>
      <w:r w:rsidRPr="00125B72">
        <w:rPr>
          <w:noProof/>
        </w:rPr>
        <w:t>40</w:t>
      </w:r>
    </w:p>
    <w:p w14:paraId="7B159BA8" w14:textId="39BE2CA8"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.1</w:t>
      </w:r>
      <w:r>
        <w:rPr>
          <w:rFonts w:asciiTheme="minorHAnsi" w:eastAsiaTheme="minorEastAsia" w:hAnsiTheme="minorHAnsi" w:cstheme="minorBidi"/>
          <w:noProof/>
          <w:sz w:val="22"/>
          <w:szCs w:val="22"/>
          <w:lang w:val="en-US" w:eastAsia="zh-CN"/>
        </w:rPr>
        <w:tab/>
      </w:r>
      <w:r>
        <w:rPr>
          <w:noProof/>
        </w:rPr>
        <w:t xml:space="preserve">Application of Open Data on Smart </w:t>
      </w:r>
      <w:r w:rsidRPr="00125B72">
        <w:rPr>
          <w:noProof/>
        </w:rPr>
        <w:t>Forecasts</w:t>
      </w:r>
      <w:r>
        <w:rPr>
          <w:noProof/>
        </w:rPr>
        <w:tab/>
      </w:r>
      <w:r>
        <w:rPr>
          <w:noProof/>
        </w:rPr>
        <w:tab/>
      </w:r>
      <w:r w:rsidRPr="00125B72">
        <w:rPr>
          <w:noProof/>
        </w:rPr>
        <w:t>40</w:t>
      </w:r>
    </w:p>
    <w:p w14:paraId="1165FAC6" w14:textId="10524351" w:rsidR="00125B72" w:rsidRDefault="00125B72" w:rsidP="00125B72">
      <w:pPr>
        <w:pStyle w:val="toc0"/>
        <w:keepNext/>
        <w:rPr>
          <w:noProof/>
          <w:lang w:eastAsia="zh-CN"/>
        </w:rPr>
      </w:pPr>
      <w:r>
        <w:rPr>
          <w:noProof/>
          <w:lang w:eastAsia="zh-CN"/>
        </w:rPr>
        <w:tab/>
        <w:t>Page</w:t>
      </w:r>
    </w:p>
    <w:p w14:paraId="07017C9D" w14:textId="7D8FC38E" w:rsidR="00125B72" w:rsidRDefault="00125B72" w:rsidP="00125B72">
      <w:pPr>
        <w:pStyle w:val="TOC2"/>
        <w:keepNext/>
        <w:keepLines/>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.2</w:t>
      </w:r>
      <w:r>
        <w:rPr>
          <w:rFonts w:asciiTheme="minorHAnsi" w:eastAsiaTheme="minorEastAsia" w:hAnsiTheme="minorHAnsi" w:cstheme="minorBidi"/>
          <w:noProof/>
          <w:sz w:val="22"/>
          <w:szCs w:val="22"/>
          <w:lang w:val="en-US" w:eastAsia="zh-CN"/>
        </w:rPr>
        <w:tab/>
      </w:r>
      <w:r>
        <w:rPr>
          <w:noProof/>
        </w:rPr>
        <w:t xml:space="preserve">Data Anonymization for Smart Sustainable </w:t>
      </w:r>
      <w:r w:rsidRPr="00125B72">
        <w:rPr>
          <w:noProof/>
        </w:rPr>
        <w:t>City</w:t>
      </w:r>
      <w:r>
        <w:rPr>
          <w:noProof/>
        </w:rPr>
        <w:tab/>
      </w:r>
      <w:r>
        <w:rPr>
          <w:noProof/>
        </w:rPr>
        <w:tab/>
      </w:r>
      <w:r w:rsidRPr="00125B72">
        <w:rPr>
          <w:noProof/>
        </w:rPr>
        <w:t>41</w:t>
      </w:r>
    </w:p>
    <w:p w14:paraId="5F163AD2" w14:textId="5F6305FF"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.3</w:t>
      </w:r>
      <w:r>
        <w:rPr>
          <w:rFonts w:asciiTheme="minorHAnsi" w:eastAsiaTheme="minorEastAsia" w:hAnsiTheme="minorHAnsi" w:cstheme="minorBidi"/>
          <w:noProof/>
          <w:sz w:val="22"/>
          <w:szCs w:val="22"/>
          <w:lang w:val="en-US" w:eastAsia="zh-CN"/>
        </w:rPr>
        <w:tab/>
      </w:r>
      <w:r>
        <w:rPr>
          <w:noProof/>
        </w:rPr>
        <w:t xml:space="preserve">Application of Anonymization Method for a Smart </w:t>
      </w:r>
      <w:r w:rsidRPr="00125B72">
        <w:rPr>
          <w:noProof/>
        </w:rPr>
        <w:t>Metering</w:t>
      </w:r>
      <w:r>
        <w:rPr>
          <w:noProof/>
        </w:rPr>
        <w:tab/>
      </w:r>
      <w:r>
        <w:rPr>
          <w:noProof/>
        </w:rPr>
        <w:tab/>
      </w:r>
      <w:r w:rsidRPr="00125B72">
        <w:rPr>
          <w:noProof/>
        </w:rPr>
        <w:t>45</w:t>
      </w:r>
    </w:p>
    <w:p w14:paraId="72DB756F" w14:textId="7D1EFC75"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.4</w:t>
      </w:r>
      <w:r>
        <w:rPr>
          <w:rFonts w:asciiTheme="minorHAnsi" w:eastAsiaTheme="minorEastAsia" w:hAnsiTheme="minorHAnsi" w:cstheme="minorBidi"/>
          <w:noProof/>
          <w:sz w:val="22"/>
          <w:szCs w:val="22"/>
          <w:lang w:val="en-US" w:eastAsia="zh-CN"/>
        </w:rPr>
        <w:tab/>
      </w:r>
      <w:r>
        <w:rPr>
          <w:noProof/>
        </w:rPr>
        <w:t xml:space="preserve">Infrastructure of Secondary Use of </w:t>
      </w:r>
      <w:r w:rsidRPr="00125B72">
        <w:rPr>
          <w:noProof/>
        </w:rPr>
        <w:t>Data</w:t>
      </w:r>
      <w:r>
        <w:rPr>
          <w:noProof/>
        </w:rPr>
        <w:tab/>
      </w:r>
      <w:r>
        <w:rPr>
          <w:noProof/>
        </w:rPr>
        <w:tab/>
      </w:r>
      <w:r w:rsidRPr="00125B72">
        <w:rPr>
          <w:noProof/>
        </w:rPr>
        <w:t>46</w:t>
      </w:r>
    </w:p>
    <w:p w14:paraId="683519C9" w14:textId="34B2AB83"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9</w:t>
      </w:r>
      <w:r>
        <w:rPr>
          <w:rFonts w:asciiTheme="minorHAnsi" w:eastAsiaTheme="minorEastAsia" w:hAnsiTheme="minorHAnsi" w:cstheme="minorBidi"/>
          <w:noProof/>
          <w:sz w:val="22"/>
          <w:szCs w:val="22"/>
          <w:lang w:val="en-US" w:eastAsia="zh-CN"/>
        </w:rPr>
        <w:tab/>
      </w:r>
      <w:r w:rsidRPr="00125B72">
        <w:rPr>
          <w:noProof/>
        </w:rPr>
        <w:t>Milestone</w:t>
      </w:r>
      <w:r>
        <w:rPr>
          <w:noProof/>
        </w:rPr>
        <w:tab/>
      </w:r>
      <w:r>
        <w:rPr>
          <w:noProof/>
        </w:rPr>
        <w:tab/>
      </w:r>
      <w:r w:rsidRPr="00125B72">
        <w:rPr>
          <w:noProof/>
        </w:rPr>
        <w:t>52</w:t>
      </w:r>
    </w:p>
    <w:p w14:paraId="582B149A" w14:textId="73776075" w:rsidR="00125B72" w:rsidRDefault="00125B72" w:rsidP="00125B72">
      <w:pPr>
        <w:pStyle w:val="TOC1"/>
        <w:ind w:right="992"/>
        <w:rPr>
          <w:rFonts w:asciiTheme="minorHAnsi" w:eastAsiaTheme="minorEastAsia" w:hAnsiTheme="minorHAnsi" w:cstheme="minorBidi"/>
          <w:noProof/>
          <w:sz w:val="22"/>
          <w:szCs w:val="22"/>
          <w:lang w:val="en-US" w:eastAsia="zh-CN"/>
        </w:rPr>
      </w:pPr>
      <w:r>
        <w:rPr>
          <w:noProof/>
        </w:rPr>
        <w:t xml:space="preserve">Annex A – Application of anonymization for disaster </w:t>
      </w:r>
      <w:r w:rsidRPr="00125B72">
        <w:rPr>
          <w:noProof/>
        </w:rPr>
        <w:t>recovery</w:t>
      </w:r>
      <w:r>
        <w:rPr>
          <w:noProof/>
        </w:rPr>
        <w:tab/>
      </w:r>
      <w:r>
        <w:rPr>
          <w:noProof/>
        </w:rPr>
        <w:tab/>
      </w:r>
      <w:r w:rsidRPr="00125B72">
        <w:rPr>
          <w:noProof/>
        </w:rPr>
        <w:t>54</w:t>
      </w:r>
    </w:p>
    <w:p w14:paraId="07C236F5" w14:textId="78401C60" w:rsidR="00125B72" w:rsidRPr="00125B72" w:rsidRDefault="00125B72" w:rsidP="00125B72">
      <w:pPr>
        <w:pStyle w:val="TOC1"/>
        <w:ind w:right="992"/>
        <w:rPr>
          <w:rFonts w:asciiTheme="minorHAnsi" w:eastAsiaTheme="minorEastAsia" w:hAnsiTheme="minorHAnsi" w:cstheme="minorBidi"/>
          <w:noProof/>
          <w:sz w:val="22"/>
          <w:szCs w:val="22"/>
          <w:lang w:val="en-US" w:eastAsia="zh-CN"/>
        </w:rPr>
      </w:pPr>
      <w:r w:rsidRPr="00125B72">
        <w:rPr>
          <w:noProof/>
        </w:rPr>
        <w:t xml:space="preserve">Annex B </w:t>
      </w:r>
      <w:r>
        <w:rPr>
          <w:noProof/>
        </w:rPr>
        <w:t>–</w:t>
      </w:r>
      <w:r w:rsidRPr="00125B72">
        <w:rPr>
          <w:noProof/>
        </w:rPr>
        <w:t xml:space="preserve"> Abbreviations</w:t>
      </w:r>
      <w:r w:rsidRPr="00125B72">
        <w:rPr>
          <w:noProof/>
        </w:rPr>
        <w:tab/>
      </w:r>
      <w:r w:rsidRPr="00125B72">
        <w:rPr>
          <w:rFonts w:ascii="Times New Roman Bold" w:hAnsi="Times New Roman Bold"/>
          <w:noProof/>
        </w:rPr>
        <w:tab/>
      </w:r>
      <w:r w:rsidRPr="00125B72">
        <w:rPr>
          <w:noProof/>
        </w:rPr>
        <w:t>56</w:t>
      </w:r>
    </w:p>
    <w:p w14:paraId="40C314C5" w14:textId="4E8D754D" w:rsidR="00125B72" w:rsidRDefault="00125B72" w:rsidP="00125B72">
      <w:pPr>
        <w:pStyle w:val="TOC1"/>
        <w:ind w:right="992"/>
        <w:rPr>
          <w:rFonts w:asciiTheme="minorHAnsi" w:eastAsiaTheme="minorEastAsia" w:hAnsiTheme="minorHAnsi" w:cstheme="minorBidi"/>
          <w:noProof/>
          <w:sz w:val="22"/>
          <w:szCs w:val="22"/>
          <w:lang w:val="en-US" w:eastAsia="zh-CN"/>
        </w:rPr>
      </w:pPr>
      <w:r>
        <w:rPr>
          <w:noProof/>
        </w:rPr>
        <w:t xml:space="preserve">Appendix I – </w:t>
      </w:r>
      <w:r w:rsidRPr="00125B72">
        <w:rPr>
          <w:noProof/>
        </w:rPr>
        <w:t>Bibliography</w:t>
      </w:r>
      <w:r>
        <w:rPr>
          <w:noProof/>
        </w:rPr>
        <w:tab/>
      </w:r>
      <w:r>
        <w:rPr>
          <w:noProof/>
        </w:rPr>
        <w:tab/>
      </w:r>
      <w:r w:rsidRPr="00125B72">
        <w:rPr>
          <w:noProof/>
        </w:rPr>
        <w:t>58</w:t>
      </w:r>
    </w:p>
    <w:p w14:paraId="590F7872" w14:textId="25D0DE58" w:rsidR="00E40F0F" w:rsidRPr="00125B72" w:rsidRDefault="00125B72" w:rsidP="00125B72">
      <w:pPr>
        <w:rPr>
          <w:noProof/>
        </w:rPr>
      </w:pPr>
      <w:r>
        <w:rPr>
          <w:noProof/>
        </w:rPr>
        <w:tab/>
      </w:r>
    </w:p>
    <w:p w14:paraId="3559B587" w14:textId="77777777" w:rsidR="00125B72" w:rsidRPr="00854715" w:rsidRDefault="00125B72" w:rsidP="00854715">
      <w:pPr>
        <w:rPr>
          <w:noProof/>
        </w:rPr>
      </w:pPr>
    </w:p>
    <w:p w14:paraId="418C8A40" w14:textId="77777777" w:rsidR="00854715" w:rsidRPr="00F06651" w:rsidRDefault="00854715" w:rsidP="00AA662C">
      <w:pPr>
        <w:rPr>
          <w:noProof/>
        </w:rPr>
      </w:pPr>
    </w:p>
    <w:p w14:paraId="47A0951D" w14:textId="77777777" w:rsidR="00AA662C" w:rsidRPr="00F06651" w:rsidRDefault="00AA662C" w:rsidP="00AA662C">
      <w:pPr>
        <w:rPr>
          <w:b/>
          <w:sz w:val="28"/>
          <w:szCs w:val="28"/>
          <w:lang w:eastAsia="ja-JP"/>
        </w:rPr>
        <w:sectPr w:rsidR="00AA662C" w:rsidRPr="00F06651" w:rsidSect="00185363">
          <w:headerReference w:type="default" r:id="rId16"/>
          <w:type w:val="oddPage"/>
          <w:pgSz w:w="11907" w:h="16840" w:code="9"/>
          <w:pgMar w:top="1134" w:right="1418" w:bottom="1134" w:left="1418" w:header="720" w:footer="720" w:gutter="0"/>
          <w:cols w:space="720"/>
          <w:docGrid w:linePitch="326"/>
        </w:sectPr>
      </w:pPr>
    </w:p>
    <w:p w14:paraId="76854788" w14:textId="77777777" w:rsidR="00AA662C" w:rsidRPr="00F06651" w:rsidRDefault="00BF2E5E" w:rsidP="00B70ED2">
      <w:pPr>
        <w:pStyle w:val="Reptitle"/>
        <w:outlineLvl w:val="0"/>
        <w:rPr>
          <w:lang w:eastAsia="ko-KR"/>
        </w:rPr>
      </w:pPr>
      <w:r w:rsidRPr="00BF2E5E">
        <w:rPr>
          <w:bCs/>
          <w:lang w:val="en-US" w:eastAsia="ja-JP"/>
        </w:rPr>
        <w:t>Anonymization infrastructure and open data in smart sustainable cities</w:t>
      </w:r>
    </w:p>
    <w:p w14:paraId="72162FFA" w14:textId="77777777" w:rsidR="00AA662C" w:rsidRPr="00F06651" w:rsidRDefault="00CC05FB" w:rsidP="00B70ED2">
      <w:pPr>
        <w:pStyle w:val="Headingb"/>
        <w:outlineLvl w:val="0"/>
      </w:pPr>
      <w:bookmarkStart w:id="11" w:name="_Toc369015744"/>
      <w:bookmarkStart w:id="12" w:name="_Toc351036642"/>
      <w:r>
        <w:t>Overview</w:t>
      </w:r>
    </w:p>
    <w:p w14:paraId="583B8886" w14:textId="77777777" w:rsidR="007956BE" w:rsidRDefault="00CC05FB" w:rsidP="00CC05FB">
      <w:pPr>
        <w:rPr>
          <w:bCs/>
          <w:lang w:val="en-US" w:eastAsia="zh-CN"/>
        </w:rPr>
      </w:pPr>
      <w:r w:rsidRPr="00CC05FB">
        <w:rPr>
          <w:bCs/>
          <w:lang w:val="en-US" w:eastAsia="zh-CN"/>
        </w:rPr>
        <w:t xml:space="preserve">ITU-T </w:t>
      </w:r>
      <w:r w:rsidR="007956BE">
        <w:rPr>
          <w:bCs/>
          <w:lang w:val="en-US" w:eastAsia="zh-CN"/>
        </w:rPr>
        <w:t xml:space="preserve">Study Group 5 </w:t>
      </w:r>
      <w:r w:rsidRPr="00CC05FB">
        <w:rPr>
          <w:bCs/>
          <w:lang w:val="en-US" w:eastAsia="zh-CN"/>
        </w:rPr>
        <w:t>has established a new Focus Group on Smart Sustainable Cities (FG-SSC) to assess the standardization requirements of cities aiming to boost their social, economic and environmental sustainability through the integration of information and communication technologies (ICTs) in their infrastructures and operations.</w:t>
      </w:r>
      <w:r w:rsidR="00FB7C73">
        <w:rPr>
          <w:bCs/>
          <w:lang w:val="en-US" w:eastAsia="zh-CN"/>
        </w:rPr>
        <w:t xml:space="preserve"> </w:t>
      </w:r>
    </w:p>
    <w:p w14:paraId="7EF15C82" w14:textId="77777777" w:rsidR="00AA662C" w:rsidRDefault="00CC05FB" w:rsidP="00CC05FB">
      <w:pPr>
        <w:rPr>
          <w:rFonts w:eastAsiaTheme="minorEastAsia"/>
          <w:bCs/>
          <w:lang w:val="en-US" w:eastAsia="zh-CN"/>
        </w:rPr>
      </w:pPr>
      <w:r w:rsidRPr="00CC05FB">
        <w:rPr>
          <w:bCs/>
          <w:lang w:val="en-US" w:eastAsia="zh-CN"/>
        </w:rPr>
        <w:t>This technical report focus on anonymization inf</w:t>
      </w:r>
      <w:r w:rsidR="007956BE">
        <w:rPr>
          <w:bCs/>
          <w:lang w:val="en-US" w:eastAsia="zh-CN"/>
        </w:rPr>
        <w:t>rastructure and open data in</w:t>
      </w:r>
      <w:r w:rsidRPr="00CC05FB">
        <w:rPr>
          <w:bCs/>
          <w:lang w:val="en-US" w:eastAsia="zh-CN"/>
        </w:rPr>
        <w:t xml:space="preserve"> smart sustainable cities</w:t>
      </w:r>
      <w:r w:rsidR="007956BE">
        <w:rPr>
          <w:bCs/>
          <w:lang w:val="en-US" w:eastAsia="zh-CN"/>
        </w:rPr>
        <w:t xml:space="preserve"> </w:t>
      </w:r>
      <w:r w:rsidRPr="00CC05FB">
        <w:rPr>
          <w:bCs/>
          <w:lang w:val="en-US" w:eastAsia="zh-CN"/>
        </w:rPr>
        <w:t>(SSC), including the demand of open data in SSC, the framework of open data, the handling of open data in SSC, the technology of open data in SSC and the management of open data in SSC.</w:t>
      </w:r>
      <w:r w:rsidRPr="00CC05FB">
        <w:rPr>
          <w:rFonts w:hint="eastAsia"/>
          <w:bCs/>
          <w:lang w:val="en-US" w:eastAsia="zh-CN"/>
        </w:rPr>
        <w:t xml:space="preserve"> Nevertheless, fruitful application examples are provided as use cases and expected</w:t>
      </w:r>
      <w:r w:rsidR="00FB7C73">
        <w:rPr>
          <w:bCs/>
          <w:lang w:val="en-US" w:eastAsia="zh-CN"/>
        </w:rPr>
        <w:t xml:space="preserve"> </w:t>
      </w:r>
      <w:r w:rsidRPr="00CC05FB">
        <w:rPr>
          <w:rFonts w:hint="eastAsia"/>
          <w:bCs/>
          <w:lang w:val="en-US" w:eastAsia="zh-CN"/>
        </w:rPr>
        <w:t>(anonymous) applications of open data in SSC as well as anonymous application for disaster recovery.</w:t>
      </w:r>
    </w:p>
    <w:p w14:paraId="0C76F3A5" w14:textId="77777777" w:rsidR="00D1220C" w:rsidRPr="007956BE" w:rsidRDefault="00D1220C" w:rsidP="007956BE">
      <w:pPr>
        <w:pStyle w:val="Headingb"/>
        <w:outlineLvl w:val="0"/>
      </w:pPr>
      <w:r w:rsidRPr="007956BE">
        <w:t>Executive Summary</w:t>
      </w:r>
    </w:p>
    <w:p w14:paraId="4A6DC3B4" w14:textId="77777777" w:rsidR="007956BE" w:rsidRDefault="007956BE" w:rsidP="007956BE">
      <w:pPr>
        <w:rPr>
          <w:noProof/>
        </w:rPr>
      </w:pPr>
      <w:r w:rsidRPr="004D5F4E">
        <w:t xml:space="preserve">Focus Group on Smart Sustainable Cities (FG-SSC) </w:t>
      </w:r>
      <w:r>
        <w:t xml:space="preserve">has </w:t>
      </w:r>
      <w:r w:rsidRPr="004D5F4E">
        <w:t>embark</w:t>
      </w:r>
      <w:r>
        <w:t>ed</w:t>
      </w:r>
      <w:r w:rsidRPr="004D5F4E">
        <w:t xml:space="preserve"> on</w:t>
      </w:r>
      <w:r>
        <w:t xml:space="preserve"> a journey for</w:t>
      </w:r>
      <w:r w:rsidRPr="004D5F4E">
        <w:t xml:space="preserve"> integration of open data and</w:t>
      </w:r>
      <w:r>
        <w:t xml:space="preserve"> adoption of </w:t>
      </w:r>
      <w:r w:rsidRPr="004D5F4E">
        <w:t>anonymization</w:t>
      </w:r>
      <w:r w:rsidRPr="004D5F4E">
        <w:rPr>
          <w:rFonts w:eastAsia="SimSun" w:hint="eastAsia"/>
          <w:lang w:eastAsia="zh-CN"/>
        </w:rPr>
        <w:t xml:space="preserve"> </w:t>
      </w:r>
      <w:r w:rsidRPr="004D5F4E">
        <w:t>techniques for</w:t>
      </w:r>
      <w:r w:rsidRPr="004D5F4E">
        <w:rPr>
          <w:rFonts w:eastAsia="SimSun" w:hint="eastAsia"/>
          <w:lang w:eastAsia="zh-CN"/>
        </w:rPr>
        <w:t xml:space="preserve"> </w:t>
      </w:r>
      <w:r w:rsidRPr="004D5F4E">
        <w:t xml:space="preserve">future </w:t>
      </w:r>
      <w:r w:rsidRPr="004D5F4E">
        <w:rPr>
          <w:noProof/>
        </w:rPr>
        <w:t>smart sustainable cities.</w:t>
      </w:r>
      <w:r>
        <w:rPr>
          <w:noProof/>
        </w:rPr>
        <w:t xml:space="preserve"> </w:t>
      </w:r>
    </w:p>
    <w:p w14:paraId="6FF9A428" w14:textId="77777777" w:rsidR="007956BE" w:rsidRDefault="007956BE" w:rsidP="007956BE">
      <w:pPr>
        <w:rPr>
          <w:rFonts w:eastAsia="SimSun"/>
          <w:lang w:eastAsia="zh-CN"/>
        </w:rPr>
      </w:pPr>
      <w:r w:rsidRPr="004D5F4E">
        <w:rPr>
          <w:noProof/>
        </w:rPr>
        <w:t xml:space="preserve">This </w:t>
      </w:r>
      <w:r>
        <w:rPr>
          <w:noProof/>
        </w:rPr>
        <w:t>technical report</w:t>
      </w:r>
      <w:r w:rsidRPr="004D5F4E">
        <w:rPr>
          <w:noProof/>
        </w:rPr>
        <w:t xml:space="preserve"> </w:t>
      </w:r>
      <w:r>
        <w:rPr>
          <w:noProof/>
        </w:rPr>
        <w:t xml:space="preserve">has been specifically written </w:t>
      </w:r>
      <w:r w:rsidRPr="004D5F4E">
        <w:rPr>
          <w:noProof/>
        </w:rPr>
        <w:t xml:space="preserve">for </w:t>
      </w:r>
      <w:r w:rsidRPr="004D5F4E">
        <w:t>city officials, town planners, enterprise manager</w:t>
      </w:r>
      <w:r>
        <w:t>s</w:t>
      </w:r>
      <w:r w:rsidRPr="004D5F4E">
        <w:t>, developers, infrastructure providers, service providers, network operators, and citizens</w:t>
      </w:r>
      <w:r>
        <w:t xml:space="preserve"> with the ultimate aim of ensuring data protection and improving data availability within their city of interest</w:t>
      </w:r>
      <w:r w:rsidRPr="004D5F4E">
        <w:t>.</w:t>
      </w:r>
      <w:r w:rsidRPr="004D5F4E">
        <w:rPr>
          <w:rFonts w:eastAsia="SimSun" w:hint="eastAsia"/>
          <w:lang w:eastAsia="zh-CN"/>
        </w:rPr>
        <w:t xml:space="preserve"> </w:t>
      </w:r>
      <w:r>
        <w:rPr>
          <w:rFonts w:eastAsia="SimSun"/>
          <w:lang w:eastAsia="zh-CN"/>
        </w:rPr>
        <w:t xml:space="preserve"> </w:t>
      </w:r>
    </w:p>
    <w:p w14:paraId="571B9594" w14:textId="77777777" w:rsidR="007956BE" w:rsidRPr="004D5F4E" w:rsidRDefault="007956BE" w:rsidP="007956BE">
      <w:r w:rsidRPr="004D5F4E">
        <w:rPr>
          <w:rFonts w:eastAsia="SimSun" w:hint="eastAsia"/>
          <w:noProof/>
          <w:lang w:eastAsia="zh-CN"/>
        </w:rPr>
        <w:t>O</w:t>
      </w:r>
      <w:r w:rsidRPr="004D5F4E">
        <w:t xml:space="preserve">pen data is </w:t>
      </w:r>
      <w:r w:rsidRPr="004D5F4E">
        <w:rPr>
          <w:rFonts w:eastAsia="SimSun" w:hint="eastAsia"/>
          <w:lang w:eastAsia="zh-CN"/>
        </w:rPr>
        <w:t xml:space="preserve">a </w:t>
      </w:r>
      <w:r w:rsidRPr="004B0823">
        <w:rPr>
          <w:rFonts w:eastAsia="SimSun"/>
          <w:lang w:val="en-US" w:eastAsia="zh-CN"/>
        </w:rPr>
        <w:t>current</w:t>
      </w:r>
      <w:r w:rsidRPr="004D5F4E">
        <w:rPr>
          <w:rFonts w:eastAsia="SimSun" w:hint="eastAsia"/>
          <w:lang w:eastAsia="zh-CN"/>
        </w:rPr>
        <w:t xml:space="preserve"> movement</w:t>
      </w:r>
      <w:r>
        <w:rPr>
          <w:rFonts w:eastAsia="SimSun"/>
          <w:lang w:eastAsia="zh-CN"/>
        </w:rPr>
        <w:t xml:space="preserve"> which requires </w:t>
      </w:r>
      <w:r w:rsidRPr="004D5F4E">
        <w:rPr>
          <w:rFonts w:eastAsia="SimSun" w:hint="eastAsia"/>
          <w:lang w:eastAsia="zh-CN"/>
        </w:rPr>
        <w:t xml:space="preserve">machine-readable </w:t>
      </w:r>
      <w:r w:rsidRPr="004D5F4E">
        <w:t xml:space="preserve">data </w:t>
      </w:r>
      <w:r>
        <w:t xml:space="preserve">to </w:t>
      </w:r>
      <w:r w:rsidRPr="004D5F4E">
        <w:t xml:space="preserve">be freely </w:t>
      </w:r>
      <w:r w:rsidRPr="004D5F4E">
        <w:rPr>
          <w:rFonts w:eastAsia="SimSun" w:hint="eastAsia"/>
          <w:lang w:eastAsia="zh-CN"/>
        </w:rPr>
        <w:t>available</w:t>
      </w:r>
      <w:r w:rsidRPr="004D5F4E">
        <w:t xml:space="preserve"> to everyone to use and republish as they wish, without restrictions of copyright, patents or other mechanisms of control.</w:t>
      </w:r>
      <w:r w:rsidRPr="004D5F4E">
        <w:rPr>
          <w:rFonts w:eastAsia="SimSun" w:hint="eastAsia"/>
          <w:lang w:eastAsia="zh-CN"/>
        </w:rPr>
        <w:t xml:space="preserve"> </w:t>
      </w:r>
      <w:r w:rsidRPr="004D5F4E">
        <w:t>Currently, the open data</w:t>
      </w:r>
      <w:r>
        <w:t xml:space="preserve"> system</w:t>
      </w:r>
      <w:r w:rsidRPr="004D5F4E">
        <w:t xml:space="preserve"> </w:t>
      </w:r>
      <w:r>
        <w:t>is</w:t>
      </w:r>
      <w:r w:rsidRPr="004D5F4E">
        <w:t xml:space="preserve"> utilized and </w:t>
      </w:r>
      <w:r>
        <w:t>is in</w:t>
      </w:r>
      <w:r w:rsidRPr="004D5F4E">
        <w:t xml:space="preserve"> high demand</w:t>
      </w:r>
      <w:r w:rsidRPr="004D5F4E">
        <w:rPr>
          <w:rFonts w:eastAsia="SimSun" w:hint="eastAsia"/>
          <w:lang w:eastAsia="zh-CN"/>
        </w:rPr>
        <w:t xml:space="preserve"> </w:t>
      </w:r>
      <w:r w:rsidRPr="004D5F4E">
        <w:t>for</w:t>
      </w:r>
      <w:r w:rsidRPr="004D5F4E">
        <w:rPr>
          <w:rFonts w:eastAsia="SimSun" w:hint="eastAsia"/>
          <w:lang w:eastAsia="zh-CN"/>
        </w:rPr>
        <w:t xml:space="preserve"> </w:t>
      </w:r>
      <w:r w:rsidRPr="004D5F4E">
        <w:t>creating new services from</w:t>
      </w:r>
      <w:r>
        <w:t xml:space="preserve"> the</w:t>
      </w:r>
      <w:r w:rsidRPr="004D5F4E">
        <w:t xml:space="preserve"> level of local community to government. </w:t>
      </w:r>
      <w:r>
        <w:t xml:space="preserve">However, </w:t>
      </w:r>
      <w:r>
        <w:rPr>
          <w:noProof/>
        </w:rPr>
        <w:t>i</w:t>
      </w:r>
      <w:r w:rsidRPr="004D5F4E">
        <w:rPr>
          <w:noProof/>
        </w:rPr>
        <w:t>n order to</w:t>
      </w:r>
      <w:r>
        <w:rPr>
          <w:noProof/>
        </w:rPr>
        <w:t xml:space="preserve"> beneficially</w:t>
      </w:r>
      <w:r w:rsidRPr="004D5F4E">
        <w:rPr>
          <w:noProof/>
        </w:rPr>
        <w:t xml:space="preserve"> utilize the open data, excessive exposure of private information </w:t>
      </w:r>
      <w:r>
        <w:rPr>
          <w:noProof/>
        </w:rPr>
        <w:t>which maybe included</w:t>
      </w:r>
      <w:r w:rsidRPr="004D5F4E">
        <w:rPr>
          <w:noProof/>
        </w:rPr>
        <w:t xml:space="preserve"> in the open data should be </w:t>
      </w:r>
      <w:r>
        <w:rPr>
          <w:noProof/>
        </w:rPr>
        <w:t>mitigated</w:t>
      </w:r>
      <w:r w:rsidRPr="004D5F4E">
        <w:rPr>
          <w:noProof/>
        </w:rPr>
        <w:t xml:space="preserve">. </w:t>
      </w:r>
      <w:r>
        <w:t>Despite this need for protection of certain types of data</w:t>
      </w:r>
      <w:r w:rsidRPr="004D5F4E">
        <w:t>, there are only few studies o</w:t>
      </w:r>
      <w:r>
        <w:t>n</w:t>
      </w:r>
      <w:r w:rsidRPr="004D5F4E">
        <w:t xml:space="preserve"> open data utilization for smart sustainable cit</w:t>
      </w:r>
      <w:r>
        <w:t>ies (SSC)</w:t>
      </w:r>
      <w:r w:rsidRPr="004D5F4E">
        <w:t xml:space="preserve">, </w:t>
      </w:r>
      <w:r>
        <w:t xml:space="preserve">thereby making </w:t>
      </w:r>
      <w:r w:rsidRPr="004D5F4E">
        <w:t>it difficult to get</w:t>
      </w:r>
      <w:r>
        <w:t xml:space="preserve"> a</w:t>
      </w:r>
      <w:r w:rsidRPr="004D5F4E">
        <w:t xml:space="preserve"> comprehensive understanding</w:t>
      </w:r>
      <w:r>
        <w:t xml:space="preserve"> of</w:t>
      </w:r>
      <w:r w:rsidRPr="004D5F4E">
        <w:t xml:space="preserve"> how these types of data </w:t>
      </w:r>
      <w:r>
        <w:t>can</w:t>
      </w:r>
      <w:r w:rsidRPr="004D5F4E">
        <w:t xml:space="preserve"> be both utilized and</w:t>
      </w:r>
      <w:r>
        <w:t xml:space="preserve"> as well as protected. </w:t>
      </w:r>
    </w:p>
    <w:p w14:paraId="58464321" w14:textId="77777777" w:rsidR="007956BE" w:rsidRDefault="007956BE" w:rsidP="007956BE">
      <w:pPr>
        <w:rPr>
          <w:rFonts w:eastAsia="SimSun"/>
          <w:lang w:eastAsia="zh-CN"/>
        </w:rPr>
      </w:pPr>
      <w:r>
        <w:t xml:space="preserve">To remedy the lack of credible research on this topic, this </w:t>
      </w:r>
      <w:r w:rsidRPr="004D5F4E">
        <w:rPr>
          <w:noProof/>
        </w:rPr>
        <w:t>document provides</w:t>
      </w:r>
      <w:r>
        <w:rPr>
          <w:noProof/>
        </w:rPr>
        <w:t xml:space="preserve"> a</w:t>
      </w:r>
      <w:r w:rsidRPr="004D5F4E">
        <w:rPr>
          <w:rFonts w:eastAsia="SimSun" w:hint="eastAsia"/>
          <w:noProof/>
          <w:lang w:eastAsia="zh-CN"/>
        </w:rPr>
        <w:t xml:space="preserve"> comprehensive study on open data in smart sustainable cit</w:t>
      </w:r>
      <w:r>
        <w:rPr>
          <w:rFonts w:eastAsia="SimSun"/>
          <w:noProof/>
          <w:lang w:eastAsia="zh-CN"/>
        </w:rPr>
        <w:t>ies</w:t>
      </w:r>
      <w:r w:rsidRPr="004D5F4E">
        <w:rPr>
          <w:rFonts w:eastAsia="SimSun" w:hint="eastAsia"/>
          <w:noProof/>
          <w:lang w:eastAsia="zh-CN"/>
        </w:rPr>
        <w:t xml:space="preserve"> </w:t>
      </w:r>
      <w:r>
        <w:rPr>
          <w:rFonts w:eastAsia="SimSun"/>
          <w:noProof/>
          <w:lang w:eastAsia="zh-CN"/>
        </w:rPr>
        <w:t>based on</w:t>
      </w:r>
      <w:r w:rsidRPr="004D5F4E">
        <w:rPr>
          <w:rFonts w:eastAsia="SimSun" w:hint="eastAsia"/>
          <w:noProof/>
          <w:lang w:eastAsia="zh-CN"/>
        </w:rPr>
        <w:t xml:space="preserve"> six aspects</w:t>
      </w:r>
      <w:r w:rsidRPr="004D5F4E">
        <w:rPr>
          <w:lang w:val="en-US"/>
        </w:rPr>
        <w:t>:</w:t>
      </w:r>
      <w:r w:rsidRPr="004D5F4E">
        <w:rPr>
          <w:rFonts w:eastAsia="SimSun" w:hint="eastAsia"/>
          <w:lang w:val="en-US" w:eastAsia="zh-CN"/>
        </w:rPr>
        <w:t xml:space="preserve"> </w:t>
      </w:r>
      <w:r>
        <w:rPr>
          <w:rFonts w:eastAsia="SimSun"/>
          <w:lang w:eastAsia="zh-CN"/>
        </w:rPr>
        <w:t xml:space="preserve">(i) </w:t>
      </w:r>
      <w:r w:rsidRPr="004D5F4E">
        <w:rPr>
          <w:lang w:val="en-US"/>
        </w:rPr>
        <w:t>the demand of open data</w:t>
      </w:r>
      <w:r w:rsidRPr="004D5F4E">
        <w:rPr>
          <w:rFonts w:eastAsia="SimSun" w:hint="eastAsia"/>
          <w:lang w:val="en-US" w:eastAsia="zh-CN"/>
        </w:rPr>
        <w:t>,</w:t>
      </w:r>
      <w:r w:rsidRPr="004D5F4E">
        <w:rPr>
          <w:rFonts w:eastAsia="SimSun"/>
        </w:rPr>
        <w:t xml:space="preserve"> </w:t>
      </w:r>
      <w:r>
        <w:rPr>
          <w:rFonts w:eastAsia="SimSun"/>
        </w:rPr>
        <w:t xml:space="preserve">(ii) </w:t>
      </w:r>
      <w:r w:rsidRPr="004D5F4E">
        <w:rPr>
          <w:lang w:val="en-US"/>
        </w:rPr>
        <w:t>the framework</w:t>
      </w:r>
      <w:r w:rsidRPr="004D5F4E">
        <w:rPr>
          <w:rFonts w:eastAsia="SimSun" w:hint="eastAsia"/>
          <w:lang w:val="en-US" w:eastAsia="zh-CN"/>
        </w:rPr>
        <w:t xml:space="preserve"> </w:t>
      </w:r>
      <w:r w:rsidRPr="004D5F4E">
        <w:rPr>
          <w:lang w:val="en-US"/>
        </w:rPr>
        <w:t>of</w:t>
      </w:r>
      <w:r w:rsidRPr="004D5F4E">
        <w:rPr>
          <w:rFonts w:eastAsia="SimSun" w:hint="eastAsia"/>
          <w:lang w:val="en-US" w:eastAsia="zh-CN"/>
        </w:rPr>
        <w:t xml:space="preserve"> </w:t>
      </w:r>
      <w:r w:rsidRPr="004D5F4E">
        <w:rPr>
          <w:lang w:val="en-US"/>
        </w:rPr>
        <w:t>open data</w:t>
      </w:r>
      <w:r w:rsidRPr="004D5F4E">
        <w:rPr>
          <w:rFonts w:eastAsia="SimSun" w:hint="eastAsia"/>
          <w:lang w:val="en-US" w:eastAsia="zh-CN"/>
        </w:rPr>
        <w:t>,</w:t>
      </w:r>
      <w:r>
        <w:rPr>
          <w:rFonts w:eastAsia="SimSun"/>
          <w:lang w:eastAsia="zh-CN"/>
        </w:rPr>
        <w:t xml:space="preserve"> (iii)</w:t>
      </w:r>
      <w:r w:rsidRPr="004D5F4E">
        <w:rPr>
          <w:rFonts w:eastAsia="SimSun" w:hint="eastAsia"/>
          <w:lang w:val="en-US" w:eastAsia="zh-CN"/>
        </w:rPr>
        <w:t xml:space="preserve"> </w:t>
      </w:r>
      <w:r w:rsidRPr="004D5F4E">
        <w:rPr>
          <w:lang w:val="en-US"/>
        </w:rPr>
        <w:t>open data</w:t>
      </w:r>
      <w:r w:rsidRPr="004D5F4E">
        <w:rPr>
          <w:rFonts w:eastAsia="SimSun" w:hint="eastAsia"/>
          <w:lang w:val="en-US" w:eastAsia="zh-CN"/>
        </w:rPr>
        <w:t xml:space="preserve"> handling,</w:t>
      </w:r>
      <w:r w:rsidRPr="004D5F4E">
        <w:rPr>
          <w:lang w:val="en-US"/>
        </w:rPr>
        <w:t xml:space="preserve"> </w:t>
      </w:r>
      <w:r>
        <w:rPr>
          <w:lang w:val="en-US"/>
        </w:rPr>
        <w:t xml:space="preserve">(iv) </w:t>
      </w:r>
      <w:r w:rsidRPr="004D5F4E">
        <w:rPr>
          <w:lang w:val="en-US"/>
        </w:rPr>
        <w:t>the technology of open dat</w:t>
      </w:r>
      <w:r w:rsidRPr="004D5F4E">
        <w:rPr>
          <w:rFonts w:eastAsia="SimSun" w:hint="eastAsia"/>
          <w:lang w:val="en-US" w:eastAsia="zh-CN"/>
        </w:rPr>
        <w:t>a,</w:t>
      </w:r>
      <w:r>
        <w:rPr>
          <w:rFonts w:eastAsia="SimSun"/>
          <w:lang w:eastAsia="zh-CN"/>
        </w:rPr>
        <w:t xml:space="preserve"> (v)</w:t>
      </w:r>
      <w:r w:rsidRPr="004D5F4E">
        <w:rPr>
          <w:rFonts w:eastAsia="SimSun" w:hint="eastAsia"/>
          <w:lang w:val="en-US" w:eastAsia="zh-CN"/>
        </w:rPr>
        <w:t xml:space="preserve"> </w:t>
      </w:r>
      <w:r w:rsidRPr="004D5F4E">
        <w:rPr>
          <w:lang w:val="en-US"/>
        </w:rPr>
        <w:t>the management of open data</w:t>
      </w:r>
      <w:r w:rsidRPr="004D5F4E">
        <w:rPr>
          <w:rFonts w:eastAsia="SimSun" w:hint="eastAsia"/>
          <w:lang w:val="en-US" w:eastAsia="zh-CN"/>
        </w:rPr>
        <w:t xml:space="preserve"> and </w:t>
      </w:r>
      <w:r>
        <w:rPr>
          <w:rFonts w:eastAsia="SimSun"/>
          <w:lang w:eastAsia="zh-CN"/>
        </w:rPr>
        <w:t xml:space="preserve">(vi) </w:t>
      </w:r>
      <w:r w:rsidRPr="004D5F4E">
        <w:rPr>
          <w:rFonts w:eastAsia="SimSun" w:hint="eastAsia"/>
          <w:lang w:val="en-US" w:eastAsia="zh-CN"/>
        </w:rPr>
        <w:t xml:space="preserve">application examples. </w:t>
      </w:r>
    </w:p>
    <w:p w14:paraId="1A8A2634" w14:textId="77777777" w:rsidR="007956BE" w:rsidRPr="004D5F4E" w:rsidRDefault="007956BE" w:rsidP="007956BE">
      <w:pPr>
        <w:rPr>
          <w:noProof/>
        </w:rPr>
      </w:pPr>
      <w:r w:rsidRPr="004D5F4E">
        <w:rPr>
          <w:rFonts w:eastAsia="SimSun" w:hint="eastAsia"/>
          <w:lang w:val="en-US" w:eastAsia="zh-CN"/>
        </w:rPr>
        <w:t xml:space="preserve">In addition, </w:t>
      </w:r>
      <w:r>
        <w:rPr>
          <w:rFonts w:eastAsia="SimSun"/>
          <w:lang w:eastAsia="zh-CN"/>
        </w:rPr>
        <w:t xml:space="preserve">(a) </w:t>
      </w:r>
      <w:r w:rsidRPr="004D5F4E">
        <w:rPr>
          <w:noProof/>
        </w:rPr>
        <w:t>practical methods of open data anony</w:t>
      </w:r>
      <w:r>
        <w:rPr>
          <w:noProof/>
        </w:rPr>
        <w:t>m</w:t>
      </w:r>
      <w:r w:rsidRPr="004D5F4E">
        <w:rPr>
          <w:noProof/>
        </w:rPr>
        <w:t>ization,</w:t>
      </w:r>
      <w:r>
        <w:rPr>
          <w:noProof/>
        </w:rPr>
        <w:t xml:space="preserve"> (b)</w:t>
      </w:r>
      <w:r w:rsidRPr="004D5F4E">
        <w:rPr>
          <w:noProof/>
        </w:rPr>
        <w:t xml:space="preserve"> related informat</w:t>
      </w:r>
      <w:r>
        <w:rPr>
          <w:noProof/>
        </w:rPr>
        <w:t>i</w:t>
      </w:r>
      <w:r w:rsidRPr="004D5F4E">
        <w:rPr>
          <w:noProof/>
        </w:rPr>
        <w:t>on for</w:t>
      </w:r>
      <w:r>
        <w:rPr>
          <w:noProof/>
        </w:rPr>
        <w:t xml:space="preserve"> the</w:t>
      </w:r>
      <w:r w:rsidRPr="004D5F4E">
        <w:rPr>
          <w:noProof/>
        </w:rPr>
        <w:t xml:space="preserve"> readers’ understanding that </w:t>
      </w:r>
      <w:r w:rsidRPr="004D5F4E">
        <w:rPr>
          <w:rFonts w:eastAsia="SimSun" w:hint="eastAsia"/>
          <w:noProof/>
          <w:lang w:eastAsia="zh-CN"/>
        </w:rPr>
        <w:t>highlight the</w:t>
      </w:r>
      <w:r w:rsidRPr="004D5F4E" w:rsidDel="00207ACB">
        <w:rPr>
          <w:noProof/>
        </w:rPr>
        <w:t xml:space="preserve"> </w:t>
      </w:r>
      <w:r w:rsidRPr="004D5F4E">
        <w:rPr>
          <w:noProof/>
        </w:rPr>
        <w:t>relationsh</w:t>
      </w:r>
      <w:r>
        <w:rPr>
          <w:noProof/>
        </w:rPr>
        <w:t>i</w:t>
      </w:r>
      <w:r w:rsidRPr="004D5F4E">
        <w:rPr>
          <w:noProof/>
        </w:rPr>
        <w:t xml:space="preserve">p between open data, anonymization, </w:t>
      </w:r>
      <w:r w:rsidRPr="004D5F4E">
        <w:rPr>
          <w:rFonts w:eastAsia="SimSun" w:hint="eastAsia"/>
          <w:noProof/>
          <w:lang w:eastAsia="zh-CN"/>
        </w:rPr>
        <w:t xml:space="preserve">and </w:t>
      </w:r>
      <w:r>
        <w:rPr>
          <w:rFonts w:eastAsia="SimSun"/>
          <w:noProof/>
          <w:lang w:eastAsia="zh-CN"/>
        </w:rPr>
        <w:t>(iv) methods of</w:t>
      </w:r>
      <w:r w:rsidRPr="004D5F4E">
        <w:rPr>
          <w:noProof/>
        </w:rPr>
        <w:t xml:space="preserve"> how to utilize th</w:t>
      </w:r>
      <w:r>
        <w:rPr>
          <w:noProof/>
        </w:rPr>
        <w:t xml:space="preserve">e information </w:t>
      </w:r>
      <w:r w:rsidRPr="004D5F4E">
        <w:rPr>
          <w:noProof/>
        </w:rPr>
        <w:t>practically</w:t>
      </w:r>
      <w:r>
        <w:rPr>
          <w:noProof/>
        </w:rPr>
        <w:t xml:space="preserve"> are also provided. </w:t>
      </w:r>
    </w:p>
    <w:p w14:paraId="40E84ADE" w14:textId="77777777" w:rsidR="007956BE" w:rsidRPr="004D5F4E" w:rsidRDefault="007956BE" w:rsidP="007956BE">
      <w:pPr>
        <w:rPr>
          <w:noProof/>
        </w:rPr>
      </w:pPr>
      <w:r w:rsidRPr="004D5F4E">
        <w:rPr>
          <w:noProof/>
        </w:rPr>
        <w:t xml:space="preserve">The </w:t>
      </w:r>
      <w:r>
        <w:rPr>
          <w:noProof/>
        </w:rPr>
        <w:t>technical report further examines the following</w:t>
      </w:r>
      <w:r w:rsidRPr="004D5F4E">
        <w:rPr>
          <w:noProof/>
        </w:rPr>
        <w:t>; (1) definition of the open data and its character</w:t>
      </w:r>
      <w:r>
        <w:rPr>
          <w:noProof/>
        </w:rPr>
        <w:t>istic</w:t>
      </w:r>
      <w:r w:rsidRPr="004D5F4E">
        <w:rPr>
          <w:noProof/>
        </w:rPr>
        <w:t xml:space="preserve"> </w:t>
      </w:r>
      <w:r>
        <w:rPr>
          <w:noProof/>
        </w:rPr>
        <w:t xml:space="preserve">features </w:t>
      </w:r>
      <w:r w:rsidRPr="004D5F4E">
        <w:rPr>
          <w:noProof/>
        </w:rPr>
        <w:t>and objectives to understand what types of dangers are pr</w:t>
      </w:r>
      <w:r>
        <w:rPr>
          <w:noProof/>
        </w:rPr>
        <w:t>e</w:t>
      </w:r>
      <w:r w:rsidRPr="004D5F4E">
        <w:rPr>
          <w:noProof/>
        </w:rPr>
        <w:t>d</w:t>
      </w:r>
      <w:r>
        <w:rPr>
          <w:noProof/>
        </w:rPr>
        <w:t>i</w:t>
      </w:r>
      <w:r w:rsidRPr="004D5F4E">
        <w:rPr>
          <w:noProof/>
        </w:rPr>
        <w:t>cted, (2) open data framework that provides</w:t>
      </w:r>
      <w:r>
        <w:rPr>
          <w:noProof/>
        </w:rPr>
        <w:t xml:space="preserve"> a</w:t>
      </w:r>
      <w:r w:rsidRPr="004D5F4E">
        <w:rPr>
          <w:rFonts w:eastAsia="SimSun" w:hint="eastAsia"/>
          <w:noProof/>
          <w:lang w:eastAsia="zh-CN"/>
        </w:rPr>
        <w:t xml:space="preserve"> general structure to produce and apply </w:t>
      </w:r>
      <w:r w:rsidRPr="004D5F4E">
        <w:rPr>
          <w:noProof/>
        </w:rPr>
        <w:t xml:space="preserve">open data, (3) related technologies of open data </w:t>
      </w:r>
      <w:r w:rsidRPr="004D5F4E">
        <w:rPr>
          <w:rFonts w:eastAsia="SimSun" w:hint="eastAsia"/>
          <w:noProof/>
          <w:lang w:eastAsia="zh-CN"/>
        </w:rPr>
        <w:t>for maintenance and application</w:t>
      </w:r>
      <w:r w:rsidRPr="004D5F4E">
        <w:rPr>
          <w:noProof/>
        </w:rPr>
        <w:t>, (4) management methods of the open data from the aspects of us</w:t>
      </w:r>
      <w:r>
        <w:rPr>
          <w:noProof/>
        </w:rPr>
        <w:t>age</w:t>
      </w:r>
      <w:r w:rsidRPr="004D5F4E">
        <w:rPr>
          <w:noProof/>
        </w:rPr>
        <w:t>, quality, secturity, and operation</w:t>
      </w:r>
      <w:r w:rsidRPr="004D5F4E">
        <w:rPr>
          <w:rFonts w:eastAsia="SimSun" w:hint="eastAsia"/>
          <w:noProof/>
          <w:lang w:eastAsia="zh-CN"/>
        </w:rPr>
        <w:t>,</w:t>
      </w:r>
      <w:r w:rsidRPr="004D5F4E">
        <w:rPr>
          <w:noProof/>
        </w:rPr>
        <w:t xml:space="preserve"> (5) use cases of open data driven by governments</w:t>
      </w:r>
      <w:r w:rsidRPr="004D5F4E">
        <w:rPr>
          <w:rFonts w:eastAsia="SimSun" w:hint="eastAsia"/>
          <w:noProof/>
          <w:lang w:eastAsia="zh-CN"/>
        </w:rPr>
        <w:t xml:space="preserve"> </w:t>
      </w:r>
      <w:r>
        <w:rPr>
          <w:rFonts w:eastAsia="SimSun"/>
          <w:noProof/>
          <w:lang w:eastAsia="zh-CN"/>
        </w:rPr>
        <w:t xml:space="preserve">for </w:t>
      </w:r>
      <w:r w:rsidRPr="004D5F4E">
        <w:rPr>
          <w:noProof/>
        </w:rPr>
        <w:t>smart forecast, city management, metering many types of data</w:t>
      </w:r>
      <w:r w:rsidRPr="004D5F4E" w:rsidDel="00207ACB">
        <w:rPr>
          <w:noProof/>
        </w:rPr>
        <w:t xml:space="preserve"> </w:t>
      </w:r>
      <w:r w:rsidRPr="004D5F4E">
        <w:rPr>
          <w:rFonts w:eastAsia="SimSun" w:hint="eastAsia"/>
          <w:noProof/>
          <w:lang w:eastAsia="zh-CN"/>
        </w:rPr>
        <w:t>with</w:t>
      </w:r>
      <w:r>
        <w:rPr>
          <w:rFonts w:eastAsia="SimSun"/>
          <w:noProof/>
          <w:lang w:eastAsia="zh-CN"/>
        </w:rPr>
        <w:t xml:space="preserve"> an</w:t>
      </w:r>
      <w:r w:rsidRPr="004D5F4E">
        <w:rPr>
          <w:rFonts w:eastAsia="SimSun" w:hint="eastAsia"/>
          <w:noProof/>
          <w:lang w:eastAsia="zh-CN"/>
        </w:rPr>
        <w:t xml:space="preserve"> </w:t>
      </w:r>
      <w:r w:rsidRPr="004D5F4E">
        <w:rPr>
          <w:noProof/>
        </w:rPr>
        <w:t>anonymiz</w:t>
      </w:r>
      <w:r w:rsidRPr="004D5F4E">
        <w:rPr>
          <w:rFonts w:eastAsia="SimSun" w:hint="eastAsia"/>
          <w:noProof/>
          <w:lang w:eastAsia="zh-CN"/>
        </w:rPr>
        <w:t xml:space="preserve">ation technique </w:t>
      </w:r>
      <w:r>
        <w:rPr>
          <w:rFonts w:eastAsia="SimSun"/>
          <w:noProof/>
          <w:lang w:eastAsia="zh-CN"/>
        </w:rPr>
        <w:t>using</w:t>
      </w:r>
      <w:r w:rsidRPr="004D5F4E">
        <w:rPr>
          <w:noProof/>
        </w:rPr>
        <w:t xml:space="preserve"> information comunication technologies</w:t>
      </w:r>
      <w:r>
        <w:rPr>
          <w:noProof/>
        </w:rPr>
        <w:t xml:space="preserve"> (ICT)</w:t>
      </w:r>
      <w:r w:rsidRPr="004D5F4E">
        <w:rPr>
          <w:rFonts w:eastAsia="SimSun" w:hint="eastAsia"/>
          <w:noProof/>
          <w:lang w:eastAsia="zh-CN"/>
        </w:rPr>
        <w:t xml:space="preserve"> infrastructure</w:t>
      </w:r>
      <w:r w:rsidRPr="004D5F4E">
        <w:rPr>
          <w:noProof/>
        </w:rPr>
        <w:t xml:space="preserve">. </w:t>
      </w:r>
    </w:p>
    <w:p w14:paraId="2A8D0669" w14:textId="77777777" w:rsidR="007956BE" w:rsidRPr="004D5F4E" w:rsidRDefault="007956BE" w:rsidP="007956BE">
      <w:r>
        <w:rPr>
          <w:rFonts w:eastAsia="SimSun"/>
          <w:lang w:eastAsia="zh-CN"/>
        </w:rPr>
        <w:t xml:space="preserve">Further work will aim to analyse the </w:t>
      </w:r>
      <w:r w:rsidRPr="004D5F4E">
        <w:rPr>
          <w:noProof/>
        </w:rPr>
        <w:t>impacts of open data anonymization and its effectiveness.</w:t>
      </w:r>
    </w:p>
    <w:p w14:paraId="7F3BA2DD" w14:textId="77777777" w:rsidR="002F589C" w:rsidRPr="007956BE" w:rsidRDefault="002F589C" w:rsidP="00CC05FB">
      <w:pPr>
        <w:rPr>
          <w:rFonts w:eastAsiaTheme="minorEastAsia"/>
          <w:lang w:eastAsia="zh-CN"/>
        </w:rPr>
      </w:pPr>
    </w:p>
    <w:p w14:paraId="2DE3E562" w14:textId="77777777" w:rsidR="00AA662C" w:rsidRPr="006870BC" w:rsidRDefault="00AA662C" w:rsidP="00B70ED2">
      <w:pPr>
        <w:pStyle w:val="HeadingTR1"/>
        <w:spacing w:after="240"/>
        <w:rPr>
          <w:u w:val="none"/>
        </w:rPr>
      </w:pPr>
      <w:bookmarkStart w:id="13" w:name="_Toc397945026"/>
      <w:bookmarkStart w:id="14" w:name="_Toc400020852"/>
      <w:bookmarkStart w:id="15" w:name="_Toc400106137"/>
      <w:bookmarkStart w:id="16" w:name="_Toc415495614"/>
      <w:bookmarkStart w:id="17" w:name="_Toc415496001"/>
      <w:bookmarkStart w:id="18" w:name="_Toc416366450"/>
      <w:bookmarkStart w:id="19" w:name="_Toc417653290"/>
      <w:r w:rsidRPr="006870BC">
        <w:rPr>
          <w:u w:val="none"/>
        </w:rPr>
        <w:t>1</w:t>
      </w:r>
      <w:r w:rsidRPr="006870BC">
        <w:rPr>
          <w:u w:val="none"/>
        </w:rPr>
        <w:tab/>
        <w:t>Introduction</w:t>
      </w:r>
      <w:bookmarkEnd w:id="13"/>
      <w:bookmarkEnd w:id="14"/>
      <w:bookmarkEnd w:id="15"/>
      <w:bookmarkEnd w:id="16"/>
      <w:bookmarkEnd w:id="17"/>
      <w:bookmarkEnd w:id="18"/>
      <w:bookmarkEnd w:id="19"/>
    </w:p>
    <w:p w14:paraId="1AE3A610" w14:textId="77777777" w:rsidR="00AA662C" w:rsidRPr="006870BC" w:rsidRDefault="00AA662C" w:rsidP="00B70ED2">
      <w:pPr>
        <w:pStyle w:val="HeadingTR2"/>
        <w:outlineLvl w:val="0"/>
      </w:pPr>
      <w:bookmarkStart w:id="20" w:name="_Toc397945027"/>
      <w:bookmarkStart w:id="21" w:name="_Toc400020853"/>
      <w:bookmarkStart w:id="22" w:name="_Toc400106138"/>
      <w:bookmarkStart w:id="23" w:name="_Toc415495615"/>
      <w:bookmarkStart w:id="24" w:name="_Toc415496002"/>
      <w:bookmarkStart w:id="25" w:name="_Toc416366451"/>
      <w:bookmarkStart w:id="26" w:name="_Toc417653291"/>
      <w:r w:rsidRPr="006870BC">
        <w:t>1.1</w:t>
      </w:r>
      <w:r w:rsidRPr="006870BC">
        <w:tab/>
        <w:t>Scope</w:t>
      </w:r>
      <w:bookmarkEnd w:id="20"/>
      <w:bookmarkEnd w:id="21"/>
      <w:bookmarkEnd w:id="22"/>
      <w:bookmarkEnd w:id="23"/>
      <w:bookmarkEnd w:id="24"/>
      <w:bookmarkEnd w:id="25"/>
      <w:bookmarkEnd w:id="26"/>
    </w:p>
    <w:p w14:paraId="2A6675E7" w14:textId="77777777" w:rsidR="00845D64" w:rsidRDefault="00845D64" w:rsidP="00845D64">
      <w:bookmarkStart w:id="27" w:name="_Toc389052039"/>
      <w:bookmarkStart w:id="28" w:name="_Toc389052630"/>
      <w:r w:rsidRPr="00915028">
        <w:rPr>
          <w:noProof/>
        </w:rPr>
        <w:t>This technical report proposes a summarized introduction on open data in smart sustainable cities and characterize</w:t>
      </w:r>
      <w:r w:rsidRPr="00160EC8">
        <w:rPr>
          <w:noProof/>
        </w:rPr>
        <w:t>s</w:t>
      </w:r>
      <w:r w:rsidRPr="00915028">
        <w:rPr>
          <w:noProof/>
        </w:rPr>
        <w:t xml:space="preserve"> open data in smart sustainable cities </w:t>
      </w:r>
      <w:r w:rsidR="00061E18">
        <w:rPr>
          <w:rFonts w:eastAsiaTheme="minorEastAsia" w:hint="eastAsia"/>
          <w:noProof/>
          <w:lang w:eastAsia="zh-CN"/>
        </w:rPr>
        <w:t>based on the following</w:t>
      </w:r>
      <w:r w:rsidR="00061E18" w:rsidRPr="00915028">
        <w:rPr>
          <w:noProof/>
        </w:rPr>
        <w:t xml:space="preserve"> </w:t>
      </w:r>
      <w:r w:rsidR="00841C77">
        <w:rPr>
          <w:rFonts w:eastAsiaTheme="minorEastAsia" w:hint="eastAsia"/>
          <w:noProof/>
          <w:lang w:eastAsia="zh-CN"/>
        </w:rPr>
        <w:t>six</w:t>
      </w:r>
      <w:r w:rsidR="00841C77" w:rsidRPr="00915028">
        <w:rPr>
          <w:noProof/>
        </w:rPr>
        <w:t xml:space="preserve"> </w:t>
      </w:r>
      <w:r w:rsidRPr="00915028">
        <w:rPr>
          <w:noProof/>
        </w:rPr>
        <w:t>aspects</w:t>
      </w:r>
      <w:r w:rsidR="00841C77" w:rsidRPr="002A28A0">
        <w:rPr>
          <w:color w:val="000000"/>
          <w:lang w:val="en-US"/>
        </w:rPr>
        <w:t xml:space="preserve"> (i) the demand of open data; (ii) the framework of open data; (iii) the constraint of open data; (iv) the technology of open data;(v) th</w:t>
      </w:r>
      <w:r w:rsidR="00767AF5">
        <w:rPr>
          <w:color w:val="000000"/>
          <w:lang w:val="en-US"/>
        </w:rPr>
        <w:t>e management of open data; (vi)</w:t>
      </w:r>
      <w:r w:rsidR="00841C77" w:rsidRPr="002A28A0">
        <w:rPr>
          <w:color w:val="000000"/>
        </w:rPr>
        <w:t xml:space="preserve"> </w:t>
      </w:r>
      <w:r w:rsidR="00841C77" w:rsidRPr="002A28A0">
        <w:rPr>
          <w:rFonts w:eastAsia="SimSun" w:hint="eastAsia"/>
          <w:color w:val="000000"/>
          <w:lang w:val="en-US" w:eastAsia="zh-CN"/>
        </w:rPr>
        <w:t>application examples</w:t>
      </w:r>
      <w:r w:rsidR="00841C77">
        <w:rPr>
          <w:rFonts w:eastAsia="SimSun" w:hint="eastAsia"/>
          <w:color w:val="000000"/>
          <w:lang w:val="en-US" w:eastAsia="zh-CN"/>
        </w:rPr>
        <w:t xml:space="preserve"> of open data</w:t>
      </w:r>
      <w:r w:rsidR="00841C77" w:rsidRPr="002A28A0">
        <w:rPr>
          <w:color w:val="000000"/>
          <w:lang w:val="en-US"/>
        </w:rPr>
        <w:t>.</w:t>
      </w:r>
      <w:r w:rsidRPr="00915028">
        <w:rPr>
          <w:noProof/>
        </w:rPr>
        <w:t>.</w:t>
      </w:r>
    </w:p>
    <w:p w14:paraId="37C5DA56" w14:textId="77777777" w:rsidR="00845D64" w:rsidRDefault="00845D64" w:rsidP="00845D64">
      <w:r>
        <w:t>The target audience for this report include:</w:t>
      </w:r>
    </w:p>
    <w:p w14:paraId="3C55F0A8" w14:textId="77777777" w:rsidR="00845D64" w:rsidRPr="00A53ACD" w:rsidRDefault="00845D64" w:rsidP="00A53ACD">
      <w:pPr>
        <w:pStyle w:val="enumlev1TR"/>
      </w:pPr>
      <w:r w:rsidRPr="00A53ACD">
        <w:t>City Officials</w:t>
      </w:r>
    </w:p>
    <w:p w14:paraId="47FE2796" w14:textId="77777777" w:rsidR="00845D64" w:rsidRPr="00A53ACD" w:rsidRDefault="00845D64" w:rsidP="00A53ACD">
      <w:pPr>
        <w:pStyle w:val="enumlev1TR"/>
      </w:pPr>
      <w:r w:rsidRPr="00A53ACD">
        <w:t>Town planners</w:t>
      </w:r>
    </w:p>
    <w:p w14:paraId="7C417510" w14:textId="77777777" w:rsidR="00845D64" w:rsidRPr="00A53ACD" w:rsidRDefault="00845D64" w:rsidP="00A53ACD">
      <w:pPr>
        <w:pStyle w:val="enumlev1TR"/>
      </w:pPr>
      <w:r w:rsidRPr="00A53ACD">
        <w:rPr>
          <w:rFonts w:hint="eastAsia"/>
        </w:rPr>
        <w:t>Enterprise Manager</w:t>
      </w:r>
    </w:p>
    <w:p w14:paraId="7634E344" w14:textId="77777777" w:rsidR="00845D64" w:rsidRPr="00A53ACD" w:rsidRDefault="00845D64" w:rsidP="00A53ACD">
      <w:pPr>
        <w:pStyle w:val="enumlev1TR"/>
      </w:pPr>
      <w:r w:rsidRPr="00A53ACD">
        <w:t>Developers</w:t>
      </w:r>
    </w:p>
    <w:p w14:paraId="65FF9CAA" w14:textId="77777777" w:rsidR="00845D64" w:rsidRPr="00A53ACD" w:rsidRDefault="00845D64" w:rsidP="00A53ACD">
      <w:pPr>
        <w:pStyle w:val="enumlev1TR"/>
      </w:pPr>
      <w:r w:rsidRPr="00A53ACD">
        <w:t>Infrastructure providers</w:t>
      </w:r>
    </w:p>
    <w:p w14:paraId="1A2A146E" w14:textId="77777777" w:rsidR="00845D64" w:rsidRPr="00A53ACD" w:rsidRDefault="00845D64" w:rsidP="00A53ACD">
      <w:pPr>
        <w:pStyle w:val="enumlev1TR"/>
      </w:pPr>
      <w:r w:rsidRPr="00A53ACD">
        <w:rPr>
          <w:rFonts w:hint="eastAsia"/>
        </w:rPr>
        <w:t>S</w:t>
      </w:r>
      <w:r w:rsidRPr="00A53ACD">
        <w:t>ervice providers</w:t>
      </w:r>
    </w:p>
    <w:p w14:paraId="5B5E7E4D" w14:textId="77777777" w:rsidR="00845D64" w:rsidRPr="00A53ACD" w:rsidRDefault="00845D64" w:rsidP="00A53ACD">
      <w:pPr>
        <w:pStyle w:val="enumlev1TR"/>
      </w:pPr>
      <w:r w:rsidRPr="00A53ACD">
        <w:t xml:space="preserve">Network operators </w:t>
      </w:r>
    </w:p>
    <w:p w14:paraId="53202E9B" w14:textId="77777777" w:rsidR="00845D64" w:rsidRPr="00A53ACD" w:rsidRDefault="00845D64" w:rsidP="00A53ACD">
      <w:pPr>
        <w:pStyle w:val="enumlev1TR"/>
      </w:pPr>
      <w:r w:rsidRPr="00A53ACD">
        <w:t xml:space="preserve">Citizens </w:t>
      </w:r>
    </w:p>
    <w:p w14:paraId="14A8D9F6" w14:textId="77777777" w:rsidR="00845D64" w:rsidRDefault="00845D64" w:rsidP="00845D64">
      <w:r>
        <w:t xml:space="preserve">This report provides guidance on implementation and promotes efficient deployment of </w:t>
      </w:r>
      <w:r>
        <w:rPr>
          <w:rFonts w:hint="eastAsia"/>
        </w:rPr>
        <w:t xml:space="preserve">open data in </w:t>
      </w:r>
      <w:r w:rsidRPr="00915028">
        <w:rPr>
          <w:noProof/>
        </w:rPr>
        <w:t>smart</w:t>
      </w:r>
      <w:r>
        <w:t xml:space="preserve"> sustainable cities.</w:t>
      </w:r>
    </w:p>
    <w:p w14:paraId="2CBE6A31" w14:textId="77777777" w:rsidR="00845D64" w:rsidRDefault="003B7572" w:rsidP="00B70ED2">
      <w:pPr>
        <w:pStyle w:val="HeadingTR2"/>
        <w:outlineLvl w:val="0"/>
      </w:pPr>
      <w:bookmarkStart w:id="29" w:name="_Toc413278804"/>
      <w:bookmarkStart w:id="30" w:name="_Toc415495616"/>
      <w:bookmarkStart w:id="31" w:name="_Toc415496003"/>
      <w:bookmarkStart w:id="32" w:name="_Toc416366452"/>
      <w:bookmarkStart w:id="33" w:name="_Toc417653292"/>
      <w:r>
        <w:t xml:space="preserve">1.2 </w:t>
      </w:r>
      <w:r>
        <w:tab/>
      </w:r>
      <w:r w:rsidR="00845D64">
        <w:t>Background</w:t>
      </w:r>
      <w:bookmarkEnd w:id="29"/>
      <w:bookmarkEnd w:id="30"/>
      <w:bookmarkEnd w:id="31"/>
      <w:bookmarkEnd w:id="32"/>
      <w:bookmarkEnd w:id="33"/>
    </w:p>
    <w:bookmarkEnd w:id="27"/>
    <w:bookmarkEnd w:id="28"/>
    <w:p w14:paraId="1FFC99A4" w14:textId="77777777" w:rsidR="00845D64" w:rsidRDefault="00845D64" w:rsidP="00845D64">
      <w:pPr>
        <w:rPr>
          <w:kern w:val="36"/>
        </w:rPr>
      </w:pPr>
      <w:r>
        <w:rPr>
          <w:kern w:val="36"/>
        </w:rPr>
        <w:t xml:space="preserve">Data is an extremely broad term, only slightly less vague than the nearly all-encompassing </w:t>
      </w:r>
      <w:r w:rsidR="00783DFC">
        <w:rPr>
          <w:rFonts w:eastAsiaTheme="minorEastAsia" w:hint="eastAsia"/>
          <w:kern w:val="36"/>
          <w:lang w:eastAsia="zh-CN"/>
        </w:rPr>
        <w:t xml:space="preserve">term </w:t>
      </w:r>
      <w:r>
        <w:rPr>
          <w:kern w:val="36"/>
        </w:rPr>
        <w:t>information.</w:t>
      </w:r>
      <w:r w:rsidR="00757352">
        <w:rPr>
          <w:rFonts w:eastAsiaTheme="minorEastAsia" w:hint="eastAsia"/>
          <w:kern w:val="36"/>
          <w:lang w:eastAsia="zh-CN"/>
        </w:rPr>
        <w:t xml:space="preserve"> </w:t>
      </w:r>
      <w:r>
        <w:rPr>
          <w:kern w:val="36"/>
        </w:rPr>
        <w:t xml:space="preserve">Broadly speaking, data is structured information </w:t>
      </w:r>
      <w:r w:rsidRPr="00915028">
        <w:rPr>
          <w:noProof/>
          <w:kern w:val="36"/>
        </w:rPr>
        <w:t>with</w:t>
      </w:r>
      <w:r>
        <w:rPr>
          <w:kern w:val="36"/>
        </w:rPr>
        <w:t xml:space="preserve"> potential for meaning.</w:t>
      </w:r>
    </w:p>
    <w:p w14:paraId="389EF920" w14:textId="77777777" w:rsidR="00845D64" w:rsidRDefault="00845D64" w:rsidP="00E0108C">
      <w:pPr>
        <w:rPr>
          <w:kern w:val="36"/>
        </w:rPr>
      </w:pPr>
      <w:r>
        <w:rPr>
          <w:kern w:val="36"/>
        </w:rPr>
        <w:t xml:space="preserve">Open data is data that can be freely used, </w:t>
      </w:r>
      <w:r w:rsidRPr="00915028">
        <w:rPr>
          <w:noProof/>
          <w:kern w:val="36"/>
        </w:rPr>
        <w:t>re-used</w:t>
      </w:r>
      <w:r>
        <w:rPr>
          <w:kern w:val="36"/>
        </w:rPr>
        <w:t xml:space="preserve"> and redistributed by anyone</w:t>
      </w:r>
      <w:r w:rsidR="00E0108C">
        <w:rPr>
          <w:kern w:val="36"/>
        </w:rPr>
        <w:t> –</w:t>
      </w:r>
      <w:r>
        <w:rPr>
          <w:kern w:val="36"/>
        </w:rPr>
        <w:t xml:space="preserve"> subject only, at most, to the</w:t>
      </w:r>
      <w:r w:rsidR="00757352">
        <w:rPr>
          <w:rFonts w:eastAsiaTheme="minorEastAsia" w:hint="eastAsia"/>
          <w:kern w:val="36"/>
          <w:lang w:eastAsia="zh-CN"/>
        </w:rPr>
        <w:t xml:space="preserve"> </w:t>
      </w:r>
      <w:r>
        <w:rPr>
          <w:kern w:val="36"/>
        </w:rPr>
        <w:t xml:space="preserve">requirement to attribute and </w:t>
      </w:r>
      <w:r w:rsidRPr="00915028">
        <w:rPr>
          <w:noProof/>
          <w:kern w:val="36"/>
        </w:rPr>
        <w:t>share alike</w:t>
      </w:r>
      <w:r>
        <w:rPr>
          <w:kern w:val="36"/>
        </w:rPr>
        <w:t>.</w:t>
      </w:r>
    </w:p>
    <w:p w14:paraId="45C82494" w14:textId="77777777" w:rsidR="00845D64" w:rsidRDefault="00845D64" w:rsidP="00392360">
      <w:pPr>
        <w:rPr>
          <w:kern w:val="36"/>
        </w:rPr>
      </w:pPr>
      <w:r>
        <w:rPr>
          <w:kern w:val="36"/>
        </w:rPr>
        <w:t xml:space="preserve">The term </w:t>
      </w:r>
      <w:r w:rsidR="003B72F6">
        <w:rPr>
          <w:kern w:val="36"/>
        </w:rPr>
        <w:t>"</w:t>
      </w:r>
      <w:r>
        <w:rPr>
          <w:kern w:val="36"/>
        </w:rPr>
        <w:t>open data</w:t>
      </w:r>
      <w:r w:rsidR="003B72F6">
        <w:rPr>
          <w:kern w:val="36"/>
        </w:rPr>
        <w:t>"</w:t>
      </w:r>
      <w:r>
        <w:rPr>
          <w:kern w:val="36"/>
        </w:rPr>
        <w:t xml:space="preserve"> was initially </w:t>
      </w:r>
      <w:r w:rsidR="00C220CB">
        <w:rPr>
          <w:rFonts w:eastAsiaTheme="minorEastAsia" w:hint="eastAsia"/>
          <w:kern w:val="36"/>
          <w:lang w:eastAsia="zh-CN"/>
        </w:rPr>
        <w:t>us</w:t>
      </w:r>
      <w:r w:rsidR="00C220CB">
        <w:rPr>
          <w:kern w:val="36"/>
        </w:rPr>
        <w:t xml:space="preserve">ed </w:t>
      </w:r>
      <w:r>
        <w:rPr>
          <w:kern w:val="36"/>
        </w:rPr>
        <w:t xml:space="preserve">in the natural science field. The term was used to indicate basic and untreated scientific data. </w:t>
      </w:r>
      <w:r w:rsidRPr="00915028">
        <w:rPr>
          <w:noProof/>
          <w:kern w:val="36"/>
        </w:rPr>
        <w:t>The first recognition o</w:t>
      </w:r>
      <w:r w:rsidRPr="00160EC8">
        <w:rPr>
          <w:noProof/>
          <w:kern w:val="36"/>
        </w:rPr>
        <w:t>f</w:t>
      </w:r>
      <w:r w:rsidRPr="00915028">
        <w:rPr>
          <w:noProof/>
          <w:kern w:val="36"/>
        </w:rPr>
        <w:t xml:space="preserve"> the use of </w:t>
      </w:r>
      <w:r w:rsidR="003B72F6">
        <w:rPr>
          <w:noProof/>
          <w:kern w:val="36"/>
        </w:rPr>
        <w:t>"</w:t>
      </w:r>
      <w:r w:rsidRPr="00915028">
        <w:rPr>
          <w:noProof/>
          <w:kern w:val="36"/>
        </w:rPr>
        <w:t>open data</w:t>
      </w:r>
      <w:r w:rsidR="003B72F6">
        <w:rPr>
          <w:noProof/>
          <w:kern w:val="36"/>
        </w:rPr>
        <w:t>"</w:t>
      </w:r>
      <w:r w:rsidRPr="00915028">
        <w:rPr>
          <w:noProof/>
          <w:kern w:val="36"/>
        </w:rPr>
        <w:t xml:space="preserve"> to refer to a policy context, defining a scientific policy for a research project, was in the 1970s, during an international collaboration project in NASA</w:t>
      </w:r>
      <w:r w:rsidR="00907422">
        <w:rPr>
          <w:rStyle w:val="FootnoteReference"/>
          <w:noProof/>
          <w:kern w:val="36"/>
        </w:rPr>
        <w:footnoteReference w:id="1"/>
      </w:r>
      <w:r w:rsidRPr="00915028">
        <w:rPr>
          <w:noProof/>
          <w:kern w:val="36"/>
        </w:rPr>
        <w:t>.</w:t>
      </w:r>
      <w:r w:rsidR="00C220CB" w:rsidDel="00C220CB">
        <w:rPr>
          <w:rFonts w:hint="eastAsia"/>
          <w:noProof/>
          <w:kern w:val="36"/>
        </w:rPr>
        <w:t xml:space="preserve"> </w:t>
      </w:r>
      <w:r w:rsidR="00C220CB">
        <w:rPr>
          <w:rFonts w:eastAsiaTheme="minorEastAsia" w:hint="eastAsia"/>
          <w:noProof/>
          <w:kern w:val="36"/>
          <w:lang w:eastAsia="zh-CN"/>
        </w:rPr>
        <w:t>T</w:t>
      </w:r>
      <w:r w:rsidRPr="00915028">
        <w:rPr>
          <w:noProof/>
          <w:kern w:val="36"/>
        </w:rPr>
        <w:t>he</w:t>
      </w:r>
      <w:r>
        <w:rPr>
          <w:kern w:val="36"/>
        </w:rPr>
        <w:t xml:space="preserve"> term </w:t>
      </w:r>
      <w:r w:rsidR="00767AF5">
        <w:rPr>
          <w:kern w:val="36"/>
        </w:rPr>
        <w:t>“</w:t>
      </w:r>
      <w:r>
        <w:rPr>
          <w:kern w:val="36"/>
        </w:rPr>
        <w:t>open data</w:t>
      </w:r>
      <w:r w:rsidR="00767AF5">
        <w:rPr>
          <w:kern w:val="36"/>
        </w:rPr>
        <w:t xml:space="preserve">” </w:t>
      </w:r>
      <w:r>
        <w:rPr>
          <w:rFonts w:hint="eastAsia"/>
          <w:kern w:val="36"/>
        </w:rPr>
        <w:t>become</w:t>
      </w:r>
      <w:r w:rsidR="00767AF5">
        <w:rPr>
          <w:kern w:val="36"/>
        </w:rPr>
        <w:t>s</w:t>
      </w:r>
      <w:r>
        <w:rPr>
          <w:rFonts w:hint="eastAsia"/>
          <w:kern w:val="36"/>
        </w:rPr>
        <w:t xml:space="preserve"> </w:t>
      </w:r>
      <w:r>
        <w:rPr>
          <w:kern w:val="36"/>
        </w:rPr>
        <w:t xml:space="preserve">popular with the launch of open-data government initiatives such as Data.gov and Data.gov.uk </w:t>
      </w:r>
      <w:r w:rsidR="00907422">
        <w:rPr>
          <w:rStyle w:val="FootnoteReference"/>
          <w:kern w:val="36"/>
        </w:rPr>
        <w:footnoteReference w:id="2"/>
      </w:r>
      <w:r w:rsidR="00907422">
        <w:rPr>
          <w:rFonts w:eastAsiaTheme="minorEastAsia" w:hint="eastAsia"/>
          <w:kern w:val="36"/>
          <w:lang w:eastAsia="zh-CN"/>
        </w:rPr>
        <w:t xml:space="preserve"> </w:t>
      </w:r>
      <w:r w:rsidR="00907422">
        <w:rPr>
          <w:rStyle w:val="FootnoteReference"/>
          <w:kern w:val="36"/>
        </w:rPr>
        <w:footnoteReference w:id="3"/>
      </w:r>
      <w:r>
        <w:rPr>
          <w:kern w:val="36"/>
        </w:rPr>
        <w:t>.</w:t>
      </w:r>
    </w:p>
    <w:p w14:paraId="2A302772" w14:textId="77777777" w:rsidR="00845D64" w:rsidRDefault="00225E74" w:rsidP="00845D64">
      <w:pPr>
        <w:rPr>
          <w:kern w:val="36"/>
        </w:rPr>
      </w:pPr>
      <w:r>
        <w:rPr>
          <w:rFonts w:eastAsiaTheme="minorEastAsia" w:hint="eastAsia"/>
          <w:kern w:val="36"/>
          <w:lang w:eastAsia="zh-CN"/>
        </w:rPr>
        <w:t xml:space="preserve">Currently, </w:t>
      </w:r>
      <w:r w:rsidR="00845D64">
        <w:rPr>
          <w:kern w:val="36"/>
        </w:rPr>
        <w:t>Open data is an international movement that certain data should be freely available to everyone to use and republish as they wish, without restrictions</w:t>
      </w:r>
      <w:r>
        <w:rPr>
          <w:rFonts w:eastAsiaTheme="minorEastAsia" w:hint="eastAsia"/>
          <w:kern w:val="36"/>
          <w:lang w:eastAsia="zh-CN"/>
        </w:rPr>
        <w:t xml:space="preserve"> of</w:t>
      </w:r>
      <w:r w:rsidR="00845D64">
        <w:rPr>
          <w:kern w:val="36"/>
        </w:rPr>
        <w:t xml:space="preserve"> copyright, patents or other mechanisms of control. </w:t>
      </w:r>
      <w:r>
        <w:rPr>
          <w:rFonts w:eastAsiaTheme="minorEastAsia"/>
          <w:kern w:val="36"/>
          <w:lang w:eastAsia="zh-CN"/>
        </w:rPr>
        <w:t>“</w:t>
      </w:r>
      <w:r w:rsidR="00845D64">
        <w:rPr>
          <w:kern w:val="36"/>
        </w:rPr>
        <w:t>Open</w:t>
      </w:r>
      <w:r>
        <w:rPr>
          <w:rFonts w:eastAsiaTheme="minorEastAsia"/>
          <w:kern w:val="36"/>
          <w:lang w:eastAsia="zh-CN"/>
        </w:rPr>
        <w:t>”</w:t>
      </w:r>
      <w:r w:rsidR="00845D64">
        <w:rPr>
          <w:kern w:val="36"/>
        </w:rPr>
        <w:t xml:space="preserve"> in this context usually refers to machine </w:t>
      </w:r>
      <w:r w:rsidR="00845D64">
        <w:rPr>
          <w:rFonts w:hint="eastAsia"/>
          <w:kern w:val="36"/>
        </w:rPr>
        <w:t>processed</w:t>
      </w:r>
      <w:r w:rsidR="00845D64">
        <w:rPr>
          <w:kern w:val="36"/>
        </w:rPr>
        <w:t xml:space="preserve"> online resources that are easy to access and </w:t>
      </w:r>
      <w:r w:rsidR="00845D64" w:rsidRPr="00915028">
        <w:rPr>
          <w:noProof/>
          <w:kern w:val="36"/>
        </w:rPr>
        <w:t>are put</w:t>
      </w:r>
      <w:r w:rsidR="00845D64">
        <w:rPr>
          <w:kern w:val="36"/>
        </w:rPr>
        <w:t xml:space="preserve"> under free licenses. </w:t>
      </w:r>
      <w:r>
        <w:rPr>
          <w:rFonts w:eastAsiaTheme="minorEastAsia" w:hint="eastAsia"/>
          <w:kern w:val="36"/>
          <w:lang w:eastAsia="zh-CN"/>
        </w:rPr>
        <w:t>These</w:t>
      </w:r>
      <w:r>
        <w:rPr>
          <w:kern w:val="36"/>
        </w:rPr>
        <w:t xml:space="preserve"> </w:t>
      </w:r>
      <w:r w:rsidR="00845D64">
        <w:rPr>
          <w:kern w:val="36"/>
        </w:rPr>
        <w:t>free license</w:t>
      </w:r>
      <w:r>
        <w:rPr>
          <w:rFonts w:eastAsiaTheme="minorEastAsia" w:hint="eastAsia"/>
          <w:kern w:val="36"/>
          <w:lang w:eastAsia="zh-CN"/>
        </w:rPr>
        <w:t>s</w:t>
      </w:r>
      <w:r w:rsidR="00845D64">
        <w:rPr>
          <w:kern w:val="36"/>
        </w:rPr>
        <w:t xml:space="preserve"> enable the re-use of data by anyone for any purpose at no charge, requiring at most attribution. </w:t>
      </w:r>
    </w:p>
    <w:p w14:paraId="1466068D" w14:textId="77777777" w:rsidR="00845D64" w:rsidRDefault="00225E74" w:rsidP="00845D64">
      <w:pPr>
        <w:rPr>
          <w:kern w:val="36"/>
        </w:rPr>
      </w:pPr>
      <w:r>
        <w:t>A summary of the main criteria for open data include</w:t>
      </w:r>
      <w:r w:rsidR="00845D64">
        <w:rPr>
          <w:kern w:val="36"/>
        </w:rPr>
        <w:t>:</w:t>
      </w:r>
    </w:p>
    <w:p w14:paraId="2916034D" w14:textId="77777777" w:rsidR="00845D64" w:rsidRPr="00E40F0F" w:rsidRDefault="00845D64" w:rsidP="00E34BCA">
      <w:pPr>
        <w:pStyle w:val="enumlev1TR"/>
        <w:rPr>
          <w:lang w:val="en-US"/>
        </w:rPr>
      </w:pPr>
      <w:r w:rsidRPr="00E40F0F">
        <w:rPr>
          <w:b/>
          <w:lang w:val="en-US"/>
        </w:rPr>
        <w:t>Availability and Access:</w:t>
      </w:r>
      <w:r w:rsidRPr="00E40F0F">
        <w:rPr>
          <w:lang w:val="en-US"/>
        </w:rPr>
        <w:t xml:space="preserve"> </w:t>
      </w:r>
      <w:r w:rsidR="00225E74">
        <w:rPr>
          <w:rFonts w:eastAsiaTheme="minorEastAsia" w:hint="eastAsia"/>
          <w:lang w:val="en-US" w:eastAsia="zh-CN"/>
        </w:rPr>
        <w:t>T</w:t>
      </w:r>
      <w:r w:rsidR="00225E74" w:rsidRPr="00E40F0F">
        <w:rPr>
          <w:lang w:val="en-US"/>
        </w:rPr>
        <w:t xml:space="preserve">he </w:t>
      </w:r>
      <w:r w:rsidRPr="00E40F0F">
        <w:rPr>
          <w:lang w:val="en-US"/>
        </w:rPr>
        <w:t>data must be available as a whole and at no more than a reasonable reproduction cost, preferably by downloading over the internet. The data must also be available in a convenient and modifiable form.</w:t>
      </w:r>
    </w:p>
    <w:p w14:paraId="4C895DAA" w14:textId="77777777" w:rsidR="00845D64" w:rsidRPr="00E40F0F" w:rsidRDefault="00845D64" w:rsidP="00E34BCA">
      <w:pPr>
        <w:pStyle w:val="enumlev1TR"/>
        <w:rPr>
          <w:lang w:val="en-US"/>
        </w:rPr>
      </w:pPr>
      <w:r w:rsidRPr="00E40F0F">
        <w:rPr>
          <w:b/>
          <w:lang w:val="en-US"/>
        </w:rPr>
        <w:t>Re-use and Redistribution:</w:t>
      </w:r>
      <w:r w:rsidRPr="00E40F0F">
        <w:rPr>
          <w:lang w:val="en-US"/>
        </w:rPr>
        <w:t xml:space="preserve"> </w:t>
      </w:r>
      <w:r w:rsidR="00225E74">
        <w:rPr>
          <w:rFonts w:eastAsiaTheme="minorEastAsia" w:hint="eastAsia"/>
          <w:lang w:val="en-US" w:eastAsia="zh-CN"/>
        </w:rPr>
        <w:t>T</w:t>
      </w:r>
      <w:r w:rsidR="00225E74" w:rsidRPr="00E40F0F">
        <w:rPr>
          <w:lang w:val="en-US"/>
        </w:rPr>
        <w:t xml:space="preserve">he </w:t>
      </w:r>
      <w:r w:rsidRPr="00E40F0F">
        <w:rPr>
          <w:lang w:val="en-US"/>
        </w:rPr>
        <w:t xml:space="preserve">data must be provided under terms that permit </w:t>
      </w:r>
      <w:r w:rsidRPr="00E40F0F">
        <w:rPr>
          <w:noProof/>
          <w:lang w:val="en-US"/>
        </w:rPr>
        <w:t>re-use</w:t>
      </w:r>
      <w:r w:rsidRPr="00E40F0F">
        <w:rPr>
          <w:lang w:val="en-US"/>
        </w:rPr>
        <w:t xml:space="preserve"> and redistribution including the intermixing with other datasets.</w:t>
      </w:r>
    </w:p>
    <w:p w14:paraId="4CDB218B" w14:textId="77777777" w:rsidR="00845D64" w:rsidRPr="00E40F0F" w:rsidRDefault="00845D64" w:rsidP="00E34BCA">
      <w:pPr>
        <w:pStyle w:val="enumlev1TR"/>
        <w:rPr>
          <w:lang w:val="en-US"/>
        </w:rPr>
      </w:pPr>
      <w:r w:rsidRPr="00E40F0F">
        <w:rPr>
          <w:b/>
          <w:lang w:val="en-US"/>
        </w:rPr>
        <w:t>Universal Participation:</w:t>
      </w:r>
      <w:r w:rsidR="00767AF5">
        <w:rPr>
          <w:b/>
          <w:lang w:val="en-US"/>
        </w:rPr>
        <w:t xml:space="preserve"> </w:t>
      </w:r>
      <w:r w:rsidR="00225E74">
        <w:rPr>
          <w:rFonts w:eastAsiaTheme="minorEastAsia" w:hint="eastAsia"/>
          <w:noProof/>
          <w:lang w:val="en-US" w:eastAsia="zh-CN"/>
        </w:rPr>
        <w:t>E</w:t>
      </w:r>
      <w:r w:rsidR="00225E74" w:rsidRPr="00E40F0F">
        <w:rPr>
          <w:noProof/>
          <w:lang w:val="en-US"/>
        </w:rPr>
        <w:t>veryo</w:t>
      </w:r>
      <w:r w:rsidR="00225E74" w:rsidRPr="00E40F0F">
        <w:rPr>
          <w:rFonts w:hint="eastAsia"/>
          <w:noProof/>
          <w:lang w:val="en-US"/>
        </w:rPr>
        <w:t>n</w:t>
      </w:r>
      <w:r w:rsidR="00225E74" w:rsidRPr="00E40F0F">
        <w:rPr>
          <w:noProof/>
          <w:lang w:val="en-US"/>
        </w:rPr>
        <w:t>e</w:t>
      </w:r>
      <w:r w:rsidR="00225E74" w:rsidRPr="00E40F0F">
        <w:rPr>
          <w:lang w:val="en-US"/>
        </w:rPr>
        <w:t xml:space="preserve"> </w:t>
      </w:r>
      <w:r w:rsidRPr="00E40F0F">
        <w:rPr>
          <w:lang w:val="en-US"/>
        </w:rPr>
        <w:t>must be able to use, re-use and redistribute</w:t>
      </w:r>
      <w:r w:rsidR="00E0108C" w:rsidRPr="00E40F0F">
        <w:rPr>
          <w:lang w:val="en-US"/>
        </w:rPr>
        <w:t> </w:t>
      </w:r>
      <w:r w:rsidR="00225E74">
        <w:rPr>
          <w:rFonts w:eastAsiaTheme="minorEastAsia" w:hint="eastAsia"/>
          <w:lang w:val="en-US" w:eastAsia="zh-CN"/>
        </w:rPr>
        <w:t>.</w:t>
      </w:r>
      <w:r w:rsidR="00225E74" w:rsidRPr="00E40F0F">
        <w:rPr>
          <w:lang w:val="en-US"/>
        </w:rPr>
        <w:t xml:space="preserve"> </w:t>
      </w:r>
      <w:r w:rsidR="00225E74">
        <w:rPr>
          <w:rFonts w:eastAsiaTheme="minorEastAsia" w:hint="eastAsia"/>
          <w:lang w:val="en-US" w:eastAsia="zh-CN"/>
        </w:rPr>
        <w:t>T</w:t>
      </w:r>
      <w:r w:rsidR="00225E74" w:rsidRPr="00E40F0F">
        <w:rPr>
          <w:lang w:val="en-US"/>
        </w:rPr>
        <w:t xml:space="preserve">here </w:t>
      </w:r>
      <w:r w:rsidRPr="00E40F0F">
        <w:rPr>
          <w:lang w:val="en-US"/>
        </w:rPr>
        <w:t xml:space="preserve">should be no discrimination against fields of endeavor </w:t>
      </w:r>
      <w:r w:rsidRPr="00E40F0F">
        <w:rPr>
          <w:noProof/>
          <w:lang w:val="en-US"/>
        </w:rPr>
        <w:t>or against</w:t>
      </w:r>
      <w:r w:rsidRPr="00E40F0F">
        <w:rPr>
          <w:lang w:val="en-US"/>
        </w:rPr>
        <w:t xml:space="preserve"> persons or groups. For example, </w:t>
      </w:r>
      <w:r w:rsidR="003B72F6">
        <w:rPr>
          <w:lang w:val="en-US"/>
        </w:rPr>
        <w:t>'</w:t>
      </w:r>
      <w:r w:rsidRPr="00E40F0F">
        <w:rPr>
          <w:lang w:val="en-US"/>
        </w:rPr>
        <w:t>non-commercial</w:t>
      </w:r>
      <w:r w:rsidR="003B72F6">
        <w:rPr>
          <w:lang w:val="en-US"/>
        </w:rPr>
        <w:t>'</w:t>
      </w:r>
      <w:r w:rsidRPr="00E40F0F">
        <w:rPr>
          <w:lang w:val="en-US"/>
        </w:rPr>
        <w:t xml:space="preserve"> restrictions that would prevent </w:t>
      </w:r>
      <w:r w:rsidR="003B72F6">
        <w:rPr>
          <w:lang w:val="en-US"/>
        </w:rPr>
        <w:t>'</w:t>
      </w:r>
      <w:r w:rsidRPr="00E40F0F">
        <w:rPr>
          <w:lang w:val="en-US"/>
        </w:rPr>
        <w:t>commercial</w:t>
      </w:r>
      <w:r w:rsidR="003B72F6">
        <w:rPr>
          <w:lang w:val="en-US"/>
        </w:rPr>
        <w:t>'</w:t>
      </w:r>
      <w:r w:rsidR="00767AF5">
        <w:rPr>
          <w:lang w:val="en-US"/>
        </w:rPr>
        <w:t xml:space="preserve"> </w:t>
      </w:r>
      <w:r w:rsidRPr="00E40F0F">
        <w:rPr>
          <w:noProof/>
          <w:lang w:val="en-US"/>
        </w:rPr>
        <w:t>use</w:t>
      </w:r>
      <w:r w:rsidRPr="00E40F0F">
        <w:rPr>
          <w:lang w:val="en-US"/>
        </w:rPr>
        <w:t xml:space="preserve"> or restrictions of use for certain purposes (</w:t>
      </w:r>
      <w:r w:rsidR="003B72F6">
        <w:rPr>
          <w:lang w:val="en-US"/>
        </w:rPr>
        <w:t>e.g.,</w:t>
      </w:r>
      <w:r w:rsidRPr="00E40F0F">
        <w:rPr>
          <w:lang w:val="en-US"/>
        </w:rPr>
        <w:t xml:space="preserve"> only in education), are not allowed.</w:t>
      </w:r>
    </w:p>
    <w:p w14:paraId="0DA2A2B9" w14:textId="77777777" w:rsidR="00845D64" w:rsidRDefault="00845D64" w:rsidP="00672A7E">
      <w:pPr>
        <w:rPr>
          <w:kern w:val="36"/>
        </w:rPr>
      </w:pPr>
      <w:r w:rsidRPr="00915028">
        <w:rPr>
          <w:noProof/>
          <w:kern w:val="36"/>
        </w:rPr>
        <w:t xml:space="preserve">The idea of open government has an older origin, dated back to the early years following World War II at the time of </w:t>
      </w:r>
      <w:r w:rsidR="00F4133C">
        <w:rPr>
          <w:rFonts w:eastAsiaTheme="minorEastAsia" w:hint="eastAsia"/>
          <w:noProof/>
          <w:kern w:val="36"/>
          <w:lang w:eastAsia="zh-CN"/>
        </w:rPr>
        <w:t>the G</w:t>
      </w:r>
      <w:r w:rsidR="00F4133C" w:rsidRPr="00915028">
        <w:rPr>
          <w:noProof/>
          <w:kern w:val="36"/>
        </w:rPr>
        <w:t xml:space="preserve">reat </w:t>
      </w:r>
      <w:r w:rsidR="00F4133C">
        <w:rPr>
          <w:rFonts w:eastAsiaTheme="minorEastAsia" w:hint="eastAsia"/>
          <w:noProof/>
          <w:kern w:val="36"/>
          <w:lang w:eastAsia="zh-CN"/>
        </w:rPr>
        <w:t>D</w:t>
      </w:r>
      <w:r w:rsidR="00F4133C" w:rsidRPr="00915028">
        <w:rPr>
          <w:noProof/>
          <w:kern w:val="36"/>
        </w:rPr>
        <w:t xml:space="preserve">epression </w:t>
      </w:r>
      <w:r w:rsidRPr="00915028">
        <w:rPr>
          <w:noProof/>
          <w:kern w:val="36"/>
        </w:rPr>
        <w:t xml:space="preserve">in the U.S. There were </w:t>
      </w:r>
      <w:r w:rsidR="00F4133C">
        <w:rPr>
          <w:rFonts w:eastAsiaTheme="minorEastAsia" w:hint="eastAsia"/>
          <w:noProof/>
          <w:kern w:val="36"/>
          <w:lang w:eastAsia="zh-CN"/>
        </w:rPr>
        <w:t>increasing</w:t>
      </w:r>
      <w:r w:rsidR="00F4133C" w:rsidRPr="00915028">
        <w:rPr>
          <w:noProof/>
          <w:kern w:val="36"/>
        </w:rPr>
        <w:t xml:space="preserve"> </w:t>
      </w:r>
      <w:r w:rsidRPr="00915028">
        <w:rPr>
          <w:noProof/>
          <w:kern w:val="36"/>
        </w:rPr>
        <w:t xml:space="preserve">efforts to </w:t>
      </w:r>
      <w:r w:rsidR="00F4133C">
        <w:rPr>
          <w:rFonts w:eastAsiaTheme="minorEastAsia" w:hint="eastAsia"/>
          <w:noProof/>
          <w:kern w:val="36"/>
          <w:lang w:eastAsia="zh-CN"/>
        </w:rPr>
        <w:t>improve</w:t>
      </w:r>
      <w:r w:rsidRPr="00915028">
        <w:rPr>
          <w:noProof/>
          <w:kern w:val="36"/>
        </w:rPr>
        <w:t xml:space="preserve"> openness and </w:t>
      </w:r>
      <w:r w:rsidR="0070742E">
        <w:rPr>
          <w:rFonts w:eastAsiaTheme="minorEastAsia" w:hint="eastAsia"/>
          <w:noProof/>
          <w:kern w:val="36"/>
          <w:lang w:eastAsia="zh-CN"/>
        </w:rPr>
        <w:t xml:space="preserve">the </w:t>
      </w:r>
      <w:r w:rsidRPr="00915028">
        <w:rPr>
          <w:noProof/>
          <w:kern w:val="36"/>
        </w:rPr>
        <w:t>application of the right to know principle in the government during that period</w:t>
      </w:r>
      <w:r w:rsidR="0070742E">
        <w:rPr>
          <w:rStyle w:val="FootnoteReference"/>
          <w:noProof/>
          <w:kern w:val="36"/>
        </w:rPr>
        <w:footnoteReference w:id="4"/>
      </w:r>
      <w:r w:rsidRPr="00915028">
        <w:rPr>
          <w:noProof/>
          <w:kern w:val="36"/>
        </w:rPr>
        <w:t xml:space="preserve"> .</w:t>
      </w:r>
      <w:r>
        <w:rPr>
          <w:kern w:val="36"/>
        </w:rPr>
        <w:t xml:space="preserve"> </w:t>
      </w:r>
      <w:r w:rsidR="0070742E">
        <w:t>The various components of open data as applied by National Government and the private sector are discussed in this Section.</w:t>
      </w:r>
      <w:r w:rsidR="0070742E">
        <w:rPr>
          <w:rFonts w:eastAsiaTheme="minorEastAsia" w:hint="eastAsia"/>
          <w:lang w:eastAsia="zh-CN"/>
        </w:rPr>
        <w:t xml:space="preserve"> </w:t>
      </w:r>
      <w:r>
        <w:rPr>
          <w:kern w:val="36"/>
        </w:rPr>
        <w:t>Th</w:t>
      </w:r>
      <w:r w:rsidR="0070742E">
        <w:rPr>
          <w:rFonts w:eastAsiaTheme="minorEastAsia" w:hint="eastAsia"/>
          <w:kern w:val="36"/>
          <w:lang w:eastAsia="zh-CN"/>
        </w:rPr>
        <w:t>ough th</w:t>
      </w:r>
      <w:r>
        <w:rPr>
          <w:kern w:val="36"/>
        </w:rPr>
        <w:t xml:space="preserve">e term </w:t>
      </w:r>
      <w:r w:rsidR="003B72F6">
        <w:rPr>
          <w:kern w:val="36"/>
        </w:rPr>
        <w:t>"</w:t>
      </w:r>
      <w:r>
        <w:rPr>
          <w:kern w:val="36"/>
        </w:rPr>
        <w:t>open data</w:t>
      </w:r>
      <w:r w:rsidR="003B72F6">
        <w:rPr>
          <w:kern w:val="36"/>
        </w:rPr>
        <w:t>"</w:t>
      </w:r>
      <w:r>
        <w:rPr>
          <w:kern w:val="36"/>
        </w:rPr>
        <w:t xml:space="preserve"> is not as old as open government</w:t>
      </w:r>
      <w:r w:rsidR="007821C6">
        <w:rPr>
          <w:rFonts w:eastAsiaTheme="minorEastAsia" w:hint="eastAsia"/>
          <w:kern w:val="36"/>
          <w:lang w:eastAsia="zh-CN"/>
        </w:rPr>
        <w:t xml:space="preserve">. </w:t>
      </w:r>
      <w:r>
        <w:rPr>
          <w:kern w:val="36"/>
        </w:rPr>
        <w:t>Open government data (OGD) is an important part of open data</w:t>
      </w:r>
      <w:r w:rsidR="007821C6">
        <w:rPr>
          <w:rFonts w:eastAsiaTheme="minorEastAsia" w:hint="eastAsia"/>
          <w:kern w:val="36"/>
          <w:lang w:eastAsia="zh-CN"/>
        </w:rPr>
        <w:t>,</w:t>
      </w:r>
      <w:r>
        <w:rPr>
          <w:kern w:val="36"/>
        </w:rPr>
        <w:t xml:space="preserve"> which can </w:t>
      </w:r>
      <w:r w:rsidR="007821C6">
        <w:rPr>
          <w:rFonts w:eastAsiaTheme="minorEastAsia" w:hint="eastAsia"/>
          <w:kern w:val="36"/>
          <w:lang w:eastAsia="zh-CN"/>
        </w:rPr>
        <w:t xml:space="preserve">be </w:t>
      </w:r>
      <w:r>
        <w:rPr>
          <w:kern w:val="36"/>
        </w:rPr>
        <w:t>trace</w:t>
      </w:r>
      <w:r w:rsidR="007821C6">
        <w:rPr>
          <w:rFonts w:eastAsiaTheme="minorEastAsia" w:hint="eastAsia"/>
          <w:kern w:val="36"/>
          <w:lang w:eastAsia="zh-CN"/>
        </w:rPr>
        <w:t>d</w:t>
      </w:r>
      <w:r>
        <w:rPr>
          <w:kern w:val="36"/>
        </w:rPr>
        <w:t xml:space="preserve"> back to the 2003 Public Sector Information Directive by The European Commission</w:t>
      </w:r>
      <w:r w:rsidR="007821C6">
        <w:rPr>
          <w:rStyle w:val="FootnoteReference"/>
          <w:kern w:val="36"/>
        </w:rPr>
        <w:footnoteReference w:id="5"/>
      </w:r>
      <w:r>
        <w:rPr>
          <w:kern w:val="36"/>
        </w:rPr>
        <w:t>. As of January 2014, more than 700,000 OGD datasets have been put online by national and local governments from more than 50 countries. The first one-</w:t>
      </w:r>
      <w:r>
        <w:rPr>
          <w:rFonts w:hint="eastAsia"/>
          <w:kern w:val="36"/>
        </w:rPr>
        <w:t>stop-</w:t>
      </w:r>
      <w:r>
        <w:rPr>
          <w:kern w:val="36"/>
        </w:rPr>
        <w:t>shop open data portal Data.</w:t>
      </w:r>
      <w:r>
        <w:rPr>
          <w:rFonts w:hint="eastAsia"/>
          <w:kern w:val="36"/>
        </w:rPr>
        <w:t>g</w:t>
      </w:r>
      <w:r>
        <w:rPr>
          <w:kern w:val="36"/>
        </w:rPr>
        <w:t xml:space="preserve">ov (www.data.gov) </w:t>
      </w:r>
      <w:r w:rsidRPr="00915028">
        <w:rPr>
          <w:noProof/>
          <w:kern w:val="36"/>
        </w:rPr>
        <w:t>was launched</w:t>
      </w:r>
      <w:r>
        <w:rPr>
          <w:kern w:val="36"/>
        </w:rPr>
        <w:t xml:space="preserve"> in May 2009, as part of the open government directive of </w:t>
      </w:r>
      <w:r w:rsidR="007821C6">
        <w:rPr>
          <w:rFonts w:eastAsiaTheme="minorEastAsia" w:hint="eastAsia"/>
          <w:kern w:val="36"/>
          <w:lang w:eastAsia="zh-CN"/>
        </w:rPr>
        <w:t xml:space="preserve">the </w:t>
      </w:r>
      <w:r>
        <w:rPr>
          <w:kern w:val="36"/>
        </w:rPr>
        <w:t>Obama Administration. In the Memorandum on Transparency and Open Government, issued on January 21, 2009, the President instructed the Director of the Office of Management and Budget (OMB) to issue an Open Government Directive. Responding to</w:t>
      </w:r>
      <w:r w:rsidR="00767AF5">
        <w:rPr>
          <w:kern w:val="36"/>
        </w:rPr>
        <w:t xml:space="preserve"> </w:t>
      </w:r>
      <w:r>
        <w:rPr>
          <w:kern w:val="36"/>
        </w:rPr>
        <w:t>this memorandum is intended to direct executive departments and agencies to take specific actions to implement the principles of transparency, participation, and collaboration set forth in the President</w:t>
      </w:r>
      <w:r w:rsidR="003B72F6">
        <w:rPr>
          <w:kern w:val="36"/>
        </w:rPr>
        <w:t>'</w:t>
      </w:r>
      <w:r>
        <w:rPr>
          <w:kern w:val="36"/>
        </w:rPr>
        <w:t>s Memorandum</w:t>
      </w:r>
      <w:r w:rsidR="0023635E">
        <w:rPr>
          <w:rStyle w:val="FootnoteReference"/>
          <w:kern w:val="36"/>
        </w:rPr>
        <w:footnoteReference w:id="6"/>
      </w:r>
      <w:r>
        <w:rPr>
          <w:kern w:val="36"/>
        </w:rPr>
        <w:t xml:space="preserve">. </w:t>
      </w:r>
      <w:r w:rsidRPr="00915028">
        <w:rPr>
          <w:noProof/>
          <w:kern w:val="36"/>
        </w:rPr>
        <w:t>By</w:t>
      </w:r>
      <w:r w:rsidR="0023635E">
        <w:rPr>
          <w:rFonts w:eastAsiaTheme="minorEastAsia" w:hint="eastAsia"/>
          <w:noProof/>
          <w:kern w:val="36"/>
          <w:lang w:eastAsia="zh-CN"/>
        </w:rPr>
        <w:t xml:space="preserve"> </w:t>
      </w:r>
      <w:r>
        <w:rPr>
          <w:rFonts w:hint="eastAsia"/>
          <w:kern w:val="36"/>
        </w:rPr>
        <w:t>Jun</w:t>
      </w:r>
      <w:r w:rsidR="0023635E">
        <w:rPr>
          <w:rFonts w:eastAsiaTheme="minorEastAsia" w:hint="eastAsia"/>
          <w:kern w:val="36"/>
          <w:lang w:eastAsia="zh-CN"/>
        </w:rPr>
        <w:t>e</w:t>
      </w:r>
      <w:r>
        <w:rPr>
          <w:rFonts w:hint="eastAsia"/>
          <w:kern w:val="36"/>
        </w:rPr>
        <w:t xml:space="preserve"> </w:t>
      </w:r>
      <w:r>
        <w:rPr>
          <w:kern w:val="36"/>
        </w:rPr>
        <w:t xml:space="preserve">2014, the US open government data portal </w:t>
      </w:r>
      <w:r>
        <w:rPr>
          <w:rFonts w:hint="eastAsia"/>
          <w:kern w:val="36"/>
        </w:rPr>
        <w:t xml:space="preserve">has </w:t>
      </w:r>
      <w:r>
        <w:rPr>
          <w:kern w:val="36"/>
        </w:rPr>
        <w:t>already published 104779</w:t>
      </w:r>
      <w:r w:rsidR="00672A7E">
        <w:rPr>
          <w:kern w:val="36"/>
        </w:rPr>
        <w:t> </w:t>
      </w:r>
      <w:r>
        <w:rPr>
          <w:kern w:val="36"/>
        </w:rPr>
        <w:t>datasets in a machine-readable format with 80486 geographical sets</w:t>
      </w:r>
      <w:r w:rsidR="0023635E">
        <w:rPr>
          <w:rFonts w:eastAsiaTheme="minorEastAsia" w:hint="eastAsia"/>
          <w:kern w:val="36"/>
          <w:lang w:eastAsia="zh-CN"/>
        </w:rPr>
        <w:t>,</w:t>
      </w:r>
      <w:r>
        <w:rPr>
          <w:kern w:val="36"/>
        </w:rPr>
        <w:t xml:space="preserve"> 24293 non-geographical sets and additional 341 tools. In January 2010, the British government launched Data.gov.uk. The British open data portal applied Comprehensive Knowledge Archive Network (CKAN), which is an open</w:t>
      </w:r>
      <w:r w:rsidR="00211D63">
        <w:rPr>
          <w:kern w:val="36"/>
        </w:rPr>
        <w:noBreakHyphen/>
      </w:r>
      <w:r>
        <w:rPr>
          <w:kern w:val="36"/>
        </w:rPr>
        <w:t>source data management system (DMS) for powering data hubs and data portals.</w:t>
      </w:r>
      <w:r w:rsidR="00A71F72">
        <w:rPr>
          <w:rFonts w:eastAsiaTheme="minorEastAsia" w:hint="eastAsia"/>
          <w:kern w:val="36"/>
          <w:lang w:eastAsia="zh-CN"/>
        </w:rPr>
        <w:t xml:space="preserve"> </w:t>
      </w:r>
      <w:r>
        <w:rPr>
          <w:kern w:val="36"/>
        </w:rPr>
        <w:t>Thus, both open government and open data initiatives are not entirely a new concept.</w:t>
      </w:r>
    </w:p>
    <w:p w14:paraId="334942CA" w14:textId="77777777" w:rsidR="00845D64" w:rsidRDefault="00845D64" w:rsidP="00211D63">
      <w:pPr>
        <w:rPr>
          <w:kern w:val="36"/>
        </w:rPr>
      </w:pPr>
      <w:r>
        <w:rPr>
          <w:kern w:val="36"/>
        </w:rPr>
        <w:t xml:space="preserve">At the conceptual level, the idea of openness has not significantly changed. </w:t>
      </w:r>
      <w:r w:rsidRPr="00915028">
        <w:rPr>
          <w:noProof/>
          <w:kern w:val="36"/>
        </w:rPr>
        <w:t>For instance, the definition of open data in the current context still includes several</w:t>
      </w:r>
      <w:r w:rsidR="00480938">
        <w:rPr>
          <w:rFonts w:eastAsiaTheme="minorEastAsia" w:hint="eastAsia"/>
          <w:noProof/>
          <w:kern w:val="36"/>
          <w:lang w:eastAsia="zh-CN"/>
        </w:rPr>
        <w:t xml:space="preserve"> </w:t>
      </w:r>
      <w:r w:rsidRPr="00915028">
        <w:rPr>
          <w:noProof/>
          <w:kern w:val="36"/>
        </w:rPr>
        <w:t>important elements characterizing the preceding definition such as accessibility, availability, re-usability, re-distribution and participation</w:t>
      </w:r>
      <w:r w:rsidR="00A71F72">
        <w:rPr>
          <w:rStyle w:val="FootnoteReference"/>
          <w:noProof/>
          <w:kern w:val="36"/>
        </w:rPr>
        <w:footnoteReference w:id="7"/>
      </w:r>
      <w:r w:rsidRPr="00915028">
        <w:rPr>
          <w:noProof/>
          <w:kern w:val="36"/>
        </w:rPr>
        <w:t xml:space="preserve"> in combination with the emphasis on information technology factors such as machine</w:t>
      </w:r>
      <w:r w:rsidR="00211D63">
        <w:rPr>
          <w:noProof/>
          <w:kern w:val="36"/>
        </w:rPr>
        <w:noBreakHyphen/>
      </w:r>
      <w:r w:rsidRPr="00915028">
        <w:rPr>
          <w:noProof/>
          <w:kern w:val="36"/>
        </w:rPr>
        <w:t>processable, non-proprietary and license-free</w:t>
      </w:r>
      <w:r w:rsidR="00A71F72">
        <w:rPr>
          <w:rStyle w:val="FootnoteReference"/>
          <w:noProof/>
          <w:kern w:val="36"/>
        </w:rPr>
        <w:footnoteReference w:id="8"/>
      </w:r>
      <w:r w:rsidRPr="00915028">
        <w:rPr>
          <w:noProof/>
          <w:kern w:val="36"/>
        </w:rPr>
        <w:t>.</w:t>
      </w:r>
      <w:r>
        <w:rPr>
          <w:kern w:val="36"/>
        </w:rPr>
        <w:t xml:space="preserve"> On the other hand, openness as a concept is wider due to the emphasis on information technology usage and innovation.</w:t>
      </w:r>
    </w:p>
    <w:p w14:paraId="1C93FFF9" w14:textId="77777777" w:rsidR="00845D64" w:rsidRDefault="00845D64" w:rsidP="00211D63">
      <w:pPr>
        <w:rPr>
          <w:kern w:val="36"/>
        </w:rPr>
      </w:pPr>
      <w:r>
        <w:rPr>
          <w:kern w:val="36"/>
        </w:rPr>
        <w:t xml:space="preserve">Open Scientific Data (OSD) is the other important part of open data </w:t>
      </w:r>
      <w:r>
        <w:rPr>
          <w:noProof/>
          <w:kern w:val="36"/>
        </w:rPr>
        <w:t>that</w:t>
      </w:r>
      <w:r>
        <w:rPr>
          <w:kern w:val="36"/>
        </w:rPr>
        <w:t xml:space="preserve"> </w:t>
      </w:r>
      <w:r w:rsidR="005821CC">
        <w:t>came much before the inclusion of</w:t>
      </w:r>
      <w:r w:rsidR="005821CC" w:rsidDel="005821CC">
        <w:rPr>
          <w:kern w:val="36"/>
        </w:rPr>
        <w:t xml:space="preserve"> </w:t>
      </w:r>
      <w:r>
        <w:rPr>
          <w:kern w:val="36"/>
        </w:rPr>
        <w:t xml:space="preserve">than OGD. The concept of open access to scientific data </w:t>
      </w:r>
      <w:r w:rsidRPr="00915028">
        <w:rPr>
          <w:noProof/>
          <w:kern w:val="36"/>
        </w:rPr>
        <w:t>was institutionally established</w:t>
      </w:r>
      <w:r>
        <w:rPr>
          <w:kern w:val="36"/>
        </w:rPr>
        <w:t xml:space="preserve"> with the formation of the World Data Center system</w:t>
      </w:r>
      <w:r w:rsidR="00313802">
        <w:rPr>
          <w:rStyle w:val="FootnoteReference"/>
          <w:kern w:val="36"/>
        </w:rPr>
        <w:footnoteReference w:id="9"/>
      </w:r>
      <w:r w:rsidR="00313802">
        <w:rPr>
          <w:rFonts w:eastAsiaTheme="minorEastAsia" w:hint="eastAsia"/>
          <w:kern w:val="36"/>
          <w:lang w:eastAsia="zh-CN"/>
        </w:rPr>
        <w:t xml:space="preserve"> </w:t>
      </w:r>
      <w:r w:rsidR="00313802">
        <w:rPr>
          <w:rStyle w:val="FootnoteReference"/>
          <w:rFonts w:eastAsiaTheme="minorEastAsia"/>
          <w:kern w:val="36"/>
          <w:lang w:eastAsia="zh-CN"/>
        </w:rPr>
        <w:footnoteReference w:id="10"/>
      </w:r>
      <w:r>
        <w:rPr>
          <w:rFonts w:hint="eastAsia"/>
          <w:kern w:val="36"/>
        </w:rPr>
        <w:t xml:space="preserve">, which </w:t>
      </w:r>
      <w:r w:rsidR="00313802">
        <w:rPr>
          <w:rFonts w:eastAsiaTheme="minorEastAsia" w:hint="eastAsia"/>
          <w:kern w:val="36"/>
          <w:lang w:eastAsia="zh-CN"/>
        </w:rPr>
        <w:t>was</w:t>
      </w:r>
      <w:r w:rsidR="00313802">
        <w:rPr>
          <w:rFonts w:hint="eastAsia"/>
          <w:kern w:val="36"/>
        </w:rPr>
        <w:t xml:space="preserve"> </w:t>
      </w:r>
      <w:r>
        <w:rPr>
          <w:rFonts w:hint="eastAsia"/>
          <w:kern w:val="36"/>
        </w:rPr>
        <w:t>established by</w:t>
      </w:r>
      <w:r w:rsidR="00313802">
        <w:rPr>
          <w:rFonts w:eastAsiaTheme="minorEastAsia" w:hint="eastAsia"/>
          <w:kern w:val="36"/>
          <w:lang w:eastAsia="zh-CN"/>
        </w:rPr>
        <w:t xml:space="preserve"> </w:t>
      </w:r>
      <w:r>
        <w:rPr>
          <w:rFonts w:hint="eastAsia"/>
          <w:noProof/>
          <w:kern w:val="36"/>
        </w:rPr>
        <w:t>the</w:t>
      </w:r>
      <w:r w:rsidRPr="00915028">
        <w:rPr>
          <w:noProof/>
          <w:kern w:val="36"/>
        </w:rPr>
        <w:t xml:space="preserve"> International Council of Scientific Unions (now the International Council for Science) to minimize</w:t>
      </w:r>
      <w:r w:rsidR="00313802">
        <w:rPr>
          <w:rFonts w:eastAsiaTheme="minorEastAsia" w:hint="eastAsia"/>
          <w:noProof/>
          <w:kern w:val="36"/>
          <w:lang w:eastAsia="zh-CN"/>
        </w:rPr>
        <w:t xml:space="preserve"> </w:t>
      </w:r>
      <w:r w:rsidRPr="00915028">
        <w:rPr>
          <w:noProof/>
          <w:kern w:val="36"/>
        </w:rPr>
        <w:t>the risk of data loss a</w:t>
      </w:r>
      <w:r>
        <w:rPr>
          <w:rFonts w:hint="eastAsia"/>
          <w:noProof/>
          <w:kern w:val="36"/>
        </w:rPr>
        <w:t xml:space="preserve">s well as </w:t>
      </w:r>
      <w:r w:rsidRPr="00915028">
        <w:rPr>
          <w:noProof/>
          <w:kern w:val="36"/>
        </w:rPr>
        <w:t xml:space="preserve">to maximize data accessibility, </w:t>
      </w:r>
      <w:r>
        <w:rPr>
          <w:rFonts w:hint="eastAsia"/>
          <w:noProof/>
          <w:kern w:val="36"/>
        </w:rPr>
        <w:t xml:space="preserve">and </w:t>
      </w:r>
      <w:r w:rsidRPr="00915028">
        <w:rPr>
          <w:noProof/>
          <w:kern w:val="36"/>
        </w:rPr>
        <w:t>further recommending</w:t>
      </w:r>
      <w:r w:rsidR="00313802">
        <w:rPr>
          <w:rFonts w:eastAsiaTheme="minorEastAsia" w:hint="eastAsia"/>
          <w:noProof/>
          <w:kern w:val="36"/>
          <w:lang w:eastAsia="zh-CN"/>
        </w:rPr>
        <w:t xml:space="preserve"> </w:t>
      </w:r>
      <w:r w:rsidRPr="00915028">
        <w:rPr>
          <w:noProof/>
          <w:kern w:val="36"/>
        </w:rPr>
        <w:t>that data be made available in machine</w:t>
      </w:r>
      <w:r w:rsidR="00211D63">
        <w:rPr>
          <w:noProof/>
          <w:kern w:val="36"/>
        </w:rPr>
        <w:noBreakHyphen/>
      </w:r>
      <w:r w:rsidRPr="00915028">
        <w:rPr>
          <w:noProof/>
          <w:kern w:val="36"/>
        </w:rPr>
        <w:t>readable form</w:t>
      </w:r>
      <w:r>
        <w:rPr>
          <w:rFonts w:hint="eastAsia"/>
          <w:noProof/>
          <w:kern w:val="36"/>
        </w:rPr>
        <w:t>at</w:t>
      </w:r>
      <w:r w:rsidR="00313802">
        <w:rPr>
          <w:rStyle w:val="FootnoteReference"/>
          <w:noProof/>
          <w:kern w:val="36"/>
        </w:rPr>
        <w:footnoteReference w:id="11"/>
      </w:r>
      <w:r w:rsidR="00313802">
        <w:rPr>
          <w:rFonts w:eastAsiaTheme="minorEastAsia" w:hint="eastAsia"/>
          <w:noProof/>
          <w:kern w:val="36"/>
          <w:lang w:eastAsia="zh-CN"/>
        </w:rPr>
        <w:t xml:space="preserve"> </w:t>
      </w:r>
      <w:r w:rsidR="00313802">
        <w:rPr>
          <w:rStyle w:val="FootnoteReference"/>
          <w:rFonts w:eastAsiaTheme="minorEastAsia"/>
          <w:noProof/>
          <w:kern w:val="36"/>
          <w:lang w:eastAsia="zh-CN"/>
        </w:rPr>
        <w:footnoteReference w:id="12"/>
      </w:r>
      <w:r w:rsidRPr="00915028">
        <w:rPr>
          <w:noProof/>
          <w:kern w:val="36"/>
        </w:rPr>
        <w:t>.</w:t>
      </w:r>
      <w:r>
        <w:rPr>
          <w:rFonts w:hint="eastAsia"/>
          <w:noProof/>
          <w:kern w:val="36"/>
        </w:rPr>
        <w:t xml:space="preserve"> </w:t>
      </w:r>
      <w:r w:rsidR="00313802">
        <w:rPr>
          <w:lang w:val="en-US"/>
        </w:rPr>
        <w:t>Additionally,</w:t>
      </w:r>
      <w:r>
        <w:rPr>
          <w:rFonts w:hint="eastAsia"/>
          <w:noProof/>
          <w:kern w:val="36"/>
        </w:rPr>
        <w:t xml:space="preserve"> in</w:t>
      </w:r>
      <w:r w:rsidRPr="00915028">
        <w:rPr>
          <w:noProof/>
          <w:kern w:val="36"/>
        </w:rPr>
        <w:t xml:space="preserve"> 2004, the Science Ministers of nations of the Organization for Economic Co-operation and Development (OECD), signed a declaration which essentially states that all publicly funded archive data should be made publicly available</w:t>
      </w:r>
      <w:r w:rsidR="00EF5104">
        <w:rPr>
          <w:rStyle w:val="FootnoteReference"/>
          <w:noProof/>
          <w:kern w:val="36"/>
        </w:rPr>
        <w:footnoteReference w:id="13"/>
      </w:r>
      <w:r w:rsidR="00EF5104">
        <w:rPr>
          <w:rFonts w:eastAsiaTheme="minorEastAsia" w:hint="eastAsia"/>
          <w:noProof/>
          <w:kern w:val="36"/>
          <w:lang w:eastAsia="zh-CN"/>
        </w:rPr>
        <w:t xml:space="preserve"> </w:t>
      </w:r>
      <w:r w:rsidR="00EF5104">
        <w:rPr>
          <w:rStyle w:val="FootnoteReference"/>
          <w:rFonts w:eastAsiaTheme="minorEastAsia"/>
          <w:noProof/>
          <w:kern w:val="36"/>
          <w:lang w:eastAsia="zh-CN"/>
        </w:rPr>
        <w:footnoteReference w:id="14"/>
      </w:r>
      <w:r w:rsidRPr="00915028">
        <w:rPr>
          <w:noProof/>
          <w:kern w:val="36"/>
        </w:rPr>
        <w:t>.</w:t>
      </w:r>
      <w:r w:rsidR="00EF5104">
        <w:rPr>
          <w:rFonts w:eastAsiaTheme="minorEastAsia" w:hint="eastAsia"/>
          <w:noProof/>
          <w:kern w:val="36"/>
          <w:lang w:eastAsia="zh-CN"/>
        </w:rPr>
        <w:t xml:space="preserve"> </w:t>
      </w:r>
      <w:r>
        <w:rPr>
          <w:rFonts w:hint="eastAsia"/>
          <w:kern w:val="36"/>
        </w:rPr>
        <w:t>In 2007</w:t>
      </w:r>
      <w:r>
        <w:rPr>
          <w:kern w:val="36"/>
        </w:rPr>
        <w:t xml:space="preserve">, the OECD Principles and Guidelines for Access to Research Data from Public Funding </w:t>
      </w:r>
      <w:r>
        <w:rPr>
          <w:rFonts w:hint="eastAsia"/>
          <w:kern w:val="36"/>
        </w:rPr>
        <w:t xml:space="preserve">was </w:t>
      </w:r>
      <w:r w:rsidR="00EF5104">
        <w:rPr>
          <w:rFonts w:eastAsiaTheme="minorEastAsia" w:hint="eastAsia"/>
          <w:kern w:val="36"/>
          <w:lang w:eastAsia="zh-CN"/>
        </w:rPr>
        <w:t xml:space="preserve">also </w:t>
      </w:r>
      <w:r>
        <w:rPr>
          <w:rFonts w:hint="eastAsia"/>
          <w:kern w:val="36"/>
        </w:rPr>
        <w:t xml:space="preserve">published </w:t>
      </w:r>
      <w:r>
        <w:rPr>
          <w:kern w:val="36"/>
        </w:rPr>
        <w:t>as a soft-law recommendation</w:t>
      </w:r>
      <w:r w:rsidR="00EF5104">
        <w:rPr>
          <w:rStyle w:val="FootnoteReference"/>
          <w:kern w:val="36"/>
        </w:rPr>
        <w:footnoteReference w:id="15"/>
      </w:r>
      <w:r>
        <w:rPr>
          <w:kern w:val="36"/>
        </w:rPr>
        <w:t>.</w:t>
      </w:r>
    </w:p>
    <w:p w14:paraId="74CFBCF5" w14:textId="77777777" w:rsidR="00C422B0" w:rsidRDefault="00845D64" w:rsidP="009E4EEB">
      <w:pPr>
        <w:rPr>
          <w:rFonts w:eastAsiaTheme="minorEastAsia"/>
          <w:noProof/>
          <w:lang w:eastAsia="zh-CN"/>
        </w:rPr>
      </w:pPr>
      <w:r w:rsidRPr="009E4EEB">
        <w:rPr>
          <w:noProof/>
        </w:rPr>
        <w:t>Open Industrial Data (OID) resulted from recent initiatives, including</w:t>
      </w:r>
      <w:r w:rsidR="00767AF5">
        <w:rPr>
          <w:noProof/>
        </w:rPr>
        <w:t>:</w:t>
      </w:r>
    </w:p>
    <w:p w14:paraId="60910A79" w14:textId="77777777" w:rsidR="00D1220C" w:rsidRDefault="00845D64" w:rsidP="007956BE">
      <w:pPr>
        <w:numPr>
          <w:ilvl w:val="0"/>
          <w:numId w:val="19"/>
        </w:numPr>
        <w:rPr>
          <w:rFonts w:eastAsiaTheme="minorEastAsia"/>
          <w:noProof/>
          <w:lang w:eastAsia="zh-CN"/>
        </w:rPr>
      </w:pPr>
      <w:r w:rsidRPr="009E4EEB">
        <w:rPr>
          <w:noProof/>
        </w:rPr>
        <w:t>Vision 2020</w:t>
      </w:r>
      <w:r w:rsidR="001D41CE">
        <w:rPr>
          <w:rStyle w:val="FootnoteReference"/>
          <w:noProof/>
        </w:rPr>
        <w:footnoteReference w:id="16"/>
      </w:r>
      <w:r w:rsidRPr="009E4EEB">
        <w:rPr>
          <w:noProof/>
        </w:rPr>
        <w:t xml:space="preserve">: </w:t>
      </w:r>
      <w:r w:rsidR="00C233E9">
        <w:rPr>
          <w:rFonts w:eastAsiaTheme="minorEastAsia" w:hint="eastAsia"/>
          <w:noProof/>
          <w:lang w:eastAsia="zh-CN"/>
        </w:rPr>
        <w:t xml:space="preserve">This is </w:t>
      </w:r>
      <w:r w:rsidRPr="009E4EEB">
        <w:rPr>
          <w:noProof/>
        </w:rPr>
        <w:t>New York City</w:t>
      </w:r>
      <w:r w:rsidR="003B72F6">
        <w:rPr>
          <w:noProof/>
        </w:rPr>
        <w:t>'</w:t>
      </w:r>
      <w:r w:rsidRPr="009E4EEB">
        <w:rPr>
          <w:noProof/>
        </w:rPr>
        <w:t>s Comprehensive Waterfront Plan, </w:t>
      </w:r>
      <w:r w:rsidRPr="009E4EEB">
        <w:rPr>
          <w:rFonts w:hint="eastAsia"/>
          <w:noProof/>
        </w:rPr>
        <w:t xml:space="preserve">which is </w:t>
      </w:r>
      <w:r w:rsidRPr="009E4EEB">
        <w:rPr>
          <w:noProof/>
        </w:rPr>
        <w:t>led by the Department of City Planning of New York City</w:t>
      </w:r>
      <w:r w:rsidR="00C233E9">
        <w:rPr>
          <w:rFonts w:eastAsiaTheme="minorEastAsia" w:hint="eastAsia"/>
          <w:noProof/>
          <w:lang w:eastAsia="zh-CN"/>
        </w:rPr>
        <w:t>. It</w:t>
      </w:r>
      <w:r w:rsidRPr="009E4EEB">
        <w:rPr>
          <w:noProof/>
        </w:rPr>
        <w:t xml:space="preserve"> sets the stage for expanded use of </w:t>
      </w:r>
      <w:r w:rsidR="00C233E9">
        <w:rPr>
          <w:rFonts w:eastAsiaTheme="minorEastAsia" w:hint="eastAsia"/>
          <w:noProof/>
          <w:lang w:eastAsia="zh-CN"/>
        </w:rPr>
        <w:t>the</w:t>
      </w:r>
      <w:r w:rsidR="00C233E9" w:rsidRPr="009E4EEB">
        <w:rPr>
          <w:noProof/>
        </w:rPr>
        <w:t xml:space="preserve"> </w:t>
      </w:r>
      <w:r w:rsidRPr="009E4EEB">
        <w:rPr>
          <w:noProof/>
        </w:rPr>
        <w:t>waterfront for parks, housing and economic development, a</w:t>
      </w:r>
      <w:r w:rsidRPr="009E4EEB">
        <w:rPr>
          <w:rFonts w:hint="eastAsia"/>
          <w:noProof/>
        </w:rPr>
        <w:t>s well as</w:t>
      </w:r>
      <w:r w:rsidRPr="009E4EEB">
        <w:rPr>
          <w:noProof/>
        </w:rPr>
        <w:t xml:space="preserve"> waterways for transportation, recreation and natural habitats</w:t>
      </w:r>
      <w:r w:rsidR="00C422B0">
        <w:rPr>
          <w:rFonts w:eastAsiaTheme="minorEastAsia" w:hint="eastAsia"/>
          <w:noProof/>
          <w:lang w:eastAsia="zh-CN"/>
        </w:rPr>
        <w:t>.</w:t>
      </w:r>
    </w:p>
    <w:p w14:paraId="374BAD62" w14:textId="77777777" w:rsidR="00D1220C" w:rsidRDefault="00845D64" w:rsidP="007956BE">
      <w:pPr>
        <w:numPr>
          <w:ilvl w:val="0"/>
          <w:numId w:val="19"/>
        </w:numPr>
        <w:rPr>
          <w:noProof/>
        </w:rPr>
      </w:pPr>
      <w:r w:rsidRPr="009E4EEB">
        <w:rPr>
          <w:noProof/>
        </w:rPr>
        <w:t xml:space="preserve">North Shore 2030: </w:t>
      </w:r>
      <w:r w:rsidR="00C233E9">
        <w:rPr>
          <w:kern w:val="36"/>
          <w:lang w:val="en-US"/>
        </w:rPr>
        <w:t>This initiative involves i</w:t>
      </w:r>
      <w:r w:rsidRPr="009E4EEB">
        <w:rPr>
          <w:noProof/>
        </w:rPr>
        <w:t xml:space="preserve">mproving and </w:t>
      </w:r>
      <w:r w:rsidR="00C233E9">
        <w:rPr>
          <w:rFonts w:eastAsiaTheme="minorEastAsia" w:hint="eastAsia"/>
          <w:noProof/>
          <w:lang w:eastAsia="zh-CN"/>
        </w:rPr>
        <w:t>r</w:t>
      </w:r>
      <w:r w:rsidR="00C233E9" w:rsidRPr="009E4EEB">
        <w:rPr>
          <w:noProof/>
        </w:rPr>
        <w:t xml:space="preserve">econnecting </w:t>
      </w:r>
      <w:r w:rsidRPr="009E4EEB">
        <w:rPr>
          <w:noProof/>
        </w:rPr>
        <w:t>the North Shore</w:t>
      </w:r>
      <w:r w:rsidR="003B72F6">
        <w:rPr>
          <w:noProof/>
        </w:rPr>
        <w:t>'</w:t>
      </w:r>
      <w:r w:rsidRPr="009E4EEB">
        <w:rPr>
          <w:noProof/>
        </w:rPr>
        <w:t>s Unique and Historic Assets, and reviewing the City</w:t>
      </w:r>
      <w:r w:rsidR="003B72F6">
        <w:rPr>
          <w:noProof/>
        </w:rPr>
        <w:t>'</w:t>
      </w:r>
      <w:r w:rsidRPr="009E4EEB">
        <w:rPr>
          <w:noProof/>
        </w:rPr>
        <w:t>s industrial policies, including those relevant for Industrial Business Zones (IBZs) and Significant Maritime and Industrial Areas (SMIAs).</w:t>
      </w:r>
    </w:p>
    <w:p w14:paraId="6D4751E1" w14:textId="77777777" w:rsidR="00845D64" w:rsidRDefault="00C233E9" w:rsidP="009E4EEB">
      <w:pPr>
        <w:rPr>
          <w:noProof/>
        </w:rPr>
      </w:pPr>
      <w:r>
        <w:t xml:space="preserve">Another component of open data is </w:t>
      </w:r>
      <w:r>
        <w:rPr>
          <w:rFonts w:eastAsiaTheme="minorEastAsia" w:hint="eastAsia"/>
          <w:noProof/>
          <w:lang w:eastAsia="zh-CN"/>
        </w:rPr>
        <w:t>o</w:t>
      </w:r>
      <w:r>
        <w:rPr>
          <w:noProof/>
        </w:rPr>
        <w:t xml:space="preserve">pen </w:t>
      </w:r>
      <w:r w:rsidR="00845D64">
        <w:rPr>
          <w:rFonts w:hint="eastAsia"/>
          <w:noProof/>
        </w:rPr>
        <w:t xml:space="preserve">enterprise </w:t>
      </w:r>
      <w:r w:rsidR="00845D64">
        <w:rPr>
          <w:noProof/>
        </w:rPr>
        <w:t xml:space="preserve">data </w:t>
      </w:r>
      <w:r w:rsidR="00845D64">
        <w:rPr>
          <w:rFonts w:hint="eastAsia"/>
          <w:noProof/>
        </w:rPr>
        <w:t>(OED)</w:t>
      </w:r>
      <w:r w:rsidR="00845D64">
        <w:rPr>
          <w:noProof/>
        </w:rPr>
        <w:t xml:space="preserve"> </w:t>
      </w:r>
      <w:r w:rsidR="006433EA">
        <w:t>which is best described as</w:t>
      </w:r>
      <w:r w:rsidR="00845D64">
        <w:rPr>
          <w:noProof/>
        </w:rPr>
        <w:t xml:space="preserve"> a way of doing business, forging strong relationships with the network of other organizations, customers, and potential customers.</w:t>
      </w:r>
      <w:r w:rsidR="00845D64">
        <w:rPr>
          <w:rFonts w:hint="eastAsia"/>
          <w:noProof/>
        </w:rPr>
        <w:t xml:space="preserve"> Alibaba, the </w:t>
      </w:r>
      <w:r w:rsidR="00845D64">
        <w:rPr>
          <w:noProof/>
        </w:rPr>
        <w:t>C</w:t>
      </w:r>
      <w:r w:rsidR="00845D64" w:rsidRPr="00915028">
        <w:rPr>
          <w:noProof/>
        </w:rPr>
        <w:t>hina</w:t>
      </w:r>
      <w:r w:rsidR="00845D64">
        <w:rPr>
          <w:rFonts w:hint="eastAsia"/>
          <w:noProof/>
        </w:rPr>
        <w:t xml:space="preserve"> largest online </w:t>
      </w:r>
      <w:r w:rsidR="00845D64" w:rsidRPr="00915028">
        <w:rPr>
          <w:noProof/>
        </w:rPr>
        <w:t>B2C</w:t>
      </w:r>
      <w:r w:rsidR="00845D64">
        <w:rPr>
          <w:rFonts w:hint="eastAsia"/>
          <w:noProof/>
        </w:rPr>
        <w:t xml:space="preserve"> and B2B company, initiated Open Data Partnership Projects</w:t>
      </w:r>
      <w:r w:rsidR="006433EA">
        <w:rPr>
          <w:rFonts w:eastAsiaTheme="minorEastAsia" w:hint="eastAsia"/>
          <w:noProof/>
          <w:lang w:eastAsia="zh-CN"/>
        </w:rPr>
        <w:t xml:space="preserve"> </w:t>
      </w:r>
      <w:r w:rsidR="006433EA">
        <w:t>is an OED.</w:t>
      </w:r>
      <w:r w:rsidR="00845D64">
        <w:rPr>
          <w:rFonts w:hint="eastAsia"/>
          <w:noProof/>
        </w:rPr>
        <w:t xml:space="preserve"> In </w:t>
      </w:r>
      <w:r w:rsidR="006433EA">
        <w:rPr>
          <w:rFonts w:hint="eastAsia"/>
          <w:noProof/>
        </w:rPr>
        <w:t>th</w:t>
      </w:r>
      <w:r w:rsidR="006433EA">
        <w:rPr>
          <w:rFonts w:eastAsiaTheme="minorEastAsia" w:hint="eastAsia"/>
          <w:noProof/>
          <w:lang w:eastAsia="zh-CN"/>
        </w:rPr>
        <w:t>is</w:t>
      </w:r>
      <w:r w:rsidR="006433EA">
        <w:rPr>
          <w:rFonts w:hint="eastAsia"/>
          <w:noProof/>
        </w:rPr>
        <w:t xml:space="preserve"> </w:t>
      </w:r>
      <w:r w:rsidR="00845D64">
        <w:rPr>
          <w:rFonts w:hint="eastAsia"/>
          <w:noProof/>
        </w:rPr>
        <w:t xml:space="preserve">project, ten open data partners are selected and desensitized online transaction data are open to these partners to innovate new </w:t>
      </w:r>
      <w:r w:rsidR="00845D64" w:rsidRPr="00915028">
        <w:rPr>
          <w:noProof/>
        </w:rPr>
        <w:t>applications.</w:t>
      </w:r>
    </w:p>
    <w:p w14:paraId="641D174D" w14:textId="77777777" w:rsidR="00845D64" w:rsidRDefault="009F6C1F" w:rsidP="00672A7E">
      <w:pPr>
        <w:rPr>
          <w:bCs/>
        </w:rPr>
      </w:pPr>
      <w:r>
        <w:rPr>
          <w:rFonts w:eastAsiaTheme="minorEastAsia" w:hint="eastAsia"/>
          <w:noProof/>
          <w:lang w:eastAsia="zh-CN"/>
        </w:rPr>
        <w:t>O</w:t>
      </w:r>
      <w:r w:rsidR="00845D64" w:rsidRPr="00915028">
        <w:rPr>
          <w:noProof/>
        </w:rPr>
        <w:t xml:space="preserve">pen data </w:t>
      </w:r>
      <w:r>
        <w:rPr>
          <w:rFonts w:eastAsiaTheme="minorEastAsia" w:hint="eastAsia"/>
          <w:noProof/>
          <w:lang w:eastAsia="zh-CN"/>
        </w:rPr>
        <w:t xml:space="preserve">may </w:t>
      </w:r>
      <w:r w:rsidR="00845D64" w:rsidRPr="00915028">
        <w:rPr>
          <w:noProof/>
        </w:rPr>
        <w:t>need to be in a linked</w:t>
      </w:r>
      <w:r>
        <w:rPr>
          <w:rFonts w:eastAsiaTheme="minorEastAsia" w:hint="eastAsia"/>
          <w:noProof/>
          <w:lang w:eastAsia="zh-CN"/>
        </w:rPr>
        <w:t xml:space="preserve"> </w:t>
      </w:r>
      <w:r w:rsidR="00845D64" w:rsidRPr="00915028">
        <w:rPr>
          <w:noProof/>
        </w:rPr>
        <w:t>format or in another format that is easily readable by acomputer (for example comma-separated values (.csv),Excel spread sheet (.xls), or even PC</w:t>
      </w:r>
      <w:r w:rsidR="00672A7E">
        <w:rPr>
          <w:noProof/>
        </w:rPr>
        <w:noBreakHyphen/>
      </w:r>
      <w:r w:rsidR="00845D64" w:rsidRPr="00915028">
        <w:rPr>
          <w:noProof/>
        </w:rPr>
        <w:t>axis(.px)formats.</w:t>
      </w:r>
      <w:r w:rsidR="00845D64">
        <w:t xml:space="preserve"> In addition, all websites and text documents</w:t>
      </w:r>
      <w:r w:rsidR="005821CC">
        <w:rPr>
          <w:rFonts w:eastAsiaTheme="minorEastAsia" w:hint="eastAsia"/>
          <w:lang w:eastAsia="zh-CN"/>
        </w:rPr>
        <w:t xml:space="preserve"> </w:t>
      </w:r>
      <w:r w:rsidR="00845D64">
        <w:t xml:space="preserve">are included. However, scanned paper </w:t>
      </w:r>
      <w:r w:rsidR="00845D64" w:rsidRPr="00915028">
        <w:rPr>
          <w:noProof/>
        </w:rPr>
        <w:t>documents(.pdf)</w:t>
      </w:r>
      <w:r w:rsidR="00845D64">
        <w:rPr>
          <w:noProof/>
        </w:rPr>
        <w:t>,</w:t>
      </w:r>
      <w:r w:rsidR="00845D64">
        <w:t xml:space="preserve"> or other image files are not considered machine</w:t>
      </w:r>
      <w:r w:rsidR="00845D64">
        <w:rPr>
          <w:rFonts w:hint="eastAsia"/>
        </w:rPr>
        <w:t>-</w:t>
      </w:r>
      <w:r w:rsidR="00845D64">
        <w:t>readable.</w:t>
      </w:r>
    </w:p>
    <w:p w14:paraId="4B13DAD6" w14:textId="77777777" w:rsidR="00845D64" w:rsidRDefault="00845D64" w:rsidP="00845D64">
      <w:pPr>
        <w:rPr>
          <w:bCs/>
          <w:kern w:val="36"/>
        </w:rPr>
      </w:pPr>
      <w:r>
        <w:rPr>
          <w:kern w:val="36"/>
        </w:rPr>
        <w:t>With the rise of smart</w:t>
      </w:r>
      <w:r w:rsidR="005821CC">
        <w:rPr>
          <w:rFonts w:eastAsiaTheme="minorEastAsia" w:hint="eastAsia"/>
          <w:kern w:val="36"/>
          <w:lang w:eastAsia="zh-CN"/>
        </w:rPr>
        <w:t xml:space="preserve"> </w:t>
      </w:r>
      <w:r>
        <w:rPr>
          <w:kern w:val="36"/>
        </w:rPr>
        <w:t>phones and their built-in sensors as well as web-apps, an increasing amount of personal data is being silently collected. Personal data–digital information about users</w:t>
      </w:r>
      <w:r w:rsidR="003B72F6">
        <w:rPr>
          <w:kern w:val="36"/>
        </w:rPr>
        <w:t>'</w:t>
      </w:r>
      <w:r>
        <w:rPr>
          <w:kern w:val="36"/>
        </w:rPr>
        <w:t xml:space="preserve"> location, calls, </w:t>
      </w:r>
      <w:r w:rsidRPr="00915028">
        <w:rPr>
          <w:noProof/>
          <w:kern w:val="36"/>
        </w:rPr>
        <w:t>web-searches</w:t>
      </w:r>
      <w:r>
        <w:rPr>
          <w:kern w:val="36"/>
        </w:rPr>
        <w:t xml:space="preserve">, and preferences–is undoubtedly the </w:t>
      </w:r>
      <w:r w:rsidR="009F6C1F">
        <w:rPr>
          <w:rFonts w:eastAsiaTheme="minorEastAsia"/>
          <w:kern w:val="36"/>
          <w:lang w:eastAsia="zh-CN"/>
        </w:rPr>
        <w:t>“</w:t>
      </w:r>
      <w:r>
        <w:rPr>
          <w:kern w:val="36"/>
        </w:rPr>
        <w:t>oil</w:t>
      </w:r>
      <w:r w:rsidR="009F6C1F">
        <w:rPr>
          <w:rFonts w:eastAsiaTheme="minorEastAsia"/>
          <w:kern w:val="36"/>
          <w:lang w:eastAsia="zh-CN"/>
        </w:rPr>
        <w:t>”</w:t>
      </w:r>
      <w:r>
        <w:rPr>
          <w:kern w:val="36"/>
        </w:rPr>
        <w:t xml:space="preserve"> of the new </w:t>
      </w:r>
      <w:r w:rsidR="009F6C1F">
        <w:rPr>
          <w:rFonts w:eastAsiaTheme="minorEastAsia" w:hint="eastAsia"/>
          <w:kern w:val="36"/>
          <w:lang w:eastAsia="zh-CN"/>
        </w:rPr>
        <w:t xml:space="preserve">digital </w:t>
      </w:r>
      <w:r>
        <w:rPr>
          <w:kern w:val="36"/>
        </w:rPr>
        <w:t>economy. However, the lack of access to the data makes it very hard if not impossible for an individual to understand and manage the risks associated with the collected data. Therefore, advancements in using and mining this data have to evolve in parallel with considerations about ownership and privacy.</w:t>
      </w:r>
    </w:p>
    <w:p w14:paraId="53BF12DE" w14:textId="77777777" w:rsidR="00845D64" w:rsidRPr="00E34BCA" w:rsidRDefault="00757352" w:rsidP="00E34BCA">
      <w:pPr>
        <w:pStyle w:val="HeadingTR1"/>
        <w:rPr>
          <w:u w:val="none"/>
        </w:rPr>
      </w:pPr>
      <w:bookmarkStart w:id="34" w:name="_Toc413278810"/>
      <w:bookmarkStart w:id="35" w:name="_Toc415495619"/>
      <w:bookmarkStart w:id="36" w:name="_Toc415496006"/>
      <w:bookmarkStart w:id="37" w:name="_Toc416366453"/>
      <w:bookmarkStart w:id="38" w:name="_Toc417653293"/>
      <w:r>
        <w:rPr>
          <w:rFonts w:eastAsiaTheme="minorEastAsia" w:hint="eastAsia"/>
          <w:u w:val="none"/>
          <w:lang w:eastAsia="zh-CN"/>
        </w:rPr>
        <w:t>2</w:t>
      </w:r>
      <w:r w:rsidR="00E34BCA">
        <w:rPr>
          <w:u w:val="none"/>
        </w:rPr>
        <w:tab/>
      </w:r>
      <w:r w:rsidR="00767AF5">
        <w:rPr>
          <w:u w:val="none"/>
        </w:rPr>
        <w:t>The demand of open d</w:t>
      </w:r>
      <w:r w:rsidR="00845D64" w:rsidRPr="00E34BCA">
        <w:rPr>
          <w:u w:val="none"/>
        </w:rPr>
        <w:t>ata in SSC</w:t>
      </w:r>
      <w:bookmarkEnd w:id="34"/>
      <w:bookmarkEnd w:id="35"/>
      <w:bookmarkEnd w:id="36"/>
      <w:bookmarkEnd w:id="37"/>
      <w:bookmarkEnd w:id="38"/>
    </w:p>
    <w:p w14:paraId="6443A14B" w14:textId="77777777" w:rsidR="00845D64" w:rsidRDefault="00757352" w:rsidP="00B70ED2">
      <w:pPr>
        <w:pStyle w:val="HeadingTR2"/>
        <w:outlineLvl w:val="0"/>
      </w:pPr>
      <w:bookmarkStart w:id="39" w:name="_Toc413278811"/>
      <w:bookmarkStart w:id="40" w:name="_Toc415495620"/>
      <w:bookmarkStart w:id="41" w:name="_Toc415496007"/>
      <w:bookmarkStart w:id="42" w:name="_Toc416366454"/>
      <w:bookmarkStart w:id="43" w:name="_Toc417653294"/>
      <w:r>
        <w:rPr>
          <w:rFonts w:eastAsiaTheme="minorEastAsia" w:hint="eastAsia"/>
          <w:lang w:eastAsia="zh-CN"/>
        </w:rPr>
        <w:t>2</w:t>
      </w:r>
      <w:r w:rsidR="00E34BCA">
        <w:t>.1</w:t>
      </w:r>
      <w:r w:rsidR="00E34BCA">
        <w:tab/>
      </w:r>
      <w:r w:rsidR="00845D64">
        <w:t>The Contents of Open Data</w:t>
      </w:r>
      <w:bookmarkEnd w:id="39"/>
      <w:bookmarkEnd w:id="40"/>
      <w:bookmarkEnd w:id="41"/>
      <w:bookmarkEnd w:id="42"/>
      <w:bookmarkEnd w:id="43"/>
    </w:p>
    <w:p w14:paraId="118FA180" w14:textId="77777777" w:rsidR="00045D6E" w:rsidRDefault="00845D64" w:rsidP="00845D64">
      <w:pPr>
        <w:rPr>
          <w:rFonts w:eastAsiaTheme="minorEastAsia"/>
          <w:lang w:eastAsia="zh-CN"/>
        </w:rPr>
      </w:pPr>
      <w:r>
        <w:rPr>
          <w:rFonts w:hint="eastAsia"/>
        </w:rPr>
        <w:t xml:space="preserve">Open data include various sources, </w:t>
      </w:r>
      <w:r>
        <w:t xml:space="preserve">including the </w:t>
      </w:r>
      <w:r>
        <w:rPr>
          <w:rFonts w:hint="eastAsia"/>
        </w:rPr>
        <w:t>O</w:t>
      </w:r>
      <w:r>
        <w:t xml:space="preserve">pen </w:t>
      </w:r>
      <w:r>
        <w:rPr>
          <w:rFonts w:hint="eastAsia"/>
        </w:rPr>
        <w:t>G</w:t>
      </w:r>
      <w:r>
        <w:t xml:space="preserve">overnment </w:t>
      </w:r>
      <w:r>
        <w:rPr>
          <w:rFonts w:hint="eastAsia"/>
        </w:rPr>
        <w:t>D</w:t>
      </w:r>
      <w:r>
        <w:t>ata</w:t>
      </w:r>
      <w:r w:rsidR="00767AF5">
        <w:t xml:space="preserve"> </w:t>
      </w:r>
      <w:r w:rsidR="000B1F8F">
        <w:rPr>
          <w:rFonts w:eastAsiaTheme="minorEastAsia" w:hint="eastAsia"/>
          <w:lang w:eastAsia="zh-CN"/>
        </w:rPr>
        <w:t>(OGD)</w:t>
      </w:r>
      <w:r>
        <w:t xml:space="preserve">, </w:t>
      </w:r>
      <w:r>
        <w:rPr>
          <w:rFonts w:hint="eastAsia"/>
        </w:rPr>
        <w:t>O</w:t>
      </w:r>
      <w:r>
        <w:t xml:space="preserve">pen </w:t>
      </w:r>
      <w:r>
        <w:rPr>
          <w:rFonts w:hint="eastAsia"/>
        </w:rPr>
        <w:t>I</w:t>
      </w:r>
      <w:r>
        <w:t xml:space="preserve">ndustrial </w:t>
      </w:r>
      <w:r>
        <w:rPr>
          <w:rFonts w:hint="eastAsia"/>
        </w:rPr>
        <w:t>D</w:t>
      </w:r>
      <w:r>
        <w:t>ata</w:t>
      </w:r>
      <w:r w:rsidR="000B1F8F">
        <w:rPr>
          <w:rFonts w:eastAsiaTheme="minorEastAsia" w:hint="eastAsia"/>
          <w:lang w:eastAsia="zh-CN"/>
        </w:rPr>
        <w:t>(OID)</w:t>
      </w:r>
      <w:r>
        <w:t xml:space="preserve">, </w:t>
      </w:r>
      <w:r>
        <w:rPr>
          <w:rFonts w:hint="eastAsia"/>
        </w:rPr>
        <w:t>O</w:t>
      </w:r>
      <w:r>
        <w:t xml:space="preserve">pen </w:t>
      </w:r>
      <w:r>
        <w:rPr>
          <w:rFonts w:hint="eastAsia"/>
        </w:rPr>
        <w:t>E</w:t>
      </w:r>
      <w:r>
        <w:t xml:space="preserve">nterprise </w:t>
      </w:r>
      <w:r>
        <w:rPr>
          <w:rFonts w:hint="eastAsia"/>
        </w:rPr>
        <w:t>D</w:t>
      </w:r>
      <w:r>
        <w:t>ata</w:t>
      </w:r>
      <w:r w:rsidR="000B1F8F">
        <w:rPr>
          <w:rFonts w:eastAsiaTheme="minorEastAsia" w:hint="eastAsia"/>
          <w:lang w:eastAsia="zh-CN"/>
        </w:rPr>
        <w:t>(OED)</w:t>
      </w:r>
      <w:r>
        <w:t xml:space="preserve"> and </w:t>
      </w:r>
      <w:r>
        <w:rPr>
          <w:rFonts w:hint="eastAsia"/>
        </w:rPr>
        <w:t>O</w:t>
      </w:r>
      <w:r>
        <w:t xml:space="preserve">pen </w:t>
      </w:r>
      <w:r>
        <w:rPr>
          <w:rFonts w:hint="eastAsia"/>
        </w:rPr>
        <w:t>P</w:t>
      </w:r>
      <w:r>
        <w:t>ersonal Data</w:t>
      </w:r>
      <w:r w:rsidR="000B1F8F">
        <w:rPr>
          <w:rFonts w:eastAsiaTheme="minorEastAsia" w:hint="eastAsia"/>
          <w:lang w:eastAsia="zh-CN"/>
        </w:rPr>
        <w:t>(OPD)</w:t>
      </w:r>
      <w:r>
        <w:rPr>
          <w:rFonts w:hint="eastAsia"/>
        </w:rPr>
        <w:t xml:space="preserve">. The OGD is the major part of open data because </w:t>
      </w:r>
      <w:r>
        <w:t>government</w:t>
      </w:r>
      <w:r w:rsidR="00045D6E">
        <w:rPr>
          <w:rFonts w:eastAsiaTheme="minorEastAsia" w:hint="eastAsia"/>
          <w:lang w:eastAsia="zh-CN"/>
        </w:rPr>
        <w:t>s</w:t>
      </w:r>
      <w:r>
        <w:t xml:space="preserve"> </w:t>
      </w:r>
      <w:r w:rsidR="00045D6E">
        <w:t>ha</w:t>
      </w:r>
      <w:r w:rsidR="00045D6E">
        <w:rPr>
          <w:rFonts w:eastAsiaTheme="minorEastAsia" w:hint="eastAsia"/>
          <w:lang w:eastAsia="zh-CN"/>
        </w:rPr>
        <w:t>ve</w:t>
      </w:r>
      <w:r w:rsidR="00045D6E">
        <w:t xml:space="preserve"> </w:t>
      </w:r>
      <w:r>
        <w:t xml:space="preserve">accumulated a large </w:t>
      </w:r>
      <w:r w:rsidR="00045D6E">
        <w:t>amounts</w:t>
      </w:r>
      <w:r>
        <w:t xml:space="preserve"> of </w:t>
      </w:r>
      <w:r w:rsidRPr="00915028">
        <w:rPr>
          <w:noProof/>
        </w:rPr>
        <w:t>data,</w:t>
      </w:r>
      <w:r>
        <w:t xml:space="preserve"> </w:t>
      </w:r>
      <w:r w:rsidR="00045D6E">
        <w:t>have become the largest owner of data in terms of volume</w:t>
      </w:r>
      <w:r>
        <w:rPr>
          <w:rFonts w:hint="eastAsia"/>
        </w:rPr>
        <w:t xml:space="preserve">. </w:t>
      </w:r>
      <w:r w:rsidRPr="00915028">
        <w:rPr>
          <w:noProof/>
        </w:rPr>
        <w:t>Currently governments</w:t>
      </w:r>
      <w:r w:rsidR="00045D6E">
        <w:rPr>
          <w:rFonts w:eastAsiaTheme="minorEastAsia" w:hint="eastAsia"/>
          <w:noProof/>
          <w:lang w:eastAsia="zh-CN"/>
        </w:rPr>
        <w:t xml:space="preserve"> </w:t>
      </w:r>
      <w:r w:rsidRPr="00915028">
        <w:rPr>
          <w:noProof/>
        </w:rPr>
        <w:t>are assumed to publish open data to maximize public reuse, not only strengthen the transparency and promote efficiency and effectiveness in administration, but also to create economic opportunity and improve citizens</w:t>
      </w:r>
      <w:r w:rsidR="003B72F6">
        <w:rPr>
          <w:noProof/>
        </w:rPr>
        <w:t>'</w:t>
      </w:r>
      <w:r w:rsidRPr="00915028">
        <w:rPr>
          <w:noProof/>
        </w:rPr>
        <w:t xml:space="preserve"> quality of life</w:t>
      </w:r>
      <w:r w:rsidR="00045D6E">
        <w:rPr>
          <w:rFonts w:eastAsiaTheme="minorEastAsia" w:hint="eastAsia"/>
          <w:noProof/>
          <w:lang w:eastAsia="zh-CN"/>
        </w:rPr>
        <w:t>(QoL)</w:t>
      </w:r>
      <w:r w:rsidRPr="00915028">
        <w:rPr>
          <w:noProof/>
        </w:rPr>
        <w:t>.</w:t>
      </w:r>
      <w:r>
        <w:rPr>
          <w:rFonts w:hint="eastAsia"/>
        </w:rPr>
        <w:t xml:space="preserve"> The OGD includes geographical, e</w:t>
      </w:r>
      <w:r>
        <w:t xml:space="preserve">nvironmental, weather, </w:t>
      </w:r>
      <w:r>
        <w:rPr>
          <w:rFonts w:hint="eastAsia"/>
        </w:rPr>
        <w:t xml:space="preserve">education, agriculture, </w:t>
      </w:r>
      <w:r>
        <w:t>and occupational safety</w:t>
      </w:r>
      <w:r>
        <w:rPr>
          <w:rFonts w:hint="eastAsia"/>
        </w:rPr>
        <w:t xml:space="preserve"> as well as economic data, which</w:t>
      </w:r>
      <w:r>
        <w:t xml:space="preserve"> help </w:t>
      </w:r>
      <w:r>
        <w:rPr>
          <w:rFonts w:hint="eastAsia"/>
        </w:rPr>
        <w:t xml:space="preserve">citizens to </w:t>
      </w:r>
      <w:r>
        <w:t xml:space="preserve">be more informed, and makes </w:t>
      </w:r>
      <w:r>
        <w:rPr>
          <w:rFonts w:hint="eastAsia"/>
        </w:rPr>
        <w:t xml:space="preserve">the </w:t>
      </w:r>
      <w:r>
        <w:t>government more efficient.</w:t>
      </w:r>
    </w:p>
    <w:p w14:paraId="4E336A84" w14:textId="77777777" w:rsidR="00845D64" w:rsidRDefault="00845D64" w:rsidP="00845D64">
      <w:r>
        <w:rPr>
          <w:rFonts w:hint="eastAsia"/>
        </w:rPr>
        <w:t xml:space="preserve">Open scientific data is another important source of open data, including experimental data, </w:t>
      </w:r>
      <w:hyperlink r:id="rId17" w:tooltip="Genome" w:history="1">
        <w:r w:rsidRPr="00915028">
          <w:rPr>
            <w:noProof/>
          </w:rPr>
          <w:t>genomes</w:t>
        </w:r>
      </w:hyperlink>
      <w:r w:rsidRPr="00915028">
        <w:rPr>
          <w:noProof/>
        </w:rPr>
        <w:t>,</w:t>
      </w:r>
      <w:hyperlink r:id="rId18" w:tooltip="Chemical compound" w:history="1">
        <w:r w:rsidRPr="00915028">
          <w:rPr>
            <w:noProof/>
          </w:rPr>
          <w:t>chemical</w:t>
        </w:r>
        <w:r>
          <w:t xml:space="preserve"> compounds</w:t>
        </w:r>
      </w:hyperlink>
      <w:r>
        <w:t xml:space="preserve">, mathematical and scientific formulae, medical data practice, </w:t>
      </w:r>
      <w:r w:rsidRPr="00915028">
        <w:rPr>
          <w:noProof/>
        </w:rPr>
        <w:t>bioscience</w:t>
      </w:r>
      <w:r>
        <w:t xml:space="preserve"> biodiversity</w:t>
      </w:r>
      <w:r>
        <w:rPr>
          <w:rFonts w:hint="eastAsia"/>
        </w:rPr>
        <w:t>. Most of these fundamental researches are financed by government</w:t>
      </w:r>
      <w:r w:rsidR="00045D6E">
        <w:rPr>
          <w:rFonts w:eastAsiaTheme="minorEastAsia" w:hint="eastAsia"/>
          <w:lang w:eastAsia="zh-CN"/>
        </w:rPr>
        <w:t>s</w:t>
      </w:r>
      <w:r>
        <w:rPr>
          <w:rFonts w:hint="eastAsia"/>
        </w:rPr>
        <w:t xml:space="preserve"> and </w:t>
      </w:r>
      <w:r w:rsidRPr="00915028">
        <w:rPr>
          <w:noProof/>
        </w:rPr>
        <w:t>are funded</w:t>
      </w:r>
      <w:r w:rsidR="00045D6E" w:rsidRPr="00045D6E">
        <w:t xml:space="preserve"> </w:t>
      </w:r>
      <w:r w:rsidR="00045D6E">
        <w:t>for the purpose of</w:t>
      </w:r>
      <w:r>
        <w:rPr>
          <w:rFonts w:hint="eastAsia"/>
        </w:rPr>
        <w:t xml:space="preserve"> disclosure </w:t>
      </w:r>
      <w:r w:rsidR="00045D6E">
        <w:rPr>
          <w:rFonts w:eastAsiaTheme="minorEastAsia" w:hint="eastAsia"/>
          <w:lang w:eastAsia="zh-CN"/>
        </w:rPr>
        <w:t xml:space="preserve">of </w:t>
      </w:r>
      <w:r>
        <w:rPr>
          <w:rFonts w:hint="eastAsia"/>
        </w:rPr>
        <w:t xml:space="preserve">their works and face little limit for openness. </w:t>
      </w:r>
      <w:r>
        <w:t>Problems often arise</w:t>
      </w:r>
      <w:r>
        <w:rPr>
          <w:rFonts w:hint="eastAsia"/>
        </w:rPr>
        <w:t xml:space="preserve"> in open industrial and enterprise data</w:t>
      </w:r>
      <w:r>
        <w:t xml:space="preserve"> because these </w:t>
      </w:r>
      <w:r>
        <w:rPr>
          <w:rFonts w:hint="eastAsia"/>
        </w:rPr>
        <w:t xml:space="preserve">data </w:t>
      </w:r>
      <w:r>
        <w:t xml:space="preserve">are commercially valuable orcan </w:t>
      </w:r>
      <w:r w:rsidRPr="00915028">
        <w:rPr>
          <w:noProof/>
        </w:rPr>
        <w:t>be aggregated</w:t>
      </w:r>
      <w:r>
        <w:t xml:space="preserve"> into works of value. </w:t>
      </w:r>
      <w:r>
        <w:rPr>
          <w:rFonts w:hint="eastAsia"/>
        </w:rPr>
        <w:t>In these cases, a</w:t>
      </w:r>
      <w:r>
        <w:t>ccess to, or reuse of the data is controlled by organi</w:t>
      </w:r>
      <w:r>
        <w:rPr>
          <w:rFonts w:hint="eastAsia"/>
        </w:rPr>
        <w:t>z</w:t>
      </w:r>
      <w:r>
        <w:t>ations</w:t>
      </w:r>
      <w:r>
        <w:rPr>
          <w:rFonts w:hint="eastAsia"/>
        </w:rPr>
        <w:t>, including</w:t>
      </w:r>
      <w:r>
        <w:t xml:space="preserve"> access restrictions, licenses, copyright, patents and charges for access or reuse. </w:t>
      </w:r>
      <w:r w:rsidRPr="00915028">
        <w:rPr>
          <w:noProof/>
        </w:rPr>
        <w:t>It is important that the data are re-usable without requiring further permission though the types of reuse (such as the creation of derivative works) may be controlled by a license.</w:t>
      </w:r>
      <w:r>
        <w:rPr>
          <w:rFonts w:hint="eastAsia"/>
        </w:rPr>
        <w:t xml:space="preserve"> Open personal data </w:t>
      </w:r>
      <w:r w:rsidRPr="00915028">
        <w:rPr>
          <w:noProof/>
        </w:rPr>
        <w:t>is also</w:t>
      </w:r>
      <w:r w:rsidR="00045D6E" w:rsidRPr="00045D6E">
        <w:rPr>
          <w:lang w:val="en-US"/>
        </w:rPr>
        <w:t xml:space="preserve"> </w:t>
      </w:r>
      <w:r w:rsidR="00045D6E">
        <w:rPr>
          <w:lang w:val="en-US"/>
        </w:rPr>
        <w:t>used</w:t>
      </w:r>
      <w:r>
        <w:rPr>
          <w:rFonts w:hint="eastAsia"/>
        </w:rPr>
        <w:t xml:space="preserve"> in research projects. Companies like Microsoft and Yahoo investigate their consumer internet</w:t>
      </w:r>
      <w:r w:rsidR="00045D6E" w:rsidRPr="00045D6E">
        <w:t xml:space="preserve"> </w:t>
      </w:r>
      <w:r w:rsidR="00045D6E">
        <w:t>behavior in accordance with their respective user approval policies</w:t>
      </w:r>
      <w:r>
        <w:rPr>
          <w:rFonts w:hint="eastAsia"/>
        </w:rPr>
        <w:t>.</w:t>
      </w:r>
    </w:p>
    <w:p w14:paraId="258A1A94" w14:textId="77777777" w:rsidR="00845D64" w:rsidRDefault="00E16423" w:rsidP="009E4EEB">
      <w:pPr>
        <w:rPr>
          <w:lang w:eastAsia="ja-JP"/>
        </w:rPr>
      </w:pPr>
      <w:r>
        <w:rPr>
          <w:lang w:val="ja-JP"/>
        </w:rPr>
        <w:t>It is important to note that</w:t>
      </w:r>
      <w:r w:rsidR="00845D64">
        <w:rPr>
          <w:rFonts w:hint="eastAsia"/>
          <w:lang w:eastAsia="ja-JP"/>
        </w:rPr>
        <w:t xml:space="preserve"> data management</w:t>
      </w:r>
      <w:r w:rsidR="00845D64">
        <w:rPr>
          <w:lang w:eastAsia="ja-JP"/>
        </w:rPr>
        <w:t xml:space="preserve"> from</w:t>
      </w:r>
      <w:r w:rsidR="00767AF5">
        <w:rPr>
          <w:lang w:eastAsia="ja-JP"/>
        </w:rPr>
        <w:t xml:space="preserve"> </w:t>
      </w:r>
      <w:r w:rsidR="00845D64">
        <w:rPr>
          <w:lang w:eastAsia="ja-JP"/>
        </w:rPr>
        <w:t>new aspects</w:t>
      </w:r>
      <w:r w:rsidR="00845D64">
        <w:rPr>
          <w:rFonts w:hint="eastAsia"/>
          <w:lang w:eastAsia="ja-JP"/>
        </w:rPr>
        <w:t>, especially</w:t>
      </w:r>
      <w:r w:rsidR="00845D64">
        <w:rPr>
          <w:lang w:eastAsia="ja-JP"/>
        </w:rPr>
        <w:t>,</w:t>
      </w:r>
      <w:r w:rsidR="00570415">
        <w:rPr>
          <w:rFonts w:eastAsiaTheme="minorEastAsia" w:hint="eastAsia"/>
          <w:lang w:eastAsia="zh-CN"/>
        </w:rPr>
        <w:t xml:space="preserve"> </w:t>
      </w:r>
      <w:r w:rsidR="00845D64">
        <w:rPr>
          <w:lang w:eastAsia="ja-JP"/>
        </w:rPr>
        <w:t xml:space="preserve">anonymization is an essential from a viewpoint of achieving open data management in </w:t>
      </w:r>
      <w:r w:rsidR="00845D64" w:rsidRPr="00915028">
        <w:rPr>
          <w:noProof/>
          <w:lang w:eastAsia="ja-JP"/>
        </w:rPr>
        <w:t>smart</w:t>
      </w:r>
      <w:r w:rsidR="00845D64">
        <w:rPr>
          <w:lang w:eastAsia="ja-JP"/>
        </w:rPr>
        <w:t xml:space="preserve"> sustainable city.</w:t>
      </w:r>
    </w:p>
    <w:p w14:paraId="3E2A6453" w14:textId="77777777" w:rsidR="00845D64" w:rsidRDefault="00845D64" w:rsidP="00845D64">
      <w:pPr>
        <w:rPr>
          <w:bCs/>
          <w:kern w:val="36"/>
        </w:rPr>
      </w:pPr>
      <w:r>
        <w:rPr>
          <w:kern w:val="36"/>
        </w:rPr>
        <w:t xml:space="preserve">Various institutions such as medical facilities, transportation facilities, and government agencies must manage large amounts of data, which may include </w:t>
      </w:r>
      <w:r w:rsidR="00C73098">
        <w:rPr>
          <w:rFonts w:eastAsiaTheme="minorEastAsia" w:hint="eastAsia"/>
          <w:kern w:val="36"/>
          <w:lang w:eastAsia="zh-CN"/>
        </w:rPr>
        <w:t xml:space="preserve">private </w:t>
      </w:r>
      <w:r>
        <w:rPr>
          <w:kern w:val="36"/>
        </w:rPr>
        <w:t xml:space="preserve">customer information, medical records, and transaction information. This data, commonly stored in electronic form, often contains sensitive personal information. These types of data are useful in </w:t>
      </w:r>
      <w:r w:rsidRPr="00915028">
        <w:rPr>
          <w:noProof/>
          <w:kern w:val="36"/>
        </w:rPr>
        <w:t>smart</w:t>
      </w:r>
      <w:r>
        <w:rPr>
          <w:kern w:val="36"/>
        </w:rPr>
        <w:t xml:space="preserve"> sustainable city</w:t>
      </w:r>
      <w:r w:rsidR="00B14B8B" w:rsidRPr="00B14B8B">
        <w:t xml:space="preserve"> </w:t>
      </w:r>
      <w:r w:rsidR="00B14B8B">
        <w:t>establishments, and are</w:t>
      </w:r>
      <w:r w:rsidR="00B14B8B">
        <w:rPr>
          <w:rFonts w:eastAsiaTheme="minorEastAsia" w:hint="eastAsia"/>
          <w:lang w:eastAsia="zh-CN"/>
        </w:rPr>
        <w:t xml:space="preserve"> </w:t>
      </w:r>
      <w:r>
        <w:rPr>
          <w:kern w:val="36"/>
        </w:rPr>
        <w:t xml:space="preserve"> frequently necessary, to facilitate the provision of advanced services. However, stored data may contain a considerable amount of </w:t>
      </w:r>
      <w:r w:rsidR="00B14B8B">
        <w:t>personal and sensitive</w:t>
      </w:r>
      <w:r w:rsidR="00B14B8B">
        <w:rPr>
          <w:rFonts w:eastAsiaTheme="minorEastAsia" w:hint="eastAsia"/>
          <w:kern w:val="36"/>
          <w:lang w:eastAsia="zh-CN"/>
        </w:rPr>
        <w:t xml:space="preserve"> </w:t>
      </w:r>
      <w:r>
        <w:rPr>
          <w:kern w:val="36"/>
        </w:rPr>
        <w:t>information about individuals. This information may include age, address</w:t>
      </w:r>
      <w:r w:rsidR="00B14B8B">
        <w:rPr>
          <w:rFonts w:eastAsiaTheme="minorEastAsia" w:hint="eastAsia"/>
          <w:kern w:val="36"/>
          <w:lang w:eastAsia="zh-CN"/>
        </w:rPr>
        <w:t>es</w:t>
      </w:r>
      <w:r>
        <w:rPr>
          <w:kern w:val="36"/>
        </w:rPr>
        <w:t xml:space="preserve"> as well as more sensitive items such as financial data, medical records, personal preferences and history of behavior. </w:t>
      </w:r>
      <w:r w:rsidR="00B14B8B">
        <w:t>In the interest of the individuals, it is essential that the</w:t>
      </w:r>
      <w:r>
        <w:rPr>
          <w:kern w:val="36"/>
        </w:rPr>
        <w:t xml:space="preserve"> data contain</w:t>
      </w:r>
      <w:r w:rsidR="00B14B8B">
        <w:rPr>
          <w:rFonts w:eastAsiaTheme="minorEastAsia" w:hint="eastAsia"/>
          <w:kern w:val="36"/>
          <w:lang w:eastAsia="zh-CN"/>
        </w:rPr>
        <w:t>ing</w:t>
      </w:r>
      <w:r>
        <w:rPr>
          <w:kern w:val="36"/>
        </w:rPr>
        <w:t xml:space="preserve"> sensitive information </w:t>
      </w:r>
      <w:r w:rsidR="00B14B8B">
        <w:rPr>
          <w:rFonts w:eastAsiaTheme="minorEastAsia" w:hint="eastAsia"/>
          <w:kern w:val="36"/>
          <w:lang w:eastAsia="zh-CN"/>
        </w:rPr>
        <w:t>should be</w:t>
      </w:r>
      <w:r>
        <w:rPr>
          <w:kern w:val="36"/>
        </w:rPr>
        <w:t xml:space="preserve"> protect</w:t>
      </w:r>
      <w:r w:rsidR="00B14B8B">
        <w:rPr>
          <w:rFonts w:eastAsiaTheme="minorEastAsia" w:hint="eastAsia"/>
          <w:kern w:val="36"/>
          <w:lang w:eastAsia="zh-CN"/>
        </w:rPr>
        <w:t>ed</w:t>
      </w:r>
      <w:r>
        <w:rPr>
          <w:kern w:val="36"/>
        </w:rPr>
        <w:t xml:space="preserve"> from unauthorized use.</w:t>
      </w:r>
    </w:p>
    <w:p w14:paraId="7B57A5B5" w14:textId="77777777" w:rsidR="00845D64" w:rsidRPr="00E34BCA" w:rsidRDefault="00845D64" w:rsidP="00B70ED2">
      <w:pPr>
        <w:outlineLvl w:val="0"/>
        <w:rPr>
          <w:b/>
          <w:bCs/>
        </w:rPr>
      </w:pPr>
      <w:r>
        <w:rPr>
          <w:kern w:val="36"/>
        </w:rPr>
        <w:t xml:space="preserve">Contrastingly, the organizations should provide the privacy data by transferring the data to useful services in </w:t>
      </w:r>
      <w:r w:rsidRPr="00915028">
        <w:rPr>
          <w:noProof/>
          <w:kern w:val="36"/>
        </w:rPr>
        <w:t>smart</w:t>
      </w:r>
      <w:r>
        <w:rPr>
          <w:kern w:val="36"/>
        </w:rPr>
        <w:t xml:space="preserve"> sustainable cities. </w:t>
      </w:r>
      <w:r w:rsidR="004B4461" w:rsidRPr="002A28A0">
        <w:rPr>
          <w:color w:val="000000"/>
        </w:rPr>
        <w:t xml:space="preserve">In providing the data, preserving privacy at a required level should be prioritized. It has the possibility that the two different data, generated by suitable anonymization process to the required anonymization level, reveal the original plain data. This situation can be harmful in publishing data even if the data </w:t>
      </w:r>
      <w:r w:rsidR="004B4461" w:rsidRPr="002A28A0">
        <w:rPr>
          <w:color w:val="000000"/>
          <w:lang w:val="en-US"/>
        </w:rPr>
        <w:t>is appropriately anonymized</w:t>
      </w:r>
      <w:r w:rsidR="004B4461" w:rsidRPr="002A28A0">
        <w:rPr>
          <w:color w:val="000000"/>
        </w:rPr>
        <w:t>. Moreover, the following information is needed from the viewpoint of both original data provider and application servicer using the data. In providing data as open data, this anonymization process is indispensable to maximize the use of private data as rich services.</w:t>
      </w:r>
      <w:r w:rsidR="004B4461" w:rsidRPr="002A28A0">
        <w:rPr>
          <w:color w:val="000000"/>
        </w:rPr>
        <w:cr/>
      </w:r>
      <w:r w:rsidRPr="00E34BCA">
        <w:rPr>
          <w:b/>
          <w:bCs/>
        </w:rPr>
        <w:t>Contents of data</w:t>
      </w:r>
    </w:p>
    <w:p w14:paraId="6C7CFD9F" w14:textId="77777777" w:rsidR="004B4461" w:rsidRPr="002A28A0" w:rsidRDefault="004B4461" w:rsidP="004B4461">
      <w:pPr>
        <w:rPr>
          <w:color w:val="000000"/>
        </w:rPr>
      </w:pPr>
      <w:r w:rsidRPr="002A28A0">
        <w:rPr>
          <w:color w:val="000000"/>
        </w:rPr>
        <w:t xml:space="preserve">Services or applications of smart sustainable cities mainly focuses on contents of data. The data can be separated into two parts: header as an index or tags from the viewpoint of data management and contents. Contents are the main part of data. For the entity providing an application and its user, the type of information </w:t>
      </w:r>
      <w:r w:rsidRPr="002A28A0">
        <w:rPr>
          <w:color w:val="000000"/>
          <w:lang w:val="en-US"/>
        </w:rPr>
        <w:t>included</w:t>
      </w:r>
      <w:r w:rsidRPr="002A28A0">
        <w:rPr>
          <w:color w:val="000000"/>
        </w:rPr>
        <w:t xml:space="preserve"> is considered important. The valuable application of the data strongly depends on this information.</w:t>
      </w:r>
    </w:p>
    <w:p w14:paraId="121ABA1F" w14:textId="77777777" w:rsidR="00845D64" w:rsidRPr="00E34BCA" w:rsidRDefault="00845D64" w:rsidP="00E34BCA">
      <w:pPr>
        <w:pStyle w:val="enumlev1TR"/>
        <w:rPr>
          <w:b/>
          <w:bCs/>
        </w:rPr>
      </w:pPr>
      <w:r w:rsidRPr="00E34BCA">
        <w:rPr>
          <w:b/>
          <w:bCs/>
        </w:rPr>
        <w:t>Ownership of data</w:t>
      </w:r>
    </w:p>
    <w:p w14:paraId="2662E665" w14:textId="77777777" w:rsidR="00B632C1" w:rsidRPr="002A28A0" w:rsidRDefault="00845D64" w:rsidP="00B632C1">
      <w:pPr>
        <w:rPr>
          <w:color w:val="000000"/>
        </w:rPr>
      </w:pPr>
      <w:r>
        <w:rPr>
          <w:kern w:val="36"/>
        </w:rPr>
        <w:t xml:space="preserve"> </w:t>
      </w:r>
      <w:r w:rsidR="00B632C1" w:rsidRPr="002A28A0">
        <w:rPr>
          <w:color w:val="000000"/>
        </w:rPr>
        <w:t>For the application service provider of the data and its us</w:t>
      </w:r>
      <w:r w:rsidR="00767AF5">
        <w:rPr>
          <w:color w:val="000000"/>
        </w:rPr>
        <w:t xml:space="preserve">er, the data has to be reliable and used to address pertinent </w:t>
      </w:r>
      <w:r w:rsidR="00B632C1" w:rsidRPr="002A28A0">
        <w:rPr>
          <w:color w:val="000000"/>
        </w:rPr>
        <w:t xml:space="preserve">concerns. Data providers have to give the name of the organization in order to add value to the data.  In short, the way to authorize the owner of the </w:t>
      </w:r>
      <w:r w:rsidR="00B632C1" w:rsidRPr="002A28A0">
        <w:rPr>
          <w:color w:val="000000"/>
          <w:lang w:val="en-US"/>
        </w:rPr>
        <w:t>data</w:t>
      </w:r>
      <w:r w:rsidR="00767AF5">
        <w:rPr>
          <w:color w:val="000000"/>
        </w:rPr>
        <w:t xml:space="preserve"> is another issue for </w:t>
      </w:r>
      <w:r w:rsidR="00B632C1" w:rsidRPr="002A28A0">
        <w:rPr>
          <w:color w:val="000000"/>
        </w:rPr>
        <w:t xml:space="preserve">data services in a </w:t>
      </w:r>
      <w:r w:rsidR="00B632C1" w:rsidRPr="002A28A0">
        <w:rPr>
          <w:color w:val="000000"/>
          <w:lang w:val="en-US"/>
        </w:rPr>
        <w:t>smart</w:t>
      </w:r>
      <w:r w:rsidR="00B632C1" w:rsidRPr="002A28A0">
        <w:rPr>
          <w:color w:val="000000"/>
        </w:rPr>
        <w:t xml:space="preserve"> sustainable city. </w:t>
      </w:r>
    </w:p>
    <w:p w14:paraId="3B2D6DD5" w14:textId="77777777" w:rsidR="00845D64" w:rsidRPr="00B632C1" w:rsidRDefault="00845D64" w:rsidP="00845D64">
      <w:pPr>
        <w:rPr>
          <w:bCs/>
          <w:kern w:val="36"/>
        </w:rPr>
      </w:pPr>
    </w:p>
    <w:p w14:paraId="58DB669C" w14:textId="77777777" w:rsidR="00845D64" w:rsidRPr="00E40F0F" w:rsidRDefault="00845D64" w:rsidP="00E34BCA">
      <w:pPr>
        <w:pStyle w:val="enumlev1TR"/>
        <w:rPr>
          <w:b/>
          <w:bCs/>
          <w:lang w:val="en-US"/>
        </w:rPr>
      </w:pPr>
      <w:r w:rsidRPr="00E40F0F">
        <w:rPr>
          <w:b/>
          <w:bCs/>
          <w:lang w:val="en-US"/>
        </w:rPr>
        <w:t>Generation date/time and expiration of data</w:t>
      </w:r>
    </w:p>
    <w:p w14:paraId="73FC4D87" w14:textId="77777777" w:rsidR="00845D64" w:rsidRDefault="00845D64" w:rsidP="00642333">
      <w:pPr>
        <w:rPr>
          <w:bCs/>
        </w:rPr>
      </w:pPr>
      <w:r>
        <w:t xml:space="preserve">For the application servicer </w:t>
      </w:r>
      <w:r w:rsidR="00B632C1">
        <w:rPr>
          <w:rFonts w:eastAsiaTheme="minorEastAsia" w:hint="eastAsia"/>
          <w:lang w:eastAsia="zh-CN"/>
        </w:rPr>
        <w:t xml:space="preserve">provider </w:t>
      </w:r>
      <w:r>
        <w:t xml:space="preserve">of the data and its user, </w:t>
      </w:r>
      <w:r w:rsidR="00B632C1">
        <w:t>the date and time for when the</w:t>
      </w:r>
      <w:r>
        <w:t xml:space="preserve"> data </w:t>
      </w:r>
      <w:r w:rsidRPr="00915028">
        <w:rPr>
          <w:noProof/>
        </w:rPr>
        <w:t>was generated</w:t>
      </w:r>
      <w:r>
        <w:t xml:space="preserve"> is valuable information to</w:t>
      </w:r>
      <w:r w:rsidR="00B632C1">
        <w:t xml:space="preserve"> determine the relevance and</w:t>
      </w:r>
      <w:r>
        <w:t xml:space="preserve"> freshness of the data. In some cases, data analysis in its historical trend or changes is achieved. The date when the data </w:t>
      </w:r>
      <w:r w:rsidRPr="00915028">
        <w:rPr>
          <w:noProof/>
        </w:rPr>
        <w:t>was generated</w:t>
      </w:r>
      <w:r>
        <w:t xml:space="preserve"> is fundamental information for this analysis. In addition to the information, the expiration date and time is required. Traffic information and market information can be the examples of data that the expiration date and time is indispensable.</w:t>
      </w:r>
    </w:p>
    <w:p w14:paraId="31373299" w14:textId="77777777" w:rsidR="00845D64" w:rsidRPr="00E34BCA" w:rsidRDefault="00845D64" w:rsidP="00E34BCA">
      <w:pPr>
        <w:pStyle w:val="enumlev1TR"/>
        <w:rPr>
          <w:b/>
          <w:bCs/>
        </w:rPr>
      </w:pPr>
      <w:r w:rsidRPr="00E34BCA">
        <w:rPr>
          <w:b/>
          <w:bCs/>
        </w:rPr>
        <w:t>Update of the contents</w:t>
      </w:r>
    </w:p>
    <w:p w14:paraId="2D9CE97B" w14:textId="77777777" w:rsidR="00845D64" w:rsidRDefault="00845D64" w:rsidP="00845D64">
      <w:pPr>
        <w:rPr>
          <w:bCs/>
          <w:kern w:val="36"/>
        </w:rPr>
      </w:pPr>
      <w:r>
        <w:rPr>
          <w:kern w:val="36"/>
        </w:rPr>
        <w:t xml:space="preserve">Some data of </w:t>
      </w:r>
      <w:r w:rsidRPr="00915028">
        <w:rPr>
          <w:noProof/>
          <w:kern w:val="36"/>
        </w:rPr>
        <w:t>smart</w:t>
      </w:r>
      <w:r>
        <w:rPr>
          <w:kern w:val="36"/>
        </w:rPr>
        <w:t xml:space="preserve"> sustainable city requires </w:t>
      </w:r>
      <w:r w:rsidR="00B632C1">
        <w:t>continuous updating</w:t>
      </w:r>
      <w:r>
        <w:rPr>
          <w:kern w:val="36"/>
        </w:rPr>
        <w:t xml:space="preserve">. Instead of static information, historical information requires </w:t>
      </w:r>
      <w:r w:rsidR="00B632C1">
        <w:t>to be  updated</w:t>
      </w:r>
      <w:r w:rsidR="00B632C1">
        <w:rPr>
          <w:rFonts w:eastAsiaTheme="minorEastAsia" w:hint="eastAsia"/>
          <w:lang w:eastAsia="zh-CN"/>
        </w:rPr>
        <w:t xml:space="preserve"> to </w:t>
      </w:r>
      <w:r>
        <w:rPr>
          <w:kern w:val="36"/>
        </w:rPr>
        <w:t xml:space="preserve"> keep the data fresh. The frequency or interval of this update may influence </w:t>
      </w:r>
      <w:r w:rsidR="00B632C1">
        <w:t xml:space="preserve">valuability </w:t>
      </w:r>
      <w:r>
        <w:rPr>
          <w:kern w:val="36"/>
        </w:rPr>
        <w:t>of the data.</w:t>
      </w:r>
    </w:p>
    <w:p w14:paraId="77B5DB9D" w14:textId="77777777" w:rsidR="00845D64" w:rsidRPr="00E34BCA" w:rsidRDefault="00845D64" w:rsidP="00E34BCA">
      <w:pPr>
        <w:pStyle w:val="enumlev1TR"/>
        <w:rPr>
          <w:b/>
          <w:bCs/>
        </w:rPr>
      </w:pPr>
      <w:r w:rsidRPr="00E34BCA">
        <w:rPr>
          <w:b/>
          <w:bCs/>
        </w:rPr>
        <w:t>Anonymizer of the data</w:t>
      </w:r>
    </w:p>
    <w:p w14:paraId="16B6FE43" w14:textId="77777777" w:rsidR="00845D64" w:rsidRDefault="00A329D7" w:rsidP="00642333">
      <w:pPr>
        <w:rPr>
          <w:bCs/>
        </w:rPr>
      </w:pPr>
      <w:r>
        <w:rPr>
          <w:lang w:val="en-US"/>
        </w:rPr>
        <w:t>From</w:t>
      </w:r>
      <w:r>
        <w:t xml:space="preserve"> the application service provider of the </w:t>
      </w:r>
      <w:r>
        <w:rPr>
          <w:lang w:val="en-US"/>
        </w:rPr>
        <w:t>data,</w:t>
      </w:r>
      <w:r>
        <w:t xml:space="preserve"> and its user, the information regarding who  or which organization anonymized the data is required to know whether the data is trustworthy and can be used</w:t>
      </w:r>
      <w:r w:rsidR="00845D64">
        <w:t xml:space="preserve"> An authorized anonymization servicer </w:t>
      </w:r>
      <w:r>
        <w:rPr>
          <w:rFonts w:eastAsiaTheme="minorEastAsia" w:hint="eastAsia"/>
          <w:lang w:eastAsia="zh-CN"/>
        </w:rPr>
        <w:t xml:space="preserve">provider </w:t>
      </w:r>
      <w:r w:rsidR="00845D64">
        <w:t xml:space="preserve">should anonymize the data for maximizing the value of the anonymized data. Namely, the way to authorize the anonymization servicer is another concerning in data services in </w:t>
      </w:r>
      <w:r w:rsidR="00845D64" w:rsidRPr="00915028">
        <w:rPr>
          <w:noProof/>
        </w:rPr>
        <w:t>smart</w:t>
      </w:r>
      <w:r w:rsidR="00845D64">
        <w:t xml:space="preserve"> sustainable cit</w:t>
      </w:r>
      <w:r>
        <w:rPr>
          <w:rFonts w:eastAsiaTheme="minorEastAsia" w:hint="eastAsia"/>
          <w:lang w:eastAsia="zh-CN"/>
        </w:rPr>
        <w:t>ies</w:t>
      </w:r>
      <w:r w:rsidR="00845D64">
        <w:t xml:space="preserve">. </w:t>
      </w:r>
    </w:p>
    <w:p w14:paraId="05451D4C" w14:textId="77777777" w:rsidR="00845D64" w:rsidRPr="00E34BCA" w:rsidRDefault="00845D64" w:rsidP="00E34BCA">
      <w:pPr>
        <w:pStyle w:val="enumlev1TR"/>
        <w:rPr>
          <w:b/>
          <w:bCs/>
        </w:rPr>
      </w:pPr>
      <w:r w:rsidRPr="00E34BCA">
        <w:rPr>
          <w:b/>
          <w:bCs/>
        </w:rPr>
        <w:t>Anonymized date/time of data</w:t>
      </w:r>
    </w:p>
    <w:p w14:paraId="47818EA0" w14:textId="77777777" w:rsidR="00845D64" w:rsidRDefault="00845D64" w:rsidP="00642333">
      <w:pPr>
        <w:rPr>
          <w:bCs/>
        </w:rPr>
      </w:pPr>
      <w:r>
        <w:t xml:space="preserve">The information of anonymized date/time may not </w:t>
      </w:r>
      <w:r w:rsidR="00DA0B4B">
        <w:rPr>
          <w:rFonts w:eastAsiaTheme="minorEastAsia" w:hint="eastAsia"/>
          <w:lang w:eastAsia="zh-CN"/>
        </w:rPr>
        <w:t xml:space="preserve">be </w:t>
      </w:r>
      <w:r>
        <w:t>directly concern</w:t>
      </w:r>
      <w:r w:rsidR="00DA0B4B">
        <w:rPr>
          <w:rFonts w:eastAsiaTheme="minorEastAsia" w:hint="eastAsia"/>
          <w:lang w:eastAsia="zh-CN"/>
        </w:rPr>
        <w:t>ed</w:t>
      </w:r>
      <w:r>
        <w:t xml:space="preserve"> with the applications. However, it is needed from the viewpoint of traceability of data processing. When some privacy pirating attacks occurs, the information becomes a significant source of its detection and prevention.</w:t>
      </w:r>
    </w:p>
    <w:p w14:paraId="50497BCC" w14:textId="77777777" w:rsidR="00845D64" w:rsidRPr="00E34BCA" w:rsidRDefault="00845D64" w:rsidP="00E34BCA">
      <w:pPr>
        <w:pStyle w:val="enumlev1TR"/>
        <w:rPr>
          <w:b/>
          <w:bCs/>
        </w:rPr>
      </w:pPr>
      <w:r w:rsidRPr="00E34BCA">
        <w:rPr>
          <w:b/>
          <w:bCs/>
        </w:rPr>
        <w:t>Anonymized method and level</w:t>
      </w:r>
    </w:p>
    <w:p w14:paraId="2E1F1BA0" w14:textId="77777777" w:rsidR="00845D64" w:rsidRDefault="00845D64" w:rsidP="00642333">
      <w:pPr>
        <w:rPr>
          <w:bCs/>
        </w:rPr>
      </w:pPr>
      <w:r>
        <w:t xml:space="preserve">In data anonymization, the method of anonymization and the level of the anonymization is matter </w:t>
      </w:r>
      <w:r w:rsidR="00DA0B4B">
        <w:t xml:space="preserve">of concern </w:t>
      </w:r>
      <w:r>
        <w:t xml:space="preserve">to the data application providers and users. The level of anonymization </w:t>
      </w:r>
      <w:r w:rsidR="00DA0B4B">
        <w:t>could impact on</w:t>
      </w:r>
      <w:r w:rsidR="00DA0B4B" w:rsidDel="00DA0B4B">
        <w:t xml:space="preserve"> </w:t>
      </w:r>
      <w:r>
        <w:t>the information loss of data</w:t>
      </w:r>
      <w:r w:rsidR="00DA0B4B">
        <w:rPr>
          <w:rStyle w:val="FootnoteReference"/>
        </w:rPr>
        <w:footnoteReference w:id="17"/>
      </w:r>
      <w:r>
        <w:t xml:space="preserve">. The information loss is an index of similarity with the original </w:t>
      </w:r>
      <w:r w:rsidRPr="00915028">
        <w:rPr>
          <w:noProof/>
        </w:rPr>
        <w:t>plain</w:t>
      </w:r>
      <w:r>
        <w:t xml:space="preserve"> data. The information </w:t>
      </w:r>
      <w:r w:rsidR="00DA0B4B">
        <w:rPr>
          <w:rFonts w:eastAsiaTheme="minorEastAsia" w:hint="eastAsia"/>
          <w:noProof/>
          <w:lang w:eastAsia="zh-CN"/>
        </w:rPr>
        <w:t>could be</w:t>
      </w:r>
      <w:r w:rsidR="00DA0B4B" w:rsidRPr="00915028">
        <w:rPr>
          <w:noProof/>
        </w:rPr>
        <w:t xml:space="preserve"> </w:t>
      </w:r>
      <w:r w:rsidRPr="00915028">
        <w:rPr>
          <w:noProof/>
        </w:rPr>
        <w:t>changed</w:t>
      </w:r>
      <w:r>
        <w:t xml:space="preserve"> or lost in anonymizing data, and information loss gives the level of the change or loss. The existing anonymization method and its level will </w:t>
      </w:r>
      <w:r w:rsidRPr="00915028">
        <w:rPr>
          <w:noProof/>
        </w:rPr>
        <w:t>be described</w:t>
      </w:r>
      <w:r>
        <w:t xml:space="preserve"> in section </w:t>
      </w:r>
      <w:r w:rsidR="00A329D7">
        <w:rPr>
          <w:rFonts w:eastAsiaTheme="minorEastAsia" w:hint="eastAsia"/>
          <w:lang w:eastAsia="zh-CN"/>
        </w:rPr>
        <w:t>8</w:t>
      </w:r>
      <w:r>
        <w:t>.</w:t>
      </w:r>
    </w:p>
    <w:p w14:paraId="7A738CC8" w14:textId="77777777" w:rsidR="00845D64" w:rsidRDefault="00757352" w:rsidP="00A15541">
      <w:pPr>
        <w:pStyle w:val="HeadingTR2"/>
      </w:pPr>
      <w:bookmarkStart w:id="44" w:name="_Toc413278812"/>
      <w:bookmarkStart w:id="45" w:name="_Toc415495621"/>
      <w:bookmarkStart w:id="46" w:name="_Toc415496008"/>
      <w:bookmarkStart w:id="47" w:name="_Toc416366455"/>
      <w:bookmarkStart w:id="48" w:name="_Toc417653295"/>
      <w:r>
        <w:rPr>
          <w:rFonts w:eastAsiaTheme="minorEastAsia" w:hint="eastAsia"/>
          <w:lang w:eastAsia="zh-CN"/>
        </w:rPr>
        <w:t>2</w:t>
      </w:r>
      <w:r w:rsidR="00E34BCA">
        <w:t>.2</w:t>
      </w:r>
      <w:r w:rsidR="00E34BCA">
        <w:tab/>
      </w:r>
      <w:r w:rsidR="00845D64">
        <w:t>The Objective of Open Data</w:t>
      </w:r>
      <w:bookmarkEnd w:id="44"/>
      <w:bookmarkEnd w:id="45"/>
      <w:bookmarkEnd w:id="46"/>
      <w:bookmarkEnd w:id="47"/>
      <w:bookmarkEnd w:id="48"/>
    </w:p>
    <w:p w14:paraId="3DECD5AF" w14:textId="77777777" w:rsidR="00845D64" w:rsidRDefault="00845D64" w:rsidP="00642333">
      <w:r>
        <w:t xml:space="preserve">In the open government point of view, the objective is to build more transparent, participatory and collaborative </w:t>
      </w:r>
      <w:r w:rsidR="00AB4D55">
        <w:t>administration</w:t>
      </w:r>
      <w:r>
        <w:t xml:space="preserve">. </w:t>
      </w:r>
      <w:r>
        <w:rPr>
          <w:noProof/>
        </w:rPr>
        <w:t>However,</w:t>
      </w:r>
      <w:r w:rsidRPr="00915028">
        <w:rPr>
          <w:noProof/>
        </w:rPr>
        <w:t xml:space="preserve"> in</w:t>
      </w:r>
      <w:r>
        <w:t xml:space="preserve"> </w:t>
      </w:r>
      <w:r w:rsidR="00AB4D55">
        <w:rPr>
          <w:rFonts w:eastAsiaTheme="minorEastAsia" w:hint="eastAsia"/>
          <w:lang w:eastAsia="zh-CN"/>
        </w:rPr>
        <w:t>SSC</w:t>
      </w:r>
      <w:r>
        <w:t>, t</w:t>
      </w:r>
      <w:r>
        <w:rPr>
          <w:rFonts w:hint="eastAsia"/>
        </w:rPr>
        <w:t>hree</w:t>
      </w:r>
      <w:r>
        <w:t xml:space="preserve"> other objectives should </w:t>
      </w:r>
      <w:r w:rsidR="00AB4D55">
        <w:rPr>
          <w:rFonts w:eastAsiaTheme="minorEastAsia" w:hint="eastAsia"/>
          <w:lang w:eastAsia="zh-CN"/>
        </w:rPr>
        <w:t xml:space="preserve">also </w:t>
      </w:r>
      <w:r>
        <w:t>be emp</w:t>
      </w:r>
      <w:r>
        <w:rPr>
          <w:rFonts w:hint="eastAsia"/>
        </w:rPr>
        <w:t>h</w:t>
      </w:r>
      <w:r>
        <w:t xml:space="preserve">asized, one is to inspire innovation in the data industry and </w:t>
      </w:r>
      <w:r>
        <w:rPr>
          <w:noProof/>
        </w:rPr>
        <w:t>to create</w:t>
      </w:r>
      <w:r>
        <w:t xml:space="preserve"> new business</w:t>
      </w:r>
      <w:r w:rsidR="00AB4D55">
        <w:rPr>
          <w:rFonts w:eastAsiaTheme="minorEastAsia" w:hint="eastAsia"/>
          <w:lang w:eastAsia="zh-CN"/>
        </w:rPr>
        <w:t>es</w:t>
      </w:r>
      <w:r>
        <w:t xml:space="preserve"> and building industry chain. The </w:t>
      </w:r>
      <w:r w:rsidR="00AB4D55">
        <w:rPr>
          <w:rFonts w:eastAsiaTheme="minorEastAsia" w:hint="eastAsia"/>
          <w:lang w:eastAsia="zh-CN"/>
        </w:rPr>
        <w:t>second</w:t>
      </w:r>
      <w:r w:rsidR="00AB4D55">
        <w:t xml:space="preserve"> </w:t>
      </w:r>
      <w:r>
        <w:t xml:space="preserve">is </w:t>
      </w:r>
      <w:r>
        <w:rPr>
          <w:rFonts w:hint="eastAsia"/>
        </w:rPr>
        <w:t xml:space="preserve">to discover </w:t>
      </w:r>
      <w:r w:rsidRPr="00915028">
        <w:rPr>
          <w:noProof/>
        </w:rPr>
        <w:t>deep</w:t>
      </w:r>
      <w:r>
        <w:rPr>
          <w:noProof/>
        </w:rPr>
        <w:t>ly</w:t>
      </w:r>
      <w:r>
        <w:rPr>
          <w:rFonts w:hint="eastAsia"/>
        </w:rPr>
        <w:t xml:space="preserve"> hidden relationship</w:t>
      </w:r>
      <w:r w:rsidR="00F763FC">
        <w:rPr>
          <w:rFonts w:eastAsiaTheme="minorEastAsia" w:hint="eastAsia"/>
          <w:lang w:eastAsia="zh-CN"/>
        </w:rPr>
        <w:t>s</w:t>
      </w:r>
      <w:r>
        <w:rPr>
          <w:rFonts w:hint="eastAsia"/>
        </w:rPr>
        <w:t xml:space="preserve"> from multisource data. The third is </w:t>
      </w:r>
      <w:r>
        <w:t>to facilitate the citizen living with innovative applications of open data.</w:t>
      </w:r>
      <w:r>
        <w:rPr>
          <w:rFonts w:hint="eastAsia"/>
        </w:rPr>
        <w:t xml:space="preserve"> Open data </w:t>
      </w:r>
      <w:r>
        <w:t>reduce</w:t>
      </w:r>
      <w:r w:rsidR="00F763FC">
        <w:rPr>
          <w:rFonts w:eastAsiaTheme="minorEastAsia" w:hint="eastAsia"/>
          <w:lang w:eastAsia="zh-CN"/>
        </w:rPr>
        <w:t>s</w:t>
      </w:r>
      <w:r>
        <w:t xml:space="preserve"> barrier</w:t>
      </w:r>
      <w:r>
        <w:rPr>
          <w:rFonts w:hint="eastAsia"/>
        </w:rPr>
        <w:t xml:space="preserve"> and cost for entrepreneurs and a new industrial chain of data consumption is buil</w:t>
      </w:r>
      <w:r w:rsidR="00F763FC">
        <w:rPr>
          <w:rFonts w:eastAsiaTheme="minorEastAsia" w:hint="eastAsia"/>
          <w:lang w:eastAsia="zh-CN"/>
        </w:rPr>
        <w:t>t</w:t>
      </w:r>
      <w:r>
        <w:rPr>
          <w:rFonts w:hint="eastAsia"/>
        </w:rPr>
        <w:t xml:space="preserve"> by combining the </w:t>
      </w:r>
      <w:r w:rsidR="00F763FC">
        <w:t>efforts of</w:t>
      </w:r>
      <w:r w:rsidR="00F763FC">
        <w:rPr>
          <w:rFonts w:hint="eastAsia"/>
        </w:rPr>
        <w:t xml:space="preserve"> </w:t>
      </w:r>
      <w:r>
        <w:rPr>
          <w:rFonts w:hint="eastAsia"/>
        </w:rPr>
        <w:t xml:space="preserve">data creators, data collectors, data </w:t>
      </w:r>
      <w:r w:rsidRPr="00915028">
        <w:rPr>
          <w:noProof/>
        </w:rPr>
        <w:t>exchangers</w:t>
      </w:r>
      <w:r>
        <w:rPr>
          <w:rFonts w:hint="eastAsia"/>
        </w:rPr>
        <w:t xml:space="preserve"> and data consumers in more efficient way. </w:t>
      </w:r>
      <w:r w:rsidR="00F763FC" w:rsidRPr="002A28A0">
        <w:rPr>
          <w:color w:val="000000"/>
        </w:rPr>
        <w:t xml:space="preserve">Innovation </w:t>
      </w:r>
      <w:r w:rsidR="00F763FC" w:rsidRPr="002A28A0">
        <w:rPr>
          <w:color w:val="000000"/>
          <w:lang w:val="en-US"/>
        </w:rPr>
        <w:t>takes</w:t>
      </w:r>
      <w:r w:rsidR="00F763FC" w:rsidRPr="002A28A0">
        <w:rPr>
          <w:color w:val="000000"/>
        </w:rPr>
        <w:t xml:space="preserve"> place in the new </w:t>
      </w:r>
      <w:r w:rsidR="00F763FC" w:rsidRPr="002A28A0">
        <w:rPr>
          <w:color w:val="000000"/>
          <w:lang w:val="en-US"/>
        </w:rPr>
        <w:t>industry</w:t>
      </w:r>
      <w:r w:rsidR="00F763FC" w:rsidRPr="002A28A0">
        <w:rPr>
          <w:color w:val="000000"/>
        </w:rPr>
        <w:t xml:space="preserve"> </w:t>
      </w:r>
      <w:r w:rsidR="00F763FC" w:rsidRPr="002A28A0">
        <w:rPr>
          <w:rFonts w:eastAsia="SimSun" w:hint="eastAsia"/>
          <w:color w:val="000000"/>
          <w:lang w:eastAsia="zh-CN"/>
        </w:rPr>
        <w:t xml:space="preserve">driven by open data </w:t>
      </w:r>
      <w:r w:rsidR="00F763FC" w:rsidRPr="002A28A0">
        <w:rPr>
          <w:color w:val="000000"/>
        </w:rPr>
        <w:t xml:space="preserve">and original applications </w:t>
      </w:r>
      <w:r w:rsidR="00F763FC" w:rsidRPr="002A28A0">
        <w:rPr>
          <w:color w:val="000000"/>
          <w:lang w:val="en-US"/>
        </w:rPr>
        <w:t>are created</w:t>
      </w:r>
      <w:r w:rsidR="00F763FC" w:rsidRPr="002A28A0">
        <w:rPr>
          <w:color w:val="000000"/>
        </w:rPr>
        <w:t xml:space="preserve"> that change the living.</w:t>
      </w:r>
      <w:r>
        <w:rPr>
          <w:rFonts w:hint="eastAsia"/>
        </w:rPr>
        <w:t xml:space="preserve"> Open data and the</w:t>
      </w:r>
      <w:r w:rsidR="00F763FC" w:rsidRPr="00F763FC">
        <w:rPr>
          <w:rFonts w:eastAsia="SimSun" w:hint="eastAsia"/>
          <w:color w:val="000000"/>
          <w:lang w:eastAsia="zh-CN"/>
        </w:rPr>
        <w:t xml:space="preserve"> </w:t>
      </w:r>
      <w:r w:rsidR="00F763FC" w:rsidRPr="002A28A0">
        <w:rPr>
          <w:rFonts w:eastAsia="SimSun" w:hint="eastAsia"/>
          <w:color w:val="000000"/>
          <w:lang w:eastAsia="zh-CN"/>
        </w:rPr>
        <w:t>open data driven-</w:t>
      </w:r>
      <w:r w:rsidR="00F763FC" w:rsidRPr="002A28A0">
        <w:rPr>
          <w:color w:val="000000"/>
        </w:rPr>
        <w:t>industry</w:t>
      </w:r>
      <w:r>
        <w:rPr>
          <w:rFonts w:hint="eastAsia"/>
        </w:rPr>
        <w:t xml:space="preserve"> creates tremendous economic value. A report by </w:t>
      </w:r>
      <w:r>
        <w:t>Lateral Economics</w:t>
      </w:r>
      <w:r>
        <w:rPr>
          <w:rFonts w:hint="eastAsia"/>
        </w:rPr>
        <w:t xml:space="preserve"> show that open data will lead </w:t>
      </w:r>
      <w:r w:rsidR="00F763FC">
        <w:t>to a</w:t>
      </w:r>
      <w:r w:rsidR="00F763FC">
        <w:rPr>
          <w:rFonts w:hint="eastAsia"/>
        </w:rPr>
        <w:t xml:space="preserve"> </w:t>
      </w:r>
      <w:r w:rsidR="00F763FC">
        <w:rPr>
          <w:rFonts w:eastAsiaTheme="minorEastAsia" w:hint="eastAsia"/>
          <w:lang w:eastAsia="zh-CN"/>
        </w:rPr>
        <w:t xml:space="preserve"> </w:t>
      </w:r>
      <w:r>
        <w:rPr>
          <w:rFonts w:hint="eastAsia"/>
        </w:rPr>
        <w:t xml:space="preserve">Gross Domestic Product(GDP) increase </w:t>
      </w:r>
      <w:r w:rsidR="00F763FC">
        <w:rPr>
          <w:rFonts w:eastAsiaTheme="minorEastAsia" w:hint="eastAsia"/>
          <w:lang w:eastAsia="zh-CN"/>
        </w:rPr>
        <w:t xml:space="preserve">of </w:t>
      </w:r>
      <w:r>
        <w:rPr>
          <w:rFonts w:hint="eastAsia"/>
        </w:rPr>
        <w:t>13</w:t>
      </w:r>
      <w:r w:rsidR="00F763FC">
        <w:rPr>
          <w:rFonts w:eastAsiaTheme="minorEastAsia" w:hint="eastAsia"/>
          <w:lang w:eastAsia="zh-CN"/>
        </w:rPr>
        <w:t xml:space="preserve"> </w:t>
      </w:r>
      <w:r>
        <w:rPr>
          <w:rFonts w:hint="eastAsia"/>
        </w:rPr>
        <w:t>trillion USD for G20 countr</w:t>
      </w:r>
      <w:r w:rsidR="00F763FC">
        <w:rPr>
          <w:rFonts w:eastAsiaTheme="minorEastAsia" w:hint="eastAsia"/>
          <w:lang w:eastAsia="zh-CN"/>
        </w:rPr>
        <w:t>ies between</w:t>
      </w:r>
      <w:r>
        <w:rPr>
          <w:rFonts w:hint="eastAsia"/>
        </w:rPr>
        <w:t xml:space="preserve"> 2015-2020</w:t>
      </w:r>
      <w:r w:rsidR="00F763FC">
        <w:rPr>
          <w:rStyle w:val="FootnoteReference"/>
        </w:rPr>
        <w:footnoteReference w:id="18"/>
      </w:r>
      <w:r>
        <w:rPr>
          <w:rFonts w:hint="eastAsia"/>
        </w:rPr>
        <w:t>.</w:t>
      </w:r>
      <w:r w:rsidR="00570415">
        <w:rPr>
          <w:rFonts w:eastAsiaTheme="minorEastAsia" w:hint="eastAsia"/>
          <w:lang w:eastAsia="zh-CN"/>
        </w:rPr>
        <w:t xml:space="preserve"> </w:t>
      </w:r>
      <w:r>
        <w:t>The McKinsey Global Institute (MGI)</w:t>
      </w:r>
      <w:r>
        <w:rPr>
          <w:rFonts w:hint="eastAsia"/>
        </w:rPr>
        <w:t xml:space="preserve"> predict that open data will increase d</w:t>
      </w:r>
      <w:r>
        <w:t xml:space="preserve">irect </w:t>
      </w:r>
      <w:r>
        <w:rPr>
          <w:rFonts w:hint="eastAsia"/>
        </w:rPr>
        <w:t>and</w:t>
      </w:r>
      <w:r>
        <w:t xml:space="preserve"> indirect benefits up to </w:t>
      </w:r>
      <w:r>
        <w:rPr>
          <w:rFonts w:hint="eastAsia"/>
        </w:rPr>
        <w:t>3-5 trillion USD per year</w:t>
      </w:r>
      <w:r w:rsidR="00F763FC">
        <w:rPr>
          <w:rStyle w:val="FootnoteReference"/>
        </w:rPr>
        <w:footnoteReference w:id="19"/>
      </w:r>
      <w:r>
        <w:rPr>
          <w:rFonts w:hint="eastAsia"/>
        </w:rPr>
        <w:t xml:space="preserve"> in seven areas including education, </w:t>
      </w:r>
      <w:r w:rsidRPr="00915028">
        <w:rPr>
          <w:noProof/>
        </w:rPr>
        <w:t>health</w:t>
      </w:r>
      <w:r>
        <w:rPr>
          <w:noProof/>
        </w:rPr>
        <w:t>,</w:t>
      </w:r>
      <w:r w:rsidR="00F763FC">
        <w:rPr>
          <w:rFonts w:eastAsiaTheme="minorEastAsia" w:hint="eastAsia"/>
          <w:noProof/>
          <w:lang w:eastAsia="zh-CN"/>
        </w:rPr>
        <w:t xml:space="preserve"> </w:t>
      </w:r>
      <w:r>
        <w:rPr>
          <w:rFonts w:hint="eastAsia"/>
        </w:rPr>
        <w:t xml:space="preserve">and transportation. </w:t>
      </w:r>
      <w:r>
        <w:t>Open Gov Data in E</w:t>
      </w:r>
      <w:r>
        <w:rPr>
          <w:rFonts w:hint="eastAsia"/>
        </w:rPr>
        <w:t xml:space="preserve">uropean </w:t>
      </w:r>
      <w:r>
        <w:t>U</w:t>
      </w:r>
      <w:r>
        <w:rPr>
          <w:rFonts w:hint="eastAsia"/>
        </w:rPr>
        <w:t>nion (EU)</w:t>
      </w:r>
      <w:r>
        <w:t xml:space="preserve"> would increase business activity by up to €40 </w:t>
      </w:r>
      <w:r>
        <w:rPr>
          <w:rFonts w:hint="eastAsia"/>
        </w:rPr>
        <w:t>billion</w:t>
      </w:r>
      <w:r>
        <w:t>/year</w:t>
      </w:r>
    </w:p>
    <w:p w14:paraId="41CE6C52" w14:textId="77777777" w:rsidR="00845D64" w:rsidRPr="008E060B" w:rsidRDefault="00845D64" w:rsidP="00642333">
      <w:r>
        <w:t xml:space="preserve">Open data can help to make better decisions in </w:t>
      </w:r>
      <w:r w:rsidR="00F36CC3">
        <w:rPr>
          <w:rFonts w:eastAsiaTheme="minorEastAsia" w:hint="eastAsia"/>
          <w:lang w:eastAsia="zh-CN"/>
        </w:rPr>
        <w:t>ones</w:t>
      </w:r>
      <w:r>
        <w:t xml:space="preserve"> life</w:t>
      </w:r>
      <w:r w:rsidR="00F36CC3">
        <w:rPr>
          <w:rFonts w:eastAsiaTheme="minorEastAsia" w:hint="eastAsia"/>
          <w:lang w:eastAsia="zh-CN"/>
        </w:rPr>
        <w:t xml:space="preserve">. </w:t>
      </w:r>
      <w:r w:rsidR="00F36CC3">
        <w:t>It may also enable individuals to</w:t>
      </w:r>
      <w:r>
        <w:t xml:space="preserve"> be more active in society. A woman in Denmark built findtoilet.dk, which showed all the Danish public toilets, so that people she knew with bladder problems </w:t>
      </w:r>
      <w:r w:rsidR="00F36CC3">
        <w:t>could</w:t>
      </w:r>
      <w:r>
        <w:t xml:space="preserve"> now trust themselves to go out more. In the Netherlands a service, </w:t>
      </w:r>
      <w:r w:rsidRPr="00915028">
        <w:t>vervuilingsalarm</w:t>
      </w:r>
      <w:r>
        <w:t xml:space="preserve">.nl, is available which warns you with a message if the </w:t>
      </w:r>
      <w:r w:rsidRPr="00915028">
        <w:t>air-quality</w:t>
      </w:r>
      <w:r>
        <w:t xml:space="preserve"> in your vicinity is going to reach a self-defined threshold tomorrow. In New </w:t>
      </w:r>
      <w:r w:rsidRPr="00915028">
        <w:t>York</w:t>
      </w:r>
      <w:r>
        <w:t xml:space="preserve">, </w:t>
      </w:r>
      <w:r w:rsidR="00F36CC3">
        <w:rPr>
          <w:rFonts w:eastAsiaTheme="minorEastAsia" w:hint="eastAsia"/>
          <w:lang w:eastAsia="zh-CN"/>
        </w:rPr>
        <w:t>one may</w:t>
      </w:r>
      <w:r>
        <w:t xml:space="preserve"> easily find out where </w:t>
      </w:r>
      <w:r w:rsidR="00F36CC3">
        <w:t>to walk ones</w:t>
      </w:r>
      <w:r>
        <w:t xml:space="preserve">dog, as well as find other people who use the same parks. </w:t>
      </w:r>
      <w:r w:rsidRPr="00915028">
        <w:t>Services lik</w:t>
      </w:r>
      <w:r w:rsidR="00642333">
        <w:t>e</w:t>
      </w:r>
      <w:r w:rsidR="00570415">
        <w:rPr>
          <w:rFonts w:eastAsiaTheme="minorEastAsia" w:hint="eastAsia"/>
          <w:lang w:eastAsia="zh-CN"/>
        </w:rPr>
        <w:t xml:space="preserve"> </w:t>
      </w:r>
      <w:r w:rsidR="003B72F6">
        <w:t>'</w:t>
      </w:r>
      <w:r w:rsidRPr="00915028">
        <w:t>mapumental</w:t>
      </w:r>
      <w:r w:rsidR="003B72F6">
        <w:t>'</w:t>
      </w:r>
      <w:r w:rsidRPr="00915028">
        <w:t xml:space="preserve"> in the UK and </w:t>
      </w:r>
      <w:r w:rsidR="003B72F6">
        <w:t>'</w:t>
      </w:r>
      <w:r w:rsidR="00F36CC3" w:rsidRPr="00F36CC3">
        <w:t xml:space="preserve"> </w:t>
      </w:r>
      <w:r w:rsidR="00F36CC3">
        <w:t>mapnificent</w:t>
      </w:r>
      <w:r w:rsidR="003B72F6">
        <w:t>'</w:t>
      </w:r>
      <w:r w:rsidRPr="00915028">
        <w:t xml:space="preserve"> in Germany allow you to find places to live, taking into account the duration of </w:t>
      </w:r>
      <w:r w:rsidR="00F36CC3">
        <w:t>the individual’s</w:t>
      </w:r>
      <w:r w:rsidR="00F36CC3" w:rsidRPr="00915028" w:rsidDel="00F36CC3">
        <w:t xml:space="preserve"> </w:t>
      </w:r>
      <w:r w:rsidRPr="00915028">
        <w:t xml:space="preserve">commute to work, housing prices, and </w:t>
      </w:r>
      <w:r w:rsidR="00F36CC3">
        <w:t>attractiveness of the residential compound</w:t>
      </w:r>
      <w:r w:rsidRPr="00915028">
        <w:t>.</w:t>
      </w:r>
      <w:r>
        <w:t xml:space="preserve"> GoodGuide</w:t>
      </w:r>
      <w:r w:rsidR="00F36CC3">
        <w:rPr>
          <w:rStyle w:val="FootnoteReference"/>
        </w:rPr>
        <w:footnoteReference w:id="20"/>
      </w:r>
      <w:r>
        <w:t>[</w:t>
      </w:r>
      <w:r>
        <w:rPr>
          <w:rFonts w:hint="eastAsia"/>
        </w:rPr>
        <w:t>4</w:t>
      </w:r>
      <w:r>
        <w:t>-</w:t>
      </w:r>
      <w:r>
        <w:rPr>
          <w:rFonts w:hint="eastAsia"/>
        </w:rPr>
        <w:t>4</w:t>
      </w:r>
      <w:r>
        <w:t>] take advantages of open data provides ratings for over 210,000 products</w:t>
      </w:r>
      <w:r>
        <w:rPr>
          <w:rFonts w:hint="eastAsia"/>
        </w:rPr>
        <w:t>. WeatherBill, the c</w:t>
      </w:r>
      <w:r>
        <w:t xml:space="preserve">limate </w:t>
      </w:r>
      <w:r>
        <w:rPr>
          <w:rFonts w:hint="eastAsia"/>
        </w:rPr>
        <w:t>c</w:t>
      </w:r>
      <w:r>
        <w:t>orporation</w:t>
      </w:r>
      <w:r w:rsidR="00570415">
        <w:rPr>
          <w:rFonts w:eastAsiaTheme="minorEastAsia" w:hint="eastAsia"/>
          <w:lang w:eastAsia="zh-CN"/>
        </w:rPr>
        <w:t xml:space="preserve"> </w:t>
      </w:r>
      <w:r>
        <w:rPr>
          <w:rFonts w:hint="eastAsia"/>
        </w:rPr>
        <w:t xml:space="preserve">based </w:t>
      </w:r>
      <w:r>
        <w:t>in San Francisco</w:t>
      </w:r>
      <w:r>
        <w:rPr>
          <w:rFonts w:hint="eastAsia"/>
        </w:rPr>
        <w:t>, use open data</w:t>
      </w:r>
      <w:r>
        <w:t xml:space="preserve"> help</w:t>
      </w:r>
      <w:r w:rsidR="00570415">
        <w:rPr>
          <w:rFonts w:eastAsiaTheme="minorEastAsia" w:hint="eastAsia"/>
          <w:lang w:eastAsia="zh-CN"/>
        </w:rPr>
        <w:t xml:space="preserve"> </w:t>
      </w:r>
      <w:r>
        <w:t>farmers around the world adapt to climate change</w:t>
      </w:r>
      <w:r>
        <w:rPr>
          <w:rFonts w:hint="eastAsia"/>
        </w:rPr>
        <w:t xml:space="preserve"> and </w:t>
      </w:r>
      <w:r>
        <w:t>increase their crop yields</w:t>
      </w:r>
      <w:r>
        <w:rPr>
          <w:rFonts w:hint="eastAsia"/>
        </w:rPr>
        <w:t xml:space="preserve">(see also Section </w:t>
      </w:r>
      <w:r w:rsidR="00F36CC3">
        <w:rPr>
          <w:rFonts w:eastAsiaTheme="minorEastAsia" w:hint="eastAsia"/>
          <w:lang w:eastAsia="zh-CN"/>
        </w:rPr>
        <w:t>8</w:t>
      </w:r>
      <w:r>
        <w:rPr>
          <w:rFonts w:hint="eastAsia"/>
        </w:rPr>
        <w:t>.1).</w:t>
      </w:r>
      <w:r>
        <w:t>All the</w:t>
      </w:r>
      <w:r w:rsidR="00564863">
        <w:rPr>
          <w:rFonts w:eastAsiaTheme="minorEastAsia" w:hint="eastAsia"/>
          <w:lang w:eastAsia="zh-CN"/>
        </w:rPr>
        <w:t xml:space="preserve"> </w:t>
      </w:r>
      <w:r w:rsidR="00564863">
        <w:t>forementioned</w:t>
      </w:r>
      <w:r>
        <w:t xml:space="preserve"> examples use open data.</w:t>
      </w:r>
      <w:r w:rsidR="00570415">
        <w:rPr>
          <w:rFonts w:eastAsiaTheme="minorEastAsia" w:hint="eastAsia"/>
          <w:lang w:eastAsia="zh-CN"/>
        </w:rPr>
        <w:t xml:space="preserve"> </w:t>
      </w:r>
      <w:r w:rsidRPr="00915028">
        <w:t>The NYU</w:t>
      </w:r>
      <w:r w:rsidR="003B72F6">
        <w:t>'</w:t>
      </w:r>
      <w:r w:rsidRPr="00915028">
        <w:t>s GovLab launches Open Data 500</w:t>
      </w:r>
      <w:r w:rsidR="00564863">
        <w:rPr>
          <w:rStyle w:val="FootnoteReference"/>
        </w:rPr>
        <w:footnoteReference w:id="21"/>
      </w:r>
      <w:r w:rsidRPr="00915028">
        <w:t>, which is first comprehensive study of U.S. companies including examples of 500 companies that use open government data to generate new business and develop new products and services.</w:t>
      </w:r>
    </w:p>
    <w:p w14:paraId="271E6626" w14:textId="77777777" w:rsidR="00845D64" w:rsidRPr="007956BE" w:rsidRDefault="00757352" w:rsidP="00B70ED2">
      <w:pPr>
        <w:pStyle w:val="HeadingTR2"/>
        <w:outlineLvl w:val="0"/>
        <w:rPr>
          <w:rFonts w:eastAsiaTheme="minorEastAsia"/>
          <w:lang w:eastAsia="zh-CN"/>
        </w:rPr>
      </w:pPr>
      <w:bookmarkStart w:id="49" w:name="_Toc413278813"/>
      <w:bookmarkStart w:id="50" w:name="_Toc415495622"/>
      <w:bookmarkStart w:id="51" w:name="_Toc415496009"/>
      <w:bookmarkStart w:id="52" w:name="_Toc416366456"/>
      <w:bookmarkStart w:id="53" w:name="_Toc417653296"/>
      <w:r>
        <w:rPr>
          <w:rFonts w:eastAsiaTheme="minorEastAsia" w:hint="eastAsia"/>
          <w:lang w:eastAsia="zh-CN"/>
        </w:rPr>
        <w:t>2</w:t>
      </w:r>
      <w:r w:rsidR="00E80585">
        <w:t>.3</w:t>
      </w:r>
      <w:r w:rsidR="00E80585">
        <w:tab/>
      </w:r>
      <w:r w:rsidR="00845D64">
        <w:t xml:space="preserve">Relationship between Open Data and Smart Sustainable </w:t>
      </w:r>
      <w:bookmarkEnd w:id="49"/>
      <w:bookmarkEnd w:id="50"/>
      <w:bookmarkEnd w:id="51"/>
      <w:r w:rsidR="009D735B">
        <w:t>Cit</w:t>
      </w:r>
      <w:r w:rsidR="009D735B">
        <w:rPr>
          <w:rFonts w:eastAsiaTheme="minorEastAsia" w:hint="eastAsia"/>
          <w:lang w:eastAsia="zh-CN"/>
        </w:rPr>
        <w:t>ies</w:t>
      </w:r>
      <w:bookmarkEnd w:id="52"/>
      <w:bookmarkEnd w:id="53"/>
    </w:p>
    <w:p w14:paraId="544189E8" w14:textId="77777777" w:rsidR="00845D64" w:rsidRDefault="00845D64" w:rsidP="00642333">
      <w:r w:rsidRPr="00915028">
        <w:rPr>
          <w:noProof/>
        </w:rPr>
        <w:t>Smart</w:t>
      </w:r>
      <w:r>
        <w:rPr>
          <w:rFonts w:hint="eastAsia"/>
        </w:rPr>
        <w:t xml:space="preserve"> sustainable cities are innovative efficient</w:t>
      </w:r>
      <w:r w:rsidR="009D735B">
        <w:rPr>
          <w:rFonts w:eastAsiaTheme="minorEastAsia" w:hint="eastAsia"/>
          <w:lang w:eastAsia="zh-CN"/>
        </w:rPr>
        <w:t xml:space="preserve">, </w:t>
      </w:r>
      <w:r>
        <w:rPr>
          <w:rFonts w:hint="eastAsia"/>
        </w:rPr>
        <w:t>gree</w:t>
      </w:r>
      <w:r w:rsidR="009D735B">
        <w:rPr>
          <w:rFonts w:eastAsiaTheme="minorEastAsia" w:hint="eastAsia"/>
          <w:lang w:eastAsia="zh-CN"/>
        </w:rPr>
        <w:t>,</w:t>
      </w:r>
      <w:r>
        <w:rPr>
          <w:rFonts w:hint="eastAsia"/>
        </w:rPr>
        <w:t xml:space="preserve"> safe</w:t>
      </w:r>
      <w:r w:rsidR="009D735B">
        <w:rPr>
          <w:rFonts w:eastAsiaTheme="minorEastAsia" w:hint="eastAsia"/>
          <w:lang w:eastAsia="zh-CN"/>
        </w:rPr>
        <w:t>,</w:t>
      </w:r>
      <w:r>
        <w:rPr>
          <w:rFonts w:hint="eastAsia"/>
        </w:rPr>
        <w:t xml:space="preserve"> and livable place for citizen</w:t>
      </w:r>
      <w:r w:rsidR="009D735B">
        <w:rPr>
          <w:rFonts w:eastAsiaTheme="minorEastAsia" w:hint="eastAsia"/>
          <w:lang w:eastAsia="zh-CN"/>
        </w:rPr>
        <w:t>s</w:t>
      </w:r>
      <w:r>
        <w:rPr>
          <w:rFonts w:hint="eastAsia"/>
        </w:rPr>
        <w:t xml:space="preserve">. Besides the importance of ICT infrastructure and </w:t>
      </w:r>
      <w:r>
        <w:t xml:space="preserve">newly emerging </w:t>
      </w:r>
      <w:r>
        <w:rPr>
          <w:rFonts w:hint="eastAsia"/>
        </w:rPr>
        <w:t>innovative</w:t>
      </w:r>
      <w:r>
        <w:t xml:space="preserve"> technologies, typically including Internet of Things</w:t>
      </w:r>
      <w:r w:rsidR="00767AF5">
        <w:t xml:space="preserve"> </w:t>
      </w:r>
      <w:r w:rsidR="009D735B">
        <w:rPr>
          <w:rFonts w:eastAsiaTheme="minorEastAsia" w:hint="eastAsia"/>
          <w:lang w:eastAsia="zh-CN"/>
        </w:rPr>
        <w:t>(IoT)</w:t>
      </w:r>
      <w:r>
        <w:t>, cloud computing</w:t>
      </w:r>
      <w:r>
        <w:rPr>
          <w:rFonts w:hint="eastAsia"/>
        </w:rPr>
        <w:t xml:space="preserve"> and so on, soft skills including multi-source information integration and coordination, real-time response is even more critical</w:t>
      </w:r>
      <w:r>
        <w:t>.</w:t>
      </w:r>
      <w:r>
        <w:rPr>
          <w:rFonts w:hint="eastAsia"/>
        </w:rPr>
        <w:t xml:space="preserve"> In the traditional cities</w:t>
      </w:r>
      <w:r w:rsidR="003B0DA3">
        <w:rPr>
          <w:rFonts w:eastAsiaTheme="minorEastAsia" w:hint="eastAsia"/>
          <w:lang w:eastAsia="zh-CN"/>
        </w:rPr>
        <w:t>,</w:t>
      </w:r>
      <w:r>
        <w:rPr>
          <w:rFonts w:hint="eastAsia"/>
        </w:rPr>
        <w:t xml:space="preserve"> before the informative age, information and data are dispersive and not open to</w:t>
      </w:r>
      <w:r w:rsidR="003B0DA3">
        <w:rPr>
          <w:rFonts w:eastAsiaTheme="minorEastAsia" w:hint="eastAsia"/>
          <w:lang w:eastAsia="zh-CN"/>
        </w:rPr>
        <w:t xml:space="preserve"> </w:t>
      </w:r>
      <w:r w:rsidR="00660410">
        <w:t>the</w:t>
      </w:r>
      <w:r w:rsidR="00660410" w:rsidRPr="00915028">
        <w:rPr>
          <w:noProof/>
        </w:rPr>
        <w:t xml:space="preserve"> public</w:t>
      </w:r>
      <w:r>
        <w:rPr>
          <w:rFonts w:hint="eastAsia"/>
        </w:rPr>
        <w:t xml:space="preserve">. Even </w:t>
      </w:r>
      <w:r w:rsidR="003B0DA3">
        <w:rPr>
          <w:rFonts w:hint="eastAsia"/>
        </w:rPr>
        <w:t>whe</w:t>
      </w:r>
      <w:r w:rsidR="003B0DA3">
        <w:rPr>
          <w:rFonts w:eastAsiaTheme="minorEastAsia" w:hint="eastAsia"/>
          <w:lang w:eastAsia="zh-CN"/>
        </w:rPr>
        <w:t>re</w:t>
      </w:r>
      <w:r w:rsidR="003B0DA3">
        <w:rPr>
          <w:rFonts w:hint="eastAsia"/>
        </w:rPr>
        <w:t xml:space="preserve"> </w:t>
      </w:r>
      <w:r>
        <w:rPr>
          <w:rFonts w:hint="eastAsia"/>
        </w:rPr>
        <w:t xml:space="preserve">the information belongs to the same owner like government, when </w:t>
      </w:r>
      <w:r w:rsidRPr="00915028">
        <w:rPr>
          <w:noProof/>
        </w:rPr>
        <w:t>they are collected by different agencies</w:t>
      </w:r>
      <w:r>
        <w:rPr>
          <w:rFonts w:hint="eastAsia"/>
        </w:rPr>
        <w:t xml:space="preserve"> </w:t>
      </w:r>
      <w:r w:rsidR="003B0DA3">
        <w:t>there could be problems in coordination and contributing to</w:t>
      </w:r>
      <w:r w:rsidR="003B0DA3">
        <w:rPr>
          <w:rFonts w:eastAsiaTheme="minorEastAsia" w:hint="eastAsia"/>
          <w:lang w:eastAsia="zh-CN"/>
        </w:rPr>
        <w:t xml:space="preserve"> </w:t>
      </w:r>
      <w:r>
        <w:rPr>
          <w:rFonts w:hint="eastAsia"/>
        </w:rPr>
        <w:t xml:space="preserve">real-time response. In </w:t>
      </w:r>
      <w:r w:rsidR="003B0DA3">
        <w:rPr>
          <w:rFonts w:eastAsiaTheme="minorEastAsia" w:hint="eastAsia"/>
          <w:noProof/>
          <w:lang w:eastAsia="zh-CN"/>
        </w:rPr>
        <w:t>SSC</w:t>
      </w:r>
      <w:r>
        <w:rPr>
          <w:rFonts w:hint="eastAsia"/>
        </w:rPr>
        <w:t xml:space="preserve">, smart application based on open data enable car drivers find the optimal way to avoid traffic </w:t>
      </w:r>
      <w:r w:rsidR="003B0DA3">
        <w:rPr>
          <w:rFonts w:hint="eastAsia"/>
        </w:rPr>
        <w:t>ja</w:t>
      </w:r>
      <w:r w:rsidR="003B0DA3">
        <w:rPr>
          <w:rFonts w:eastAsiaTheme="minorEastAsia" w:hint="eastAsia"/>
          <w:lang w:eastAsia="zh-CN"/>
        </w:rPr>
        <w:t>ms</w:t>
      </w:r>
      <w:r>
        <w:rPr>
          <w:rFonts w:hint="eastAsia"/>
        </w:rPr>
        <w:t xml:space="preserve">. City planning with open data in </w:t>
      </w:r>
      <w:r w:rsidR="003B0DA3">
        <w:rPr>
          <w:rFonts w:eastAsiaTheme="minorEastAsia" w:hint="eastAsia"/>
          <w:noProof/>
          <w:lang w:eastAsia="zh-CN"/>
        </w:rPr>
        <w:t>SSC</w:t>
      </w:r>
      <w:r>
        <w:rPr>
          <w:rFonts w:hint="eastAsia"/>
        </w:rPr>
        <w:t xml:space="preserve"> is also </w:t>
      </w:r>
      <w:r w:rsidR="00660410">
        <w:t>an</w:t>
      </w:r>
      <w:r>
        <w:rPr>
          <w:rFonts w:hint="eastAsia"/>
        </w:rPr>
        <w:t xml:space="preserve"> important direction. Cities, especially the metropolis, are </w:t>
      </w:r>
      <w:r w:rsidRPr="00915028">
        <w:rPr>
          <w:noProof/>
        </w:rPr>
        <w:t>divided in</w:t>
      </w:r>
      <w:r>
        <w:rPr>
          <w:rFonts w:hint="eastAsia"/>
        </w:rPr>
        <w:t xml:space="preserve"> regions with different functions. </w:t>
      </w:r>
      <w:r w:rsidR="003B0DA3" w:rsidRPr="002A28A0">
        <w:rPr>
          <w:color w:val="000000"/>
        </w:rPr>
        <w:t xml:space="preserve">Central Business District (CBD) </w:t>
      </w:r>
      <w:r w:rsidR="003B0DA3" w:rsidRPr="002A28A0">
        <w:rPr>
          <w:rFonts w:eastAsia="SimSun" w:hint="eastAsia"/>
          <w:color w:val="000000"/>
          <w:lang w:eastAsia="zh-CN"/>
        </w:rPr>
        <w:t>is</w:t>
      </w:r>
      <w:r w:rsidR="003B0DA3" w:rsidRPr="002A28A0">
        <w:rPr>
          <w:color w:val="000000"/>
        </w:rPr>
        <w:t xml:space="preserve"> located in the  center of cities surrounded by residential living areas.</w:t>
      </w:r>
      <w:r>
        <w:rPr>
          <w:rFonts w:hint="eastAsia"/>
        </w:rPr>
        <w:t xml:space="preserve">. </w:t>
      </w:r>
      <w:r w:rsidRPr="00915028">
        <w:rPr>
          <w:noProof/>
        </w:rPr>
        <w:t>In some cities, sub-centers of cities emerge to ease the population and traffic</w:t>
      </w:r>
      <w:r w:rsidR="006A441A">
        <w:rPr>
          <w:rFonts w:eastAsiaTheme="minorEastAsia" w:hint="eastAsia"/>
          <w:noProof/>
          <w:lang w:eastAsia="zh-CN"/>
        </w:rPr>
        <w:t xml:space="preserve"> </w:t>
      </w:r>
      <w:r w:rsidRPr="00915028">
        <w:rPr>
          <w:noProof/>
        </w:rPr>
        <w:t>pressure in the center cities.</w:t>
      </w:r>
      <w:r w:rsidR="006A441A">
        <w:rPr>
          <w:rFonts w:eastAsiaTheme="minorEastAsia" w:hint="eastAsia"/>
          <w:noProof/>
          <w:lang w:eastAsia="zh-CN"/>
        </w:rPr>
        <w:t xml:space="preserve"> </w:t>
      </w:r>
      <w:r>
        <w:rPr>
          <w:rFonts w:hint="eastAsia"/>
        </w:rPr>
        <w:t xml:space="preserve">Open data from operation business companies can help to understand the population density and dynamic behaviors in the cities, which can </w:t>
      </w:r>
      <w:r>
        <w:t>assist</w:t>
      </w:r>
      <w:r>
        <w:rPr>
          <w:rFonts w:hint="eastAsia"/>
        </w:rPr>
        <w:t xml:space="preserve"> city management planning </w:t>
      </w:r>
      <w:r w:rsidR="006A441A">
        <w:rPr>
          <w:rFonts w:eastAsiaTheme="minorEastAsia" w:hint="eastAsia"/>
          <w:lang w:eastAsia="zh-CN"/>
        </w:rPr>
        <w:t xml:space="preserve">for </w:t>
      </w:r>
      <w:r>
        <w:rPr>
          <w:rFonts w:hint="eastAsia"/>
        </w:rPr>
        <w:t>new area development and district function positioning.</w:t>
      </w:r>
    </w:p>
    <w:p w14:paraId="71547BC5" w14:textId="77777777" w:rsidR="00845D64" w:rsidRDefault="00845D64" w:rsidP="00845D64"/>
    <w:p w14:paraId="511D2362" w14:textId="0689341C" w:rsidR="00845D64" w:rsidRPr="00E80585" w:rsidRDefault="00757352" w:rsidP="00E80585">
      <w:pPr>
        <w:pStyle w:val="HeadingTR1"/>
        <w:rPr>
          <w:u w:val="none"/>
        </w:rPr>
      </w:pPr>
      <w:bookmarkStart w:id="54" w:name="_Toc413278814"/>
      <w:bookmarkStart w:id="55" w:name="_Toc415495623"/>
      <w:bookmarkStart w:id="56" w:name="_Toc415496010"/>
      <w:bookmarkStart w:id="57" w:name="_Toc416366457"/>
      <w:bookmarkStart w:id="58" w:name="_Toc417653297"/>
      <w:r>
        <w:rPr>
          <w:rFonts w:eastAsiaTheme="minorEastAsia" w:hint="eastAsia"/>
          <w:u w:val="none"/>
          <w:lang w:eastAsia="zh-CN"/>
        </w:rPr>
        <w:t>3</w:t>
      </w:r>
      <w:r w:rsidR="00E80585">
        <w:rPr>
          <w:u w:val="none"/>
        </w:rPr>
        <w:tab/>
      </w:r>
      <w:r w:rsidR="00DB37EC">
        <w:rPr>
          <w:u w:val="none"/>
        </w:rPr>
        <w:t>The f</w:t>
      </w:r>
      <w:r w:rsidR="00845D64" w:rsidRPr="00E80585">
        <w:rPr>
          <w:u w:val="none"/>
        </w:rPr>
        <w:t xml:space="preserve">ramework </w:t>
      </w:r>
      <w:r w:rsidR="00845D64" w:rsidRPr="00E80585">
        <w:rPr>
          <w:noProof/>
          <w:u w:val="none"/>
        </w:rPr>
        <w:t>of</w:t>
      </w:r>
      <w:r w:rsidR="00DB37EC">
        <w:rPr>
          <w:u w:val="none"/>
        </w:rPr>
        <w:t xml:space="preserve"> open d</w:t>
      </w:r>
      <w:r w:rsidR="00845D64" w:rsidRPr="00E80585">
        <w:rPr>
          <w:u w:val="none"/>
        </w:rPr>
        <w:t>ata</w:t>
      </w:r>
      <w:bookmarkEnd w:id="54"/>
      <w:bookmarkEnd w:id="55"/>
      <w:bookmarkEnd w:id="56"/>
      <w:bookmarkEnd w:id="57"/>
      <w:bookmarkEnd w:id="58"/>
    </w:p>
    <w:p w14:paraId="65E35951" w14:textId="77777777" w:rsidR="00845D64" w:rsidRDefault="00757352" w:rsidP="00B70ED2">
      <w:pPr>
        <w:pStyle w:val="HeadingTR2"/>
        <w:outlineLvl w:val="0"/>
      </w:pPr>
      <w:bookmarkStart w:id="59" w:name="_Toc413278815"/>
      <w:bookmarkStart w:id="60" w:name="_Toc415495624"/>
      <w:bookmarkStart w:id="61" w:name="_Toc415496011"/>
      <w:bookmarkStart w:id="62" w:name="_Toc416366458"/>
      <w:bookmarkStart w:id="63" w:name="_Toc417653298"/>
      <w:r>
        <w:rPr>
          <w:rFonts w:eastAsiaTheme="minorEastAsia" w:hint="eastAsia"/>
          <w:lang w:eastAsia="zh-CN"/>
        </w:rPr>
        <w:t>3</w:t>
      </w:r>
      <w:r w:rsidR="00E80585">
        <w:t>.1</w:t>
      </w:r>
      <w:r w:rsidR="00E80585">
        <w:tab/>
      </w:r>
      <w:r w:rsidR="00845D64">
        <w:rPr>
          <w:rFonts w:hint="eastAsia"/>
        </w:rPr>
        <w:t xml:space="preserve">The </w:t>
      </w:r>
      <w:r w:rsidR="00845D64">
        <w:t>Principle</w:t>
      </w:r>
      <w:r w:rsidR="00845D64">
        <w:rPr>
          <w:rFonts w:hint="eastAsia"/>
        </w:rPr>
        <w:t>s</w:t>
      </w:r>
      <w:r w:rsidR="00845D64">
        <w:t xml:space="preserve"> of Overall Design</w:t>
      </w:r>
      <w:bookmarkEnd w:id="59"/>
      <w:bookmarkEnd w:id="60"/>
      <w:bookmarkEnd w:id="61"/>
      <w:bookmarkEnd w:id="62"/>
      <w:bookmarkEnd w:id="63"/>
    </w:p>
    <w:p w14:paraId="5DE655C9" w14:textId="77777777" w:rsidR="00845D64" w:rsidRDefault="00845D64" w:rsidP="00642333">
      <w:r>
        <w:rPr>
          <w:rFonts w:hint="eastAsia"/>
        </w:rPr>
        <w:t>Overall design of o</w:t>
      </w:r>
      <w:r>
        <w:t xml:space="preserve">pen data </w:t>
      </w:r>
      <w:r>
        <w:rPr>
          <w:rFonts w:hint="eastAsia"/>
        </w:rPr>
        <w:t>framework</w:t>
      </w:r>
      <w:r>
        <w:t xml:space="preserve"> follows the following basic principles</w:t>
      </w:r>
      <w:r>
        <w:rPr>
          <w:rFonts w:hint="eastAsia"/>
        </w:rPr>
        <w:t xml:space="preserve">: </w:t>
      </w:r>
    </w:p>
    <w:p w14:paraId="6875E64B" w14:textId="77777777" w:rsidR="00845D64" w:rsidRPr="001B7FF6" w:rsidRDefault="00845D64" w:rsidP="001B7FF6">
      <w:pPr>
        <w:pStyle w:val="enumlev1TR"/>
        <w:rPr>
          <w:b/>
          <w:bCs/>
        </w:rPr>
      </w:pPr>
      <w:r w:rsidRPr="001B7FF6">
        <w:rPr>
          <w:rFonts w:hint="eastAsia"/>
          <w:b/>
          <w:bCs/>
        </w:rPr>
        <w:t>Openness</w:t>
      </w:r>
    </w:p>
    <w:p w14:paraId="0E10C921" w14:textId="77777777" w:rsidR="00845D64" w:rsidRDefault="00845D64" w:rsidP="00642333">
      <w:r>
        <w:t xml:space="preserve">Openness is a necessary </w:t>
      </w:r>
      <w:r>
        <w:rPr>
          <w:rFonts w:hint="eastAsia"/>
        </w:rPr>
        <w:t>process</w:t>
      </w:r>
      <w:r>
        <w:t xml:space="preserve"> for system interconnection</w:t>
      </w:r>
      <w:r>
        <w:rPr>
          <w:rFonts w:hint="eastAsia"/>
        </w:rPr>
        <w:t xml:space="preserve"> and</w:t>
      </w:r>
      <w:r>
        <w:t xml:space="preserve"> data interaction; </w:t>
      </w:r>
      <w:r>
        <w:rPr>
          <w:noProof/>
        </w:rPr>
        <w:t>that</w:t>
      </w:r>
      <w:r>
        <w:t xml:space="preserve"> is an important prerequisite to </w:t>
      </w:r>
      <w:r w:rsidRPr="00915028">
        <w:rPr>
          <w:noProof/>
        </w:rPr>
        <w:t>improve</w:t>
      </w:r>
      <w:r>
        <w:t xml:space="preserve"> the maintenance of the system. </w:t>
      </w:r>
      <w:r>
        <w:rPr>
          <w:rFonts w:hint="eastAsia"/>
        </w:rPr>
        <w:t>From</w:t>
      </w:r>
      <w:r>
        <w:t xml:space="preserve"> many aspects</w:t>
      </w:r>
      <w:r>
        <w:rPr>
          <w:rFonts w:hint="eastAsia"/>
        </w:rPr>
        <w:t xml:space="preserve">, openness can be reflected from the design of </w:t>
      </w:r>
      <w:r>
        <w:t>system architecture</w:t>
      </w:r>
      <w:r>
        <w:rPr>
          <w:rFonts w:hint="eastAsia"/>
        </w:rPr>
        <w:t xml:space="preserve">, </w:t>
      </w:r>
      <w:r>
        <w:t>database systems</w:t>
      </w:r>
      <w:r>
        <w:rPr>
          <w:rFonts w:hint="eastAsia"/>
        </w:rPr>
        <w:t xml:space="preserve">, </w:t>
      </w:r>
      <w:r>
        <w:t>operating systems</w:t>
      </w:r>
      <w:r>
        <w:rPr>
          <w:rFonts w:hint="eastAsia"/>
        </w:rPr>
        <w:t xml:space="preserve">, network, </w:t>
      </w:r>
      <w:r w:rsidRPr="00915028">
        <w:rPr>
          <w:noProof/>
        </w:rPr>
        <w:t>etc</w:t>
      </w:r>
      <w:r>
        <w:rPr>
          <w:rFonts w:hint="eastAsia"/>
        </w:rPr>
        <w:t xml:space="preserve">. It is convenient to adopt modular framework for </w:t>
      </w:r>
      <w:r w:rsidR="006A441A">
        <w:rPr>
          <w:rFonts w:eastAsiaTheme="minorEastAsia" w:hint="eastAsia"/>
          <w:lang w:eastAsia="zh-CN"/>
        </w:rPr>
        <w:t xml:space="preserve">a </w:t>
      </w:r>
      <w:r>
        <w:rPr>
          <w:rFonts w:hint="eastAsia"/>
        </w:rPr>
        <w:t xml:space="preserve">third party </w:t>
      </w:r>
      <w:r>
        <w:t>supplying a cross platform development tool</w:t>
      </w:r>
      <w:r>
        <w:rPr>
          <w:rFonts w:hint="eastAsia"/>
        </w:rPr>
        <w:t xml:space="preserve">. </w:t>
      </w:r>
      <w:r w:rsidRPr="00915028">
        <w:rPr>
          <w:noProof/>
        </w:rPr>
        <w:t>Also</w:t>
      </w:r>
      <w:r>
        <w:rPr>
          <w:rFonts w:hint="eastAsia"/>
        </w:rPr>
        <w:t xml:space="preserve">it is a </w:t>
      </w:r>
      <w:r>
        <w:t>con</w:t>
      </w:r>
      <w:r>
        <w:rPr>
          <w:rFonts w:hint="eastAsia"/>
        </w:rPr>
        <w:t xml:space="preserve">tinuous process to improve </w:t>
      </w:r>
      <w:r>
        <w:t xml:space="preserve">API and services </w:t>
      </w:r>
      <w:r>
        <w:rPr>
          <w:rFonts w:hint="eastAsia"/>
        </w:rPr>
        <w:t xml:space="preserve">relying on the feedback </w:t>
      </w:r>
      <w:r>
        <w:t>of the public and government departments.</w:t>
      </w:r>
    </w:p>
    <w:p w14:paraId="3500B076" w14:textId="77777777" w:rsidR="00845D64" w:rsidRPr="001B7FF6" w:rsidRDefault="00845D64" w:rsidP="001B7FF6">
      <w:pPr>
        <w:pStyle w:val="enumlev1TR"/>
        <w:rPr>
          <w:b/>
          <w:bCs/>
        </w:rPr>
      </w:pPr>
      <w:r w:rsidRPr="001B7FF6">
        <w:rPr>
          <w:rFonts w:hint="eastAsia"/>
          <w:b/>
          <w:bCs/>
        </w:rPr>
        <w:t>Extensibility</w:t>
      </w:r>
    </w:p>
    <w:p w14:paraId="767E5E8E" w14:textId="77777777" w:rsidR="00845D64" w:rsidRDefault="00845D64" w:rsidP="00642333">
      <w:r>
        <w:t xml:space="preserve">One important aspect of designing a framework is making sure the extensibility of the framework has </w:t>
      </w:r>
      <w:r w:rsidRPr="00915028">
        <w:rPr>
          <w:noProof/>
        </w:rPr>
        <w:t>been carefully considered</w:t>
      </w:r>
      <w:r>
        <w:t>. There</w:t>
      </w:r>
      <w:r w:rsidR="001859AE">
        <w:rPr>
          <w:rFonts w:eastAsiaTheme="minorEastAsia" w:hint="eastAsia"/>
          <w:lang w:eastAsia="zh-CN"/>
        </w:rPr>
        <w:t xml:space="preserve"> is</w:t>
      </w:r>
      <w:r>
        <w:t xml:space="preserve">no </w:t>
      </w:r>
      <w:r w:rsidRPr="00915028">
        <w:rPr>
          <w:noProof/>
        </w:rPr>
        <w:t>dispute</w:t>
      </w:r>
      <w:r w:rsidR="001859AE">
        <w:rPr>
          <w:rFonts w:eastAsiaTheme="minorEastAsia" w:hint="eastAsia"/>
          <w:noProof/>
          <w:lang w:eastAsia="zh-CN"/>
        </w:rPr>
        <w:t xml:space="preserve"> that</w:t>
      </w:r>
      <w:r w:rsidR="001859AE">
        <w:t xml:space="preserve"> </w:t>
      </w:r>
      <w:r>
        <w:t xml:space="preserve">data volumes are growing exponentially. Huge amounts of data </w:t>
      </w:r>
      <w:r w:rsidRPr="00915028">
        <w:rPr>
          <w:noProof/>
        </w:rPr>
        <w:t>are generated</w:t>
      </w:r>
      <w:r>
        <w:t xml:space="preserve"> every hour of every day, and this data comes from an ever-increasing variety of sources. </w:t>
      </w:r>
      <w:r w:rsidRPr="00915028">
        <w:rPr>
          <w:noProof/>
        </w:rPr>
        <w:t>This</w:t>
      </w:r>
      <w:r>
        <w:t xml:space="preserve"> requires system design to </w:t>
      </w:r>
      <w:r w:rsidRPr="00915028">
        <w:rPr>
          <w:noProof/>
        </w:rPr>
        <w:t>be considered</w:t>
      </w:r>
      <w:r>
        <w:t xml:space="preserve"> from </w:t>
      </w:r>
      <w:r>
        <w:rPr>
          <w:rFonts w:hint="eastAsia"/>
        </w:rPr>
        <w:t xml:space="preserve">two aspects: one is high </w:t>
      </w:r>
      <w:r>
        <w:t>scalability</w:t>
      </w:r>
      <w:r>
        <w:rPr>
          <w:rFonts w:hint="eastAsia"/>
        </w:rPr>
        <w:t xml:space="preserve"> of </w:t>
      </w:r>
      <w:r>
        <w:t>hardware;</w:t>
      </w:r>
      <w:r>
        <w:rPr>
          <w:rFonts w:hint="eastAsia"/>
        </w:rPr>
        <w:t xml:space="preserve"> the other is </w:t>
      </w:r>
      <w:r>
        <w:t>component-based design</w:t>
      </w:r>
      <w:r>
        <w:rPr>
          <w:rFonts w:hint="eastAsia"/>
        </w:rPr>
        <w:t xml:space="preserve"> of software.</w:t>
      </w:r>
    </w:p>
    <w:p w14:paraId="68FE568F" w14:textId="77777777" w:rsidR="00845D64" w:rsidRPr="001A244C" w:rsidRDefault="00845D64" w:rsidP="001A244C">
      <w:pPr>
        <w:pStyle w:val="enumlev1TR"/>
        <w:rPr>
          <w:b/>
          <w:bCs/>
        </w:rPr>
      </w:pPr>
      <w:r w:rsidRPr="001A244C">
        <w:rPr>
          <w:rFonts w:hint="eastAsia"/>
          <w:b/>
          <w:bCs/>
        </w:rPr>
        <w:t>Accessibility</w:t>
      </w:r>
    </w:p>
    <w:p w14:paraId="004B983A" w14:textId="77777777" w:rsidR="00845D64" w:rsidRDefault="00845D64" w:rsidP="00642333">
      <w:r>
        <w:t>Accessibility is the degree to which a product, device, service, or the</w:t>
      </w:r>
      <w:r w:rsidR="00570415">
        <w:rPr>
          <w:rFonts w:eastAsiaTheme="minorEastAsia" w:hint="eastAsia"/>
          <w:lang w:eastAsia="zh-CN"/>
        </w:rPr>
        <w:t xml:space="preserve"> </w:t>
      </w:r>
      <w:r w:rsidRPr="00915028">
        <w:rPr>
          <w:noProof/>
        </w:rPr>
        <w:t>environment</w:t>
      </w:r>
      <w:r>
        <w:t xml:space="preserve"> is available to as many people as possible. Accessibility can </w:t>
      </w:r>
      <w:r w:rsidRPr="00915028">
        <w:rPr>
          <w:noProof/>
        </w:rPr>
        <w:t>be viewed</w:t>
      </w:r>
      <w:r>
        <w:t xml:space="preserve"> as the </w:t>
      </w:r>
      <w:r w:rsidR="003B72F6">
        <w:t>"</w:t>
      </w:r>
      <w:r>
        <w:t>ability to access</w:t>
      </w:r>
      <w:r w:rsidR="003B72F6">
        <w:t>"</w:t>
      </w:r>
      <w:r>
        <w:t xml:space="preserve"> and benefit from some system or entity.</w:t>
      </w:r>
      <w:r>
        <w:rPr>
          <w:rFonts w:hint="eastAsia"/>
        </w:rPr>
        <w:t xml:space="preserve"> The design </w:t>
      </w:r>
      <w:r>
        <w:t>objectives of open data are</w:t>
      </w:r>
      <w:r>
        <w:rPr>
          <w:rFonts w:hint="eastAsia"/>
        </w:rPr>
        <w:t xml:space="preserve"> to </w:t>
      </w:r>
      <w:r>
        <w:t>strengthen the accessibility</w:t>
      </w:r>
      <w:r>
        <w:rPr>
          <w:rFonts w:hint="eastAsia"/>
        </w:rPr>
        <w:t xml:space="preserve">, utilization and </w:t>
      </w:r>
      <w:r>
        <w:t>availability</w:t>
      </w:r>
      <w:r>
        <w:rPr>
          <w:rFonts w:hint="eastAsia"/>
        </w:rPr>
        <w:t xml:space="preserve"> of data. </w:t>
      </w:r>
      <w:r>
        <w:t xml:space="preserve">In data publishing and </w:t>
      </w:r>
      <w:r>
        <w:rPr>
          <w:rFonts w:hint="eastAsia"/>
        </w:rPr>
        <w:t>permission</w:t>
      </w:r>
      <w:r>
        <w:t xml:space="preserve"> management</w:t>
      </w:r>
      <w:r>
        <w:rPr>
          <w:rFonts w:hint="eastAsia"/>
        </w:rPr>
        <w:t xml:space="preserve">, it is effective to </w:t>
      </w:r>
      <w:r>
        <w:t>ensure that</w:t>
      </w:r>
      <w:r w:rsidR="00570415">
        <w:rPr>
          <w:rFonts w:eastAsiaTheme="minorEastAsia" w:hint="eastAsia"/>
          <w:lang w:eastAsia="zh-CN"/>
        </w:rPr>
        <w:t xml:space="preserve"> </w:t>
      </w:r>
      <w:r>
        <w:t xml:space="preserve">published data </w:t>
      </w:r>
      <w:r>
        <w:rPr>
          <w:rFonts w:hint="eastAsia"/>
        </w:rPr>
        <w:t>can meet</w:t>
      </w:r>
      <w:r>
        <w:t xml:space="preserve"> the needs of </w:t>
      </w:r>
      <w:r w:rsidRPr="00915028">
        <w:rPr>
          <w:noProof/>
        </w:rPr>
        <w:t>users</w:t>
      </w:r>
      <w:r>
        <w:rPr>
          <w:noProof/>
        </w:rPr>
        <w:t>,</w:t>
      </w:r>
      <w:r>
        <w:rPr>
          <w:rFonts w:hint="eastAsia"/>
        </w:rPr>
        <w:t xml:space="preserve"> and this requires it based on the maximum degree of data sharing. On the other hand, p</w:t>
      </w:r>
      <w:r>
        <w:t xml:space="preserve">roviding </w:t>
      </w:r>
      <w:r w:rsidRPr="00915028">
        <w:rPr>
          <w:noProof/>
        </w:rPr>
        <w:t>high</w:t>
      </w:r>
      <w:r>
        <w:rPr>
          <w:noProof/>
        </w:rPr>
        <w:t>-</w:t>
      </w:r>
      <w:r w:rsidRPr="00915028">
        <w:rPr>
          <w:noProof/>
        </w:rPr>
        <w:t>value</w:t>
      </w:r>
      <w:r>
        <w:t xml:space="preserve"> data sets </w:t>
      </w:r>
      <w:r>
        <w:rPr>
          <w:rFonts w:hint="eastAsia"/>
        </w:rPr>
        <w:t>released,</w:t>
      </w:r>
      <w:r>
        <w:t xml:space="preserve"> without involving privacy, confidentiality, safety</w:t>
      </w:r>
      <w:r>
        <w:rPr>
          <w:rFonts w:hint="eastAsia"/>
        </w:rPr>
        <w:t xml:space="preserve"> issues, </w:t>
      </w:r>
      <w:r>
        <w:t>should be based on</w:t>
      </w:r>
      <w:r>
        <w:rPr>
          <w:rFonts w:hint="eastAsia"/>
        </w:rPr>
        <w:t xml:space="preserve"> the </w:t>
      </w:r>
      <w:r>
        <w:t xml:space="preserve">needs of each </w:t>
      </w:r>
      <w:r>
        <w:rPr>
          <w:rFonts w:hint="eastAsia"/>
        </w:rPr>
        <w:t xml:space="preserve">government </w:t>
      </w:r>
      <w:r>
        <w:t>department</w:t>
      </w:r>
      <w:r>
        <w:rPr>
          <w:rFonts w:hint="eastAsia"/>
        </w:rPr>
        <w:t xml:space="preserve"> and </w:t>
      </w:r>
      <w:r>
        <w:t>the public</w:t>
      </w:r>
      <w:r>
        <w:rPr>
          <w:rFonts w:hint="eastAsia"/>
        </w:rPr>
        <w:t>. In data presentation, the public can easily get what they need through open data portal.</w:t>
      </w:r>
    </w:p>
    <w:p w14:paraId="6F1B883D" w14:textId="77777777" w:rsidR="00845D64" w:rsidRPr="001A244C" w:rsidRDefault="00845D64" w:rsidP="001A244C">
      <w:pPr>
        <w:pStyle w:val="enumlev1TR"/>
        <w:rPr>
          <w:b/>
          <w:bCs/>
        </w:rPr>
      </w:pPr>
      <w:r w:rsidRPr="001A244C">
        <w:rPr>
          <w:rFonts w:hint="eastAsia"/>
          <w:b/>
          <w:bCs/>
        </w:rPr>
        <w:t>Simplicity</w:t>
      </w:r>
    </w:p>
    <w:p w14:paraId="0E467B95" w14:textId="77777777" w:rsidR="00845D64" w:rsidRDefault="00845D64" w:rsidP="00845D64">
      <w:pPr>
        <w:rPr>
          <w:bCs/>
          <w:kern w:val="36"/>
        </w:rPr>
      </w:pPr>
      <w:r>
        <w:rPr>
          <w:kern w:val="36"/>
        </w:rPr>
        <w:t xml:space="preserve">There is no requirement that every dataset must </w:t>
      </w:r>
      <w:r w:rsidRPr="00915028">
        <w:rPr>
          <w:noProof/>
          <w:kern w:val="36"/>
        </w:rPr>
        <w:t>be made</w:t>
      </w:r>
      <w:r>
        <w:rPr>
          <w:kern w:val="36"/>
        </w:rPr>
        <w:t>open right now. Starting out by opening up just one dataset, or even one part of a large dataset, is fine – of</w:t>
      </w:r>
      <w:r w:rsidR="00570415">
        <w:rPr>
          <w:rFonts w:eastAsiaTheme="minorEastAsia" w:hint="eastAsia"/>
          <w:kern w:val="36"/>
          <w:lang w:eastAsia="zh-CN"/>
        </w:rPr>
        <w:t xml:space="preserve"> </w:t>
      </w:r>
      <w:r>
        <w:rPr>
          <w:kern w:val="36"/>
        </w:rPr>
        <w:t xml:space="preserve">course, the more datasets </w:t>
      </w:r>
      <w:r w:rsidR="001859AE">
        <w:rPr>
          <w:rFonts w:eastAsiaTheme="minorEastAsia" w:hint="eastAsia"/>
          <w:kern w:val="36"/>
          <w:lang w:eastAsia="zh-CN"/>
        </w:rPr>
        <w:t>one</w:t>
      </w:r>
      <w:r w:rsidR="001859AE">
        <w:rPr>
          <w:kern w:val="36"/>
        </w:rPr>
        <w:t xml:space="preserve"> </w:t>
      </w:r>
      <w:r>
        <w:rPr>
          <w:kern w:val="36"/>
        </w:rPr>
        <w:t>can open up the better.</w:t>
      </w:r>
      <w:r w:rsidR="00570415">
        <w:rPr>
          <w:rFonts w:eastAsiaTheme="minorEastAsia" w:hint="eastAsia"/>
          <w:kern w:val="36"/>
          <w:lang w:eastAsia="zh-CN"/>
        </w:rPr>
        <w:t xml:space="preserve"> </w:t>
      </w:r>
      <w:r>
        <w:rPr>
          <w:kern w:val="36"/>
        </w:rPr>
        <w:t>Remember</w:t>
      </w:r>
      <w:r w:rsidR="00C242D0">
        <w:rPr>
          <w:rFonts w:eastAsiaTheme="minorEastAsia" w:hint="eastAsia"/>
          <w:kern w:val="36"/>
          <w:lang w:eastAsia="zh-CN"/>
        </w:rPr>
        <w:t>,</w:t>
      </w:r>
      <w:r>
        <w:rPr>
          <w:kern w:val="36"/>
        </w:rPr>
        <w:t xml:space="preserve"> </w:t>
      </w:r>
      <w:r>
        <w:rPr>
          <w:rFonts w:hint="eastAsia"/>
          <w:kern w:val="36"/>
        </w:rPr>
        <w:t>m</w:t>
      </w:r>
      <w:r>
        <w:rPr>
          <w:kern w:val="36"/>
        </w:rPr>
        <w:t xml:space="preserve">oving as rapidly as possible is good because it means </w:t>
      </w:r>
      <w:r w:rsidR="001859AE">
        <w:rPr>
          <w:rFonts w:eastAsiaTheme="minorEastAsia" w:hint="eastAsia"/>
          <w:kern w:val="36"/>
          <w:lang w:eastAsia="zh-CN"/>
        </w:rPr>
        <w:t>one</w:t>
      </w:r>
      <w:r>
        <w:rPr>
          <w:kern w:val="36"/>
        </w:rPr>
        <w:t xml:space="preserve"> can build</w:t>
      </w:r>
      <w:r w:rsidR="00570415">
        <w:rPr>
          <w:rFonts w:eastAsiaTheme="minorEastAsia" w:hint="eastAsia"/>
          <w:kern w:val="36"/>
          <w:lang w:eastAsia="zh-CN"/>
        </w:rPr>
        <w:t xml:space="preserve"> </w:t>
      </w:r>
      <w:r>
        <w:rPr>
          <w:kern w:val="36"/>
        </w:rPr>
        <w:t>momentum and learn from experience – innovation is as much about failure as success and not every dataset</w:t>
      </w:r>
      <w:r w:rsidR="00570415">
        <w:rPr>
          <w:rFonts w:eastAsiaTheme="minorEastAsia" w:hint="eastAsia"/>
          <w:kern w:val="36"/>
          <w:lang w:eastAsia="zh-CN"/>
        </w:rPr>
        <w:t xml:space="preserve"> </w:t>
      </w:r>
      <w:r>
        <w:rPr>
          <w:kern w:val="36"/>
        </w:rPr>
        <w:t>will be useful.</w:t>
      </w:r>
    </w:p>
    <w:p w14:paraId="40FFC8E3" w14:textId="77777777" w:rsidR="00845D64" w:rsidRPr="001A244C" w:rsidRDefault="00845D64" w:rsidP="001A244C">
      <w:pPr>
        <w:pStyle w:val="enumlev1TR"/>
        <w:rPr>
          <w:b/>
          <w:bCs/>
        </w:rPr>
      </w:pPr>
      <w:r w:rsidRPr="001A244C">
        <w:rPr>
          <w:b/>
          <w:bCs/>
        </w:rPr>
        <w:t>Maintainability</w:t>
      </w:r>
    </w:p>
    <w:p w14:paraId="2FCA8A6D" w14:textId="77777777" w:rsidR="00845D64" w:rsidRDefault="00845D64" w:rsidP="00E0108C">
      <w:pPr>
        <w:rPr>
          <w:kern w:val="36"/>
        </w:rPr>
      </w:pPr>
      <w:r>
        <w:rPr>
          <w:rFonts w:hint="eastAsia"/>
          <w:kern w:val="36"/>
        </w:rPr>
        <w:t>M</w:t>
      </w:r>
      <w:r>
        <w:rPr>
          <w:kern w:val="36"/>
        </w:rPr>
        <w:t>aintainability involves a system of continuous improvement</w:t>
      </w:r>
      <w:r w:rsidR="00E0108C">
        <w:rPr>
          <w:kern w:val="36"/>
        </w:rPr>
        <w:t> –</w:t>
      </w:r>
      <w:r>
        <w:rPr>
          <w:kern w:val="36"/>
        </w:rPr>
        <w:t xml:space="preserve"> learning from the past in order to improve the ability to maintain systems, or improve reliability of systems based on maintenance experience.</w:t>
      </w:r>
      <w:r w:rsidR="00570415">
        <w:rPr>
          <w:rFonts w:eastAsiaTheme="minorEastAsia" w:hint="eastAsia"/>
          <w:kern w:val="36"/>
          <w:lang w:eastAsia="zh-CN"/>
        </w:rPr>
        <w:t xml:space="preserve"> </w:t>
      </w:r>
      <w:r w:rsidRPr="00915028">
        <w:rPr>
          <w:noProof/>
          <w:kern w:val="36"/>
        </w:rPr>
        <w:t>In other words, the maintainability of the system expressed as the probability that a system will be retained</w:t>
      </w:r>
      <w:r w:rsidR="00C242D0">
        <w:rPr>
          <w:rFonts w:eastAsiaTheme="minorEastAsia" w:hint="eastAsia"/>
          <w:noProof/>
          <w:kern w:val="36"/>
          <w:lang w:eastAsia="zh-CN"/>
        </w:rPr>
        <w:t xml:space="preserve"> </w:t>
      </w:r>
      <w:r w:rsidRPr="00915028">
        <w:rPr>
          <w:noProof/>
          <w:kern w:val="36"/>
        </w:rPr>
        <w:t>in or restored to a specified condition within a given period or expressed as the actual operating costs of the system.</w:t>
      </w:r>
      <w:r>
        <w:rPr>
          <w:rFonts w:hint="eastAsia"/>
          <w:kern w:val="36"/>
        </w:rPr>
        <w:t xml:space="preserve"> The availability of the system can be reflected from two aspects: h</w:t>
      </w:r>
      <w:r>
        <w:rPr>
          <w:kern w:val="36"/>
        </w:rPr>
        <w:t xml:space="preserve">ardware and </w:t>
      </w:r>
      <w:r>
        <w:rPr>
          <w:rFonts w:hint="eastAsia"/>
          <w:kern w:val="36"/>
        </w:rPr>
        <w:t>s</w:t>
      </w:r>
      <w:r>
        <w:rPr>
          <w:kern w:val="36"/>
        </w:rPr>
        <w:t>oftware</w:t>
      </w:r>
      <w:r>
        <w:rPr>
          <w:rFonts w:hint="eastAsia"/>
          <w:kern w:val="36"/>
        </w:rPr>
        <w:t xml:space="preserve">. </w:t>
      </w:r>
      <w:r>
        <w:rPr>
          <w:kern w:val="36"/>
        </w:rPr>
        <w:t>Hardware equipment should be convenient</w:t>
      </w:r>
      <w:r w:rsidR="00C242D0">
        <w:rPr>
          <w:rFonts w:eastAsiaTheme="minorEastAsia" w:hint="eastAsia"/>
          <w:kern w:val="36"/>
          <w:lang w:eastAsia="zh-CN"/>
        </w:rPr>
        <w:t xml:space="preserve"> for</w:t>
      </w:r>
      <w:r>
        <w:rPr>
          <w:kern w:val="36"/>
        </w:rPr>
        <w:t xml:space="preserve"> installation</w:t>
      </w:r>
      <w:r>
        <w:rPr>
          <w:rFonts w:hint="eastAsia"/>
          <w:kern w:val="36"/>
        </w:rPr>
        <w:t xml:space="preserve"> and</w:t>
      </w:r>
      <w:r>
        <w:rPr>
          <w:kern w:val="36"/>
        </w:rPr>
        <w:t xml:space="preserve"> upgrade; </w:t>
      </w:r>
      <w:r>
        <w:rPr>
          <w:rFonts w:hint="eastAsia"/>
          <w:kern w:val="36"/>
        </w:rPr>
        <w:t xml:space="preserve">it should also have sufficient </w:t>
      </w:r>
      <w:r>
        <w:rPr>
          <w:kern w:val="36"/>
        </w:rPr>
        <w:t>spare parts.</w:t>
      </w:r>
      <w:r>
        <w:rPr>
          <w:rFonts w:hint="eastAsia"/>
          <w:kern w:val="36"/>
        </w:rPr>
        <w:t xml:space="preserve"> S</w:t>
      </w:r>
      <w:r>
        <w:rPr>
          <w:kern w:val="36"/>
        </w:rPr>
        <w:t xml:space="preserve">oftware should </w:t>
      </w:r>
      <w:r>
        <w:rPr>
          <w:rFonts w:hint="eastAsia"/>
          <w:kern w:val="36"/>
        </w:rPr>
        <w:t xml:space="preserve">provide </w:t>
      </w:r>
      <w:r>
        <w:rPr>
          <w:kern w:val="36"/>
        </w:rPr>
        <w:t>flexible</w:t>
      </w:r>
      <w:r>
        <w:rPr>
          <w:rFonts w:hint="eastAsia"/>
          <w:kern w:val="36"/>
        </w:rPr>
        <w:t xml:space="preserve"> and </w:t>
      </w:r>
      <w:r>
        <w:rPr>
          <w:kern w:val="36"/>
        </w:rPr>
        <w:t>user-friendly</w:t>
      </w:r>
      <w:r>
        <w:rPr>
          <w:rFonts w:hint="eastAsia"/>
          <w:kern w:val="36"/>
        </w:rPr>
        <w:t xml:space="preserve"> a</w:t>
      </w:r>
      <w:r>
        <w:rPr>
          <w:kern w:val="36"/>
        </w:rPr>
        <w:t xml:space="preserve">dmin </w:t>
      </w:r>
      <w:r>
        <w:rPr>
          <w:rFonts w:hint="eastAsia"/>
          <w:kern w:val="36"/>
        </w:rPr>
        <w:t>i</w:t>
      </w:r>
      <w:r>
        <w:rPr>
          <w:kern w:val="36"/>
        </w:rPr>
        <w:t>nterface</w:t>
      </w:r>
      <w:r>
        <w:rPr>
          <w:rFonts w:hint="eastAsia"/>
          <w:kern w:val="36"/>
        </w:rPr>
        <w:t xml:space="preserve"> for </w:t>
      </w:r>
      <w:r>
        <w:rPr>
          <w:kern w:val="36"/>
        </w:rPr>
        <w:t>operators</w:t>
      </w:r>
      <w:r>
        <w:rPr>
          <w:rFonts w:hint="eastAsia"/>
          <w:kern w:val="36"/>
        </w:rPr>
        <w:t xml:space="preserve">. </w:t>
      </w:r>
    </w:p>
    <w:p w14:paraId="082D48E6" w14:textId="77777777" w:rsidR="00845D64" w:rsidRPr="001A244C" w:rsidRDefault="00845D64" w:rsidP="001A244C">
      <w:pPr>
        <w:pStyle w:val="enumlev1TR"/>
        <w:rPr>
          <w:b/>
          <w:bCs/>
        </w:rPr>
      </w:pPr>
      <w:r w:rsidRPr="001A244C">
        <w:rPr>
          <w:rFonts w:hint="eastAsia"/>
          <w:b/>
          <w:bCs/>
        </w:rPr>
        <w:t>Security</w:t>
      </w:r>
    </w:p>
    <w:p w14:paraId="4C52561A" w14:textId="77777777" w:rsidR="00845D64" w:rsidRDefault="00845D64" w:rsidP="00845D64">
      <w:pPr>
        <w:rPr>
          <w:kern w:val="36"/>
        </w:rPr>
      </w:pPr>
      <w:r>
        <w:rPr>
          <w:rFonts w:hint="eastAsia"/>
          <w:kern w:val="36"/>
        </w:rPr>
        <w:t>S</w:t>
      </w:r>
      <w:r>
        <w:rPr>
          <w:kern w:val="36"/>
        </w:rPr>
        <w:t xml:space="preserve">ecurity provides </w:t>
      </w:r>
      <w:r w:rsidR="003B72F6">
        <w:rPr>
          <w:kern w:val="36"/>
        </w:rPr>
        <w:t>"</w:t>
      </w:r>
      <w:r>
        <w:rPr>
          <w:kern w:val="36"/>
        </w:rPr>
        <w:t xml:space="preserve">a form of protection where a separation </w:t>
      </w:r>
      <w:r w:rsidRPr="00915028">
        <w:rPr>
          <w:noProof/>
          <w:kern w:val="36"/>
        </w:rPr>
        <w:t>is created</w:t>
      </w:r>
      <w:r>
        <w:rPr>
          <w:kern w:val="36"/>
        </w:rPr>
        <w:t xml:space="preserve"> between the assets and the threat.</w:t>
      </w:r>
      <w:r w:rsidR="003B72F6">
        <w:rPr>
          <w:kern w:val="36"/>
        </w:rPr>
        <w:t>"</w:t>
      </w:r>
      <w:r>
        <w:rPr>
          <w:kern w:val="36"/>
        </w:rPr>
        <w:t xml:space="preserve"> These separations </w:t>
      </w:r>
      <w:r w:rsidRPr="00915028">
        <w:rPr>
          <w:noProof/>
          <w:kern w:val="36"/>
        </w:rPr>
        <w:t>are generically called</w:t>
      </w:r>
      <w:r w:rsidR="00570415">
        <w:rPr>
          <w:rFonts w:eastAsiaTheme="minorEastAsia" w:hint="eastAsia"/>
          <w:noProof/>
          <w:kern w:val="36"/>
          <w:lang w:eastAsia="zh-CN"/>
        </w:rPr>
        <w:t xml:space="preserve"> </w:t>
      </w:r>
      <w:r w:rsidR="003B72F6">
        <w:rPr>
          <w:kern w:val="36"/>
        </w:rPr>
        <w:t>"</w:t>
      </w:r>
      <w:r>
        <w:rPr>
          <w:kern w:val="36"/>
        </w:rPr>
        <w:t>controls,</w:t>
      </w:r>
      <w:r w:rsidR="003B72F6">
        <w:rPr>
          <w:kern w:val="36"/>
        </w:rPr>
        <w:t>"</w:t>
      </w:r>
      <w:r>
        <w:rPr>
          <w:kern w:val="36"/>
        </w:rPr>
        <w:t xml:space="preserve"> and sometimes include changes to the asset or </w:t>
      </w:r>
      <w:r w:rsidR="00C72198">
        <w:rPr>
          <w:rFonts w:eastAsiaTheme="minorEastAsia" w:hint="eastAsia"/>
          <w:kern w:val="36"/>
          <w:lang w:eastAsia="zh-CN"/>
        </w:rPr>
        <w:t xml:space="preserve">mitigrate </w:t>
      </w:r>
      <w:r>
        <w:rPr>
          <w:kern w:val="36"/>
        </w:rPr>
        <w:t>the threat.</w:t>
      </w:r>
      <w:r w:rsidR="00570415">
        <w:rPr>
          <w:rFonts w:eastAsiaTheme="minorEastAsia" w:hint="eastAsia"/>
          <w:kern w:val="36"/>
          <w:lang w:eastAsia="zh-CN"/>
        </w:rPr>
        <w:t xml:space="preserve"> </w:t>
      </w:r>
      <w:r w:rsidRPr="00915028">
        <w:rPr>
          <w:noProof/>
          <w:kern w:val="36"/>
        </w:rPr>
        <w:t>Generally, it</w:t>
      </w:r>
      <w:r>
        <w:rPr>
          <w:rFonts w:hint="eastAsia"/>
          <w:kern w:val="36"/>
        </w:rPr>
        <w:t xml:space="preserve"> is useful to </w:t>
      </w:r>
      <w:r>
        <w:rPr>
          <w:kern w:val="36"/>
        </w:rPr>
        <w:t xml:space="preserve">ensure absolute security </w:t>
      </w:r>
      <w:r>
        <w:rPr>
          <w:rFonts w:hint="eastAsia"/>
          <w:kern w:val="36"/>
        </w:rPr>
        <w:t>t</w:t>
      </w:r>
      <w:r>
        <w:rPr>
          <w:kern w:val="36"/>
        </w:rPr>
        <w:t>hrough permissions setting</w:t>
      </w:r>
      <w:r>
        <w:rPr>
          <w:rFonts w:hint="eastAsia"/>
          <w:kern w:val="36"/>
        </w:rPr>
        <w:t>,</w:t>
      </w:r>
      <w:r>
        <w:rPr>
          <w:kern w:val="36"/>
        </w:rPr>
        <w:t xml:space="preserve"> security certifications, </w:t>
      </w:r>
      <w:r>
        <w:rPr>
          <w:rFonts w:hint="eastAsia"/>
          <w:kern w:val="36"/>
        </w:rPr>
        <w:t xml:space="preserve">anonymization </w:t>
      </w:r>
      <w:r w:rsidRPr="00915028">
        <w:rPr>
          <w:noProof/>
          <w:kern w:val="36"/>
        </w:rPr>
        <w:t>technique</w:t>
      </w:r>
      <w:r w:rsidR="00570415">
        <w:rPr>
          <w:rFonts w:eastAsiaTheme="minorEastAsia" w:hint="eastAsia"/>
          <w:noProof/>
          <w:kern w:val="36"/>
          <w:lang w:eastAsia="zh-CN"/>
        </w:rPr>
        <w:t xml:space="preserve"> </w:t>
      </w:r>
      <w:r>
        <w:rPr>
          <w:kern w:val="36"/>
        </w:rPr>
        <w:t>and other means</w:t>
      </w:r>
      <w:r>
        <w:rPr>
          <w:rFonts w:hint="eastAsia"/>
          <w:kern w:val="36"/>
        </w:rPr>
        <w:t>.</w:t>
      </w:r>
    </w:p>
    <w:p w14:paraId="0DBE0647" w14:textId="77777777" w:rsidR="00845D64" w:rsidRPr="0093062A" w:rsidRDefault="00845D64" w:rsidP="0093062A">
      <w:pPr>
        <w:pStyle w:val="enumlev1TR"/>
        <w:rPr>
          <w:b/>
          <w:bCs/>
        </w:rPr>
      </w:pPr>
      <w:r w:rsidRPr="0093062A">
        <w:rPr>
          <w:rFonts w:hint="eastAsia"/>
          <w:b/>
          <w:bCs/>
        </w:rPr>
        <w:t>Advancement</w:t>
      </w:r>
    </w:p>
    <w:p w14:paraId="4E039BAC" w14:textId="77777777" w:rsidR="00845D64" w:rsidRDefault="00845D64" w:rsidP="00845D64">
      <w:pPr>
        <w:rPr>
          <w:kern w:val="36"/>
        </w:rPr>
      </w:pPr>
      <w:r>
        <w:rPr>
          <w:kern w:val="36"/>
        </w:rPr>
        <w:t xml:space="preserve">Advancement is responsible for maintaining the data in Advance </w:t>
      </w:r>
      <w:r w:rsidR="00C72198" w:rsidRPr="002A28A0">
        <w:rPr>
          <w:color w:val="000000"/>
        </w:rPr>
        <w:t>Client/Serve</w:t>
      </w:r>
      <w:r w:rsidR="00C72198" w:rsidRPr="002A28A0">
        <w:rPr>
          <w:rFonts w:eastAsia="SimSun" w:hint="eastAsia"/>
          <w:color w:val="000000"/>
          <w:lang w:eastAsia="zh-CN"/>
        </w:rPr>
        <w:t>r(</w:t>
      </w:r>
      <w:r w:rsidR="00C72198" w:rsidRPr="002A28A0">
        <w:rPr>
          <w:color w:val="000000"/>
        </w:rPr>
        <w:t>C/S</w:t>
      </w:r>
      <w:r w:rsidR="00C72198" w:rsidRPr="002A28A0">
        <w:rPr>
          <w:rFonts w:eastAsia="SimSun" w:hint="eastAsia"/>
          <w:color w:val="000000"/>
          <w:lang w:eastAsia="zh-CN"/>
        </w:rPr>
        <w:t>)</w:t>
      </w:r>
      <w:r>
        <w:rPr>
          <w:kern w:val="36"/>
        </w:rPr>
        <w:t xml:space="preserve">, and relations database. This responsibility involves processing all </w:t>
      </w:r>
      <w:r>
        <w:rPr>
          <w:rFonts w:hint="eastAsia"/>
          <w:kern w:val="36"/>
        </w:rPr>
        <w:t>data</w:t>
      </w:r>
      <w:r>
        <w:rPr>
          <w:kern w:val="36"/>
        </w:rPr>
        <w:t xml:space="preserve"> and keeping the </w:t>
      </w:r>
      <w:r>
        <w:rPr>
          <w:rFonts w:hint="eastAsia"/>
          <w:kern w:val="36"/>
        </w:rPr>
        <w:t>data</w:t>
      </w:r>
      <w:r>
        <w:rPr>
          <w:kern w:val="36"/>
        </w:rPr>
        <w:t xml:space="preserve"> in database current.</w:t>
      </w:r>
      <w:r w:rsidR="00570415">
        <w:rPr>
          <w:rFonts w:eastAsiaTheme="minorEastAsia" w:hint="eastAsia"/>
          <w:kern w:val="36"/>
          <w:lang w:eastAsia="zh-CN"/>
        </w:rPr>
        <w:t xml:space="preserve"> </w:t>
      </w:r>
      <w:r>
        <w:rPr>
          <w:kern w:val="36"/>
        </w:rPr>
        <w:t>The system will use object-oriented design;</w:t>
      </w:r>
      <w:r w:rsidR="00570415">
        <w:rPr>
          <w:rFonts w:eastAsiaTheme="minorEastAsia" w:hint="eastAsia"/>
          <w:kern w:val="36"/>
          <w:lang w:eastAsia="zh-CN"/>
        </w:rPr>
        <w:t xml:space="preserve"> </w:t>
      </w:r>
      <w:r>
        <w:rPr>
          <w:kern w:val="36"/>
        </w:rPr>
        <w:t>us</w:t>
      </w:r>
      <w:r>
        <w:rPr>
          <w:rFonts w:hint="eastAsia"/>
          <w:kern w:val="36"/>
        </w:rPr>
        <w:t>e</w:t>
      </w:r>
      <w:r>
        <w:rPr>
          <w:kern w:val="36"/>
        </w:rPr>
        <w:t xml:space="preserve"> the </w:t>
      </w:r>
      <w:r>
        <w:rPr>
          <w:rFonts w:hint="eastAsia"/>
          <w:kern w:val="36"/>
        </w:rPr>
        <w:t>w</w:t>
      </w:r>
      <w:r>
        <w:rPr>
          <w:kern w:val="36"/>
        </w:rPr>
        <w:t>eb access technology</w:t>
      </w:r>
      <w:r>
        <w:rPr>
          <w:rFonts w:hint="eastAsia"/>
          <w:kern w:val="36"/>
        </w:rPr>
        <w:t xml:space="preserve"> i</w:t>
      </w:r>
      <w:r>
        <w:rPr>
          <w:kern w:val="36"/>
        </w:rPr>
        <w:t xml:space="preserve">n </w:t>
      </w:r>
      <w:r>
        <w:rPr>
          <w:rFonts w:hint="eastAsia"/>
          <w:kern w:val="36"/>
        </w:rPr>
        <w:t>u</w:t>
      </w:r>
      <w:r>
        <w:rPr>
          <w:kern w:val="36"/>
        </w:rPr>
        <w:t xml:space="preserve">ser </w:t>
      </w:r>
      <w:r>
        <w:rPr>
          <w:rFonts w:hint="eastAsia"/>
          <w:kern w:val="36"/>
        </w:rPr>
        <w:t>i</w:t>
      </w:r>
      <w:r>
        <w:rPr>
          <w:kern w:val="36"/>
        </w:rPr>
        <w:t xml:space="preserve">nterface </w:t>
      </w:r>
      <w:r>
        <w:rPr>
          <w:rFonts w:hint="eastAsia"/>
          <w:kern w:val="36"/>
        </w:rPr>
        <w:t>d</w:t>
      </w:r>
      <w:r>
        <w:rPr>
          <w:kern w:val="36"/>
        </w:rPr>
        <w:t>esign</w:t>
      </w:r>
      <w:r w:rsidR="00570415">
        <w:rPr>
          <w:rFonts w:eastAsiaTheme="minorEastAsia" w:hint="eastAsia"/>
          <w:kern w:val="36"/>
          <w:lang w:eastAsia="zh-CN"/>
        </w:rPr>
        <w:t xml:space="preserve"> </w:t>
      </w:r>
      <w:r>
        <w:rPr>
          <w:kern w:val="36"/>
        </w:rPr>
        <w:t xml:space="preserve">and </w:t>
      </w:r>
      <w:r>
        <w:rPr>
          <w:rFonts w:hint="eastAsia"/>
          <w:kern w:val="36"/>
        </w:rPr>
        <w:t xml:space="preserve">then </w:t>
      </w:r>
      <w:r>
        <w:rPr>
          <w:kern w:val="36"/>
        </w:rPr>
        <w:t>fully guarantee</w:t>
      </w:r>
      <w:r w:rsidR="00570415">
        <w:rPr>
          <w:rFonts w:eastAsiaTheme="minorEastAsia" w:hint="eastAsia"/>
          <w:kern w:val="36"/>
          <w:lang w:eastAsia="zh-CN"/>
        </w:rPr>
        <w:t xml:space="preserve"> </w:t>
      </w:r>
      <w:r>
        <w:rPr>
          <w:kern w:val="36"/>
        </w:rPr>
        <w:t>the requirements of</w:t>
      </w:r>
      <w:r w:rsidR="00570415">
        <w:rPr>
          <w:rFonts w:eastAsiaTheme="minorEastAsia" w:hint="eastAsia"/>
          <w:kern w:val="36"/>
          <w:lang w:eastAsia="zh-CN"/>
        </w:rPr>
        <w:t xml:space="preserve"> </w:t>
      </w:r>
      <w:r>
        <w:rPr>
          <w:kern w:val="36"/>
        </w:rPr>
        <w:t>application systems design and development</w:t>
      </w:r>
      <w:r>
        <w:rPr>
          <w:rFonts w:hint="eastAsia"/>
          <w:kern w:val="36"/>
        </w:rPr>
        <w:t xml:space="preserve">. </w:t>
      </w:r>
    </w:p>
    <w:p w14:paraId="7B77F311" w14:textId="77777777" w:rsidR="00845D64" w:rsidRDefault="00757352" w:rsidP="00B70ED2">
      <w:pPr>
        <w:pStyle w:val="HeadingTR2"/>
        <w:outlineLvl w:val="0"/>
      </w:pPr>
      <w:bookmarkStart w:id="64" w:name="_Toc413278816"/>
      <w:bookmarkStart w:id="65" w:name="_Toc415495625"/>
      <w:bookmarkStart w:id="66" w:name="_Toc415496012"/>
      <w:bookmarkStart w:id="67" w:name="_Toc416366459"/>
      <w:bookmarkStart w:id="68" w:name="_Toc417653299"/>
      <w:r>
        <w:rPr>
          <w:rFonts w:eastAsiaTheme="minorEastAsia" w:hint="eastAsia"/>
          <w:lang w:eastAsia="zh-CN"/>
        </w:rPr>
        <w:t>3</w:t>
      </w:r>
      <w:r w:rsidR="0093062A">
        <w:t>.2</w:t>
      </w:r>
      <w:r w:rsidR="0093062A">
        <w:tab/>
      </w:r>
      <w:r w:rsidR="00845D64">
        <w:rPr>
          <w:rFonts w:hint="eastAsia"/>
        </w:rPr>
        <w:t xml:space="preserve">The Framework </w:t>
      </w:r>
      <w:r w:rsidR="00845D64" w:rsidRPr="00915028">
        <w:rPr>
          <w:noProof/>
        </w:rPr>
        <w:t>of</w:t>
      </w:r>
      <w:r w:rsidR="00845D64">
        <w:t xml:space="preserve"> Overall Design</w:t>
      </w:r>
      <w:bookmarkEnd w:id="64"/>
      <w:bookmarkEnd w:id="65"/>
      <w:bookmarkEnd w:id="66"/>
      <w:bookmarkEnd w:id="67"/>
      <w:bookmarkEnd w:id="68"/>
    </w:p>
    <w:p w14:paraId="43B4CE5C" w14:textId="77777777" w:rsidR="00845D64" w:rsidRDefault="00845D64" w:rsidP="00845D64">
      <w:pPr>
        <w:rPr>
          <w:kern w:val="36"/>
        </w:rPr>
      </w:pPr>
      <w:r>
        <w:rPr>
          <w:rFonts w:hint="eastAsia"/>
          <w:kern w:val="36"/>
        </w:rPr>
        <w:t xml:space="preserve">The framework of open data </w:t>
      </w:r>
      <w:r w:rsidRPr="00915028">
        <w:rPr>
          <w:noProof/>
          <w:kern w:val="36"/>
        </w:rPr>
        <w:t>is presented</w:t>
      </w:r>
      <w:r>
        <w:rPr>
          <w:rFonts w:hint="eastAsia"/>
          <w:kern w:val="36"/>
        </w:rPr>
        <w:t xml:space="preserve"> in the following Fig</w:t>
      </w:r>
      <w:r w:rsidR="00FA41B7">
        <w:rPr>
          <w:kern w:val="36"/>
        </w:rPr>
        <w:t>ure</w:t>
      </w:r>
      <w:r>
        <w:rPr>
          <w:rFonts w:hint="eastAsia"/>
          <w:kern w:val="36"/>
        </w:rPr>
        <w:t xml:space="preserve"> 5.2.1. The top layer consists of applications of data products to meets public need. The second layer is a </w:t>
      </w:r>
      <w:r w:rsidRPr="00915028">
        <w:rPr>
          <w:noProof/>
          <w:kern w:val="36"/>
        </w:rPr>
        <w:t>one-shop</w:t>
      </w:r>
      <w:r>
        <w:rPr>
          <w:rFonts w:hint="eastAsia"/>
          <w:kern w:val="36"/>
        </w:rPr>
        <w:t xml:space="preserve"> portal providing </w:t>
      </w:r>
      <w:r w:rsidRPr="00915028">
        <w:rPr>
          <w:noProof/>
          <w:kern w:val="36"/>
        </w:rPr>
        <w:t>services</w:t>
      </w:r>
      <w:r>
        <w:rPr>
          <w:rFonts w:hint="eastAsia"/>
          <w:kern w:val="36"/>
        </w:rPr>
        <w:t xml:space="preserve"> including data catalog, data services, app services, developer center, service center and map service. The third layer, which is the technology layer, </w:t>
      </w:r>
      <w:r>
        <w:rPr>
          <w:kern w:val="36"/>
        </w:rPr>
        <w:t>consist</w:t>
      </w:r>
      <w:r>
        <w:rPr>
          <w:rFonts w:hint="eastAsia"/>
          <w:kern w:val="36"/>
        </w:rPr>
        <w:t xml:space="preserve">s of anonymization technique, </w:t>
      </w:r>
      <w:r w:rsidRPr="00915028">
        <w:rPr>
          <w:noProof/>
          <w:kern w:val="36"/>
        </w:rPr>
        <w:t>meta data</w:t>
      </w:r>
      <w:r>
        <w:rPr>
          <w:rFonts w:hint="eastAsia"/>
          <w:kern w:val="36"/>
        </w:rPr>
        <w:t xml:space="preserve"> management, linked data technique, data visualization and social network technique. The fourth layer is open data management, with user management, quality management, security management and operation management. The original data comes from government, social groups, </w:t>
      </w:r>
      <w:r w:rsidRPr="00915028">
        <w:rPr>
          <w:noProof/>
          <w:kern w:val="36"/>
        </w:rPr>
        <w:t>enterprise</w:t>
      </w:r>
      <w:r>
        <w:rPr>
          <w:noProof/>
          <w:kern w:val="36"/>
        </w:rPr>
        <w:t>,</w:t>
      </w:r>
      <w:r>
        <w:rPr>
          <w:rFonts w:hint="eastAsia"/>
          <w:kern w:val="36"/>
        </w:rPr>
        <w:t xml:space="preserve"> and individuals. On the two side</w:t>
      </w:r>
      <w:r w:rsidR="00C72198">
        <w:rPr>
          <w:rFonts w:eastAsiaTheme="minorEastAsia" w:hint="eastAsia"/>
          <w:kern w:val="36"/>
          <w:lang w:eastAsia="zh-CN"/>
        </w:rPr>
        <w:t>s</w:t>
      </w:r>
      <w:r>
        <w:rPr>
          <w:rFonts w:hint="eastAsia"/>
          <w:kern w:val="36"/>
        </w:rPr>
        <w:t xml:space="preserve"> of the framework, open data regularities and open data security system protect the security and privacy of data.</w:t>
      </w:r>
    </w:p>
    <w:p w14:paraId="0A5D6A94" w14:textId="77777777" w:rsidR="00845D64" w:rsidRDefault="00826EB7" w:rsidP="00A15541">
      <w:pPr>
        <w:pStyle w:val="Figure"/>
      </w:pPr>
      <w:r w:rsidRPr="007956BE">
        <w:rPr>
          <w:noProof/>
          <w:color w:val="000000"/>
          <w:lang w:val="en-US" w:eastAsia="zh-CN"/>
        </w:rPr>
        <w:drawing>
          <wp:inline distT="0" distB="0" distL="0" distR="0" wp14:anchorId="55B6B38C" wp14:editId="5D12E0A4">
            <wp:extent cx="5353050" cy="4038600"/>
            <wp:effectExtent l="19050" t="0" r="0" b="0"/>
            <wp:docPr id="2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19"/>
                    <a:srcRect/>
                    <a:stretch>
                      <a:fillRect/>
                    </a:stretch>
                  </pic:blipFill>
                  <pic:spPr bwMode="auto">
                    <a:xfrm>
                      <a:off x="0" y="0"/>
                      <a:ext cx="5353050" cy="4038600"/>
                    </a:xfrm>
                    <a:prstGeom prst="rect">
                      <a:avLst/>
                    </a:prstGeom>
                    <a:noFill/>
                    <a:ln w="9525">
                      <a:noFill/>
                      <a:miter lim="800000"/>
                      <a:headEnd/>
                      <a:tailEnd/>
                    </a:ln>
                  </pic:spPr>
                </pic:pic>
              </a:graphicData>
            </a:graphic>
          </wp:inline>
        </w:drawing>
      </w:r>
    </w:p>
    <w:p w14:paraId="3CCE6A5C" w14:textId="0DF2B5F3" w:rsidR="00845D64" w:rsidRDefault="00845D64" w:rsidP="00A424FF">
      <w:pPr>
        <w:pStyle w:val="FigureNoTitle0"/>
        <w:outlineLvl w:val="0"/>
        <w:rPr>
          <w:bCs/>
        </w:rPr>
      </w:pPr>
      <w:r>
        <w:rPr>
          <w:rFonts w:hint="eastAsia"/>
        </w:rPr>
        <w:t>Fig</w:t>
      </w:r>
      <w:r w:rsidR="00B37CA7">
        <w:t>ure</w:t>
      </w:r>
      <w:r>
        <w:rPr>
          <w:rFonts w:hint="eastAsia"/>
        </w:rPr>
        <w:t xml:space="preserve"> </w:t>
      </w:r>
      <w:r w:rsidR="004F6904">
        <w:rPr>
          <w:rFonts w:eastAsiaTheme="minorEastAsia" w:hint="eastAsia"/>
          <w:lang w:eastAsia="zh-CN"/>
        </w:rPr>
        <w:t>3</w:t>
      </w:r>
      <w:r>
        <w:rPr>
          <w:rFonts w:hint="eastAsia"/>
        </w:rPr>
        <w:t xml:space="preserve">.2.1 </w:t>
      </w:r>
      <w:r w:rsidR="00A424FF">
        <w:t>–</w:t>
      </w:r>
      <w:r w:rsidR="00A424FF">
        <w:rPr>
          <w:rFonts w:hint="eastAsia"/>
        </w:rPr>
        <w:t xml:space="preserve"> </w:t>
      </w:r>
      <w:r>
        <w:rPr>
          <w:rFonts w:hint="eastAsia"/>
        </w:rPr>
        <w:t xml:space="preserve">The Framework </w:t>
      </w:r>
      <w:r w:rsidRPr="00915028">
        <w:rPr>
          <w:noProof/>
        </w:rPr>
        <w:t>of</w:t>
      </w:r>
      <w:r>
        <w:rPr>
          <w:rFonts w:hint="eastAsia"/>
        </w:rPr>
        <w:t xml:space="preserve"> Open Data</w:t>
      </w:r>
    </w:p>
    <w:p w14:paraId="55D326E9" w14:textId="77777777" w:rsidR="00845D64" w:rsidRDefault="00845D64" w:rsidP="00845D64">
      <w:r>
        <w:rPr>
          <w:rFonts w:hint="eastAsia"/>
          <w:kern w:val="36"/>
        </w:rPr>
        <w:t xml:space="preserve">The open data portal is the key part of open data </w:t>
      </w:r>
      <w:r>
        <w:rPr>
          <w:kern w:val="36"/>
        </w:rPr>
        <w:t xml:space="preserve">which meets several goals: </w:t>
      </w:r>
    </w:p>
    <w:p w14:paraId="20888A2B" w14:textId="77777777" w:rsidR="00845D64" w:rsidRPr="00E40F0F" w:rsidRDefault="00845D64" w:rsidP="0093062A">
      <w:pPr>
        <w:pStyle w:val="enumlev1TR"/>
        <w:rPr>
          <w:lang w:val="en-US"/>
        </w:rPr>
      </w:pPr>
      <w:r w:rsidRPr="00E40F0F">
        <w:rPr>
          <w:rFonts w:hint="eastAsia"/>
          <w:lang w:val="en-US"/>
        </w:rPr>
        <w:t>Offer</w:t>
      </w:r>
      <w:r w:rsidRPr="00E40F0F">
        <w:rPr>
          <w:lang w:val="en-US"/>
        </w:rPr>
        <w:t xml:space="preserve"> a </w:t>
      </w:r>
      <w:r w:rsidR="003B72F6">
        <w:rPr>
          <w:lang w:val="en-US"/>
        </w:rPr>
        <w:t>"</w:t>
      </w:r>
      <w:r w:rsidRPr="00E40F0F">
        <w:rPr>
          <w:lang w:val="en-US"/>
        </w:rPr>
        <w:t>one-stop-shop</w:t>
      </w:r>
      <w:r w:rsidR="003B72F6">
        <w:rPr>
          <w:lang w:val="en-US"/>
        </w:rPr>
        <w:t>"</w:t>
      </w:r>
      <w:r w:rsidRPr="00E40F0F">
        <w:rPr>
          <w:lang w:val="en-US"/>
        </w:rPr>
        <w:t xml:space="preserve"> experience to data consumers, saving the trouble of collecting data from various portals, authorities or offices with different controls and settings;</w:t>
      </w:r>
    </w:p>
    <w:p w14:paraId="31295F13" w14:textId="77777777" w:rsidR="00845D64" w:rsidRPr="00E40F0F" w:rsidRDefault="00845D64" w:rsidP="0093062A">
      <w:pPr>
        <w:pStyle w:val="enumlev1TR"/>
        <w:rPr>
          <w:lang w:val="en-US"/>
        </w:rPr>
      </w:pPr>
      <w:r w:rsidRPr="00E40F0F">
        <w:rPr>
          <w:rFonts w:hint="eastAsia"/>
          <w:lang w:val="en-US"/>
        </w:rPr>
        <w:t>M</w:t>
      </w:r>
      <w:r w:rsidRPr="00E40F0F">
        <w:rPr>
          <w:lang w:val="en-US"/>
        </w:rPr>
        <w:t>ake it as easy as possible for government data stewards to make their datasets available for public consumption.</w:t>
      </w:r>
    </w:p>
    <w:p w14:paraId="1B31325F" w14:textId="77777777" w:rsidR="00845D64" w:rsidRDefault="00845D64" w:rsidP="00845D64">
      <w:pPr>
        <w:rPr>
          <w:bCs/>
          <w:kern w:val="36"/>
        </w:rPr>
      </w:pPr>
      <w:r w:rsidRPr="00915028">
        <w:rPr>
          <w:noProof/>
          <w:kern w:val="36"/>
        </w:rPr>
        <w:t>The open data portal provide four type of services, the data catalog for data sets browsing and searching, the open data service including data downloading, visualization and analysis as well as API access, the APP services and service center.</w:t>
      </w:r>
      <w:r>
        <w:rPr>
          <w:rFonts w:hint="eastAsia"/>
          <w:kern w:val="36"/>
        </w:rPr>
        <w:t xml:space="preserve"> </w:t>
      </w:r>
      <w:r w:rsidR="00C72198" w:rsidRPr="002A28A0">
        <w:rPr>
          <w:color w:val="000000"/>
        </w:rPr>
        <w:t xml:space="preserve">Application developers access data through APIs like </w:t>
      </w:r>
      <w:r w:rsidR="00C72198" w:rsidRPr="00AD78D2">
        <w:rPr>
          <w:rFonts w:eastAsia="SimSun"/>
          <w:color w:val="000000"/>
          <w:lang w:eastAsia="zh-CN"/>
        </w:rPr>
        <w:t>Representational State Transfer</w:t>
      </w:r>
      <w:r w:rsidR="00C72198">
        <w:rPr>
          <w:rFonts w:eastAsia="SimSun" w:hint="eastAsia"/>
          <w:color w:val="000000"/>
          <w:lang w:eastAsia="zh-CN"/>
        </w:rPr>
        <w:t>(</w:t>
      </w:r>
      <w:r w:rsidR="00C72198" w:rsidRPr="002A28A0">
        <w:rPr>
          <w:color w:val="000000"/>
        </w:rPr>
        <w:t>REST</w:t>
      </w:r>
      <w:r w:rsidR="00C72198">
        <w:rPr>
          <w:rFonts w:eastAsia="SimSun" w:hint="eastAsia"/>
          <w:color w:val="000000"/>
          <w:lang w:eastAsia="zh-CN"/>
        </w:rPr>
        <w:t>)</w:t>
      </w:r>
      <w:r w:rsidR="00C72198" w:rsidRPr="002A28A0">
        <w:rPr>
          <w:color w:val="000000"/>
        </w:rPr>
        <w:t xml:space="preserve">, </w:t>
      </w:r>
      <w:r w:rsidR="00C72198" w:rsidRPr="00AD78D2">
        <w:rPr>
          <w:color w:val="000000"/>
        </w:rPr>
        <w:t>Simple Object Access Protocol</w:t>
      </w:r>
      <w:r w:rsidR="00C72198">
        <w:rPr>
          <w:rFonts w:eastAsia="SimSun" w:hint="eastAsia"/>
          <w:color w:val="000000"/>
          <w:lang w:eastAsia="zh-CN"/>
        </w:rPr>
        <w:t>(</w:t>
      </w:r>
      <w:r w:rsidR="00C72198" w:rsidRPr="002A28A0">
        <w:rPr>
          <w:color w:val="000000"/>
        </w:rPr>
        <w:t>SOAP</w:t>
      </w:r>
      <w:r w:rsidR="00C72198">
        <w:rPr>
          <w:rFonts w:eastAsia="SimSun" w:hint="eastAsia"/>
          <w:color w:val="000000"/>
          <w:lang w:eastAsia="zh-CN"/>
        </w:rPr>
        <w:t>)</w:t>
      </w:r>
      <w:r w:rsidR="00C72198" w:rsidRPr="002A28A0">
        <w:rPr>
          <w:color w:val="000000"/>
        </w:rPr>
        <w:t xml:space="preserve"> or </w:t>
      </w:r>
      <w:r w:rsidR="00C72198" w:rsidRPr="00AD78D2">
        <w:rPr>
          <w:color w:val="000000"/>
        </w:rPr>
        <w:t>Remote Procedure Call Protocol</w:t>
      </w:r>
      <w:r w:rsidR="00C72198">
        <w:rPr>
          <w:rFonts w:eastAsia="SimSun" w:hint="eastAsia"/>
          <w:color w:val="000000"/>
          <w:lang w:eastAsia="zh-CN"/>
        </w:rPr>
        <w:t>(</w:t>
      </w:r>
      <w:r w:rsidR="00C72198" w:rsidRPr="002A28A0">
        <w:rPr>
          <w:color w:val="000000"/>
        </w:rPr>
        <w:t>RPC</w:t>
      </w:r>
      <w:r w:rsidR="00C72198">
        <w:rPr>
          <w:rFonts w:eastAsia="SimSun" w:hint="eastAsia"/>
          <w:color w:val="000000"/>
          <w:lang w:eastAsia="zh-CN"/>
        </w:rPr>
        <w:t>)</w:t>
      </w:r>
      <w:r w:rsidR="00C72198" w:rsidRPr="002A28A0">
        <w:rPr>
          <w:color w:val="000000"/>
        </w:rPr>
        <w:t>.</w:t>
      </w:r>
      <w:r w:rsidR="00C72198">
        <w:rPr>
          <w:rFonts w:eastAsiaTheme="minorEastAsia" w:hint="eastAsia"/>
          <w:color w:val="000000"/>
          <w:lang w:eastAsia="zh-CN"/>
        </w:rPr>
        <w:t xml:space="preserve"> </w:t>
      </w:r>
      <w:r>
        <w:rPr>
          <w:rFonts w:hint="eastAsia"/>
          <w:kern w:val="36"/>
        </w:rPr>
        <w:t xml:space="preserve">These developers create new web/mobile applications to facilitate service consumer and constitute and important part of the data industrial chain. </w:t>
      </w:r>
    </w:p>
    <w:p w14:paraId="49663184" w14:textId="77777777" w:rsidR="00845D64" w:rsidRDefault="00845D64" w:rsidP="00845D64">
      <w:pPr>
        <w:rPr>
          <w:kern w:val="36"/>
        </w:rPr>
      </w:pPr>
      <w:r>
        <w:rPr>
          <w:rFonts w:hint="eastAsia"/>
          <w:kern w:val="36"/>
        </w:rPr>
        <w:t>The use of data sets and App service</w:t>
      </w:r>
      <w:r w:rsidR="003C54E7">
        <w:rPr>
          <w:rFonts w:eastAsiaTheme="minorEastAsia" w:hint="eastAsia"/>
          <w:kern w:val="36"/>
          <w:lang w:eastAsia="zh-CN"/>
        </w:rPr>
        <w:t>s</w:t>
      </w:r>
      <w:r>
        <w:rPr>
          <w:rFonts w:hint="eastAsia"/>
          <w:kern w:val="36"/>
        </w:rPr>
        <w:t xml:space="preserve"> can help users to obtain top recommended resources and applications that they may have a great of interest. </w:t>
      </w:r>
      <w:r w:rsidRPr="00915028">
        <w:rPr>
          <w:noProof/>
          <w:kern w:val="36"/>
        </w:rPr>
        <w:t>Also</w:t>
      </w:r>
      <w:r>
        <w:rPr>
          <w:noProof/>
          <w:kern w:val="36"/>
        </w:rPr>
        <w:t>,</w:t>
      </w:r>
      <w:r>
        <w:rPr>
          <w:rFonts w:hint="eastAsia"/>
          <w:kern w:val="36"/>
        </w:rPr>
        <w:t xml:space="preserve"> users can click on </w:t>
      </w:r>
      <w:r w:rsidR="003B72F6">
        <w:rPr>
          <w:kern w:val="36"/>
        </w:rPr>
        <w:t>"</w:t>
      </w:r>
      <w:r>
        <w:rPr>
          <w:rFonts w:hint="eastAsia"/>
          <w:kern w:val="36"/>
        </w:rPr>
        <w:t>More</w:t>
      </w:r>
      <w:r w:rsidR="003B72F6">
        <w:rPr>
          <w:kern w:val="36"/>
        </w:rPr>
        <w:t>"</w:t>
      </w:r>
      <w:r>
        <w:rPr>
          <w:rFonts w:hint="eastAsia"/>
          <w:kern w:val="36"/>
        </w:rPr>
        <w:t xml:space="preserve"> buttons to</w:t>
      </w:r>
      <w:r>
        <w:rPr>
          <w:kern w:val="36"/>
        </w:rPr>
        <w:t xml:space="preserve"> the</w:t>
      </w:r>
      <w:r w:rsidRPr="00915028">
        <w:rPr>
          <w:noProof/>
          <w:kern w:val="36"/>
        </w:rPr>
        <w:t>demo</w:t>
      </w:r>
      <w:r>
        <w:rPr>
          <w:rFonts w:hint="eastAsia"/>
          <w:kern w:val="36"/>
        </w:rPr>
        <w:t xml:space="preserve"> page.</w:t>
      </w:r>
    </w:p>
    <w:p w14:paraId="708667F9" w14:textId="77777777" w:rsidR="00845D64" w:rsidRPr="00907FEC" w:rsidRDefault="00A06EB1" w:rsidP="00B70ED2">
      <w:pPr>
        <w:pStyle w:val="Headingb"/>
        <w:outlineLvl w:val="0"/>
      </w:pPr>
      <w:r>
        <w:t>(</w:t>
      </w:r>
      <w:r w:rsidR="0093062A">
        <w:t>1</w:t>
      </w:r>
      <w:r>
        <w:t>)</w:t>
      </w:r>
      <w:r w:rsidR="00DF3E95">
        <w:tab/>
      </w:r>
      <w:r w:rsidR="00845D64" w:rsidRPr="00160EC8">
        <w:t>Open Data Portal</w:t>
      </w:r>
    </w:p>
    <w:p w14:paraId="6F4F9F2F" w14:textId="77777777" w:rsidR="00845D64" w:rsidRDefault="00845D64" w:rsidP="00845D64">
      <w:pPr>
        <w:rPr>
          <w:bCs/>
          <w:kern w:val="36"/>
        </w:rPr>
      </w:pPr>
      <w:r>
        <w:rPr>
          <w:kern w:val="36"/>
        </w:rPr>
        <w:t>Data Catalog</w:t>
      </w:r>
    </w:p>
    <w:p w14:paraId="5C9AC549" w14:textId="77777777" w:rsidR="00845D64" w:rsidRPr="00A06EB1" w:rsidRDefault="00845D64" w:rsidP="00A06EB1">
      <w:pPr>
        <w:pStyle w:val="enumlev1TR"/>
        <w:rPr>
          <w:bCs/>
          <w:lang w:val="en-US"/>
        </w:rPr>
      </w:pPr>
      <w:r w:rsidRPr="00A06EB1">
        <w:rPr>
          <w:lang w:val="en-US"/>
        </w:rPr>
        <w:t xml:space="preserve">Provide </w:t>
      </w:r>
      <w:r w:rsidRPr="00A06EB1">
        <w:rPr>
          <w:rFonts w:hint="eastAsia"/>
          <w:lang w:val="en-US"/>
        </w:rPr>
        <w:t>some levels of presentation, including unified list and isolated resource;</w:t>
      </w:r>
    </w:p>
    <w:p w14:paraId="388F5B0F" w14:textId="77777777" w:rsidR="00845D64" w:rsidRPr="00A06EB1" w:rsidRDefault="00845D64" w:rsidP="00A06EB1">
      <w:pPr>
        <w:pStyle w:val="enumlev1TR"/>
        <w:rPr>
          <w:bCs/>
          <w:lang w:val="en-US"/>
        </w:rPr>
      </w:pPr>
      <w:r w:rsidRPr="00A06EB1">
        <w:rPr>
          <w:lang w:val="en-US"/>
        </w:rPr>
        <w:t xml:space="preserve">Provide </w:t>
      </w:r>
      <w:r w:rsidRPr="00A06EB1">
        <w:rPr>
          <w:rFonts w:hint="eastAsia"/>
          <w:lang w:val="en-US"/>
        </w:rPr>
        <w:t>some levels of</w:t>
      </w:r>
      <w:r w:rsidRPr="00A06EB1">
        <w:rPr>
          <w:lang w:val="en-US"/>
        </w:rPr>
        <w:t xml:space="preserve"> the</w:t>
      </w:r>
      <w:r w:rsidR="003C54E7">
        <w:rPr>
          <w:rFonts w:eastAsiaTheme="minorEastAsia" w:hint="eastAsia"/>
          <w:lang w:val="en-US" w:eastAsia="zh-CN"/>
        </w:rPr>
        <w:t xml:space="preserve"> </w:t>
      </w:r>
      <w:r w:rsidRPr="00A06EB1">
        <w:rPr>
          <w:noProof/>
          <w:lang w:val="en-US"/>
        </w:rPr>
        <w:t>classification</w:t>
      </w:r>
      <w:r w:rsidRPr="00A06EB1">
        <w:rPr>
          <w:lang w:val="en-US"/>
        </w:rPr>
        <w:t xml:space="preserve"> system</w:t>
      </w:r>
      <w:r w:rsidRPr="00A06EB1">
        <w:rPr>
          <w:rFonts w:hint="eastAsia"/>
          <w:lang w:val="en-US"/>
        </w:rPr>
        <w:t>;</w:t>
      </w:r>
    </w:p>
    <w:p w14:paraId="6EA52A9C" w14:textId="77777777" w:rsidR="00845D64" w:rsidRPr="00A06EB1" w:rsidRDefault="00845D64" w:rsidP="00A06EB1">
      <w:pPr>
        <w:pStyle w:val="enumlev1TR"/>
        <w:rPr>
          <w:bCs/>
          <w:lang w:val="en-US"/>
        </w:rPr>
      </w:pPr>
      <w:r w:rsidRPr="00A06EB1">
        <w:rPr>
          <w:lang w:val="en-US"/>
        </w:rPr>
        <w:t xml:space="preserve">Provide keyword and resource type </w:t>
      </w:r>
      <w:r w:rsidRPr="00A06EB1">
        <w:rPr>
          <w:rFonts w:hint="eastAsia"/>
          <w:lang w:val="en-US"/>
        </w:rPr>
        <w:t xml:space="preserve">to </w:t>
      </w:r>
      <w:r w:rsidRPr="00A06EB1">
        <w:rPr>
          <w:lang w:val="en-US"/>
        </w:rPr>
        <w:t>search</w:t>
      </w:r>
      <w:r w:rsidRPr="00A06EB1">
        <w:rPr>
          <w:rFonts w:hint="eastAsia"/>
          <w:lang w:val="en-US"/>
        </w:rPr>
        <w:t>;</w:t>
      </w:r>
    </w:p>
    <w:p w14:paraId="51608C8B" w14:textId="77777777" w:rsidR="00A06EB1" w:rsidRDefault="00845D64" w:rsidP="00A06EB1">
      <w:pPr>
        <w:pStyle w:val="enumlev1TR"/>
        <w:rPr>
          <w:bCs/>
          <w:lang w:val="en-US"/>
        </w:rPr>
      </w:pPr>
      <w:r w:rsidRPr="00A06EB1">
        <w:rPr>
          <w:lang w:val="en-US"/>
        </w:rPr>
        <w:t xml:space="preserve">Provide topic, </w:t>
      </w:r>
      <w:r w:rsidRPr="00A06EB1">
        <w:rPr>
          <w:rFonts w:hint="eastAsia"/>
          <w:lang w:val="en-US"/>
        </w:rPr>
        <w:t>department, location, label or map to search.</w:t>
      </w:r>
    </w:p>
    <w:p w14:paraId="7FFCA3A8" w14:textId="77777777" w:rsidR="00845D64" w:rsidRDefault="00845D64" w:rsidP="00B70ED2">
      <w:pPr>
        <w:keepNext/>
        <w:keepLines/>
        <w:outlineLvl w:val="0"/>
        <w:rPr>
          <w:bCs/>
          <w:kern w:val="36"/>
        </w:rPr>
      </w:pPr>
      <w:r>
        <w:rPr>
          <w:kern w:val="36"/>
        </w:rPr>
        <w:t>Data Services</w:t>
      </w:r>
    </w:p>
    <w:p w14:paraId="1A1F6B34" w14:textId="77777777" w:rsidR="00845D64" w:rsidRPr="00A06EB1" w:rsidRDefault="00845D64" w:rsidP="009874B5">
      <w:pPr>
        <w:pStyle w:val="enumlev1TR"/>
        <w:keepNext/>
        <w:keepLines/>
        <w:rPr>
          <w:bCs/>
          <w:lang w:val="en-US"/>
        </w:rPr>
      </w:pPr>
      <w:r w:rsidRPr="00A06EB1">
        <w:rPr>
          <w:lang w:val="en-US"/>
        </w:rPr>
        <w:t xml:space="preserve">Provide a variety of </w:t>
      </w:r>
      <w:r w:rsidRPr="00A06EB1">
        <w:rPr>
          <w:noProof/>
          <w:lang w:val="en-US"/>
        </w:rPr>
        <w:t>machine-readable</w:t>
      </w:r>
      <w:r w:rsidRPr="00A06EB1">
        <w:rPr>
          <w:lang w:val="en-US"/>
        </w:rPr>
        <w:t xml:space="preserve"> data format</w:t>
      </w:r>
      <w:r w:rsidRPr="00A06EB1">
        <w:rPr>
          <w:rFonts w:hint="eastAsia"/>
          <w:lang w:val="en-US"/>
        </w:rPr>
        <w:t>, including XML, RSS, CSV/Text, KML/KMZ (G</w:t>
      </w:r>
      <w:r w:rsidRPr="00A06EB1">
        <w:rPr>
          <w:lang w:val="en-US"/>
        </w:rPr>
        <w:t xml:space="preserve">eospatial </w:t>
      </w:r>
      <w:r w:rsidRPr="00A06EB1">
        <w:rPr>
          <w:rFonts w:hint="eastAsia"/>
          <w:lang w:val="en-US"/>
        </w:rPr>
        <w:t>D</w:t>
      </w:r>
      <w:r w:rsidRPr="00A06EB1">
        <w:rPr>
          <w:lang w:val="en-US"/>
        </w:rPr>
        <w:t>ata</w:t>
      </w:r>
      <w:r w:rsidRPr="00A06EB1">
        <w:rPr>
          <w:rFonts w:hint="eastAsia"/>
          <w:lang w:val="en-US"/>
        </w:rPr>
        <w:t xml:space="preserve"> Format), </w:t>
      </w:r>
      <w:r w:rsidRPr="00A06EB1">
        <w:rPr>
          <w:lang w:val="en-US"/>
        </w:rPr>
        <w:t>ESRIShapefile</w:t>
      </w:r>
      <w:r w:rsidRPr="00A06EB1">
        <w:rPr>
          <w:rFonts w:hint="eastAsia"/>
          <w:lang w:val="en-US"/>
        </w:rPr>
        <w:t xml:space="preserve"> (G</w:t>
      </w:r>
      <w:r w:rsidRPr="00A06EB1">
        <w:rPr>
          <w:lang w:val="en-US"/>
        </w:rPr>
        <w:t xml:space="preserve">eospatial </w:t>
      </w:r>
      <w:r w:rsidRPr="00A06EB1">
        <w:rPr>
          <w:rFonts w:hint="eastAsia"/>
          <w:lang w:val="en-US"/>
        </w:rPr>
        <w:t>D</w:t>
      </w:r>
      <w:r w:rsidRPr="00A06EB1">
        <w:rPr>
          <w:lang w:val="en-US"/>
        </w:rPr>
        <w:t>ata</w:t>
      </w:r>
      <w:r w:rsidRPr="00A06EB1">
        <w:rPr>
          <w:rFonts w:hint="eastAsia"/>
          <w:lang w:val="en-US"/>
        </w:rPr>
        <w:t xml:space="preserve"> Format);</w:t>
      </w:r>
    </w:p>
    <w:p w14:paraId="42607771" w14:textId="77777777" w:rsidR="00845D64" w:rsidRPr="00A06EB1" w:rsidRDefault="00845D64" w:rsidP="00A06EB1">
      <w:pPr>
        <w:pStyle w:val="enumlev1TR"/>
        <w:rPr>
          <w:bCs/>
          <w:lang w:val="en-US"/>
        </w:rPr>
      </w:pPr>
      <w:r w:rsidRPr="00A06EB1">
        <w:rPr>
          <w:lang w:val="en-US"/>
        </w:rPr>
        <w:t>Provide</w:t>
      </w:r>
      <w:r w:rsidRPr="00A06EB1">
        <w:rPr>
          <w:rFonts w:hint="eastAsia"/>
          <w:lang w:val="en-US"/>
        </w:rPr>
        <w:t xml:space="preserve"> the statistics of data download and data query;</w:t>
      </w:r>
    </w:p>
    <w:p w14:paraId="09D303D2" w14:textId="77777777" w:rsidR="00845D64" w:rsidRPr="00A06EB1" w:rsidRDefault="00845D64" w:rsidP="00A06EB1">
      <w:pPr>
        <w:pStyle w:val="enumlev1TR"/>
        <w:rPr>
          <w:bCs/>
          <w:lang w:val="en-US"/>
        </w:rPr>
      </w:pPr>
      <w:r w:rsidRPr="00A06EB1">
        <w:rPr>
          <w:rFonts w:hint="eastAsia"/>
          <w:lang w:val="en-US"/>
        </w:rPr>
        <w:t xml:space="preserve">Provide the name, source institution, links, format, size, release data, </w:t>
      </w:r>
      <w:r w:rsidRPr="00A06EB1">
        <w:rPr>
          <w:noProof/>
          <w:lang w:val="en-US"/>
        </w:rPr>
        <w:t>etc</w:t>
      </w:r>
      <w:r w:rsidR="00FA41B7">
        <w:rPr>
          <w:noProof/>
          <w:lang w:val="en-US"/>
        </w:rPr>
        <w:t>.</w:t>
      </w:r>
      <w:r w:rsidRPr="00A06EB1">
        <w:rPr>
          <w:rFonts w:hint="eastAsia"/>
          <w:lang w:val="en-US"/>
        </w:rPr>
        <w:t>;</w:t>
      </w:r>
    </w:p>
    <w:p w14:paraId="7F4633A0" w14:textId="77777777" w:rsidR="00845D64" w:rsidRPr="00A06EB1" w:rsidRDefault="00845D64" w:rsidP="00A06EB1">
      <w:pPr>
        <w:pStyle w:val="enumlev1TR"/>
        <w:rPr>
          <w:bCs/>
          <w:lang w:val="en-US"/>
        </w:rPr>
      </w:pPr>
      <w:r w:rsidRPr="00A06EB1">
        <w:rPr>
          <w:rFonts w:hint="eastAsia"/>
          <w:lang w:val="en-US"/>
        </w:rPr>
        <w:t>Provide data related maps and v</w:t>
      </w:r>
      <w:r w:rsidRPr="00A06EB1">
        <w:rPr>
          <w:lang w:val="en-US"/>
        </w:rPr>
        <w:t xml:space="preserve">isual </w:t>
      </w:r>
      <w:r w:rsidRPr="00A06EB1">
        <w:rPr>
          <w:rFonts w:hint="eastAsia"/>
          <w:lang w:val="en-US"/>
        </w:rPr>
        <w:t>d</w:t>
      </w:r>
      <w:r w:rsidRPr="00A06EB1">
        <w:rPr>
          <w:lang w:val="en-US"/>
        </w:rPr>
        <w:t>isplay</w:t>
      </w:r>
      <w:r w:rsidRPr="00A06EB1">
        <w:rPr>
          <w:rFonts w:hint="eastAsia"/>
          <w:lang w:val="en-US"/>
        </w:rPr>
        <w:t>.</w:t>
      </w:r>
    </w:p>
    <w:p w14:paraId="43378500" w14:textId="77777777" w:rsidR="00845D64" w:rsidRDefault="00845D64" w:rsidP="00B70ED2">
      <w:pPr>
        <w:outlineLvl w:val="0"/>
        <w:rPr>
          <w:bCs/>
          <w:kern w:val="36"/>
        </w:rPr>
      </w:pPr>
      <w:r>
        <w:rPr>
          <w:kern w:val="36"/>
        </w:rPr>
        <w:t>APP Service</w:t>
      </w:r>
    </w:p>
    <w:p w14:paraId="43F61EDA" w14:textId="77777777" w:rsidR="00845D64" w:rsidRPr="009874B5" w:rsidRDefault="00845D64" w:rsidP="009874B5">
      <w:pPr>
        <w:pStyle w:val="enumlev1TR"/>
        <w:rPr>
          <w:bCs/>
          <w:lang w:val="en-US"/>
        </w:rPr>
      </w:pPr>
      <w:r w:rsidRPr="009874B5">
        <w:rPr>
          <w:lang w:val="en-US"/>
        </w:rPr>
        <w:t xml:space="preserve">Provide </w:t>
      </w:r>
      <w:r w:rsidRPr="009874B5">
        <w:rPr>
          <w:rFonts w:hint="eastAsia"/>
          <w:lang w:val="en-US"/>
        </w:rPr>
        <w:t>some types of applications, including website and mobile app;</w:t>
      </w:r>
    </w:p>
    <w:p w14:paraId="540A6078" w14:textId="77777777" w:rsidR="00845D64" w:rsidRPr="009874B5" w:rsidRDefault="00845D64" w:rsidP="009874B5">
      <w:pPr>
        <w:pStyle w:val="enumlev1TR"/>
        <w:rPr>
          <w:bCs/>
          <w:lang w:val="en-US"/>
        </w:rPr>
      </w:pPr>
      <w:r w:rsidRPr="009874B5">
        <w:rPr>
          <w:rFonts w:hint="eastAsia"/>
          <w:lang w:val="en-US"/>
        </w:rPr>
        <w:t>APP List: include name, description, operating platform, d</w:t>
      </w:r>
      <w:r w:rsidRPr="009874B5">
        <w:rPr>
          <w:lang w:val="en-US"/>
        </w:rPr>
        <w:t>ownload links</w:t>
      </w:r>
      <w:r w:rsidRPr="009874B5">
        <w:rPr>
          <w:rFonts w:hint="eastAsia"/>
          <w:lang w:val="en-US"/>
        </w:rPr>
        <w:t>, developer information and so on;</w:t>
      </w:r>
    </w:p>
    <w:p w14:paraId="2D23BC2E" w14:textId="77777777" w:rsidR="00845D64" w:rsidRPr="009874B5" w:rsidRDefault="00845D64" w:rsidP="009874B5">
      <w:pPr>
        <w:pStyle w:val="enumlev1TR"/>
        <w:rPr>
          <w:bCs/>
          <w:lang w:val="en-US"/>
        </w:rPr>
      </w:pPr>
      <w:r w:rsidRPr="009874B5">
        <w:rPr>
          <w:rFonts w:hint="eastAsia"/>
          <w:lang w:val="en-US"/>
        </w:rPr>
        <w:t xml:space="preserve">APP Submission: include name, label, classification, description, version, </w:t>
      </w:r>
      <w:r w:rsidRPr="009874B5">
        <w:rPr>
          <w:lang w:val="en-US"/>
        </w:rPr>
        <w:t>charge mode</w:t>
      </w:r>
      <w:r w:rsidRPr="009874B5">
        <w:rPr>
          <w:rFonts w:hint="eastAsia"/>
          <w:lang w:val="en-US"/>
        </w:rPr>
        <w:t>, updated time, size, operating platform, d</w:t>
      </w:r>
      <w:r w:rsidRPr="009874B5">
        <w:rPr>
          <w:lang w:val="en-US"/>
        </w:rPr>
        <w:t>ownload links</w:t>
      </w:r>
      <w:r w:rsidRPr="009874B5">
        <w:rPr>
          <w:rFonts w:hint="eastAsia"/>
          <w:lang w:val="en-US"/>
        </w:rPr>
        <w:t xml:space="preserve"> and so on;</w:t>
      </w:r>
    </w:p>
    <w:p w14:paraId="4EF6E95B" w14:textId="77777777" w:rsidR="00845D64" w:rsidRPr="009874B5" w:rsidRDefault="00845D64" w:rsidP="009874B5">
      <w:pPr>
        <w:pStyle w:val="enumlev1TR"/>
        <w:rPr>
          <w:bCs/>
          <w:lang w:val="en-US"/>
        </w:rPr>
      </w:pPr>
      <w:r w:rsidRPr="009874B5">
        <w:rPr>
          <w:rFonts w:hint="eastAsia"/>
          <w:lang w:val="en-US"/>
        </w:rPr>
        <w:t xml:space="preserve">APP </w:t>
      </w:r>
      <w:r w:rsidRPr="009874B5">
        <w:rPr>
          <w:noProof/>
          <w:lang w:val="en-US"/>
        </w:rPr>
        <w:t>Download:</w:t>
      </w:r>
      <w:r w:rsidRPr="009874B5">
        <w:rPr>
          <w:rFonts w:hint="eastAsia"/>
          <w:lang w:val="en-US"/>
        </w:rPr>
        <w:t xml:space="preserve"> include name, label, classification, version, charge mode, rating, </w:t>
      </w:r>
      <w:r w:rsidRPr="009874B5">
        <w:rPr>
          <w:noProof/>
          <w:lang w:val="en-US"/>
        </w:rPr>
        <w:t>guidelines,</w:t>
      </w:r>
      <w:r w:rsidRPr="009874B5">
        <w:rPr>
          <w:rFonts w:hint="eastAsia"/>
          <w:lang w:val="en-US"/>
        </w:rPr>
        <w:t xml:space="preserve"> and so on.</w:t>
      </w:r>
    </w:p>
    <w:p w14:paraId="71632E2F" w14:textId="77777777" w:rsidR="00845D64" w:rsidRDefault="00845D64" w:rsidP="00B70ED2">
      <w:pPr>
        <w:outlineLvl w:val="0"/>
        <w:rPr>
          <w:bCs/>
          <w:kern w:val="36"/>
        </w:rPr>
      </w:pPr>
      <w:r>
        <w:rPr>
          <w:kern w:val="36"/>
        </w:rPr>
        <w:t>Developer Center</w:t>
      </w:r>
    </w:p>
    <w:p w14:paraId="04EFB105" w14:textId="77777777" w:rsidR="00845D64" w:rsidRDefault="00845D64" w:rsidP="009874B5">
      <w:pPr>
        <w:pStyle w:val="enumlev1TR"/>
        <w:rPr>
          <w:bCs/>
        </w:rPr>
      </w:pPr>
      <w:r>
        <w:rPr>
          <w:rFonts w:hint="eastAsia"/>
        </w:rPr>
        <w:t>Provide My Applications account;</w:t>
      </w:r>
    </w:p>
    <w:p w14:paraId="7A66CEAD" w14:textId="77777777" w:rsidR="00845D64" w:rsidRPr="009874B5" w:rsidRDefault="00845D64" w:rsidP="009874B5">
      <w:pPr>
        <w:pStyle w:val="enumlev1TR"/>
        <w:rPr>
          <w:bCs/>
          <w:lang w:val="en-US"/>
        </w:rPr>
      </w:pPr>
      <w:r w:rsidRPr="009874B5">
        <w:rPr>
          <w:rFonts w:hint="eastAsia"/>
          <w:lang w:val="en-US"/>
        </w:rPr>
        <w:t>Provide related learning, exchanging, authorization, developmen</w:t>
      </w:r>
      <w:r w:rsidR="00FA41B7">
        <w:rPr>
          <w:rFonts w:hint="eastAsia"/>
          <w:lang w:val="en-US"/>
        </w:rPr>
        <w:t>t and management of application</w:t>
      </w:r>
      <w:r w:rsidR="00FA41B7">
        <w:rPr>
          <w:lang w:val="en-US"/>
        </w:rPr>
        <w:t>;</w:t>
      </w:r>
    </w:p>
    <w:p w14:paraId="5513B616" w14:textId="77777777" w:rsidR="00845D64" w:rsidRPr="009874B5" w:rsidRDefault="00845D64" w:rsidP="009874B5">
      <w:pPr>
        <w:pStyle w:val="enumlev1TR"/>
        <w:rPr>
          <w:bCs/>
          <w:lang w:val="en-US"/>
        </w:rPr>
      </w:pPr>
      <w:r w:rsidRPr="009874B5">
        <w:rPr>
          <w:rFonts w:hint="eastAsia"/>
          <w:lang w:val="en-US"/>
        </w:rPr>
        <w:t xml:space="preserve">Provide </w:t>
      </w:r>
      <w:r w:rsidRPr="009874B5">
        <w:rPr>
          <w:lang w:val="en-US"/>
        </w:rPr>
        <w:t xml:space="preserve">different types of API </w:t>
      </w:r>
      <w:r w:rsidRPr="009874B5">
        <w:rPr>
          <w:rFonts w:hint="eastAsia"/>
          <w:lang w:val="en-US"/>
        </w:rPr>
        <w:t>f</w:t>
      </w:r>
      <w:r w:rsidRPr="009874B5">
        <w:rPr>
          <w:lang w:val="en-US"/>
        </w:rPr>
        <w:t xml:space="preserve">or registered users to </w:t>
      </w:r>
      <w:r w:rsidRPr="009874B5">
        <w:rPr>
          <w:noProof/>
          <w:lang w:val="en-US"/>
        </w:rPr>
        <w:t>downloaddata</w:t>
      </w:r>
      <w:r w:rsidRPr="009874B5">
        <w:rPr>
          <w:rFonts w:hint="eastAsia"/>
          <w:lang w:val="en-US"/>
        </w:rPr>
        <w:t xml:space="preserve"> or to</w:t>
      </w:r>
      <w:r w:rsidRPr="009874B5">
        <w:rPr>
          <w:lang w:val="en-US"/>
        </w:rPr>
        <w:t xml:space="preserve"> call data: API download, API introduct</w:t>
      </w:r>
      <w:r w:rsidRPr="009874B5">
        <w:rPr>
          <w:rFonts w:hint="eastAsia"/>
          <w:lang w:val="en-US"/>
        </w:rPr>
        <w:t>ion</w:t>
      </w:r>
      <w:r w:rsidRPr="009874B5">
        <w:rPr>
          <w:lang w:val="en-US"/>
        </w:rPr>
        <w:t xml:space="preserve">, </w:t>
      </w:r>
      <w:r w:rsidRPr="009874B5">
        <w:rPr>
          <w:rFonts w:hint="eastAsia"/>
          <w:lang w:val="en-US"/>
        </w:rPr>
        <w:t xml:space="preserve">guide book, </w:t>
      </w:r>
      <w:r w:rsidRPr="009874B5">
        <w:rPr>
          <w:lang w:val="en-US"/>
        </w:rPr>
        <w:t>sample code, and other common problems.</w:t>
      </w:r>
    </w:p>
    <w:p w14:paraId="703D51EA" w14:textId="77777777" w:rsidR="00845D64" w:rsidRDefault="00845D64" w:rsidP="00B70ED2">
      <w:pPr>
        <w:outlineLvl w:val="0"/>
        <w:rPr>
          <w:bCs/>
          <w:kern w:val="36"/>
        </w:rPr>
      </w:pPr>
      <w:r>
        <w:rPr>
          <w:kern w:val="36"/>
        </w:rPr>
        <w:t>Service Center</w:t>
      </w:r>
    </w:p>
    <w:p w14:paraId="7B7C7BBC" w14:textId="77777777" w:rsidR="00845D64" w:rsidRPr="009874B5" w:rsidRDefault="00845D64" w:rsidP="009874B5">
      <w:pPr>
        <w:pStyle w:val="enumlev1TR"/>
        <w:rPr>
          <w:bCs/>
          <w:lang w:val="en-US"/>
        </w:rPr>
      </w:pPr>
      <w:r w:rsidRPr="009874B5">
        <w:rPr>
          <w:rFonts w:hint="eastAsia"/>
          <w:lang w:val="en-US"/>
        </w:rPr>
        <w:t xml:space="preserve">Provide advices and Q&amp;A </w:t>
      </w:r>
      <w:r w:rsidRPr="009874B5">
        <w:rPr>
          <w:lang w:val="en-US"/>
        </w:rPr>
        <w:t xml:space="preserve">through communication and </w:t>
      </w:r>
      <w:r w:rsidRPr="009874B5">
        <w:rPr>
          <w:noProof/>
          <w:lang w:val="en-US"/>
        </w:rPr>
        <w:t>interaction,include</w:t>
      </w:r>
      <w:r w:rsidRPr="009874B5">
        <w:rPr>
          <w:lang w:val="en-US"/>
        </w:rPr>
        <w:t xml:space="preserve">recommendations for improvement, </w:t>
      </w:r>
      <w:r w:rsidRPr="009874B5">
        <w:rPr>
          <w:rFonts w:hint="eastAsia"/>
          <w:lang w:val="en-US"/>
        </w:rPr>
        <w:t>s</w:t>
      </w:r>
      <w:r w:rsidRPr="009874B5">
        <w:rPr>
          <w:lang w:val="en-US"/>
        </w:rPr>
        <w:t>cor</w:t>
      </w:r>
      <w:r w:rsidRPr="009874B5">
        <w:rPr>
          <w:rFonts w:hint="eastAsia"/>
          <w:lang w:val="en-US"/>
        </w:rPr>
        <w:t xml:space="preserve">e </w:t>
      </w:r>
      <w:r w:rsidRPr="009874B5">
        <w:rPr>
          <w:lang w:val="en-US"/>
        </w:rPr>
        <w:t>and</w:t>
      </w:r>
      <w:r w:rsidRPr="009874B5">
        <w:rPr>
          <w:rFonts w:hint="eastAsia"/>
          <w:lang w:val="en-US"/>
        </w:rPr>
        <w:t xml:space="preserve"> r</w:t>
      </w:r>
      <w:r w:rsidRPr="009874B5">
        <w:rPr>
          <w:lang w:val="en-US"/>
        </w:rPr>
        <w:t>ank data resources and so on</w:t>
      </w:r>
      <w:r w:rsidRPr="009874B5">
        <w:rPr>
          <w:rFonts w:hint="eastAsia"/>
          <w:lang w:val="en-US"/>
        </w:rPr>
        <w:t>;</w:t>
      </w:r>
    </w:p>
    <w:p w14:paraId="71A3D3B4" w14:textId="77777777" w:rsidR="00845D64" w:rsidRPr="009874B5" w:rsidRDefault="00845D64" w:rsidP="009874B5">
      <w:pPr>
        <w:pStyle w:val="enumlev1TR"/>
        <w:rPr>
          <w:bCs/>
          <w:lang w:val="en-US"/>
        </w:rPr>
      </w:pPr>
      <w:r w:rsidRPr="009874B5">
        <w:rPr>
          <w:rFonts w:hint="eastAsia"/>
          <w:lang w:val="en-US"/>
        </w:rPr>
        <w:t>I</w:t>
      </w:r>
      <w:r w:rsidRPr="009874B5">
        <w:rPr>
          <w:lang w:val="en-US"/>
        </w:rPr>
        <w:t xml:space="preserve">ntercommunion and </w:t>
      </w:r>
      <w:r w:rsidRPr="009874B5">
        <w:rPr>
          <w:rFonts w:hint="eastAsia"/>
          <w:lang w:val="en-US"/>
        </w:rPr>
        <w:t>I</w:t>
      </w:r>
      <w:r w:rsidRPr="009874B5">
        <w:rPr>
          <w:lang w:val="en-US"/>
        </w:rPr>
        <w:t>nteraction</w:t>
      </w:r>
      <w:r w:rsidRPr="009874B5">
        <w:rPr>
          <w:rFonts w:hint="eastAsia"/>
          <w:lang w:val="en-US"/>
        </w:rPr>
        <w:t xml:space="preserve"> among users, including </w:t>
      </w:r>
      <w:r w:rsidRPr="009874B5">
        <w:rPr>
          <w:lang w:val="en-US"/>
        </w:rPr>
        <w:t>data resource evaluation</w:t>
      </w:r>
      <w:r w:rsidRPr="009874B5">
        <w:rPr>
          <w:rFonts w:hint="eastAsia"/>
          <w:lang w:val="en-US"/>
        </w:rPr>
        <w:t>;</w:t>
      </w:r>
    </w:p>
    <w:p w14:paraId="34FD9CB3" w14:textId="77777777" w:rsidR="00845D64" w:rsidRPr="009874B5" w:rsidRDefault="00845D64" w:rsidP="009874B5">
      <w:pPr>
        <w:pStyle w:val="enumlev1TR"/>
        <w:rPr>
          <w:bCs/>
          <w:lang w:val="en-US"/>
        </w:rPr>
      </w:pPr>
      <w:r w:rsidRPr="009874B5">
        <w:rPr>
          <w:rFonts w:hint="eastAsia"/>
          <w:lang w:val="en-US"/>
        </w:rPr>
        <w:t>I</w:t>
      </w:r>
      <w:r w:rsidRPr="009874B5">
        <w:rPr>
          <w:lang w:val="en-US"/>
        </w:rPr>
        <w:t xml:space="preserve">ntercommunion and </w:t>
      </w:r>
      <w:r w:rsidRPr="009874B5">
        <w:rPr>
          <w:rFonts w:hint="eastAsia"/>
          <w:lang w:val="en-US"/>
        </w:rPr>
        <w:t>I</w:t>
      </w:r>
      <w:r w:rsidRPr="009874B5">
        <w:rPr>
          <w:lang w:val="en-US"/>
        </w:rPr>
        <w:t>nteraction</w:t>
      </w:r>
      <w:r w:rsidRPr="009874B5">
        <w:rPr>
          <w:rFonts w:hint="eastAsia"/>
          <w:lang w:val="en-US"/>
        </w:rPr>
        <w:t xml:space="preserve"> between users and portal: include e-voting, online q</w:t>
      </w:r>
      <w:r w:rsidRPr="009874B5">
        <w:rPr>
          <w:lang w:val="en-US"/>
        </w:rPr>
        <w:t>uestionnaires</w:t>
      </w:r>
      <w:r w:rsidRPr="009874B5">
        <w:rPr>
          <w:rFonts w:hint="eastAsia"/>
          <w:lang w:val="en-US"/>
        </w:rPr>
        <w:t>, online communication;</w:t>
      </w:r>
    </w:p>
    <w:p w14:paraId="00713FB2" w14:textId="77777777" w:rsidR="00845D64" w:rsidRPr="009874B5" w:rsidRDefault="00845D64" w:rsidP="009874B5">
      <w:pPr>
        <w:pStyle w:val="enumlev1TR"/>
        <w:rPr>
          <w:bCs/>
          <w:lang w:val="en-US"/>
        </w:rPr>
      </w:pPr>
      <w:r w:rsidRPr="009874B5">
        <w:rPr>
          <w:rFonts w:hint="eastAsia"/>
          <w:lang w:val="en-US"/>
        </w:rPr>
        <w:t xml:space="preserve">Provide </w:t>
      </w:r>
      <w:r w:rsidRPr="009874B5">
        <w:rPr>
          <w:lang w:val="en-US"/>
        </w:rPr>
        <w:t>personalized participation mechanisms</w:t>
      </w:r>
      <w:r w:rsidRPr="009874B5">
        <w:rPr>
          <w:rFonts w:hint="eastAsia"/>
          <w:lang w:val="en-US"/>
        </w:rPr>
        <w:t xml:space="preserve"> through socia</w:t>
      </w:r>
      <w:r w:rsidR="00FA41B7">
        <w:rPr>
          <w:rFonts w:hint="eastAsia"/>
          <w:lang w:val="en-US"/>
        </w:rPr>
        <w:t>l network site (SNS) technology</w:t>
      </w:r>
      <w:r w:rsidR="00FA41B7">
        <w:rPr>
          <w:lang w:val="en-US"/>
        </w:rPr>
        <w:t>;</w:t>
      </w:r>
    </w:p>
    <w:p w14:paraId="13A539C7" w14:textId="77777777" w:rsidR="00845D64" w:rsidRPr="009874B5" w:rsidRDefault="00845D64" w:rsidP="009874B5">
      <w:pPr>
        <w:pStyle w:val="enumlev1TR"/>
        <w:rPr>
          <w:bCs/>
          <w:lang w:val="en-US"/>
        </w:rPr>
      </w:pPr>
      <w:r w:rsidRPr="009874B5">
        <w:rPr>
          <w:rFonts w:hint="eastAsia"/>
          <w:lang w:val="en-US"/>
        </w:rPr>
        <w:t xml:space="preserve">Provide </w:t>
      </w:r>
      <w:r w:rsidRPr="009874B5">
        <w:rPr>
          <w:lang w:val="en-US"/>
        </w:rPr>
        <w:t>customized data</w:t>
      </w:r>
      <w:r w:rsidRPr="009874B5">
        <w:rPr>
          <w:rFonts w:hint="eastAsia"/>
          <w:lang w:val="en-US"/>
        </w:rPr>
        <w:t xml:space="preserve"> based on</w:t>
      </w:r>
      <w:r w:rsidRPr="009874B5">
        <w:rPr>
          <w:lang w:val="en-US"/>
        </w:rPr>
        <w:t xml:space="preserve"> a</w:t>
      </w:r>
      <w:r w:rsidRPr="009874B5">
        <w:rPr>
          <w:noProof/>
          <w:lang w:val="en-US"/>
        </w:rPr>
        <w:t>hot</w:t>
      </w:r>
      <w:r w:rsidRPr="009874B5">
        <w:rPr>
          <w:rFonts w:hint="eastAsia"/>
          <w:lang w:val="en-US"/>
        </w:rPr>
        <w:t xml:space="preserve"> topic and user interest.</w:t>
      </w:r>
    </w:p>
    <w:p w14:paraId="44A63DEB" w14:textId="77777777" w:rsidR="00845D64" w:rsidRDefault="00845D64" w:rsidP="00B70ED2">
      <w:pPr>
        <w:keepNext/>
        <w:keepLines/>
        <w:outlineLvl w:val="0"/>
        <w:rPr>
          <w:bCs/>
          <w:kern w:val="36"/>
        </w:rPr>
      </w:pPr>
      <w:r>
        <w:rPr>
          <w:rFonts w:hint="eastAsia"/>
          <w:kern w:val="36"/>
        </w:rPr>
        <w:t xml:space="preserve">Map </w:t>
      </w:r>
      <w:r>
        <w:rPr>
          <w:kern w:val="36"/>
        </w:rPr>
        <w:t>Service</w:t>
      </w:r>
    </w:p>
    <w:p w14:paraId="38A22F4F" w14:textId="77777777" w:rsidR="00845D64" w:rsidRPr="009874B5" w:rsidRDefault="00845D64" w:rsidP="00B37CA7">
      <w:pPr>
        <w:pStyle w:val="enumlev1TR"/>
        <w:keepNext/>
        <w:keepLines/>
        <w:rPr>
          <w:bCs/>
          <w:lang w:val="en-US"/>
        </w:rPr>
      </w:pPr>
      <w:r w:rsidRPr="009874B5">
        <w:rPr>
          <w:rFonts w:hint="eastAsia"/>
          <w:lang w:val="en-US"/>
        </w:rPr>
        <w:t>Provide data query services through binding data resources and geographic information, and then directly present on the map.</w:t>
      </w:r>
    </w:p>
    <w:p w14:paraId="40FDBE12" w14:textId="77777777" w:rsidR="00845D64" w:rsidRPr="00907FEC" w:rsidRDefault="009874B5" w:rsidP="00B70ED2">
      <w:pPr>
        <w:pStyle w:val="Headingb"/>
        <w:outlineLvl w:val="0"/>
      </w:pPr>
      <w:r>
        <w:t>(2)</w:t>
      </w:r>
      <w:r w:rsidR="00DF3E95">
        <w:tab/>
      </w:r>
      <w:r w:rsidR="00845D64" w:rsidRPr="00160EC8">
        <w:t>Open Data Technology</w:t>
      </w:r>
    </w:p>
    <w:p w14:paraId="6171803E" w14:textId="77777777" w:rsidR="00845D64" w:rsidRDefault="00845D64" w:rsidP="00845D64">
      <w:pPr>
        <w:rPr>
          <w:bCs/>
          <w:kern w:val="36"/>
        </w:rPr>
      </w:pPr>
      <w:r>
        <w:rPr>
          <w:kern w:val="36"/>
        </w:rPr>
        <w:t xml:space="preserve">The open data portal </w:t>
      </w:r>
      <w:r w:rsidRPr="00915028">
        <w:rPr>
          <w:noProof/>
          <w:kern w:val="36"/>
        </w:rPr>
        <w:t>is supported</w:t>
      </w:r>
      <w:r>
        <w:rPr>
          <w:kern w:val="36"/>
        </w:rPr>
        <w:t xml:space="preserve"> by four main technologies, the metadata management, the linked data technique, the data visualization and social networks. </w:t>
      </w:r>
    </w:p>
    <w:p w14:paraId="5A51C435" w14:textId="77777777" w:rsidR="00845D64" w:rsidRDefault="00845D64" w:rsidP="00B70ED2">
      <w:pPr>
        <w:outlineLvl w:val="0"/>
        <w:rPr>
          <w:bCs/>
          <w:kern w:val="36"/>
        </w:rPr>
      </w:pPr>
      <w:r>
        <w:rPr>
          <w:kern w:val="36"/>
        </w:rPr>
        <w:t>Metadata Management</w:t>
      </w:r>
    </w:p>
    <w:p w14:paraId="0DE0FE7F" w14:textId="77777777" w:rsidR="00845D64" w:rsidRDefault="00845D64" w:rsidP="000B4DB9">
      <w:pPr>
        <w:pStyle w:val="enumlev1TR"/>
        <w:rPr>
          <w:bCs/>
        </w:rPr>
      </w:pPr>
      <w:r>
        <w:t>Provide minimum data set;</w:t>
      </w:r>
    </w:p>
    <w:p w14:paraId="0B900E6E" w14:textId="77777777" w:rsidR="00845D64" w:rsidRDefault="00845D64" w:rsidP="000B4DB9">
      <w:pPr>
        <w:pStyle w:val="enumlev1TR"/>
        <w:rPr>
          <w:bCs/>
        </w:rPr>
      </w:pPr>
      <w:r>
        <w:t>Provide metadata structures.</w:t>
      </w:r>
    </w:p>
    <w:p w14:paraId="30863F98" w14:textId="77777777" w:rsidR="00845D64" w:rsidRDefault="00845D64" w:rsidP="00B70ED2">
      <w:pPr>
        <w:outlineLvl w:val="0"/>
        <w:rPr>
          <w:bCs/>
          <w:kern w:val="36"/>
        </w:rPr>
      </w:pPr>
      <w:r>
        <w:rPr>
          <w:kern w:val="36"/>
        </w:rPr>
        <w:t>Linked Data Technique</w:t>
      </w:r>
    </w:p>
    <w:p w14:paraId="29427573" w14:textId="77777777" w:rsidR="00845D64" w:rsidRPr="000B4DB9" w:rsidRDefault="00845D64" w:rsidP="000B4DB9">
      <w:pPr>
        <w:pStyle w:val="enumlev1TR"/>
        <w:rPr>
          <w:bCs/>
          <w:lang w:val="en-US"/>
        </w:rPr>
      </w:pPr>
      <w:r w:rsidRPr="000B4DB9">
        <w:rPr>
          <w:lang w:val="en-US"/>
        </w:rPr>
        <w:t>The first step is ontology design, including vocabulary selection and vocabulary design;</w:t>
      </w:r>
    </w:p>
    <w:p w14:paraId="75A07E56" w14:textId="77777777" w:rsidR="00845D64" w:rsidRPr="000B4DB9" w:rsidRDefault="00845D64" w:rsidP="000B4DB9">
      <w:pPr>
        <w:pStyle w:val="enumlev1TR"/>
        <w:rPr>
          <w:bCs/>
          <w:lang w:val="en-US"/>
        </w:rPr>
      </w:pPr>
      <w:r w:rsidRPr="000B4DB9">
        <w:rPr>
          <w:lang w:val="en-US"/>
        </w:rPr>
        <w:t>The second step is RDF structuration, including the type of data, data preparation, data storage, data publication and the type of publication;</w:t>
      </w:r>
    </w:p>
    <w:p w14:paraId="291BA6F9" w14:textId="77777777" w:rsidR="00845D64" w:rsidRPr="000B4DB9" w:rsidRDefault="00845D64" w:rsidP="000B4DB9">
      <w:pPr>
        <w:pStyle w:val="enumlev1TR"/>
        <w:rPr>
          <w:bCs/>
          <w:lang w:val="en-US"/>
        </w:rPr>
      </w:pPr>
      <w:r w:rsidRPr="000B4DB9">
        <w:rPr>
          <w:lang w:val="en-US"/>
        </w:rPr>
        <w:t>The third step is relationship establishment, including relationship links, links identification, vocabulary links and the type of relationship;</w:t>
      </w:r>
    </w:p>
    <w:p w14:paraId="24E17081" w14:textId="0DC90FB8" w:rsidR="00845D64" w:rsidRPr="000B4DB9" w:rsidRDefault="00845D64" w:rsidP="000B4DB9">
      <w:pPr>
        <w:pStyle w:val="enumlev1TR"/>
        <w:rPr>
          <w:bCs/>
          <w:lang w:val="en-US"/>
        </w:rPr>
      </w:pPr>
      <w:r w:rsidRPr="000B4DB9">
        <w:rPr>
          <w:lang w:val="en-US"/>
        </w:rPr>
        <w:t>The last step is data fusion, including crawling pattern, on-the-fly dereferencing pattern, query fed</w:t>
      </w:r>
      <w:r w:rsidR="00DB37EC">
        <w:rPr>
          <w:lang w:val="en-US"/>
        </w:rPr>
        <w:t>eration pattern and fusion mode.</w:t>
      </w:r>
    </w:p>
    <w:p w14:paraId="77A5DABA" w14:textId="77777777" w:rsidR="00845D64" w:rsidRDefault="00845D64" w:rsidP="00B70ED2">
      <w:pPr>
        <w:outlineLvl w:val="0"/>
        <w:rPr>
          <w:bCs/>
          <w:kern w:val="36"/>
        </w:rPr>
      </w:pPr>
      <w:r>
        <w:rPr>
          <w:kern w:val="36"/>
        </w:rPr>
        <w:t>Data Visualization</w:t>
      </w:r>
    </w:p>
    <w:p w14:paraId="30C517EB" w14:textId="58A0DCC1" w:rsidR="00845D64" w:rsidRDefault="00593676" w:rsidP="000B4DB9">
      <w:pPr>
        <w:pStyle w:val="enumlev1TR"/>
        <w:rPr>
          <w:bCs/>
        </w:rPr>
      </w:pPr>
      <w:r>
        <w:t>Data mining</w:t>
      </w:r>
      <w:r w:rsidR="00DB37EC">
        <w:t>;</w:t>
      </w:r>
    </w:p>
    <w:p w14:paraId="14336013" w14:textId="2E41B600" w:rsidR="00845D64" w:rsidRDefault="00593676" w:rsidP="000B4DB9">
      <w:pPr>
        <w:pStyle w:val="enumlev1TR"/>
        <w:rPr>
          <w:bCs/>
        </w:rPr>
      </w:pPr>
      <w:r>
        <w:t>Data presentation</w:t>
      </w:r>
      <w:r w:rsidR="00DB37EC">
        <w:t>.</w:t>
      </w:r>
    </w:p>
    <w:p w14:paraId="11F97A3E" w14:textId="77777777" w:rsidR="00845D64" w:rsidRDefault="00845D64" w:rsidP="00B70ED2">
      <w:pPr>
        <w:outlineLvl w:val="0"/>
        <w:rPr>
          <w:bCs/>
          <w:kern w:val="36"/>
        </w:rPr>
      </w:pPr>
      <w:r>
        <w:rPr>
          <w:kern w:val="36"/>
        </w:rPr>
        <w:t>Social Networks</w:t>
      </w:r>
    </w:p>
    <w:p w14:paraId="2AD35EFD" w14:textId="29EFE855" w:rsidR="00845D64" w:rsidRDefault="00845D64" w:rsidP="000B4DB9">
      <w:pPr>
        <w:pStyle w:val="enumlev1TR"/>
        <w:rPr>
          <w:bCs/>
        </w:rPr>
      </w:pPr>
      <w:r>
        <w:t>Mobile Sharing</w:t>
      </w:r>
      <w:r w:rsidR="00DB37EC">
        <w:t>;</w:t>
      </w:r>
    </w:p>
    <w:p w14:paraId="09EFC7CF" w14:textId="73B0BF8C" w:rsidR="00845D64" w:rsidRDefault="00845D64" w:rsidP="000B4DB9">
      <w:pPr>
        <w:pStyle w:val="enumlev1TR"/>
        <w:rPr>
          <w:bCs/>
        </w:rPr>
      </w:pPr>
      <w:r>
        <w:t>RSS push technique</w:t>
      </w:r>
      <w:r w:rsidR="00DB37EC">
        <w:t>.</w:t>
      </w:r>
    </w:p>
    <w:p w14:paraId="4ED11702" w14:textId="77777777" w:rsidR="00845D64" w:rsidRDefault="00845D64" w:rsidP="00B70ED2">
      <w:pPr>
        <w:outlineLvl w:val="0"/>
        <w:rPr>
          <w:bCs/>
          <w:kern w:val="36"/>
        </w:rPr>
      </w:pPr>
      <w:r>
        <w:rPr>
          <w:kern w:val="36"/>
        </w:rPr>
        <w:t>Anonymization Technique</w:t>
      </w:r>
    </w:p>
    <w:p w14:paraId="466C7427" w14:textId="5EB14050" w:rsidR="00845D64" w:rsidRDefault="00845D64" w:rsidP="000B4DB9">
      <w:pPr>
        <w:pStyle w:val="enumlev1TR"/>
        <w:rPr>
          <w:bCs/>
        </w:rPr>
      </w:pPr>
      <w:r>
        <w:t>Suppression</w:t>
      </w:r>
      <w:r w:rsidR="00DB37EC">
        <w:t>;</w:t>
      </w:r>
    </w:p>
    <w:p w14:paraId="49B0E07F" w14:textId="50FD30FA" w:rsidR="00845D64" w:rsidRDefault="00845D64" w:rsidP="000B4DB9">
      <w:pPr>
        <w:pStyle w:val="enumlev1TR"/>
        <w:rPr>
          <w:bCs/>
        </w:rPr>
      </w:pPr>
      <w:r>
        <w:t>Pseudonymization (Hash function)</w:t>
      </w:r>
      <w:r w:rsidR="00DB37EC">
        <w:t>;</w:t>
      </w:r>
    </w:p>
    <w:p w14:paraId="21A14A4C" w14:textId="77777777" w:rsidR="00845D64" w:rsidRDefault="00845D64" w:rsidP="000B4DB9">
      <w:pPr>
        <w:pStyle w:val="enumlev1TR"/>
        <w:rPr>
          <w:bCs/>
        </w:rPr>
      </w:pPr>
      <w:r>
        <w:t>Generalization</w:t>
      </w:r>
    </w:p>
    <w:p w14:paraId="43ABF723" w14:textId="77777777" w:rsidR="00845D64" w:rsidRDefault="00DF3E95" w:rsidP="00FA41B7">
      <w:pPr>
        <w:pStyle w:val="enumlev2"/>
        <w:rPr>
          <w:bCs/>
        </w:rPr>
      </w:pPr>
      <w:r>
        <w:t>–</w:t>
      </w:r>
      <w:r w:rsidR="00FA41B7">
        <w:tab/>
      </w:r>
      <w:r w:rsidR="00845D64">
        <w:t>Top/Bottom coding</w:t>
      </w:r>
    </w:p>
    <w:p w14:paraId="3734D607" w14:textId="77777777" w:rsidR="00845D64" w:rsidRDefault="00DF3E95" w:rsidP="00DF3E95">
      <w:pPr>
        <w:pStyle w:val="enumlev2"/>
        <w:rPr>
          <w:bCs/>
        </w:rPr>
      </w:pPr>
      <w:r>
        <w:t>–</w:t>
      </w:r>
      <w:r w:rsidR="00FA41B7">
        <w:tab/>
      </w:r>
      <w:r w:rsidR="00845D64">
        <w:t>k-anonymity</w:t>
      </w:r>
    </w:p>
    <w:p w14:paraId="01039BFF" w14:textId="77777777" w:rsidR="00845D64" w:rsidRDefault="00DF3E95" w:rsidP="00DF3E95">
      <w:pPr>
        <w:pStyle w:val="enumlev2"/>
        <w:rPr>
          <w:bCs/>
        </w:rPr>
      </w:pPr>
      <w:r>
        <w:t>–</w:t>
      </w:r>
      <w:r w:rsidR="00FA41B7">
        <w:tab/>
      </w:r>
      <w:r w:rsidR="00845D64">
        <w:t>l-diversity</w:t>
      </w:r>
    </w:p>
    <w:p w14:paraId="028423C3" w14:textId="77777777" w:rsidR="00845D64" w:rsidRDefault="00DF3E95" w:rsidP="00DF3E95">
      <w:pPr>
        <w:pStyle w:val="enumlev2"/>
        <w:rPr>
          <w:bCs/>
        </w:rPr>
      </w:pPr>
      <w:r>
        <w:t>–</w:t>
      </w:r>
      <w:r w:rsidR="00FA41B7">
        <w:tab/>
      </w:r>
      <w:r w:rsidR="00845D64">
        <w:t>t-closeness</w:t>
      </w:r>
    </w:p>
    <w:p w14:paraId="225CA411" w14:textId="77777777" w:rsidR="00845D64" w:rsidRDefault="00DF3E95" w:rsidP="00DF3E95">
      <w:pPr>
        <w:pStyle w:val="enumlev2"/>
        <w:rPr>
          <w:bCs/>
        </w:rPr>
      </w:pPr>
      <w:r>
        <w:t>–</w:t>
      </w:r>
      <w:r w:rsidR="00FA41B7">
        <w:tab/>
      </w:r>
      <w:r w:rsidR="00845D64">
        <w:t>Non-intrusive Load Monitoring (NILM)</w:t>
      </w:r>
    </w:p>
    <w:p w14:paraId="570EF64D" w14:textId="77777777" w:rsidR="00845D64" w:rsidRDefault="00DF3E95" w:rsidP="00DF3E95">
      <w:pPr>
        <w:pStyle w:val="enumlev2"/>
        <w:rPr>
          <w:rFonts w:eastAsia="MS PGothic"/>
          <w:bCs/>
          <w:lang w:eastAsia="ja-JP"/>
        </w:rPr>
      </w:pPr>
      <w:r>
        <w:rPr>
          <w:rFonts w:eastAsia="MS PGothic"/>
          <w:lang w:eastAsia="ja-JP"/>
        </w:rPr>
        <w:t xml:space="preserve">– </w:t>
      </w:r>
      <w:r w:rsidR="00FA41B7">
        <w:rPr>
          <w:rFonts w:eastAsia="MS PGothic"/>
          <w:lang w:eastAsia="ja-JP"/>
        </w:rPr>
        <w:tab/>
      </w:r>
      <w:r w:rsidR="00845D64">
        <w:rPr>
          <w:rFonts w:eastAsia="MS PGothic"/>
          <w:lang w:eastAsia="ja-JP"/>
        </w:rPr>
        <w:t>Homomorphic encryption</w:t>
      </w:r>
    </w:p>
    <w:p w14:paraId="740BDC85" w14:textId="77777777" w:rsidR="00E536C0" w:rsidRDefault="00DF3E95" w:rsidP="00E536C0">
      <w:pPr>
        <w:pStyle w:val="enumlev2"/>
        <w:rPr>
          <w:rFonts w:eastAsia="MS PGothic"/>
          <w:lang w:eastAsia="ja-JP"/>
        </w:rPr>
      </w:pPr>
      <w:r>
        <w:rPr>
          <w:rFonts w:eastAsia="MS PGothic"/>
          <w:lang w:eastAsia="ja-JP"/>
        </w:rPr>
        <w:t>–</w:t>
      </w:r>
      <w:r w:rsidR="00FA41B7">
        <w:rPr>
          <w:rFonts w:eastAsia="MS PGothic"/>
          <w:lang w:eastAsia="ja-JP"/>
        </w:rPr>
        <w:tab/>
      </w:r>
      <w:r w:rsidR="00845D64">
        <w:rPr>
          <w:rFonts w:eastAsia="MS PGothic"/>
          <w:lang w:eastAsia="ja-JP"/>
        </w:rPr>
        <w:t>Randomization (Pk-anonymization)</w:t>
      </w:r>
    </w:p>
    <w:p w14:paraId="0617DC19" w14:textId="77777777" w:rsidR="00845D64" w:rsidRPr="00E536C0" w:rsidRDefault="00E536C0" w:rsidP="00E536C0">
      <w:pPr>
        <w:pStyle w:val="enumlev2"/>
        <w:rPr>
          <w:rFonts w:eastAsia="MS PGothic"/>
          <w:bCs/>
          <w:lang w:eastAsia="ja-JP"/>
        </w:rPr>
      </w:pPr>
      <w:r>
        <w:rPr>
          <w:rFonts w:eastAsia="MS PGothic"/>
          <w:lang w:eastAsia="ja-JP"/>
        </w:rPr>
        <w:t xml:space="preserve">– </w:t>
      </w:r>
      <w:r w:rsidR="00FA41B7">
        <w:rPr>
          <w:rFonts w:eastAsia="MS PGothic"/>
          <w:lang w:eastAsia="ja-JP"/>
        </w:rPr>
        <w:tab/>
      </w:r>
      <w:r w:rsidR="00845D64">
        <w:t>Perturbation</w:t>
      </w:r>
    </w:p>
    <w:p w14:paraId="5C634F45" w14:textId="77777777" w:rsidR="00845D64" w:rsidRDefault="00A15541" w:rsidP="00E536C0">
      <w:pPr>
        <w:pStyle w:val="enumlev3"/>
        <w:rPr>
          <w:bCs/>
          <w:lang w:eastAsia="ja-JP"/>
        </w:rPr>
      </w:pPr>
      <w:r>
        <w:rPr>
          <w:lang w:eastAsia="ja-JP"/>
        </w:rPr>
        <w:t>–</w:t>
      </w:r>
      <w:r w:rsidR="00FA41B7">
        <w:rPr>
          <w:lang w:eastAsia="ja-JP"/>
        </w:rPr>
        <w:tab/>
      </w:r>
      <w:r w:rsidR="00845D64">
        <w:rPr>
          <w:lang w:eastAsia="ja-JP"/>
        </w:rPr>
        <w:t>Micro-aggregation</w:t>
      </w:r>
    </w:p>
    <w:p w14:paraId="68E50000" w14:textId="77777777" w:rsidR="00845D64" w:rsidRDefault="00A15541" w:rsidP="00E536C0">
      <w:pPr>
        <w:pStyle w:val="enumlev3"/>
        <w:rPr>
          <w:bCs/>
          <w:lang w:eastAsia="ja-JP"/>
        </w:rPr>
      </w:pPr>
      <w:r>
        <w:rPr>
          <w:lang w:eastAsia="ja-JP"/>
        </w:rPr>
        <w:t>–</w:t>
      </w:r>
      <w:r w:rsidR="00FA41B7">
        <w:rPr>
          <w:lang w:eastAsia="ja-JP"/>
        </w:rPr>
        <w:tab/>
      </w:r>
      <w:r w:rsidR="00845D64">
        <w:rPr>
          <w:lang w:eastAsia="ja-JP"/>
        </w:rPr>
        <w:t>Noise injection</w:t>
      </w:r>
    </w:p>
    <w:p w14:paraId="343DFC75" w14:textId="77777777" w:rsidR="00845D64" w:rsidRDefault="00A15541" w:rsidP="00E536C0">
      <w:pPr>
        <w:pStyle w:val="enumlev3"/>
        <w:rPr>
          <w:bCs/>
          <w:lang w:eastAsia="ja-JP"/>
        </w:rPr>
      </w:pPr>
      <w:r>
        <w:rPr>
          <w:lang w:eastAsia="ja-JP"/>
        </w:rPr>
        <w:t>–</w:t>
      </w:r>
      <w:r w:rsidR="00FA41B7">
        <w:rPr>
          <w:lang w:eastAsia="ja-JP"/>
        </w:rPr>
        <w:tab/>
      </w:r>
      <w:r w:rsidR="00845D64">
        <w:rPr>
          <w:lang w:eastAsia="ja-JP"/>
        </w:rPr>
        <w:t>Data swapping</w:t>
      </w:r>
    </w:p>
    <w:p w14:paraId="490AE307" w14:textId="1C4CC096" w:rsidR="00845D64" w:rsidRPr="00907FEC" w:rsidRDefault="00A15541" w:rsidP="00E536C0">
      <w:pPr>
        <w:pStyle w:val="enumlev3"/>
        <w:rPr>
          <w:bCs/>
          <w:lang w:eastAsia="ja-JP"/>
        </w:rPr>
      </w:pPr>
      <w:r>
        <w:rPr>
          <w:lang w:eastAsia="ja-JP"/>
        </w:rPr>
        <w:t xml:space="preserve">– </w:t>
      </w:r>
      <w:r w:rsidR="00FA41B7">
        <w:rPr>
          <w:lang w:eastAsia="ja-JP"/>
        </w:rPr>
        <w:tab/>
      </w:r>
      <w:r w:rsidR="00845D64">
        <w:rPr>
          <w:lang w:eastAsia="ja-JP"/>
        </w:rPr>
        <w:t>Synthetic Microdata</w:t>
      </w:r>
      <w:r w:rsidR="00DB37EC">
        <w:rPr>
          <w:lang w:eastAsia="ja-JP"/>
        </w:rPr>
        <w:t>.</w:t>
      </w:r>
    </w:p>
    <w:p w14:paraId="41B46B2B" w14:textId="77777777" w:rsidR="00845D64" w:rsidRPr="00907FEC" w:rsidRDefault="00163B7B" w:rsidP="00163B7B">
      <w:pPr>
        <w:pStyle w:val="Headingb"/>
      </w:pPr>
      <w:r>
        <w:t>(3)</w:t>
      </w:r>
      <w:r w:rsidR="00DF3E95">
        <w:tab/>
      </w:r>
      <w:r w:rsidR="00845D64" w:rsidRPr="00160EC8">
        <w:t>Open Data Management</w:t>
      </w:r>
    </w:p>
    <w:p w14:paraId="4180327A" w14:textId="77777777" w:rsidR="00845D64" w:rsidRPr="00907FEC" w:rsidRDefault="00845D64" w:rsidP="00B70ED2">
      <w:pPr>
        <w:pStyle w:val="Headingb"/>
        <w:outlineLvl w:val="0"/>
        <w:rPr>
          <w:bCs/>
        </w:rPr>
      </w:pPr>
      <w:r w:rsidRPr="00160EC8">
        <w:t>User Management</w:t>
      </w:r>
    </w:p>
    <w:p w14:paraId="6E1D54B3" w14:textId="77777777" w:rsidR="00845D64" w:rsidRDefault="00845D64" w:rsidP="00163B7B">
      <w:pPr>
        <w:pStyle w:val="enumlev1TR"/>
        <w:rPr>
          <w:bCs/>
        </w:rPr>
      </w:pPr>
      <w:r w:rsidRPr="00DF3E95">
        <w:rPr>
          <w:lang w:val="en-US"/>
        </w:rPr>
        <w:t>Provid</w:t>
      </w:r>
      <w:r w:rsidRPr="00DF3E95">
        <w:rPr>
          <w:rFonts w:hint="eastAsia"/>
          <w:lang w:val="en-US"/>
        </w:rPr>
        <w:t>e U</w:t>
      </w:r>
      <w:r w:rsidRPr="00DF3E95">
        <w:rPr>
          <w:lang w:val="en-US"/>
        </w:rPr>
        <w:t>ser</w:t>
      </w:r>
      <w:r w:rsidRPr="00DF3E95">
        <w:rPr>
          <w:rFonts w:hint="eastAsia"/>
          <w:lang w:val="en-US"/>
        </w:rPr>
        <w:t xml:space="preserve"> M</w:t>
      </w:r>
      <w:r w:rsidRPr="00DF3E95">
        <w:rPr>
          <w:lang w:val="en-US"/>
        </w:rPr>
        <w:t xml:space="preserve">anagement </w:t>
      </w:r>
      <w:r w:rsidRPr="00DF3E95">
        <w:rPr>
          <w:rFonts w:hint="eastAsia"/>
          <w:lang w:val="en-US"/>
        </w:rPr>
        <w:t>C</w:t>
      </w:r>
      <w:r w:rsidRPr="00DF3E95">
        <w:rPr>
          <w:lang w:val="en-US"/>
        </w:rPr>
        <w:t xml:space="preserve">apabilities, </w:t>
      </w:r>
      <w:r w:rsidRPr="00DF3E95">
        <w:rPr>
          <w:rFonts w:hint="eastAsia"/>
          <w:lang w:val="en-US"/>
        </w:rPr>
        <w:t>U</w:t>
      </w:r>
      <w:r w:rsidRPr="00DF3E95">
        <w:rPr>
          <w:lang w:val="en-US"/>
        </w:rPr>
        <w:t xml:space="preserve">ser </w:t>
      </w:r>
      <w:r w:rsidRPr="00DF3E95">
        <w:rPr>
          <w:rFonts w:hint="eastAsia"/>
          <w:lang w:val="en-US"/>
        </w:rPr>
        <w:t>G</w:t>
      </w:r>
      <w:r w:rsidRPr="00DF3E95">
        <w:rPr>
          <w:lang w:val="en-US"/>
        </w:rPr>
        <w:t xml:space="preserve">roup Management </w:t>
      </w:r>
      <w:r w:rsidRPr="00DF3E95">
        <w:rPr>
          <w:rFonts w:hint="eastAsia"/>
          <w:lang w:val="en-US"/>
        </w:rPr>
        <w:t>C</w:t>
      </w:r>
      <w:r w:rsidRPr="00DF3E95">
        <w:rPr>
          <w:lang w:val="en-US"/>
        </w:rPr>
        <w:t xml:space="preserve">apabilities, and </w:t>
      </w:r>
      <w:r w:rsidRPr="00DF3E95">
        <w:rPr>
          <w:rFonts w:hint="eastAsia"/>
          <w:lang w:val="en-US"/>
        </w:rPr>
        <w:t>R</w:t>
      </w:r>
      <w:r w:rsidRPr="00DF3E95">
        <w:rPr>
          <w:lang w:val="en-US"/>
        </w:rPr>
        <w:t xml:space="preserve">ole-based (RBAC) </w:t>
      </w:r>
      <w:r w:rsidRPr="00DF3E95">
        <w:rPr>
          <w:rFonts w:hint="eastAsia"/>
          <w:lang w:val="en-US"/>
        </w:rPr>
        <w:t>P</w:t>
      </w:r>
      <w:r w:rsidRPr="00DF3E95">
        <w:rPr>
          <w:lang w:val="en-US"/>
        </w:rPr>
        <w:t xml:space="preserve">ermission </w:t>
      </w:r>
      <w:r w:rsidRPr="00DF3E95">
        <w:rPr>
          <w:rFonts w:hint="eastAsia"/>
          <w:lang w:val="en-US"/>
        </w:rPr>
        <w:t>M</w:t>
      </w:r>
      <w:r w:rsidRPr="00DF3E95">
        <w:rPr>
          <w:lang w:val="en-US"/>
        </w:rPr>
        <w:t>ana</w:t>
      </w:r>
      <w:r>
        <w:t xml:space="preserve">gement </w:t>
      </w:r>
      <w:r>
        <w:rPr>
          <w:rFonts w:hint="eastAsia"/>
        </w:rPr>
        <w:t>C</w:t>
      </w:r>
      <w:r>
        <w:t>apabilities</w:t>
      </w:r>
      <w:r>
        <w:rPr>
          <w:rFonts w:hint="eastAsia"/>
        </w:rPr>
        <w:t>;</w:t>
      </w:r>
    </w:p>
    <w:p w14:paraId="764743D2" w14:textId="77777777" w:rsidR="00845D64" w:rsidRPr="00163B7B" w:rsidRDefault="00845D64" w:rsidP="00163B7B">
      <w:pPr>
        <w:pStyle w:val="enumlev1TR"/>
        <w:rPr>
          <w:bCs/>
          <w:lang w:val="en-US"/>
        </w:rPr>
      </w:pPr>
      <w:r w:rsidRPr="00163B7B">
        <w:rPr>
          <w:rFonts w:hint="eastAsia"/>
          <w:lang w:val="en-US"/>
        </w:rPr>
        <w:t>U</w:t>
      </w:r>
      <w:r w:rsidRPr="00163B7B">
        <w:rPr>
          <w:lang w:val="en-US"/>
        </w:rPr>
        <w:t>ser</w:t>
      </w:r>
      <w:r w:rsidRPr="00163B7B">
        <w:rPr>
          <w:rFonts w:hint="eastAsia"/>
          <w:lang w:val="en-US"/>
        </w:rPr>
        <w:t xml:space="preserve">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include query, </w:t>
      </w:r>
      <w:r w:rsidRPr="00163B7B">
        <w:rPr>
          <w:lang w:val="en-US"/>
        </w:rPr>
        <w:t>new-built</w:t>
      </w:r>
      <w:r w:rsidRPr="00163B7B">
        <w:rPr>
          <w:rFonts w:hint="eastAsia"/>
          <w:lang w:val="en-US"/>
        </w:rPr>
        <w:t>, account management, and so on;</w:t>
      </w:r>
    </w:p>
    <w:p w14:paraId="2701C59A" w14:textId="77777777" w:rsidR="00845D64" w:rsidRPr="00163B7B" w:rsidRDefault="00845D64" w:rsidP="00163B7B">
      <w:pPr>
        <w:pStyle w:val="enumlev1TR"/>
        <w:rPr>
          <w:bCs/>
          <w:lang w:val="en-US"/>
        </w:rPr>
      </w:pPr>
      <w:r w:rsidRPr="00163B7B">
        <w:rPr>
          <w:rFonts w:hint="eastAsia"/>
          <w:lang w:val="en-US"/>
        </w:rPr>
        <w:t>U</w:t>
      </w:r>
      <w:r w:rsidRPr="00163B7B">
        <w:rPr>
          <w:lang w:val="en-US"/>
        </w:rPr>
        <w:t>ser</w:t>
      </w:r>
      <w:r w:rsidRPr="00163B7B">
        <w:rPr>
          <w:rFonts w:hint="eastAsia"/>
          <w:lang w:val="en-US"/>
        </w:rPr>
        <w:t xml:space="preserve"> group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include query, </w:t>
      </w:r>
      <w:r w:rsidRPr="00163B7B">
        <w:rPr>
          <w:lang w:val="en-US"/>
        </w:rPr>
        <w:t>new-built</w:t>
      </w:r>
      <w:r w:rsidRPr="00163B7B">
        <w:rPr>
          <w:rFonts w:hint="eastAsia"/>
          <w:lang w:val="en-US"/>
        </w:rPr>
        <w:t>, permission modification, and so</w:t>
      </w:r>
      <w:r w:rsidR="00163B7B">
        <w:rPr>
          <w:lang w:val="en-US"/>
        </w:rPr>
        <w:t> </w:t>
      </w:r>
      <w:r w:rsidR="00FA41B7">
        <w:rPr>
          <w:rFonts w:hint="eastAsia"/>
          <w:lang w:val="en-US"/>
        </w:rPr>
        <w:t>on</w:t>
      </w:r>
      <w:r w:rsidR="00FA41B7">
        <w:rPr>
          <w:lang w:val="en-US"/>
        </w:rPr>
        <w:t>;</w:t>
      </w:r>
    </w:p>
    <w:p w14:paraId="0A067798" w14:textId="77777777" w:rsidR="00845D64" w:rsidRPr="00163B7B" w:rsidRDefault="00845D64" w:rsidP="00163B7B">
      <w:pPr>
        <w:pStyle w:val="enumlev1TR"/>
        <w:rPr>
          <w:bCs/>
          <w:lang w:val="en-US"/>
        </w:rPr>
      </w:pPr>
      <w:r w:rsidRPr="00163B7B">
        <w:rPr>
          <w:rFonts w:hint="eastAsia"/>
          <w:lang w:val="en-US"/>
        </w:rPr>
        <w:t>Permission lists include function module uses-permission, data access permission, and so on.</w:t>
      </w:r>
    </w:p>
    <w:p w14:paraId="3526C31C" w14:textId="77777777" w:rsidR="00845D64" w:rsidRPr="00907FEC" w:rsidRDefault="00845D64" w:rsidP="00B70ED2">
      <w:pPr>
        <w:pStyle w:val="Headingb"/>
        <w:outlineLvl w:val="0"/>
        <w:rPr>
          <w:bCs/>
        </w:rPr>
      </w:pPr>
      <w:r w:rsidRPr="00160EC8">
        <w:t>Quality Management</w:t>
      </w:r>
    </w:p>
    <w:p w14:paraId="2B17C830" w14:textId="77777777" w:rsidR="00845D64" w:rsidRDefault="00845D64" w:rsidP="00163B7B">
      <w:pPr>
        <w:pStyle w:val="enumlev1TR"/>
        <w:rPr>
          <w:bCs/>
        </w:rPr>
      </w:pPr>
      <w:r>
        <w:t>Provid</w:t>
      </w:r>
      <w:r>
        <w:rPr>
          <w:rFonts w:hint="eastAsia"/>
        </w:rPr>
        <w:t>e Resource M</w:t>
      </w:r>
      <w:r>
        <w:t xml:space="preserve">anagement </w:t>
      </w:r>
      <w:r>
        <w:rPr>
          <w:rFonts w:hint="eastAsia"/>
        </w:rPr>
        <w:t>C</w:t>
      </w:r>
      <w:r>
        <w:t xml:space="preserve">apabilities, </w:t>
      </w:r>
      <w:r>
        <w:rPr>
          <w:rFonts w:hint="eastAsia"/>
        </w:rPr>
        <w:t>Service</w:t>
      </w:r>
      <w:r>
        <w:t xml:space="preserve"> Management </w:t>
      </w:r>
      <w:r>
        <w:rPr>
          <w:rFonts w:hint="eastAsia"/>
        </w:rPr>
        <w:t>C</w:t>
      </w:r>
      <w:r>
        <w:t xml:space="preserve">apabilities, </w:t>
      </w:r>
      <w:r>
        <w:rPr>
          <w:rFonts w:hint="eastAsia"/>
        </w:rPr>
        <w:t xml:space="preserve">Application Management Capabilities </w:t>
      </w:r>
      <w:r>
        <w:t xml:space="preserve">and </w:t>
      </w:r>
      <w:r>
        <w:rPr>
          <w:rFonts w:hint="eastAsia"/>
        </w:rPr>
        <w:t>I</w:t>
      </w:r>
      <w:r>
        <w:t xml:space="preserve">nteraction </w:t>
      </w:r>
      <w:r>
        <w:rPr>
          <w:rFonts w:hint="eastAsia"/>
        </w:rPr>
        <w:t>M</w:t>
      </w:r>
      <w:r>
        <w:t xml:space="preserve">anagement </w:t>
      </w:r>
      <w:r>
        <w:rPr>
          <w:rFonts w:hint="eastAsia"/>
        </w:rPr>
        <w:t>C</w:t>
      </w:r>
      <w:r>
        <w:t>apabilities</w:t>
      </w:r>
      <w:r>
        <w:rPr>
          <w:rFonts w:hint="eastAsia"/>
        </w:rPr>
        <w:t>;</w:t>
      </w:r>
    </w:p>
    <w:p w14:paraId="4A67AA0F" w14:textId="77777777" w:rsidR="00845D64" w:rsidRPr="00163B7B" w:rsidRDefault="00845D64" w:rsidP="00163B7B">
      <w:pPr>
        <w:pStyle w:val="enumlev1TR"/>
        <w:rPr>
          <w:bCs/>
          <w:lang w:val="en-US"/>
        </w:rPr>
      </w:pPr>
      <w:r w:rsidRPr="00163B7B">
        <w:rPr>
          <w:rFonts w:hint="eastAsia"/>
          <w:lang w:val="en-US"/>
        </w:rPr>
        <w:t>Resource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include resource exchange, resource synchronization, resource auditing, resource publishing, resource status monitor, and so on;</w:t>
      </w:r>
    </w:p>
    <w:p w14:paraId="05F3EC60" w14:textId="77777777" w:rsidR="00845D64" w:rsidRPr="00E40F0F" w:rsidRDefault="00845D64" w:rsidP="00163B7B">
      <w:pPr>
        <w:pStyle w:val="enumlev1TR"/>
        <w:rPr>
          <w:bCs/>
          <w:lang w:val="en-US"/>
        </w:rPr>
      </w:pPr>
      <w:r w:rsidRPr="00163B7B">
        <w:rPr>
          <w:rFonts w:hint="eastAsia"/>
          <w:lang w:val="en-US"/>
        </w:rPr>
        <w:t>Service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provide</w:t>
      </w:r>
      <w:r w:rsidRPr="00163B7B">
        <w:rPr>
          <w:lang w:val="en-US"/>
        </w:rPr>
        <w:t xml:space="preserve"> API interfaces</w:t>
      </w:r>
      <w:r w:rsidRPr="00163B7B">
        <w:rPr>
          <w:rFonts w:hint="eastAsia"/>
          <w:lang w:val="en-US"/>
        </w:rPr>
        <w:t xml:space="preserve"> for data </w:t>
      </w:r>
      <w:r w:rsidRPr="00163B7B">
        <w:rPr>
          <w:noProof/>
          <w:lang w:val="en-US"/>
        </w:rPr>
        <w:t>resources</w:t>
      </w:r>
      <w:r w:rsidRPr="00163B7B">
        <w:rPr>
          <w:lang w:val="en-US"/>
        </w:rPr>
        <w:t xml:space="preserve"> so that developers </w:t>
      </w:r>
      <w:r w:rsidRPr="00163B7B">
        <w:rPr>
          <w:rFonts w:hint="eastAsia"/>
          <w:lang w:val="en-US"/>
        </w:rPr>
        <w:t xml:space="preserve">can easily </w:t>
      </w:r>
      <w:r w:rsidRPr="00163B7B">
        <w:rPr>
          <w:lang w:val="en-US"/>
        </w:rPr>
        <w:t>implement or attempt to access an external resource</w:t>
      </w:r>
      <w:r w:rsidRPr="00163B7B">
        <w:rPr>
          <w:rFonts w:hint="eastAsia"/>
          <w:lang w:val="en-US"/>
        </w:rPr>
        <w:t xml:space="preserve"> without</w:t>
      </w:r>
      <w:r w:rsidRPr="00163B7B">
        <w:rPr>
          <w:lang w:val="en-US"/>
        </w:rPr>
        <w:t xml:space="preserve"> download to </w:t>
      </w:r>
      <w:r w:rsidRPr="00163B7B">
        <w:rPr>
          <w:noProof/>
          <w:lang w:val="en-US"/>
        </w:rPr>
        <w:t>local host</w:t>
      </w:r>
      <w:r w:rsidRPr="00163B7B">
        <w:rPr>
          <w:rFonts w:hint="eastAsia"/>
          <w:lang w:val="en-US"/>
        </w:rPr>
        <w:t xml:space="preserve">. </w:t>
      </w:r>
      <w:r w:rsidRPr="00E40F0F">
        <w:rPr>
          <w:rFonts w:hint="eastAsia"/>
          <w:lang w:val="en-US"/>
        </w:rPr>
        <w:t>U</w:t>
      </w:r>
      <w:r w:rsidRPr="00E40F0F">
        <w:rPr>
          <w:lang w:val="en-US"/>
        </w:rPr>
        <w:t xml:space="preserve">nder the premise of data update, </w:t>
      </w:r>
      <w:r w:rsidRPr="00E40F0F">
        <w:rPr>
          <w:rFonts w:hint="eastAsia"/>
          <w:lang w:val="en-US"/>
        </w:rPr>
        <w:t>it is possible</w:t>
      </w:r>
      <w:r w:rsidRPr="00E40F0F">
        <w:rPr>
          <w:lang w:val="en-US"/>
        </w:rPr>
        <w:t xml:space="preserve"> to o</w:t>
      </w:r>
      <w:r w:rsidR="00FA41B7">
        <w:rPr>
          <w:lang w:val="en-US"/>
        </w:rPr>
        <w:t>btain the latest data resources;</w:t>
      </w:r>
    </w:p>
    <w:p w14:paraId="79BFDA11" w14:textId="77777777" w:rsidR="00845D64" w:rsidRPr="00163B7B" w:rsidRDefault="00845D64" w:rsidP="00163B7B">
      <w:pPr>
        <w:pStyle w:val="enumlev1TR"/>
        <w:rPr>
          <w:bCs/>
          <w:lang w:val="en-US"/>
        </w:rPr>
      </w:pPr>
      <w:r w:rsidRPr="00163B7B">
        <w:rPr>
          <w:rFonts w:hint="eastAsia"/>
          <w:lang w:val="en-US"/>
        </w:rPr>
        <w:t>Application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m</w:t>
      </w:r>
      <w:r w:rsidRPr="00163B7B">
        <w:rPr>
          <w:lang w:val="en-US"/>
        </w:rPr>
        <w:t xml:space="preserve">ainly </w:t>
      </w:r>
      <w:r w:rsidRPr="00163B7B">
        <w:rPr>
          <w:rFonts w:hint="eastAsia"/>
          <w:lang w:val="en-US"/>
        </w:rPr>
        <w:t>used to audit</w:t>
      </w:r>
      <w:r w:rsidRPr="00163B7B">
        <w:rPr>
          <w:lang w:val="en-US"/>
        </w:rPr>
        <w:t xml:space="preserve"> applications </w:t>
      </w:r>
      <w:r w:rsidRPr="00163B7B">
        <w:rPr>
          <w:rFonts w:hint="eastAsia"/>
          <w:lang w:val="en-US"/>
        </w:rPr>
        <w:t>provided by developer</w:t>
      </w:r>
      <w:r w:rsidRPr="00163B7B">
        <w:rPr>
          <w:lang w:val="en-US"/>
        </w:rPr>
        <w:t xml:space="preserve">, </w:t>
      </w:r>
      <w:r w:rsidRPr="00163B7B">
        <w:rPr>
          <w:rFonts w:hint="eastAsia"/>
          <w:lang w:val="en-US"/>
        </w:rPr>
        <w:t>in addition to</w:t>
      </w:r>
      <w:r w:rsidRPr="00163B7B">
        <w:rPr>
          <w:lang w:val="en-US"/>
        </w:rPr>
        <w:t xml:space="preserve"> uniformly</w:t>
      </w:r>
      <w:r w:rsidRPr="00163B7B">
        <w:rPr>
          <w:rFonts w:hint="eastAsia"/>
          <w:lang w:val="en-US"/>
        </w:rPr>
        <w:t xml:space="preserve"> manage </w:t>
      </w:r>
      <w:r w:rsidRPr="00163B7B">
        <w:rPr>
          <w:lang w:val="en-US"/>
        </w:rPr>
        <w:t xml:space="preserve">the on-line application of unified management, </w:t>
      </w:r>
      <w:r w:rsidRPr="00163B7B">
        <w:rPr>
          <w:rFonts w:hint="eastAsia"/>
          <w:lang w:val="en-US"/>
        </w:rPr>
        <w:t xml:space="preserve">to </w:t>
      </w:r>
      <w:r w:rsidRPr="00163B7B">
        <w:rPr>
          <w:lang w:val="en-US"/>
        </w:rPr>
        <w:t xml:space="preserve">monitor the entire application environment, and </w:t>
      </w:r>
      <w:r w:rsidRPr="00163B7B">
        <w:rPr>
          <w:rFonts w:hint="eastAsia"/>
          <w:lang w:val="en-US"/>
        </w:rPr>
        <w:t xml:space="preserve">to </w:t>
      </w:r>
      <w:r w:rsidRPr="00163B7B">
        <w:rPr>
          <w:lang w:val="en-US"/>
        </w:rPr>
        <w:t>timely investigat</w:t>
      </w:r>
      <w:r w:rsidRPr="00163B7B">
        <w:rPr>
          <w:rFonts w:hint="eastAsia"/>
          <w:lang w:val="en-US"/>
        </w:rPr>
        <w:t>e</w:t>
      </w:r>
      <w:r w:rsidRPr="00163B7B">
        <w:rPr>
          <w:lang w:val="en-US"/>
        </w:rPr>
        <w:t xml:space="preserve"> the </w:t>
      </w:r>
      <w:r w:rsidRPr="00163B7B">
        <w:rPr>
          <w:rFonts w:hint="eastAsia"/>
          <w:lang w:val="en-US"/>
        </w:rPr>
        <w:t>ab</w:t>
      </w:r>
      <w:r w:rsidRPr="00163B7B">
        <w:rPr>
          <w:lang w:val="en-US"/>
        </w:rPr>
        <w:t>normal operation of APP application</w:t>
      </w:r>
      <w:r w:rsidRPr="00163B7B">
        <w:rPr>
          <w:rFonts w:hint="eastAsia"/>
          <w:lang w:val="en-US"/>
        </w:rPr>
        <w:t>;</w:t>
      </w:r>
    </w:p>
    <w:p w14:paraId="501DAB0C" w14:textId="77777777" w:rsidR="00845D64" w:rsidRPr="00163B7B" w:rsidRDefault="00845D64" w:rsidP="00163B7B">
      <w:pPr>
        <w:pStyle w:val="enumlev1TR"/>
        <w:rPr>
          <w:bCs/>
          <w:lang w:val="en-US"/>
        </w:rPr>
      </w:pPr>
      <w:r w:rsidRPr="00163B7B">
        <w:rPr>
          <w:rFonts w:hint="eastAsia"/>
          <w:lang w:val="en-US"/>
        </w:rPr>
        <w:t>I</w:t>
      </w:r>
      <w:r w:rsidRPr="00163B7B">
        <w:rPr>
          <w:lang w:val="en-US"/>
        </w:rPr>
        <w:t xml:space="preserve">nteraction </w:t>
      </w:r>
      <w:r w:rsidRPr="00163B7B">
        <w:rPr>
          <w:rFonts w:hint="eastAsia"/>
          <w:lang w:val="en-US"/>
        </w:rPr>
        <w:t>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mainly used to</w:t>
      </w:r>
      <w:r w:rsidRPr="00163B7B">
        <w:rPr>
          <w:lang w:val="en-US"/>
        </w:rPr>
        <w:t xml:space="preserve"> review application</w:t>
      </w:r>
      <w:r w:rsidRPr="00163B7B">
        <w:rPr>
          <w:rFonts w:hint="eastAsia"/>
          <w:lang w:val="en-US"/>
        </w:rPr>
        <w:t>s of</w:t>
      </w:r>
      <w:r w:rsidRPr="00163B7B">
        <w:rPr>
          <w:lang w:val="en-US"/>
        </w:rPr>
        <w:t xml:space="preserve"> users, to respond to comments, </w:t>
      </w:r>
      <w:r w:rsidRPr="00163B7B">
        <w:rPr>
          <w:rFonts w:hint="eastAsia"/>
          <w:lang w:val="en-US"/>
        </w:rPr>
        <w:t xml:space="preserve">to </w:t>
      </w:r>
      <w:r w:rsidRPr="00163B7B">
        <w:rPr>
          <w:lang w:val="en-US"/>
        </w:rPr>
        <w:t>create questionnaire</w:t>
      </w:r>
      <w:r w:rsidRPr="00163B7B">
        <w:rPr>
          <w:rFonts w:hint="eastAsia"/>
          <w:lang w:val="en-US"/>
        </w:rPr>
        <w:t>s, to investigate s</w:t>
      </w:r>
      <w:r w:rsidRPr="00163B7B">
        <w:rPr>
          <w:lang w:val="en-US"/>
        </w:rPr>
        <w:t xml:space="preserve">tatistical </w:t>
      </w:r>
      <w:r w:rsidRPr="00163B7B">
        <w:rPr>
          <w:rFonts w:hint="eastAsia"/>
          <w:lang w:val="en-US"/>
        </w:rPr>
        <w:t>d</w:t>
      </w:r>
      <w:r w:rsidRPr="00163B7B">
        <w:rPr>
          <w:lang w:val="en-US"/>
        </w:rPr>
        <w:t>ata</w:t>
      </w:r>
      <w:r w:rsidRPr="00163B7B">
        <w:rPr>
          <w:rFonts w:hint="eastAsia"/>
          <w:lang w:val="en-US"/>
        </w:rPr>
        <w:t>,</w:t>
      </w:r>
      <w:r w:rsidRPr="00163B7B">
        <w:rPr>
          <w:lang w:val="en-US"/>
        </w:rPr>
        <w:t xml:space="preserve"> to update</w:t>
      </w:r>
      <w:r w:rsidRPr="00163B7B">
        <w:rPr>
          <w:rFonts w:hint="eastAsia"/>
          <w:lang w:val="en-US"/>
        </w:rPr>
        <w:t xml:space="preserve"> common questions</w:t>
      </w:r>
      <w:r w:rsidRPr="00163B7B">
        <w:rPr>
          <w:lang w:val="en-US"/>
        </w:rPr>
        <w:t xml:space="preserve"> and </w:t>
      </w:r>
      <w:r w:rsidRPr="00163B7B">
        <w:rPr>
          <w:rFonts w:hint="eastAsia"/>
          <w:lang w:val="en-US"/>
        </w:rPr>
        <w:t>so on</w:t>
      </w:r>
      <w:r w:rsidRPr="00163B7B">
        <w:rPr>
          <w:lang w:val="en-US"/>
        </w:rPr>
        <w:t>.</w:t>
      </w:r>
    </w:p>
    <w:p w14:paraId="1D37C25B" w14:textId="77777777" w:rsidR="00845D64" w:rsidRPr="00DF3E95" w:rsidRDefault="00845D64" w:rsidP="00B70ED2">
      <w:pPr>
        <w:pStyle w:val="Headingb"/>
        <w:outlineLvl w:val="0"/>
      </w:pPr>
      <w:r w:rsidRPr="00DF3E95">
        <w:t>Operation Management</w:t>
      </w:r>
    </w:p>
    <w:p w14:paraId="7F27CC1C" w14:textId="66285ACE" w:rsidR="00845D64" w:rsidRPr="00163B7B" w:rsidRDefault="00845D64" w:rsidP="00163B7B">
      <w:pPr>
        <w:pStyle w:val="enumlev1TR"/>
        <w:rPr>
          <w:bCs/>
          <w:lang w:val="en-US"/>
        </w:rPr>
      </w:pPr>
      <w:r w:rsidRPr="00163B7B">
        <w:rPr>
          <w:lang w:val="en-US"/>
        </w:rPr>
        <w:t>Provid</w:t>
      </w:r>
      <w:r w:rsidRPr="00163B7B">
        <w:rPr>
          <w:rFonts w:hint="eastAsia"/>
          <w:lang w:val="en-US"/>
        </w:rPr>
        <w:t>e several operation patterns: include i</w:t>
      </w:r>
      <w:r w:rsidRPr="00163B7B">
        <w:rPr>
          <w:lang w:val="en-US"/>
        </w:rPr>
        <w:t xml:space="preserve">ndependent </w:t>
      </w:r>
      <w:r w:rsidRPr="00163B7B">
        <w:rPr>
          <w:rFonts w:hint="eastAsia"/>
          <w:lang w:val="en-US"/>
        </w:rPr>
        <w:t>o</w:t>
      </w:r>
      <w:r w:rsidRPr="00163B7B">
        <w:rPr>
          <w:lang w:val="en-US"/>
        </w:rPr>
        <w:t>peration</w:t>
      </w:r>
      <w:r w:rsidRPr="00163B7B">
        <w:rPr>
          <w:rFonts w:hint="eastAsia"/>
          <w:lang w:val="en-US"/>
        </w:rPr>
        <w:t>, cooperative operation, o</w:t>
      </w:r>
      <w:r w:rsidRPr="00163B7B">
        <w:rPr>
          <w:lang w:val="en-US"/>
        </w:rPr>
        <w:t xml:space="preserve">utsourcing </w:t>
      </w:r>
      <w:r w:rsidRPr="00163B7B">
        <w:rPr>
          <w:rFonts w:hint="eastAsia"/>
          <w:lang w:val="en-US"/>
        </w:rPr>
        <w:t>o</w:t>
      </w:r>
      <w:r w:rsidRPr="00163B7B">
        <w:rPr>
          <w:lang w:val="en-US"/>
        </w:rPr>
        <w:t>peration</w:t>
      </w:r>
      <w:r w:rsidRPr="00163B7B">
        <w:rPr>
          <w:rFonts w:hint="eastAsia"/>
          <w:lang w:val="en-US"/>
        </w:rPr>
        <w:t>, and so on</w:t>
      </w:r>
      <w:r w:rsidR="00DB37EC">
        <w:rPr>
          <w:lang w:val="en-US"/>
        </w:rPr>
        <w:t>;</w:t>
      </w:r>
    </w:p>
    <w:p w14:paraId="34CE5113" w14:textId="77777777" w:rsidR="00845D64" w:rsidRPr="00163B7B" w:rsidRDefault="00845D64" w:rsidP="00163B7B">
      <w:pPr>
        <w:pStyle w:val="enumlev1TR"/>
        <w:rPr>
          <w:bCs/>
          <w:lang w:val="en-US"/>
        </w:rPr>
      </w:pPr>
      <w:r w:rsidRPr="00163B7B">
        <w:rPr>
          <w:lang w:val="en-US"/>
        </w:rPr>
        <w:t>Provid</w:t>
      </w:r>
      <w:r w:rsidRPr="00163B7B">
        <w:rPr>
          <w:rFonts w:hint="eastAsia"/>
          <w:lang w:val="en-US"/>
        </w:rPr>
        <w:t>e s</w:t>
      </w:r>
      <w:r w:rsidRPr="00163B7B">
        <w:rPr>
          <w:lang w:val="en-US"/>
        </w:rPr>
        <w:t xml:space="preserve">upply </w:t>
      </w:r>
      <w:r w:rsidRPr="00163B7B">
        <w:rPr>
          <w:rFonts w:hint="eastAsia"/>
          <w:lang w:val="en-US"/>
        </w:rPr>
        <w:t>c</w:t>
      </w:r>
      <w:r w:rsidRPr="00163B7B">
        <w:rPr>
          <w:lang w:val="en-US"/>
        </w:rPr>
        <w:t xml:space="preserve">hain </w:t>
      </w:r>
      <w:r w:rsidRPr="00163B7B">
        <w:rPr>
          <w:rFonts w:hint="eastAsia"/>
          <w:lang w:val="en-US"/>
        </w:rPr>
        <w:t>coordination</w:t>
      </w:r>
      <w:r w:rsidRPr="00163B7B">
        <w:rPr>
          <w:lang w:val="en-US"/>
        </w:rPr>
        <w:t xml:space="preserve"> as well </w:t>
      </w:r>
      <w:r w:rsidRPr="00163B7B">
        <w:rPr>
          <w:rFonts w:hint="eastAsia"/>
          <w:lang w:val="en-US"/>
        </w:rPr>
        <w:t>data</w:t>
      </w:r>
      <w:r w:rsidRPr="00163B7B">
        <w:rPr>
          <w:lang w:val="en-US"/>
        </w:rPr>
        <w:t xml:space="preserve"> flows both in and between links in the chain</w:t>
      </w:r>
      <w:r w:rsidRPr="00163B7B">
        <w:rPr>
          <w:rFonts w:hint="eastAsia"/>
          <w:lang w:val="en-US"/>
        </w:rPr>
        <w:t>,</w:t>
      </w:r>
      <w:r w:rsidRPr="00163B7B">
        <w:rPr>
          <w:lang w:val="en-US"/>
        </w:rPr>
        <w:t xml:space="preserve"> which include </w:t>
      </w:r>
      <w:r w:rsidRPr="00163B7B">
        <w:rPr>
          <w:rFonts w:hint="eastAsia"/>
          <w:lang w:val="en-US"/>
        </w:rPr>
        <w:t>government</w:t>
      </w:r>
      <w:r w:rsidRPr="00163B7B">
        <w:rPr>
          <w:lang w:val="en-US"/>
        </w:rPr>
        <w:t xml:space="preserve">, </w:t>
      </w:r>
      <w:r w:rsidRPr="00163B7B">
        <w:rPr>
          <w:rFonts w:hint="eastAsia"/>
          <w:lang w:val="en-US"/>
        </w:rPr>
        <w:t>enterprise, social groups and individuals.</w:t>
      </w:r>
    </w:p>
    <w:p w14:paraId="6A0905F7" w14:textId="77777777" w:rsidR="00845D64" w:rsidRPr="00DF3E95" w:rsidRDefault="00845D64" w:rsidP="00B70ED2">
      <w:pPr>
        <w:pStyle w:val="Headingb"/>
        <w:outlineLvl w:val="0"/>
      </w:pPr>
      <w:r w:rsidRPr="00DF3E95">
        <w:t>Security Management</w:t>
      </w:r>
    </w:p>
    <w:p w14:paraId="7736BA2E" w14:textId="197B75D0" w:rsidR="00163B7B" w:rsidRPr="00E40F0F" w:rsidRDefault="00845D64" w:rsidP="00163B7B">
      <w:pPr>
        <w:pStyle w:val="enumlev1TR"/>
        <w:rPr>
          <w:bCs/>
          <w:lang w:val="en-US"/>
        </w:rPr>
      </w:pPr>
      <w:r w:rsidRPr="00163B7B">
        <w:rPr>
          <w:lang w:val="en-US"/>
        </w:rPr>
        <w:t xml:space="preserve">Anonymization Technology is a part of security management in some </w:t>
      </w:r>
      <w:r w:rsidR="003C54E7">
        <w:rPr>
          <w:rFonts w:eastAsiaTheme="minorEastAsia" w:hint="eastAsia"/>
          <w:lang w:val="en-US" w:eastAsia="zh-CN"/>
        </w:rPr>
        <w:t>studies</w:t>
      </w:r>
      <w:r w:rsidR="00DB37EC">
        <w:rPr>
          <w:lang w:val="en-US"/>
        </w:rPr>
        <w:t>;</w:t>
      </w:r>
    </w:p>
    <w:p w14:paraId="099174AB" w14:textId="77777777" w:rsidR="00845D64" w:rsidRPr="00E40F0F" w:rsidRDefault="00163B7B" w:rsidP="00163B7B">
      <w:pPr>
        <w:pStyle w:val="enumlev1TR"/>
        <w:rPr>
          <w:bCs/>
          <w:lang w:val="en-US"/>
        </w:rPr>
      </w:pPr>
      <w:r w:rsidRPr="00BB0EEC">
        <w:rPr>
          <w:lang w:val="en-US"/>
        </w:rPr>
        <w:t>Anonymizati</w:t>
      </w:r>
      <w:r w:rsidR="00845D64" w:rsidRPr="00BB0EEC">
        <w:rPr>
          <w:lang w:val="en-US"/>
        </w:rPr>
        <w:t>o</w:t>
      </w:r>
      <w:r w:rsidRPr="00BB0EEC">
        <w:rPr>
          <w:lang w:val="en-US"/>
        </w:rPr>
        <w:t>n</w:t>
      </w:r>
      <w:r w:rsidR="00845D64" w:rsidRPr="00BB0EEC">
        <w:rPr>
          <w:lang w:val="en-US"/>
        </w:rPr>
        <w:t xml:space="preserve"> technology is used for protecting original data. </w:t>
      </w:r>
      <w:r w:rsidR="00845D64" w:rsidRPr="00E40F0F">
        <w:rPr>
          <w:lang w:val="en-US"/>
        </w:rPr>
        <w:t xml:space="preserve">The main purpose of anonymization technology is to open data for everyone. The main point of anonymization for management is the level of anonymization. Although a strong anonymization makes it difficult to identify, it becomes difficult to use the data for services because it contains less information, </w:t>
      </w:r>
      <w:r w:rsidR="00660410" w:rsidRPr="00E40F0F">
        <w:rPr>
          <w:lang w:val="en-US"/>
        </w:rPr>
        <w:t>vice</w:t>
      </w:r>
      <w:r w:rsidR="00845D64" w:rsidRPr="00E40F0F">
        <w:rPr>
          <w:lang w:val="en-US"/>
        </w:rPr>
        <w:t xml:space="preserve"> versa.It is required to select best anonymization levels according to the target services.</w:t>
      </w:r>
    </w:p>
    <w:p w14:paraId="2C3584A3" w14:textId="77777777" w:rsidR="00845D64" w:rsidRDefault="00DF3E95" w:rsidP="00B70ED2">
      <w:pPr>
        <w:pStyle w:val="Headingb"/>
        <w:outlineLvl w:val="0"/>
      </w:pPr>
      <w:r>
        <w:t>(4)</w:t>
      </w:r>
      <w:r>
        <w:tab/>
      </w:r>
      <w:r w:rsidR="00845D64">
        <w:rPr>
          <w:rFonts w:hint="eastAsia"/>
        </w:rPr>
        <w:t>Open Data Security System</w:t>
      </w:r>
    </w:p>
    <w:p w14:paraId="1C2E23C1" w14:textId="77777777" w:rsidR="00845D64" w:rsidRPr="00BB0EEC" w:rsidRDefault="00845D64" w:rsidP="00BB0EEC">
      <w:pPr>
        <w:pStyle w:val="enumlev1TR"/>
        <w:rPr>
          <w:bCs/>
          <w:lang w:val="en-US"/>
        </w:rPr>
      </w:pPr>
      <w:r w:rsidRPr="00BB0EEC">
        <w:rPr>
          <w:rFonts w:hint="eastAsia"/>
          <w:lang w:val="en-US"/>
        </w:rPr>
        <w:t xml:space="preserve">Security system provides operation and system </w:t>
      </w:r>
      <w:r w:rsidR="00660410" w:rsidRPr="00BB0EEC">
        <w:rPr>
          <w:lang w:val="en-US"/>
        </w:rPr>
        <w:t>level security</w:t>
      </w:r>
      <w:r w:rsidRPr="00BB0EEC">
        <w:rPr>
          <w:lang w:val="en-US"/>
        </w:rPr>
        <w:t xml:space="preserve"> protection and privacy preservation </w:t>
      </w:r>
      <w:r w:rsidRPr="00BB0EEC">
        <w:rPr>
          <w:rFonts w:hint="eastAsia"/>
          <w:lang w:val="en-US"/>
        </w:rPr>
        <w:t>in the open data system.</w:t>
      </w:r>
    </w:p>
    <w:p w14:paraId="311E61FB" w14:textId="77777777" w:rsidR="00845D64" w:rsidRDefault="00DF3E95" w:rsidP="00B70ED2">
      <w:pPr>
        <w:pStyle w:val="Headingb"/>
        <w:outlineLvl w:val="0"/>
      </w:pPr>
      <w:r>
        <w:t>(5)</w:t>
      </w:r>
      <w:r>
        <w:tab/>
      </w:r>
      <w:r w:rsidR="00845D64">
        <w:rPr>
          <w:rFonts w:hint="eastAsia"/>
        </w:rPr>
        <w:t>Open Data Regularities</w:t>
      </w:r>
    </w:p>
    <w:p w14:paraId="75A19CDE" w14:textId="77777777" w:rsidR="00845D64" w:rsidRPr="00BB0EEC" w:rsidRDefault="00845D64" w:rsidP="00BB0EEC">
      <w:pPr>
        <w:pStyle w:val="enumlev1TR"/>
        <w:rPr>
          <w:bCs/>
          <w:lang w:val="en-US"/>
        </w:rPr>
      </w:pPr>
      <w:r w:rsidRPr="00BB0EEC">
        <w:rPr>
          <w:rFonts w:hint="eastAsia"/>
          <w:lang w:val="en-US"/>
        </w:rPr>
        <w:t xml:space="preserve">Regularities provide top-down </w:t>
      </w:r>
      <w:r w:rsidRPr="00BB0EEC">
        <w:rPr>
          <w:lang w:val="en-US"/>
        </w:rPr>
        <w:t>institution</w:t>
      </w:r>
      <w:r w:rsidRPr="00BB0EEC">
        <w:rPr>
          <w:rFonts w:hint="eastAsia"/>
          <w:lang w:val="en-US"/>
        </w:rPr>
        <w:t xml:space="preserve"> level </w:t>
      </w:r>
      <w:r w:rsidRPr="00BB0EEC">
        <w:rPr>
          <w:lang w:val="en-US"/>
        </w:rPr>
        <w:t xml:space="preserve">security protection and privacy preservation </w:t>
      </w:r>
      <w:r w:rsidRPr="00BB0EEC">
        <w:rPr>
          <w:rFonts w:hint="eastAsia"/>
          <w:lang w:val="en-US"/>
        </w:rPr>
        <w:t>in the open data system.</w:t>
      </w:r>
    </w:p>
    <w:p w14:paraId="540BE3D0" w14:textId="76222BA9" w:rsidR="00845D64" w:rsidRPr="00BB0EEC" w:rsidRDefault="00757352" w:rsidP="00BB0EEC">
      <w:pPr>
        <w:pStyle w:val="HeadingTR1"/>
        <w:rPr>
          <w:u w:val="none"/>
        </w:rPr>
      </w:pPr>
      <w:bookmarkStart w:id="69" w:name="_Toc413278817"/>
      <w:bookmarkStart w:id="70" w:name="_Toc415495626"/>
      <w:bookmarkStart w:id="71" w:name="_Toc415496013"/>
      <w:bookmarkStart w:id="72" w:name="_Toc416366460"/>
      <w:bookmarkStart w:id="73" w:name="_Toc417653300"/>
      <w:r>
        <w:rPr>
          <w:rFonts w:eastAsiaTheme="minorEastAsia" w:hint="eastAsia"/>
          <w:u w:val="none"/>
          <w:lang w:eastAsia="zh-CN"/>
        </w:rPr>
        <w:t>4</w:t>
      </w:r>
      <w:r w:rsidR="00BB0EEC">
        <w:rPr>
          <w:u w:val="none"/>
        </w:rPr>
        <w:tab/>
      </w:r>
      <w:r w:rsidR="00DB37EC">
        <w:rPr>
          <w:u w:val="none"/>
        </w:rPr>
        <w:t>Open d</w:t>
      </w:r>
      <w:r w:rsidR="00845D64" w:rsidRPr="00BB0EEC">
        <w:rPr>
          <w:u w:val="none"/>
        </w:rPr>
        <w:t>ata</w:t>
      </w:r>
      <w:r w:rsidR="00DB37EC">
        <w:rPr>
          <w:u w:val="none"/>
        </w:rPr>
        <w:t xml:space="preserve"> h</w:t>
      </w:r>
      <w:r w:rsidR="00845D64" w:rsidRPr="00BB0EEC">
        <w:rPr>
          <w:u w:val="none"/>
        </w:rPr>
        <w:t>andling in SSC</w:t>
      </w:r>
      <w:bookmarkEnd w:id="69"/>
      <w:bookmarkEnd w:id="70"/>
      <w:bookmarkEnd w:id="71"/>
      <w:bookmarkEnd w:id="72"/>
      <w:bookmarkEnd w:id="73"/>
    </w:p>
    <w:p w14:paraId="672F8371" w14:textId="77777777" w:rsidR="00845D64" w:rsidRDefault="00757352" w:rsidP="00B70ED2">
      <w:pPr>
        <w:pStyle w:val="HeadingTR2"/>
        <w:outlineLvl w:val="0"/>
      </w:pPr>
      <w:bookmarkStart w:id="74" w:name="_Toc413278818"/>
      <w:bookmarkStart w:id="75" w:name="_Toc415495627"/>
      <w:bookmarkStart w:id="76" w:name="_Toc415496014"/>
      <w:bookmarkStart w:id="77" w:name="_Toc416366461"/>
      <w:bookmarkStart w:id="78" w:name="_Toc417653301"/>
      <w:r>
        <w:rPr>
          <w:rFonts w:eastAsiaTheme="minorEastAsia" w:hint="eastAsia"/>
          <w:lang w:eastAsia="zh-CN"/>
        </w:rPr>
        <w:t>4</w:t>
      </w:r>
      <w:r w:rsidR="00BB0EEC">
        <w:t>.1</w:t>
      </w:r>
      <w:r w:rsidR="00BB0EEC">
        <w:tab/>
      </w:r>
      <w:r w:rsidR="00845D64">
        <w:t>Barriers and Constraints in Open data</w:t>
      </w:r>
      <w:bookmarkEnd w:id="74"/>
      <w:bookmarkEnd w:id="75"/>
      <w:bookmarkEnd w:id="76"/>
      <w:bookmarkEnd w:id="77"/>
      <w:bookmarkEnd w:id="78"/>
    </w:p>
    <w:p w14:paraId="24D280EF" w14:textId="77777777" w:rsidR="00845D64" w:rsidRDefault="003C54E7" w:rsidP="00FA41B7">
      <w:pPr>
        <w:rPr>
          <w:bCs/>
        </w:rPr>
      </w:pPr>
      <w:r w:rsidRPr="0077744C">
        <w:rPr>
          <w:rFonts w:eastAsia="SimSun" w:hint="eastAsia"/>
          <w:color w:val="000000"/>
          <w:lang w:eastAsia="zh-CN"/>
        </w:rPr>
        <w:t>D</w:t>
      </w:r>
      <w:r w:rsidRPr="0077744C">
        <w:rPr>
          <w:color w:val="000000"/>
        </w:rPr>
        <w:t>ata management is to do with managing the information life cycle which should include policies and processes for acquiring, validating, storing, protecting and processing data</w:t>
      </w:r>
      <w:r w:rsidRPr="002A28A0">
        <w:rPr>
          <w:color w:val="000000"/>
        </w:rPr>
        <w:t>.</w:t>
      </w:r>
      <w:r w:rsidR="00845D64">
        <w:t xml:space="preserve"> The data infrastructure of </w:t>
      </w:r>
      <w:r w:rsidR="00845D64" w:rsidRPr="00915028">
        <w:rPr>
          <w:noProof/>
        </w:rPr>
        <w:t>smart</w:t>
      </w:r>
      <w:r w:rsidR="00845D64">
        <w:t xml:space="preserve"> sustainable city has to define the information and its expression as a clear format considering the interoperability with other standards. It also has to support the way to express the information as application programmable interface (API) for application programmers as a programming standard. </w:t>
      </w:r>
      <w:r w:rsidR="00845D64" w:rsidRPr="00915028">
        <w:rPr>
          <w:noProof/>
        </w:rPr>
        <w:t>As associated with these information, the information of management status is indispensable, such as duplication or backup layer of the data, storage of the data (datacenter or local server), latency and throughput to get the information, regulations in user, group, throughput, date or time, amount of fetching, count of accessing, ID or address in network and application layer, and accounting.</w:t>
      </w:r>
      <w:r w:rsidR="00845D64">
        <w:t xml:space="preserve"> Moreover, if API, security software/application, and other middlewares such as database, machine learning is used, the name and version of </w:t>
      </w:r>
      <w:r w:rsidR="00845D64" w:rsidRPr="00915028">
        <w:rPr>
          <w:noProof/>
        </w:rPr>
        <w:t>th</w:t>
      </w:r>
      <w:r w:rsidR="00845D64">
        <w:rPr>
          <w:noProof/>
        </w:rPr>
        <w:t>is</w:t>
      </w:r>
      <w:r w:rsidR="00845D64" w:rsidRPr="00915028">
        <w:rPr>
          <w:noProof/>
        </w:rPr>
        <w:t xml:space="preserve"> software</w:t>
      </w:r>
      <w:r w:rsidR="00845D64">
        <w:rPr>
          <w:rFonts w:hint="eastAsia"/>
        </w:rPr>
        <w:t xml:space="preserve"> are </w:t>
      </w:r>
      <w:r w:rsidR="00845D64">
        <w:t xml:space="preserve">required. This management can be the basement of privacy preserving. If the data management is not well organized, the following problems and risks will </w:t>
      </w:r>
      <w:r w:rsidR="00845D64">
        <w:rPr>
          <w:noProof/>
        </w:rPr>
        <w:t>appear</w:t>
      </w:r>
      <w:r w:rsidR="00845D64">
        <w:t>.</w:t>
      </w:r>
    </w:p>
    <w:p w14:paraId="3AA92678" w14:textId="77777777" w:rsidR="00845D64" w:rsidRPr="00E40F0F" w:rsidRDefault="00FA41B7" w:rsidP="00C424C9">
      <w:pPr>
        <w:pStyle w:val="enumlev1TR"/>
        <w:rPr>
          <w:b/>
          <w:bCs/>
          <w:lang w:val="en-US"/>
        </w:rPr>
      </w:pPr>
      <w:r>
        <w:rPr>
          <w:b/>
          <w:bCs/>
          <w:lang w:val="en-US"/>
        </w:rPr>
        <w:t>F</w:t>
      </w:r>
      <w:r w:rsidR="00845D64" w:rsidRPr="00E40F0F">
        <w:rPr>
          <w:b/>
          <w:bCs/>
          <w:lang w:val="en-US"/>
        </w:rPr>
        <w:t>alsifying data or illegal overwriting/deletion/wiping of data</w:t>
      </w:r>
    </w:p>
    <w:p w14:paraId="063594AD" w14:textId="77777777" w:rsidR="00845D64" w:rsidRDefault="00845D64" w:rsidP="00845D64">
      <w:pPr>
        <w:rPr>
          <w:bCs/>
          <w:kern w:val="36"/>
        </w:rPr>
      </w:pPr>
      <w:r>
        <w:rPr>
          <w:kern w:val="36"/>
        </w:rPr>
        <w:t xml:space="preserve">If appropriate security </w:t>
      </w:r>
      <w:r w:rsidRPr="00915028">
        <w:rPr>
          <w:noProof/>
          <w:kern w:val="36"/>
        </w:rPr>
        <w:t>is not given</w:t>
      </w:r>
      <w:r>
        <w:rPr>
          <w:kern w:val="36"/>
        </w:rPr>
        <w:t>, falsifying attacks damage data by illegal overwriting, deletion, and wiping.</w:t>
      </w:r>
    </w:p>
    <w:p w14:paraId="50956479" w14:textId="77777777" w:rsidR="00845D64" w:rsidRPr="00C424C9" w:rsidRDefault="00845D64" w:rsidP="00C424C9">
      <w:pPr>
        <w:pStyle w:val="enumlev1TR"/>
        <w:rPr>
          <w:b/>
          <w:bCs/>
          <w:lang w:val="en-US"/>
        </w:rPr>
      </w:pPr>
      <w:r w:rsidRPr="00C424C9">
        <w:rPr>
          <w:b/>
          <w:bCs/>
          <w:lang w:val="en-US"/>
        </w:rPr>
        <w:t>Slow or imperfect recovery from attacks</w:t>
      </w:r>
    </w:p>
    <w:p w14:paraId="0E3C5592" w14:textId="77777777" w:rsidR="00845D64" w:rsidRDefault="00845D64" w:rsidP="00845D64">
      <w:pPr>
        <w:rPr>
          <w:bCs/>
          <w:kern w:val="36"/>
        </w:rPr>
      </w:pPr>
      <w:r>
        <w:rPr>
          <w:kern w:val="36"/>
        </w:rPr>
        <w:t xml:space="preserve">Data provider should provide the information </w:t>
      </w:r>
      <w:r w:rsidR="003C54E7">
        <w:rPr>
          <w:kern w:val="36"/>
        </w:rPr>
        <w:t>o</w:t>
      </w:r>
      <w:r w:rsidR="003C54E7">
        <w:rPr>
          <w:rFonts w:eastAsiaTheme="minorEastAsia" w:hint="eastAsia"/>
          <w:kern w:val="36"/>
          <w:lang w:eastAsia="zh-CN"/>
        </w:rPr>
        <w:t>n</w:t>
      </w:r>
      <w:r w:rsidR="003C54E7">
        <w:rPr>
          <w:kern w:val="36"/>
        </w:rPr>
        <w:t xml:space="preserve"> </w:t>
      </w:r>
      <w:r>
        <w:rPr>
          <w:kern w:val="36"/>
        </w:rPr>
        <w:t xml:space="preserve">its data protection and security level before </w:t>
      </w:r>
      <w:r w:rsidR="004240D4">
        <w:t>making it available</w:t>
      </w:r>
      <w:commentRangeStart w:id="79"/>
      <w:commentRangeEnd w:id="79"/>
      <w:r w:rsidR="004240D4">
        <w:rPr>
          <w:vanish/>
        </w:rPr>
        <w:commentReference w:id="79"/>
      </w:r>
      <w:r w:rsidR="004240D4">
        <w:t>.</w:t>
      </w:r>
      <w:r>
        <w:rPr>
          <w:kern w:val="36"/>
        </w:rPr>
        <w:t xml:space="preserve">. In some cases, they will </w:t>
      </w:r>
      <w:r w:rsidR="004240D4">
        <w:rPr>
          <w:rFonts w:eastAsiaTheme="minorEastAsia" w:hint="eastAsia"/>
          <w:kern w:val="36"/>
          <w:lang w:eastAsia="zh-CN"/>
        </w:rPr>
        <w:t>provide</w:t>
      </w:r>
      <w:r w:rsidR="004240D4">
        <w:rPr>
          <w:kern w:val="36"/>
        </w:rPr>
        <w:t xml:space="preserve"> </w:t>
      </w:r>
      <w:r>
        <w:rPr>
          <w:kern w:val="36"/>
        </w:rPr>
        <w:t xml:space="preserve">additional backups or options of security to meet their requirements. If it </w:t>
      </w:r>
      <w:r w:rsidRPr="00915028">
        <w:rPr>
          <w:noProof/>
          <w:kern w:val="36"/>
        </w:rPr>
        <w:t>is not considered</w:t>
      </w:r>
      <w:r>
        <w:rPr>
          <w:kern w:val="36"/>
        </w:rPr>
        <w:t>, slow recovery or imperfect data recovery may occur more serious than they expected.</w:t>
      </w:r>
    </w:p>
    <w:p w14:paraId="3BAB6CD3" w14:textId="77777777" w:rsidR="00845D64" w:rsidRPr="00C424C9" w:rsidRDefault="00845D64" w:rsidP="00C424C9">
      <w:pPr>
        <w:pStyle w:val="enumlev1TR"/>
        <w:rPr>
          <w:b/>
          <w:bCs/>
        </w:rPr>
      </w:pPr>
      <w:r w:rsidRPr="00C424C9">
        <w:rPr>
          <w:b/>
          <w:bCs/>
        </w:rPr>
        <w:t>Privacy invading</w:t>
      </w:r>
    </w:p>
    <w:p w14:paraId="3A7AA9A1" w14:textId="77777777" w:rsidR="00845D64" w:rsidRDefault="00845D64" w:rsidP="00845D64">
      <w:pPr>
        <w:rPr>
          <w:bCs/>
          <w:kern w:val="36"/>
        </w:rPr>
      </w:pPr>
      <w:r>
        <w:rPr>
          <w:kern w:val="36"/>
        </w:rPr>
        <w:t>Those who provide privacy data require a clear expression of the data, such as management status, number or type of applications, and number or type of users or the providing data.</w:t>
      </w:r>
    </w:p>
    <w:p w14:paraId="0ECA4A33" w14:textId="77777777" w:rsidR="00845D64" w:rsidRPr="00C424C9" w:rsidRDefault="00845D64" w:rsidP="00C424C9">
      <w:pPr>
        <w:pStyle w:val="enumlev1TR"/>
        <w:rPr>
          <w:b/>
          <w:bCs/>
          <w:lang w:val="en-US"/>
        </w:rPr>
      </w:pPr>
      <w:r w:rsidRPr="00C424C9">
        <w:rPr>
          <w:b/>
          <w:bCs/>
          <w:lang w:val="en-US"/>
        </w:rPr>
        <w:t>Increasing the cost of data guarantee services and insurance services</w:t>
      </w:r>
    </w:p>
    <w:p w14:paraId="018D4FA9" w14:textId="77777777" w:rsidR="00845D64" w:rsidRDefault="00845D64" w:rsidP="00845D64">
      <w:pPr>
        <w:rPr>
          <w:bCs/>
          <w:kern w:val="36"/>
        </w:rPr>
      </w:pPr>
      <w:r>
        <w:rPr>
          <w:kern w:val="36"/>
        </w:rPr>
        <w:t xml:space="preserve">Data guarantee services and insurance services providers require to know the status of data management of </w:t>
      </w:r>
      <w:r w:rsidRPr="00915028">
        <w:rPr>
          <w:noProof/>
          <w:kern w:val="36"/>
        </w:rPr>
        <w:t>smart</w:t>
      </w:r>
      <w:r>
        <w:rPr>
          <w:kern w:val="36"/>
        </w:rPr>
        <w:t xml:space="preserve"> sustainable city. If the status is not clear or missing, the cost of providing services will be increased. From the application viewpoints, these problems and risks may bring serious</w:t>
      </w:r>
      <w:r w:rsidR="004240D4" w:rsidRPr="004240D4">
        <w:rPr>
          <w:rFonts w:eastAsia="SimSun" w:hint="eastAsia"/>
          <w:color w:val="000000"/>
          <w:lang w:eastAsia="zh-CN"/>
        </w:rPr>
        <w:t xml:space="preserve"> </w:t>
      </w:r>
      <w:r w:rsidR="004240D4">
        <w:rPr>
          <w:rFonts w:eastAsia="SimSun" w:hint="eastAsia"/>
          <w:color w:val="000000"/>
          <w:lang w:eastAsia="zh-CN"/>
        </w:rPr>
        <w:t>compromises</w:t>
      </w:r>
      <w:r>
        <w:rPr>
          <w:kern w:val="36"/>
        </w:rPr>
        <w:t xml:space="preserve"> by paralyzing infrastructures in </w:t>
      </w:r>
      <w:r w:rsidRPr="00915028">
        <w:rPr>
          <w:noProof/>
          <w:kern w:val="36"/>
        </w:rPr>
        <w:t>smart</w:t>
      </w:r>
      <w:r>
        <w:rPr>
          <w:kern w:val="36"/>
        </w:rPr>
        <w:t xml:space="preserve"> sustainable city.</w:t>
      </w:r>
    </w:p>
    <w:p w14:paraId="2535C4A9" w14:textId="77777777" w:rsidR="00845D64" w:rsidRDefault="00845D64" w:rsidP="00845D64">
      <w:pPr>
        <w:rPr>
          <w:bCs/>
          <w:kern w:val="36"/>
        </w:rPr>
      </w:pPr>
      <w:r>
        <w:rPr>
          <w:kern w:val="36"/>
        </w:rPr>
        <w:t xml:space="preserve">As described above, the infrastructure of </w:t>
      </w:r>
      <w:r w:rsidR="004240D4">
        <w:rPr>
          <w:rFonts w:eastAsiaTheme="minorEastAsia" w:hint="eastAsia"/>
          <w:noProof/>
          <w:kern w:val="36"/>
          <w:lang w:eastAsia="zh-CN"/>
        </w:rPr>
        <w:t>SSC</w:t>
      </w:r>
      <w:r>
        <w:rPr>
          <w:kern w:val="36"/>
        </w:rPr>
        <w:t xml:space="preserve"> has to give a way to express the status of data management, the format of data contents, management information, authorization, and certification.</w:t>
      </w:r>
    </w:p>
    <w:p w14:paraId="1AC65F10" w14:textId="77777777" w:rsidR="00845D64" w:rsidRDefault="00845D64" w:rsidP="009F4EF0">
      <w:pPr>
        <w:rPr>
          <w:bCs/>
          <w:kern w:val="36"/>
        </w:rPr>
      </w:pPr>
      <w:r>
        <w:rPr>
          <w:kern w:val="36"/>
        </w:rPr>
        <w:t xml:space="preserve">On that basis, the way to distribute data and to keep consistency of distributed data is required as a part of data infrastructure of </w:t>
      </w:r>
      <w:r w:rsidR="004240D4">
        <w:rPr>
          <w:rFonts w:eastAsiaTheme="minorEastAsia" w:hint="eastAsia"/>
          <w:noProof/>
          <w:kern w:val="36"/>
          <w:lang w:eastAsia="zh-CN"/>
        </w:rPr>
        <w:t>SSC</w:t>
      </w:r>
      <w:r>
        <w:rPr>
          <w:kern w:val="36"/>
        </w:rPr>
        <w:t>. According to the data distribution, hierarchical multi-grain network architecture for smart community is proposed by IEEE Standards Association</w:t>
      </w:r>
      <w:r w:rsidR="004240D4">
        <w:rPr>
          <w:rStyle w:val="FootnoteReference"/>
          <w:kern w:val="36"/>
        </w:rPr>
        <w:footnoteReference w:id="22"/>
      </w:r>
      <w:r>
        <w:rPr>
          <w:kern w:val="36"/>
        </w:rPr>
        <w:t xml:space="preserve">. Every </w:t>
      </w:r>
      <w:r w:rsidRPr="00915028">
        <w:rPr>
          <w:noProof/>
          <w:kern w:val="36"/>
        </w:rPr>
        <w:t>service</w:t>
      </w:r>
      <w:r w:rsidR="004240D4">
        <w:rPr>
          <w:rFonts w:eastAsiaTheme="minorEastAsia" w:hint="eastAsia"/>
          <w:noProof/>
          <w:kern w:val="36"/>
          <w:lang w:eastAsia="zh-CN"/>
        </w:rPr>
        <w:t xml:space="preserve"> </w:t>
      </w:r>
      <w:r w:rsidRPr="00915028">
        <w:rPr>
          <w:noProof/>
          <w:kern w:val="36"/>
        </w:rPr>
        <w:t>on</w:t>
      </w:r>
      <w:r>
        <w:rPr>
          <w:kern w:val="36"/>
        </w:rPr>
        <w:t xml:space="preserve"> a </w:t>
      </w:r>
      <w:r w:rsidRPr="00915028">
        <w:rPr>
          <w:noProof/>
          <w:kern w:val="36"/>
        </w:rPr>
        <w:t>smart</w:t>
      </w:r>
      <w:r>
        <w:rPr>
          <w:kern w:val="36"/>
        </w:rPr>
        <w:t xml:space="preserve"> sustainable city should select the layer of the hierarchical network where a service </w:t>
      </w:r>
      <w:r w:rsidRPr="00915028">
        <w:rPr>
          <w:noProof/>
          <w:kern w:val="36"/>
        </w:rPr>
        <w:t>is provided</w:t>
      </w:r>
      <w:r>
        <w:rPr>
          <w:kern w:val="36"/>
        </w:rPr>
        <w:t xml:space="preserve"> and processed. The consistency of the data </w:t>
      </w:r>
      <w:r w:rsidRPr="00915028">
        <w:rPr>
          <w:noProof/>
          <w:kern w:val="36"/>
        </w:rPr>
        <w:t>is also managed</w:t>
      </w:r>
      <w:r>
        <w:rPr>
          <w:kern w:val="36"/>
        </w:rPr>
        <w:t xml:space="preserve"> by a distributed database in a hierarchical network architecture. </w:t>
      </w:r>
      <w:r w:rsidRPr="00915028">
        <w:rPr>
          <w:noProof/>
          <w:kern w:val="36"/>
        </w:rPr>
        <w:t>This</w:t>
      </w:r>
      <w:r>
        <w:rPr>
          <w:kern w:val="36"/>
        </w:rPr>
        <w:t xml:space="preserve"> means discussion of locality and latency is the key</w:t>
      </w:r>
      <w:r w:rsidR="004240D4">
        <w:rPr>
          <w:rFonts w:eastAsiaTheme="minorEastAsia" w:hint="eastAsia"/>
          <w:kern w:val="36"/>
          <w:lang w:eastAsia="zh-CN"/>
        </w:rPr>
        <w:t xml:space="preserve"> to</w:t>
      </w:r>
      <w:r>
        <w:rPr>
          <w:kern w:val="36"/>
        </w:rPr>
        <w:t xml:space="preserve"> data consistency in the </w:t>
      </w:r>
      <w:r w:rsidR="004240D4">
        <w:rPr>
          <w:rFonts w:eastAsiaTheme="minorEastAsia" w:hint="eastAsia"/>
          <w:kern w:val="36"/>
          <w:lang w:eastAsia="zh-CN"/>
        </w:rPr>
        <w:t>SSC</w:t>
      </w:r>
      <w:r>
        <w:rPr>
          <w:kern w:val="36"/>
        </w:rPr>
        <w:t xml:space="preserve">. CAP theorem in theoretical computer science states consistency, availability, and partition tolerance cannot </w:t>
      </w:r>
      <w:r w:rsidRPr="00915028">
        <w:rPr>
          <w:noProof/>
          <w:kern w:val="36"/>
        </w:rPr>
        <w:t>be guaranteed</w:t>
      </w:r>
      <w:r>
        <w:rPr>
          <w:kern w:val="36"/>
        </w:rPr>
        <w:t xml:space="preserve"> simultaneously, and one of them has to be omitted in designing systems. A model, which guarantees consistency and availability, supports hard real-time services with data consistency. In applications of </w:t>
      </w:r>
      <w:r w:rsidR="00A11744">
        <w:rPr>
          <w:rFonts w:eastAsiaTheme="minorEastAsia" w:hint="eastAsia"/>
          <w:noProof/>
          <w:kern w:val="36"/>
          <w:lang w:eastAsia="zh-CN"/>
        </w:rPr>
        <w:t>SSC</w:t>
      </w:r>
      <w:r>
        <w:rPr>
          <w:kern w:val="36"/>
        </w:rPr>
        <w:t xml:space="preserve">, the model is applicable to traffic signal control and power grid management of power stabilization service in a local area. However, single point of failure lurks in a system using the model because it does not guarantee partition-tolerance. A model, which guarantees availability and </w:t>
      </w:r>
      <w:r w:rsidRPr="00915028">
        <w:rPr>
          <w:noProof/>
          <w:kern w:val="36"/>
        </w:rPr>
        <w:t>partition-tolerance</w:t>
      </w:r>
      <w:r>
        <w:rPr>
          <w:kern w:val="36"/>
        </w:rPr>
        <w:t xml:space="preserve">, supports wide-area low-latency services such as naming rule service, </w:t>
      </w:r>
      <w:r w:rsidRPr="00915028">
        <w:rPr>
          <w:noProof/>
          <w:kern w:val="36"/>
        </w:rPr>
        <w:t>sensor</w:t>
      </w:r>
      <w:r>
        <w:rPr>
          <w:kern w:val="36"/>
        </w:rPr>
        <w:t xml:space="preserve"> node management, and location services. In this model, consistency process becomes slower than other systems. A model, which guarantees consistency and </w:t>
      </w:r>
      <w:r w:rsidRPr="00915028">
        <w:rPr>
          <w:noProof/>
          <w:kern w:val="36"/>
        </w:rPr>
        <w:t>partition-tolerance</w:t>
      </w:r>
      <w:r>
        <w:rPr>
          <w:kern w:val="36"/>
        </w:rPr>
        <w:t>, supports wide-area low</w:t>
      </w:r>
      <w:r w:rsidR="009F4EF0">
        <w:rPr>
          <w:kern w:val="36"/>
        </w:rPr>
        <w:noBreakHyphen/>
      </w:r>
      <w:r>
        <w:rPr>
          <w:kern w:val="36"/>
        </w:rPr>
        <w:t xml:space="preserve">latency services such as trading, data broker service, and timing-critical data mining service. In this model, failure may degrade the functionality of separated subsystems. Some application will require the combination systems of two or more models. </w:t>
      </w:r>
    </w:p>
    <w:p w14:paraId="4739BBB8" w14:textId="77777777" w:rsidR="00845D64" w:rsidRDefault="00845D64" w:rsidP="00845D64">
      <w:pPr>
        <w:rPr>
          <w:bCs/>
          <w:kern w:val="36"/>
        </w:rPr>
      </w:pPr>
      <w:r>
        <w:rPr>
          <w:kern w:val="36"/>
        </w:rPr>
        <w:t xml:space="preserve">These modes can </w:t>
      </w:r>
      <w:r w:rsidRPr="00915028">
        <w:rPr>
          <w:noProof/>
          <w:kern w:val="36"/>
        </w:rPr>
        <w:t>be used</w:t>
      </w:r>
      <w:r>
        <w:rPr>
          <w:kern w:val="36"/>
        </w:rPr>
        <w:t xml:space="preserve"> at the same time. For example, a system locally guarantees consistency and availability and widely guarantees availability and </w:t>
      </w:r>
      <w:r w:rsidRPr="00915028">
        <w:rPr>
          <w:noProof/>
          <w:kern w:val="36"/>
        </w:rPr>
        <w:t>partition-tolerance</w:t>
      </w:r>
      <w:r>
        <w:rPr>
          <w:kern w:val="36"/>
        </w:rPr>
        <w:t xml:space="preserve">. Each service and application of </w:t>
      </w:r>
      <w:r w:rsidR="00A11744">
        <w:rPr>
          <w:rFonts w:eastAsiaTheme="minorEastAsia" w:hint="eastAsia"/>
          <w:noProof/>
          <w:kern w:val="36"/>
          <w:lang w:eastAsia="zh-CN"/>
        </w:rPr>
        <w:t xml:space="preserve">SSC </w:t>
      </w:r>
      <w:r>
        <w:rPr>
          <w:kern w:val="36"/>
        </w:rPr>
        <w:t xml:space="preserve">defines the marginal type of different models. Moreover, the service and application defines the service providing points in the hierarchical network structure, namely where the service and application </w:t>
      </w:r>
      <w:r w:rsidRPr="00915028">
        <w:rPr>
          <w:noProof/>
          <w:kern w:val="36"/>
        </w:rPr>
        <w:t>are provided</w:t>
      </w:r>
      <w:r>
        <w:rPr>
          <w:kern w:val="36"/>
        </w:rPr>
        <w:t xml:space="preserve">. The information infrastructure of </w:t>
      </w:r>
      <w:r w:rsidR="00A11744">
        <w:rPr>
          <w:rFonts w:eastAsiaTheme="minorEastAsia" w:hint="eastAsia"/>
          <w:noProof/>
          <w:kern w:val="36"/>
          <w:lang w:eastAsia="zh-CN"/>
        </w:rPr>
        <w:t>SSC</w:t>
      </w:r>
      <w:r>
        <w:rPr>
          <w:kern w:val="36"/>
        </w:rPr>
        <w:t xml:space="preserve"> should have enough flexibility to manage all these model combinations and service providing points.</w:t>
      </w:r>
    </w:p>
    <w:p w14:paraId="0CE36E4E" w14:textId="77777777" w:rsidR="00845D64" w:rsidRDefault="00757352" w:rsidP="00BD69FC">
      <w:pPr>
        <w:pStyle w:val="HeadingTR2"/>
      </w:pPr>
      <w:bookmarkStart w:id="80" w:name="_Toc413278819"/>
      <w:bookmarkStart w:id="81" w:name="_Toc415495628"/>
      <w:bookmarkStart w:id="82" w:name="_Toc415496015"/>
      <w:bookmarkStart w:id="83" w:name="_Toc416366462"/>
      <w:bookmarkStart w:id="84" w:name="_Toc417653302"/>
      <w:r>
        <w:rPr>
          <w:rFonts w:eastAsiaTheme="minorEastAsia" w:hint="eastAsia"/>
          <w:lang w:eastAsia="zh-CN"/>
        </w:rPr>
        <w:t>4</w:t>
      </w:r>
      <w:r w:rsidR="00C424C9">
        <w:t>.2</w:t>
      </w:r>
      <w:r w:rsidR="00C424C9">
        <w:tab/>
      </w:r>
      <w:r w:rsidR="00845D64">
        <w:t>Security Protection and Privacy Preservation of Open Data</w:t>
      </w:r>
      <w:bookmarkEnd w:id="80"/>
      <w:bookmarkEnd w:id="81"/>
      <w:bookmarkEnd w:id="82"/>
      <w:bookmarkEnd w:id="83"/>
      <w:bookmarkEnd w:id="84"/>
    </w:p>
    <w:p w14:paraId="0C0B6A13" w14:textId="77777777" w:rsidR="00845D64" w:rsidRDefault="00845D64" w:rsidP="00BD69FC">
      <w:pPr>
        <w:keepNext/>
        <w:keepLines/>
        <w:rPr>
          <w:bCs/>
          <w:kern w:val="36"/>
        </w:rPr>
      </w:pPr>
      <w:r>
        <w:rPr>
          <w:kern w:val="36"/>
        </w:rPr>
        <w:t xml:space="preserve">In open data issue, security protection and privacy preservation </w:t>
      </w:r>
      <w:r>
        <w:rPr>
          <w:noProof/>
          <w:kern w:val="36"/>
        </w:rPr>
        <w:t>are</w:t>
      </w:r>
      <w:r>
        <w:rPr>
          <w:kern w:val="36"/>
        </w:rPr>
        <w:t xml:space="preserve"> crucial. In this globalized information society, it is impossible to attain security only by one enterprise of government because its complexity and meshed connections. To address this situation, new information </w:t>
      </w:r>
      <w:r w:rsidRPr="00915028">
        <w:rPr>
          <w:noProof/>
          <w:kern w:val="36"/>
        </w:rPr>
        <w:t>infrastructure</w:t>
      </w:r>
      <w:r>
        <w:rPr>
          <w:noProof/>
          <w:kern w:val="36"/>
        </w:rPr>
        <w:t>,</w:t>
      </w:r>
      <w:r>
        <w:rPr>
          <w:kern w:val="36"/>
        </w:rPr>
        <w:t xml:space="preserve"> and data processing rules </w:t>
      </w:r>
      <w:r w:rsidRPr="00915028">
        <w:rPr>
          <w:noProof/>
          <w:kern w:val="36"/>
        </w:rPr>
        <w:t>are required</w:t>
      </w:r>
      <w:r>
        <w:rPr>
          <w:kern w:val="36"/>
        </w:rPr>
        <w:t xml:space="preserve">. In some cases, the meaning of security protection in open data is equal to that of general security protection. However, open data is open to everyone, and </w:t>
      </w:r>
      <w:r w:rsidR="00BC253D">
        <w:rPr>
          <w:rFonts w:eastAsiaTheme="minorEastAsia" w:hint="eastAsia"/>
          <w:kern w:val="36"/>
          <w:lang w:eastAsia="zh-CN"/>
        </w:rPr>
        <w:t>technically</w:t>
      </w:r>
      <w:r w:rsidR="00BC253D">
        <w:rPr>
          <w:kern w:val="36"/>
        </w:rPr>
        <w:t xml:space="preserve"> </w:t>
      </w:r>
      <w:r>
        <w:rPr>
          <w:kern w:val="36"/>
        </w:rPr>
        <w:t xml:space="preserve">it should be </w:t>
      </w:r>
      <w:r w:rsidR="00BC253D">
        <w:t>allowed to be</w:t>
      </w:r>
      <w:r w:rsidR="00BC253D">
        <w:rPr>
          <w:kern w:val="36"/>
        </w:rPr>
        <w:t xml:space="preserve"> </w:t>
      </w:r>
      <w:r>
        <w:rPr>
          <w:kern w:val="36"/>
        </w:rPr>
        <w:t xml:space="preserve">accessed from anyone and anywhere. </w:t>
      </w:r>
      <w:r w:rsidRPr="00915028">
        <w:rPr>
          <w:noProof/>
          <w:kern w:val="36"/>
        </w:rPr>
        <w:t>This</w:t>
      </w:r>
      <w:r>
        <w:rPr>
          <w:kern w:val="36"/>
        </w:rPr>
        <w:t xml:space="preserve"> means security issue is not as serious as generally discussed security. However, the access to the open data is regulated because of its license or its charge of usage. </w:t>
      </w:r>
      <w:r w:rsidRPr="00915028">
        <w:rPr>
          <w:noProof/>
          <w:kern w:val="36"/>
        </w:rPr>
        <w:t>Accounting</w:t>
      </w:r>
      <w:r>
        <w:rPr>
          <w:kern w:val="36"/>
        </w:rPr>
        <w:t xml:space="preserve">, </w:t>
      </w:r>
      <w:r w:rsidRPr="00915028">
        <w:rPr>
          <w:noProof/>
          <w:kern w:val="36"/>
        </w:rPr>
        <w:t>usageconfirmation</w:t>
      </w:r>
      <w:r>
        <w:rPr>
          <w:kern w:val="36"/>
        </w:rPr>
        <w:t xml:space="preserve"> and illegal usage protection, could be the main issue of the security </w:t>
      </w:r>
      <w:r w:rsidRPr="00915028">
        <w:rPr>
          <w:noProof/>
          <w:kern w:val="36"/>
        </w:rPr>
        <w:t>in</w:t>
      </w:r>
      <w:r>
        <w:rPr>
          <w:kern w:val="36"/>
        </w:rPr>
        <w:t xml:space="preserve"> using open data. </w:t>
      </w:r>
      <w:r w:rsidR="00BC253D" w:rsidRPr="002A28A0">
        <w:rPr>
          <w:color w:val="000000"/>
        </w:rPr>
        <w:t>Another security issue is original and unfalsified authenticity.</w:t>
      </w:r>
      <w:r w:rsidR="00BC253D">
        <w:rPr>
          <w:rFonts w:eastAsiaTheme="minorEastAsia" w:hint="eastAsia"/>
          <w:color w:val="000000"/>
          <w:lang w:eastAsia="zh-CN"/>
        </w:rPr>
        <w:t xml:space="preserve"> </w:t>
      </w:r>
      <w:r>
        <w:rPr>
          <w:kern w:val="36"/>
        </w:rPr>
        <w:t xml:space="preserve">This authenticity will </w:t>
      </w:r>
      <w:r w:rsidRPr="00915028">
        <w:rPr>
          <w:noProof/>
          <w:kern w:val="36"/>
        </w:rPr>
        <w:t>be given</w:t>
      </w:r>
      <w:r>
        <w:rPr>
          <w:kern w:val="36"/>
        </w:rPr>
        <w:t xml:space="preserve"> by the technique of digital watermark, digital fingerprint with hash codes or the use of certificate authority system. Digital watermark and digital fingerprint </w:t>
      </w:r>
      <w:r>
        <w:rPr>
          <w:noProof/>
          <w:kern w:val="36"/>
        </w:rPr>
        <w:t>are</w:t>
      </w:r>
      <w:r w:rsidR="00147F3D">
        <w:rPr>
          <w:rFonts w:eastAsiaTheme="minorEastAsia" w:hint="eastAsia"/>
          <w:noProof/>
          <w:kern w:val="36"/>
          <w:lang w:eastAsia="zh-CN"/>
        </w:rPr>
        <w:t xml:space="preserve"> </w:t>
      </w:r>
      <w:r w:rsidRPr="00915028">
        <w:rPr>
          <w:noProof/>
          <w:kern w:val="36"/>
        </w:rPr>
        <w:t>well-used</w:t>
      </w:r>
      <w:r>
        <w:rPr>
          <w:kern w:val="36"/>
        </w:rPr>
        <w:t xml:space="preserve"> technology to</w:t>
      </w:r>
      <w:r w:rsidR="00147F3D">
        <w:rPr>
          <w:rFonts w:eastAsiaTheme="minorEastAsia" w:hint="eastAsia"/>
          <w:kern w:val="36"/>
          <w:lang w:eastAsia="zh-CN"/>
        </w:rPr>
        <w:t xml:space="preserve"> </w:t>
      </w:r>
      <w:r w:rsidR="00147F3D" w:rsidRPr="002A28A0">
        <w:rPr>
          <w:color w:val="000000"/>
        </w:rPr>
        <w:t>pr</w:t>
      </w:r>
      <w:r w:rsidR="00147F3D">
        <w:rPr>
          <w:rFonts w:eastAsia="SimSun" w:hint="eastAsia"/>
          <w:color w:val="000000"/>
          <w:lang w:eastAsia="zh-CN"/>
        </w:rPr>
        <w:t>event</w:t>
      </w:r>
      <w:r>
        <w:rPr>
          <w:kern w:val="36"/>
        </w:rPr>
        <w:t xml:space="preserve"> falsifying. To use them, a common rule </w:t>
      </w:r>
      <w:r w:rsidRPr="00915028">
        <w:rPr>
          <w:noProof/>
          <w:kern w:val="36"/>
        </w:rPr>
        <w:t>as</w:t>
      </w:r>
      <w:r>
        <w:rPr>
          <w:kern w:val="36"/>
        </w:rPr>
        <w:t xml:space="preserve"> standards is required to achieve an environment that everyone can check the original and unfalsified status of the </w:t>
      </w:r>
      <w:r w:rsidRPr="00915028">
        <w:rPr>
          <w:noProof/>
          <w:kern w:val="36"/>
        </w:rPr>
        <w:t>data</w:t>
      </w:r>
      <w:r>
        <w:rPr>
          <w:kern w:val="36"/>
        </w:rPr>
        <w:t xml:space="preserve"> in the same way. For the use of </w:t>
      </w:r>
      <w:r w:rsidRPr="00915028">
        <w:rPr>
          <w:noProof/>
          <w:kern w:val="36"/>
        </w:rPr>
        <w:t>certificate</w:t>
      </w:r>
      <w:r>
        <w:rPr>
          <w:kern w:val="36"/>
        </w:rPr>
        <w:t xml:space="preserve"> authority system, it requires </w:t>
      </w:r>
      <w:r w:rsidR="00147F3D">
        <w:rPr>
          <w:rFonts w:eastAsiaTheme="minorEastAsia" w:hint="eastAsia"/>
          <w:kern w:val="36"/>
          <w:lang w:eastAsia="zh-CN"/>
        </w:rPr>
        <w:t>a</w:t>
      </w:r>
      <w:r w:rsidR="00147F3D">
        <w:rPr>
          <w:kern w:val="36"/>
        </w:rPr>
        <w:t xml:space="preserve"> </w:t>
      </w:r>
      <w:r>
        <w:rPr>
          <w:kern w:val="36"/>
        </w:rPr>
        <w:t xml:space="preserve">special organization like a certificate authority (CA) of public key infrastructure (PKI). </w:t>
      </w:r>
      <w:r w:rsidRPr="00915028">
        <w:rPr>
          <w:noProof/>
          <w:kern w:val="36"/>
        </w:rPr>
        <w:t xml:space="preserve">The difference between the CA of open data and CA of PKI is that CA of open data focuses the point of data integrity in addition to the functions of CA of PKI, such as preventing spoofing, falsification, eavesdropping, and </w:t>
      </w:r>
      <w:r w:rsidR="00147F3D" w:rsidRPr="002A28A0">
        <w:rPr>
          <w:color w:val="000000"/>
          <w:lang w:val="en-US"/>
        </w:rPr>
        <w:t>de</w:t>
      </w:r>
      <w:r w:rsidR="00147F3D">
        <w:rPr>
          <w:rFonts w:eastAsia="SimSun" w:hint="eastAsia"/>
          <w:color w:val="000000"/>
          <w:lang w:val="en-US" w:eastAsia="zh-CN"/>
        </w:rPr>
        <w:t>ge</w:t>
      </w:r>
      <w:r w:rsidR="00147F3D" w:rsidRPr="002A28A0">
        <w:rPr>
          <w:color w:val="000000"/>
          <w:lang w:val="en-US"/>
        </w:rPr>
        <w:t>ne</w:t>
      </w:r>
      <w:r w:rsidR="00147F3D">
        <w:rPr>
          <w:rFonts w:eastAsia="SimSun" w:hint="eastAsia"/>
          <w:color w:val="000000"/>
          <w:lang w:val="en-US" w:eastAsia="zh-CN"/>
        </w:rPr>
        <w:t>r</w:t>
      </w:r>
      <w:r w:rsidR="00147F3D" w:rsidRPr="002A28A0">
        <w:rPr>
          <w:color w:val="000000"/>
          <w:lang w:val="en-US"/>
        </w:rPr>
        <w:t>ation</w:t>
      </w:r>
      <w:r w:rsidRPr="00915028">
        <w:rPr>
          <w:noProof/>
          <w:kern w:val="36"/>
        </w:rPr>
        <w:t>.</w:t>
      </w:r>
      <w:r>
        <w:rPr>
          <w:kern w:val="36"/>
        </w:rPr>
        <w:t xml:space="preserve"> CA of open data has to certify the data integrity whenever it </w:t>
      </w:r>
      <w:r w:rsidRPr="00915028">
        <w:rPr>
          <w:noProof/>
          <w:kern w:val="36"/>
        </w:rPr>
        <w:t>is requested</w:t>
      </w:r>
      <w:r>
        <w:rPr>
          <w:kern w:val="36"/>
        </w:rPr>
        <w:t xml:space="preserve">, and this means CA of open data </w:t>
      </w:r>
      <w:r w:rsidRPr="00915028">
        <w:rPr>
          <w:noProof/>
          <w:kern w:val="36"/>
        </w:rPr>
        <w:t>ha</w:t>
      </w:r>
      <w:r>
        <w:rPr>
          <w:noProof/>
          <w:kern w:val="36"/>
        </w:rPr>
        <w:t>s</w:t>
      </w:r>
      <w:r>
        <w:rPr>
          <w:kern w:val="36"/>
        </w:rPr>
        <w:t xml:space="preserve"> to manage all published open data and its fingerprints to verify the integrity.</w:t>
      </w:r>
    </w:p>
    <w:p w14:paraId="2CF1162C" w14:textId="77777777" w:rsidR="00845D64" w:rsidRDefault="00845D64" w:rsidP="00845D64">
      <w:pPr>
        <w:rPr>
          <w:bCs/>
          <w:kern w:val="36"/>
        </w:rPr>
      </w:pPr>
      <w:r>
        <w:rPr>
          <w:kern w:val="36"/>
        </w:rPr>
        <w:t>According to the preservation of privacy, Privacy-Preserving Data Mining (PPDM)</w:t>
      </w:r>
      <w:r w:rsidR="007D3815">
        <w:rPr>
          <w:rStyle w:val="FootnoteReference"/>
          <w:kern w:val="36"/>
        </w:rPr>
        <w:footnoteReference w:id="23"/>
      </w:r>
      <w:r w:rsidR="007D3815">
        <w:rPr>
          <w:rStyle w:val="FootnoteReference"/>
          <w:kern w:val="36"/>
        </w:rPr>
        <w:footnoteReference w:id="24"/>
      </w:r>
      <w:r>
        <w:rPr>
          <w:kern w:val="36"/>
        </w:rPr>
        <w:t xml:space="preserve"> and Privacy-Preserving Data Publishing (PPDP)</w:t>
      </w:r>
      <w:r w:rsidR="007D3815">
        <w:rPr>
          <w:rStyle w:val="FootnoteReference"/>
          <w:kern w:val="36"/>
        </w:rPr>
        <w:footnoteReference w:id="25"/>
      </w:r>
      <w:r w:rsidR="007D3815">
        <w:rPr>
          <w:rStyle w:val="FootnoteReference"/>
          <w:kern w:val="36"/>
        </w:rPr>
        <w:footnoteReference w:id="26"/>
      </w:r>
      <w:r>
        <w:rPr>
          <w:kern w:val="36"/>
        </w:rPr>
        <w:t xml:space="preserve"> are well-known techniques. These techniques can mine or publish the data without personally identifiable information, thereby protecting the</w:t>
      </w:r>
      <w:r w:rsidR="004F6904">
        <w:rPr>
          <w:rFonts w:eastAsiaTheme="minorEastAsia" w:hint="eastAsia"/>
          <w:kern w:val="36"/>
          <w:lang w:eastAsia="zh-CN"/>
        </w:rPr>
        <w:t xml:space="preserve"> </w:t>
      </w:r>
      <w:r w:rsidRPr="00915028">
        <w:rPr>
          <w:noProof/>
          <w:kern w:val="36"/>
        </w:rPr>
        <w:t>privacy</w:t>
      </w:r>
      <w:r>
        <w:rPr>
          <w:kern w:val="36"/>
        </w:rPr>
        <w:t xml:space="preserve">. Anonymization is a practical technology that supports privacy protection. Anonymization technology can adjust to different privacy protection levels, thus providing flexible privacy protection. A considerable variety of studies on this technique </w:t>
      </w:r>
      <w:r w:rsidR="007D3815">
        <w:rPr>
          <w:kern w:val="36"/>
        </w:rPr>
        <w:t>ha</w:t>
      </w:r>
      <w:r w:rsidR="007D3815">
        <w:rPr>
          <w:rFonts w:eastAsiaTheme="minorEastAsia" w:hint="eastAsia"/>
          <w:kern w:val="36"/>
          <w:lang w:eastAsia="zh-CN"/>
        </w:rPr>
        <w:t>ve</w:t>
      </w:r>
      <w:r w:rsidR="007D3815">
        <w:rPr>
          <w:kern w:val="36"/>
        </w:rPr>
        <w:t xml:space="preserve"> </w:t>
      </w:r>
      <w:r>
        <w:rPr>
          <w:kern w:val="36"/>
        </w:rPr>
        <w:t>been performed owing to its high versatility. It is one of the most preeminent privacy protection technologies in current use. Generalization and deletion of the data are necessary to prevent privacy infringements. However, they reduce the value of the data. As a result, there is a trade-off relationship between privacy protection and the utilization of the data.</w:t>
      </w:r>
    </w:p>
    <w:p w14:paraId="37EC6376" w14:textId="77777777" w:rsidR="00845D64" w:rsidRDefault="00845D64" w:rsidP="00845D64">
      <w:pPr>
        <w:rPr>
          <w:bCs/>
          <w:kern w:val="36"/>
        </w:rPr>
      </w:pPr>
      <w:r>
        <w:rPr>
          <w:kern w:val="36"/>
        </w:rPr>
        <w:t xml:space="preserve">Although techniques such as PPDM and PPDP have been investigated in numerous studies, a method of securely publishing the data to enable secondary use has not </w:t>
      </w:r>
      <w:r w:rsidRPr="00915028">
        <w:rPr>
          <w:noProof/>
          <w:kern w:val="36"/>
        </w:rPr>
        <w:t>been definitively established</w:t>
      </w:r>
      <w:r>
        <w:rPr>
          <w:kern w:val="36"/>
        </w:rPr>
        <w:t xml:space="preserve">. This secondary use is the essential way of data to make interaction between different infrastructures. As shown in IEEE SMART GIRD VISION FOR VEHICULAR TECHNOLOGY: 2030 AND </w:t>
      </w:r>
      <w:r w:rsidRPr="00915028">
        <w:rPr>
          <w:noProof/>
          <w:kern w:val="36"/>
        </w:rPr>
        <w:t>BEYOND</w:t>
      </w:r>
      <w:r>
        <w:rPr>
          <w:kern w:val="36"/>
        </w:rPr>
        <w:t xml:space="preserve">, the future infrastructure exchanges data to use for inter-infrastructure smart services. PPDM and PPDP </w:t>
      </w:r>
      <w:r>
        <w:rPr>
          <w:noProof/>
          <w:kern w:val="36"/>
        </w:rPr>
        <w:t>are</w:t>
      </w:r>
      <w:r>
        <w:rPr>
          <w:kern w:val="36"/>
        </w:rPr>
        <w:t xml:space="preserve"> </w:t>
      </w:r>
      <w:r w:rsidR="007D3815">
        <w:rPr>
          <w:rFonts w:eastAsiaTheme="minorEastAsia" w:hint="eastAsia"/>
          <w:kern w:val="36"/>
          <w:lang w:eastAsia="zh-CN"/>
        </w:rPr>
        <w:t xml:space="preserve">an </w:t>
      </w:r>
      <w:r>
        <w:rPr>
          <w:kern w:val="36"/>
        </w:rPr>
        <w:t xml:space="preserve"> indispensable technique to maximize the distribution range of data. The anonymization method is the key of PPDM and PPDP. Anonymization enables </w:t>
      </w:r>
      <w:r w:rsidR="001E1755">
        <w:rPr>
          <w:rFonts w:eastAsiaTheme="minorEastAsia" w:hint="eastAsia"/>
          <w:kern w:val="36"/>
          <w:lang w:eastAsia="zh-CN"/>
        </w:rPr>
        <w:t xml:space="preserve">the </w:t>
      </w:r>
      <w:r w:rsidR="001E1755">
        <w:rPr>
          <w:kern w:val="36"/>
        </w:rPr>
        <w:t xml:space="preserve"> </w:t>
      </w:r>
      <w:r>
        <w:rPr>
          <w:kern w:val="36"/>
        </w:rPr>
        <w:t>publi</w:t>
      </w:r>
      <w:r w:rsidR="001E1755">
        <w:rPr>
          <w:rFonts w:eastAsiaTheme="minorEastAsia" w:hint="eastAsia"/>
          <w:kern w:val="36"/>
          <w:lang w:eastAsia="zh-CN"/>
        </w:rPr>
        <w:t xml:space="preserve">cation of </w:t>
      </w:r>
      <w:r>
        <w:rPr>
          <w:kern w:val="36"/>
        </w:rPr>
        <w:t>private data by changing public data by omitting sensitive information.</w:t>
      </w:r>
    </w:p>
    <w:p w14:paraId="02B078AB" w14:textId="77777777" w:rsidR="00845D64" w:rsidRDefault="00845D64" w:rsidP="00845D64">
      <w:pPr>
        <w:rPr>
          <w:bCs/>
          <w:kern w:val="36"/>
        </w:rPr>
      </w:pPr>
      <w:r>
        <w:rPr>
          <w:kern w:val="36"/>
        </w:rPr>
        <w:t xml:space="preserve">However, from the viewpoint of security of anonymization, there is a possibility of privacy leak. </w:t>
      </w:r>
      <w:r w:rsidRPr="00915028">
        <w:rPr>
          <w:noProof/>
          <w:kern w:val="36"/>
        </w:rPr>
        <w:t>After calculating and publishing anonymized data from a data source, another anonymized data set, calculated and published from the same source may cause a privacy information leak if an unauthorized person can access both sets of anonymized data.</w:t>
      </w:r>
      <w:r>
        <w:rPr>
          <w:kern w:val="36"/>
        </w:rPr>
        <w:t xml:space="preserve"> When calculating and publishing anonymized data, it is necessary to consider all of the previously published data from the same source. </w:t>
      </w:r>
      <w:r w:rsidRPr="00915028">
        <w:rPr>
          <w:noProof/>
          <w:kern w:val="36"/>
        </w:rPr>
        <w:t>This leak will become larger when the data transaction in smart sustainable city becomes more active.</w:t>
      </w:r>
      <w:r>
        <w:rPr>
          <w:kern w:val="36"/>
        </w:rPr>
        <w:t xml:space="preserve"> To provide a way to protect the leak, new architecture of data management is required. </w:t>
      </w:r>
    </w:p>
    <w:p w14:paraId="4711E095" w14:textId="77777777" w:rsidR="00845D64" w:rsidRDefault="00845D64" w:rsidP="00845D64">
      <w:pPr>
        <w:rPr>
          <w:bCs/>
          <w:kern w:val="36"/>
        </w:rPr>
      </w:pPr>
      <w:r>
        <w:rPr>
          <w:kern w:val="36"/>
        </w:rPr>
        <w:t xml:space="preserve">Considering these issues, it is crucial to establish a clear suggestion of technological guidance, an infrastructure, and a technical standard of protocols for the secondary use of data. The development of the protocol and infrastructure is especially important for the data infrastructure of </w:t>
      </w:r>
      <w:r w:rsidRPr="00915028">
        <w:rPr>
          <w:noProof/>
          <w:kern w:val="36"/>
        </w:rPr>
        <w:t>smart</w:t>
      </w:r>
      <w:r>
        <w:rPr>
          <w:kern w:val="36"/>
        </w:rPr>
        <w:t xml:space="preserve"> sustainable city. It will facilitate collaboration between organizations that produce the data and the companies that require the data for secondary use, and thus increase their data publishing activity. It will develop new service and market for secondary uses of data in conjunction with advanced services such as market research, estimation of a route of infection, and traffic pattern analysis. Moreover, it will reduce the utilization costs for both providers and consumers of secondary use data, owing to the unification of data processing procedures.</w:t>
      </w:r>
    </w:p>
    <w:p w14:paraId="13E19145" w14:textId="77777777" w:rsidR="00845D64" w:rsidRDefault="00757352" w:rsidP="00B70ED2">
      <w:pPr>
        <w:pStyle w:val="HeadingTR2"/>
        <w:outlineLvl w:val="0"/>
      </w:pPr>
      <w:bookmarkStart w:id="85" w:name="_Toc413278820"/>
      <w:bookmarkStart w:id="86" w:name="_Toc415495629"/>
      <w:bookmarkStart w:id="87" w:name="_Toc415496016"/>
      <w:bookmarkStart w:id="88" w:name="_Toc416366463"/>
      <w:bookmarkStart w:id="89" w:name="_Toc417653303"/>
      <w:r>
        <w:rPr>
          <w:rFonts w:eastAsiaTheme="minorEastAsia" w:hint="eastAsia"/>
          <w:lang w:eastAsia="zh-CN"/>
        </w:rPr>
        <w:t>4</w:t>
      </w:r>
      <w:r w:rsidR="0095580B">
        <w:t>.3</w:t>
      </w:r>
      <w:r w:rsidR="0095580B">
        <w:tab/>
      </w:r>
      <w:r w:rsidR="00845D64">
        <w:t>Policy and Regulation</w:t>
      </w:r>
      <w:bookmarkEnd w:id="85"/>
      <w:bookmarkEnd w:id="86"/>
      <w:bookmarkEnd w:id="87"/>
      <w:bookmarkEnd w:id="88"/>
      <w:bookmarkEnd w:id="89"/>
    </w:p>
    <w:p w14:paraId="4F8EC614" w14:textId="42701450" w:rsidR="00845D64" w:rsidRDefault="00845D64" w:rsidP="00845D64">
      <w:pPr>
        <w:rPr>
          <w:bCs/>
          <w:kern w:val="36"/>
        </w:rPr>
      </w:pPr>
      <w:r>
        <w:rPr>
          <w:kern w:val="36"/>
        </w:rPr>
        <w:t xml:space="preserve">The Open Data policies </w:t>
      </w:r>
      <w:r w:rsidRPr="00915028">
        <w:rPr>
          <w:noProof/>
          <w:kern w:val="36"/>
        </w:rPr>
        <w:t>are</w:t>
      </w:r>
      <w:r w:rsidR="001E1755">
        <w:rPr>
          <w:rFonts w:eastAsiaTheme="minorEastAsia" w:hint="eastAsia"/>
          <w:noProof/>
          <w:kern w:val="36"/>
          <w:lang w:eastAsia="zh-CN"/>
        </w:rPr>
        <w:t xml:space="preserve"> </w:t>
      </w:r>
      <w:r w:rsidRPr="00915028">
        <w:rPr>
          <w:noProof/>
          <w:kern w:val="36"/>
        </w:rPr>
        <w:t>driven</w:t>
      </w:r>
      <w:r>
        <w:rPr>
          <w:kern w:val="36"/>
        </w:rPr>
        <w:t xml:space="preserve"> by a push for economic growth and job creation. President Obama made</w:t>
      </w:r>
      <w:r w:rsidR="004F6904">
        <w:rPr>
          <w:rFonts w:eastAsiaTheme="minorEastAsia" w:hint="eastAsia"/>
          <w:kern w:val="36"/>
          <w:lang w:eastAsia="zh-CN"/>
        </w:rPr>
        <w:t xml:space="preserve"> </w:t>
      </w:r>
      <w:r>
        <w:rPr>
          <w:kern w:val="36"/>
        </w:rPr>
        <w:t>this clear when he announced his administration</w:t>
      </w:r>
      <w:r w:rsidR="003B72F6">
        <w:rPr>
          <w:kern w:val="36"/>
        </w:rPr>
        <w:t>'</w:t>
      </w:r>
      <w:r>
        <w:rPr>
          <w:kern w:val="36"/>
        </w:rPr>
        <w:t>s new Open Data Policy in</w:t>
      </w:r>
      <w:r w:rsidR="004F6904">
        <w:rPr>
          <w:rFonts w:eastAsiaTheme="minorEastAsia" w:hint="eastAsia"/>
          <w:kern w:val="36"/>
          <w:lang w:eastAsia="zh-CN"/>
        </w:rPr>
        <w:t xml:space="preserve"> </w:t>
      </w:r>
      <w:r>
        <w:rPr>
          <w:kern w:val="36"/>
        </w:rPr>
        <w:t>May 2013. This policy, which will make unprecedented amounts of federal data</w:t>
      </w:r>
      <w:r w:rsidR="004F6904">
        <w:rPr>
          <w:rFonts w:eastAsiaTheme="minorEastAsia" w:hint="eastAsia"/>
          <w:kern w:val="36"/>
          <w:lang w:eastAsia="zh-CN"/>
        </w:rPr>
        <w:t xml:space="preserve"> </w:t>
      </w:r>
      <w:r>
        <w:rPr>
          <w:kern w:val="36"/>
        </w:rPr>
        <w:t>available in highly usable forms, has a business agenda first and foremost.</w:t>
      </w:r>
      <w:r w:rsidR="004F6904">
        <w:rPr>
          <w:rFonts w:eastAsiaTheme="minorEastAsia" w:hint="eastAsia"/>
          <w:kern w:val="36"/>
          <w:lang w:eastAsia="zh-CN"/>
        </w:rPr>
        <w:t xml:space="preserve"> </w:t>
      </w:r>
      <w:r>
        <w:rPr>
          <w:kern w:val="36"/>
        </w:rPr>
        <w:t xml:space="preserve">Significantly, the </w:t>
      </w:r>
      <w:r w:rsidR="001E1755">
        <w:rPr>
          <w:rFonts w:eastAsiaTheme="minorEastAsia" w:hint="eastAsia"/>
          <w:kern w:val="36"/>
          <w:lang w:eastAsia="zh-CN"/>
        </w:rPr>
        <w:t>P</w:t>
      </w:r>
      <w:r w:rsidR="001E1755">
        <w:rPr>
          <w:kern w:val="36"/>
        </w:rPr>
        <w:t xml:space="preserve">resident </w:t>
      </w:r>
      <w:r>
        <w:rPr>
          <w:kern w:val="36"/>
        </w:rPr>
        <w:t>didn</w:t>
      </w:r>
      <w:r w:rsidR="003B72F6">
        <w:rPr>
          <w:kern w:val="36"/>
        </w:rPr>
        <w:t>'</w:t>
      </w:r>
      <w:r>
        <w:rPr>
          <w:kern w:val="36"/>
        </w:rPr>
        <w:t>t make his announcement at a Washington press</w:t>
      </w:r>
      <w:r w:rsidR="004F6904">
        <w:rPr>
          <w:rFonts w:eastAsiaTheme="minorEastAsia" w:hint="eastAsia"/>
          <w:kern w:val="36"/>
          <w:lang w:eastAsia="zh-CN"/>
        </w:rPr>
        <w:t xml:space="preserve"> </w:t>
      </w:r>
      <w:r>
        <w:rPr>
          <w:kern w:val="36"/>
        </w:rPr>
        <w:t>conference or in the Rose Garden but on a visit to a technology center in Austin,</w:t>
      </w:r>
      <w:r w:rsidR="004F6904">
        <w:rPr>
          <w:rFonts w:eastAsiaTheme="minorEastAsia" w:hint="eastAsia"/>
          <w:kern w:val="36"/>
          <w:lang w:eastAsia="zh-CN"/>
        </w:rPr>
        <w:t xml:space="preserve"> </w:t>
      </w:r>
      <w:r>
        <w:rPr>
          <w:kern w:val="36"/>
        </w:rPr>
        <w:t xml:space="preserve">Texas. There he promised that </w:t>
      </w:r>
      <w:r>
        <w:rPr>
          <w:noProof/>
          <w:kern w:val="36"/>
        </w:rPr>
        <w:t>g</w:t>
      </w:r>
      <w:r w:rsidRPr="00915028">
        <w:rPr>
          <w:noProof/>
          <w:kern w:val="36"/>
        </w:rPr>
        <w:t>overnment</w:t>
      </w:r>
      <w:r>
        <w:rPr>
          <w:noProof/>
          <w:kern w:val="36"/>
        </w:rPr>
        <w:t>al</w:t>
      </w:r>
      <w:r>
        <w:rPr>
          <w:kern w:val="36"/>
        </w:rPr>
        <w:t xml:space="preserve"> Open Data is going to help launch</w:t>
      </w:r>
      <w:r w:rsidR="004F6904">
        <w:rPr>
          <w:rFonts w:eastAsiaTheme="minorEastAsia" w:hint="eastAsia"/>
          <w:kern w:val="36"/>
          <w:lang w:eastAsia="zh-CN"/>
        </w:rPr>
        <w:t xml:space="preserve"> </w:t>
      </w:r>
      <w:r>
        <w:rPr>
          <w:kern w:val="36"/>
        </w:rPr>
        <w:t xml:space="preserve">new businesses of all kinds in ways </w:t>
      </w:r>
      <w:r w:rsidR="003B72F6">
        <w:rPr>
          <w:kern w:val="36"/>
        </w:rPr>
        <w:t>"</w:t>
      </w:r>
      <w:r>
        <w:rPr>
          <w:kern w:val="36"/>
        </w:rPr>
        <w:t>that we haven</w:t>
      </w:r>
      <w:r w:rsidR="003B72F6">
        <w:rPr>
          <w:kern w:val="36"/>
        </w:rPr>
        <w:t>'</w:t>
      </w:r>
      <w:r>
        <w:rPr>
          <w:kern w:val="36"/>
        </w:rPr>
        <w:t>t even imagined yet</w:t>
      </w:r>
      <w:r w:rsidR="00DB37EC">
        <w:rPr>
          <w:kern w:val="36"/>
        </w:rPr>
        <w:t>".</w:t>
      </w:r>
    </w:p>
    <w:p w14:paraId="3351C814" w14:textId="77777777" w:rsidR="00845D64" w:rsidRDefault="00845D64" w:rsidP="00845D64">
      <w:pPr>
        <w:rPr>
          <w:bCs/>
          <w:kern w:val="36"/>
        </w:rPr>
      </w:pPr>
      <w:r w:rsidRPr="00915028">
        <w:rPr>
          <w:noProof/>
          <w:kern w:val="36"/>
        </w:rPr>
        <w:t>The Open Data Policy includes a detailed description of the criteria for</w:t>
      </w:r>
      <w:r w:rsidR="001E1755">
        <w:rPr>
          <w:rFonts w:eastAsiaTheme="minorEastAsia" w:hint="eastAsia"/>
          <w:noProof/>
          <w:kern w:val="36"/>
          <w:lang w:eastAsia="zh-CN"/>
        </w:rPr>
        <w:t xml:space="preserve"> </w:t>
      </w:r>
      <w:r w:rsidRPr="00915028">
        <w:rPr>
          <w:noProof/>
          <w:kern w:val="36"/>
        </w:rPr>
        <w:t>government data to be released as Open Data, drawing on work done by the</w:t>
      </w:r>
      <w:r w:rsidR="001E1755">
        <w:rPr>
          <w:rFonts w:eastAsiaTheme="minorEastAsia" w:hint="eastAsia"/>
          <w:noProof/>
          <w:kern w:val="36"/>
          <w:lang w:eastAsia="zh-CN"/>
        </w:rPr>
        <w:t xml:space="preserve"> </w:t>
      </w:r>
      <w:r w:rsidRPr="00915028">
        <w:rPr>
          <w:noProof/>
          <w:kern w:val="36"/>
        </w:rPr>
        <w:t>Open Knowledge Foundation in the United Kingdom, the Washington-basedSunlight Foundation, and others.</w:t>
      </w:r>
    </w:p>
    <w:p w14:paraId="637586CC" w14:textId="77777777" w:rsidR="00845D64" w:rsidRDefault="00845D64" w:rsidP="00845D64">
      <w:pPr>
        <w:rPr>
          <w:bCs/>
          <w:kern w:val="36"/>
        </w:rPr>
      </w:pPr>
      <w:r>
        <w:rPr>
          <w:kern w:val="36"/>
        </w:rPr>
        <w:t xml:space="preserve">Technology of security protection and privacy preservation is the one wheel of a </w:t>
      </w:r>
      <w:r w:rsidRPr="00915028">
        <w:rPr>
          <w:noProof/>
          <w:kern w:val="36"/>
        </w:rPr>
        <w:t>vehicle</w:t>
      </w:r>
      <w:r>
        <w:rPr>
          <w:kern w:val="36"/>
        </w:rPr>
        <w:t xml:space="preserve"> and the other wheel is political support by government. Open data and privacy issue conflict</w:t>
      </w:r>
      <w:r w:rsidR="001E1755">
        <w:rPr>
          <w:rFonts w:eastAsiaTheme="minorEastAsia" w:hint="eastAsia"/>
          <w:kern w:val="36"/>
          <w:lang w:eastAsia="zh-CN"/>
        </w:rPr>
        <w:t xml:space="preserve"> with</w:t>
      </w:r>
      <w:r>
        <w:rPr>
          <w:kern w:val="36"/>
        </w:rPr>
        <w:t xml:space="preserve">each other. To publish open data, private information has to </w:t>
      </w:r>
      <w:r w:rsidRPr="00915028">
        <w:rPr>
          <w:noProof/>
          <w:kern w:val="36"/>
        </w:rPr>
        <w:t>be removed</w:t>
      </w:r>
      <w:r>
        <w:rPr>
          <w:kern w:val="36"/>
        </w:rPr>
        <w:t xml:space="preserve"> from the open data. Meanwhile, the value of open data will be degraded when private information </w:t>
      </w:r>
      <w:r w:rsidRPr="00915028">
        <w:rPr>
          <w:noProof/>
          <w:kern w:val="36"/>
        </w:rPr>
        <w:t>is removed</w:t>
      </w:r>
      <w:r>
        <w:rPr>
          <w:kern w:val="36"/>
        </w:rPr>
        <w:t xml:space="preserve"> </w:t>
      </w:r>
      <w:r w:rsidR="00C711FF">
        <w:t>significantly</w:t>
      </w:r>
      <w:r>
        <w:rPr>
          <w:kern w:val="36"/>
        </w:rPr>
        <w:t xml:space="preserve">. Although this </w:t>
      </w:r>
      <w:r w:rsidRPr="00915028">
        <w:rPr>
          <w:noProof/>
          <w:kern w:val="36"/>
        </w:rPr>
        <w:t>trace-off</w:t>
      </w:r>
      <w:r>
        <w:rPr>
          <w:kern w:val="36"/>
        </w:rPr>
        <w:t xml:space="preserve"> problem can be ease by using technology, it cannot be perfectly solved only by using technology.</w:t>
      </w:r>
    </w:p>
    <w:p w14:paraId="2EC130A7" w14:textId="77777777" w:rsidR="00845D64" w:rsidRDefault="00845D64" w:rsidP="00845D64">
      <w:pPr>
        <w:rPr>
          <w:bCs/>
          <w:kern w:val="36"/>
        </w:rPr>
      </w:pPr>
      <w:r>
        <w:rPr>
          <w:kern w:val="36"/>
        </w:rPr>
        <w:t xml:space="preserve">Political support is indispensable to give a guideline and guarantee the safe transaction of open data, namely publish and use of open data in </w:t>
      </w:r>
      <w:r w:rsidRPr="00915028">
        <w:rPr>
          <w:noProof/>
          <w:kern w:val="36"/>
        </w:rPr>
        <w:t>smart</w:t>
      </w:r>
      <w:r>
        <w:rPr>
          <w:kern w:val="36"/>
        </w:rPr>
        <w:t xml:space="preserve"> sustainable city. Here, another trade-off comes. It is natural for data provider as the source of open data to minimize the leak of the </w:t>
      </w:r>
      <w:r w:rsidR="00C711FF">
        <w:rPr>
          <w:rFonts w:eastAsiaTheme="minorEastAsia" w:hint="eastAsia"/>
          <w:kern w:val="36"/>
          <w:lang w:eastAsia="zh-CN"/>
        </w:rPr>
        <w:t>information</w:t>
      </w:r>
      <w:r w:rsidR="00C711FF">
        <w:rPr>
          <w:kern w:val="36"/>
        </w:rPr>
        <w:t xml:space="preserve"> </w:t>
      </w:r>
      <w:r>
        <w:rPr>
          <w:kern w:val="36"/>
        </w:rPr>
        <w:t xml:space="preserve">for preserving privacy. Political support gives the clear burden for fulfilling or negotiating both </w:t>
      </w:r>
      <w:r w:rsidRPr="00915028">
        <w:rPr>
          <w:noProof/>
          <w:kern w:val="36"/>
        </w:rPr>
        <w:t>requirement</w:t>
      </w:r>
      <w:r>
        <w:rPr>
          <w:noProof/>
          <w:kern w:val="36"/>
        </w:rPr>
        <w:t>s</w:t>
      </w:r>
      <w:r>
        <w:rPr>
          <w:kern w:val="36"/>
        </w:rPr>
        <w:t xml:space="preserve"> of data provider and data services. This support should be varied according to the services and applications.</w:t>
      </w:r>
    </w:p>
    <w:p w14:paraId="447449C3" w14:textId="45C5D97E" w:rsidR="00845D64" w:rsidRPr="0095580B" w:rsidRDefault="00757352" w:rsidP="009F4EF0">
      <w:pPr>
        <w:pStyle w:val="HeadingTR1"/>
        <w:rPr>
          <w:u w:val="none"/>
        </w:rPr>
      </w:pPr>
      <w:bookmarkStart w:id="90" w:name="_Toc413278821"/>
      <w:bookmarkStart w:id="91" w:name="_Toc415495630"/>
      <w:bookmarkStart w:id="92" w:name="_Toc415496017"/>
      <w:bookmarkStart w:id="93" w:name="_Toc416366464"/>
      <w:bookmarkStart w:id="94" w:name="_Toc417653304"/>
      <w:r>
        <w:rPr>
          <w:rFonts w:eastAsiaTheme="minorEastAsia" w:hint="eastAsia"/>
          <w:u w:val="none"/>
          <w:lang w:eastAsia="zh-CN"/>
        </w:rPr>
        <w:t>5</w:t>
      </w:r>
      <w:r w:rsidR="0095580B">
        <w:rPr>
          <w:u w:val="none"/>
        </w:rPr>
        <w:tab/>
      </w:r>
      <w:r w:rsidR="00845D64" w:rsidRPr="0095580B">
        <w:rPr>
          <w:u w:val="none"/>
        </w:rPr>
        <w:t>Technolog</w:t>
      </w:r>
      <w:r w:rsidR="00845D64" w:rsidRPr="0095580B">
        <w:rPr>
          <w:rFonts w:hint="eastAsia"/>
          <w:u w:val="none"/>
        </w:rPr>
        <w:t xml:space="preserve">ies related to </w:t>
      </w:r>
      <w:r w:rsidR="00C77A14">
        <w:rPr>
          <w:u w:val="none"/>
        </w:rPr>
        <w:t>open d</w:t>
      </w:r>
      <w:r w:rsidR="00845D64" w:rsidRPr="0095580B">
        <w:rPr>
          <w:u w:val="none"/>
        </w:rPr>
        <w:t>ata in SSC</w:t>
      </w:r>
      <w:bookmarkEnd w:id="90"/>
      <w:bookmarkEnd w:id="91"/>
      <w:bookmarkEnd w:id="92"/>
      <w:bookmarkEnd w:id="93"/>
      <w:bookmarkEnd w:id="94"/>
    </w:p>
    <w:p w14:paraId="3C3EA88A" w14:textId="77777777" w:rsidR="00845D64" w:rsidRDefault="0047280D" w:rsidP="009F4EF0">
      <w:pPr>
        <w:keepNext/>
        <w:keepLines/>
      </w:pPr>
      <w:r>
        <w:rPr>
          <w:rFonts w:eastAsiaTheme="minorEastAsia" w:hint="eastAsia"/>
          <w:lang w:eastAsia="zh-CN"/>
        </w:rPr>
        <w:t>It is</w:t>
      </w:r>
      <w:r>
        <w:t xml:space="preserve"> </w:t>
      </w:r>
      <w:r w:rsidR="00845D64">
        <w:t xml:space="preserve">found that Open Data </w:t>
      </w:r>
      <w:r w:rsidR="00845D64" w:rsidRPr="00915028">
        <w:rPr>
          <w:noProof/>
        </w:rPr>
        <w:t>is comprised</w:t>
      </w:r>
      <w:r w:rsidR="00845D64">
        <w:rPr>
          <w:noProof/>
        </w:rPr>
        <w:t>of</w:t>
      </w:r>
      <w:r w:rsidR="00845D64">
        <w:t xml:space="preserve"> a great diversity of research streams and related topics in </w:t>
      </w:r>
      <w:r>
        <w:rPr>
          <w:rFonts w:eastAsiaTheme="minorEastAsia" w:hint="eastAsia"/>
          <w:lang w:eastAsia="zh-CN"/>
        </w:rPr>
        <w:t>SSC</w:t>
      </w:r>
      <w:r w:rsidR="00845D64">
        <w:t>. However, most connected and influencing Open Data are the following technology streams.</w:t>
      </w:r>
    </w:p>
    <w:p w14:paraId="4AD482C9" w14:textId="77777777" w:rsidR="00845D64" w:rsidRDefault="00757352" w:rsidP="00B70ED2">
      <w:pPr>
        <w:pStyle w:val="HeadingTR2"/>
        <w:outlineLvl w:val="0"/>
      </w:pPr>
      <w:bookmarkStart w:id="95" w:name="_Toc413278822"/>
      <w:bookmarkStart w:id="96" w:name="_Toc415495631"/>
      <w:bookmarkStart w:id="97" w:name="_Toc415496018"/>
      <w:bookmarkStart w:id="98" w:name="_Toc416366465"/>
      <w:bookmarkStart w:id="99" w:name="_Toc417653305"/>
      <w:r>
        <w:rPr>
          <w:rFonts w:eastAsiaTheme="minorEastAsia" w:hint="eastAsia"/>
          <w:lang w:eastAsia="zh-CN"/>
        </w:rPr>
        <w:t>5</w:t>
      </w:r>
      <w:r w:rsidR="0095580B">
        <w:t>.1</w:t>
      </w:r>
      <w:r w:rsidR="0095580B">
        <w:tab/>
      </w:r>
      <w:r w:rsidR="00845D64">
        <w:t>Metadata Management</w:t>
      </w:r>
      <w:bookmarkEnd w:id="95"/>
      <w:bookmarkEnd w:id="96"/>
      <w:bookmarkEnd w:id="97"/>
      <w:bookmarkEnd w:id="98"/>
      <w:bookmarkEnd w:id="99"/>
    </w:p>
    <w:p w14:paraId="55AA2BE4" w14:textId="77777777" w:rsidR="00845D64" w:rsidRDefault="00845D64" w:rsidP="00FA41B7">
      <w:r>
        <w:rPr>
          <w:rFonts w:hint="eastAsia"/>
        </w:rPr>
        <w:t xml:space="preserve">Metadata </w:t>
      </w:r>
      <w:r>
        <w:t xml:space="preserve">is </w:t>
      </w:r>
      <w:r w:rsidR="003B72F6">
        <w:t>"</w:t>
      </w:r>
      <w:r>
        <w:t>data about data</w:t>
      </w:r>
      <w:r w:rsidR="003B72F6">
        <w:t>"</w:t>
      </w:r>
      <w:r>
        <w:t>, of any sort in any media</w:t>
      </w:r>
      <w:r w:rsidR="00883803">
        <w:rPr>
          <w:rStyle w:val="FootnoteReference"/>
        </w:rPr>
        <w:footnoteReference w:id="27"/>
      </w:r>
      <w:r>
        <w:t xml:space="preserve">. </w:t>
      </w:r>
      <w:r>
        <w:rPr>
          <w:rFonts w:hint="eastAsia"/>
        </w:rPr>
        <w:t>In other words, m</w:t>
      </w:r>
      <w:r>
        <w:t>etadata is data that describes other data</w:t>
      </w:r>
      <w:r>
        <w:rPr>
          <w:rFonts w:hint="eastAsia"/>
        </w:rPr>
        <w:t xml:space="preserve">, which </w:t>
      </w:r>
      <w:r>
        <w:t>facilitate</w:t>
      </w:r>
      <w:r>
        <w:rPr>
          <w:rFonts w:hint="eastAsia"/>
        </w:rPr>
        <w:t>s</w:t>
      </w:r>
      <w:r>
        <w:t xml:space="preserve"> the understanding, usage, and management of data, both by human and computers.</w:t>
      </w:r>
      <w:r w:rsidR="004F6904">
        <w:rPr>
          <w:rFonts w:eastAsiaTheme="minorEastAsia" w:hint="eastAsia"/>
          <w:lang w:eastAsia="zh-CN"/>
        </w:rPr>
        <w:t xml:space="preserve"> </w:t>
      </w:r>
      <w:r>
        <w:t>Metadata summarizes basic information about data, which can make finding and working with particular instances of data easier</w:t>
      </w:r>
      <w:r w:rsidR="00883803">
        <w:rPr>
          <w:rStyle w:val="FootnoteReference"/>
        </w:rPr>
        <w:footnoteReference w:id="28"/>
      </w:r>
      <w:r>
        <w:t xml:space="preserve">. </w:t>
      </w:r>
      <w:r w:rsidRPr="00915028">
        <w:rPr>
          <w:noProof/>
        </w:rPr>
        <w:t>This</w:t>
      </w:r>
      <w:r>
        <w:t xml:space="preserve"> commonly defines the structure or schema of the primary data.</w:t>
      </w:r>
      <w:r w:rsidR="004F6904">
        <w:rPr>
          <w:rFonts w:eastAsiaTheme="minorEastAsia" w:hint="eastAsia"/>
          <w:lang w:eastAsia="zh-CN"/>
        </w:rPr>
        <w:t xml:space="preserve"> </w:t>
      </w:r>
      <w:r>
        <w:t xml:space="preserve">International standards apply to metadata. Much work is being accomplished </w:t>
      </w:r>
      <w:r w:rsidRPr="00915028">
        <w:rPr>
          <w:noProof/>
        </w:rPr>
        <w:t>in the national and international standards communities, especially ANSI (American National Standards Institute) and ISO (International Organization for Standardization)</w:t>
      </w:r>
      <w:r>
        <w:t xml:space="preserve"> to reach consensus on standardizing metadata</w:t>
      </w:r>
      <w:r w:rsidR="00883803">
        <w:rPr>
          <w:rStyle w:val="FootnoteReference"/>
        </w:rPr>
        <w:footnoteReference w:id="29"/>
      </w:r>
      <w:r>
        <w:t>.The core standard is ISO/IEC 11179-1:2004 and subsequent standards (see ISO/IEC 11179).Allt published registrations according to this standard cover just the definition of metadata and do not serve the structuring of metadata storage or retrieval neither any administrative standardi</w:t>
      </w:r>
      <w:r>
        <w:rPr>
          <w:rFonts w:hint="eastAsia"/>
        </w:rPr>
        <w:t>z</w:t>
      </w:r>
      <w:r>
        <w:t>ation. It is important to note that this standard refers to metadata as the data about containers of the data and not to metadata as the data about the data contents. An important reason for creating descriptive metadata is to facilitate discovery of</w:t>
      </w:r>
      <w:r w:rsidR="004F6904">
        <w:rPr>
          <w:rFonts w:eastAsiaTheme="minorEastAsia" w:hint="eastAsia"/>
          <w:lang w:eastAsia="zh-CN"/>
        </w:rPr>
        <w:t xml:space="preserve"> </w:t>
      </w:r>
      <w:r>
        <w:t xml:space="preserve">relevant information. In addition to resource discovery, metadata can help </w:t>
      </w:r>
      <w:r>
        <w:rPr>
          <w:rFonts w:hint="eastAsia"/>
        </w:rPr>
        <w:t xml:space="preserve">to </w:t>
      </w:r>
      <w:r>
        <w:t xml:space="preserve">organize electronic resources, facilitate interoperability and legacy resource integration, </w:t>
      </w:r>
      <w:r>
        <w:rPr>
          <w:rFonts w:hint="eastAsia"/>
        </w:rPr>
        <w:t xml:space="preserve">to </w:t>
      </w:r>
      <w:r>
        <w:t xml:space="preserve">provide digital identification, and </w:t>
      </w:r>
      <w:r>
        <w:rPr>
          <w:rFonts w:hint="eastAsia"/>
        </w:rPr>
        <w:t xml:space="preserve">to </w:t>
      </w:r>
      <w:r>
        <w:t>support archiving and preservation.</w:t>
      </w:r>
      <w:r>
        <w:rPr>
          <w:rFonts w:hint="eastAsia"/>
        </w:rPr>
        <w:t xml:space="preserve"> According to </w:t>
      </w:r>
      <w:r>
        <w:t>NISO</w:t>
      </w:r>
      <w:r w:rsidR="003B72F6">
        <w:t>'</w:t>
      </w:r>
      <w:r>
        <w:t>s definitions</w:t>
      </w:r>
      <w:r>
        <w:rPr>
          <w:rFonts w:hint="eastAsia"/>
        </w:rPr>
        <w:t>, t</w:t>
      </w:r>
      <w:r>
        <w:t>here are three main types of metadata</w:t>
      </w:r>
      <w:r>
        <w:rPr>
          <w:rFonts w:hint="eastAsia"/>
        </w:rPr>
        <w:t>: d</w:t>
      </w:r>
      <w:r>
        <w:t>escriptive metadata</w:t>
      </w:r>
      <w:r>
        <w:rPr>
          <w:rFonts w:hint="eastAsia"/>
        </w:rPr>
        <w:t>, s</w:t>
      </w:r>
      <w:r>
        <w:t>tructural metadata</w:t>
      </w:r>
      <w:r>
        <w:rPr>
          <w:rFonts w:hint="eastAsia"/>
        </w:rPr>
        <w:t xml:space="preserve"> and a</w:t>
      </w:r>
      <w:r>
        <w:t>dministrative metadata</w:t>
      </w:r>
      <w:r w:rsidR="00883803">
        <w:rPr>
          <w:rStyle w:val="FootnoteReference"/>
        </w:rPr>
        <w:footnoteReference w:id="30"/>
      </w:r>
      <w:r>
        <w:rPr>
          <w:rFonts w:hint="eastAsia"/>
        </w:rPr>
        <w:t xml:space="preserve">. </w:t>
      </w:r>
      <w:r>
        <w:t xml:space="preserve">Descriptive metadata </w:t>
      </w:r>
      <w:r w:rsidRPr="00FA41B7">
        <w:rPr>
          <w:szCs w:val="24"/>
        </w:rPr>
        <w:t>describes a resource for purposes such as discovery and identification. It can include elements such as title, abstract, author, and keywords.</w:t>
      </w:r>
      <w:r w:rsidR="004F6904">
        <w:rPr>
          <w:rFonts w:eastAsiaTheme="minorEastAsia" w:hint="eastAsia"/>
          <w:szCs w:val="24"/>
          <w:lang w:eastAsia="zh-CN"/>
        </w:rPr>
        <w:t xml:space="preserve"> </w:t>
      </w:r>
      <w:r w:rsidRPr="00FA41B7">
        <w:rPr>
          <w:noProof/>
          <w:szCs w:val="24"/>
        </w:rPr>
        <w:t xml:space="preserve">There are many kinds of examples of descriptive metadata, such as CDWA (Categories for the Description of Works of Art), VRA (Visual Resources Association), </w:t>
      </w:r>
      <w:r w:rsidRPr="00FA41B7">
        <w:rPr>
          <w:noProof/>
          <w:color w:val="000000"/>
          <w:szCs w:val="24"/>
        </w:rPr>
        <w:t>DC (Dublin Core), FGDC (</w:t>
      </w:r>
      <w:r w:rsidRPr="00FA41B7">
        <w:rPr>
          <w:noProof/>
          <w:szCs w:val="24"/>
        </w:rPr>
        <w:t>Content Standard for Digital Geospatial Metadata, for Federal Geospatial Data Committee</w:t>
      </w:r>
      <w:r w:rsidRPr="00FA41B7">
        <w:rPr>
          <w:noProof/>
          <w:color w:val="000000"/>
          <w:szCs w:val="24"/>
        </w:rPr>
        <w:t>), GILS (Government Information Locator Service), EAD (Encoded Archival Description), TEI (Text Encoding Initiative) and so on</w:t>
      </w:r>
      <w:r w:rsidRPr="00FA41B7">
        <w:rPr>
          <w:noProof/>
          <w:szCs w:val="24"/>
        </w:rPr>
        <w:t>.</w:t>
      </w:r>
      <w:r w:rsidRPr="00FA41B7">
        <w:rPr>
          <w:szCs w:val="24"/>
        </w:rPr>
        <w:t>Structural metadata indicates how compound objects are put together, for example, how pages are ordered to form chapters. Administrative</w:t>
      </w:r>
      <w:r>
        <w:t xml:space="preserve"> metadata provides information to help manage a resource, such as when and how it </w:t>
      </w:r>
      <w:r w:rsidRPr="00915028">
        <w:rPr>
          <w:noProof/>
        </w:rPr>
        <w:t>was created</w:t>
      </w:r>
      <w:r>
        <w:t xml:space="preserve">, file type and other technical information, and who can access it. </w:t>
      </w:r>
    </w:p>
    <w:p w14:paraId="7C629F9E" w14:textId="77777777" w:rsidR="00FA41B7" w:rsidRDefault="00FA41B7" w:rsidP="00234443">
      <w:pPr>
        <w:pStyle w:val="TableNoTitle0"/>
      </w:pPr>
      <w:r>
        <w:br w:type="page"/>
      </w:r>
    </w:p>
    <w:p w14:paraId="6E926FC6" w14:textId="24C5A371" w:rsidR="00845D64" w:rsidRDefault="00845D64" w:rsidP="00B70ED2">
      <w:pPr>
        <w:pStyle w:val="TableNoTitle0"/>
        <w:outlineLvl w:val="0"/>
        <w:rPr>
          <w:bCs/>
        </w:rPr>
      </w:pPr>
      <w:r>
        <w:rPr>
          <w:rFonts w:hint="eastAsia"/>
        </w:rPr>
        <w:t xml:space="preserve">Table </w:t>
      </w:r>
      <w:r w:rsidR="004F6904">
        <w:rPr>
          <w:rFonts w:eastAsiaTheme="minorEastAsia" w:hint="eastAsia"/>
          <w:lang w:eastAsia="zh-CN"/>
        </w:rPr>
        <w:t>5</w:t>
      </w:r>
      <w:r>
        <w:rPr>
          <w:rFonts w:hint="eastAsia"/>
        </w:rPr>
        <w:t>.1.1</w:t>
      </w:r>
      <w:r>
        <w:t xml:space="preserve"> –</w:t>
      </w:r>
      <w:r w:rsidR="006813E3">
        <w:t xml:space="preserve"> </w:t>
      </w:r>
      <w:r>
        <w:t>Comparison and analysis of common metadata standards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1"/>
        <w:gridCol w:w="2835"/>
        <w:gridCol w:w="3118"/>
      </w:tblGrid>
      <w:tr w:rsidR="006F138F" w14:paraId="52A4D817" w14:textId="77777777" w:rsidTr="006F138F">
        <w:trPr>
          <w:trHeight w:val="975"/>
          <w:tblHeader/>
          <w:jc w:val="center"/>
        </w:trPr>
        <w:tc>
          <w:tcPr>
            <w:tcW w:w="1134" w:type="dxa"/>
            <w:shd w:val="clear" w:color="auto" w:fill="auto"/>
            <w:vAlign w:val="center"/>
          </w:tcPr>
          <w:p w14:paraId="02D6F70B" w14:textId="77777777" w:rsidR="00845D64" w:rsidRDefault="00845D64" w:rsidP="00863A4F">
            <w:pPr>
              <w:pStyle w:val="Tablehead"/>
            </w:pPr>
          </w:p>
        </w:tc>
        <w:tc>
          <w:tcPr>
            <w:tcW w:w="2551" w:type="dxa"/>
            <w:shd w:val="clear" w:color="auto" w:fill="auto"/>
            <w:vAlign w:val="center"/>
          </w:tcPr>
          <w:p w14:paraId="0BD01B12" w14:textId="77777777" w:rsidR="00845D64" w:rsidRDefault="00845D64" w:rsidP="00863A4F">
            <w:pPr>
              <w:pStyle w:val="Tablehead"/>
              <w:rPr>
                <w:sz w:val="21"/>
                <w:szCs w:val="21"/>
              </w:rPr>
            </w:pPr>
            <w:r>
              <w:rPr>
                <w:sz w:val="21"/>
                <w:szCs w:val="21"/>
              </w:rPr>
              <w:t>Applicable Type</w:t>
            </w:r>
          </w:p>
        </w:tc>
        <w:tc>
          <w:tcPr>
            <w:tcW w:w="2835" w:type="dxa"/>
            <w:shd w:val="clear" w:color="auto" w:fill="auto"/>
            <w:vAlign w:val="center"/>
          </w:tcPr>
          <w:p w14:paraId="49AB2C40" w14:textId="77777777" w:rsidR="00845D64" w:rsidRDefault="00845D64" w:rsidP="00863A4F">
            <w:pPr>
              <w:pStyle w:val="Tablehead"/>
              <w:rPr>
                <w:sz w:val="21"/>
                <w:szCs w:val="21"/>
              </w:rPr>
            </w:pPr>
            <w:r>
              <w:rPr>
                <w:sz w:val="21"/>
                <w:szCs w:val="21"/>
              </w:rPr>
              <w:t>User</w:t>
            </w:r>
          </w:p>
        </w:tc>
        <w:tc>
          <w:tcPr>
            <w:tcW w:w="3118" w:type="dxa"/>
            <w:shd w:val="clear" w:color="auto" w:fill="auto"/>
            <w:vAlign w:val="center"/>
          </w:tcPr>
          <w:p w14:paraId="46CD7240" w14:textId="77777777" w:rsidR="00845D64" w:rsidRDefault="00845D64" w:rsidP="00863A4F">
            <w:pPr>
              <w:pStyle w:val="Tablehead"/>
              <w:rPr>
                <w:sz w:val="21"/>
                <w:szCs w:val="21"/>
              </w:rPr>
            </w:pPr>
            <w:r>
              <w:rPr>
                <w:sz w:val="21"/>
                <w:szCs w:val="21"/>
              </w:rPr>
              <w:t>Purpose</w:t>
            </w:r>
          </w:p>
        </w:tc>
      </w:tr>
      <w:tr w:rsidR="006F138F" w14:paraId="6187390A" w14:textId="77777777" w:rsidTr="006F138F">
        <w:trPr>
          <w:trHeight w:val="900"/>
          <w:jc w:val="center"/>
        </w:trPr>
        <w:tc>
          <w:tcPr>
            <w:tcW w:w="1134" w:type="dxa"/>
            <w:shd w:val="clear" w:color="auto" w:fill="auto"/>
            <w:vAlign w:val="center"/>
          </w:tcPr>
          <w:p w14:paraId="1902D834" w14:textId="77777777" w:rsidR="00845D64" w:rsidRDefault="00845D64" w:rsidP="00B62776">
            <w:pPr>
              <w:pStyle w:val="Tabletext"/>
              <w:jc w:val="left"/>
              <w:rPr>
                <w:bCs/>
              </w:rPr>
            </w:pPr>
            <w:r>
              <w:t>CDWA</w:t>
            </w:r>
          </w:p>
        </w:tc>
        <w:tc>
          <w:tcPr>
            <w:tcW w:w="2551" w:type="dxa"/>
            <w:shd w:val="clear" w:color="auto" w:fill="auto"/>
            <w:vAlign w:val="center"/>
          </w:tcPr>
          <w:p w14:paraId="1D2D014F" w14:textId="77777777" w:rsidR="00845D64" w:rsidRDefault="00845D64" w:rsidP="00B62776">
            <w:pPr>
              <w:pStyle w:val="Tabletext"/>
              <w:jc w:val="left"/>
              <w:rPr>
                <w:bCs/>
              </w:rPr>
            </w:pPr>
            <w:r>
              <w:t>Works of art, architecture, other material culture, groups and collections of works, and related images</w:t>
            </w:r>
          </w:p>
        </w:tc>
        <w:tc>
          <w:tcPr>
            <w:tcW w:w="2835" w:type="dxa"/>
            <w:shd w:val="clear" w:color="auto" w:fill="auto"/>
            <w:vAlign w:val="center"/>
          </w:tcPr>
          <w:p w14:paraId="6297F2F0" w14:textId="77777777" w:rsidR="00845D64" w:rsidRDefault="00845D64" w:rsidP="00B62776">
            <w:pPr>
              <w:pStyle w:val="Tabletext"/>
              <w:jc w:val="left"/>
              <w:rPr>
                <w:bCs/>
              </w:rPr>
            </w:pPr>
            <w:r>
              <w:t>Art historians, art information professionals, and information providers</w:t>
            </w:r>
          </w:p>
        </w:tc>
        <w:tc>
          <w:tcPr>
            <w:tcW w:w="3118" w:type="dxa"/>
            <w:shd w:val="clear" w:color="auto" w:fill="auto"/>
            <w:vAlign w:val="center"/>
          </w:tcPr>
          <w:p w14:paraId="7A4FC6B6" w14:textId="77777777" w:rsidR="00845D64" w:rsidRDefault="00845D64" w:rsidP="00B62776">
            <w:pPr>
              <w:pStyle w:val="Tabletext"/>
              <w:jc w:val="left"/>
              <w:rPr>
                <w:bCs/>
              </w:rPr>
            </w:pPr>
            <w:r>
              <w:t>Provide art categorization, make information of diverse systems both more compatible and more accessible</w:t>
            </w:r>
          </w:p>
        </w:tc>
      </w:tr>
      <w:tr w:rsidR="006F138F" w14:paraId="321BCE43" w14:textId="77777777" w:rsidTr="006F138F">
        <w:trPr>
          <w:trHeight w:val="600"/>
          <w:jc w:val="center"/>
        </w:trPr>
        <w:tc>
          <w:tcPr>
            <w:tcW w:w="1134" w:type="dxa"/>
            <w:shd w:val="clear" w:color="auto" w:fill="auto"/>
            <w:vAlign w:val="center"/>
          </w:tcPr>
          <w:p w14:paraId="1BA41777" w14:textId="77777777" w:rsidR="00845D64" w:rsidRDefault="00845D64" w:rsidP="00B62776">
            <w:pPr>
              <w:pStyle w:val="Tabletext"/>
              <w:jc w:val="left"/>
              <w:rPr>
                <w:bCs/>
              </w:rPr>
            </w:pPr>
            <w:r>
              <w:t>VRA</w:t>
            </w:r>
          </w:p>
        </w:tc>
        <w:tc>
          <w:tcPr>
            <w:tcW w:w="2551" w:type="dxa"/>
            <w:shd w:val="clear" w:color="auto" w:fill="auto"/>
            <w:vAlign w:val="center"/>
          </w:tcPr>
          <w:p w14:paraId="0124FA1D" w14:textId="77777777" w:rsidR="00845D64" w:rsidRDefault="00845D64" w:rsidP="00B62776">
            <w:pPr>
              <w:pStyle w:val="Tabletext"/>
              <w:jc w:val="left"/>
              <w:rPr>
                <w:bCs/>
              </w:rPr>
            </w:pPr>
            <w:r>
              <w:t>Works of visual culture as well as the images</w:t>
            </w:r>
          </w:p>
        </w:tc>
        <w:tc>
          <w:tcPr>
            <w:tcW w:w="2835" w:type="dxa"/>
            <w:shd w:val="clear" w:color="auto" w:fill="auto"/>
            <w:vAlign w:val="center"/>
          </w:tcPr>
          <w:p w14:paraId="029BE1C3" w14:textId="77777777" w:rsidR="00845D64" w:rsidRDefault="00845D64" w:rsidP="00B62776">
            <w:pPr>
              <w:pStyle w:val="Tabletext"/>
              <w:jc w:val="left"/>
              <w:rPr>
                <w:bCs/>
              </w:rPr>
            </w:pPr>
            <w:r>
              <w:t>Art Collection Organization</w:t>
            </w:r>
          </w:p>
        </w:tc>
        <w:tc>
          <w:tcPr>
            <w:tcW w:w="3118" w:type="dxa"/>
            <w:shd w:val="clear" w:color="auto" w:fill="auto"/>
            <w:vAlign w:val="center"/>
          </w:tcPr>
          <w:p w14:paraId="3130A44C" w14:textId="77777777" w:rsidR="00845D64" w:rsidRDefault="00845D64" w:rsidP="00B62776">
            <w:pPr>
              <w:pStyle w:val="Tabletext"/>
              <w:jc w:val="left"/>
              <w:rPr>
                <w:bCs/>
              </w:rPr>
            </w:pPr>
            <w:r>
              <w:t>Description of works of visual culture as well as the images</w:t>
            </w:r>
          </w:p>
        </w:tc>
      </w:tr>
      <w:tr w:rsidR="006F138F" w14:paraId="7D5E239B" w14:textId="77777777" w:rsidTr="006F138F">
        <w:trPr>
          <w:trHeight w:val="900"/>
          <w:jc w:val="center"/>
        </w:trPr>
        <w:tc>
          <w:tcPr>
            <w:tcW w:w="1134" w:type="dxa"/>
            <w:shd w:val="clear" w:color="auto" w:fill="auto"/>
            <w:vAlign w:val="center"/>
          </w:tcPr>
          <w:p w14:paraId="6FC4B8F1" w14:textId="77777777" w:rsidR="00845D64" w:rsidRDefault="00845D64" w:rsidP="00B62776">
            <w:pPr>
              <w:pStyle w:val="Tabletext"/>
              <w:jc w:val="left"/>
              <w:rPr>
                <w:bCs/>
              </w:rPr>
            </w:pPr>
            <w:r>
              <w:t>DC</w:t>
            </w:r>
          </w:p>
        </w:tc>
        <w:tc>
          <w:tcPr>
            <w:tcW w:w="2551" w:type="dxa"/>
            <w:shd w:val="clear" w:color="auto" w:fill="auto"/>
            <w:vAlign w:val="center"/>
          </w:tcPr>
          <w:p w14:paraId="68F7DA84" w14:textId="77777777" w:rsidR="00845D64" w:rsidRDefault="00845D64" w:rsidP="00B62776">
            <w:pPr>
              <w:pStyle w:val="Tabletext"/>
              <w:jc w:val="left"/>
              <w:rPr>
                <w:bCs/>
              </w:rPr>
            </w:pPr>
            <w:r>
              <w:t xml:space="preserve">Online </w:t>
            </w:r>
            <w:r w:rsidRPr="00915028">
              <w:rPr>
                <w:noProof/>
              </w:rPr>
              <w:t>resources</w:t>
            </w:r>
          </w:p>
        </w:tc>
        <w:tc>
          <w:tcPr>
            <w:tcW w:w="2835" w:type="dxa"/>
            <w:shd w:val="clear" w:color="auto" w:fill="auto"/>
            <w:vAlign w:val="center"/>
          </w:tcPr>
          <w:p w14:paraId="0786DDD6" w14:textId="77777777" w:rsidR="00845D64" w:rsidRDefault="00845D64" w:rsidP="00B62776">
            <w:pPr>
              <w:pStyle w:val="Tabletext"/>
              <w:jc w:val="left"/>
              <w:rPr>
                <w:bCs/>
              </w:rPr>
            </w:pPr>
            <w:r>
              <w:t>Anyone, including experts, academics, students and library staff</w:t>
            </w:r>
          </w:p>
        </w:tc>
        <w:tc>
          <w:tcPr>
            <w:tcW w:w="3118" w:type="dxa"/>
            <w:shd w:val="clear" w:color="auto" w:fill="auto"/>
            <w:vAlign w:val="center"/>
          </w:tcPr>
          <w:p w14:paraId="5BF91316" w14:textId="77777777" w:rsidR="00845D64" w:rsidRDefault="00845D64" w:rsidP="00B62776">
            <w:pPr>
              <w:pStyle w:val="Tabletext"/>
              <w:jc w:val="left"/>
              <w:rPr>
                <w:bCs/>
              </w:rPr>
            </w:pPr>
            <w:r>
              <w:t>Resource discovery</w:t>
            </w:r>
          </w:p>
        </w:tc>
      </w:tr>
      <w:tr w:rsidR="006F138F" w14:paraId="4CA85629" w14:textId="77777777" w:rsidTr="006F138F">
        <w:trPr>
          <w:trHeight w:val="600"/>
          <w:jc w:val="center"/>
        </w:trPr>
        <w:tc>
          <w:tcPr>
            <w:tcW w:w="1134" w:type="dxa"/>
            <w:shd w:val="clear" w:color="auto" w:fill="auto"/>
            <w:vAlign w:val="center"/>
          </w:tcPr>
          <w:p w14:paraId="1F88F1BD" w14:textId="77777777" w:rsidR="00845D64" w:rsidRDefault="00845D64" w:rsidP="00B62776">
            <w:pPr>
              <w:pStyle w:val="Tabletext"/>
              <w:jc w:val="left"/>
              <w:rPr>
                <w:bCs/>
              </w:rPr>
            </w:pPr>
            <w:r>
              <w:t>FGDC</w:t>
            </w:r>
          </w:p>
        </w:tc>
        <w:tc>
          <w:tcPr>
            <w:tcW w:w="2551" w:type="dxa"/>
            <w:shd w:val="clear" w:color="auto" w:fill="auto"/>
            <w:vAlign w:val="center"/>
          </w:tcPr>
          <w:p w14:paraId="63AEA006" w14:textId="77777777" w:rsidR="00845D64" w:rsidRDefault="00845D64" w:rsidP="00B62776">
            <w:pPr>
              <w:pStyle w:val="Tabletext"/>
              <w:jc w:val="left"/>
              <w:rPr>
                <w:bCs/>
              </w:rPr>
            </w:pPr>
            <w:r>
              <w:t>Digital geospatial data</w:t>
            </w:r>
          </w:p>
        </w:tc>
        <w:tc>
          <w:tcPr>
            <w:tcW w:w="2835" w:type="dxa"/>
            <w:shd w:val="clear" w:color="auto" w:fill="auto"/>
            <w:vAlign w:val="center"/>
          </w:tcPr>
          <w:p w14:paraId="3D3DE125" w14:textId="77777777" w:rsidR="00845D64" w:rsidRDefault="00845D64" w:rsidP="00B62776">
            <w:pPr>
              <w:pStyle w:val="Tabletext"/>
              <w:jc w:val="left"/>
              <w:rPr>
                <w:bCs/>
              </w:rPr>
            </w:pPr>
            <w:r>
              <w:t xml:space="preserve">Government, research </w:t>
            </w:r>
            <w:r w:rsidRPr="00915028">
              <w:rPr>
                <w:noProof/>
              </w:rPr>
              <w:t>institute</w:t>
            </w:r>
            <w:r>
              <w:rPr>
                <w:noProof/>
              </w:rPr>
              <w:t>,</w:t>
            </w:r>
            <w:r>
              <w:t xml:space="preserve"> and company</w:t>
            </w:r>
          </w:p>
        </w:tc>
        <w:tc>
          <w:tcPr>
            <w:tcW w:w="3118" w:type="dxa"/>
            <w:shd w:val="clear" w:color="auto" w:fill="auto"/>
            <w:vAlign w:val="center"/>
          </w:tcPr>
          <w:p w14:paraId="09F30F8D" w14:textId="77777777" w:rsidR="00845D64" w:rsidRDefault="00845D64" w:rsidP="00B62776">
            <w:pPr>
              <w:pStyle w:val="Tabletext"/>
              <w:jc w:val="left"/>
              <w:rPr>
                <w:bCs/>
              </w:rPr>
            </w:pPr>
            <w:r>
              <w:t>Share of geographic data, maps, and online services through an online portal</w:t>
            </w:r>
          </w:p>
        </w:tc>
      </w:tr>
      <w:tr w:rsidR="006F138F" w14:paraId="0A1D0E73" w14:textId="77777777" w:rsidTr="006F138F">
        <w:trPr>
          <w:trHeight w:val="1200"/>
          <w:jc w:val="center"/>
        </w:trPr>
        <w:tc>
          <w:tcPr>
            <w:tcW w:w="1134" w:type="dxa"/>
            <w:shd w:val="clear" w:color="auto" w:fill="auto"/>
            <w:vAlign w:val="center"/>
          </w:tcPr>
          <w:p w14:paraId="70FE36BD" w14:textId="77777777" w:rsidR="00845D64" w:rsidRDefault="00845D64" w:rsidP="00B62776">
            <w:pPr>
              <w:pStyle w:val="Tabletext"/>
              <w:jc w:val="left"/>
              <w:rPr>
                <w:bCs/>
              </w:rPr>
            </w:pPr>
            <w:r>
              <w:t>GILS</w:t>
            </w:r>
          </w:p>
        </w:tc>
        <w:tc>
          <w:tcPr>
            <w:tcW w:w="2551" w:type="dxa"/>
            <w:shd w:val="clear" w:color="auto" w:fill="auto"/>
            <w:vAlign w:val="center"/>
          </w:tcPr>
          <w:p w14:paraId="6386D450" w14:textId="77777777" w:rsidR="00845D64" w:rsidRDefault="00845D64" w:rsidP="00B62776">
            <w:pPr>
              <w:pStyle w:val="Tabletext"/>
              <w:jc w:val="left"/>
              <w:rPr>
                <w:bCs/>
              </w:rPr>
            </w:pPr>
            <w:r>
              <w:t>Federal information resources</w:t>
            </w:r>
          </w:p>
        </w:tc>
        <w:tc>
          <w:tcPr>
            <w:tcW w:w="2835" w:type="dxa"/>
            <w:shd w:val="clear" w:color="auto" w:fill="auto"/>
            <w:vAlign w:val="center"/>
          </w:tcPr>
          <w:p w14:paraId="468BF161" w14:textId="77777777" w:rsidR="00845D64" w:rsidRDefault="00845D64" w:rsidP="00B62776">
            <w:pPr>
              <w:pStyle w:val="Tabletext"/>
              <w:jc w:val="left"/>
              <w:rPr>
                <w:bCs/>
              </w:rPr>
            </w:pPr>
            <w:r>
              <w:t>Government</w:t>
            </w:r>
          </w:p>
        </w:tc>
        <w:tc>
          <w:tcPr>
            <w:tcW w:w="3118" w:type="dxa"/>
            <w:shd w:val="clear" w:color="auto" w:fill="auto"/>
            <w:vAlign w:val="center"/>
          </w:tcPr>
          <w:p w14:paraId="01B7FACC" w14:textId="77777777" w:rsidR="00845D64" w:rsidRDefault="00845D64" w:rsidP="00B62776">
            <w:pPr>
              <w:pStyle w:val="Tabletext"/>
              <w:jc w:val="left"/>
              <w:rPr>
                <w:bCs/>
              </w:rPr>
            </w:pPr>
            <w:r>
              <w:t>Identify, locate, and describe publicly available Federal information resources, including electronic information resources</w:t>
            </w:r>
          </w:p>
        </w:tc>
      </w:tr>
      <w:tr w:rsidR="006F138F" w14:paraId="66B711CF" w14:textId="77777777" w:rsidTr="006F138F">
        <w:trPr>
          <w:trHeight w:val="900"/>
          <w:jc w:val="center"/>
        </w:trPr>
        <w:tc>
          <w:tcPr>
            <w:tcW w:w="1134" w:type="dxa"/>
            <w:shd w:val="clear" w:color="auto" w:fill="auto"/>
            <w:vAlign w:val="center"/>
          </w:tcPr>
          <w:p w14:paraId="17BFF6F2" w14:textId="77777777" w:rsidR="00845D64" w:rsidRDefault="00845D64" w:rsidP="00B62776">
            <w:pPr>
              <w:pStyle w:val="Tabletext"/>
              <w:jc w:val="left"/>
              <w:rPr>
                <w:bCs/>
              </w:rPr>
            </w:pPr>
            <w:r>
              <w:t>EAD</w:t>
            </w:r>
          </w:p>
        </w:tc>
        <w:tc>
          <w:tcPr>
            <w:tcW w:w="2551" w:type="dxa"/>
            <w:shd w:val="clear" w:color="auto" w:fill="auto"/>
            <w:vAlign w:val="center"/>
          </w:tcPr>
          <w:p w14:paraId="3A716FFB" w14:textId="77777777" w:rsidR="00845D64" w:rsidRDefault="00845D64" w:rsidP="00B62776">
            <w:pPr>
              <w:pStyle w:val="Tabletext"/>
              <w:jc w:val="left"/>
              <w:rPr>
                <w:bCs/>
              </w:rPr>
            </w:pPr>
            <w:r>
              <w:t>Archival and manuscript collections at Harvard</w:t>
            </w:r>
          </w:p>
        </w:tc>
        <w:tc>
          <w:tcPr>
            <w:tcW w:w="2835" w:type="dxa"/>
            <w:shd w:val="clear" w:color="auto" w:fill="auto"/>
            <w:vAlign w:val="center"/>
          </w:tcPr>
          <w:p w14:paraId="2CE1C51E" w14:textId="77777777" w:rsidR="00845D64" w:rsidRDefault="00845D64" w:rsidP="00B62776">
            <w:pPr>
              <w:pStyle w:val="Tabletext"/>
              <w:jc w:val="left"/>
              <w:rPr>
                <w:bCs/>
              </w:rPr>
            </w:pPr>
            <w:r>
              <w:rPr>
                <w:rFonts w:hint="eastAsia"/>
              </w:rPr>
              <w:t>A</w:t>
            </w:r>
            <w:r>
              <w:t>rchives and manuscripts libraries</w:t>
            </w:r>
          </w:p>
        </w:tc>
        <w:tc>
          <w:tcPr>
            <w:tcW w:w="3118" w:type="dxa"/>
            <w:shd w:val="clear" w:color="auto" w:fill="auto"/>
            <w:vAlign w:val="center"/>
          </w:tcPr>
          <w:p w14:paraId="6C53D248" w14:textId="77777777" w:rsidR="00845D64" w:rsidRDefault="00845D64" w:rsidP="00B62776">
            <w:pPr>
              <w:pStyle w:val="Tabletext"/>
              <w:jc w:val="left"/>
              <w:rPr>
                <w:bCs/>
              </w:rPr>
            </w:pPr>
            <w:r>
              <w:rPr>
                <w:rFonts w:hint="eastAsia"/>
              </w:rPr>
              <w:t>M</w:t>
            </w:r>
            <w:r>
              <w:t>aterials, including letters, diaries, photographs, drawings, printed material, and objects</w:t>
            </w:r>
          </w:p>
        </w:tc>
      </w:tr>
      <w:tr w:rsidR="006F138F" w14:paraId="036432AD" w14:textId="77777777" w:rsidTr="006F138F">
        <w:trPr>
          <w:trHeight w:val="1200"/>
          <w:jc w:val="center"/>
        </w:trPr>
        <w:tc>
          <w:tcPr>
            <w:tcW w:w="1134" w:type="dxa"/>
            <w:shd w:val="clear" w:color="auto" w:fill="auto"/>
            <w:vAlign w:val="center"/>
          </w:tcPr>
          <w:p w14:paraId="18332392" w14:textId="77777777" w:rsidR="00845D64" w:rsidRDefault="00845D64" w:rsidP="00B62776">
            <w:pPr>
              <w:pStyle w:val="Tabletext"/>
              <w:jc w:val="left"/>
              <w:rPr>
                <w:bCs/>
              </w:rPr>
            </w:pPr>
            <w:r>
              <w:t>TEI</w:t>
            </w:r>
          </w:p>
        </w:tc>
        <w:tc>
          <w:tcPr>
            <w:tcW w:w="2551" w:type="dxa"/>
            <w:shd w:val="clear" w:color="auto" w:fill="auto"/>
            <w:vAlign w:val="center"/>
          </w:tcPr>
          <w:p w14:paraId="7CE844B1" w14:textId="77777777" w:rsidR="00845D64" w:rsidRDefault="00845D64" w:rsidP="00B62776">
            <w:pPr>
              <w:pStyle w:val="Tabletext"/>
              <w:jc w:val="left"/>
              <w:rPr>
                <w:bCs/>
              </w:rPr>
            </w:pPr>
            <w:r>
              <w:t>Electronic text</w:t>
            </w:r>
          </w:p>
        </w:tc>
        <w:tc>
          <w:tcPr>
            <w:tcW w:w="2835" w:type="dxa"/>
            <w:shd w:val="clear" w:color="auto" w:fill="auto"/>
            <w:vAlign w:val="center"/>
          </w:tcPr>
          <w:p w14:paraId="75A04464" w14:textId="77777777" w:rsidR="00845D64" w:rsidRDefault="00845D64" w:rsidP="00B62776">
            <w:pPr>
              <w:pStyle w:val="Tabletext"/>
              <w:jc w:val="left"/>
              <w:rPr>
                <w:bCs/>
              </w:rPr>
            </w:pPr>
            <w:r>
              <w:rPr>
                <w:rFonts w:hint="eastAsia"/>
              </w:rPr>
              <w:t>L</w:t>
            </w:r>
            <w:r>
              <w:t>ibraries, museums, publishers, and individual scholars to present texts for online research, teaching, and preservation</w:t>
            </w:r>
          </w:p>
        </w:tc>
        <w:tc>
          <w:tcPr>
            <w:tcW w:w="3118" w:type="dxa"/>
            <w:shd w:val="clear" w:color="auto" w:fill="auto"/>
            <w:vAlign w:val="center"/>
          </w:tcPr>
          <w:p w14:paraId="206CA78B" w14:textId="77777777" w:rsidR="00845D64" w:rsidRDefault="00845D64" w:rsidP="00B62776">
            <w:pPr>
              <w:pStyle w:val="Tabletext"/>
              <w:jc w:val="left"/>
              <w:rPr>
                <w:bCs/>
              </w:rPr>
            </w:pPr>
            <w:r>
              <w:rPr>
                <w:rFonts w:hint="eastAsia"/>
              </w:rPr>
              <w:t>A</w:t>
            </w:r>
            <w:r>
              <w:t xml:space="preserve"> set of Guidelines </w:t>
            </w:r>
            <w:r>
              <w:rPr>
                <w:noProof/>
              </w:rPr>
              <w:t>that</w:t>
            </w:r>
            <w:r>
              <w:t xml:space="preserve"> specify encoding methods for machine-readable texts, chiefly in the humanities, social </w:t>
            </w:r>
            <w:r w:rsidRPr="00915028">
              <w:rPr>
                <w:noProof/>
              </w:rPr>
              <w:t>sciences</w:t>
            </w:r>
            <w:r>
              <w:rPr>
                <w:noProof/>
              </w:rPr>
              <w:t>,</w:t>
            </w:r>
            <w:r>
              <w:t xml:space="preserve"> and linguistics</w:t>
            </w:r>
          </w:p>
        </w:tc>
      </w:tr>
    </w:tbl>
    <w:p w14:paraId="35F8CCA6" w14:textId="77777777" w:rsidR="00845D64" w:rsidRDefault="00845D64" w:rsidP="00845D64">
      <w:r>
        <w:t xml:space="preserve">Within open data initiatives/communities, metadata is used to support the description of data sets (including data services), as well as documents and applications. Only if metadata structure and meaning are sufficiently uniform or self-explanatory, a central portal can be realized, to consolidate various data offers and the contents of existing external metadata catalogs. The implementation of consistent metadata in </w:t>
      </w:r>
      <w:r w:rsidR="005F5218">
        <w:rPr>
          <w:rFonts w:eastAsiaTheme="minorEastAsia" w:hint="eastAsia"/>
          <w:noProof/>
          <w:lang w:eastAsia="zh-CN"/>
        </w:rPr>
        <w:t>SSC</w:t>
      </w:r>
      <w:r>
        <w:t xml:space="preserve"> </w:t>
      </w:r>
      <w:r w:rsidRPr="00915028">
        <w:rPr>
          <w:noProof/>
        </w:rPr>
        <w:t>is often driven</w:t>
      </w:r>
      <w:r>
        <w:t xml:space="preserve"> by public decision-makers, data providers, developers and other open data initiatives, or application requirements. Metadata can be the foundation of resource description that can facilitate a shared understanding across </w:t>
      </w:r>
      <w:r w:rsidRPr="00915028">
        <w:rPr>
          <w:noProof/>
        </w:rPr>
        <w:t>business</w:t>
      </w:r>
      <w:r>
        <w:t xml:space="preserve"> and technical domains. Metadata focus</w:t>
      </w:r>
      <w:r w:rsidR="005F5218">
        <w:rPr>
          <w:rFonts w:eastAsiaTheme="minorEastAsia" w:hint="eastAsia"/>
          <w:lang w:eastAsia="zh-CN"/>
        </w:rPr>
        <w:t>es</w:t>
      </w:r>
      <w:r>
        <w:t xml:space="preserve"> on the essentials along with great flexibility without wasting time to process and understand the described data. For that reason, making metadata machine readable greatly increases its </w:t>
      </w:r>
      <w:r w:rsidRPr="00915028">
        <w:rPr>
          <w:noProof/>
        </w:rPr>
        <w:t>utility,</w:t>
      </w:r>
      <w:r>
        <w:t xml:space="preserve"> but requires more detailed open standardization.</w:t>
      </w:r>
    </w:p>
    <w:p w14:paraId="24CFBFD1" w14:textId="77777777" w:rsidR="00845D64" w:rsidRDefault="00757352" w:rsidP="0095580B">
      <w:pPr>
        <w:pStyle w:val="HeadingTR2"/>
      </w:pPr>
      <w:bookmarkStart w:id="100" w:name="_Toc413278823"/>
      <w:bookmarkStart w:id="101" w:name="_Toc415495632"/>
      <w:bookmarkStart w:id="102" w:name="_Toc415496019"/>
      <w:bookmarkStart w:id="103" w:name="_Toc416366466"/>
      <w:bookmarkStart w:id="104" w:name="_Toc417653306"/>
      <w:r>
        <w:rPr>
          <w:rFonts w:eastAsiaTheme="minorEastAsia" w:hint="eastAsia"/>
          <w:lang w:eastAsia="zh-CN"/>
        </w:rPr>
        <w:t>5</w:t>
      </w:r>
      <w:r w:rsidR="0095580B">
        <w:t>.2</w:t>
      </w:r>
      <w:r w:rsidR="0095580B">
        <w:tab/>
      </w:r>
      <w:r w:rsidR="00845D64">
        <w:t>Linked Data</w:t>
      </w:r>
      <w:bookmarkEnd w:id="100"/>
      <w:bookmarkEnd w:id="101"/>
      <w:bookmarkEnd w:id="102"/>
      <w:bookmarkEnd w:id="103"/>
      <w:bookmarkEnd w:id="104"/>
    </w:p>
    <w:p w14:paraId="50FE81A7" w14:textId="77777777" w:rsidR="00845D64" w:rsidRDefault="00845D64" w:rsidP="00AF4985">
      <w:r w:rsidRPr="00915028">
        <w:rPr>
          <w:noProof/>
        </w:rPr>
        <w:t>Linked Data primarily describes the result of consistently applying semantic web principles and technologies when publishing structured data that allows metadata to be connected and enriched, so that different representations of the same content can be found, and links made between related resources.</w:t>
      </w:r>
      <w:r w:rsidR="00BF4880">
        <w:rPr>
          <w:rFonts w:eastAsiaTheme="minorEastAsia" w:hint="eastAsia"/>
          <w:noProof/>
          <w:lang w:eastAsia="zh-CN"/>
        </w:rPr>
        <w:t xml:space="preserve"> </w:t>
      </w:r>
      <w:r w:rsidRPr="00915028">
        <w:rPr>
          <w:noProof/>
        </w:rPr>
        <w:t>It builds upon standard Web technologies such as HTTP, RDF and URIs, but rather than using them to serve web pages for human readers, which extends them to share information in a way that can be read automatically by computers</w:t>
      </w:r>
      <w:r w:rsidR="00883803">
        <w:rPr>
          <w:rStyle w:val="FootnoteReference"/>
          <w:noProof/>
        </w:rPr>
        <w:footnoteReference w:id="31"/>
      </w:r>
      <w:r w:rsidRPr="00915028">
        <w:rPr>
          <w:noProof/>
        </w:rPr>
        <w:t>.</w:t>
      </w:r>
      <w:r w:rsidR="00BF4880">
        <w:rPr>
          <w:rFonts w:eastAsiaTheme="minorEastAsia" w:hint="eastAsia"/>
          <w:noProof/>
          <w:lang w:eastAsia="zh-CN"/>
        </w:rPr>
        <w:t xml:space="preserve"> </w:t>
      </w:r>
      <w:r w:rsidRPr="00915028">
        <w:rPr>
          <w:noProof/>
        </w:rPr>
        <w:t>This</w:t>
      </w:r>
      <w:r>
        <w:t xml:space="preserve"> enables data from different sources to be connected and queried. The exponential growth of subject-predicate-object expressions creating links between formerly disparate resources leads to what has been called the Linked Data cloud. Relentlessly, public and private organizations as well as individuals contribute their data following Semantic Web standards</w:t>
      </w:r>
      <w:r w:rsidR="00883803">
        <w:rPr>
          <w:rStyle w:val="FootnoteReference"/>
        </w:rPr>
        <w:footnoteReference w:id="32"/>
      </w:r>
      <w:r>
        <w:t xml:space="preserve">. </w:t>
      </w:r>
      <w:r w:rsidRPr="00915028">
        <w:rPr>
          <w:noProof/>
        </w:rPr>
        <w:t>In 2006, Tim Berners Lee stipulated that interlinking all this data makes it more useful if 5 simple principles are followed:available, machine-readable, non</w:t>
      </w:r>
      <w:r w:rsidR="00AF4985">
        <w:rPr>
          <w:noProof/>
        </w:rPr>
        <w:noBreakHyphen/>
      </w:r>
      <w:r w:rsidRPr="00915028">
        <w:rPr>
          <w:noProof/>
        </w:rPr>
        <w:t>proprietarydata formats, RDF data formatandinterlinked to other data by pointing at it</w:t>
      </w:r>
      <w:r w:rsidR="00883803">
        <w:rPr>
          <w:rStyle w:val="FootnoteReference"/>
          <w:noProof/>
        </w:rPr>
        <w:footnoteReference w:id="33"/>
      </w:r>
      <w:r w:rsidRPr="00915028">
        <w:rPr>
          <w:noProof/>
        </w:rPr>
        <w:t>.</w:t>
      </w:r>
      <w:r w:rsidR="00BF4880">
        <w:rPr>
          <w:rFonts w:eastAsiaTheme="minorEastAsia" w:hint="eastAsia"/>
          <w:noProof/>
          <w:lang w:eastAsia="zh-CN"/>
        </w:rPr>
        <w:t xml:space="preserve"> </w:t>
      </w:r>
      <w:r w:rsidRPr="00915028">
        <w:rPr>
          <w:noProof/>
        </w:rPr>
        <w:t>Besides the large, global vision of linked data, its use in an organization to expose its public information, or even to manage internal data, brings new possibilities that traditional data management models have been notoriously bad at handling: It provides a model for naturally accessible and integrated data.</w:t>
      </w:r>
      <w:r w:rsidR="00F2652E">
        <w:rPr>
          <w:rFonts w:eastAsiaTheme="minorEastAsia" w:hint="eastAsia"/>
          <w:noProof/>
          <w:lang w:eastAsia="zh-CN"/>
        </w:rPr>
        <w:t xml:space="preserve"> </w:t>
      </w:r>
      <w:r w:rsidRPr="00915028">
        <w:rPr>
          <w:noProof/>
        </w:rPr>
        <w:t>In addition, the graph model it uses offers a level of flexibility that makes it possible to extend and enrich linked data incrementally, without having to reconsider the entire system: there is no system, only individual contributions.</w:t>
      </w:r>
    </w:p>
    <w:p w14:paraId="4EC0BD82" w14:textId="77777777" w:rsidR="00845D64" w:rsidRDefault="00845D64" w:rsidP="00845D64">
      <w:r>
        <w:t xml:space="preserve">As the </w:t>
      </w:r>
      <w:r w:rsidR="008C1C3F">
        <w:rPr>
          <w:rFonts w:eastAsiaTheme="minorEastAsia" w:hint="eastAsia"/>
          <w:noProof/>
          <w:lang w:eastAsia="zh-CN"/>
        </w:rPr>
        <w:t>SSC</w:t>
      </w:r>
      <w:r>
        <w:rPr>
          <w:rFonts w:hint="eastAsia"/>
        </w:rPr>
        <w:t xml:space="preserve"> are</w:t>
      </w:r>
      <w:r>
        <w:t xml:space="preserve"> a </w:t>
      </w:r>
      <w:r w:rsidR="003B72F6">
        <w:t>"</w:t>
      </w:r>
      <w:r>
        <w:t>system of systems</w:t>
      </w:r>
      <w:r w:rsidR="003B72F6">
        <w:t>"</w:t>
      </w:r>
      <w:r>
        <w:t xml:space="preserve">, different systems give </w:t>
      </w:r>
      <w:r w:rsidRPr="00915028">
        <w:rPr>
          <w:noProof/>
        </w:rPr>
        <w:t>vast</w:t>
      </w:r>
      <w:r>
        <w:t xml:space="preserve"> amount of information</w:t>
      </w:r>
      <w:r w:rsidR="00883803">
        <w:rPr>
          <w:rStyle w:val="FootnoteReference"/>
        </w:rPr>
        <w:footnoteReference w:id="34"/>
      </w:r>
      <w:r>
        <w:t>. By</w:t>
      </w:r>
      <w:r w:rsidR="00E74956">
        <w:rPr>
          <w:rFonts w:eastAsiaTheme="minorEastAsia" w:hint="eastAsia"/>
          <w:lang w:eastAsia="zh-CN"/>
        </w:rPr>
        <w:t xml:space="preserve"> </w:t>
      </w:r>
      <w:r w:rsidRPr="00915028">
        <w:rPr>
          <w:noProof/>
        </w:rPr>
        <w:t>using model smart city technologies</w:t>
      </w:r>
      <w:r>
        <w:t xml:space="preserve">, </w:t>
      </w:r>
      <w:r w:rsidRPr="00915028">
        <w:rPr>
          <w:noProof/>
        </w:rPr>
        <w:t>data</w:t>
      </w:r>
      <w:r>
        <w:t xml:space="preserve"> amount </w:t>
      </w:r>
      <w:r w:rsidRPr="00915028">
        <w:rPr>
          <w:noProof/>
        </w:rPr>
        <w:t>increase</w:t>
      </w:r>
      <w:r>
        <w:t xml:space="preserve"> more and more rapidly. </w:t>
      </w:r>
      <w:r w:rsidRPr="00915028">
        <w:rPr>
          <w:noProof/>
        </w:rPr>
        <w:t>This</w:t>
      </w:r>
      <w:r>
        <w:t xml:space="preserve"> makes it</w:t>
      </w:r>
      <w:r w:rsidR="00E74956">
        <w:rPr>
          <w:rFonts w:eastAsiaTheme="minorEastAsia" w:hint="eastAsia"/>
          <w:lang w:eastAsia="zh-CN"/>
        </w:rPr>
        <w:t xml:space="preserve"> </w:t>
      </w:r>
      <w:r>
        <w:t xml:space="preserve">possible to do many things that previously could not </w:t>
      </w:r>
      <w:r w:rsidRPr="00915028">
        <w:rPr>
          <w:noProof/>
        </w:rPr>
        <w:t>be done</w:t>
      </w:r>
      <w:r>
        <w:t>: spot business trends, prevent diseases,</w:t>
      </w:r>
      <w:r w:rsidR="00E74956">
        <w:rPr>
          <w:rFonts w:eastAsiaTheme="minorEastAsia" w:hint="eastAsia"/>
          <w:lang w:eastAsia="zh-CN"/>
        </w:rPr>
        <w:t xml:space="preserve"> </w:t>
      </w:r>
      <w:r>
        <w:t>combat crime and so on. Managed well, the data can be used to unlock new sources of economicvalue, provide fresh insights into science and hold governments to account. However, the traditional</w:t>
      </w:r>
      <w:r w:rsidR="00E74956">
        <w:rPr>
          <w:rFonts w:eastAsiaTheme="minorEastAsia" w:hint="eastAsia"/>
          <w:lang w:eastAsia="zh-CN"/>
        </w:rPr>
        <w:t xml:space="preserve"> </w:t>
      </w:r>
      <w:r>
        <w:t>data processing approaches cannot process such a vast amount of information. Big data is</w:t>
      </w:r>
      <w:r w:rsidR="00E74956">
        <w:rPr>
          <w:rFonts w:eastAsiaTheme="minorEastAsia" w:hint="eastAsia"/>
          <w:lang w:eastAsia="zh-CN"/>
        </w:rPr>
        <w:t xml:space="preserve"> </w:t>
      </w:r>
      <w:r>
        <w:t>developed to deal this issue and make the city smarter than before</w:t>
      </w:r>
      <w:r w:rsidR="008C1C3F">
        <w:rPr>
          <w:rFonts w:eastAsiaTheme="minorEastAsia" w:hint="eastAsia"/>
          <w:lang w:eastAsia="zh-CN"/>
        </w:rPr>
        <w:t xml:space="preserve">. </w:t>
      </w:r>
      <w:r>
        <w:t>Linked Data makes the World Wide Web into a global database that we call the</w:t>
      </w:r>
      <w:r w:rsidR="008C1C3F">
        <w:rPr>
          <w:rFonts w:eastAsiaTheme="minorEastAsia" w:hint="eastAsia"/>
          <w:lang w:eastAsia="zh-CN"/>
        </w:rPr>
        <w:t xml:space="preserve"> </w:t>
      </w:r>
      <w:r>
        <w:t>Web of Data. Developers can query Linked Data from multiple sources at once and</w:t>
      </w:r>
      <w:r w:rsidR="008C1C3F">
        <w:rPr>
          <w:rFonts w:eastAsiaTheme="minorEastAsia" w:hint="eastAsia"/>
          <w:lang w:eastAsia="zh-CN"/>
        </w:rPr>
        <w:t xml:space="preserve"> </w:t>
      </w:r>
      <w:r>
        <w:t>combine it on the fly, something difficult or impossible to do with traditional data</w:t>
      </w:r>
      <w:r w:rsidR="008C1C3F">
        <w:rPr>
          <w:rFonts w:eastAsiaTheme="minorEastAsia" w:hint="eastAsia"/>
          <w:lang w:eastAsia="zh-CN"/>
        </w:rPr>
        <w:t xml:space="preserve"> </w:t>
      </w:r>
      <w:r>
        <w:t>management</w:t>
      </w:r>
      <w:r w:rsidR="008C1C3F">
        <w:rPr>
          <w:rFonts w:eastAsiaTheme="minorEastAsia" w:hint="eastAsia"/>
          <w:lang w:eastAsia="zh-CN"/>
        </w:rPr>
        <w:t xml:space="preserve"> </w:t>
      </w:r>
      <w:r>
        <w:t>technologies</w:t>
      </w:r>
      <w:r w:rsidR="00883803">
        <w:rPr>
          <w:rStyle w:val="FootnoteReference"/>
        </w:rPr>
        <w:footnoteReference w:id="35"/>
      </w:r>
      <w:r>
        <w:t>.Many individuals and organi</w:t>
      </w:r>
      <w:r>
        <w:rPr>
          <w:rFonts w:hint="eastAsia"/>
        </w:rPr>
        <w:t>z</w:t>
      </w:r>
      <w:r>
        <w:t xml:space="preserve">ations collect a broad range of different types of data in order to perform their tasks. </w:t>
      </w:r>
      <w:r w:rsidR="00457D23">
        <w:rPr>
          <w:rFonts w:eastAsiaTheme="minorEastAsia" w:hint="eastAsia"/>
          <w:lang w:eastAsia="zh-CN"/>
        </w:rPr>
        <w:t xml:space="preserve">The </w:t>
      </w:r>
      <w:r w:rsidRPr="00915028">
        <w:rPr>
          <w:noProof/>
        </w:rPr>
        <w:t>Government is particularly significant in this respect, both because ofthe quantity and centrality of the data it collects, but also because most of that government data is public data by law, and</w:t>
      </w:r>
      <w:r w:rsidRPr="00160EC8">
        <w:rPr>
          <w:noProof/>
        </w:rPr>
        <w:t>, therefore,</w:t>
      </w:r>
      <w:r w:rsidRPr="00915028">
        <w:rPr>
          <w:noProof/>
        </w:rPr>
        <w:t xml:space="preserve"> could be made open and made available for others to use.</w:t>
      </w:r>
      <w:r>
        <w:rPr>
          <w:rFonts w:hint="eastAsia"/>
        </w:rPr>
        <w:t xml:space="preserve"> Linked data</w:t>
      </w:r>
      <w:r>
        <w:t xml:space="preserve"> plays an important role in the construction and operation of the smart cities. When the smart city </w:t>
      </w:r>
      <w:r w:rsidRPr="00915028">
        <w:rPr>
          <w:noProof/>
        </w:rPr>
        <w:t>is constructed</w:t>
      </w:r>
      <w:r>
        <w:t xml:space="preserve">, open data can provide </w:t>
      </w:r>
      <w:r w:rsidR="00660410">
        <w:t>a</w:t>
      </w:r>
      <w:r w:rsidR="00660410" w:rsidRPr="00915028">
        <w:rPr>
          <w:noProof/>
        </w:rPr>
        <w:t xml:space="preserve"> large</w:t>
      </w:r>
      <w:r>
        <w:t xml:space="preserve"> amount of data to assist the city planners and constructors. The citizens and city managers can make right decisions </w:t>
      </w:r>
      <w:r w:rsidR="00457D23">
        <w:rPr>
          <w:rFonts w:eastAsiaTheme="minorEastAsia" w:hint="eastAsia"/>
          <w:lang w:eastAsia="zh-CN"/>
        </w:rPr>
        <w:t>for</w:t>
      </w:r>
      <w:r w:rsidR="00457D23">
        <w:t xml:space="preserve"> </w:t>
      </w:r>
      <w:r>
        <w:t>city lives and managements.</w:t>
      </w:r>
    </w:p>
    <w:p w14:paraId="5332F5E6" w14:textId="77777777" w:rsidR="00845D64" w:rsidRDefault="00845D64" w:rsidP="00FA41B7">
      <w:pPr>
        <w:rPr>
          <w:bCs/>
          <w:kern w:val="36"/>
        </w:rPr>
      </w:pPr>
      <w:r>
        <w:rPr>
          <w:kern w:val="36"/>
        </w:rPr>
        <w:t xml:space="preserve">Defining </w:t>
      </w:r>
      <w:r>
        <w:rPr>
          <w:rFonts w:hint="eastAsia"/>
          <w:kern w:val="36"/>
        </w:rPr>
        <w:t>S</w:t>
      </w:r>
      <w:r>
        <w:rPr>
          <w:kern w:val="36"/>
        </w:rPr>
        <w:t xml:space="preserve">tandard Data layers and tools implemented for </w:t>
      </w:r>
      <w:r>
        <w:rPr>
          <w:rFonts w:hint="eastAsia"/>
          <w:kern w:val="36"/>
        </w:rPr>
        <w:t>Open Data</w:t>
      </w:r>
      <w:r>
        <w:rPr>
          <w:kern w:val="36"/>
        </w:rPr>
        <w:t xml:space="preserve"> Portal can provide semantic agreement between heterogeneous data sources. These sources are mainly websites of different institutions</w:t>
      </w:r>
      <w:r>
        <w:rPr>
          <w:rFonts w:hint="eastAsia"/>
          <w:kern w:val="36"/>
        </w:rPr>
        <w:t xml:space="preserve"> and agencies</w:t>
      </w:r>
      <w:r>
        <w:rPr>
          <w:kern w:val="36"/>
        </w:rPr>
        <w:t xml:space="preserve">, which offer data online in unstructured or semi-structured formats such as text documents, excel files or XML files. There are very few sources that can provide data structured in Entity-Relationship model. The importance of </w:t>
      </w:r>
      <w:r>
        <w:rPr>
          <w:rFonts w:hint="eastAsia"/>
          <w:kern w:val="36"/>
        </w:rPr>
        <w:t>S</w:t>
      </w:r>
      <w:r>
        <w:rPr>
          <w:kern w:val="36"/>
        </w:rPr>
        <w:t xml:space="preserve">tandard Data layers to minimize the conflict of data generated by several </w:t>
      </w:r>
      <w:r>
        <w:rPr>
          <w:rFonts w:hint="eastAsia"/>
          <w:kern w:val="36"/>
        </w:rPr>
        <w:t xml:space="preserve">Open Data </w:t>
      </w:r>
      <w:r>
        <w:rPr>
          <w:kern w:val="36"/>
        </w:rPr>
        <w:t>Portals to publish their data using different models.</w:t>
      </w:r>
      <w:r>
        <w:rPr>
          <w:rFonts w:hint="eastAsia"/>
          <w:kern w:val="36"/>
        </w:rPr>
        <w:t xml:space="preserve"> S</w:t>
      </w:r>
      <w:r>
        <w:rPr>
          <w:kern w:val="36"/>
        </w:rPr>
        <w:t xml:space="preserve">tandard Data layers for </w:t>
      </w:r>
      <w:r>
        <w:rPr>
          <w:rFonts w:hint="eastAsia"/>
          <w:kern w:val="36"/>
        </w:rPr>
        <w:t>Open Data</w:t>
      </w:r>
      <w:r>
        <w:rPr>
          <w:kern w:val="36"/>
        </w:rPr>
        <w:t xml:space="preserve"> Portal </w:t>
      </w:r>
      <w:r w:rsidRPr="00915028">
        <w:rPr>
          <w:noProof/>
          <w:kern w:val="36"/>
        </w:rPr>
        <w:t>are divided</w:t>
      </w:r>
      <w:r>
        <w:rPr>
          <w:kern w:val="36"/>
        </w:rPr>
        <w:t xml:space="preserve"> into </w:t>
      </w:r>
      <w:r>
        <w:rPr>
          <w:rFonts w:hint="eastAsia"/>
          <w:kern w:val="36"/>
        </w:rPr>
        <w:t>four</w:t>
      </w:r>
      <w:r>
        <w:rPr>
          <w:kern w:val="36"/>
        </w:rPr>
        <w:t xml:space="preserve"> layers</w:t>
      </w:r>
      <w:r>
        <w:rPr>
          <w:rFonts w:hint="eastAsia"/>
          <w:kern w:val="36"/>
        </w:rPr>
        <w:t xml:space="preserve"> as shown in Fig</w:t>
      </w:r>
      <w:r w:rsidR="00FA41B7">
        <w:rPr>
          <w:kern w:val="36"/>
        </w:rPr>
        <w:t xml:space="preserve">ure </w:t>
      </w:r>
      <w:r w:rsidR="00883803">
        <w:rPr>
          <w:rFonts w:eastAsiaTheme="minorEastAsia" w:hint="eastAsia"/>
          <w:kern w:val="36"/>
          <w:lang w:eastAsia="zh-CN"/>
        </w:rPr>
        <w:t>5</w:t>
      </w:r>
      <w:r>
        <w:rPr>
          <w:rFonts w:hint="eastAsia"/>
          <w:kern w:val="36"/>
        </w:rPr>
        <w:t>.</w:t>
      </w:r>
      <w:r w:rsidR="00FA41B7">
        <w:rPr>
          <w:kern w:val="36"/>
        </w:rPr>
        <w:t>2.</w:t>
      </w:r>
      <w:r>
        <w:rPr>
          <w:rFonts w:hint="eastAsia"/>
          <w:kern w:val="36"/>
        </w:rPr>
        <w:t>1.</w:t>
      </w:r>
    </w:p>
    <w:p w14:paraId="651051F1" w14:textId="77777777" w:rsidR="00845D64" w:rsidRDefault="006710B4" w:rsidP="00AC3481">
      <w:pPr>
        <w:pStyle w:val="Figure"/>
      </w:pPr>
      <w:r>
        <w:rPr>
          <w:noProof/>
          <w:lang w:val="en-US" w:eastAsia="zh-CN"/>
        </w:rPr>
        <w:drawing>
          <wp:inline distT="0" distB="0" distL="0" distR="0" wp14:anchorId="3840EB2A" wp14:editId="2D8A8034">
            <wp:extent cx="3648075" cy="5248275"/>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648075" cy="5248275"/>
                    </a:xfrm>
                    <a:prstGeom prst="rect">
                      <a:avLst/>
                    </a:prstGeom>
                    <a:noFill/>
                    <a:ln w="9525">
                      <a:noFill/>
                      <a:miter lim="800000"/>
                      <a:headEnd/>
                      <a:tailEnd/>
                    </a:ln>
                  </pic:spPr>
                </pic:pic>
              </a:graphicData>
            </a:graphic>
          </wp:inline>
        </w:drawing>
      </w:r>
    </w:p>
    <w:p w14:paraId="3E247F24" w14:textId="174767DC" w:rsidR="00845D64" w:rsidRDefault="00845D64" w:rsidP="00A424FF">
      <w:pPr>
        <w:pStyle w:val="FigureNoTitle0"/>
        <w:outlineLvl w:val="0"/>
        <w:rPr>
          <w:bCs/>
        </w:rPr>
      </w:pPr>
      <w:r>
        <w:rPr>
          <w:rFonts w:hint="eastAsia"/>
        </w:rPr>
        <w:t>Fig</w:t>
      </w:r>
      <w:r w:rsidR="00637AFC">
        <w:t>ure</w:t>
      </w:r>
      <w:r>
        <w:rPr>
          <w:rFonts w:hint="eastAsia"/>
        </w:rPr>
        <w:t xml:space="preserve"> </w:t>
      </w:r>
      <w:r w:rsidR="00883803">
        <w:rPr>
          <w:rFonts w:eastAsiaTheme="minorEastAsia" w:hint="eastAsia"/>
          <w:lang w:eastAsia="zh-CN"/>
        </w:rPr>
        <w:t>5</w:t>
      </w:r>
      <w:r>
        <w:rPr>
          <w:rFonts w:hint="eastAsia"/>
        </w:rPr>
        <w:t xml:space="preserve">.2.1 </w:t>
      </w:r>
      <w:r w:rsidR="00A424FF">
        <w:t>–</w:t>
      </w:r>
      <w:r w:rsidR="00C77A14">
        <w:rPr>
          <w:rFonts w:hint="eastAsia"/>
        </w:rPr>
        <w:t xml:space="preserve"> </w:t>
      </w:r>
      <w:r>
        <w:rPr>
          <w:rFonts w:hint="eastAsia"/>
        </w:rPr>
        <w:t>Overall S</w:t>
      </w:r>
      <w:r>
        <w:t>tandard Data layers</w:t>
      </w:r>
      <w:r>
        <w:rPr>
          <w:rFonts w:hint="eastAsia"/>
        </w:rPr>
        <w:t xml:space="preserve"> for Open Data</w:t>
      </w:r>
      <w:r>
        <w:t xml:space="preserve"> Portal</w:t>
      </w:r>
    </w:p>
    <w:p w14:paraId="192E53D5" w14:textId="77777777" w:rsidR="00845D64" w:rsidRDefault="00845D64" w:rsidP="00845D64">
      <w:pPr>
        <w:rPr>
          <w:bCs/>
          <w:kern w:val="36"/>
        </w:rPr>
      </w:pPr>
      <w:r>
        <w:rPr>
          <w:rFonts w:hint="eastAsia"/>
          <w:kern w:val="36"/>
        </w:rPr>
        <w:t>The first layer is raw data layer. A</w:t>
      </w:r>
      <w:r>
        <w:rPr>
          <w:kern w:val="36"/>
        </w:rPr>
        <w:t>ccording to Elmasru and Navathe andKent, data can be further classified into</w:t>
      </w:r>
      <w:r>
        <w:rPr>
          <w:rFonts w:hint="eastAsia"/>
          <w:kern w:val="36"/>
        </w:rPr>
        <w:t xml:space="preserve"> three components</w:t>
      </w:r>
      <w:r>
        <w:rPr>
          <w:kern w:val="36"/>
        </w:rPr>
        <w:t>:</w:t>
      </w:r>
      <w:r w:rsidR="00E74956">
        <w:rPr>
          <w:rFonts w:eastAsiaTheme="minorEastAsia" w:hint="eastAsia"/>
          <w:kern w:val="36"/>
          <w:lang w:eastAsia="zh-CN"/>
        </w:rPr>
        <w:t xml:space="preserve"> </w:t>
      </w:r>
      <w:r>
        <w:rPr>
          <w:kern w:val="36"/>
        </w:rPr>
        <w:t>structured data</w:t>
      </w:r>
      <w:r>
        <w:rPr>
          <w:rFonts w:hint="eastAsia"/>
          <w:kern w:val="36"/>
        </w:rPr>
        <w:t xml:space="preserve">, </w:t>
      </w:r>
      <w:r>
        <w:rPr>
          <w:kern w:val="36"/>
        </w:rPr>
        <w:t xml:space="preserve">semi-structured </w:t>
      </w:r>
      <w:r w:rsidRPr="00915028">
        <w:rPr>
          <w:noProof/>
          <w:kern w:val="36"/>
        </w:rPr>
        <w:t>data</w:t>
      </w:r>
      <w:r>
        <w:rPr>
          <w:noProof/>
          <w:kern w:val="36"/>
        </w:rPr>
        <w:t>,</w:t>
      </w:r>
      <w:r>
        <w:rPr>
          <w:rFonts w:hint="eastAsia"/>
          <w:kern w:val="36"/>
        </w:rPr>
        <w:t xml:space="preserve"> and </w:t>
      </w:r>
      <w:r>
        <w:rPr>
          <w:kern w:val="36"/>
        </w:rPr>
        <w:t>unstructured</w:t>
      </w:r>
      <w:r>
        <w:rPr>
          <w:rFonts w:hint="eastAsia"/>
          <w:kern w:val="36"/>
        </w:rPr>
        <w:t xml:space="preserve"> data. </w:t>
      </w:r>
      <w:r w:rsidRPr="00915028">
        <w:rPr>
          <w:noProof/>
          <w:kern w:val="36"/>
        </w:rPr>
        <w:t>Structured data are those organized in according toa rigid and pre-defined criteria such as respecting</w:t>
      </w:r>
      <w:r w:rsidR="00E74956">
        <w:rPr>
          <w:rFonts w:eastAsiaTheme="minorEastAsia" w:hint="eastAsia"/>
          <w:noProof/>
          <w:kern w:val="36"/>
          <w:lang w:eastAsia="zh-CN"/>
        </w:rPr>
        <w:t xml:space="preserve"> </w:t>
      </w:r>
      <w:r w:rsidRPr="00915028">
        <w:rPr>
          <w:noProof/>
          <w:kern w:val="36"/>
        </w:rPr>
        <w:t>various fields (or attributes) of data, delimiting thes</w:t>
      </w:r>
      <w:r w:rsidR="00E74956">
        <w:rPr>
          <w:rFonts w:eastAsiaTheme="minorEastAsia" w:hint="eastAsia"/>
          <w:noProof/>
          <w:kern w:val="36"/>
          <w:lang w:eastAsia="zh-CN"/>
        </w:rPr>
        <w:t xml:space="preserve"> </w:t>
      </w:r>
      <w:r w:rsidRPr="00915028">
        <w:rPr>
          <w:noProof/>
          <w:kern w:val="36"/>
        </w:rPr>
        <w:t>cope, domain (possible values) of data, data type, etc.</w:t>
      </w:r>
      <w:r w:rsidR="00E74956">
        <w:rPr>
          <w:rFonts w:eastAsiaTheme="minorEastAsia" w:hint="eastAsia"/>
          <w:noProof/>
          <w:kern w:val="36"/>
          <w:lang w:eastAsia="zh-CN"/>
        </w:rPr>
        <w:t xml:space="preserve"> </w:t>
      </w:r>
      <w:r w:rsidRPr="00915028">
        <w:rPr>
          <w:noProof/>
          <w:kern w:val="36"/>
        </w:rPr>
        <w:t>This</w:t>
      </w:r>
      <w:r>
        <w:rPr>
          <w:kern w:val="36"/>
        </w:rPr>
        <w:t xml:space="preserve"> is the case, for example, with data involved </w:t>
      </w:r>
      <w:r w:rsidR="00660410">
        <w:rPr>
          <w:kern w:val="36"/>
        </w:rPr>
        <w:t>in tables</w:t>
      </w:r>
      <w:r>
        <w:rPr>
          <w:kern w:val="36"/>
        </w:rPr>
        <w:t xml:space="preserve"> of Relational Databases (RDB) used by most</w:t>
      </w:r>
      <w:r w:rsidR="00E74956">
        <w:rPr>
          <w:rFonts w:eastAsiaTheme="minorEastAsia" w:hint="eastAsia"/>
          <w:kern w:val="36"/>
          <w:lang w:eastAsia="zh-CN"/>
        </w:rPr>
        <w:t xml:space="preserve"> </w:t>
      </w:r>
      <w:r>
        <w:rPr>
          <w:kern w:val="36"/>
        </w:rPr>
        <w:t>institutions.</w:t>
      </w:r>
      <w:r>
        <w:rPr>
          <w:rFonts w:hint="eastAsia"/>
          <w:kern w:val="36"/>
        </w:rPr>
        <w:t xml:space="preserve"> T</w:t>
      </w:r>
      <w:r>
        <w:rPr>
          <w:kern w:val="36"/>
        </w:rPr>
        <w:t>he structured data extractor</w:t>
      </w:r>
      <w:r>
        <w:rPr>
          <w:rFonts w:hint="eastAsia"/>
          <w:kern w:val="36"/>
        </w:rPr>
        <w:t xml:space="preserve"> is</w:t>
      </w:r>
      <w:r>
        <w:rPr>
          <w:kern w:val="36"/>
        </w:rPr>
        <w:t xml:space="preserve"> responsible for data extraction of data stored on the RDB. An important aspect of data publication on the traditional Web is related to the loss of structure while transforming this data from RDB to </w:t>
      </w:r>
      <w:r>
        <w:rPr>
          <w:rFonts w:hint="eastAsia"/>
          <w:kern w:val="36"/>
        </w:rPr>
        <w:t>Open Data</w:t>
      </w:r>
      <w:r>
        <w:rPr>
          <w:kern w:val="36"/>
        </w:rPr>
        <w:t xml:space="preserve"> Portals. These data are converted into current Web formats, making them unstructured.</w:t>
      </w:r>
      <w:r>
        <w:rPr>
          <w:rFonts w:hint="eastAsia"/>
          <w:kern w:val="36"/>
        </w:rPr>
        <w:t xml:space="preserve"> S</w:t>
      </w:r>
      <w:r>
        <w:rPr>
          <w:kern w:val="36"/>
        </w:rPr>
        <w:t xml:space="preserve">emi-structured data </w:t>
      </w:r>
      <w:r w:rsidRPr="00915028">
        <w:rPr>
          <w:noProof/>
          <w:kern w:val="36"/>
        </w:rPr>
        <w:t>are given</w:t>
      </w:r>
      <w:r>
        <w:rPr>
          <w:kern w:val="36"/>
        </w:rPr>
        <w:t xml:space="preserve"> in a way one cannot always predict all aspects</w:t>
      </w:r>
      <w:r w:rsidR="00E74956">
        <w:rPr>
          <w:rFonts w:eastAsiaTheme="minorEastAsia" w:hint="eastAsia"/>
          <w:kern w:val="36"/>
          <w:lang w:eastAsia="zh-CN"/>
        </w:rPr>
        <w:t xml:space="preserve"> </w:t>
      </w:r>
      <w:r>
        <w:rPr>
          <w:kern w:val="36"/>
        </w:rPr>
        <w:t>of a given piece of</w:t>
      </w:r>
      <w:r w:rsidR="00E74956">
        <w:rPr>
          <w:rFonts w:eastAsiaTheme="minorEastAsia" w:hint="eastAsia"/>
          <w:kern w:val="36"/>
          <w:lang w:eastAsia="zh-CN"/>
        </w:rPr>
        <w:t xml:space="preserve"> </w:t>
      </w:r>
      <w:r>
        <w:rPr>
          <w:kern w:val="36"/>
        </w:rPr>
        <w:t xml:space="preserve">data. Some of its general attributes can </w:t>
      </w:r>
      <w:r w:rsidRPr="00915028">
        <w:rPr>
          <w:noProof/>
          <w:kern w:val="36"/>
        </w:rPr>
        <w:t>be known</w:t>
      </w:r>
      <w:r>
        <w:rPr>
          <w:kern w:val="36"/>
        </w:rPr>
        <w:t xml:space="preserve"> and</w:t>
      </w:r>
      <w:r w:rsidR="00E74956">
        <w:rPr>
          <w:rFonts w:eastAsiaTheme="minorEastAsia" w:hint="eastAsia"/>
          <w:kern w:val="36"/>
          <w:lang w:eastAsia="zh-CN"/>
        </w:rPr>
        <w:t xml:space="preserve"> </w:t>
      </w:r>
      <w:r>
        <w:rPr>
          <w:kern w:val="36"/>
        </w:rPr>
        <w:t>required in advance, others added later depending on</w:t>
      </w:r>
      <w:r w:rsidR="00E74956">
        <w:rPr>
          <w:rFonts w:eastAsiaTheme="minorEastAsia" w:hint="eastAsia"/>
          <w:kern w:val="36"/>
          <w:lang w:eastAsia="zh-CN"/>
        </w:rPr>
        <w:t xml:space="preserve"> </w:t>
      </w:r>
      <w:r>
        <w:rPr>
          <w:kern w:val="36"/>
        </w:rPr>
        <w:t>circumstances. References are an example of semi</w:t>
      </w:r>
      <w:r>
        <w:rPr>
          <w:rFonts w:hint="eastAsia"/>
          <w:kern w:val="36"/>
        </w:rPr>
        <w:t>-</w:t>
      </w:r>
      <w:r>
        <w:rPr>
          <w:kern w:val="36"/>
        </w:rPr>
        <w:t>structured</w:t>
      </w:r>
      <w:r w:rsidR="00E74956">
        <w:rPr>
          <w:rFonts w:eastAsiaTheme="minorEastAsia" w:hint="eastAsia"/>
          <w:kern w:val="36"/>
          <w:lang w:eastAsia="zh-CN"/>
        </w:rPr>
        <w:t xml:space="preserve"> </w:t>
      </w:r>
      <w:r>
        <w:rPr>
          <w:kern w:val="36"/>
        </w:rPr>
        <w:t>dataset, containing fairly similar items.</w:t>
      </w:r>
      <w:r>
        <w:rPr>
          <w:rFonts w:hint="eastAsia"/>
          <w:kern w:val="36"/>
        </w:rPr>
        <w:t xml:space="preserve"> T</w:t>
      </w:r>
      <w:r>
        <w:rPr>
          <w:kern w:val="36"/>
        </w:rPr>
        <w:t xml:space="preserve">he </w:t>
      </w:r>
      <w:r>
        <w:rPr>
          <w:rFonts w:hint="eastAsia"/>
          <w:kern w:val="36"/>
        </w:rPr>
        <w:t>semi-</w:t>
      </w:r>
      <w:r>
        <w:rPr>
          <w:kern w:val="36"/>
        </w:rPr>
        <w:t xml:space="preserve">structured data extractor is responsible for data extraction of </w:t>
      </w:r>
      <w:r>
        <w:rPr>
          <w:rFonts w:hint="eastAsia"/>
          <w:kern w:val="36"/>
        </w:rPr>
        <w:t>semi-</w:t>
      </w:r>
      <w:r>
        <w:rPr>
          <w:kern w:val="36"/>
        </w:rPr>
        <w:t>structured data on the Open Data Portals.</w:t>
      </w:r>
      <w:r>
        <w:rPr>
          <w:rFonts w:hint="eastAsia"/>
          <w:kern w:val="36"/>
        </w:rPr>
        <w:t xml:space="preserve"> U</w:t>
      </w:r>
      <w:r>
        <w:rPr>
          <w:kern w:val="36"/>
        </w:rPr>
        <w:t xml:space="preserve">nstructured data are those for which no scheme </w:t>
      </w:r>
      <w:r w:rsidRPr="00915028">
        <w:rPr>
          <w:noProof/>
          <w:kern w:val="36"/>
        </w:rPr>
        <w:t>isspecified</w:t>
      </w:r>
      <w:r>
        <w:rPr>
          <w:kern w:val="36"/>
        </w:rPr>
        <w:t>, containing only the content and a means of</w:t>
      </w:r>
      <w:r w:rsidR="00E74956">
        <w:rPr>
          <w:rFonts w:eastAsiaTheme="minorEastAsia" w:hint="eastAsia"/>
          <w:kern w:val="36"/>
          <w:lang w:eastAsia="zh-CN"/>
        </w:rPr>
        <w:t xml:space="preserve"> </w:t>
      </w:r>
      <w:r>
        <w:rPr>
          <w:kern w:val="36"/>
        </w:rPr>
        <w:t>presenting it. An example is the text on a HTML page.</w:t>
      </w:r>
      <w:r>
        <w:rPr>
          <w:rFonts w:hint="eastAsia"/>
          <w:kern w:val="36"/>
        </w:rPr>
        <w:t xml:space="preserve"> T</w:t>
      </w:r>
      <w:r>
        <w:rPr>
          <w:kern w:val="36"/>
        </w:rPr>
        <w:t>he unstructured data extractor is responsible for data extraction of unstructured data on the Open Data Portals</w:t>
      </w:r>
      <w:r w:rsidR="00883803">
        <w:rPr>
          <w:rStyle w:val="FootnoteReference"/>
          <w:kern w:val="36"/>
        </w:rPr>
        <w:footnoteReference w:id="36"/>
      </w:r>
      <w:r>
        <w:rPr>
          <w:kern w:val="36"/>
        </w:rPr>
        <w:t>.</w:t>
      </w:r>
    </w:p>
    <w:p w14:paraId="2152DE5C" w14:textId="77777777" w:rsidR="00845D64" w:rsidRDefault="00845D64" w:rsidP="00845D64">
      <w:pPr>
        <w:rPr>
          <w:bCs/>
          <w:kern w:val="36"/>
        </w:rPr>
      </w:pPr>
      <w:r>
        <w:rPr>
          <w:rFonts w:hint="eastAsia"/>
          <w:kern w:val="36"/>
        </w:rPr>
        <w:t xml:space="preserve">The second layer </w:t>
      </w:r>
      <w:r w:rsidRPr="00915028">
        <w:rPr>
          <w:noProof/>
          <w:kern w:val="36"/>
        </w:rPr>
        <w:t>is linked</w:t>
      </w:r>
      <w:r>
        <w:rPr>
          <w:rFonts w:hint="eastAsia"/>
          <w:kern w:val="36"/>
        </w:rPr>
        <w:t xml:space="preserve"> data layer. A</w:t>
      </w:r>
      <w:r>
        <w:rPr>
          <w:kern w:val="36"/>
        </w:rPr>
        <w:t xml:space="preserve">fter </w:t>
      </w:r>
      <w:r w:rsidRPr="00915028">
        <w:rPr>
          <w:noProof/>
          <w:kern w:val="36"/>
        </w:rPr>
        <w:t>gathering the raw data independently from the different sources</w:t>
      </w:r>
      <w:r>
        <w:rPr>
          <w:kern w:val="36"/>
        </w:rPr>
        <w:t xml:space="preserve">, is to perform the </w:t>
      </w:r>
      <w:r>
        <w:rPr>
          <w:rFonts w:hint="eastAsia"/>
          <w:kern w:val="36"/>
        </w:rPr>
        <w:t>converting</w:t>
      </w:r>
      <w:r>
        <w:rPr>
          <w:kern w:val="36"/>
        </w:rPr>
        <w:t xml:space="preserve"> from structured, unstructured and semi-structured data to semantic data</w:t>
      </w:r>
      <w:r>
        <w:rPr>
          <w:rFonts w:hint="eastAsia"/>
          <w:kern w:val="36"/>
        </w:rPr>
        <w:t xml:space="preserve">. </w:t>
      </w:r>
      <w:r>
        <w:rPr>
          <w:kern w:val="36"/>
        </w:rPr>
        <w:t xml:space="preserve">This </w:t>
      </w:r>
      <w:r>
        <w:rPr>
          <w:rFonts w:hint="eastAsia"/>
          <w:kern w:val="36"/>
        </w:rPr>
        <w:t>convert</w:t>
      </w:r>
      <w:r>
        <w:rPr>
          <w:kern w:val="36"/>
        </w:rPr>
        <w:t xml:space="preserve">ing </w:t>
      </w:r>
      <w:r w:rsidRPr="00915028">
        <w:rPr>
          <w:noProof/>
          <w:kern w:val="36"/>
        </w:rPr>
        <w:t>is made</w:t>
      </w:r>
      <w:r>
        <w:rPr>
          <w:kern w:val="36"/>
        </w:rPr>
        <w:t xml:space="preserve"> by means of an ontology (</w:t>
      </w:r>
      <w:r w:rsidR="003B72F6">
        <w:rPr>
          <w:kern w:val="36"/>
        </w:rPr>
        <w:t>e.g.,</w:t>
      </w:r>
      <w:r>
        <w:rPr>
          <w:kern w:val="36"/>
        </w:rPr>
        <w:t xml:space="preserve"> vocabularies, taxonomies) that describe</w:t>
      </w:r>
      <w:r>
        <w:rPr>
          <w:rFonts w:hint="eastAsia"/>
          <w:kern w:val="36"/>
        </w:rPr>
        <w:t xml:space="preserve">s these data. </w:t>
      </w:r>
      <w:r>
        <w:rPr>
          <w:kern w:val="36"/>
        </w:rPr>
        <w:t xml:space="preserve">To perform this </w:t>
      </w:r>
      <w:r>
        <w:rPr>
          <w:rFonts w:hint="eastAsia"/>
          <w:kern w:val="36"/>
        </w:rPr>
        <w:t>converting</w:t>
      </w:r>
      <w:r>
        <w:rPr>
          <w:kern w:val="36"/>
        </w:rPr>
        <w:t>, our approach</w:t>
      </w:r>
      <w:r w:rsidR="00E74956">
        <w:rPr>
          <w:rFonts w:eastAsiaTheme="minorEastAsia" w:hint="eastAsia"/>
          <w:kern w:val="36"/>
          <w:lang w:eastAsia="zh-CN"/>
        </w:rPr>
        <w:t xml:space="preserve"> </w:t>
      </w:r>
      <w:r>
        <w:rPr>
          <w:kern w:val="36"/>
        </w:rPr>
        <w:t xml:space="preserve">makes a priori </w:t>
      </w:r>
      <w:r>
        <w:rPr>
          <w:rFonts w:hint="eastAsia"/>
          <w:kern w:val="36"/>
        </w:rPr>
        <w:t>converting</w:t>
      </w:r>
      <w:r>
        <w:rPr>
          <w:kern w:val="36"/>
        </w:rPr>
        <w:t xml:space="preserve"> based on standards. This</w:t>
      </w:r>
      <w:r w:rsidR="00E74956">
        <w:rPr>
          <w:rFonts w:eastAsiaTheme="minorEastAsia" w:hint="eastAsia"/>
          <w:kern w:val="36"/>
          <w:lang w:eastAsia="zh-CN"/>
        </w:rPr>
        <w:t xml:space="preserve"> </w:t>
      </w:r>
      <w:r>
        <w:rPr>
          <w:kern w:val="36"/>
        </w:rPr>
        <w:t>process is made by</w:t>
      </w:r>
      <w:r>
        <w:rPr>
          <w:rFonts w:hint="eastAsia"/>
          <w:kern w:val="36"/>
        </w:rPr>
        <w:t xml:space="preserve"> converting</w:t>
      </w:r>
      <w:r>
        <w:rPr>
          <w:kern w:val="36"/>
        </w:rPr>
        <w:t xml:space="preserve"> from the OWL ontology</w:t>
      </w:r>
      <w:r w:rsidR="00E74956">
        <w:rPr>
          <w:rFonts w:eastAsiaTheme="minorEastAsia" w:hint="eastAsia"/>
          <w:kern w:val="36"/>
          <w:lang w:eastAsia="zh-CN"/>
        </w:rPr>
        <w:t xml:space="preserve"> </w:t>
      </w:r>
      <w:r>
        <w:rPr>
          <w:kern w:val="36"/>
        </w:rPr>
        <w:t>to RDF triples. We observed existing approaches to</w:t>
      </w:r>
      <w:r w:rsidR="00E74956">
        <w:rPr>
          <w:rFonts w:eastAsiaTheme="minorEastAsia" w:hint="eastAsia"/>
          <w:kern w:val="36"/>
          <w:lang w:eastAsia="zh-CN"/>
        </w:rPr>
        <w:t xml:space="preserve"> </w:t>
      </w:r>
      <w:r w:rsidRPr="00915028">
        <w:rPr>
          <w:noProof/>
          <w:kern w:val="36"/>
        </w:rPr>
        <w:t>perform</w:t>
      </w:r>
      <w:r w:rsidR="00E74956">
        <w:rPr>
          <w:rFonts w:eastAsiaTheme="minorEastAsia" w:hint="eastAsia"/>
          <w:noProof/>
          <w:kern w:val="36"/>
          <w:lang w:eastAsia="zh-CN"/>
        </w:rPr>
        <w:t xml:space="preserve"> </w:t>
      </w:r>
      <w:r>
        <w:rPr>
          <w:rFonts w:hint="eastAsia"/>
          <w:kern w:val="36"/>
        </w:rPr>
        <w:t>convert</w:t>
      </w:r>
      <w:r>
        <w:rPr>
          <w:kern w:val="36"/>
        </w:rPr>
        <w:t xml:space="preserve">ing only from structured data to RDF.The RDF datasets </w:t>
      </w:r>
      <w:r w:rsidRPr="00915028">
        <w:rPr>
          <w:noProof/>
          <w:kern w:val="36"/>
        </w:rPr>
        <w:t>are stored</w:t>
      </w:r>
      <w:r>
        <w:rPr>
          <w:kern w:val="36"/>
        </w:rPr>
        <w:t xml:space="preserve"> in a CKAN repository, which is made public and can be accessed via the CKAN web interface and CKAN API</w:t>
      </w:r>
      <w:r w:rsidR="00883803">
        <w:rPr>
          <w:rStyle w:val="FootnoteReference"/>
          <w:kern w:val="36"/>
        </w:rPr>
        <w:footnoteReference w:id="37"/>
      </w:r>
      <w:r>
        <w:rPr>
          <w:rFonts w:hint="eastAsia"/>
          <w:kern w:val="36"/>
        </w:rPr>
        <w:t>[7-10]</w:t>
      </w:r>
      <w:r>
        <w:rPr>
          <w:kern w:val="36"/>
        </w:rPr>
        <w:t xml:space="preserve">. </w:t>
      </w:r>
      <w:r w:rsidRPr="00915028">
        <w:rPr>
          <w:noProof/>
          <w:kern w:val="36"/>
        </w:rPr>
        <w:t>From a technical perspective, the objective is to use common standards and techniques to extend the Web by publishing data as RDF, creating well-formatted RDF links between the data items, and performing search on the data via standardized languages such as SPARQL query language for RDF, performing search on the data via standardized languages such as SPARQL query language for RDF.</w:t>
      </w:r>
      <w:r w:rsidR="00E74956">
        <w:rPr>
          <w:rFonts w:eastAsiaTheme="minorEastAsia" w:hint="eastAsia"/>
          <w:noProof/>
          <w:kern w:val="36"/>
          <w:lang w:eastAsia="zh-CN"/>
        </w:rPr>
        <w:t xml:space="preserve"> </w:t>
      </w:r>
      <w:r>
        <w:rPr>
          <w:kern w:val="36"/>
        </w:rPr>
        <w:t>Query</w:t>
      </w:r>
      <w:r w:rsidR="00E74956">
        <w:rPr>
          <w:rFonts w:eastAsiaTheme="minorEastAsia" w:hint="eastAsia"/>
          <w:kern w:val="36"/>
          <w:lang w:eastAsia="zh-CN"/>
        </w:rPr>
        <w:t xml:space="preserve"> </w:t>
      </w:r>
      <w:r>
        <w:rPr>
          <w:kern w:val="36"/>
        </w:rPr>
        <w:t>Interface, which enables the user community as well as the</w:t>
      </w:r>
      <w:r w:rsidR="00E74956">
        <w:rPr>
          <w:rFonts w:eastAsiaTheme="minorEastAsia" w:hint="eastAsia"/>
          <w:kern w:val="36"/>
          <w:lang w:eastAsia="zh-CN"/>
        </w:rPr>
        <w:t xml:space="preserve"> </w:t>
      </w:r>
      <w:r>
        <w:rPr>
          <w:kern w:val="36"/>
        </w:rPr>
        <w:t>source institutions</w:t>
      </w:r>
      <w:r>
        <w:rPr>
          <w:rFonts w:hint="eastAsia"/>
          <w:kern w:val="36"/>
        </w:rPr>
        <w:t xml:space="preserve"> that </w:t>
      </w:r>
      <w:r>
        <w:rPr>
          <w:kern w:val="36"/>
        </w:rPr>
        <w:t>offer these statistical data to pose queries upon it. This component</w:t>
      </w:r>
      <w:r w:rsidR="00E74956">
        <w:rPr>
          <w:rFonts w:eastAsiaTheme="minorEastAsia" w:hint="eastAsia"/>
          <w:kern w:val="36"/>
          <w:lang w:eastAsia="zh-CN"/>
        </w:rPr>
        <w:t xml:space="preserve"> </w:t>
      </w:r>
      <w:r>
        <w:rPr>
          <w:kern w:val="36"/>
        </w:rPr>
        <w:t>consists of an online graphical interface as well as a SPARQL</w:t>
      </w:r>
      <w:r w:rsidR="00E74956">
        <w:rPr>
          <w:rFonts w:eastAsiaTheme="minorEastAsia" w:hint="eastAsia"/>
          <w:kern w:val="36"/>
          <w:lang w:eastAsia="zh-CN"/>
        </w:rPr>
        <w:t xml:space="preserve"> </w:t>
      </w:r>
      <w:r>
        <w:rPr>
          <w:kern w:val="36"/>
        </w:rPr>
        <w:t>Endpoint. The results of a</w:t>
      </w:r>
      <w:r w:rsidR="00E74956">
        <w:rPr>
          <w:rFonts w:eastAsiaTheme="minorEastAsia" w:hint="eastAsia"/>
          <w:kern w:val="36"/>
          <w:lang w:eastAsia="zh-CN"/>
        </w:rPr>
        <w:t xml:space="preserve"> </w:t>
      </w:r>
      <w:r>
        <w:rPr>
          <w:kern w:val="36"/>
        </w:rPr>
        <w:t xml:space="preserve">query may </w:t>
      </w:r>
      <w:r w:rsidRPr="00915028">
        <w:rPr>
          <w:noProof/>
          <w:kern w:val="36"/>
        </w:rPr>
        <w:t>be displayed</w:t>
      </w:r>
      <w:r>
        <w:rPr>
          <w:kern w:val="36"/>
        </w:rPr>
        <w:t xml:space="preserve"> as structured Excel and RDF files tothe users</w:t>
      </w:r>
      <w:r>
        <w:rPr>
          <w:rFonts w:hint="eastAsia"/>
          <w:kern w:val="36"/>
        </w:rPr>
        <w:t xml:space="preserve">. </w:t>
      </w:r>
      <w:r>
        <w:rPr>
          <w:kern w:val="36"/>
        </w:rPr>
        <w:t>Query</w:t>
      </w:r>
      <w:r w:rsidR="00E74956">
        <w:rPr>
          <w:rFonts w:eastAsiaTheme="minorEastAsia" w:hint="eastAsia"/>
          <w:kern w:val="36"/>
          <w:lang w:eastAsia="zh-CN"/>
        </w:rPr>
        <w:t xml:space="preserve"> </w:t>
      </w:r>
      <w:r>
        <w:rPr>
          <w:kern w:val="36"/>
        </w:rPr>
        <w:t xml:space="preserve">Interface layer is the </w:t>
      </w:r>
      <w:r>
        <w:rPr>
          <w:rFonts w:hint="eastAsia"/>
          <w:kern w:val="36"/>
        </w:rPr>
        <w:t>sub-</w:t>
      </w:r>
      <w:r>
        <w:rPr>
          <w:kern w:val="36"/>
        </w:rPr>
        <w:t>layer providing the open data, consisting of t</w:t>
      </w:r>
      <w:r>
        <w:rPr>
          <w:rFonts w:hint="eastAsia"/>
          <w:kern w:val="36"/>
        </w:rPr>
        <w:t>wo</w:t>
      </w:r>
      <w:r>
        <w:rPr>
          <w:kern w:val="36"/>
        </w:rPr>
        <w:t xml:space="preserve"> components:</w:t>
      </w:r>
      <w:r w:rsidR="00E74956">
        <w:rPr>
          <w:rFonts w:eastAsiaTheme="minorEastAsia" w:hint="eastAsia"/>
          <w:kern w:val="36"/>
          <w:lang w:eastAsia="zh-CN"/>
        </w:rPr>
        <w:t xml:space="preserve"> </w:t>
      </w:r>
      <w:r w:rsidRPr="00915028">
        <w:rPr>
          <w:noProof/>
          <w:kern w:val="36"/>
        </w:rPr>
        <w:t>SparQL</w:t>
      </w:r>
      <w:r>
        <w:rPr>
          <w:kern w:val="36"/>
        </w:rPr>
        <w:t xml:space="preserve"> endpoint and Query Processor</w:t>
      </w:r>
      <w:r>
        <w:rPr>
          <w:rFonts w:hint="eastAsia"/>
          <w:kern w:val="36"/>
        </w:rPr>
        <w:t xml:space="preserve">. </w:t>
      </w:r>
      <w:r w:rsidRPr="00915028">
        <w:rPr>
          <w:noProof/>
          <w:kern w:val="36"/>
        </w:rPr>
        <w:t>SparQL</w:t>
      </w:r>
      <w:r>
        <w:rPr>
          <w:kern w:val="36"/>
        </w:rPr>
        <w:t xml:space="preserve"> endpoint</w:t>
      </w:r>
      <w:r>
        <w:rPr>
          <w:rFonts w:hint="eastAsia"/>
          <w:kern w:val="36"/>
        </w:rPr>
        <w:t xml:space="preserve"> is </w:t>
      </w:r>
      <w:r>
        <w:rPr>
          <w:kern w:val="36"/>
        </w:rPr>
        <w:t xml:space="preserve">the query interface of submission and retrieval results in open dataset submitted by </w:t>
      </w:r>
      <w:r>
        <w:rPr>
          <w:rFonts w:hint="eastAsia"/>
          <w:kern w:val="36"/>
        </w:rPr>
        <w:t>Interconnect the dataset with other datasets</w:t>
      </w:r>
      <w:r>
        <w:rPr>
          <w:kern w:val="36"/>
        </w:rPr>
        <w:t>.</w:t>
      </w:r>
      <w:r w:rsidR="00E74956">
        <w:rPr>
          <w:rFonts w:eastAsiaTheme="minorEastAsia" w:hint="eastAsia"/>
          <w:kern w:val="36"/>
          <w:lang w:eastAsia="zh-CN"/>
        </w:rPr>
        <w:t xml:space="preserve"> </w:t>
      </w:r>
      <w:r>
        <w:rPr>
          <w:kern w:val="36"/>
        </w:rPr>
        <w:t xml:space="preserve">Query Processor analyze the </w:t>
      </w:r>
      <w:r w:rsidRPr="00915028">
        <w:rPr>
          <w:noProof/>
          <w:kern w:val="36"/>
        </w:rPr>
        <w:t>SparQL</w:t>
      </w:r>
      <w:r>
        <w:rPr>
          <w:kern w:val="36"/>
        </w:rPr>
        <w:t xml:space="preserve"> queries to verify which artifacts stored </w:t>
      </w:r>
      <w:r>
        <w:rPr>
          <w:noProof/>
          <w:kern w:val="36"/>
        </w:rPr>
        <w:t>i</w:t>
      </w:r>
      <w:r w:rsidRPr="00915028">
        <w:rPr>
          <w:noProof/>
          <w:kern w:val="36"/>
        </w:rPr>
        <w:t>n</w:t>
      </w:r>
      <w:r>
        <w:rPr>
          <w:kern w:val="36"/>
        </w:rPr>
        <w:t xml:space="preserve"> the semantic database will be used. There are two components</w:t>
      </w:r>
      <w:r>
        <w:rPr>
          <w:rFonts w:hint="eastAsia"/>
          <w:kern w:val="36"/>
        </w:rPr>
        <w:t xml:space="preserve">: </w:t>
      </w:r>
      <w:r>
        <w:rPr>
          <w:kern w:val="36"/>
        </w:rPr>
        <w:t xml:space="preserve">Query </w:t>
      </w:r>
      <w:r>
        <w:rPr>
          <w:rFonts w:hint="eastAsia"/>
          <w:kern w:val="36"/>
        </w:rPr>
        <w:t>A</w:t>
      </w:r>
      <w:r>
        <w:rPr>
          <w:kern w:val="36"/>
        </w:rPr>
        <w:t xml:space="preserve">nalyzer and Semantic </w:t>
      </w:r>
      <w:r>
        <w:rPr>
          <w:rFonts w:hint="eastAsia"/>
          <w:kern w:val="36"/>
        </w:rPr>
        <w:t>R</w:t>
      </w:r>
      <w:r>
        <w:rPr>
          <w:kern w:val="36"/>
        </w:rPr>
        <w:t>easone</w:t>
      </w:r>
      <w:r>
        <w:rPr>
          <w:rFonts w:hint="eastAsia"/>
          <w:kern w:val="36"/>
        </w:rPr>
        <w:t xml:space="preserve">r. </w:t>
      </w:r>
      <w:r>
        <w:rPr>
          <w:kern w:val="36"/>
        </w:rPr>
        <w:t xml:space="preserve">Query </w:t>
      </w:r>
      <w:r>
        <w:rPr>
          <w:rFonts w:hint="eastAsia"/>
          <w:kern w:val="36"/>
        </w:rPr>
        <w:t>A</w:t>
      </w:r>
      <w:r>
        <w:rPr>
          <w:kern w:val="36"/>
        </w:rPr>
        <w:t>nalyzer</w:t>
      </w:r>
      <w:r w:rsidR="00E74956">
        <w:rPr>
          <w:rFonts w:eastAsiaTheme="minorEastAsia" w:hint="eastAsia"/>
          <w:kern w:val="36"/>
          <w:lang w:eastAsia="zh-CN"/>
        </w:rPr>
        <w:t xml:space="preserve"> </w:t>
      </w:r>
      <w:r>
        <w:rPr>
          <w:kern w:val="36"/>
        </w:rPr>
        <w:t xml:space="preserve">analyzes </w:t>
      </w:r>
      <w:r w:rsidRPr="00915028">
        <w:rPr>
          <w:noProof/>
          <w:kern w:val="36"/>
        </w:rPr>
        <w:t>SparQL</w:t>
      </w:r>
      <w:r>
        <w:rPr>
          <w:kern w:val="36"/>
        </w:rPr>
        <w:t xml:space="preserve"> query</w:t>
      </w:r>
      <w:r w:rsidR="00E74956">
        <w:rPr>
          <w:rFonts w:eastAsiaTheme="minorEastAsia" w:hint="eastAsia"/>
          <w:kern w:val="36"/>
          <w:lang w:eastAsia="zh-CN"/>
        </w:rPr>
        <w:t xml:space="preserve"> </w:t>
      </w:r>
      <w:r>
        <w:rPr>
          <w:kern w:val="36"/>
        </w:rPr>
        <w:t>features to</w:t>
      </w:r>
      <w:r w:rsidR="00E74956">
        <w:rPr>
          <w:rFonts w:eastAsiaTheme="minorEastAsia" w:hint="eastAsia"/>
          <w:kern w:val="36"/>
          <w:lang w:eastAsia="zh-CN"/>
        </w:rPr>
        <w:t xml:space="preserve"> </w:t>
      </w:r>
      <w:r>
        <w:rPr>
          <w:kern w:val="36"/>
        </w:rPr>
        <w:t>verification of the necessary elements</w:t>
      </w:r>
      <w:r w:rsidR="00E74956">
        <w:rPr>
          <w:rFonts w:eastAsiaTheme="minorEastAsia" w:hint="eastAsia"/>
          <w:kern w:val="36"/>
          <w:lang w:eastAsia="zh-CN"/>
        </w:rPr>
        <w:t xml:space="preserve"> </w:t>
      </w:r>
      <w:r>
        <w:rPr>
          <w:kern w:val="36"/>
        </w:rPr>
        <w:t>to be used to return query results. Moreover, to</w:t>
      </w:r>
      <w:r w:rsidR="00E74956">
        <w:rPr>
          <w:rFonts w:eastAsiaTheme="minorEastAsia" w:hint="eastAsia"/>
          <w:kern w:val="36"/>
          <w:lang w:eastAsia="zh-CN"/>
        </w:rPr>
        <w:t xml:space="preserve"> </w:t>
      </w:r>
      <w:r>
        <w:rPr>
          <w:kern w:val="36"/>
        </w:rPr>
        <w:t>improve the response time of a query us</w:t>
      </w:r>
      <w:r>
        <w:rPr>
          <w:rFonts w:hint="eastAsia"/>
          <w:kern w:val="36"/>
        </w:rPr>
        <w:t>es</w:t>
      </w:r>
      <w:r>
        <w:rPr>
          <w:kern w:val="36"/>
        </w:rPr>
        <w:t xml:space="preserve"> the</w:t>
      </w:r>
      <w:r w:rsidR="00E74956">
        <w:rPr>
          <w:rFonts w:eastAsiaTheme="minorEastAsia" w:hint="eastAsia"/>
          <w:kern w:val="36"/>
          <w:lang w:eastAsia="zh-CN"/>
        </w:rPr>
        <w:t xml:space="preserve"> </w:t>
      </w:r>
      <w:r>
        <w:rPr>
          <w:kern w:val="36"/>
        </w:rPr>
        <w:t>indices and metadata.</w:t>
      </w:r>
      <w:r w:rsidR="00E74956">
        <w:rPr>
          <w:rFonts w:eastAsiaTheme="minorEastAsia" w:hint="eastAsia"/>
          <w:kern w:val="36"/>
          <w:lang w:eastAsia="zh-CN"/>
        </w:rPr>
        <w:t xml:space="preserve"> </w:t>
      </w:r>
      <w:r>
        <w:rPr>
          <w:kern w:val="36"/>
        </w:rPr>
        <w:t xml:space="preserve">Semantic </w:t>
      </w:r>
      <w:r>
        <w:rPr>
          <w:rFonts w:hint="eastAsia"/>
          <w:kern w:val="36"/>
        </w:rPr>
        <w:t>R</w:t>
      </w:r>
      <w:r>
        <w:rPr>
          <w:kern w:val="36"/>
        </w:rPr>
        <w:t>easoner is responsible for generating</w:t>
      </w:r>
      <w:r w:rsidR="00E74956">
        <w:rPr>
          <w:rFonts w:eastAsiaTheme="minorEastAsia" w:hint="eastAsia"/>
          <w:kern w:val="36"/>
          <w:lang w:eastAsia="zh-CN"/>
        </w:rPr>
        <w:t xml:space="preserve"> </w:t>
      </w:r>
      <w:r>
        <w:rPr>
          <w:kern w:val="36"/>
        </w:rPr>
        <w:t>knowledge derived from inference about the</w:t>
      </w:r>
      <w:r w:rsidR="00E74956">
        <w:rPr>
          <w:rFonts w:eastAsiaTheme="minorEastAsia" w:hint="eastAsia"/>
          <w:kern w:val="36"/>
          <w:lang w:eastAsia="zh-CN"/>
        </w:rPr>
        <w:t xml:space="preserve"> </w:t>
      </w:r>
      <w:r>
        <w:rPr>
          <w:kern w:val="36"/>
        </w:rPr>
        <w:t>immediate knowledge. One</w:t>
      </w:r>
      <w:r w:rsidR="00E74956">
        <w:rPr>
          <w:rFonts w:eastAsiaTheme="minorEastAsia" w:hint="eastAsia"/>
          <w:kern w:val="36"/>
          <w:lang w:eastAsia="zh-CN"/>
        </w:rPr>
        <w:t xml:space="preserve"> </w:t>
      </w:r>
      <w:r>
        <w:rPr>
          <w:kern w:val="36"/>
        </w:rPr>
        <w:t>consideration is that this mechanism degrades the</w:t>
      </w:r>
      <w:r w:rsidR="00E74956">
        <w:rPr>
          <w:rFonts w:eastAsiaTheme="minorEastAsia" w:hint="eastAsia"/>
          <w:kern w:val="36"/>
          <w:lang w:eastAsia="zh-CN"/>
        </w:rPr>
        <w:t xml:space="preserve"> </w:t>
      </w:r>
      <w:r>
        <w:rPr>
          <w:kern w:val="36"/>
        </w:rPr>
        <w:t>performance of a query. So this mechanism will be</w:t>
      </w:r>
      <w:r w:rsidR="00E74956">
        <w:rPr>
          <w:rFonts w:eastAsiaTheme="minorEastAsia" w:hint="eastAsia"/>
          <w:kern w:val="36"/>
          <w:lang w:eastAsia="zh-CN"/>
        </w:rPr>
        <w:t xml:space="preserve"> </w:t>
      </w:r>
      <w:r>
        <w:rPr>
          <w:kern w:val="36"/>
        </w:rPr>
        <w:t>activated dynamically according to the complexity</w:t>
      </w:r>
      <w:r w:rsidR="00E74956">
        <w:rPr>
          <w:rFonts w:eastAsiaTheme="minorEastAsia" w:hint="eastAsia"/>
          <w:kern w:val="36"/>
          <w:lang w:eastAsia="zh-CN"/>
        </w:rPr>
        <w:t xml:space="preserve"> </w:t>
      </w:r>
      <w:r>
        <w:rPr>
          <w:kern w:val="36"/>
        </w:rPr>
        <w:t xml:space="preserve">of the query submitted. </w:t>
      </w:r>
      <w:r w:rsidRPr="00915028">
        <w:rPr>
          <w:noProof/>
          <w:kern w:val="36"/>
        </w:rPr>
        <w:t>Interconnect the dataset with other datasets</w:t>
      </w:r>
      <w:r>
        <w:rPr>
          <w:kern w:val="36"/>
        </w:rPr>
        <w:t xml:space="preserve"> is the </w:t>
      </w:r>
      <w:r>
        <w:rPr>
          <w:rFonts w:hint="eastAsia"/>
          <w:kern w:val="36"/>
        </w:rPr>
        <w:t>sub-</w:t>
      </w:r>
      <w:r>
        <w:rPr>
          <w:kern w:val="36"/>
        </w:rPr>
        <w:t>layer that allows data fusion</w:t>
      </w:r>
      <w:r w:rsidR="00E74956">
        <w:rPr>
          <w:rFonts w:eastAsiaTheme="minorEastAsia" w:hint="eastAsia"/>
          <w:kern w:val="36"/>
          <w:lang w:eastAsia="zh-CN"/>
        </w:rPr>
        <w:t xml:space="preserve"> </w:t>
      </w:r>
      <w:r>
        <w:rPr>
          <w:kern w:val="36"/>
        </w:rPr>
        <w:t>of semantic data</w:t>
      </w:r>
      <w:r w:rsidR="00883803">
        <w:rPr>
          <w:rStyle w:val="FootnoteReference"/>
          <w:kern w:val="36"/>
        </w:rPr>
        <w:footnoteReference w:id="38"/>
      </w:r>
      <w:r>
        <w:rPr>
          <w:kern w:val="36"/>
        </w:rPr>
        <w:t xml:space="preserve">.The Open Data API is a RESTful, service-oriented platform that allows developers </w:t>
      </w:r>
      <w:r w:rsidRPr="00915028">
        <w:rPr>
          <w:noProof/>
          <w:kern w:val="36"/>
        </w:rPr>
        <w:t>to easily access datasets</w:t>
      </w:r>
      <w:r>
        <w:rPr>
          <w:kern w:val="36"/>
        </w:rPr>
        <w:t xml:space="preserve"> and create independent services through these calls. REST uses the HTTP protocol and, as such, requests use the common URL format. The API provides simple methods that developers can use to tap into the functionality and rich </w:t>
      </w:r>
      <w:r w:rsidRPr="00915028">
        <w:rPr>
          <w:noProof/>
          <w:kern w:val="36"/>
        </w:rPr>
        <w:t>datasets,</w:t>
      </w:r>
      <w:r>
        <w:rPr>
          <w:kern w:val="36"/>
        </w:rPr>
        <w:t xml:space="preserve"> and gather information, in JSON or XML format, related to different indicators and topics</w:t>
      </w:r>
      <w:r w:rsidR="00883803">
        <w:rPr>
          <w:rStyle w:val="FootnoteReference"/>
          <w:kern w:val="36"/>
        </w:rPr>
        <w:footnoteReference w:id="39"/>
      </w:r>
      <w:r>
        <w:rPr>
          <w:kern w:val="36"/>
        </w:rPr>
        <w:t>.</w:t>
      </w:r>
    </w:p>
    <w:p w14:paraId="032929F2" w14:textId="77777777" w:rsidR="00845D64" w:rsidRDefault="00845D64" w:rsidP="00845D64">
      <w:pPr>
        <w:rPr>
          <w:bCs/>
          <w:kern w:val="36"/>
        </w:rPr>
      </w:pPr>
      <w:r>
        <w:rPr>
          <w:kern w:val="36"/>
        </w:rPr>
        <w:t xml:space="preserve">A visualization service </w:t>
      </w:r>
      <w:r w:rsidRPr="00915028">
        <w:rPr>
          <w:noProof/>
          <w:kern w:val="36"/>
        </w:rPr>
        <w:t>is delivered</w:t>
      </w:r>
      <w:r w:rsidR="00E74956">
        <w:rPr>
          <w:rFonts w:eastAsiaTheme="minorEastAsia" w:hint="eastAsia"/>
          <w:noProof/>
          <w:kern w:val="36"/>
          <w:lang w:eastAsia="zh-CN"/>
        </w:rPr>
        <w:t xml:space="preserve"> </w:t>
      </w:r>
      <w:r w:rsidRPr="00915028">
        <w:rPr>
          <w:noProof/>
          <w:kern w:val="36"/>
        </w:rPr>
        <w:t>t</w:t>
      </w:r>
      <w:r>
        <w:rPr>
          <w:noProof/>
          <w:kern w:val="36"/>
        </w:rPr>
        <w:t>o</w:t>
      </w:r>
      <w:r>
        <w:rPr>
          <w:kern w:val="36"/>
        </w:rPr>
        <w:t xml:space="preserve"> the site and</w:t>
      </w:r>
      <w:r w:rsidR="00E74956">
        <w:rPr>
          <w:rFonts w:eastAsiaTheme="minorEastAsia" w:hint="eastAsia"/>
          <w:kern w:val="36"/>
          <w:lang w:eastAsia="zh-CN"/>
        </w:rPr>
        <w:t xml:space="preserve"> </w:t>
      </w:r>
      <w:r>
        <w:rPr>
          <w:kern w:val="36"/>
        </w:rPr>
        <w:t>could include analytics, graphics, charting, and other ways of</w:t>
      </w:r>
      <w:r w:rsidR="00E74956">
        <w:rPr>
          <w:rFonts w:eastAsiaTheme="minorEastAsia" w:hint="eastAsia"/>
          <w:kern w:val="36"/>
          <w:lang w:eastAsia="zh-CN"/>
        </w:rPr>
        <w:t xml:space="preserve"> </w:t>
      </w:r>
      <w:r>
        <w:rPr>
          <w:kern w:val="36"/>
        </w:rPr>
        <w:t xml:space="preserve">using the data. The enhanced visualization </w:t>
      </w:r>
      <w:r w:rsidRPr="00915028">
        <w:rPr>
          <w:noProof/>
          <w:kern w:val="36"/>
        </w:rPr>
        <w:t>is built</w:t>
      </w:r>
      <w:r>
        <w:rPr>
          <w:kern w:val="36"/>
        </w:rPr>
        <w:t xml:space="preserve"> on top ofpublished APIs in collaboration with third party open source</w:t>
      </w:r>
      <w:r w:rsidR="004F6904">
        <w:rPr>
          <w:rFonts w:eastAsiaTheme="minorEastAsia" w:hint="eastAsia"/>
          <w:kern w:val="36"/>
          <w:lang w:eastAsia="zh-CN"/>
        </w:rPr>
        <w:t xml:space="preserve"> </w:t>
      </w:r>
      <w:r>
        <w:rPr>
          <w:kern w:val="36"/>
        </w:rPr>
        <w:t>applications.</w:t>
      </w:r>
    </w:p>
    <w:p w14:paraId="5D3AD712" w14:textId="77777777" w:rsidR="00845D64" w:rsidRDefault="00757352" w:rsidP="00B70ED2">
      <w:pPr>
        <w:pStyle w:val="HeadingTR2"/>
        <w:outlineLvl w:val="0"/>
      </w:pPr>
      <w:bookmarkStart w:id="105" w:name="_Toc413278824"/>
      <w:bookmarkStart w:id="106" w:name="_Toc415495633"/>
      <w:bookmarkStart w:id="107" w:name="_Toc415496020"/>
      <w:bookmarkStart w:id="108" w:name="_Toc416366467"/>
      <w:bookmarkStart w:id="109" w:name="_Toc417653307"/>
      <w:r>
        <w:rPr>
          <w:rFonts w:eastAsiaTheme="minorEastAsia" w:hint="eastAsia"/>
          <w:lang w:eastAsia="zh-CN"/>
        </w:rPr>
        <w:t>5</w:t>
      </w:r>
      <w:r w:rsidR="0095580B">
        <w:t>.3</w:t>
      </w:r>
      <w:r w:rsidR="0095580B">
        <w:tab/>
      </w:r>
      <w:r w:rsidR="00845D64">
        <w:t>Data Visualization</w:t>
      </w:r>
      <w:bookmarkEnd w:id="105"/>
      <w:bookmarkEnd w:id="106"/>
      <w:bookmarkEnd w:id="107"/>
      <w:bookmarkEnd w:id="108"/>
      <w:bookmarkEnd w:id="109"/>
    </w:p>
    <w:p w14:paraId="3559A32F" w14:textId="77777777" w:rsidR="00845D64" w:rsidRDefault="00845D64" w:rsidP="00E62400">
      <w:r w:rsidRPr="00915028">
        <w:rPr>
          <w:noProof/>
        </w:rPr>
        <w:t>Data visualization is a modern branch of descriptive statistics meant to allow people to both understand and communicate data clearly and efficiently via the data graphics selected, such as tables, maps, charts and so on</w:t>
      </w:r>
      <w:r w:rsidR="00883803">
        <w:rPr>
          <w:rStyle w:val="FootnoteReference"/>
          <w:noProof/>
        </w:rPr>
        <w:footnoteReference w:id="40"/>
      </w:r>
      <w:r w:rsidRPr="00915028">
        <w:rPr>
          <w:noProof/>
        </w:rPr>
        <w:t>.</w:t>
      </w:r>
      <w:r>
        <w:t xml:space="preserve"> In the context of </w:t>
      </w:r>
      <w:r w:rsidR="00E74956">
        <w:rPr>
          <w:rFonts w:eastAsiaTheme="minorEastAsia" w:hint="eastAsia"/>
          <w:noProof/>
          <w:lang w:eastAsia="zh-CN"/>
        </w:rPr>
        <w:t>SSC</w:t>
      </w:r>
      <w:r>
        <w:t xml:space="preserve"> for visualization, </w:t>
      </w:r>
      <w:r>
        <w:rPr>
          <w:rFonts w:hint="eastAsia"/>
        </w:rPr>
        <w:t>part of</w:t>
      </w:r>
      <w:r>
        <w:t xml:space="preserve"> the</w:t>
      </w:r>
      <w:r w:rsidRPr="00915028">
        <w:rPr>
          <w:noProof/>
        </w:rPr>
        <w:t>data</w:t>
      </w:r>
      <w:r>
        <w:t xml:space="preserve"> is stored in a digital file, typically in either text or binary form.</w:t>
      </w:r>
      <w:r w:rsidR="00E74956">
        <w:rPr>
          <w:rFonts w:eastAsiaTheme="minorEastAsia" w:hint="eastAsia"/>
          <w:lang w:eastAsia="zh-CN"/>
        </w:rPr>
        <w:t xml:space="preserve"> </w:t>
      </w:r>
      <w:r w:rsidRPr="00915028">
        <w:rPr>
          <w:noProof/>
        </w:rPr>
        <w:t xml:space="preserve">Of course, potentially every piece of digital ephemera may be considered </w:t>
      </w:r>
      <w:r w:rsidR="003B72F6">
        <w:rPr>
          <w:noProof/>
        </w:rPr>
        <w:t>"</w:t>
      </w:r>
      <w:r w:rsidRPr="00915028">
        <w:rPr>
          <w:noProof/>
        </w:rPr>
        <w:t>data</w:t>
      </w:r>
      <w:r w:rsidR="003B72F6">
        <w:rPr>
          <w:noProof/>
        </w:rPr>
        <w:t>"</w:t>
      </w:r>
      <w:r w:rsidRPr="00915028">
        <w:rPr>
          <w:noProof/>
        </w:rPr>
        <w:t>—not just text, but bits and bytes representing images, audio, video, databases, streams, models, archives, and anything else.</w:t>
      </w:r>
      <w:r>
        <w:rPr>
          <w:rFonts w:hint="eastAsia"/>
        </w:rPr>
        <w:t xml:space="preserve"> Nowadays,</w:t>
      </w:r>
      <w:r>
        <w:t xml:space="preserve"> excess amounts of open data are overwhelming; raw data becomes useful only when we apply methods of deriving insight from it.</w:t>
      </w:r>
      <w:r w:rsidR="004F6904">
        <w:rPr>
          <w:rFonts w:eastAsiaTheme="minorEastAsia" w:hint="eastAsia"/>
          <w:lang w:eastAsia="zh-CN"/>
        </w:rPr>
        <w:t xml:space="preserve"> </w:t>
      </w:r>
      <w:r>
        <w:t xml:space="preserve">Fortunately, we humans are intensely visual creatures. </w:t>
      </w:r>
      <w:r w:rsidR="00E74956">
        <w:t>Only trained professionals</w:t>
      </w:r>
      <w:r>
        <w:t xml:space="preserve"> can detect patterns among rows of numbers, but even young children can interpret bar charts, extracting meaning from those numbers</w:t>
      </w:r>
      <w:r w:rsidR="003B72F6">
        <w:t>'</w:t>
      </w:r>
      <w:r>
        <w:t xml:space="preserve"> visual representations. For that reason, data visualization is a powerful exercise</w:t>
      </w:r>
      <w:r w:rsidR="00883803">
        <w:rPr>
          <w:rStyle w:val="FootnoteReference"/>
        </w:rPr>
        <w:footnoteReference w:id="41"/>
      </w:r>
      <w:r>
        <w:t>. Visualizing data is the fastest way to communicate it to others. The definition of data visualization references its two objectives: understanding and communication</w:t>
      </w:r>
      <w:r w:rsidR="00883803">
        <w:rPr>
          <w:rStyle w:val="FootnoteReference"/>
        </w:rPr>
        <w:footnoteReference w:id="42"/>
      </w:r>
      <w:r>
        <w:t xml:space="preserve">. </w:t>
      </w:r>
      <w:r w:rsidRPr="00915028">
        <w:rPr>
          <w:noProof/>
        </w:rPr>
        <w:t>This</w:t>
      </w:r>
      <w:r>
        <w:t xml:space="preserve"> can also </w:t>
      </w:r>
      <w:r w:rsidRPr="00915028">
        <w:rPr>
          <w:noProof/>
        </w:rPr>
        <w:t>be referred</w:t>
      </w:r>
      <w:r>
        <w:t xml:space="preserve"> to as exploratory and explanatory the visual representation of data respectively. This distinction </w:t>
      </w:r>
      <w:r w:rsidRPr="00915028">
        <w:rPr>
          <w:noProof/>
        </w:rPr>
        <w:t>is often overlooked</w:t>
      </w:r>
      <w:r>
        <w:t xml:space="preserve">, but it is extremely critical in the process of creating successful data visualization. If the motivation is to make sense of data, then the data visualization should be exploratory in nature. The process of visualization can help to see the world in a new way, revealing unexpected patterns and trends in the otherwise hidden data around us. At its best, data visualization is expert storytelling. However, if the analysis of the data is complete, then </w:t>
      </w:r>
      <w:r w:rsidRPr="00915028">
        <w:rPr>
          <w:noProof/>
        </w:rPr>
        <w:t>infographic</w:t>
      </w:r>
      <w:r>
        <w:t xml:space="preserve"> should be used. More </w:t>
      </w:r>
      <w:r w:rsidRPr="00915028">
        <w:rPr>
          <w:noProof/>
        </w:rPr>
        <w:t>literally</w:t>
      </w:r>
      <w:r>
        <w:t>, visualization is a process of mapping complete data to visuals</w:t>
      </w:r>
      <w:r w:rsidR="00883803">
        <w:rPr>
          <w:rStyle w:val="FootnoteReference"/>
        </w:rPr>
        <w:footnoteReference w:id="43"/>
      </w:r>
      <w:r>
        <w:t xml:space="preserve">. </w:t>
      </w:r>
      <w:r w:rsidR="005D09E0">
        <w:t>It is possible to</w:t>
      </w:r>
      <w:r w:rsidR="005D09E0">
        <w:rPr>
          <w:rFonts w:eastAsiaTheme="minorEastAsia" w:hint="eastAsia"/>
          <w:lang w:eastAsia="zh-CN"/>
        </w:rPr>
        <w:t xml:space="preserve"> </w:t>
      </w:r>
      <w:r>
        <w:t xml:space="preserve">craft rules that interpret data and express its values as visual properties. Without </w:t>
      </w:r>
      <w:r w:rsidRPr="00915028">
        <w:rPr>
          <w:noProof/>
        </w:rPr>
        <w:t>being conscious of one</w:t>
      </w:r>
      <w:r w:rsidR="003B72F6">
        <w:rPr>
          <w:noProof/>
        </w:rPr>
        <w:t>'</w:t>
      </w:r>
      <w:r w:rsidRPr="00915028">
        <w:rPr>
          <w:noProof/>
        </w:rPr>
        <w:t>s data visualization motivations and goals</w:t>
      </w:r>
      <w:r>
        <w:t>, the process can be inefficient, misguided, or altogether unsuccessful.</w:t>
      </w:r>
    </w:p>
    <w:p w14:paraId="4AD62428" w14:textId="3F9DD372" w:rsidR="00845D64" w:rsidRDefault="004F6904" w:rsidP="00B70ED2">
      <w:pPr>
        <w:pStyle w:val="TableNoTitle0"/>
        <w:outlineLvl w:val="0"/>
        <w:rPr>
          <w:bCs/>
        </w:rPr>
      </w:pPr>
      <w:r>
        <w:rPr>
          <w:rFonts w:hint="eastAsia"/>
        </w:rPr>
        <w:t>Table</w:t>
      </w:r>
      <w:r w:rsidR="006813E3">
        <w:t xml:space="preserve"> </w:t>
      </w:r>
      <w:r>
        <w:rPr>
          <w:rFonts w:eastAsiaTheme="minorEastAsia" w:hint="eastAsia"/>
          <w:lang w:eastAsia="zh-CN"/>
        </w:rPr>
        <w:t>5</w:t>
      </w:r>
      <w:r w:rsidR="00845D64">
        <w:rPr>
          <w:rFonts w:hint="eastAsia"/>
        </w:rPr>
        <w:t>.3.</w:t>
      </w:r>
      <w:r w:rsidR="00FA41B7">
        <w:t>1</w:t>
      </w:r>
      <w:r w:rsidR="00845D64">
        <w:t xml:space="preserve"> –</w:t>
      </w:r>
      <w:r w:rsidR="00845D64">
        <w:rPr>
          <w:rFonts w:hint="eastAsia"/>
        </w:rPr>
        <w:t xml:space="preserve"> Open Publishing</w:t>
      </w:r>
      <w:r w:rsidR="00845D64">
        <w:t xml:space="preserve"> of </w:t>
      </w:r>
      <w:r w:rsidR="00845D64" w:rsidRPr="00915028">
        <w:rPr>
          <w:noProof/>
        </w:rPr>
        <w:t>Ooof</w:t>
      </w:r>
      <w:r w:rsidR="00845D64">
        <w:rPr>
          <w:rFonts w:hint="eastAsia"/>
        </w:rPr>
        <w:t xml:space="preserve"> D</w:t>
      </w:r>
      <w:r w:rsidR="00845D64">
        <w:t xml:space="preserve">ata </w:t>
      </w:r>
      <w:r w:rsidR="00845D64">
        <w:rPr>
          <w:rFonts w:hint="eastAsia"/>
        </w:rPr>
        <w:t>Visualization</w:t>
      </w:r>
    </w:p>
    <w:tbl>
      <w:tblPr>
        <w:tblW w:w="9639" w:type="dxa"/>
        <w:jc w:val="center"/>
        <w:tblLayout w:type="fixed"/>
        <w:tblLook w:val="04A0" w:firstRow="1" w:lastRow="0" w:firstColumn="1" w:lastColumn="0" w:noHBand="0" w:noVBand="1"/>
      </w:tblPr>
      <w:tblGrid>
        <w:gridCol w:w="1327"/>
        <w:gridCol w:w="2371"/>
        <w:gridCol w:w="2087"/>
        <w:gridCol w:w="1528"/>
        <w:gridCol w:w="1176"/>
        <w:gridCol w:w="1150"/>
      </w:tblGrid>
      <w:tr w:rsidR="00845D64" w14:paraId="34B90571" w14:textId="77777777" w:rsidTr="00740F4B">
        <w:trPr>
          <w:trHeight w:val="600"/>
          <w:jc w:val="center"/>
        </w:trPr>
        <w:tc>
          <w:tcPr>
            <w:tcW w:w="1211" w:type="dxa"/>
            <w:tcBorders>
              <w:top w:val="single" w:sz="4" w:space="0" w:color="auto"/>
              <w:left w:val="single" w:sz="4" w:space="0" w:color="auto"/>
              <w:bottom w:val="single" w:sz="4" w:space="0" w:color="auto"/>
              <w:right w:val="single" w:sz="4" w:space="0" w:color="auto"/>
            </w:tcBorders>
            <w:vAlign w:val="center"/>
          </w:tcPr>
          <w:p w14:paraId="1435E375" w14:textId="77777777" w:rsidR="00845D64" w:rsidRDefault="00845D64" w:rsidP="00593676">
            <w:pPr>
              <w:pStyle w:val="Tablehead"/>
              <w:rPr>
                <w:bCs/>
              </w:rPr>
            </w:pPr>
            <w:r>
              <w:t>Revised Date</w:t>
            </w:r>
          </w:p>
        </w:tc>
        <w:tc>
          <w:tcPr>
            <w:tcW w:w="2165" w:type="dxa"/>
            <w:tcBorders>
              <w:top w:val="single" w:sz="4" w:space="0" w:color="auto"/>
              <w:left w:val="nil"/>
              <w:bottom w:val="single" w:sz="4" w:space="0" w:color="auto"/>
              <w:right w:val="single" w:sz="4" w:space="0" w:color="auto"/>
            </w:tcBorders>
            <w:vAlign w:val="center"/>
          </w:tcPr>
          <w:p w14:paraId="7263B992" w14:textId="77777777" w:rsidR="00845D64" w:rsidRDefault="00845D64" w:rsidP="008525B9">
            <w:pPr>
              <w:pStyle w:val="Tablehead"/>
              <w:rPr>
                <w:bCs/>
              </w:rPr>
            </w:pPr>
            <w:r>
              <w:t>Production Name</w:t>
            </w:r>
          </w:p>
        </w:tc>
        <w:tc>
          <w:tcPr>
            <w:tcW w:w="1905" w:type="dxa"/>
            <w:tcBorders>
              <w:top w:val="single" w:sz="4" w:space="0" w:color="auto"/>
              <w:left w:val="nil"/>
              <w:bottom w:val="single" w:sz="4" w:space="0" w:color="auto"/>
              <w:right w:val="single" w:sz="4" w:space="0" w:color="auto"/>
            </w:tcBorders>
            <w:vAlign w:val="center"/>
          </w:tcPr>
          <w:p w14:paraId="76D30D79" w14:textId="77777777" w:rsidR="00845D64" w:rsidRDefault="00845D64" w:rsidP="00593676">
            <w:pPr>
              <w:pStyle w:val="Tablehead"/>
              <w:rPr>
                <w:bCs/>
              </w:rPr>
            </w:pPr>
            <w:r>
              <w:t>Tag</w:t>
            </w:r>
          </w:p>
        </w:tc>
        <w:tc>
          <w:tcPr>
            <w:tcW w:w="1395" w:type="dxa"/>
            <w:tcBorders>
              <w:top w:val="single" w:sz="4" w:space="0" w:color="auto"/>
              <w:left w:val="nil"/>
              <w:bottom w:val="single" w:sz="4" w:space="0" w:color="auto"/>
              <w:right w:val="single" w:sz="4" w:space="0" w:color="auto"/>
            </w:tcBorders>
            <w:vAlign w:val="center"/>
          </w:tcPr>
          <w:p w14:paraId="19B8C97B" w14:textId="77777777" w:rsidR="00845D64" w:rsidRDefault="00845D64" w:rsidP="00593676">
            <w:pPr>
              <w:pStyle w:val="Tablehead"/>
              <w:rPr>
                <w:bCs/>
              </w:rPr>
            </w:pPr>
            <w:r>
              <w:t>Visualization Tools</w:t>
            </w:r>
          </w:p>
        </w:tc>
        <w:tc>
          <w:tcPr>
            <w:tcW w:w="1074" w:type="dxa"/>
            <w:tcBorders>
              <w:top w:val="single" w:sz="4" w:space="0" w:color="auto"/>
              <w:left w:val="nil"/>
              <w:bottom w:val="single" w:sz="4" w:space="0" w:color="auto"/>
              <w:right w:val="single" w:sz="4" w:space="0" w:color="auto"/>
            </w:tcBorders>
            <w:vAlign w:val="center"/>
          </w:tcPr>
          <w:p w14:paraId="61162429" w14:textId="77777777" w:rsidR="00845D64" w:rsidRDefault="00845D64" w:rsidP="00593676">
            <w:pPr>
              <w:pStyle w:val="Tablehead"/>
              <w:rPr>
                <w:bCs/>
              </w:rPr>
            </w:pPr>
            <w:r>
              <w:t>Designer</w:t>
            </w:r>
          </w:p>
        </w:tc>
        <w:tc>
          <w:tcPr>
            <w:tcW w:w="1050" w:type="dxa"/>
            <w:tcBorders>
              <w:top w:val="single" w:sz="4" w:space="0" w:color="auto"/>
              <w:left w:val="nil"/>
              <w:bottom w:val="single" w:sz="4" w:space="0" w:color="auto"/>
              <w:right w:val="single" w:sz="4" w:space="0" w:color="auto"/>
            </w:tcBorders>
            <w:vAlign w:val="center"/>
          </w:tcPr>
          <w:p w14:paraId="297626BE" w14:textId="77777777" w:rsidR="00845D64" w:rsidRDefault="00845D64" w:rsidP="00593676">
            <w:pPr>
              <w:pStyle w:val="Tablehead"/>
              <w:rPr>
                <w:bCs/>
              </w:rPr>
            </w:pPr>
            <w:r>
              <w:t>First Time</w:t>
            </w:r>
          </w:p>
        </w:tc>
      </w:tr>
      <w:tr w:rsidR="00845D64" w14:paraId="515AD8AE"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39127F4A" w14:textId="77777777" w:rsidR="00845D64" w:rsidRDefault="00845D64" w:rsidP="008525B9">
            <w:pPr>
              <w:pStyle w:val="Tabletext"/>
              <w:rPr>
                <w:bCs/>
              </w:rPr>
            </w:pPr>
            <w:r>
              <w:t>29-Sep-14</w:t>
            </w:r>
          </w:p>
        </w:tc>
        <w:tc>
          <w:tcPr>
            <w:tcW w:w="2165" w:type="dxa"/>
            <w:tcBorders>
              <w:top w:val="nil"/>
              <w:left w:val="nil"/>
              <w:bottom w:val="single" w:sz="4" w:space="0" w:color="auto"/>
              <w:right w:val="single" w:sz="4" w:space="0" w:color="auto"/>
            </w:tcBorders>
            <w:vAlign w:val="center"/>
          </w:tcPr>
          <w:p w14:paraId="15AA1F6A" w14:textId="77777777" w:rsidR="00845D64" w:rsidRDefault="00845D64" w:rsidP="008525B9">
            <w:pPr>
              <w:pStyle w:val="Tabletext"/>
              <w:jc w:val="left"/>
              <w:rPr>
                <w:bCs/>
              </w:rPr>
            </w:pPr>
            <w:r>
              <w:t>World</w:t>
            </w:r>
            <w:r w:rsidR="003B72F6">
              <w:t>'</w:t>
            </w:r>
            <w:r>
              <w:t>s Religious Numbers</w:t>
            </w:r>
          </w:p>
        </w:tc>
        <w:tc>
          <w:tcPr>
            <w:tcW w:w="1905" w:type="dxa"/>
            <w:tcBorders>
              <w:top w:val="nil"/>
              <w:left w:val="nil"/>
              <w:bottom w:val="single" w:sz="4" w:space="0" w:color="auto"/>
              <w:right w:val="single" w:sz="4" w:space="0" w:color="auto"/>
            </w:tcBorders>
            <w:vAlign w:val="center"/>
          </w:tcPr>
          <w:p w14:paraId="3A83DDB4" w14:textId="77777777" w:rsidR="00845D64" w:rsidRDefault="00845D64" w:rsidP="008525B9">
            <w:pPr>
              <w:pStyle w:val="Tabletext"/>
              <w:jc w:val="left"/>
              <w:rPr>
                <w:bCs/>
              </w:rPr>
            </w:pPr>
            <w:r>
              <w:t>World and Religion</w:t>
            </w:r>
          </w:p>
        </w:tc>
        <w:tc>
          <w:tcPr>
            <w:tcW w:w="1395" w:type="dxa"/>
            <w:tcBorders>
              <w:top w:val="nil"/>
              <w:left w:val="nil"/>
              <w:bottom w:val="single" w:sz="4" w:space="0" w:color="auto"/>
              <w:right w:val="single" w:sz="4" w:space="0" w:color="auto"/>
            </w:tcBorders>
            <w:vAlign w:val="center"/>
          </w:tcPr>
          <w:p w14:paraId="6FDD2512" w14:textId="77777777" w:rsidR="00845D64" w:rsidRDefault="00845D64" w:rsidP="008525B9">
            <w:pPr>
              <w:pStyle w:val="Tabletext"/>
              <w:jc w:val="center"/>
              <w:rPr>
                <w:bCs/>
              </w:rPr>
            </w:pPr>
            <w:r>
              <w:t>yEd</w:t>
            </w:r>
          </w:p>
        </w:tc>
        <w:tc>
          <w:tcPr>
            <w:tcW w:w="1074" w:type="dxa"/>
            <w:tcBorders>
              <w:top w:val="nil"/>
              <w:left w:val="nil"/>
              <w:bottom w:val="single" w:sz="4" w:space="0" w:color="auto"/>
              <w:right w:val="single" w:sz="4" w:space="0" w:color="auto"/>
            </w:tcBorders>
            <w:vAlign w:val="center"/>
          </w:tcPr>
          <w:p w14:paraId="11E405D9"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73C1154B" w14:textId="77777777" w:rsidR="00845D64" w:rsidRDefault="00845D64" w:rsidP="008525B9">
            <w:pPr>
              <w:pStyle w:val="Tabletext"/>
              <w:rPr>
                <w:bCs/>
              </w:rPr>
            </w:pPr>
            <w:r>
              <w:t>2011-7-23</w:t>
            </w:r>
          </w:p>
        </w:tc>
      </w:tr>
      <w:tr w:rsidR="00845D64" w14:paraId="17FF46F1"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25375D8F"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580D0253" w14:textId="77777777" w:rsidR="00845D64" w:rsidRDefault="00845D64" w:rsidP="008525B9">
            <w:pPr>
              <w:pStyle w:val="Tabletext"/>
              <w:jc w:val="left"/>
              <w:rPr>
                <w:bCs/>
              </w:rPr>
            </w:pPr>
            <w:r>
              <w:t>India</w:t>
            </w:r>
            <w:r w:rsidR="003B72F6">
              <w:t>'</w:t>
            </w:r>
            <w:r>
              <w:t>s religious development process</w:t>
            </w:r>
          </w:p>
        </w:tc>
        <w:tc>
          <w:tcPr>
            <w:tcW w:w="1905" w:type="dxa"/>
            <w:tcBorders>
              <w:top w:val="nil"/>
              <w:left w:val="nil"/>
              <w:bottom w:val="single" w:sz="4" w:space="0" w:color="auto"/>
              <w:right w:val="single" w:sz="4" w:space="0" w:color="auto"/>
            </w:tcBorders>
            <w:vAlign w:val="center"/>
          </w:tcPr>
          <w:p w14:paraId="061F2005" w14:textId="77777777" w:rsidR="00845D64" w:rsidRDefault="00845D64" w:rsidP="008525B9">
            <w:pPr>
              <w:pStyle w:val="Tabletext"/>
              <w:jc w:val="left"/>
              <w:rPr>
                <w:bCs/>
              </w:rPr>
            </w:pPr>
            <w:r>
              <w:t>India, Religion, and Process</w:t>
            </w:r>
          </w:p>
        </w:tc>
        <w:tc>
          <w:tcPr>
            <w:tcW w:w="1395" w:type="dxa"/>
            <w:tcBorders>
              <w:top w:val="nil"/>
              <w:left w:val="nil"/>
              <w:bottom w:val="single" w:sz="4" w:space="0" w:color="auto"/>
              <w:right w:val="single" w:sz="4" w:space="0" w:color="auto"/>
            </w:tcBorders>
            <w:vAlign w:val="center"/>
          </w:tcPr>
          <w:p w14:paraId="731C0893" w14:textId="77777777" w:rsidR="00845D64" w:rsidRDefault="00845D64" w:rsidP="008525B9">
            <w:pPr>
              <w:pStyle w:val="Tabletext"/>
              <w:jc w:val="center"/>
              <w:rPr>
                <w:bCs/>
              </w:rPr>
            </w:pPr>
            <w:r>
              <w:t>yEd</w:t>
            </w:r>
          </w:p>
        </w:tc>
        <w:tc>
          <w:tcPr>
            <w:tcW w:w="1074" w:type="dxa"/>
            <w:tcBorders>
              <w:top w:val="nil"/>
              <w:left w:val="nil"/>
              <w:bottom w:val="single" w:sz="4" w:space="0" w:color="auto"/>
              <w:right w:val="single" w:sz="4" w:space="0" w:color="auto"/>
            </w:tcBorders>
            <w:vAlign w:val="center"/>
          </w:tcPr>
          <w:p w14:paraId="1581E86A"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33BDEB79" w14:textId="77777777" w:rsidR="00845D64" w:rsidRDefault="00845D64" w:rsidP="008525B9">
            <w:pPr>
              <w:pStyle w:val="Tabletext"/>
              <w:rPr>
                <w:bCs/>
              </w:rPr>
            </w:pPr>
            <w:r>
              <w:t>2011-7-23</w:t>
            </w:r>
          </w:p>
        </w:tc>
      </w:tr>
      <w:tr w:rsidR="00845D64" w14:paraId="7DB07363"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3751580E"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46ABD605" w14:textId="77777777" w:rsidR="00845D64" w:rsidRDefault="00845D64" w:rsidP="008525B9">
            <w:pPr>
              <w:pStyle w:val="Tabletext"/>
              <w:jc w:val="left"/>
              <w:rPr>
                <w:bCs/>
              </w:rPr>
            </w:pPr>
            <w:r>
              <w:t>Journey to the West figure relationships</w:t>
            </w:r>
          </w:p>
        </w:tc>
        <w:tc>
          <w:tcPr>
            <w:tcW w:w="1905" w:type="dxa"/>
            <w:tcBorders>
              <w:top w:val="nil"/>
              <w:left w:val="nil"/>
              <w:bottom w:val="single" w:sz="4" w:space="0" w:color="auto"/>
              <w:right w:val="single" w:sz="4" w:space="0" w:color="auto"/>
            </w:tcBorders>
            <w:vAlign w:val="center"/>
          </w:tcPr>
          <w:p w14:paraId="493E5BDA" w14:textId="77777777" w:rsidR="00845D64" w:rsidRDefault="00845D64" w:rsidP="008525B9">
            <w:pPr>
              <w:pStyle w:val="Tabletext"/>
              <w:jc w:val="left"/>
              <w:rPr>
                <w:bCs/>
              </w:rPr>
            </w:pPr>
            <w:r>
              <w:t xml:space="preserve">Journey to the </w:t>
            </w:r>
            <w:r w:rsidRPr="00915028">
              <w:rPr>
                <w:noProof/>
              </w:rPr>
              <w:t>west</w:t>
            </w:r>
            <w:r>
              <w:t xml:space="preserve"> and figure</w:t>
            </w:r>
          </w:p>
        </w:tc>
        <w:tc>
          <w:tcPr>
            <w:tcW w:w="1395" w:type="dxa"/>
            <w:tcBorders>
              <w:top w:val="nil"/>
              <w:left w:val="nil"/>
              <w:bottom w:val="single" w:sz="4" w:space="0" w:color="auto"/>
              <w:right w:val="single" w:sz="4" w:space="0" w:color="auto"/>
            </w:tcBorders>
            <w:vAlign w:val="center"/>
          </w:tcPr>
          <w:p w14:paraId="78569275"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2C3D91A9"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5109BD4F" w14:textId="77777777" w:rsidR="00845D64" w:rsidRDefault="00845D64" w:rsidP="008525B9">
            <w:pPr>
              <w:pStyle w:val="Tabletext"/>
              <w:rPr>
                <w:bCs/>
              </w:rPr>
            </w:pPr>
            <w:r>
              <w:t>2011-7-23</w:t>
            </w:r>
          </w:p>
        </w:tc>
      </w:tr>
      <w:tr w:rsidR="00845D64" w14:paraId="6B332057"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7547882F"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54407094" w14:textId="77777777" w:rsidR="00845D64" w:rsidRDefault="00845D64" w:rsidP="008525B9">
            <w:pPr>
              <w:pStyle w:val="Tabletext"/>
              <w:jc w:val="left"/>
              <w:rPr>
                <w:bCs/>
              </w:rPr>
            </w:pPr>
            <w:r>
              <w:t>50 twitter</w:t>
            </w:r>
            <w:r w:rsidR="003B72F6">
              <w:t>'</w:t>
            </w:r>
            <w:r>
              <w:t>s relationship Diagram</w:t>
            </w:r>
          </w:p>
        </w:tc>
        <w:tc>
          <w:tcPr>
            <w:tcW w:w="1905" w:type="dxa"/>
            <w:tcBorders>
              <w:top w:val="nil"/>
              <w:left w:val="nil"/>
              <w:bottom w:val="single" w:sz="4" w:space="0" w:color="auto"/>
              <w:right w:val="single" w:sz="4" w:space="0" w:color="auto"/>
            </w:tcBorders>
            <w:vAlign w:val="center"/>
          </w:tcPr>
          <w:p w14:paraId="472BC132" w14:textId="77777777" w:rsidR="00845D64" w:rsidRDefault="00845D64" w:rsidP="008525B9">
            <w:pPr>
              <w:pStyle w:val="Tabletext"/>
              <w:jc w:val="left"/>
              <w:rPr>
                <w:bCs/>
              </w:rPr>
            </w:pPr>
            <w:r>
              <w:t>Twitter</w:t>
            </w:r>
          </w:p>
        </w:tc>
        <w:tc>
          <w:tcPr>
            <w:tcW w:w="1395" w:type="dxa"/>
            <w:tcBorders>
              <w:top w:val="nil"/>
              <w:left w:val="nil"/>
              <w:bottom w:val="single" w:sz="4" w:space="0" w:color="auto"/>
              <w:right w:val="single" w:sz="4" w:space="0" w:color="auto"/>
            </w:tcBorders>
            <w:vAlign w:val="center"/>
          </w:tcPr>
          <w:p w14:paraId="749F766D"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248F1694"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206203A9" w14:textId="77777777" w:rsidR="00845D64" w:rsidRDefault="00845D64" w:rsidP="008525B9">
            <w:pPr>
              <w:pStyle w:val="Tabletext"/>
              <w:rPr>
                <w:bCs/>
              </w:rPr>
            </w:pPr>
            <w:r>
              <w:t>2011-7-23</w:t>
            </w:r>
          </w:p>
        </w:tc>
      </w:tr>
      <w:tr w:rsidR="00845D64" w14:paraId="0744FF12"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236CA16B"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19794A6F" w14:textId="77777777" w:rsidR="00845D64" w:rsidRDefault="00845D64" w:rsidP="00740F4B">
            <w:pPr>
              <w:pStyle w:val="Tabletext"/>
              <w:jc w:val="left"/>
              <w:rPr>
                <w:bCs/>
              </w:rPr>
            </w:pPr>
            <w:r>
              <w:t>Pushing around 5000</w:t>
            </w:r>
            <w:r w:rsidR="00740F4B">
              <w:t> </w:t>
            </w:r>
            <w:r>
              <w:t>years</w:t>
            </w:r>
          </w:p>
        </w:tc>
        <w:tc>
          <w:tcPr>
            <w:tcW w:w="1905" w:type="dxa"/>
            <w:tcBorders>
              <w:top w:val="nil"/>
              <w:left w:val="nil"/>
              <w:bottom w:val="single" w:sz="4" w:space="0" w:color="auto"/>
              <w:right w:val="single" w:sz="4" w:space="0" w:color="auto"/>
            </w:tcBorders>
            <w:vAlign w:val="center"/>
          </w:tcPr>
          <w:p w14:paraId="5D293F84" w14:textId="77777777" w:rsidR="00845D64" w:rsidRDefault="00845D64" w:rsidP="008525B9">
            <w:pPr>
              <w:pStyle w:val="Tabletext"/>
              <w:jc w:val="left"/>
              <w:rPr>
                <w:bCs/>
              </w:rPr>
            </w:pPr>
            <w:r>
              <w:t>History and 4000</w:t>
            </w:r>
          </w:p>
        </w:tc>
        <w:tc>
          <w:tcPr>
            <w:tcW w:w="1395" w:type="dxa"/>
            <w:tcBorders>
              <w:top w:val="nil"/>
              <w:left w:val="nil"/>
              <w:bottom w:val="single" w:sz="4" w:space="0" w:color="auto"/>
              <w:right w:val="single" w:sz="4" w:space="0" w:color="auto"/>
            </w:tcBorders>
            <w:vAlign w:val="center"/>
          </w:tcPr>
          <w:p w14:paraId="127697D4" w14:textId="77777777" w:rsidR="00845D64" w:rsidRDefault="00845D64" w:rsidP="008525B9">
            <w:pPr>
              <w:pStyle w:val="Tabletext"/>
              <w:jc w:val="center"/>
              <w:rPr>
                <w:bCs/>
              </w:rPr>
            </w:pPr>
            <w:r>
              <w:t>BB FlashBack</w:t>
            </w:r>
          </w:p>
        </w:tc>
        <w:tc>
          <w:tcPr>
            <w:tcW w:w="1074" w:type="dxa"/>
            <w:tcBorders>
              <w:top w:val="nil"/>
              <w:left w:val="nil"/>
              <w:bottom w:val="single" w:sz="4" w:space="0" w:color="auto"/>
              <w:right w:val="single" w:sz="4" w:space="0" w:color="auto"/>
            </w:tcBorders>
            <w:vAlign w:val="center"/>
          </w:tcPr>
          <w:p w14:paraId="6AAB5091"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493EBF7D" w14:textId="77777777" w:rsidR="00845D64" w:rsidRDefault="00845D64" w:rsidP="008525B9">
            <w:pPr>
              <w:pStyle w:val="Tabletext"/>
              <w:rPr>
                <w:bCs/>
              </w:rPr>
            </w:pPr>
            <w:r>
              <w:t>2011-7-23</w:t>
            </w:r>
          </w:p>
        </w:tc>
      </w:tr>
      <w:tr w:rsidR="00845D64" w14:paraId="49C6C2A8"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7CFA1526"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210A5B2D" w14:textId="77777777" w:rsidR="00845D64" w:rsidRDefault="00845D64" w:rsidP="008525B9">
            <w:pPr>
              <w:pStyle w:val="Tabletext"/>
              <w:jc w:val="left"/>
              <w:rPr>
                <w:bCs/>
              </w:rPr>
            </w:pPr>
            <w:r>
              <w:t>107t twitter</w:t>
            </w:r>
            <w:r w:rsidR="003B72F6">
              <w:t>'</w:t>
            </w:r>
            <w:r>
              <w:t>s relationship diagram</w:t>
            </w:r>
          </w:p>
        </w:tc>
        <w:tc>
          <w:tcPr>
            <w:tcW w:w="1905" w:type="dxa"/>
            <w:tcBorders>
              <w:top w:val="nil"/>
              <w:left w:val="nil"/>
              <w:bottom w:val="single" w:sz="4" w:space="0" w:color="auto"/>
              <w:right w:val="single" w:sz="4" w:space="0" w:color="auto"/>
            </w:tcBorders>
            <w:vAlign w:val="center"/>
          </w:tcPr>
          <w:p w14:paraId="2558974E" w14:textId="77777777" w:rsidR="00845D64" w:rsidRDefault="00845D64" w:rsidP="008525B9">
            <w:pPr>
              <w:pStyle w:val="Tabletext"/>
              <w:jc w:val="left"/>
              <w:rPr>
                <w:bCs/>
              </w:rPr>
            </w:pPr>
            <w:r>
              <w:t>Twitter</w:t>
            </w:r>
          </w:p>
        </w:tc>
        <w:tc>
          <w:tcPr>
            <w:tcW w:w="1395" w:type="dxa"/>
            <w:tcBorders>
              <w:top w:val="nil"/>
              <w:left w:val="nil"/>
              <w:bottom w:val="single" w:sz="4" w:space="0" w:color="auto"/>
              <w:right w:val="single" w:sz="4" w:space="0" w:color="auto"/>
            </w:tcBorders>
            <w:vAlign w:val="center"/>
          </w:tcPr>
          <w:p w14:paraId="52B14987"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765E90BD"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24E3948E" w14:textId="77777777" w:rsidR="00845D64" w:rsidRDefault="00845D64" w:rsidP="008525B9">
            <w:pPr>
              <w:pStyle w:val="Tabletext"/>
              <w:rPr>
                <w:bCs/>
              </w:rPr>
            </w:pPr>
            <w:r>
              <w:t>2011-7-23</w:t>
            </w:r>
          </w:p>
        </w:tc>
      </w:tr>
      <w:tr w:rsidR="00845D64" w14:paraId="6729F5C4"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69269446"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08133B31" w14:textId="77777777" w:rsidR="00845D64" w:rsidRDefault="00845D64" w:rsidP="008525B9">
            <w:pPr>
              <w:pStyle w:val="Tabletext"/>
              <w:jc w:val="left"/>
              <w:rPr>
                <w:bCs/>
              </w:rPr>
            </w:pPr>
            <w:r>
              <w:t>Wuxi training camp</w:t>
            </w:r>
            <w:r w:rsidR="003B72F6">
              <w:t>'</w:t>
            </w:r>
            <w:r>
              <w:t>s NGO relationship</w:t>
            </w:r>
          </w:p>
        </w:tc>
        <w:tc>
          <w:tcPr>
            <w:tcW w:w="1905" w:type="dxa"/>
            <w:tcBorders>
              <w:top w:val="nil"/>
              <w:left w:val="nil"/>
              <w:bottom w:val="single" w:sz="4" w:space="0" w:color="auto"/>
              <w:right w:val="single" w:sz="4" w:space="0" w:color="auto"/>
            </w:tcBorders>
            <w:vAlign w:val="center"/>
          </w:tcPr>
          <w:p w14:paraId="64D280A5" w14:textId="77777777" w:rsidR="00845D64" w:rsidRDefault="00845D64" w:rsidP="008525B9">
            <w:pPr>
              <w:pStyle w:val="Tabletext"/>
              <w:jc w:val="left"/>
              <w:rPr>
                <w:bCs/>
              </w:rPr>
            </w:pPr>
            <w:r>
              <w:t>Wuxi and NGO</w:t>
            </w:r>
          </w:p>
        </w:tc>
        <w:tc>
          <w:tcPr>
            <w:tcW w:w="1395" w:type="dxa"/>
            <w:tcBorders>
              <w:top w:val="nil"/>
              <w:left w:val="nil"/>
              <w:bottom w:val="single" w:sz="4" w:space="0" w:color="auto"/>
              <w:right w:val="single" w:sz="4" w:space="0" w:color="auto"/>
            </w:tcBorders>
            <w:vAlign w:val="center"/>
          </w:tcPr>
          <w:p w14:paraId="7A9E1C78"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1EB72254"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72ACB85E" w14:textId="77777777" w:rsidR="00845D64" w:rsidRDefault="00845D64" w:rsidP="008525B9">
            <w:pPr>
              <w:pStyle w:val="Tabletext"/>
              <w:rPr>
                <w:bCs/>
              </w:rPr>
            </w:pPr>
            <w:r>
              <w:t>2012-4-23</w:t>
            </w:r>
          </w:p>
        </w:tc>
      </w:tr>
      <w:tr w:rsidR="00845D64" w14:paraId="5527E07C"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4FC657B7"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071FD675" w14:textId="77777777" w:rsidR="00845D64" w:rsidRDefault="00845D64" w:rsidP="008525B9">
            <w:pPr>
              <w:pStyle w:val="Tabletext"/>
              <w:jc w:val="left"/>
              <w:rPr>
                <w:bCs/>
              </w:rPr>
            </w:pPr>
            <w:r>
              <w:t>Linfen</w:t>
            </w:r>
            <w:r w:rsidR="003B72F6">
              <w:t>'</w:t>
            </w:r>
            <w:r>
              <w:t>s government budget information</w:t>
            </w:r>
          </w:p>
        </w:tc>
        <w:tc>
          <w:tcPr>
            <w:tcW w:w="1905" w:type="dxa"/>
            <w:tcBorders>
              <w:top w:val="nil"/>
              <w:left w:val="nil"/>
              <w:bottom w:val="single" w:sz="4" w:space="0" w:color="auto"/>
              <w:right w:val="single" w:sz="4" w:space="0" w:color="auto"/>
            </w:tcBorders>
            <w:vAlign w:val="center"/>
          </w:tcPr>
          <w:p w14:paraId="6B730B36" w14:textId="77777777" w:rsidR="00845D64" w:rsidRDefault="00845D64" w:rsidP="008525B9">
            <w:pPr>
              <w:pStyle w:val="Tabletext"/>
              <w:jc w:val="left"/>
              <w:rPr>
                <w:bCs/>
              </w:rPr>
            </w:pPr>
            <w:r>
              <w:t>Linfen, budget, and Government</w:t>
            </w:r>
          </w:p>
        </w:tc>
        <w:tc>
          <w:tcPr>
            <w:tcW w:w="1395" w:type="dxa"/>
            <w:tcBorders>
              <w:top w:val="nil"/>
              <w:left w:val="nil"/>
              <w:bottom w:val="single" w:sz="4" w:space="0" w:color="auto"/>
              <w:right w:val="single" w:sz="4" w:space="0" w:color="auto"/>
            </w:tcBorders>
            <w:vAlign w:val="center"/>
          </w:tcPr>
          <w:p w14:paraId="3782061C"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123144CE"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07294424" w14:textId="77777777" w:rsidR="00845D64" w:rsidRDefault="00845D64" w:rsidP="008525B9">
            <w:pPr>
              <w:pStyle w:val="Tabletext"/>
              <w:rPr>
                <w:bCs/>
              </w:rPr>
            </w:pPr>
            <w:r>
              <w:t>2012-4-23</w:t>
            </w:r>
          </w:p>
        </w:tc>
      </w:tr>
      <w:tr w:rsidR="00845D64" w14:paraId="283E4BF8" w14:textId="77777777" w:rsidTr="00740F4B">
        <w:trPr>
          <w:trHeight w:val="1200"/>
          <w:jc w:val="center"/>
        </w:trPr>
        <w:tc>
          <w:tcPr>
            <w:tcW w:w="1211" w:type="dxa"/>
            <w:tcBorders>
              <w:top w:val="nil"/>
              <w:left w:val="single" w:sz="4" w:space="0" w:color="auto"/>
              <w:bottom w:val="single" w:sz="4" w:space="0" w:color="auto"/>
              <w:right w:val="single" w:sz="4" w:space="0" w:color="auto"/>
            </w:tcBorders>
            <w:vAlign w:val="center"/>
          </w:tcPr>
          <w:p w14:paraId="75DBD2DB"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0D350549" w14:textId="77777777" w:rsidR="00845D64" w:rsidRDefault="00845D64" w:rsidP="008525B9">
            <w:pPr>
              <w:pStyle w:val="Tabletext"/>
              <w:jc w:val="left"/>
              <w:rPr>
                <w:bCs/>
              </w:rPr>
            </w:pPr>
            <w:r>
              <w:t xml:space="preserve">Relationship Visualization among </w:t>
            </w:r>
            <w:r w:rsidRPr="00915028">
              <w:rPr>
                <w:noProof/>
              </w:rPr>
              <w:t>linfen</w:t>
            </w:r>
            <w:r w:rsidR="003B72F6">
              <w:t>'</w:t>
            </w:r>
            <w:r>
              <w:t>s 29 Weibo friends</w:t>
            </w:r>
          </w:p>
        </w:tc>
        <w:tc>
          <w:tcPr>
            <w:tcW w:w="1905" w:type="dxa"/>
            <w:tcBorders>
              <w:top w:val="nil"/>
              <w:left w:val="nil"/>
              <w:bottom w:val="single" w:sz="4" w:space="0" w:color="auto"/>
              <w:right w:val="single" w:sz="4" w:space="0" w:color="auto"/>
            </w:tcBorders>
            <w:vAlign w:val="center"/>
          </w:tcPr>
          <w:p w14:paraId="46188062" w14:textId="77777777" w:rsidR="00845D64" w:rsidRDefault="00845D64" w:rsidP="008525B9">
            <w:pPr>
              <w:pStyle w:val="Tabletext"/>
              <w:jc w:val="left"/>
              <w:rPr>
                <w:bCs/>
              </w:rPr>
            </w:pPr>
            <w:r>
              <w:t xml:space="preserve">Linfen, Weibo, and </w:t>
            </w:r>
            <w:r w:rsidRPr="00915028">
              <w:rPr>
                <w:noProof/>
              </w:rPr>
              <w:t>Realtionship</w:t>
            </w:r>
          </w:p>
        </w:tc>
        <w:tc>
          <w:tcPr>
            <w:tcW w:w="1395" w:type="dxa"/>
            <w:tcBorders>
              <w:top w:val="nil"/>
              <w:left w:val="nil"/>
              <w:bottom w:val="single" w:sz="4" w:space="0" w:color="auto"/>
              <w:right w:val="single" w:sz="4" w:space="0" w:color="auto"/>
            </w:tcBorders>
            <w:vAlign w:val="center"/>
          </w:tcPr>
          <w:p w14:paraId="350218A7"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2C788B79"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278B5B67" w14:textId="77777777" w:rsidR="00845D64" w:rsidRDefault="00845D64" w:rsidP="008525B9">
            <w:pPr>
              <w:pStyle w:val="Tabletext"/>
              <w:rPr>
                <w:bCs/>
              </w:rPr>
            </w:pPr>
            <w:r>
              <w:t>2012-4-23</w:t>
            </w:r>
          </w:p>
        </w:tc>
      </w:tr>
      <w:tr w:rsidR="00845D64" w14:paraId="0B2C2902"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78F542DB"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7412BC9F" w14:textId="77777777" w:rsidR="00845D64" w:rsidRDefault="00845D64" w:rsidP="008525B9">
            <w:pPr>
              <w:pStyle w:val="Tabletext"/>
              <w:jc w:val="left"/>
              <w:rPr>
                <w:bCs/>
              </w:rPr>
            </w:pPr>
            <w:r>
              <w:t>Human emotion</w:t>
            </w:r>
            <w:r w:rsidR="003B72F6">
              <w:t>'</w:t>
            </w:r>
            <w:r>
              <w:t>s spectrum</w:t>
            </w:r>
          </w:p>
        </w:tc>
        <w:tc>
          <w:tcPr>
            <w:tcW w:w="1905" w:type="dxa"/>
            <w:tcBorders>
              <w:top w:val="nil"/>
              <w:left w:val="nil"/>
              <w:bottom w:val="single" w:sz="4" w:space="0" w:color="auto"/>
              <w:right w:val="single" w:sz="4" w:space="0" w:color="auto"/>
            </w:tcBorders>
            <w:vAlign w:val="center"/>
          </w:tcPr>
          <w:p w14:paraId="0DDB23B7" w14:textId="77777777" w:rsidR="00845D64" w:rsidRDefault="00845D64" w:rsidP="008525B9">
            <w:pPr>
              <w:pStyle w:val="Tabletext"/>
              <w:jc w:val="left"/>
              <w:rPr>
                <w:bCs/>
              </w:rPr>
            </w:pPr>
            <w:r>
              <w:t>Emotion</w:t>
            </w:r>
          </w:p>
        </w:tc>
        <w:tc>
          <w:tcPr>
            <w:tcW w:w="1395" w:type="dxa"/>
            <w:tcBorders>
              <w:top w:val="nil"/>
              <w:left w:val="nil"/>
              <w:bottom w:val="single" w:sz="4" w:space="0" w:color="auto"/>
              <w:right w:val="single" w:sz="4" w:space="0" w:color="auto"/>
            </w:tcBorders>
            <w:vAlign w:val="center"/>
          </w:tcPr>
          <w:p w14:paraId="2AF5D203"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33868F36"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4C30E774" w14:textId="77777777" w:rsidR="00845D64" w:rsidRDefault="00845D64" w:rsidP="008525B9">
            <w:pPr>
              <w:pStyle w:val="Tabletext"/>
              <w:rPr>
                <w:bCs/>
              </w:rPr>
            </w:pPr>
            <w:r>
              <w:t>2012-4-23</w:t>
            </w:r>
          </w:p>
        </w:tc>
      </w:tr>
    </w:tbl>
    <w:p w14:paraId="382DD95D" w14:textId="77777777" w:rsidR="00845D64" w:rsidRDefault="00845D64" w:rsidP="00845D64">
      <w:r>
        <w:t>Data visualization is increasingly becoming a popular way to portray and distribute complicated information in a consumable way to increase efficiency and work smarter</w:t>
      </w:r>
      <w:r w:rsidR="00883803">
        <w:rPr>
          <w:rStyle w:val="FootnoteReference"/>
        </w:rPr>
        <w:footnoteReference w:id="44"/>
      </w:r>
      <w:r>
        <w:t xml:space="preserve">. </w:t>
      </w:r>
      <w:r w:rsidRPr="00915028">
        <w:rPr>
          <w:noProof/>
        </w:rPr>
        <w:t>By linking city</w:t>
      </w:r>
      <w:r w:rsidR="003B72F6">
        <w:rPr>
          <w:noProof/>
        </w:rPr>
        <w:t>'</w:t>
      </w:r>
      <w:r w:rsidRPr="00915028">
        <w:rPr>
          <w:noProof/>
        </w:rPr>
        <w:t>s performance management systems to tools that provide instant access to current and historic records, more and more governments are allowing almost anyone to view and manipulate open data via vivid pie charts and line graphs.</w:t>
      </w:r>
      <w:r>
        <w:t xml:space="preserve"> Users can even export raw numbers or high-impact graphics for use in meetings and communications materials. On one hand, the open platform is saving us hundreds of work hours by reducing the time that staff spends sorting through files of various data. On the other hand, as more citizens are using this technology we are starting to see many new inquiries come in from people interested in learning more about how smart city operates. </w:t>
      </w:r>
      <w:r w:rsidRPr="00915028">
        <w:rPr>
          <w:noProof/>
        </w:rPr>
        <w:t>By providing residents with the tools to visualize and work with open data to meet their individual needs, data visualization is not only increasing city management transparency and accountability but also enhancing the ability of city officials to be more responsive to citizens</w:t>
      </w:r>
      <w:r w:rsidR="003B72F6">
        <w:rPr>
          <w:noProof/>
        </w:rPr>
        <w:t>'</w:t>
      </w:r>
      <w:r w:rsidRPr="00915028">
        <w:rPr>
          <w:noProof/>
        </w:rPr>
        <w:t xml:space="preserve"> needs.From other aspects, data always changes over time, only used static datasets barely reflect those little changes, the visual adjustments are made pretty with transitions, which can employ motion for perceptual benefit crosscutting all </w:t>
      </w:r>
      <w:r w:rsidR="005D09E0">
        <w:rPr>
          <w:rFonts w:eastAsiaTheme="minorEastAsia" w:hint="eastAsia"/>
          <w:noProof/>
          <w:lang w:eastAsia="zh-CN"/>
        </w:rPr>
        <w:t xml:space="preserve">SSC </w:t>
      </w:r>
      <w:r w:rsidRPr="00915028">
        <w:rPr>
          <w:noProof/>
        </w:rPr>
        <w:t>domains.</w:t>
      </w:r>
    </w:p>
    <w:p w14:paraId="51F8A1FF" w14:textId="77777777" w:rsidR="00845D64" w:rsidRPr="005707C9" w:rsidRDefault="00757352" w:rsidP="00B70ED2">
      <w:pPr>
        <w:pStyle w:val="HeadingTR2"/>
        <w:outlineLvl w:val="0"/>
      </w:pPr>
      <w:bookmarkStart w:id="110" w:name="_Toc413278825"/>
      <w:bookmarkStart w:id="111" w:name="_Toc415495634"/>
      <w:bookmarkStart w:id="112" w:name="_Toc415496021"/>
      <w:bookmarkStart w:id="113" w:name="_Toc416366468"/>
      <w:bookmarkStart w:id="114" w:name="_Toc417653308"/>
      <w:r>
        <w:rPr>
          <w:rFonts w:eastAsiaTheme="minorEastAsia" w:hint="eastAsia"/>
          <w:lang w:eastAsia="zh-CN"/>
        </w:rPr>
        <w:t>5</w:t>
      </w:r>
      <w:r w:rsidR="00D37712">
        <w:t>.4</w:t>
      </w:r>
      <w:r w:rsidR="0095580B">
        <w:tab/>
      </w:r>
      <w:r w:rsidR="00845D64" w:rsidRPr="005707C9">
        <w:t>Social Networks</w:t>
      </w:r>
      <w:bookmarkEnd w:id="110"/>
      <w:bookmarkEnd w:id="111"/>
      <w:bookmarkEnd w:id="112"/>
      <w:bookmarkEnd w:id="113"/>
      <w:bookmarkEnd w:id="114"/>
    </w:p>
    <w:p w14:paraId="4A6B8BFA" w14:textId="77777777" w:rsidR="00845D64" w:rsidRDefault="00845D64" w:rsidP="00845D64">
      <w:r>
        <w:t xml:space="preserve">Social networks </w:t>
      </w:r>
      <w:r w:rsidRPr="00915028">
        <w:rPr>
          <w:noProof/>
        </w:rPr>
        <w:t>are typically defined</w:t>
      </w:r>
      <w:r>
        <w:t xml:space="preserve"> as a</w:t>
      </w:r>
      <w:r w:rsidR="005D09E0">
        <w:rPr>
          <w:rFonts w:eastAsiaTheme="minorEastAsia" w:hint="eastAsia"/>
          <w:lang w:eastAsia="zh-CN"/>
        </w:rPr>
        <w:t xml:space="preserve"> </w:t>
      </w:r>
      <w:r w:rsidRPr="00915028">
        <w:rPr>
          <w:noProof/>
        </w:rPr>
        <w:t>social</w:t>
      </w:r>
      <w:r>
        <w:t xml:space="preserve"> structure made up of a set of social entities (such as individuals or organizations) and a set of the dyadic ties between these entities</w:t>
      </w:r>
      <w:r w:rsidR="00883803">
        <w:rPr>
          <w:rStyle w:val="FootnoteReference"/>
        </w:rPr>
        <w:footnoteReference w:id="45"/>
      </w:r>
      <w:r>
        <w:rPr>
          <w:kern w:val="36"/>
        </w:rPr>
        <w:t>[</w:t>
      </w:r>
      <w:r>
        <w:rPr>
          <w:rFonts w:hint="eastAsia"/>
          <w:kern w:val="36"/>
        </w:rPr>
        <w:t>7-18</w:t>
      </w:r>
      <w:r>
        <w:rPr>
          <w:kern w:val="36"/>
        </w:rPr>
        <w:t>]</w:t>
      </w:r>
      <w:r>
        <w:t xml:space="preserve">. In other words, social networks are based on a certain structure that allow people to both express their individuality and meet people with similar interests. The social network perspective provides a set of methods for analyzing the structure of whole social </w:t>
      </w:r>
      <w:r w:rsidRPr="00915028">
        <w:rPr>
          <w:noProof/>
        </w:rPr>
        <w:t>entities</w:t>
      </w:r>
      <w:r>
        <w:rPr>
          <w:noProof/>
        </w:rPr>
        <w:t>,</w:t>
      </w:r>
      <w:r>
        <w:t xml:space="preserve"> as well as a variety of theories explaining the patterns observed in these structures. The study of these structures uses social network analysis to identify local and global patterns, locate influential entities, and examine network dynamics. </w:t>
      </w:r>
      <w:r w:rsidRPr="00915028">
        <w:rPr>
          <w:noProof/>
        </w:rPr>
        <w:t>Social networking services (or social network sites) are websites or web-based services that allow people to build online communities where they can connect and interact with other people who have similar interests, identical backgrounds, or real-life connections</w:t>
      </w:r>
      <w:r w:rsidR="00883803">
        <w:rPr>
          <w:rStyle w:val="FootnoteReference"/>
          <w:noProof/>
        </w:rPr>
        <w:footnoteReference w:id="46"/>
      </w:r>
      <w:r w:rsidR="00B7241E">
        <w:rPr>
          <w:rFonts w:eastAsiaTheme="minorEastAsia" w:hint="eastAsia"/>
          <w:noProof/>
          <w:kern w:val="36"/>
          <w:lang w:eastAsia="zh-CN"/>
        </w:rPr>
        <w:t>.</w:t>
      </w:r>
      <w:r w:rsidRPr="00915028">
        <w:rPr>
          <w:noProof/>
        </w:rPr>
        <w:t xml:space="preserve">The key components </w:t>
      </w:r>
      <w:r w:rsidRPr="00160EC8">
        <w:rPr>
          <w:noProof/>
        </w:rPr>
        <w:t>of</w:t>
      </w:r>
      <w:r w:rsidRPr="00915028">
        <w:rPr>
          <w:noProof/>
        </w:rPr>
        <w:t xml:space="preserve"> a social network service are the ability for people to create a profile about themselves, the ability for people to create a list of other people who have a shared connection or similar interests, and the ability to view the connections made by other people in the network.</w:t>
      </w:r>
      <w:r>
        <w:t xml:space="preserve"> Most social network services are web-based and provide means for users to interact over the Internet, such as e-mail and instant messaging. Examples of popular social network services </w:t>
      </w:r>
      <w:r w:rsidRPr="00915028">
        <w:rPr>
          <w:noProof/>
        </w:rPr>
        <w:t>include:</w:t>
      </w:r>
      <w:r>
        <w:t xml:space="preserve"> Facebook, Twitter, LinkedIn, Pinterest, GovLoop, MySpace, and Friendster. </w:t>
      </w:r>
      <w:r w:rsidRPr="00915028">
        <w:rPr>
          <w:noProof/>
        </w:rPr>
        <w:t>Related to social networks, media-sharing services (video, photo/image, audio) are web-based platforms that allow people the ability to view, discuss, upload, distribute, notify and store digital content in a social environment.</w:t>
      </w:r>
      <w:r>
        <w:t xml:space="preserve"> The power of media-sharing services is that they provide people or organizations a platform to discuss and disseminate information using multimedia content. Examples of various media-sharing services </w:t>
      </w:r>
      <w:r w:rsidRPr="00915028">
        <w:rPr>
          <w:noProof/>
        </w:rPr>
        <w:t>include:</w:t>
      </w:r>
      <w:r>
        <w:t xml:space="preserve"> photo/image (Flickr, Photobucket, Picasa, SmugMug), video (YouTube, Vimeo, Veoh). </w:t>
      </w:r>
      <w:r>
        <w:rPr>
          <w:rFonts w:hint="eastAsia"/>
        </w:rPr>
        <w:t>P</w:t>
      </w:r>
      <w:r>
        <w:t xml:space="preserve">hoto/image provides a visual representation to help people </w:t>
      </w:r>
      <w:r w:rsidRPr="00915028">
        <w:rPr>
          <w:noProof/>
        </w:rPr>
        <w:t xml:space="preserve">to </w:t>
      </w:r>
      <w:r>
        <w:rPr>
          <w:noProof/>
        </w:rPr>
        <w:t>understand easily</w:t>
      </w:r>
      <w:r>
        <w:t xml:space="preserve"> and communicate with other people. </w:t>
      </w:r>
    </w:p>
    <w:p w14:paraId="1AE5D595" w14:textId="77777777" w:rsidR="00845D64" w:rsidRDefault="00845D64" w:rsidP="00845D64">
      <w:r>
        <w:t xml:space="preserve">Without </w:t>
      </w:r>
      <w:r>
        <w:rPr>
          <w:rFonts w:hint="eastAsia"/>
        </w:rPr>
        <w:t>social networks</w:t>
      </w:r>
      <w:r>
        <w:t xml:space="preserve">, the ability for user-generated content to propagate and penetrate the public sphere would </w:t>
      </w:r>
      <w:r w:rsidRPr="00915028">
        <w:rPr>
          <w:noProof/>
        </w:rPr>
        <w:t>be seriously hindered</w:t>
      </w:r>
      <w:r>
        <w:t xml:space="preserve">. Therefore, citizen journalism or citizen reporting is heavily tied to user generated content and media-sharing services. Many governments have seen social networks and </w:t>
      </w:r>
      <w:r w:rsidRPr="00915028">
        <w:rPr>
          <w:noProof/>
        </w:rPr>
        <w:t>media-sharing</w:t>
      </w:r>
      <w:r>
        <w:t xml:space="preserve"> as ways to disseminate the same information to different individuals and social groups. For example, Cisco</w:t>
      </w:r>
      <w:r w:rsidR="003B72F6">
        <w:t>'</w:t>
      </w:r>
      <w:r>
        <w:t xml:space="preserve">s infographic on the Internet of Things explains the connotation and also forecasts that by 2020, there would be 50 Billion </w:t>
      </w:r>
      <w:r w:rsidR="003B72F6">
        <w:t>'</w:t>
      </w:r>
      <w:r>
        <w:t>things</w:t>
      </w:r>
      <w:r w:rsidR="003B72F6">
        <w:t>'</w:t>
      </w:r>
      <w:r>
        <w:t xml:space="preserve"> connected to the Internet. These things are interconnection of objects ranging from PCs, mobile, TVs, cars, </w:t>
      </w:r>
      <w:r w:rsidRPr="00915028">
        <w:rPr>
          <w:noProof/>
        </w:rPr>
        <w:t>vending-machines</w:t>
      </w:r>
      <w:r>
        <w:t>, cameras, alarm clocks, to even cattle and many more. The visual displays how these connected things could make a difference to daily lives. Along with multiple social networks presence: a Facebook page, a YouTube channel and so on. Many different governments and government agencies are now taking similar approaches to incorporation of social networks approaches like Facebook into their data and communication activities to promote access to and usage of open data.</w:t>
      </w:r>
    </w:p>
    <w:p w14:paraId="7E3F6DD9" w14:textId="77777777" w:rsidR="00845D64" w:rsidRPr="00D37712" w:rsidRDefault="00757352" w:rsidP="00B70ED2">
      <w:pPr>
        <w:pStyle w:val="HeadingTR2"/>
        <w:outlineLvl w:val="0"/>
      </w:pPr>
      <w:bookmarkStart w:id="115" w:name="_Toc415495635"/>
      <w:bookmarkStart w:id="116" w:name="_Toc415496022"/>
      <w:bookmarkStart w:id="117" w:name="_Toc416366469"/>
      <w:bookmarkStart w:id="118" w:name="_Toc417653309"/>
      <w:r>
        <w:rPr>
          <w:rFonts w:eastAsiaTheme="minorEastAsia" w:hint="eastAsia"/>
          <w:lang w:eastAsia="zh-CN"/>
        </w:rPr>
        <w:t>5</w:t>
      </w:r>
      <w:r w:rsidR="00FA414A" w:rsidRPr="00D37712">
        <w:t>.5</w:t>
      </w:r>
      <w:r w:rsidR="00FA414A" w:rsidRPr="00D37712">
        <w:tab/>
      </w:r>
      <w:r w:rsidR="00845D64" w:rsidRPr="00D37712">
        <w:t>Anonymization technology</w:t>
      </w:r>
      <w:bookmarkEnd w:id="115"/>
      <w:bookmarkEnd w:id="116"/>
      <w:bookmarkEnd w:id="117"/>
      <w:bookmarkEnd w:id="118"/>
    </w:p>
    <w:p w14:paraId="62660AED" w14:textId="77777777" w:rsidR="00845D64" w:rsidRPr="007956BE" w:rsidRDefault="005D09E0" w:rsidP="00845D64">
      <w:pPr>
        <w:rPr>
          <w:rFonts w:eastAsiaTheme="minorEastAsia"/>
          <w:color w:val="000000" w:themeColor="text1"/>
          <w:lang w:eastAsia="zh-CN"/>
        </w:rPr>
      </w:pPr>
      <w:r>
        <w:rPr>
          <w:rFonts w:eastAsiaTheme="minorEastAsia" w:hint="eastAsia"/>
          <w:color w:val="000000" w:themeColor="text1"/>
          <w:lang w:eastAsia="zh-CN"/>
        </w:rPr>
        <w:t>K</w:t>
      </w:r>
      <w:r w:rsidR="00845D64" w:rsidRPr="00160EC8">
        <w:rPr>
          <w:rFonts w:eastAsia="MS PGothic"/>
          <w:color w:val="000000" w:themeColor="text1"/>
          <w:lang w:eastAsia="ja-JP"/>
        </w:rPr>
        <w:t>nown anonymization technolog</w:t>
      </w:r>
      <w:r>
        <w:rPr>
          <w:rFonts w:eastAsiaTheme="minorEastAsia" w:hint="eastAsia"/>
          <w:color w:val="000000" w:themeColor="text1"/>
          <w:lang w:eastAsia="zh-CN"/>
        </w:rPr>
        <w:t>ies are</w:t>
      </w:r>
      <w:r w:rsidR="00845D64" w:rsidRPr="00160EC8">
        <w:rPr>
          <w:rFonts w:eastAsia="MS PGothic"/>
          <w:color w:val="000000" w:themeColor="text1"/>
          <w:lang w:eastAsia="ja-JP"/>
        </w:rPr>
        <w:t xml:space="preserve"> </w:t>
      </w:r>
      <w:r>
        <w:rPr>
          <w:rFonts w:eastAsiaTheme="minorEastAsia" w:hint="eastAsia"/>
          <w:color w:val="000000" w:themeColor="text1"/>
          <w:lang w:eastAsia="zh-CN"/>
        </w:rPr>
        <w:t xml:space="preserve">as </w:t>
      </w:r>
      <w:r w:rsidR="00845D64" w:rsidRPr="00160EC8">
        <w:rPr>
          <w:rFonts w:eastAsia="MS PGothic"/>
          <w:color w:val="000000" w:themeColor="text1"/>
          <w:lang w:eastAsia="ja-JP"/>
        </w:rPr>
        <w:t>listed</w:t>
      </w:r>
      <w:r>
        <w:rPr>
          <w:rFonts w:eastAsiaTheme="minorEastAsia" w:hint="eastAsia"/>
          <w:color w:val="000000" w:themeColor="text1"/>
          <w:lang w:eastAsia="zh-CN"/>
        </w:rPr>
        <w:t>:</w:t>
      </w:r>
    </w:p>
    <w:p w14:paraId="7FBE11EA" w14:textId="77777777" w:rsidR="00845D64" w:rsidRPr="003F1BAE" w:rsidRDefault="006020C2" w:rsidP="00845D64">
      <w:pPr>
        <w:rPr>
          <w:rFonts w:eastAsia="MS PGothic"/>
          <w:color w:val="000000" w:themeColor="text1"/>
          <w:lang w:eastAsia="ja-JP"/>
        </w:rPr>
      </w:pPr>
      <w:r>
        <w:rPr>
          <w:rFonts w:eastAsia="MS PGothic"/>
          <w:color w:val="000000" w:themeColor="text1"/>
          <w:lang w:eastAsia="ja-JP"/>
        </w:rPr>
        <w:t>(1)</w:t>
      </w:r>
      <w:r>
        <w:rPr>
          <w:rFonts w:eastAsia="MS PGothic"/>
          <w:color w:val="000000" w:themeColor="text1"/>
          <w:lang w:eastAsia="ja-JP"/>
        </w:rPr>
        <w:tab/>
      </w:r>
      <w:r w:rsidR="00845D64" w:rsidRPr="00160EC8">
        <w:rPr>
          <w:rFonts w:eastAsia="MS PGothic"/>
          <w:color w:val="000000" w:themeColor="text1"/>
          <w:lang w:eastAsia="ja-JP"/>
        </w:rPr>
        <w:t xml:space="preserve">Deletion of attributes </w:t>
      </w:r>
    </w:p>
    <w:p w14:paraId="39C24CD2" w14:textId="77777777" w:rsidR="00845D64" w:rsidRPr="003F1BAE" w:rsidRDefault="006020C2" w:rsidP="006020C2">
      <w:pPr>
        <w:pStyle w:val="enumlev2"/>
        <w:rPr>
          <w:lang w:eastAsia="ja-JP"/>
        </w:rPr>
      </w:pPr>
      <w:r>
        <w:rPr>
          <w:lang w:eastAsia="ja-JP"/>
        </w:rPr>
        <w:t>(1.1)</w:t>
      </w:r>
      <w:r>
        <w:rPr>
          <w:lang w:eastAsia="ja-JP"/>
        </w:rPr>
        <w:tab/>
      </w:r>
      <w:r w:rsidR="00845D64" w:rsidRPr="00160EC8">
        <w:rPr>
          <w:lang w:eastAsia="ja-JP"/>
        </w:rPr>
        <w:t>Attributes suppression</w:t>
      </w:r>
    </w:p>
    <w:p w14:paraId="6E09F638" w14:textId="77777777" w:rsidR="00845D64" w:rsidRPr="003F1BAE" w:rsidRDefault="006020C2" w:rsidP="006020C2">
      <w:pPr>
        <w:pStyle w:val="enumlev3"/>
        <w:rPr>
          <w:lang w:eastAsia="ja-JP"/>
        </w:rPr>
      </w:pPr>
      <w:r>
        <w:rPr>
          <w:lang w:eastAsia="ja-JP"/>
        </w:rPr>
        <w:tab/>
      </w:r>
      <w:r>
        <w:rPr>
          <w:lang w:eastAsia="ja-JP"/>
        </w:rPr>
        <w:tab/>
      </w:r>
      <w:r w:rsidR="00845D64" w:rsidRPr="00160EC8">
        <w:rPr>
          <w:noProof/>
          <w:lang w:eastAsia="ja-JP"/>
        </w:rPr>
        <w:t>To remove sensitive identifiers</w:t>
      </w:r>
      <w:r w:rsidR="00845D64" w:rsidRPr="00160EC8">
        <w:rPr>
          <w:lang w:eastAsia="ja-JP"/>
        </w:rPr>
        <w:t xml:space="preserve"> for protecting identification of personality.</w:t>
      </w:r>
    </w:p>
    <w:p w14:paraId="0F37ABB2" w14:textId="77777777" w:rsidR="00845D64" w:rsidRPr="003F1BAE" w:rsidRDefault="00845D64" w:rsidP="006020C2">
      <w:pPr>
        <w:pStyle w:val="enumlev2"/>
        <w:rPr>
          <w:lang w:eastAsia="ja-JP"/>
        </w:rPr>
      </w:pPr>
      <w:r w:rsidRPr="00160EC8">
        <w:rPr>
          <w:lang w:eastAsia="ja-JP"/>
        </w:rPr>
        <w:t>(1.2)</w:t>
      </w:r>
      <w:r w:rsidR="006020C2">
        <w:rPr>
          <w:lang w:eastAsia="ja-JP"/>
        </w:rPr>
        <w:tab/>
      </w:r>
      <w:r w:rsidRPr="00160EC8">
        <w:rPr>
          <w:noProof/>
          <w:lang w:eastAsia="ja-JP"/>
        </w:rPr>
        <w:t>Pseudonymiz</w:t>
      </w:r>
      <w:r>
        <w:rPr>
          <w:noProof/>
          <w:lang w:eastAsia="ja-JP"/>
        </w:rPr>
        <w:t>a</w:t>
      </w:r>
      <w:r w:rsidRPr="00160EC8">
        <w:rPr>
          <w:noProof/>
          <w:lang w:eastAsia="ja-JP"/>
        </w:rPr>
        <w:t>tion</w:t>
      </w:r>
    </w:p>
    <w:p w14:paraId="65C28E20" w14:textId="77777777" w:rsidR="00845D64" w:rsidRPr="003F1BAE" w:rsidRDefault="00845D64" w:rsidP="006020C2">
      <w:pPr>
        <w:pStyle w:val="enumlev3"/>
        <w:rPr>
          <w:lang w:eastAsia="ja-JP"/>
        </w:rPr>
      </w:pPr>
      <w:r w:rsidRPr="00160EC8">
        <w:rPr>
          <w:lang w:eastAsia="ja-JP"/>
        </w:rPr>
        <w:tab/>
      </w:r>
      <w:r w:rsidRPr="00160EC8">
        <w:rPr>
          <w:lang w:eastAsia="ja-JP"/>
        </w:rPr>
        <w:tab/>
      </w:r>
      <w:r w:rsidRPr="00160EC8">
        <w:rPr>
          <w:noProof/>
          <w:lang w:eastAsia="ja-JP"/>
        </w:rPr>
        <w:t>To replace sensitive identifiers or combinations of identifiers, such as name, date or birth to a code or number, etc.</w:t>
      </w:r>
      <w:r w:rsidRPr="00160EC8">
        <w:rPr>
          <w:lang w:eastAsia="ja-JP"/>
        </w:rPr>
        <w:t>Hash function can be the candidate to calculate the code.</w:t>
      </w:r>
    </w:p>
    <w:p w14:paraId="73D33FE2" w14:textId="77777777" w:rsidR="00845D64" w:rsidRPr="003F1BAE" w:rsidRDefault="006020C2" w:rsidP="006020C2">
      <w:pPr>
        <w:keepNext/>
        <w:keepLines/>
        <w:rPr>
          <w:rFonts w:eastAsia="MS PGothic"/>
          <w:color w:val="000000" w:themeColor="text1"/>
          <w:lang w:eastAsia="ja-JP"/>
        </w:rPr>
      </w:pPr>
      <w:r>
        <w:rPr>
          <w:rFonts w:eastAsia="MS PGothic"/>
          <w:color w:val="000000" w:themeColor="text1"/>
          <w:lang w:eastAsia="ja-JP"/>
        </w:rPr>
        <w:t>(2)</w:t>
      </w:r>
      <w:r>
        <w:rPr>
          <w:rFonts w:eastAsia="MS PGothic"/>
          <w:color w:val="000000" w:themeColor="text1"/>
          <w:lang w:eastAsia="ja-JP"/>
        </w:rPr>
        <w:tab/>
      </w:r>
      <w:r w:rsidR="00845D64" w:rsidRPr="00160EC8">
        <w:rPr>
          <w:rFonts w:eastAsia="MS PGothic"/>
          <w:color w:val="000000" w:themeColor="text1"/>
          <w:lang w:eastAsia="ja-JP"/>
        </w:rPr>
        <w:t>Change of attributes</w:t>
      </w:r>
    </w:p>
    <w:p w14:paraId="0A46AE47" w14:textId="77777777" w:rsidR="00845D64" w:rsidRPr="003F1BAE" w:rsidRDefault="006020C2" w:rsidP="006020C2">
      <w:pPr>
        <w:pStyle w:val="enumlev1"/>
        <w:keepNext/>
        <w:keepLines/>
        <w:rPr>
          <w:lang w:eastAsia="ja-JP"/>
        </w:rPr>
      </w:pPr>
      <w:r>
        <w:rPr>
          <w:lang w:eastAsia="ja-JP"/>
        </w:rPr>
        <w:tab/>
        <w:t>(2.1)</w:t>
      </w:r>
      <w:r>
        <w:rPr>
          <w:lang w:eastAsia="ja-JP"/>
        </w:rPr>
        <w:tab/>
      </w:r>
      <w:r w:rsidR="00845D64" w:rsidRPr="00160EC8">
        <w:rPr>
          <w:lang w:eastAsia="ja-JP"/>
        </w:rPr>
        <w:t>Generalization</w:t>
      </w:r>
    </w:p>
    <w:p w14:paraId="54987FEE" w14:textId="77777777" w:rsidR="00845D64" w:rsidRDefault="00845D64" w:rsidP="006020C2">
      <w:pPr>
        <w:pStyle w:val="enumlev3"/>
        <w:rPr>
          <w:lang w:eastAsia="ja-JP"/>
        </w:rPr>
      </w:pPr>
      <w:r w:rsidRPr="00160EC8">
        <w:rPr>
          <w:lang w:eastAsia="ja-JP"/>
        </w:rPr>
        <w:tab/>
      </w:r>
      <w:r w:rsidRPr="00160EC8">
        <w:rPr>
          <w:lang w:eastAsia="ja-JP"/>
        </w:rPr>
        <w:tab/>
      </w:r>
      <w:r w:rsidRPr="00160EC8">
        <w:rPr>
          <w:noProof/>
          <w:lang w:eastAsia="ja-JP"/>
        </w:rPr>
        <w:t>To replace an</w:t>
      </w:r>
      <w:r w:rsidR="005D09E0">
        <w:rPr>
          <w:rFonts w:eastAsiaTheme="minorEastAsia" w:hint="eastAsia"/>
          <w:noProof/>
          <w:lang w:eastAsia="zh-CN"/>
        </w:rPr>
        <w:t xml:space="preserve"> </w:t>
      </w:r>
      <w:r w:rsidRPr="00160EC8">
        <w:rPr>
          <w:noProof/>
          <w:lang w:eastAsia="ja-JP"/>
        </w:rPr>
        <w:t>attribute to a generalized value or higher word in concepts.</w:t>
      </w:r>
      <w:r w:rsidRPr="00160EC8">
        <w:rPr>
          <w:lang w:eastAsia="ja-JP"/>
        </w:rPr>
        <w:t xml:space="preserve"> For example, 10-year steps, change cucumber to vegetables, </w:t>
      </w:r>
      <w:r w:rsidRPr="00160EC8">
        <w:rPr>
          <w:noProof/>
          <w:lang w:eastAsia="ja-JP"/>
        </w:rPr>
        <w:t>etc</w:t>
      </w:r>
      <w:r w:rsidRPr="00160EC8">
        <w:rPr>
          <w:lang w:eastAsia="ja-JP"/>
        </w:rPr>
        <w:t>. Rounding is a way of generalization.</w:t>
      </w:r>
    </w:p>
    <w:p w14:paraId="7970B8C1" w14:textId="77777777" w:rsidR="00845D64" w:rsidRPr="003F1BAE" w:rsidRDefault="006020C2" w:rsidP="00B70ED2">
      <w:pPr>
        <w:outlineLvl w:val="0"/>
        <w:rPr>
          <w:rFonts w:eastAsia="MS PGothic"/>
          <w:color w:val="000000" w:themeColor="text1"/>
          <w:lang w:eastAsia="ja-JP"/>
        </w:rPr>
      </w:pPr>
      <w:r>
        <w:rPr>
          <w:rFonts w:eastAsia="MS PGothic"/>
          <w:color w:val="000000" w:themeColor="text1"/>
          <w:lang w:eastAsia="ja-JP"/>
        </w:rPr>
        <w:tab/>
        <w:t>(2.</w:t>
      </w:r>
      <w:r w:rsidR="00FA41B7">
        <w:rPr>
          <w:rFonts w:eastAsia="MS PGothic"/>
          <w:color w:val="000000" w:themeColor="text1"/>
          <w:lang w:eastAsia="ja-JP"/>
        </w:rPr>
        <w:t>2</w:t>
      </w:r>
      <w:r>
        <w:rPr>
          <w:rFonts w:eastAsia="MS PGothic"/>
          <w:color w:val="000000" w:themeColor="text1"/>
          <w:lang w:eastAsia="ja-JP"/>
        </w:rPr>
        <w:t>)</w:t>
      </w:r>
      <w:r>
        <w:rPr>
          <w:rFonts w:eastAsia="MS PGothic"/>
          <w:color w:val="000000" w:themeColor="text1"/>
          <w:lang w:eastAsia="ja-JP"/>
        </w:rPr>
        <w:tab/>
      </w:r>
      <w:r w:rsidR="00845D64" w:rsidRPr="00160EC8">
        <w:rPr>
          <w:rFonts w:eastAsia="MS PGothic"/>
          <w:color w:val="000000" w:themeColor="text1"/>
          <w:lang w:eastAsia="ja-JP"/>
        </w:rPr>
        <w:t>Top/Bottom coding</w:t>
      </w:r>
    </w:p>
    <w:p w14:paraId="746CC882" w14:textId="77777777" w:rsidR="00845D64" w:rsidRPr="003F1BAE" w:rsidRDefault="00845D64" w:rsidP="006020C2">
      <w:pPr>
        <w:pStyle w:val="enumlev3"/>
        <w:rPr>
          <w:lang w:eastAsia="ja-JP"/>
        </w:rPr>
      </w:pPr>
      <w:r w:rsidRPr="00160EC8">
        <w:rPr>
          <w:lang w:eastAsia="ja-JP"/>
        </w:rPr>
        <w:tab/>
      </w:r>
      <w:r w:rsidRPr="00160EC8">
        <w:rPr>
          <w:lang w:eastAsia="ja-JP"/>
        </w:rPr>
        <w:tab/>
        <w:t xml:space="preserve">To put together small or large values into one </w:t>
      </w:r>
      <w:r w:rsidR="00660410" w:rsidRPr="00160EC8">
        <w:rPr>
          <w:lang w:eastAsia="ja-JP"/>
        </w:rPr>
        <w:t>attributes. For</w:t>
      </w:r>
      <w:r w:rsidR="00660410" w:rsidRPr="00160EC8">
        <w:rPr>
          <w:noProof/>
          <w:lang w:eastAsia="ja-JP"/>
        </w:rPr>
        <w:t>example,</w:t>
      </w:r>
      <w:r w:rsidR="00660410" w:rsidRPr="00160EC8">
        <w:rPr>
          <w:lang w:eastAsia="ja-JP"/>
        </w:rPr>
        <w:t xml:space="preserve"> those</w:t>
      </w:r>
      <w:r w:rsidRPr="00160EC8">
        <w:rPr>
          <w:lang w:eastAsia="ja-JP"/>
        </w:rPr>
        <w:t xml:space="preserve"> who are older than 100 years is changed to </w:t>
      </w:r>
      <w:r w:rsidR="003B72F6">
        <w:rPr>
          <w:lang w:eastAsia="ja-JP"/>
        </w:rPr>
        <w:t>"</w:t>
      </w:r>
      <w:r w:rsidRPr="00160EC8">
        <w:rPr>
          <w:lang w:eastAsia="ja-JP"/>
        </w:rPr>
        <w:t>&gt;100</w:t>
      </w:r>
      <w:r w:rsidR="003B72F6">
        <w:rPr>
          <w:lang w:eastAsia="ja-JP"/>
        </w:rPr>
        <w:t>"</w:t>
      </w:r>
      <w:r w:rsidRPr="00160EC8">
        <w:rPr>
          <w:lang w:eastAsia="ja-JP"/>
        </w:rPr>
        <w:t>.</w:t>
      </w:r>
    </w:p>
    <w:p w14:paraId="0C5521EF" w14:textId="77777777" w:rsidR="00845D64" w:rsidRPr="003F1BAE" w:rsidRDefault="00500306" w:rsidP="00500306">
      <w:pPr>
        <w:rPr>
          <w:lang w:eastAsia="ja-JP"/>
        </w:rPr>
      </w:pPr>
      <w:r>
        <w:rPr>
          <w:lang w:eastAsia="ja-JP"/>
        </w:rPr>
        <w:t>(3)</w:t>
      </w:r>
      <w:r>
        <w:rPr>
          <w:lang w:eastAsia="ja-JP"/>
        </w:rPr>
        <w:tab/>
      </w:r>
      <w:r w:rsidR="00845D64" w:rsidRPr="00160EC8">
        <w:rPr>
          <w:noProof/>
          <w:lang w:eastAsia="ja-JP"/>
        </w:rPr>
        <w:t>Pertu</w:t>
      </w:r>
      <w:r w:rsidR="00845D64">
        <w:rPr>
          <w:noProof/>
          <w:lang w:eastAsia="ja-JP"/>
        </w:rPr>
        <w:t>r</w:t>
      </w:r>
      <w:r w:rsidR="00845D64" w:rsidRPr="00160EC8">
        <w:rPr>
          <w:noProof/>
          <w:lang w:eastAsia="ja-JP"/>
        </w:rPr>
        <w:t>bation</w:t>
      </w:r>
    </w:p>
    <w:p w14:paraId="3903874C" w14:textId="77777777" w:rsidR="00845D64" w:rsidRPr="003F1BAE" w:rsidRDefault="00845D64" w:rsidP="00500306">
      <w:pPr>
        <w:pStyle w:val="enumlev1"/>
        <w:rPr>
          <w:lang w:eastAsia="ja-JP"/>
        </w:rPr>
      </w:pPr>
      <w:r w:rsidRPr="00160EC8">
        <w:rPr>
          <w:lang w:eastAsia="ja-JP"/>
        </w:rPr>
        <w:tab/>
        <w:t>(3.1)</w:t>
      </w:r>
      <w:r w:rsidR="00500306">
        <w:rPr>
          <w:lang w:eastAsia="ja-JP"/>
        </w:rPr>
        <w:tab/>
      </w:r>
      <w:r w:rsidRPr="00160EC8">
        <w:rPr>
          <w:lang w:eastAsia="ja-JP"/>
        </w:rPr>
        <w:t>Micro-aggregation</w:t>
      </w:r>
    </w:p>
    <w:p w14:paraId="576A2E4C" w14:textId="77777777" w:rsidR="00845D64" w:rsidRPr="003F1BAE" w:rsidRDefault="00845D64" w:rsidP="00500306">
      <w:pPr>
        <w:pStyle w:val="enumlev3"/>
        <w:rPr>
          <w:lang w:eastAsia="ja-JP"/>
        </w:rPr>
      </w:pPr>
      <w:r w:rsidRPr="00160EC8">
        <w:rPr>
          <w:lang w:eastAsia="ja-JP"/>
        </w:rPr>
        <w:tab/>
      </w:r>
      <w:r w:rsidRPr="00160EC8">
        <w:rPr>
          <w:lang w:eastAsia="ja-JP"/>
        </w:rPr>
        <w:tab/>
        <w:t xml:space="preserve">After </w:t>
      </w:r>
      <w:r w:rsidRPr="00160EC8">
        <w:rPr>
          <w:noProof/>
          <w:lang w:eastAsia="ja-JP"/>
        </w:rPr>
        <w:t>grouping the original data</w:t>
      </w:r>
      <w:r w:rsidRPr="00160EC8">
        <w:rPr>
          <w:lang w:eastAsia="ja-JP"/>
        </w:rPr>
        <w:t>, each attribute of records in a same group is replaced by a representative value of the group.</w:t>
      </w:r>
    </w:p>
    <w:p w14:paraId="1F7F0296" w14:textId="77777777" w:rsidR="00845D64" w:rsidRDefault="00845D64" w:rsidP="00500306">
      <w:pPr>
        <w:pStyle w:val="enumlev1"/>
        <w:rPr>
          <w:lang w:eastAsia="ja-JP"/>
        </w:rPr>
      </w:pPr>
      <w:r w:rsidRPr="00160EC8">
        <w:rPr>
          <w:lang w:eastAsia="ja-JP"/>
        </w:rPr>
        <w:tab/>
        <w:t>(3.2)</w:t>
      </w:r>
      <w:r w:rsidR="00500306">
        <w:rPr>
          <w:lang w:eastAsia="ja-JP"/>
        </w:rPr>
        <w:tab/>
      </w:r>
      <w:r w:rsidRPr="00160EC8">
        <w:rPr>
          <w:lang w:eastAsia="ja-JP"/>
        </w:rPr>
        <w:t>Noise injection</w:t>
      </w:r>
    </w:p>
    <w:p w14:paraId="6692FA53" w14:textId="77777777" w:rsidR="00845D64" w:rsidRDefault="00500306" w:rsidP="00500306">
      <w:pPr>
        <w:pStyle w:val="enumlev3"/>
        <w:rPr>
          <w:lang w:eastAsia="ja-JP"/>
        </w:rPr>
      </w:pPr>
      <w:r>
        <w:rPr>
          <w:lang w:eastAsia="ja-JP"/>
        </w:rPr>
        <w:tab/>
      </w:r>
      <w:r>
        <w:rPr>
          <w:lang w:eastAsia="ja-JP"/>
        </w:rPr>
        <w:tab/>
      </w:r>
      <w:r w:rsidR="00845D64" w:rsidRPr="00160EC8">
        <w:rPr>
          <w:lang w:eastAsia="ja-JP"/>
        </w:rPr>
        <w:t xml:space="preserve">To add random noise </w:t>
      </w:r>
      <w:r w:rsidR="00845D64" w:rsidRPr="00160EC8">
        <w:rPr>
          <w:noProof/>
          <w:lang w:eastAsia="ja-JP"/>
        </w:rPr>
        <w:t>into</w:t>
      </w:r>
      <w:r w:rsidR="00845D64" w:rsidRPr="00160EC8">
        <w:rPr>
          <w:lang w:eastAsia="ja-JP"/>
        </w:rPr>
        <w:t xml:space="preserve"> numeric attributes probabilistically.</w:t>
      </w:r>
    </w:p>
    <w:p w14:paraId="2F9A2715" w14:textId="77777777" w:rsidR="00845D64" w:rsidRDefault="00500306" w:rsidP="00500306">
      <w:pPr>
        <w:pStyle w:val="enumlev1"/>
        <w:rPr>
          <w:lang w:eastAsia="ja-JP"/>
        </w:rPr>
      </w:pPr>
      <w:r>
        <w:rPr>
          <w:lang w:eastAsia="ja-JP"/>
        </w:rPr>
        <w:tab/>
        <w:t>(3.3)</w:t>
      </w:r>
      <w:r>
        <w:rPr>
          <w:lang w:eastAsia="ja-JP"/>
        </w:rPr>
        <w:tab/>
      </w:r>
      <w:r w:rsidR="00845D64" w:rsidRPr="00160EC8">
        <w:rPr>
          <w:lang w:eastAsia="ja-JP"/>
        </w:rPr>
        <w:t>Data swapping</w:t>
      </w:r>
    </w:p>
    <w:p w14:paraId="47DA1DCE" w14:textId="77777777" w:rsidR="00845D64" w:rsidRDefault="00500306" w:rsidP="00500306">
      <w:pPr>
        <w:pStyle w:val="enumlev3"/>
        <w:rPr>
          <w:lang w:eastAsia="ja-JP"/>
        </w:rPr>
      </w:pPr>
      <w:r>
        <w:rPr>
          <w:lang w:eastAsia="ja-JP"/>
        </w:rPr>
        <w:tab/>
      </w:r>
      <w:r>
        <w:rPr>
          <w:lang w:eastAsia="ja-JP"/>
        </w:rPr>
        <w:tab/>
      </w:r>
      <w:r w:rsidR="00845D64" w:rsidRPr="00160EC8">
        <w:rPr>
          <w:lang w:eastAsia="ja-JP"/>
        </w:rPr>
        <w:t>Stochastically swapping the values of the attribute between records.</w:t>
      </w:r>
    </w:p>
    <w:p w14:paraId="15B64520" w14:textId="77777777" w:rsidR="00845D64" w:rsidRDefault="00500306" w:rsidP="00500306">
      <w:pPr>
        <w:pStyle w:val="enumlev1"/>
        <w:rPr>
          <w:lang w:eastAsia="ja-JP"/>
        </w:rPr>
      </w:pPr>
      <w:r>
        <w:rPr>
          <w:lang w:eastAsia="ja-JP"/>
        </w:rPr>
        <w:tab/>
        <w:t>(3.4)</w:t>
      </w:r>
      <w:r>
        <w:rPr>
          <w:lang w:eastAsia="ja-JP"/>
        </w:rPr>
        <w:tab/>
      </w:r>
      <w:r w:rsidR="00845D64" w:rsidRPr="00160EC8">
        <w:rPr>
          <w:lang w:eastAsia="ja-JP"/>
        </w:rPr>
        <w:t>Synthetic Microdata</w:t>
      </w:r>
    </w:p>
    <w:p w14:paraId="0C869593" w14:textId="77777777" w:rsidR="00845D64" w:rsidRDefault="00500306" w:rsidP="00500306">
      <w:pPr>
        <w:pStyle w:val="enumlev3"/>
        <w:rPr>
          <w:lang w:eastAsia="ja-JP"/>
        </w:rPr>
      </w:pPr>
      <w:r>
        <w:rPr>
          <w:noProof/>
          <w:lang w:eastAsia="ja-JP"/>
        </w:rPr>
        <w:tab/>
      </w:r>
      <w:r>
        <w:rPr>
          <w:noProof/>
          <w:lang w:eastAsia="ja-JP"/>
        </w:rPr>
        <w:tab/>
      </w:r>
      <w:r w:rsidR="00845D64" w:rsidRPr="00160EC8">
        <w:rPr>
          <w:noProof/>
          <w:lang w:eastAsia="ja-JP"/>
        </w:rPr>
        <w:t>To create artificial synthetic data to be statistically similar to the original data.</w:t>
      </w:r>
    </w:p>
    <w:p w14:paraId="2224DDAE" w14:textId="77777777" w:rsidR="00845D64" w:rsidRDefault="00500306" w:rsidP="00845D64">
      <w:pPr>
        <w:tabs>
          <w:tab w:val="left" w:pos="675"/>
        </w:tabs>
        <w:ind w:left="1588" w:hanging="1588"/>
        <w:rPr>
          <w:rFonts w:eastAsia="MS PGothic"/>
          <w:color w:val="000000" w:themeColor="text1"/>
          <w:lang w:eastAsia="ja-JP"/>
        </w:rPr>
      </w:pPr>
      <w:r>
        <w:rPr>
          <w:rFonts w:eastAsia="MS PGothic"/>
          <w:color w:val="000000" w:themeColor="text1"/>
          <w:lang w:eastAsia="ja-JP"/>
        </w:rPr>
        <w:t>(4)</w:t>
      </w:r>
      <w:r>
        <w:rPr>
          <w:rFonts w:eastAsia="MS PGothic"/>
          <w:color w:val="000000" w:themeColor="text1"/>
          <w:lang w:eastAsia="ja-JP"/>
        </w:rPr>
        <w:tab/>
      </w:r>
      <w:r w:rsidR="00845D64" w:rsidRPr="00160EC8">
        <w:rPr>
          <w:rFonts w:eastAsia="MS PGothic"/>
          <w:color w:val="000000" w:themeColor="text1"/>
          <w:lang w:eastAsia="ja-JP"/>
        </w:rPr>
        <w:t>Other techniques</w:t>
      </w:r>
    </w:p>
    <w:p w14:paraId="7B59154E" w14:textId="77777777" w:rsidR="00845D64" w:rsidRDefault="00845D64" w:rsidP="00500306">
      <w:pPr>
        <w:pStyle w:val="enumlev1"/>
        <w:rPr>
          <w:lang w:eastAsia="ja-JP"/>
        </w:rPr>
      </w:pPr>
      <w:r w:rsidRPr="00160EC8">
        <w:rPr>
          <w:lang w:eastAsia="ja-JP"/>
        </w:rPr>
        <w:tab/>
        <w:t>(4.1)</w:t>
      </w:r>
      <w:r w:rsidR="00500306">
        <w:rPr>
          <w:lang w:eastAsia="ja-JP"/>
        </w:rPr>
        <w:tab/>
      </w:r>
      <w:r w:rsidRPr="00160EC8">
        <w:rPr>
          <w:lang w:eastAsia="ja-JP"/>
        </w:rPr>
        <w:t>Suppression or records</w:t>
      </w:r>
    </w:p>
    <w:p w14:paraId="23933AE9" w14:textId="77777777" w:rsidR="00845D64" w:rsidRDefault="00845D64" w:rsidP="00500306">
      <w:pPr>
        <w:pStyle w:val="enumlev3"/>
        <w:rPr>
          <w:lang w:eastAsia="ja-JP"/>
        </w:rPr>
      </w:pPr>
      <w:r w:rsidRPr="00160EC8">
        <w:rPr>
          <w:lang w:eastAsia="ja-JP"/>
        </w:rPr>
        <w:tab/>
      </w:r>
      <w:r w:rsidRPr="00160EC8">
        <w:rPr>
          <w:lang w:eastAsia="ja-JP"/>
        </w:rPr>
        <w:tab/>
      </w:r>
      <w:r w:rsidRPr="00160EC8">
        <w:rPr>
          <w:noProof/>
          <w:lang w:eastAsia="ja-JP"/>
        </w:rPr>
        <w:t>To</w:t>
      </w:r>
      <w:r w:rsidRPr="00160EC8">
        <w:rPr>
          <w:lang w:eastAsia="ja-JP"/>
        </w:rPr>
        <w:t xml:space="preserve"> delete records with a special attribute or value. For example, a record </w:t>
      </w:r>
      <w:r w:rsidRPr="00160EC8">
        <w:rPr>
          <w:noProof/>
          <w:lang w:eastAsia="ja-JP"/>
        </w:rPr>
        <w:t>which</w:t>
      </w:r>
      <w:r w:rsidRPr="00160EC8">
        <w:rPr>
          <w:lang w:eastAsia="ja-JP"/>
        </w:rPr>
        <w:t xml:space="preserve"> has a value of more than 120 is deleted.</w:t>
      </w:r>
    </w:p>
    <w:p w14:paraId="6247D3EF" w14:textId="77777777" w:rsidR="00845D64" w:rsidRDefault="00500306" w:rsidP="00B70ED2">
      <w:pPr>
        <w:pStyle w:val="enumlev1"/>
        <w:outlineLvl w:val="0"/>
        <w:rPr>
          <w:lang w:eastAsia="ja-JP"/>
        </w:rPr>
      </w:pPr>
      <w:r>
        <w:rPr>
          <w:lang w:eastAsia="ja-JP"/>
        </w:rPr>
        <w:tab/>
        <w:t>(4.2)</w:t>
      </w:r>
      <w:r>
        <w:rPr>
          <w:lang w:eastAsia="ja-JP"/>
        </w:rPr>
        <w:tab/>
      </w:r>
      <w:r w:rsidR="00845D64" w:rsidRPr="00160EC8">
        <w:rPr>
          <w:noProof/>
          <w:lang w:eastAsia="ja-JP"/>
        </w:rPr>
        <w:t>Supression</w:t>
      </w:r>
      <w:r w:rsidR="00845D64" w:rsidRPr="00160EC8">
        <w:rPr>
          <w:lang w:eastAsia="ja-JP"/>
        </w:rPr>
        <w:t xml:space="preserve"> of cells</w:t>
      </w:r>
    </w:p>
    <w:p w14:paraId="789A691D" w14:textId="6A89B942" w:rsidR="00845D64" w:rsidRDefault="00845D64" w:rsidP="00500306">
      <w:pPr>
        <w:pStyle w:val="enumlev3"/>
        <w:rPr>
          <w:lang w:eastAsia="ja-JP"/>
        </w:rPr>
      </w:pPr>
      <w:r w:rsidRPr="00160EC8">
        <w:rPr>
          <w:lang w:eastAsia="ja-JP"/>
        </w:rPr>
        <w:tab/>
      </w:r>
      <w:r w:rsidRPr="00160EC8">
        <w:rPr>
          <w:lang w:eastAsia="ja-JP"/>
        </w:rPr>
        <w:tab/>
      </w:r>
      <w:r w:rsidRPr="00160EC8">
        <w:rPr>
          <w:noProof/>
          <w:lang w:eastAsia="ja-JP"/>
        </w:rPr>
        <w:t>To delete sensitive attributes such as the attributes which should not be used for analysis</w:t>
      </w:r>
      <w:r w:rsidR="00C77A14">
        <w:rPr>
          <w:noProof/>
          <w:lang w:eastAsia="ja-JP"/>
        </w:rPr>
        <w:t>.</w:t>
      </w:r>
    </w:p>
    <w:p w14:paraId="56BF6FF3" w14:textId="77777777" w:rsidR="00845D64" w:rsidRPr="003F1BAE" w:rsidRDefault="00500306" w:rsidP="00B70ED2">
      <w:pPr>
        <w:pStyle w:val="enumlev1"/>
        <w:outlineLvl w:val="0"/>
        <w:rPr>
          <w:lang w:eastAsia="ja-JP"/>
        </w:rPr>
      </w:pPr>
      <w:r>
        <w:rPr>
          <w:lang w:eastAsia="ja-JP"/>
        </w:rPr>
        <w:tab/>
        <w:t>(4.3)</w:t>
      </w:r>
      <w:r>
        <w:rPr>
          <w:lang w:eastAsia="ja-JP"/>
        </w:rPr>
        <w:tab/>
      </w:r>
      <w:r w:rsidR="00845D64" w:rsidRPr="00160EC8">
        <w:rPr>
          <w:lang w:eastAsia="ja-JP"/>
        </w:rPr>
        <w:t>Sampling</w:t>
      </w:r>
    </w:p>
    <w:p w14:paraId="0936A535" w14:textId="77777777" w:rsidR="00845D64" w:rsidRPr="003F1BAE" w:rsidRDefault="00845D64" w:rsidP="00500306">
      <w:pPr>
        <w:pStyle w:val="enumlev3"/>
        <w:rPr>
          <w:lang w:eastAsia="ja-JP"/>
        </w:rPr>
      </w:pPr>
      <w:r w:rsidRPr="00160EC8">
        <w:rPr>
          <w:lang w:eastAsia="ja-JP"/>
        </w:rPr>
        <w:tab/>
      </w:r>
      <w:r w:rsidRPr="00160EC8">
        <w:rPr>
          <w:lang w:eastAsia="ja-JP"/>
        </w:rPr>
        <w:tab/>
      </w:r>
      <w:r w:rsidRPr="00160EC8">
        <w:rPr>
          <w:noProof/>
          <w:lang w:eastAsia="ja-JP"/>
        </w:rPr>
        <w:t>To extract a value randomly from the entire original data</w:t>
      </w:r>
      <w:r w:rsidRPr="00160EC8">
        <w:rPr>
          <w:lang w:eastAsia="ja-JP"/>
        </w:rPr>
        <w:t xml:space="preserve"> at a constant rate or number.</w:t>
      </w:r>
    </w:p>
    <w:p w14:paraId="106C9343" w14:textId="77777777" w:rsidR="00845D64" w:rsidRPr="003F1BAE" w:rsidRDefault="00500306" w:rsidP="00845D64">
      <w:pPr>
        <w:rPr>
          <w:rFonts w:eastAsia="MS PGothic"/>
          <w:color w:val="000000" w:themeColor="text1"/>
          <w:lang w:eastAsia="ja-JP"/>
        </w:rPr>
      </w:pPr>
      <w:r>
        <w:rPr>
          <w:rFonts w:eastAsia="MS PGothic"/>
          <w:color w:val="000000" w:themeColor="text1"/>
          <w:lang w:eastAsia="ja-JP"/>
        </w:rPr>
        <w:t>(5)</w:t>
      </w:r>
      <w:r>
        <w:rPr>
          <w:rFonts w:eastAsia="MS PGothic"/>
          <w:color w:val="000000" w:themeColor="text1"/>
          <w:lang w:eastAsia="ja-JP"/>
        </w:rPr>
        <w:tab/>
      </w:r>
      <w:r w:rsidR="00845D64" w:rsidRPr="00160EC8">
        <w:rPr>
          <w:rFonts w:eastAsia="MS PGothic"/>
          <w:color w:val="000000" w:themeColor="text1"/>
          <w:lang w:eastAsia="ja-JP"/>
        </w:rPr>
        <w:t>Advanced anonymization methods</w:t>
      </w:r>
    </w:p>
    <w:p w14:paraId="305A1CE0" w14:textId="77777777" w:rsidR="00845D64" w:rsidRPr="003F1BAE" w:rsidRDefault="00500306" w:rsidP="00500306">
      <w:pPr>
        <w:pStyle w:val="enumlev1"/>
        <w:rPr>
          <w:lang w:eastAsia="ja-JP"/>
        </w:rPr>
      </w:pPr>
      <w:r>
        <w:rPr>
          <w:lang w:eastAsia="ja-JP"/>
        </w:rPr>
        <w:tab/>
        <w:t>(5.1)</w:t>
      </w:r>
      <w:r>
        <w:rPr>
          <w:lang w:eastAsia="ja-JP"/>
        </w:rPr>
        <w:tab/>
      </w:r>
      <w:r w:rsidR="00845D64" w:rsidRPr="00160EC8">
        <w:rPr>
          <w:lang w:eastAsia="ja-JP"/>
        </w:rPr>
        <w:t>k-anonymization, l-diversity, l-closeness</w:t>
      </w:r>
    </w:p>
    <w:p w14:paraId="0C12854F" w14:textId="77777777" w:rsidR="00845D64" w:rsidRPr="003F1BAE" w:rsidRDefault="00845D64" w:rsidP="00500306">
      <w:pPr>
        <w:pStyle w:val="enumlev3"/>
        <w:rPr>
          <w:lang w:eastAsia="ja-JP"/>
        </w:rPr>
      </w:pPr>
      <w:r w:rsidRPr="00160EC8">
        <w:rPr>
          <w:lang w:eastAsia="ja-JP"/>
        </w:rPr>
        <w:tab/>
      </w:r>
      <w:r w:rsidRPr="00160EC8">
        <w:rPr>
          <w:lang w:eastAsia="ja-JP"/>
        </w:rPr>
        <w:tab/>
        <w:t xml:space="preserve">These PPDP method </w:t>
      </w:r>
      <w:r w:rsidRPr="00160EC8">
        <w:rPr>
          <w:noProof/>
          <w:lang w:eastAsia="ja-JP"/>
        </w:rPr>
        <w:t>is described</w:t>
      </w:r>
      <w:r w:rsidRPr="00160EC8">
        <w:rPr>
          <w:lang w:eastAsia="ja-JP"/>
        </w:rPr>
        <w:t xml:space="preserve"> in the section of Use Cases.</w:t>
      </w:r>
    </w:p>
    <w:p w14:paraId="3D90E990" w14:textId="77777777" w:rsidR="00845D64" w:rsidRPr="003F1BAE" w:rsidRDefault="00845D64" w:rsidP="00500306">
      <w:pPr>
        <w:pStyle w:val="enumlev1"/>
        <w:rPr>
          <w:lang w:eastAsia="ja-JP"/>
        </w:rPr>
      </w:pPr>
      <w:r w:rsidRPr="00160EC8">
        <w:rPr>
          <w:lang w:eastAsia="ja-JP"/>
        </w:rPr>
        <w:tab/>
        <w:t>(5.2)</w:t>
      </w:r>
      <w:r w:rsidR="00500306">
        <w:rPr>
          <w:lang w:eastAsia="ja-JP"/>
        </w:rPr>
        <w:tab/>
      </w:r>
      <w:r w:rsidRPr="00160EC8">
        <w:rPr>
          <w:lang w:eastAsia="ja-JP"/>
        </w:rPr>
        <w:t>Pk-anonymization</w:t>
      </w:r>
    </w:p>
    <w:p w14:paraId="7B5D0630" w14:textId="77777777" w:rsidR="00845D64" w:rsidRPr="003F1BAE" w:rsidRDefault="00845D64" w:rsidP="00500306">
      <w:pPr>
        <w:pStyle w:val="enumlev3"/>
        <w:rPr>
          <w:lang w:eastAsia="ja-JP"/>
        </w:rPr>
      </w:pPr>
      <w:r w:rsidRPr="00160EC8">
        <w:rPr>
          <w:lang w:eastAsia="ja-JP"/>
        </w:rPr>
        <w:tab/>
      </w:r>
      <w:r w:rsidRPr="00160EC8">
        <w:rPr>
          <w:lang w:eastAsia="ja-JP"/>
        </w:rPr>
        <w:tab/>
        <w:t>A method of anonymization that guarantee the probability to point out a personal record is less than 1/k in probability.</w:t>
      </w:r>
    </w:p>
    <w:p w14:paraId="3AC34737" w14:textId="77777777" w:rsidR="00845D64" w:rsidRPr="003F1BAE" w:rsidRDefault="00845D64" w:rsidP="00500306">
      <w:pPr>
        <w:rPr>
          <w:rFonts w:eastAsia="MS PGothic"/>
          <w:color w:val="000000" w:themeColor="text1"/>
          <w:lang w:eastAsia="ja-JP"/>
        </w:rPr>
      </w:pPr>
      <w:r w:rsidRPr="00160EC8">
        <w:rPr>
          <w:rFonts w:eastAsia="MS PGothic"/>
          <w:color w:val="000000" w:themeColor="text1"/>
          <w:lang w:eastAsia="ja-JP"/>
        </w:rPr>
        <w:t>(6)</w:t>
      </w:r>
      <w:r w:rsidR="00500306">
        <w:rPr>
          <w:rFonts w:eastAsia="MS PGothic"/>
          <w:color w:val="000000" w:themeColor="text1"/>
          <w:lang w:eastAsia="ja-JP"/>
        </w:rPr>
        <w:tab/>
      </w:r>
      <w:r w:rsidRPr="00160EC8">
        <w:rPr>
          <w:rFonts w:eastAsia="MS PGothic"/>
          <w:color w:val="000000" w:themeColor="text1"/>
          <w:lang w:eastAsia="ja-JP"/>
        </w:rPr>
        <w:t>Application specific anonymization methods</w:t>
      </w:r>
    </w:p>
    <w:p w14:paraId="708FD27C" w14:textId="77777777" w:rsidR="00845D64" w:rsidRPr="003F1BAE" w:rsidRDefault="00500306" w:rsidP="00500306">
      <w:pPr>
        <w:pStyle w:val="enumlev1"/>
        <w:rPr>
          <w:lang w:eastAsia="ja-JP"/>
        </w:rPr>
      </w:pPr>
      <w:r>
        <w:rPr>
          <w:lang w:eastAsia="ja-JP"/>
        </w:rPr>
        <w:tab/>
        <w:t>(6.1)</w:t>
      </w:r>
      <w:r>
        <w:rPr>
          <w:lang w:eastAsia="ja-JP"/>
        </w:rPr>
        <w:tab/>
      </w:r>
      <w:r w:rsidR="00845D64" w:rsidRPr="00160EC8">
        <w:rPr>
          <w:lang w:eastAsia="ja-JP"/>
        </w:rPr>
        <w:t>Battery-load hiding</w:t>
      </w:r>
    </w:p>
    <w:p w14:paraId="588AC027" w14:textId="77777777" w:rsidR="00845D64" w:rsidRPr="003F1BAE" w:rsidRDefault="00845D64" w:rsidP="00500306">
      <w:pPr>
        <w:pStyle w:val="enumlev3"/>
        <w:rPr>
          <w:lang w:eastAsia="ja-JP"/>
        </w:rPr>
      </w:pPr>
      <w:r w:rsidRPr="00160EC8">
        <w:rPr>
          <w:lang w:eastAsia="ja-JP"/>
        </w:rPr>
        <w:tab/>
      </w:r>
      <w:r w:rsidRPr="00160EC8">
        <w:rPr>
          <w:lang w:eastAsia="ja-JP"/>
        </w:rPr>
        <w:tab/>
        <w:t>Battery-Load Hiding (BLH) techniques were proposed to ensure household privacy</w:t>
      </w:r>
      <w:r w:rsidR="00883803">
        <w:rPr>
          <w:rStyle w:val="FootnoteReference"/>
          <w:lang w:eastAsia="ja-JP"/>
        </w:rPr>
        <w:footnoteReference w:id="47"/>
      </w:r>
      <w:r w:rsidR="00883803">
        <w:rPr>
          <w:rStyle w:val="FootnoteReference"/>
          <w:lang w:eastAsia="ja-JP"/>
        </w:rPr>
        <w:footnoteReference w:id="48"/>
      </w:r>
      <w:r w:rsidRPr="00160EC8">
        <w:rPr>
          <w:lang w:eastAsia="ja-JP"/>
        </w:rPr>
        <w:t xml:space="preserve">. BLH hides or obscures real electric consumption by charging and discharging batteries, which </w:t>
      </w:r>
      <w:r w:rsidRPr="00160EC8">
        <w:rPr>
          <w:noProof/>
          <w:lang w:eastAsia="ja-JP"/>
        </w:rPr>
        <w:t>are set</w:t>
      </w:r>
      <w:r w:rsidRPr="00160EC8">
        <w:rPr>
          <w:lang w:eastAsia="ja-JP"/>
        </w:rPr>
        <w:t xml:space="preserve"> with each household. This approach tries to keep electric power consumption data constant value and make it impossible to infer real usage of home appliances by NILM.</w:t>
      </w:r>
    </w:p>
    <w:p w14:paraId="5DFA8197" w14:textId="77777777" w:rsidR="00845D64" w:rsidRPr="003F1BAE" w:rsidRDefault="00500306" w:rsidP="00500306">
      <w:pPr>
        <w:pStyle w:val="enumlev1"/>
        <w:rPr>
          <w:lang w:eastAsia="ja-JP"/>
        </w:rPr>
      </w:pPr>
      <w:r>
        <w:rPr>
          <w:lang w:eastAsia="ja-JP"/>
        </w:rPr>
        <w:tab/>
        <w:t>(6.2)</w:t>
      </w:r>
      <w:r>
        <w:rPr>
          <w:lang w:eastAsia="ja-JP"/>
        </w:rPr>
        <w:tab/>
      </w:r>
      <w:r w:rsidR="00845D64" w:rsidRPr="00160EC8">
        <w:rPr>
          <w:lang w:eastAsia="ja-JP"/>
        </w:rPr>
        <w:t>Others</w:t>
      </w:r>
    </w:p>
    <w:p w14:paraId="6E4A6D7F" w14:textId="77777777" w:rsidR="00845D64" w:rsidRPr="003F1BAE" w:rsidRDefault="00845D64" w:rsidP="00500306">
      <w:pPr>
        <w:pStyle w:val="enumlev3"/>
        <w:rPr>
          <w:lang w:eastAsia="ja-JP"/>
        </w:rPr>
      </w:pPr>
      <w:r w:rsidRPr="00160EC8">
        <w:rPr>
          <w:lang w:eastAsia="ja-JP"/>
        </w:rPr>
        <w:tab/>
      </w:r>
      <w:r w:rsidRPr="00160EC8">
        <w:rPr>
          <w:lang w:eastAsia="ja-JP"/>
        </w:rPr>
        <w:tab/>
        <w:t xml:space="preserve">The anonymization methods explained in section 11 belongs this </w:t>
      </w:r>
      <w:r w:rsidRPr="00160EC8">
        <w:rPr>
          <w:noProof/>
          <w:lang w:eastAsia="ja-JP"/>
        </w:rPr>
        <w:t>catego</w:t>
      </w:r>
      <w:r>
        <w:rPr>
          <w:noProof/>
          <w:lang w:eastAsia="ja-JP"/>
        </w:rPr>
        <w:t>r</w:t>
      </w:r>
      <w:r w:rsidRPr="00160EC8">
        <w:rPr>
          <w:noProof/>
          <w:lang w:eastAsia="ja-JP"/>
        </w:rPr>
        <w:t>y</w:t>
      </w:r>
      <w:r w:rsidRPr="00160EC8">
        <w:rPr>
          <w:lang w:eastAsia="ja-JP"/>
        </w:rPr>
        <w:t>.</w:t>
      </w:r>
    </w:p>
    <w:p w14:paraId="385793B4" w14:textId="6B6C2198" w:rsidR="00845D64" w:rsidRPr="00D37712" w:rsidRDefault="002C242D" w:rsidP="00D37712">
      <w:pPr>
        <w:pStyle w:val="HeadingTR1"/>
        <w:rPr>
          <w:u w:val="none"/>
        </w:rPr>
      </w:pPr>
      <w:bookmarkStart w:id="119" w:name="_Toc413278827"/>
      <w:bookmarkStart w:id="120" w:name="_Toc415495636"/>
      <w:bookmarkStart w:id="121" w:name="_Toc415496023"/>
      <w:bookmarkStart w:id="122" w:name="_Toc416366470"/>
      <w:bookmarkStart w:id="123" w:name="_Toc417653310"/>
      <w:r>
        <w:rPr>
          <w:rFonts w:eastAsiaTheme="minorEastAsia" w:hint="eastAsia"/>
          <w:u w:val="none"/>
          <w:lang w:eastAsia="zh-CN"/>
        </w:rPr>
        <w:t>6</w:t>
      </w:r>
      <w:r w:rsidR="00D37712">
        <w:rPr>
          <w:u w:val="none"/>
        </w:rPr>
        <w:tab/>
      </w:r>
      <w:r w:rsidR="00C77A14">
        <w:rPr>
          <w:u w:val="none"/>
        </w:rPr>
        <w:t>The management of open d</w:t>
      </w:r>
      <w:r w:rsidR="00845D64" w:rsidRPr="00D37712">
        <w:rPr>
          <w:u w:val="none"/>
        </w:rPr>
        <w:t>ata in SSC</w:t>
      </w:r>
      <w:bookmarkEnd w:id="119"/>
      <w:bookmarkEnd w:id="120"/>
      <w:bookmarkEnd w:id="121"/>
      <w:bookmarkEnd w:id="122"/>
      <w:bookmarkEnd w:id="123"/>
    </w:p>
    <w:p w14:paraId="12CA2FE5" w14:textId="77777777" w:rsidR="00845D64" w:rsidRDefault="002C242D" w:rsidP="00B70ED2">
      <w:pPr>
        <w:pStyle w:val="HeadingTR2"/>
        <w:outlineLvl w:val="0"/>
      </w:pPr>
      <w:bookmarkStart w:id="124" w:name="_Toc413278828"/>
      <w:bookmarkStart w:id="125" w:name="_Toc415495637"/>
      <w:bookmarkStart w:id="126" w:name="_Toc415496024"/>
      <w:bookmarkStart w:id="127" w:name="_Toc416366471"/>
      <w:bookmarkStart w:id="128" w:name="_Toc417653311"/>
      <w:r>
        <w:rPr>
          <w:rFonts w:eastAsiaTheme="minorEastAsia" w:hint="eastAsia"/>
          <w:lang w:eastAsia="zh-CN"/>
        </w:rPr>
        <w:t>6</w:t>
      </w:r>
      <w:r w:rsidR="00D37712">
        <w:t>.1</w:t>
      </w:r>
      <w:r w:rsidR="00D37712">
        <w:tab/>
      </w:r>
      <w:r w:rsidR="00845D64">
        <w:t>Executive Institution</w:t>
      </w:r>
      <w:r w:rsidR="00845D64">
        <w:rPr>
          <w:rFonts w:hint="eastAsia"/>
        </w:rPr>
        <w:t xml:space="preserve"> Management</w:t>
      </w:r>
      <w:bookmarkEnd w:id="124"/>
      <w:bookmarkEnd w:id="125"/>
      <w:bookmarkEnd w:id="126"/>
      <w:bookmarkEnd w:id="127"/>
      <w:bookmarkEnd w:id="128"/>
    </w:p>
    <w:p w14:paraId="719C0CF3" w14:textId="77777777" w:rsidR="00845D64" w:rsidRDefault="00845D64" w:rsidP="00845D64">
      <w:r>
        <w:t xml:space="preserve">Open data is a valuable resource and a strategic asset to the government, its partners, and the public. Due to the existence of institutional mechanisms </w:t>
      </w:r>
      <w:r w:rsidR="005D09E0">
        <w:rPr>
          <w:rFonts w:eastAsiaTheme="minorEastAsia" w:hint="eastAsia"/>
          <w:lang w:eastAsia="zh-CN"/>
        </w:rPr>
        <w:t xml:space="preserve">there </w:t>
      </w:r>
      <w:r>
        <w:t xml:space="preserve">are more barriers between information systems, data showing disorderly scattered islands situation, the actual utilization of data is very low. Scattered data means that the data from various agencies and institutions unable to form an open source browser-based map </w:t>
      </w:r>
      <w:r>
        <w:rPr>
          <w:noProof/>
        </w:rPr>
        <w:t>that</w:t>
      </w:r>
      <w:r w:rsidR="004F6904">
        <w:rPr>
          <w:rFonts w:eastAsiaTheme="minorEastAsia" w:hint="eastAsia"/>
          <w:noProof/>
          <w:lang w:eastAsia="zh-CN"/>
        </w:rPr>
        <w:t xml:space="preserve"> </w:t>
      </w:r>
      <w:r>
        <w:rPr>
          <w:rFonts w:hint="eastAsia"/>
        </w:rPr>
        <w:t>enable</w:t>
      </w:r>
      <w:r>
        <w:t xml:space="preserve"> citizens and </w:t>
      </w:r>
      <w:r>
        <w:rPr>
          <w:rFonts w:hint="eastAsia"/>
        </w:rPr>
        <w:t xml:space="preserve">enterprise </w:t>
      </w:r>
      <w:r w:rsidRPr="00915028">
        <w:rPr>
          <w:noProof/>
        </w:rPr>
        <w:t>hardly to visualize open data from agencies, institutions and other people</w:t>
      </w:r>
      <w:r>
        <w:t>.</w:t>
      </w:r>
      <w:r w:rsidR="00CF6CD5">
        <w:rPr>
          <w:rFonts w:eastAsiaTheme="minorEastAsia" w:hint="eastAsia"/>
          <w:lang w:eastAsia="zh-CN"/>
        </w:rPr>
        <w:t xml:space="preserve"> </w:t>
      </w:r>
      <w:r>
        <w:t xml:space="preserve">Also, a thorough analysis helps agencies and </w:t>
      </w:r>
      <w:r>
        <w:rPr>
          <w:rFonts w:hint="eastAsia"/>
        </w:rPr>
        <w:t>institutions</w:t>
      </w:r>
      <w:r>
        <w:t xml:space="preserve"> pinpoint needs, priorities, and existing capabilities for open data. </w:t>
      </w:r>
      <w:r w:rsidRPr="00915028">
        <w:rPr>
          <w:noProof/>
        </w:rPr>
        <w:t>Before the analysis begins, however, it is wise to establish Executive Departments and Agencies for open data that we name it as Open Data and Manpower Bureau (ODMB) consisting of all important stakeholders for open data and data management processes.</w:t>
      </w:r>
      <w:r>
        <w:t xml:space="preserve"> Many of the responsibilities of </w:t>
      </w:r>
      <w:r>
        <w:rPr>
          <w:rFonts w:hint="eastAsia"/>
        </w:rPr>
        <w:t>ODMB</w:t>
      </w:r>
      <w:r>
        <w:t xml:space="preserve"> are the same, regardless of where the person falls within the organization. So the Heads of </w:t>
      </w:r>
      <w:r>
        <w:rPr>
          <w:rFonts w:hint="eastAsia"/>
        </w:rPr>
        <w:t xml:space="preserve">ODMB </w:t>
      </w:r>
      <w:r>
        <w:t>is a mandated role, and individual</w:t>
      </w:r>
      <w:r>
        <w:rPr>
          <w:rFonts w:hint="eastAsia"/>
        </w:rPr>
        <w:t>s</w:t>
      </w:r>
      <w:r>
        <w:t xml:space="preserve"> appointed </w:t>
      </w:r>
      <w:r>
        <w:rPr>
          <w:rFonts w:hint="eastAsia"/>
        </w:rPr>
        <w:t>are</w:t>
      </w:r>
      <w:r>
        <w:t xml:space="preserve"> responsible for ensuring that data </w:t>
      </w:r>
      <w:r w:rsidRPr="00915028">
        <w:rPr>
          <w:noProof/>
        </w:rPr>
        <w:t>is handled</w:t>
      </w:r>
      <w:r>
        <w:t xml:space="preserve"> and managed appropriately. </w:t>
      </w:r>
      <w:r w:rsidRPr="00915028">
        <w:rPr>
          <w:noProof/>
        </w:rPr>
        <w:t>This</w:t>
      </w:r>
      <w:r>
        <w:t xml:space="preserve"> means making sure that data </w:t>
      </w:r>
      <w:r w:rsidRPr="00915028">
        <w:rPr>
          <w:noProof/>
        </w:rPr>
        <w:t>is properly protected</w:t>
      </w:r>
      <w:r>
        <w:t xml:space="preserve"> and that their value to the organization is fully exploited. Memorandum establishes a framework to help institutionalize the principles of effective information management at each stage of the information</w:t>
      </w:r>
      <w:r w:rsidR="003B72F6">
        <w:t>'</w:t>
      </w:r>
      <w:r>
        <w:t>s life cycle to promote interoperability and openness. Whether or not particular information can be made public, agencies can apply this framework to all information resources to promote efficiency and produce value.</w:t>
      </w:r>
    </w:p>
    <w:p w14:paraId="0AA9BF4A" w14:textId="77777777" w:rsidR="00845D64" w:rsidRDefault="00987F2B" w:rsidP="00D37712">
      <w:pPr>
        <w:pStyle w:val="HeadingTR2"/>
      </w:pPr>
      <w:bookmarkStart w:id="129" w:name="_Toc413278829"/>
      <w:bookmarkStart w:id="130" w:name="_Toc415495638"/>
      <w:bookmarkStart w:id="131" w:name="_Toc415496025"/>
      <w:bookmarkStart w:id="132" w:name="_Toc416366472"/>
      <w:bookmarkStart w:id="133" w:name="_Toc417653312"/>
      <w:r>
        <w:rPr>
          <w:rFonts w:eastAsiaTheme="minorEastAsia" w:hint="eastAsia"/>
          <w:lang w:eastAsia="zh-CN"/>
        </w:rPr>
        <w:t>6</w:t>
      </w:r>
      <w:r w:rsidR="00D37712">
        <w:t>.2</w:t>
      </w:r>
      <w:r w:rsidR="00D37712">
        <w:tab/>
      </w:r>
      <w:r w:rsidR="00845D64">
        <w:rPr>
          <w:rFonts w:hint="eastAsia"/>
        </w:rPr>
        <w:t>User Management</w:t>
      </w:r>
      <w:bookmarkEnd w:id="129"/>
      <w:bookmarkEnd w:id="130"/>
      <w:bookmarkEnd w:id="131"/>
      <w:bookmarkEnd w:id="132"/>
      <w:bookmarkEnd w:id="133"/>
    </w:p>
    <w:p w14:paraId="2D1C3AD9" w14:textId="77777777" w:rsidR="00845D64" w:rsidRDefault="00845D64" w:rsidP="00845D64">
      <w:r>
        <w:t>Broadly speaking, user management</w:t>
      </w:r>
      <w:r w:rsidR="00C74D40">
        <w:rPr>
          <w:rStyle w:val="FootnoteReference"/>
        </w:rPr>
        <w:footnoteReference w:id="49"/>
      </w:r>
      <w:r>
        <w:t xml:space="preserve"> encompasses the processes and technologies that allow an organization to more securely and efficiently</w:t>
      </w:r>
      <w:r>
        <w:rPr>
          <w:rFonts w:hint="eastAsia"/>
        </w:rPr>
        <w:t>.</w:t>
      </w:r>
    </w:p>
    <w:p w14:paraId="2F0A5CD1" w14:textId="77777777" w:rsidR="00845D64" w:rsidRPr="00660CB6" w:rsidRDefault="00845D64" w:rsidP="00660CB6">
      <w:pPr>
        <w:pStyle w:val="enumlev1TR"/>
        <w:rPr>
          <w:lang w:val="en-US"/>
        </w:rPr>
      </w:pPr>
      <w:r w:rsidRPr="00660CB6">
        <w:rPr>
          <w:lang w:val="en-US"/>
        </w:rPr>
        <w:t xml:space="preserve">Add, create, and delete users from its systems; </w:t>
      </w:r>
    </w:p>
    <w:p w14:paraId="3B978A6E" w14:textId="77777777" w:rsidR="00845D64" w:rsidRPr="00660CB6" w:rsidRDefault="00845D64" w:rsidP="00660CB6">
      <w:pPr>
        <w:pStyle w:val="enumlev1TR"/>
        <w:rPr>
          <w:lang w:val="en-US"/>
        </w:rPr>
      </w:pPr>
      <w:r w:rsidRPr="00660CB6">
        <w:rPr>
          <w:lang w:val="en-US"/>
        </w:rPr>
        <w:t>Provision all the applications and resources a user needs;</w:t>
      </w:r>
    </w:p>
    <w:p w14:paraId="3FA662E5" w14:textId="77777777" w:rsidR="00845D64" w:rsidRPr="00E4006A" w:rsidRDefault="00845D64" w:rsidP="00660CB6">
      <w:pPr>
        <w:pStyle w:val="enumlev1TR"/>
        <w:rPr>
          <w:lang w:val="en-US"/>
        </w:rPr>
      </w:pPr>
      <w:r w:rsidRPr="00E4006A">
        <w:rPr>
          <w:lang w:val="en-US"/>
        </w:rPr>
        <w:t xml:space="preserve">Enable users to manage their </w:t>
      </w:r>
      <w:r w:rsidRPr="00E4006A">
        <w:rPr>
          <w:noProof/>
          <w:lang w:val="en-US"/>
        </w:rPr>
        <w:t>own</w:t>
      </w:r>
      <w:r w:rsidRPr="00E4006A">
        <w:rPr>
          <w:lang w:val="en-US"/>
        </w:rPr>
        <w:t xml:space="preserve"> profiles using self-service techniques.</w:t>
      </w:r>
    </w:p>
    <w:p w14:paraId="6D2CC939" w14:textId="77777777" w:rsidR="00845D64" w:rsidRDefault="00987F2B" w:rsidP="00B70ED2">
      <w:pPr>
        <w:pStyle w:val="HeadingTR2"/>
        <w:outlineLvl w:val="0"/>
      </w:pPr>
      <w:bookmarkStart w:id="134" w:name="_Toc413278830"/>
      <w:bookmarkStart w:id="135" w:name="_Toc415495639"/>
      <w:bookmarkStart w:id="136" w:name="_Toc415496026"/>
      <w:bookmarkStart w:id="137" w:name="_Toc416366473"/>
      <w:bookmarkStart w:id="138" w:name="_Toc417653313"/>
      <w:r>
        <w:rPr>
          <w:rFonts w:eastAsiaTheme="minorEastAsia" w:hint="eastAsia"/>
          <w:lang w:eastAsia="zh-CN"/>
        </w:rPr>
        <w:t>6</w:t>
      </w:r>
      <w:r w:rsidR="00D37712">
        <w:t>.3</w:t>
      </w:r>
      <w:r w:rsidR="00D37712">
        <w:tab/>
      </w:r>
      <w:r w:rsidR="00845D64">
        <w:t>Quality Management</w:t>
      </w:r>
      <w:bookmarkEnd w:id="134"/>
      <w:bookmarkEnd w:id="135"/>
      <w:bookmarkEnd w:id="136"/>
      <w:bookmarkEnd w:id="137"/>
      <w:bookmarkEnd w:id="138"/>
    </w:p>
    <w:p w14:paraId="6A308E55" w14:textId="77777777" w:rsidR="00845D64" w:rsidRDefault="00845D64" w:rsidP="00E4006A">
      <w:pPr>
        <w:pStyle w:val="enumlev1TR"/>
        <w:rPr>
          <w:bCs/>
        </w:rPr>
      </w:pPr>
      <w:r>
        <w:t>Provid</w:t>
      </w:r>
      <w:r>
        <w:rPr>
          <w:rFonts w:hint="eastAsia"/>
        </w:rPr>
        <w:t>e Resource M</w:t>
      </w:r>
      <w:r>
        <w:t xml:space="preserve">anagement </w:t>
      </w:r>
      <w:r>
        <w:rPr>
          <w:rFonts w:hint="eastAsia"/>
        </w:rPr>
        <w:t>C</w:t>
      </w:r>
      <w:r>
        <w:t xml:space="preserve">apabilities, </w:t>
      </w:r>
      <w:r>
        <w:rPr>
          <w:rFonts w:hint="eastAsia"/>
        </w:rPr>
        <w:t>Service</w:t>
      </w:r>
      <w:r>
        <w:t xml:space="preserve"> Management </w:t>
      </w:r>
      <w:r>
        <w:rPr>
          <w:rFonts w:hint="eastAsia"/>
        </w:rPr>
        <w:t>C</w:t>
      </w:r>
      <w:r>
        <w:t xml:space="preserve">apabilities, </w:t>
      </w:r>
      <w:r>
        <w:rPr>
          <w:rFonts w:hint="eastAsia"/>
        </w:rPr>
        <w:t xml:space="preserve">Application Management Capabilities </w:t>
      </w:r>
      <w:r>
        <w:t xml:space="preserve">and </w:t>
      </w:r>
      <w:r>
        <w:rPr>
          <w:rFonts w:hint="eastAsia"/>
        </w:rPr>
        <w:t>I</w:t>
      </w:r>
      <w:r>
        <w:t xml:space="preserve">nteraction </w:t>
      </w:r>
      <w:r>
        <w:rPr>
          <w:rFonts w:hint="eastAsia"/>
        </w:rPr>
        <w:t>M</w:t>
      </w:r>
      <w:r>
        <w:t xml:space="preserve">anagement </w:t>
      </w:r>
      <w:r>
        <w:rPr>
          <w:rFonts w:hint="eastAsia"/>
        </w:rPr>
        <w:t>C</w:t>
      </w:r>
      <w:r>
        <w:t>apabilities</w:t>
      </w:r>
      <w:r>
        <w:rPr>
          <w:rFonts w:hint="eastAsia"/>
        </w:rPr>
        <w:t>;</w:t>
      </w:r>
    </w:p>
    <w:p w14:paraId="63D1522E" w14:textId="77777777" w:rsidR="00845D64" w:rsidRPr="00E4006A" w:rsidRDefault="00845D64" w:rsidP="00E4006A">
      <w:pPr>
        <w:pStyle w:val="enumlev1TR"/>
        <w:rPr>
          <w:bCs/>
          <w:lang w:val="en-US"/>
        </w:rPr>
      </w:pPr>
      <w:r w:rsidRPr="00E4006A">
        <w:rPr>
          <w:rFonts w:hint="eastAsia"/>
          <w:lang w:val="en-US"/>
        </w:rPr>
        <w:t>Resource m</w:t>
      </w:r>
      <w:r w:rsidRPr="00E4006A">
        <w:rPr>
          <w:lang w:val="en-US"/>
        </w:rPr>
        <w:t xml:space="preserve">anagement </w:t>
      </w:r>
      <w:r w:rsidRPr="00E4006A">
        <w:rPr>
          <w:rFonts w:hint="eastAsia"/>
          <w:lang w:val="en-US"/>
        </w:rPr>
        <w:t>c</w:t>
      </w:r>
      <w:r w:rsidRPr="00E4006A">
        <w:rPr>
          <w:lang w:val="en-US"/>
        </w:rPr>
        <w:t>apabilities</w:t>
      </w:r>
      <w:r w:rsidRPr="00E4006A">
        <w:rPr>
          <w:rFonts w:hint="eastAsia"/>
          <w:lang w:val="en-US"/>
        </w:rPr>
        <w:t xml:space="preserve"> include resource exchange, resource synchronization, resource auditing, resource publishing, resource status monitor, and so on;</w:t>
      </w:r>
    </w:p>
    <w:p w14:paraId="704A9FDA" w14:textId="77777777" w:rsidR="00845D64" w:rsidRPr="00E40F0F" w:rsidRDefault="00845D64" w:rsidP="00E4006A">
      <w:pPr>
        <w:pStyle w:val="enumlev1TR"/>
        <w:rPr>
          <w:bCs/>
          <w:lang w:val="en-US"/>
        </w:rPr>
      </w:pPr>
      <w:r w:rsidRPr="00E4006A">
        <w:rPr>
          <w:rFonts w:hint="eastAsia"/>
          <w:lang w:val="en-US"/>
        </w:rPr>
        <w:t>Service m</w:t>
      </w:r>
      <w:r w:rsidRPr="00E4006A">
        <w:rPr>
          <w:lang w:val="en-US"/>
        </w:rPr>
        <w:t xml:space="preserve">anagement </w:t>
      </w:r>
      <w:r w:rsidRPr="00E4006A">
        <w:rPr>
          <w:rFonts w:hint="eastAsia"/>
          <w:lang w:val="en-US"/>
        </w:rPr>
        <w:t>c</w:t>
      </w:r>
      <w:r w:rsidRPr="00E4006A">
        <w:rPr>
          <w:lang w:val="en-US"/>
        </w:rPr>
        <w:t>apabilities</w:t>
      </w:r>
      <w:r w:rsidRPr="00E4006A">
        <w:rPr>
          <w:rFonts w:hint="eastAsia"/>
          <w:lang w:val="en-US"/>
        </w:rPr>
        <w:t xml:space="preserve"> provide</w:t>
      </w:r>
      <w:r w:rsidRPr="00E4006A">
        <w:rPr>
          <w:lang w:val="en-US"/>
        </w:rPr>
        <w:t xml:space="preserve"> API interfaces</w:t>
      </w:r>
      <w:r w:rsidRPr="00E4006A">
        <w:rPr>
          <w:rFonts w:hint="eastAsia"/>
          <w:lang w:val="en-US"/>
        </w:rPr>
        <w:t xml:space="preserve"> for data </w:t>
      </w:r>
      <w:r w:rsidRPr="00E4006A">
        <w:rPr>
          <w:noProof/>
          <w:lang w:val="en-US"/>
        </w:rPr>
        <w:t>resources</w:t>
      </w:r>
      <w:r w:rsidRPr="00E4006A">
        <w:rPr>
          <w:lang w:val="en-US"/>
        </w:rPr>
        <w:t xml:space="preserve"> so that developers </w:t>
      </w:r>
      <w:r w:rsidRPr="00E4006A">
        <w:rPr>
          <w:rFonts w:hint="eastAsia"/>
          <w:lang w:val="en-US"/>
        </w:rPr>
        <w:t xml:space="preserve">can easily </w:t>
      </w:r>
      <w:r w:rsidRPr="00E4006A">
        <w:rPr>
          <w:lang w:val="en-US"/>
        </w:rPr>
        <w:t>implement or attempt to access an external resource</w:t>
      </w:r>
      <w:r w:rsidRPr="00E4006A">
        <w:rPr>
          <w:rFonts w:hint="eastAsia"/>
          <w:lang w:val="en-US"/>
        </w:rPr>
        <w:t xml:space="preserve"> without</w:t>
      </w:r>
      <w:r w:rsidRPr="00E4006A">
        <w:rPr>
          <w:lang w:val="en-US"/>
        </w:rPr>
        <w:t xml:space="preserve"> download to the</w:t>
      </w:r>
      <w:r w:rsidR="004F6904">
        <w:rPr>
          <w:rFonts w:eastAsiaTheme="minorEastAsia" w:hint="eastAsia"/>
          <w:lang w:val="en-US" w:eastAsia="zh-CN"/>
        </w:rPr>
        <w:t xml:space="preserve"> </w:t>
      </w:r>
      <w:r w:rsidRPr="00E4006A">
        <w:rPr>
          <w:noProof/>
          <w:lang w:val="en-US"/>
        </w:rPr>
        <w:t>local</w:t>
      </w:r>
      <w:r w:rsidRPr="00E4006A">
        <w:rPr>
          <w:rFonts w:hint="eastAsia"/>
          <w:lang w:val="en-US"/>
        </w:rPr>
        <w:t xml:space="preserve">host. </w:t>
      </w:r>
      <w:r w:rsidRPr="00E40F0F">
        <w:rPr>
          <w:rFonts w:hint="eastAsia"/>
          <w:lang w:val="en-US"/>
        </w:rPr>
        <w:t>U</w:t>
      </w:r>
      <w:r w:rsidRPr="00E40F0F">
        <w:rPr>
          <w:lang w:val="en-US"/>
        </w:rPr>
        <w:t xml:space="preserve">nder the premise of data update, </w:t>
      </w:r>
      <w:r w:rsidRPr="00E40F0F">
        <w:rPr>
          <w:rFonts w:hint="eastAsia"/>
          <w:lang w:val="en-US"/>
        </w:rPr>
        <w:t>it is possible</w:t>
      </w:r>
      <w:r w:rsidRPr="00E40F0F">
        <w:rPr>
          <w:lang w:val="en-US"/>
        </w:rPr>
        <w:t xml:space="preserve"> to o</w:t>
      </w:r>
      <w:r w:rsidR="00FA41B7">
        <w:rPr>
          <w:lang w:val="en-US"/>
        </w:rPr>
        <w:t>btain the latest data resources;</w:t>
      </w:r>
    </w:p>
    <w:p w14:paraId="79E352AC" w14:textId="77777777" w:rsidR="00845D64" w:rsidRPr="00E4006A" w:rsidRDefault="00845D64" w:rsidP="00E4006A">
      <w:pPr>
        <w:pStyle w:val="enumlev1TR"/>
        <w:rPr>
          <w:bCs/>
          <w:lang w:val="en-US"/>
        </w:rPr>
      </w:pPr>
      <w:r w:rsidRPr="00E4006A">
        <w:rPr>
          <w:noProof/>
          <w:lang w:val="en-US"/>
        </w:rPr>
        <w:t>Applicationmanagement capabilities mainly used to audit applications provided by developer, in addition to uniformly manage the on-line application of unified management, to monitor the entire application environment, and to timely investigate the abnormal operation of APP application;</w:t>
      </w:r>
    </w:p>
    <w:p w14:paraId="20E780A7" w14:textId="77777777" w:rsidR="00845D64" w:rsidRPr="007B5F57" w:rsidRDefault="00845D64" w:rsidP="00E4006A">
      <w:pPr>
        <w:pStyle w:val="enumlev1TR"/>
        <w:rPr>
          <w:bCs/>
          <w:lang w:val="en-US"/>
        </w:rPr>
      </w:pPr>
      <w:r w:rsidRPr="007B5F57">
        <w:rPr>
          <w:rFonts w:hint="eastAsia"/>
          <w:lang w:val="en-US"/>
        </w:rPr>
        <w:t>I</w:t>
      </w:r>
      <w:r w:rsidRPr="007B5F57">
        <w:rPr>
          <w:lang w:val="en-US"/>
        </w:rPr>
        <w:t xml:space="preserve">nteraction </w:t>
      </w:r>
      <w:r w:rsidRPr="007B5F57">
        <w:rPr>
          <w:rFonts w:hint="eastAsia"/>
          <w:lang w:val="en-US"/>
        </w:rPr>
        <w:t>m</w:t>
      </w:r>
      <w:r w:rsidRPr="007B5F57">
        <w:rPr>
          <w:lang w:val="en-US"/>
        </w:rPr>
        <w:t xml:space="preserve">anagement </w:t>
      </w:r>
      <w:r w:rsidRPr="007B5F57">
        <w:rPr>
          <w:rFonts w:hint="eastAsia"/>
          <w:lang w:val="en-US"/>
        </w:rPr>
        <w:t>c</w:t>
      </w:r>
      <w:r w:rsidRPr="007B5F57">
        <w:rPr>
          <w:lang w:val="en-US"/>
        </w:rPr>
        <w:t>apabilities</w:t>
      </w:r>
      <w:r w:rsidRPr="007B5F57">
        <w:rPr>
          <w:rFonts w:hint="eastAsia"/>
          <w:lang w:val="en-US"/>
        </w:rPr>
        <w:t xml:space="preserve"> mainly used to</w:t>
      </w:r>
      <w:r w:rsidRPr="007B5F57">
        <w:rPr>
          <w:lang w:val="en-US"/>
        </w:rPr>
        <w:t xml:space="preserve"> review application</w:t>
      </w:r>
      <w:r w:rsidRPr="007B5F57">
        <w:rPr>
          <w:rFonts w:hint="eastAsia"/>
          <w:lang w:val="en-US"/>
        </w:rPr>
        <w:t xml:space="preserve">s </w:t>
      </w:r>
      <w:r w:rsidRPr="007B5F57">
        <w:rPr>
          <w:noProof/>
          <w:lang w:val="en-US"/>
        </w:rPr>
        <w:t>for</w:t>
      </w:r>
      <w:r w:rsidRPr="007B5F57">
        <w:rPr>
          <w:lang w:val="en-US"/>
        </w:rPr>
        <w:t xml:space="preserve"> users, to respond to comments, </w:t>
      </w:r>
      <w:r w:rsidRPr="007B5F57">
        <w:rPr>
          <w:rFonts w:hint="eastAsia"/>
          <w:lang w:val="en-US"/>
        </w:rPr>
        <w:t xml:space="preserve">to </w:t>
      </w:r>
      <w:r w:rsidRPr="007B5F57">
        <w:rPr>
          <w:lang w:val="en-US"/>
        </w:rPr>
        <w:t>create questionnaire</w:t>
      </w:r>
      <w:r w:rsidRPr="007B5F57">
        <w:rPr>
          <w:rFonts w:hint="eastAsia"/>
          <w:lang w:val="en-US"/>
        </w:rPr>
        <w:t>s, to investigate s</w:t>
      </w:r>
      <w:r w:rsidRPr="007B5F57">
        <w:rPr>
          <w:lang w:val="en-US"/>
        </w:rPr>
        <w:t xml:space="preserve">tatistical </w:t>
      </w:r>
      <w:r w:rsidRPr="007B5F57">
        <w:rPr>
          <w:rFonts w:hint="eastAsia"/>
          <w:lang w:val="en-US"/>
        </w:rPr>
        <w:t>d</w:t>
      </w:r>
      <w:r w:rsidRPr="007B5F57">
        <w:rPr>
          <w:lang w:val="en-US"/>
        </w:rPr>
        <w:t>ata</w:t>
      </w:r>
      <w:r w:rsidRPr="007B5F57">
        <w:rPr>
          <w:rFonts w:hint="eastAsia"/>
          <w:lang w:val="en-US"/>
        </w:rPr>
        <w:t>,</w:t>
      </w:r>
      <w:r w:rsidRPr="007B5F57">
        <w:rPr>
          <w:lang w:val="en-US"/>
        </w:rPr>
        <w:t xml:space="preserve"> to update</w:t>
      </w:r>
      <w:r w:rsidRPr="007B5F57">
        <w:rPr>
          <w:rFonts w:hint="eastAsia"/>
          <w:lang w:val="en-US"/>
        </w:rPr>
        <w:t xml:space="preserve"> common questions</w:t>
      </w:r>
      <w:r w:rsidRPr="007B5F57">
        <w:rPr>
          <w:lang w:val="en-US"/>
        </w:rPr>
        <w:t xml:space="preserve"> and </w:t>
      </w:r>
      <w:r w:rsidRPr="007B5F57">
        <w:rPr>
          <w:rFonts w:hint="eastAsia"/>
          <w:lang w:val="en-US"/>
        </w:rPr>
        <w:t>so on</w:t>
      </w:r>
      <w:r w:rsidRPr="007B5F57">
        <w:rPr>
          <w:lang w:val="en-US"/>
        </w:rPr>
        <w:t>.</w:t>
      </w:r>
    </w:p>
    <w:p w14:paraId="6C3F5D5C" w14:textId="77777777" w:rsidR="00845D64" w:rsidRDefault="00DE35B8" w:rsidP="00B70ED2">
      <w:pPr>
        <w:pStyle w:val="Headingb"/>
        <w:outlineLvl w:val="0"/>
      </w:pPr>
      <w:r>
        <w:t>(1)</w:t>
      </w:r>
      <w:r>
        <w:tab/>
      </w:r>
      <w:r w:rsidR="00845D64">
        <w:rPr>
          <w:rFonts w:hint="eastAsia"/>
        </w:rPr>
        <w:t>D</w:t>
      </w:r>
      <w:r w:rsidR="00845D64">
        <w:t xml:space="preserve">ata </w:t>
      </w:r>
      <w:r w:rsidR="00845D64">
        <w:rPr>
          <w:rFonts w:hint="eastAsia"/>
        </w:rPr>
        <w:t>A</w:t>
      </w:r>
      <w:r w:rsidR="00845D64">
        <w:t>cquisition</w:t>
      </w:r>
      <w:r w:rsidR="00845D64">
        <w:rPr>
          <w:rFonts w:hint="eastAsia"/>
        </w:rPr>
        <w:t xml:space="preserve"> Mechanism</w:t>
      </w:r>
    </w:p>
    <w:p w14:paraId="55ED7254" w14:textId="77777777" w:rsidR="00845D64" w:rsidRDefault="00845D64" w:rsidP="00845D64">
      <w:r w:rsidRPr="00915028">
        <w:rPr>
          <w:noProof/>
        </w:rPr>
        <w:t>Establishment ofbiodiversity data acquisition mechanisms of multi-side participation, division of labor, coordination of work and high effective operation, which is the effective method in the case of data comes from different sectors, areas, and geographies.</w:t>
      </w:r>
    </w:p>
    <w:p w14:paraId="1147ED8A" w14:textId="77777777" w:rsidR="00845D64" w:rsidRDefault="00845D64" w:rsidP="00845D64">
      <w:r w:rsidRPr="00915028">
        <w:rPr>
          <w:noProof/>
        </w:rPr>
        <w:t>VerticalData Link, primarily consistof all levels of the data set, covering the areas of public safety, public services, transportation services, education technology, financial services, energy and environment, health and hygiene, culture, entertainment and other fields;</w:t>
      </w:r>
    </w:p>
    <w:p w14:paraId="0F7085A0" w14:textId="77777777" w:rsidR="00845D64" w:rsidRDefault="00845D64" w:rsidP="00845D64">
      <w:r>
        <w:t>Horizontal Data</w:t>
      </w:r>
      <w:r>
        <w:rPr>
          <w:rFonts w:hint="eastAsia"/>
        </w:rPr>
        <w:t xml:space="preserve"> Link</w:t>
      </w:r>
      <w:r>
        <w:t>, primarily by the way links can point to other open platform</w:t>
      </w:r>
      <w:r>
        <w:rPr>
          <w:rFonts w:hint="eastAsia"/>
        </w:rPr>
        <w:t>s, and then p</w:t>
      </w:r>
      <w:r>
        <w:t>ortals integrate applications and information and present them to the end users as one unified view.</w:t>
      </w:r>
    </w:p>
    <w:p w14:paraId="6AC31155" w14:textId="77777777" w:rsidR="00845D64" w:rsidRDefault="00845D64" w:rsidP="00845D64">
      <w:r>
        <w:t>Open data portal main</w:t>
      </w:r>
      <w:r>
        <w:rPr>
          <w:rFonts w:hint="eastAsia"/>
        </w:rPr>
        <w:t>ly</w:t>
      </w:r>
      <w:r>
        <w:t xml:space="preserve"> collect and manage source</w:t>
      </w:r>
      <w:r>
        <w:rPr>
          <w:rFonts w:hint="eastAsia"/>
        </w:rPr>
        <w:t>s</w:t>
      </w:r>
      <w:r>
        <w:t xml:space="preserve"> of data that </w:t>
      </w:r>
      <w:r w:rsidRPr="00915028">
        <w:rPr>
          <w:noProof/>
        </w:rPr>
        <w:t>is produced</w:t>
      </w:r>
      <w:r>
        <w:t xml:space="preserve"> by various government departments</w:t>
      </w:r>
      <w:r>
        <w:rPr>
          <w:rFonts w:hint="eastAsia"/>
        </w:rPr>
        <w:t xml:space="preserve">, enterprises, </w:t>
      </w:r>
      <w:r>
        <w:t>social</w:t>
      </w:r>
      <w:r>
        <w:rPr>
          <w:rFonts w:hint="eastAsia"/>
        </w:rPr>
        <w:t xml:space="preserve"> groups and individuals</w:t>
      </w:r>
      <w:r>
        <w:t xml:space="preserve">. </w:t>
      </w:r>
    </w:p>
    <w:p w14:paraId="587CCB49" w14:textId="77777777" w:rsidR="00845D64" w:rsidRDefault="00845D64" w:rsidP="00845D64">
      <w:r>
        <w:t>Government departments</w:t>
      </w:r>
      <w:r>
        <w:rPr>
          <w:rFonts w:hint="eastAsia"/>
        </w:rPr>
        <w:t xml:space="preserve">, enterprises, </w:t>
      </w:r>
      <w:r>
        <w:t>socia</w:t>
      </w:r>
      <w:r>
        <w:rPr>
          <w:rFonts w:hint="eastAsia"/>
        </w:rPr>
        <w:t>l groups</w:t>
      </w:r>
      <w:r>
        <w:t xml:space="preserve"> should regularly publish </w:t>
      </w:r>
      <w:r>
        <w:rPr>
          <w:rFonts w:hint="eastAsia"/>
        </w:rPr>
        <w:t xml:space="preserve">their </w:t>
      </w:r>
      <w:r>
        <w:t>open-access</w:t>
      </w:r>
      <w:r>
        <w:rPr>
          <w:rFonts w:hint="eastAsia"/>
        </w:rPr>
        <w:t xml:space="preserve"> data sets </w:t>
      </w:r>
      <w:r>
        <w:t xml:space="preserve">through </w:t>
      </w:r>
      <w:r>
        <w:rPr>
          <w:rFonts w:hint="eastAsia"/>
        </w:rPr>
        <w:t>open data portal</w:t>
      </w:r>
      <w:r>
        <w:t xml:space="preserve">, but these data sets </w:t>
      </w:r>
      <w:r>
        <w:rPr>
          <w:rFonts w:hint="eastAsia"/>
        </w:rPr>
        <w:t>should</w:t>
      </w:r>
      <w:r>
        <w:t xml:space="preserve"> not </w:t>
      </w:r>
      <w:r w:rsidRPr="00915028">
        <w:rPr>
          <w:noProof/>
        </w:rPr>
        <w:t>appear</w:t>
      </w:r>
      <w:r w:rsidR="004F6904">
        <w:rPr>
          <w:rFonts w:eastAsiaTheme="minorEastAsia" w:hint="eastAsia"/>
          <w:noProof/>
          <w:lang w:eastAsia="zh-CN"/>
        </w:rPr>
        <w:t xml:space="preserve"> </w:t>
      </w:r>
      <w:r>
        <w:rPr>
          <w:rFonts w:hint="eastAsia"/>
        </w:rPr>
        <w:t>before</w:t>
      </w:r>
      <w:r>
        <w:t xml:space="preserve">, or </w:t>
      </w:r>
      <w:r>
        <w:rPr>
          <w:rFonts w:hint="eastAsia"/>
        </w:rPr>
        <w:t xml:space="preserve">as </w:t>
      </w:r>
      <w:r>
        <w:t>non-download</w:t>
      </w:r>
      <w:r>
        <w:rPr>
          <w:rFonts w:hint="eastAsia"/>
        </w:rPr>
        <w:t>ed</w:t>
      </w:r>
      <w:r>
        <w:t xml:space="preserve"> format </w:t>
      </w:r>
      <w:r>
        <w:rPr>
          <w:rFonts w:hint="eastAsia"/>
        </w:rPr>
        <w:t>appeared</w:t>
      </w:r>
      <w:r>
        <w:t xml:space="preserve"> on the network. </w:t>
      </w:r>
    </w:p>
    <w:p w14:paraId="468F8E74" w14:textId="77777777" w:rsidR="00845D64" w:rsidRDefault="00845D64" w:rsidP="00845D64">
      <w:r w:rsidRPr="00915028">
        <w:rPr>
          <w:noProof/>
        </w:rPr>
        <w:t xml:space="preserve">In order to make all government departments, enterprises, social groups are willing to and </w:t>
      </w:r>
      <w:r w:rsidRPr="00160EC8">
        <w:rPr>
          <w:noProof/>
        </w:rPr>
        <w:t>can</w:t>
      </w:r>
      <w:r w:rsidRPr="00915028">
        <w:rPr>
          <w:noProof/>
        </w:rPr>
        <w:t xml:space="preserve"> add their data sets throughopen data portal,it should provide a variety of mechanisms to greatly ease publication process.</w:t>
      </w:r>
    </w:p>
    <w:p w14:paraId="0C58D74E" w14:textId="77777777" w:rsidR="00845D64" w:rsidRDefault="00DE35B8" w:rsidP="00B70ED2">
      <w:pPr>
        <w:pStyle w:val="Headingb"/>
        <w:outlineLvl w:val="0"/>
      </w:pPr>
      <w:r>
        <w:t>(2)</w:t>
      </w:r>
      <w:r>
        <w:tab/>
      </w:r>
      <w:r w:rsidR="00845D64">
        <w:t>Catalog</w:t>
      </w:r>
      <w:r w:rsidR="00845D64">
        <w:rPr>
          <w:rFonts w:hint="eastAsia"/>
        </w:rPr>
        <w:t xml:space="preserve"> System</w:t>
      </w:r>
    </w:p>
    <w:p w14:paraId="474872AC" w14:textId="77777777" w:rsidR="00845D64" w:rsidRDefault="00845D64" w:rsidP="00845D64">
      <w:r w:rsidRPr="00915028">
        <w:rPr>
          <w:noProof/>
        </w:rPr>
        <w:t xml:space="preserve">Through a comprehensive Classification System of Data, Open data should provide integrated management features for data resources </w:t>
      </w:r>
      <w:r w:rsidRPr="00160EC8">
        <w:rPr>
          <w:noProof/>
        </w:rPr>
        <w:t>o</w:t>
      </w:r>
      <w:r w:rsidRPr="00915028">
        <w:rPr>
          <w:noProof/>
        </w:rPr>
        <w:t>n the platform, and then according to different classification multiple formats of data resources should be compiled into the same level of catalog, such as Raw Data Catalog, Tools Catalog, Geographic Data Catalog, and so on.</w:t>
      </w:r>
      <w:r>
        <w:t xml:space="preserve">Data </w:t>
      </w:r>
      <w:r>
        <w:rPr>
          <w:rFonts w:hint="eastAsia"/>
        </w:rPr>
        <w:t xml:space="preserve">resources </w:t>
      </w:r>
      <w:r>
        <w:t xml:space="preserve">can also be </w:t>
      </w:r>
      <w:r>
        <w:rPr>
          <w:rFonts w:hint="eastAsia"/>
        </w:rPr>
        <w:t xml:space="preserve">classified </w:t>
      </w:r>
      <w:r>
        <w:t>based on a</w:t>
      </w:r>
      <w:r w:rsidR="004F6904">
        <w:rPr>
          <w:rFonts w:eastAsiaTheme="minorEastAsia" w:hint="eastAsia"/>
          <w:lang w:eastAsia="zh-CN"/>
        </w:rPr>
        <w:t xml:space="preserve"> </w:t>
      </w:r>
      <w:r w:rsidRPr="00915028">
        <w:rPr>
          <w:noProof/>
        </w:rPr>
        <w:t>different</w:t>
      </w:r>
      <w:r w:rsidR="004F6904">
        <w:rPr>
          <w:rFonts w:eastAsiaTheme="minorEastAsia" w:hint="eastAsia"/>
          <w:noProof/>
          <w:lang w:eastAsia="zh-CN"/>
        </w:rPr>
        <w:t xml:space="preserve"> </w:t>
      </w:r>
      <w:r>
        <w:rPr>
          <w:rFonts w:hint="eastAsia"/>
        </w:rPr>
        <w:t>topic and different</w:t>
      </w:r>
      <w:r>
        <w:t xml:space="preserve"> institutions.</w:t>
      </w:r>
      <w:r w:rsidR="004F6904">
        <w:rPr>
          <w:rFonts w:eastAsiaTheme="minorEastAsia" w:hint="eastAsia"/>
          <w:lang w:eastAsia="zh-CN"/>
        </w:rPr>
        <w:t xml:space="preserve"> </w:t>
      </w:r>
      <w:r>
        <w:t>By two-</w:t>
      </w:r>
      <w:r>
        <w:rPr>
          <w:rFonts w:hint="eastAsia"/>
        </w:rPr>
        <w:t xml:space="preserve">level catalog </w:t>
      </w:r>
      <w:r>
        <w:t xml:space="preserve">system, the classification of </w:t>
      </w:r>
      <w:r>
        <w:rPr>
          <w:rFonts w:hint="eastAsia"/>
        </w:rPr>
        <w:t>data resources</w:t>
      </w:r>
      <w:r>
        <w:t xml:space="preserve"> should be set up macroscopically and microscopically</w:t>
      </w:r>
      <w:r>
        <w:rPr>
          <w:rFonts w:hint="eastAsia"/>
        </w:rPr>
        <w:t xml:space="preserve">, not only make clear of </w:t>
      </w:r>
      <w:r>
        <w:t>data</w:t>
      </w:r>
      <w:r>
        <w:rPr>
          <w:rFonts w:hint="eastAsia"/>
        </w:rPr>
        <w:t xml:space="preserve"> resources appearance, but also </w:t>
      </w:r>
      <w:r>
        <w:t>facilitate</w:t>
      </w:r>
      <w:r w:rsidR="004F6904">
        <w:rPr>
          <w:rFonts w:eastAsiaTheme="minorEastAsia" w:hint="eastAsia"/>
          <w:lang w:eastAsia="zh-CN"/>
        </w:rPr>
        <w:t xml:space="preserve"> </w:t>
      </w:r>
      <w:r>
        <w:t>discovery</w:t>
      </w:r>
      <w:r>
        <w:rPr>
          <w:rFonts w:hint="eastAsia"/>
        </w:rPr>
        <w:t xml:space="preserve"> and use of data resources. </w:t>
      </w:r>
      <w:r w:rsidRPr="00915028">
        <w:rPr>
          <w:noProof/>
        </w:rPr>
        <w:t>This</w:t>
      </w:r>
      <w:r>
        <w:rPr>
          <w:rFonts w:hint="eastAsia"/>
        </w:rPr>
        <w:t xml:space="preserve"> can easily improve the quality of open data portal and promote high efficiency of data resources.</w:t>
      </w:r>
    </w:p>
    <w:p w14:paraId="4164182F" w14:textId="77777777" w:rsidR="00845D64" w:rsidRDefault="00DE35B8" w:rsidP="00B70ED2">
      <w:pPr>
        <w:pStyle w:val="Headingb"/>
        <w:outlineLvl w:val="0"/>
      </w:pPr>
      <w:r>
        <w:t>(3)</w:t>
      </w:r>
      <w:r>
        <w:tab/>
      </w:r>
      <w:r w:rsidR="00845D64">
        <w:t xml:space="preserve">Data Availability Management </w:t>
      </w:r>
    </w:p>
    <w:p w14:paraId="3800ABE6" w14:textId="77777777" w:rsidR="00845D64" w:rsidRDefault="00845D64" w:rsidP="00845D64">
      <w:r>
        <w:t>Establish</w:t>
      </w:r>
      <w:r>
        <w:rPr>
          <w:rFonts w:hint="eastAsia"/>
        </w:rPr>
        <w:t>ing</w:t>
      </w:r>
      <w:r>
        <w:t xml:space="preserve"> a strict review mechanism to avoid </w:t>
      </w:r>
      <w:r>
        <w:rPr>
          <w:rFonts w:hint="eastAsia"/>
        </w:rPr>
        <w:t xml:space="preserve">published </w:t>
      </w:r>
      <w:r>
        <w:t xml:space="preserve">data </w:t>
      </w:r>
      <w:r>
        <w:rPr>
          <w:rFonts w:hint="eastAsia"/>
        </w:rPr>
        <w:t xml:space="preserve">malicious use due to legal rules, such as </w:t>
      </w:r>
      <w:r>
        <w:t>privacy</w:t>
      </w:r>
      <w:r>
        <w:rPr>
          <w:rFonts w:hint="eastAsia"/>
        </w:rPr>
        <w:t xml:space="preserve"> concerns</w:t>
      </w:r>
      <w:r>
        <w:t xml:space="preserve">, confidentiality, </w:t>
      </w:r>
      <w:r w:rsidRPr="00915028">
        <w:rPr>
          <w:noProof/>
        </w:rPr>
        <w:t>security,and</w:t>
      </w:r>
      <w:r>
        <w:rPr>
          <w:rFonts w:hint="eastAsia"/>
        </w:rPr>
        <w:t xml:space="preserve"> so on.</w:t>
      </w:r>
      <w:r>
        <w:t xml:space="preserve"> Government departments </w:t>
      </w:r>
      <w:r>
        <w:rPr>
          <w:rFonts w:hint="eastAsia"/>
        </w:rPr>
        <w:t xml:space="preserve">should monitor </w:t>
      </w:r>
      <w:r>
        <w:t xml:space="preserve">the quality and quantity of </w:t>
      </w:r>
      <w:r>
        <w:rPr>
          <w:rFonts w:hint="eastAsia"/>
        </w:rPr>
        <w:t xml:space="preserve">the published data </w:t>
      </w:r>
      <w:r w:rsidR="00660410">
        <w:t>so as</w:t>
      </w:r>
      <w:r>
        <w:rPr>
          <w:rFonts w:hint="eastAsia"/>
        </w:rPr>
        <w:t xml:space="preserve"> to </w:t>
      </w:r>
      <w:r>
        <w:t xml:space="preserve">ensure full implementation of </w:t>
      </w:r>
      <w:r>
        <w:rPr>
          <w:rFonts w:hint="eastAsia"/>
        </w:rPr>
        <w:t>d</w:t>
      </w:r>
      <w:r>
        <w:t xml:space="preserve">ata </w:t>
      </w:r>
      <w:r>
        <w:rPr>
          <w:rFonts w:hint="eastAsia"/>
        </w:rPr>
        <w:t>p</w:t>
      </w:r>
      <w:r>
        <w:t xml:space="preserve">ublishing and </w:t>
      </w:r>
      <w:r>
        <w:rPr>
          <w:rFonts w:hint="eastAsia"/>
        </w:rPr>
        <w:t xml:space="preserve">to ensure </w:t>
      </w:r>
      <w:r>
        <w:t xml:space="preserve">public </w:t>
      </w:r>
      <w:r>
        <w:rPr>
          <w:rFonts w:hint="eastAsia"/>
        </w:rPr>
        <w:t>needs</w:t>
      </w:r>
      <w:r>
        <w:t xml:space="preserve"> for relevant data.</w:t>
      </w:r>
    </w:p>
    <w:p w14:paraId="0CCF74D1" w14:textId="77777777" w:rsidR="00845D64" w:rsidRDefault="00845D64" w:rsidP="00845D64">
      <w:r w:rsidRPr="00915028">
        <w:rPr>
          <w:noProof/>
        </w:rPr>
        <w:t>Establishing a set of effective approachesfor government departments involved in open data, this can provide available indicators to measure the availability of published data, such as web site availability, expected response time, quantity of published data sets, APIs runtime, and so on.</w:t>
      </w:r>
    </w:p>
    <w:p w14:paraId="0DC13CBD" w14:textId="77777777" w:rsidR="00845D64" w:rsidRDefault="00845D64" w:rsidP="00845D64">
      <w:r>
        <w:rPr>
          <w:rFonts w:hint="eastAsia"/>
        </w:rPr>
        <w:t>Government</w:t>
      </w:r>
      <w:r>
        <w:t xml:space="preserve"> departments should publish data as a </w:t>
      </w:r>
      <w:r w:rsidRPr="00915028">
        <w:rPr>
          <w:noProof/>
        </w:rPr>
        <w:t>priority</w:t>
      </w:r>
      <w:r>
        <w:t xml:space="preserve">, according to main responsibilities, </w:t>
      </w:r>
      <w:r>
        <w:rPr>
          <w:rFonts w:hint="eastAsia"/>
        </w:rPr>
        <w:t>i</w:t>
      </w:r>
      <w:r>
        <w:t xml:space="preserve">nstitutional </w:t>
      </w:r>
      <w:r w:rsidRPr="00915028">
        <w:rPr>
          <w:noProof/>
        </w:rPr>
        <w:t>strategy</w:t>
      </w:r>
      <w:r>
        <w:rPr>
          <w:noProof/>
        </w:rPr>
        <w:t>,</w:t>
      </w:r>
      <w:r>
        <w:t xml:space="preserve"> and public </w:t>
      </w:r>
      <w:r>
        <w:rPr>
          <w:rFonts w:hint="eastAsia"/>
        </w:rPr>
        <w:t>needs</w:t>
      </w:r>
      <w:r>
        <w:t xml:space="preserve">, </w:t>
      </w:r>
      <w:r>
        <w:rPr>
          <w:rFonts w:hint="eastAsia"/>
        </w:rPr>
        <w:t>in order to s</w:t>
      </w:r>
      <w:r>
        <w:t xml:space="preserve">peed up the release of high-value data sets. </w:t>
      </w:r>
    </w:p>
    <w:p w14:paraId="4943C4B9" w14:textId="77777777" w:rsidR="00845D64" w:rsidRDefault="00DE35B8" w:rsidP="00B70ED2">
      <w:pPr>
        <w:pStyle w:val="Headingb"/>
        <w:outlineLvl w:val="0"/>
      </w:pPr>
      <w:r>
        <w:t>(4)</w:t>
      </w:r>
      <w:r>
        <w:tab/>
      </w:r>
      <w:r w:rsidR="00845D64">
        <w:t xml:space="preserve">Data </w:t>
      </w:r>
      <w:r w:rsidR="00845D64">
        <w:rPr>
          <w:rFonts w:hint="eastAsia"/>
        </w:rPr>
        <w:t>U</w:t>
      </w:r>
      <w:r w:rsidR="00845D64">
        <w:t xml:space="preserve">sage </w:t>
      </w:r>
    </w:p>
    <w:p w14:paraId="47DED189" w14:textId="77777777" w:rsidR="00845D64" w:rsidRDefault="00845D64" w:rsidP="00845D64">
      <w:r>
        <w:t>Achiev</w:t>
      </w:r>
      <w:r>
        <w:rPr>
          <w:rFonts w:hint="eastAsia"/>
        </w:rPr>
        <w:t xml:space="preserve">ing open data platform </w:t>
      </w:r>
      <w:r>
        <w:t>statistical functions</w:t>
      </w:r>
      <w:r>
        <w:rPr>
          <w:rFonts w:hint="eastAsia"/>
        </w:rPr>
        <w:t xml:space="preserve"> for key indicators </w:t>
      </w:r>
      <w:r>
        <w:t>to reflect</w:t>
      </w:r>
      <w:r>
        <w:rPr>
          <w:rFonts w:hint="eastAsia"/>
        </w:rPr>
        <w:t xml:space="preserve"> the situation of data publishing and data using, this can provide </w:t>
      </w:r>
      <w:r>
        <w:t>the basis for feedback</w:t>
      </w:r>
      <w:r>
        <w:rPr>
          <w:rFonts w:hint="eastAsia"/>
        </w:rPr>
        <w:t xml:space="preserve"> and then promote </w:t>
      </w:r>
      <w:r>
        <w:t>the quality</w:t>
      </w:r>
      <w:r>
        <w:rPr>
          <w:rFonts w:hint="eastAsia"/>
        </w:rPr>
        <w:t xml:space="preserve"> of data platform construction. The key indicators of </w:t>
      </w:r>
      <w:r>
        <w:t>statistical functions</w:t>
      </w:r>
      <w:r>
        <w:rPr>
          <w:rFonts w:hint="eastAsia"/>
        </w:rPr>
        <w:t xml:space="preserve"> includes </w:t>
      </w:r>
      <w:r>
        <w:t xml:space="preserve">page views, data </w:t>
      </w:r>
      <w:r w:rsidRPr="00915028">
        <w:rPr>
          <w:noProof/>
        </w:rPr>
        <w:t>downloads,</w:t>
      </w:r>
      <w:r>
        <w:t xml:space="preserve"> API calls number, user </w:t>
      </w:r>
      <w:r w:rsidRPr="00915028">
        <w:rPr>
          <w:noProof/>
        </w:rPr>
        <w:t>rating</w:t>
      </w:r>
      <w:r>
        <w:t xml:space="preserve"> statistics, </w:t>
      </w:r>
      <w:r>
        <w:rPr>
          <w:rFonts w:hint="eastAsia"/>
        </w:rPr>
        <w:t>t</w:t>
      </w:r>
      <w:r>
        <w:t xml:space="preserve">op ranking data resources, government </w:t>
      </w:r>
      <w:r>
        <w:rPr>
          <w:rFonts w:hint="eastAsia"/>
        </w:rPr>
        <w:t xml:space="preserve">departments published data </w:t>
      </w:r>
      <w:r>
        <w:t>statisti</w:t>
      </w:r>
      <w:r>
        <w:rPr>
          <w:rFonts w:hint="eastAsia"/>
        </w:rPr>
        <w:t xml:space="preserve">cs, and so on. </w:t>
      </w:r>
    </w:p>
    <w:p w14:paraId="4A1956ED" w14:textId="77777777" w:rsidR="00845D64" w:rsidRDefault="00845D64" w:rsidP="00845D64">
      <w:r w:rsidRPr="00915028">
        <w:rPr>
          <w:noProof/>
        </w:rPr>
        <w:t>Usage metrics should include daily visits of monthly statistics, user visits of monthly statistics, data sets downloads of monthly category statistics, the trend of monthly downloads, monthly views of web site, top 10 downloaded data sets, and so on.</w:t>
      </w:r>
    </w:p>
    <w:p w14:paraId="492899FD" w14:textId="77777777" w:rsidR="00845D64" w:rsidRDefault="00DE35B8" w:rsidP="00B70ED2">
      <w:pPr>
        <w:pStyle w:val="Headingb"/>
        <w:outlineLvl w:val="0"/>
      </w:pPr>
      <w:r>
        <w:t>(5)</w:t>
      </w:r>
      <w:r>
        <w:tab/>
      </w:r>
      <w:r w:rsidR="00845D64">
        <w:rPr>
          <w:rFonts w:hint="eastAsia"/>
        </w:rPr>
        <w:t>Data Accessibility</w:t>
      </w:r>
    </w:p>
    <w:p w14:paraId="35A85B39" w14:textId="77777777" w:rsidR="00845D64" w:rsidRDefault="00845D64" w:rsidP="00845D64">
      <w:r>
        <w:rPr>
          <w:rFonts w:hint="eastAsia"/>
        </w:rPr>
        <w:t xml:space="preserve">Data accessibility can </w:t>
      </w:r>
      <w:r w:rsidRPr="00915028">
        <w:rPr>
          <w:noProof/>
        </w:rPr>
        <w:t>be measured</w:t>
      </w:r>
      <w:r>
        <w:t xml:space="preserve"> by the </w:t>
      </w:r>
      <w:r>
        <w:rPr>
          <w:rFonts w:hint="eastAsia"/>
        </w:rPr>
        <w:t xml:space="preserve">feedback of </w:t>
      </w:r>
      <w:r>
        <w:t xml:space="preserve">public information. </w:t>
      </w:r>
      <w:r>
        <w:rPr>
          <w:rFonts w:hint="eastAsia"/>
        </w:rPr>
        <w:t>Public u</w:t>
      </w:r>
      <w:r>
        <w:t xml:space="preserve">sers can comment and report issues based on the clarity and completeness of </w:t>
      </w:r>
      <w:r>
        <w:rPr>
          <w:rFonts w:hint="eastAsia"/>
        </w:rPr>
        <w:t xml:space="preserve">existing </w:t>
      </w:r>
      <w:r>
        <w:t>publish</w:t>
      </w:r>
      <w:r>
        <w:rPr>
          <w:rFonts w:hint="eastAsia"/>
        </w:rPr>
        <w:t>ed</w:t>
      </w:r>
      <w:r>
        <w:t xml:space="preserve"> structured data. Other me</w:t>
      </w:r>
      <w:r>
        <w:rPr>
          <w:rFonts w:hint="eastAsia"/>
        </w:rPr>
        <w:t>trical</w:t>
      </w:r>
      <w:r>
        <w:t xml:space="preserve"> indicators </w:t>
      </w:r>
      <w:r>
        <w:rPr>
          <w:rFonts w:hint="eastAsia"/>
        </w:rPr>
        <w:t xml:space="preserve">should </w:t>
      </w:r>
      <w:r>
        <w:t>include</w:t>
      </w:r>
      <w:r>
        <w:rPr>
          <w:rFonts w:hint="eastAsia"/>
        </w:rPr>
        <w:t xml:space="preserve"> setting mode of </w:t>
      </w:r>
      <w:r>
        <w:t>search key</w:t>
      </w:r>
      <w:r>
        <w:rPr>
          <w:rFonts w:hint="eastAsia"/>
        </w:rPr>
        <w:t>words</w:t>
      </w:r>
      <w:r>
        <w:t xml:space="preserve">, use </w:t>
      </w:r>
      <w:r w:rsidR="00660410">
        <w:t>the</w:t>
      </w:r>
      <w:r w:rsidR="00660410" w:rsidRPr="00915028">
        <w:rPr>
          <w:noProof/>
        </w:rPr>
        <w:t xml:space="preserve"> degree</w:t>
      </w:r>
      <w:r>
        <w:t xml:space="preserve"> of semantic web technology, </w:t>
      </w:r>
      <w:r>
        <w:rPr>
          <w:rFonts w:hint="eastAsia"/>
        </w:rPr>
        <w:t xml:space="preserve">detailed rating of </w:t>
      </w:r>
      <w:r>
        <w:t>dataset</w:t>
      </w:r>
      <w:r>
        <w:rPr>
          <w:rFonts w:hint="eastAsia"/>
        </w:rPr>
        <w:t>s</w:t>
      </w:r>
      <w:r>
        <w:t>.</w:t>
      </w:r>
    </w:p>
    <w:p w14:paraId="16C06B28" w14:textId="77777777" w:rsidR="00845D64" w:rsidRDefault="00987F2B" w:rsidP="00DE35B8">
      <w:pPr>
        <w:pStyle w:val="HeadingTR2"/>
      </w:pPr>
      <w:bookmarkStart w:id="139" w:name="_Toc413278831"/>
      <w:bookmarkStart w:id="140" w:name="_Toc415495640"/>
      <w:bookmarkStart w:id="141" w:name="_Toc415496027"/>
      <w:bookmarkStart w:id="142" w:name="_Toc416366474"/>
      <w:bookmarkStart w:id="143" w:name="_Toc417653314"/>
      <w:r>
        <w:rPr>
          <w:rFonts w:eastAsiaTheme="minorEastAsia" w:hint="eastAsia"/>
          <w:lang w:eastAsia="zh-CN"/>
        </w:rPr>
        <w:t>6</w:t>
      </w:r>
      <w:r w:rsidR="00DE35B8">
        <w:t>.4</w:t>
      </w:r>
      <w:r w:rsidR="00DE35B8">
        <w:tab/>
      </w:r>
      <w:r w:rsidR="00845D64">
        <w:t>Security Management</w:t>
      </w:r>
      <w:bookmarkEnd w:id="139"/>
      <w:bookmarkEnd w:id="140"/>
      <w:bookmarkEnd w:id="141"/>
      <w:bookmarkEnd w:id="142"/>
      <w:bookmarkEnd w:id="143"/>
    </w:p>
    <w:p w14:paraId="6EDBA203" w14:textId="77777777" w:rsidR="00845D64" w:rsidRDefault="00845D64" w:rsidP="00845D64">
      <w:r>
        <w:t xml:space="preserve">Data security management is a way to maintain the integrity of data and to make sure that the data is not accessible </w:t>
      </w:r>
      <w:r>
        <w:rPr>
          <w:noProof/>
        </w:rPr>
        <w:t>to</w:t>
      </w:r>
      <w:r>
        <w:t xml:space="preserve"> unauthorized parties or susceptible to corruption of data</w:t>
      </w:r>
      <w:r w:rsidR="00C74D40">
        <w:rPr>
          <w:rStyle w:val="FootnoteReference"/>
        </w:rPr>
        <w:footnoteReference w:id="50"/>
      </w:r>
      <w:r>
        <w:t xml:space="preserve">. Data security is put in place to ensure privacy in addition or protecting this data. Data itself is stored on network servers, possible personal computers and in the form of columns and rows. This data can be anything from personal files to intellectual property and even top-secret information. Data can </w:t>
      </w:r>
      <w:r w:rsidRPr="00915028">
        <w:rPr>
          <w:noProof/>
        </w:rPr>
        <w:t>be considered</w:t>
      </w:r>
      <w:r>
        <w:t xml:space="preserve"> as anything that can be understood and interpreted by humans.</w:t>
      </w:r>
      <w:r w:rsidR="004F6904">
        <w:rPr>
          <w:rFonts w:eastAsiaTheme="minorEastAsia" w:hint="eastAsia"/>
          <w:lang w:eastAsia="zh-CN"/>
        </w:rPr>
        <w:t xml:space="preserve"> </w:t>
      </w:r>
      <w:r>
        <w:t xml:space="preserve">Because the internet is a growing phenomenon, there was and always will be an emphasis on protecting personal or company data. Computer </w:t>
      </w:r>
      <w:r w:rsidRPr="00915028">
        <w:rPr>
          <w:noProof/>
        </w:rPr>
        <w:t>users</w:t>
      </w:r>
      <w:r>
        <w:rPr>
          <w:noProof/>
        </w:rPr>
        <w:t>, as time goes on,</w:t>
      </w:r>
      <w:r>
        <w:t xml:space="preserve"> tend to be slightly more aware </w:t>
      </w:r>
      <w:r>
        <w:rPr>
          <w:noProof/>
        </w:rPr>
        <w:t>of</w:t>
      </w:r>
      <w:r>
        <w:t xml:space="preserve"> their files, but are still encouraged to use some </w:t>
      </w:r>
      <w:r w:rsidRPr="00915028">
        <w:rPr>
          <w:noProof/>
        </w:rPr>
        <w:t>sort of</w:t>
      </w:r>
      <w:r>
        <w:t xml:space="preserve"> data security. Data security methods can be acquired by using specific software solutions or hardware mechanisms</w:t>
      </w:r>
      <w:r w:rsidR="00C74D40">
        <w:rPr>
          <w:rStyle w:val="FootnoteReference"/>
        </w:rPr>
        <w:footnoteReference w:id="51"/>
      </w:r>
      <w:r>
        <w:t>.</w:t>
      </w:r>
    </w:p>
    <w:p w14:paraId="7AE34E0A" w14:textId="77777777" w:rsidR="00845D64" w:rsidRDefault="00845D64" w:rsidP="00FA41B7">
      <w:r>
        <w:rPr>
          <w:rFonts w:hint="eastAsia"/>
        </w:rPr>
        <w:t>Data</w:t>
      </w:r>
      <w:r>
        <w:t xml:space="preserve"> can </w:t>
      </w:r>
      <w:r w:rsidRPr="00915028">
        <w:rPr>
          <w:noProof/>
        </w:rPr>
        <w:t>be encrypted</w:t>
      </w:r>
      <w:r>
        <w:t xml:space="preserve"> or unreadable to a person with no access. When encrypting this data, mathematical sequences and algorithms are used to scramble </w:t>
      </w:r>
      <w:r>
        <w:rPr>
          <w:rFonts w:hint="eastAsia"/>
        </w:rPr>
        <w:t>data</w:t>
      </w:r>
      <w:r>
        <w:t xml:space="preserve">. Encryption allows only an approved party to decode this unreadable text with a key. Only those that have this key can access any information. Authentication is another form of data security to </w:t>
      </w:r>
      <w:r w:rsidRPr="00915028">
        <w:rPr>
          <w:noProof/>
        </w:rPr>
        <w:t>be used</w:t>
      </w:r>
      <w:r>
        <w:t xml:space="preserve"> for more daily access</w:t>
      </w:r>
      <w:r w:rsidR="00C74D40">
        <w:rPr>
          <w:rStyle w:val="FootnoteReference"/>
        </w:rPr>
        <w:footnoteReference w:id="52"/>
      </w:r>
      <w:r>
        <w:t xml:space="preserve">. A sign-on to an email account, bank account </w:t>
      </w:r>
      <w:r w:rsidRPr="00915028">
        <w:rPr>
          <w:noProof/>
        </w:rPr>
        <w:t>etc.</w:t>
      </w:r>
      <w:r>
        <w:t xml:space="preserve">, only allows the user with the proper key or password. The most commonly used method of keeping data protected is with data security software. This software keeps unauthorized parties from accessing private data and offers a variety of different options. Some of these options include requiring a sign-on to email accounts, rewriting of software, and being able to control security options remotely. Data can also </w:t>
      </w:r>
      <w:r w:rsidRPr="00915028">
        <w:rPr>
          <w:noProof/>
        </w:rPr>
        <w:t>be protected</w:t>
      </w:r>
      <w:r>
        <w:t xml:space="preserve"> with IP security. </w:t>
      </w:r>
      <w:r w:rsidRPr="00915028">
        <w:rPr>
          <w:noProof/>
        </w:rPr>
        <w:t>This</w:t>
      </w:r>
      <w:r>
        <w:t xml:space="preserve"> means that data can be protected from a hacker while in transit.</w:t>
      </w:r>
    </w:p>
    <w:p w14:paraId="7D35C6B2" w14:textId="77777777" w:rsidR="00845D64" w:rsidRDefault="00845D64" w:rsidP="00845D64">
      <w:r>
        <w:t xml:space="preserve">One of the biggest reasons to keep data protected is because there are many corporations that hacker want to target and breach. Data security tends to be necessary for large </w:t>
      </w:r>
      <w:r w:rsidRPr="00915028">
        <w:rPr>
          <w:noProof/>
        </w:rPr>
        <w:t>businesses</w:t>
      </w:r>
      <w:r>
        <w:rPr>
          <w:noProof/>
        </w:rPr>
        <w:t>,</w:t>
      </w:r>
      <w:r>
        <w:t xml:space="preserve"> but the small ones usually have fewer infrastructures in place, making the </w:t>
      </w:r>
      <w:r w:rsidRPr="00915028">
        <w:rPr>
          <w:noProof/>
        </w:rPr>
        <w:t>information</w:t>
      </w:r>
      <w:r>
        <w:rPr>
          <w:noProof/>
        </w:rPr>
        <w:t>,</w:t>
      </w:r>
      <w:r>
        <w:t xml:space="preserve"> not a great loss if breached. Depending on the services and content that is to </w:t>
      </w:r>
      <w:r w:rsidRPr="00915028">
        <w:rPr>
          <w:noProof/>
        </w:rPr>
        <w:t>be protected</w:t>
      </w:r>
      <w:r>
        <w:t xml:space="preserve">, there can be preventative measures </w:t>
      </w:r>
      <w:r w:rsidRPr="00915028">
        <w:rPr>
          <w:noProof/>
        </w:rPr>
        <w:t xml:space="preserve">to </w:t>
      </w:r>
      <w:r>
        <w:rPr>
          <w:noProof/>
        </w:rPr>
        <w:t>protect the information further</w:t>
      </w:r>
      <w:r>
        <w:t xml:space="preserve">. </w:t>
      </w:r>
      <w:r w:rsidRPr="00915028">
        <w:rPr>
          <w:noProof/>
        </w:rPr>
        <w:t>For example Windows Rights Management Services (RMS) can be set to control whether or not the recipient of an email can be read and viewed, edited, copied or saved; these setting can also set an expiration date of a specific document</w:t>
      </w:r>
      <w:r w:rsidR="00C74D40">
        <w:rPr>
          <w:rStyle w:val="FootnoteReference"/>
          <w:noProof/>
        </w:rPr>
        <w:footnoteReference w:id="53"/>
      </w:r>
      <w:r w:rsidR="00FA41B7">
        <w:rPr>
          <w:noProof/>
        </w:rPr>
        <w:t>.</w:t>
      </w:r>
    </w:p>
    <w:p w14:paraId="13149E9E" w14:textId="77777777" w:rsidR="00845D64" w:rsidRDefault="00845D64" w:rsidP="00845D64">
      <w:r>
        <w:t xml:space="preserve">By </w:t>
      </w:r>
      <w:r w:rsidRPr="00915028">
        <w:rPr>
          <w:noProof/>
        </w:rPr>
        <w:t>keeping data secured</w:t>
      </w:r>
      <w:r>
        <w:t xml:space="preserve">, it is possible to give different access to different people. For instance, sales associates can have access to their sales </w:t>
      </w:r>
      <w:r w:rsidRPr="00915028">
        <w:rPr>
          <w:noProof/>
        </w:rPr>
        <w:t>databases</w:t>
      </w:r>
      <w:r>
        <w:t xml:space="preserve"> but are unable to access another sales associate information or business information (</w:t>
      </w:r>
      <w:r w:rsidR="003B72F6">
        <w:t>e.g.,</w:t>
      </w:r>
      <w:r>
        <w:t xml:space="preserve"> accounts payable, accounts receivable). Creating a single storage location (or server) for the data, and assigning individuals with different access, keeping up with data is a breeze. It makes it easier to maintain the </w:t>
      </w:r>
      <w:r w:rsidRPr="00915028">
        <w:rPr>
          <w:noProof/>
        </w:rPr>
        <w:t>data</w:t>
      </w:r>
      <w:r>
        <w:t xml:space="preserve"> and permits a quick transfer to another storage location if needed. Data security software can also serve as a source to make secure sites (that give access to data files) can only be accessed by authorized personnel.</w:t>
      </w:r>
    </w:p>
    <w:p w14:paraId="1915C1EE" w14:textId="77777777" w:rsidR="00845D64" w:rsidRPr="00DE35B8" w:rsidRDefault="00845D64" w:rsidP="00B70ED2">
      <w:pPr>
        <w:pStyle w:val="Headingb"/>
        <w:keepLines/>
        <w:outlineLvl w:val="0"/>
      </w:pPr>
      <w:r w:rsidRPr="00DE35B8">
        <w:t xml:space="preserve">Data Security and Privacy </w:t>
      </w:r>
    </w:p>
    <w:p w14:paraId="72BD9994" w14:textId="77777777" w:rsidR="00845D64" w:rsidRDefault="00845D64" w:rsidP="00FA41B7">
      <w:pPr>
        <w:keepNext/>
        <w:keepLines/>
      </w:pPr>
      <w:r>
        <w:t>Open data should focus on the application of information security standards</w:t>
      </w:r>
      <w:r>
        <w:rPr>
          <w:rFonts w:hint="eastAsia"/>
        </w:rPr>
        <w:t xml:space="preserve"> and legal institutions of </w:t>
      </w:r>
      <w:r>
        <w:t xml:space="preserve">network security. </w:t>
      </w:r>
      <w:r>
        <w:rPr>
          <w:rFonts w:hint="eastAsia"/>
        </w:rPr>
        <w:t>The e</w:t>
      </w:r>
      <w:r>
        <w:t>stablish</w:t>
      </w:r>
      <w:r>
        <w:rPr>
          <w:rFonts w:hint="eastAsia"/>
        </w:rPr>
        <w:t>ment of c</w:t>
      </w:r>
      <w:r>
        <w:t xml:space="preserve">onfidentiality </w:t>
      </w:r>
      <w:r>
        <w:rPr>
          <w:rFonts w:hint="eastAsia"/>
        </w:rPr>
        <w:t>r</w:t>
      </w:r>
      <w:r>
        <w:t xml:space="preserve">ules and </w:t>
      </w:r>
      <w:r>
        <w:rPr>
          <w:rFonts w:hint="eastAsia"/>
        </w:rPr>
        <w:t>r</w:t>
      </w:r>
      <w:r>
        <w:t xml:space="preserve">egulations </w:t>
      </w:r>
      <w:r>
        <w:rPr>
          <w:rFonts w:hint="eastAsia"/>
        </w:rPr>
        <w:t>for</w:t>
      </w:r>
      <w:r>
        <w:t xml:space="preserve"> information resources, not only </w:t>
      </w:r>
      <w:r>
        <w:rPr>
          <w:rFonts w:hint="eastAsia"/>
        </w:rPr>
        <w:t xml:space="preserve">to </w:t>
      </w:r>
      <w:r>
        <w:t xml:space="preserve">strengthen the protection of information security, but also to strengthen </w:t>
      </w:r>
      <w:r>
        <w:rPr>
          <w:rFonts w:hint="eastAsia"/>
        </w:rPr>
        <w:t>t</w:t>
      </w:r>
      <w:r>
        <w:t>he protection of user</w:t>
      </w:r>
      <w:r w:rsidR="003B72F6">
        <w:t>'</w:t>
      </w:r>
      <w:r>
        <w:t>s personal information</w:t>
      </w:r>
      <w:r w:rsidR="00C74D40">
        <w:rPr>
          <w:rStyle w:val="FootnoteReference"/>
        </w:rPr>
        <w:footnoteReference w:id="54"/>
      </w:r>
      <w:r>
        <w:rPr>
          <w:rFonts w:hint="eastAsia"/>
        </w:rPr>
        <w:t xml:space="preserve">. At the same </w:t>
      </w:r>
      <w:r w:rsidRPr="00915028">
        <w:rPr>
          <w:noProof/>
        </w:rPr>
        <w:t>time</w:t>
      </w:r>
      <w:r>
        <w:rPr>
          <w:noProof/>
        </w:rPr>
        <w:t>,</w:t>
      </w:r>
      <w:r w:rsidR="00C74D40">
        <w:rPr>
          <w:rFonts w:eastAsiaTheme="minorEastAsia" w:hint="eastAsia"/>
          <w:noProof/>
          <w:lang w:eastAsia="zh-CN"/>
        </w:rPr>
        <w:t xml:space="preserve"> </w:t>
      </w:r>
      <w:r>
        <w:rPr>
          <w:rFonts w:hint="eastAsia"/>
        </w:rPr>
        <w:t>the improvement of</w:t>
      </w:r>
      <w:r>
        <w:t xml:space="preserve"> legal institutions</w:t>
      </w:r>
      <w:r>
        <w:rPr>
          <w:rFonts w:hint="eastAsia"/>
        </w:rPr>
        <w:t xml:space="preserve"> can </w:t>
      </w:r>
      <w:r>
        <w:t xml:space="preserve">provide institutional safeguards. </w:t>
      </w:r>
    </w:p>
    <w:p w14:paraId="6EB9C5F6" w14:textId="77777777" w:rsidR="00845D64" w:rsidRDefault="00845D64" w:rsidP="00845D64">
      <w:r w:rsidRPr="00915028">
        <w:rPr>
          <w:noProof/>
        </w:rPr>
        <w:t>Government departments, enterprises, social groups should protectpersonal privacy when they collect personal information, each department and agencies shall not publish personally identifiable information on the platform, also shall not violate national laws and legal rules by any means.</w:t>
      </w:r>
      <w:r>
        <w:rPr>
          <w:rFonts w:hint="eastAsia"/>
        </w:rPr>
        <w:t xml:space="preserve"> All p</w:t>
      </w:r>
      <w:r>
        <w:t>ublish</w:t>
      </w:r>
      <w:r>
        <w:rPr>
          <w:rFonts w:hint="eastAsia"/>
        </w:rPr>
        <w:t>ed</w:t>
      </w:r>
      <w:r>
        <w:t xml:space="preserve"> data </w:t>
      </w:r>
      <w:r>
        <w:rPr>
          <w:rFonts w:hint="eastAsia"/>
        </w:rPr>
        <w:t>should</w:t>
      </w:r>
      <w:r>
        <w:t xml:space="preserve"> comply with all </w:t>
      </w:r>
      <w:r>
        <w:rPr>
          <w:rFonts w:hint="eastAsia"/>
        </w:rPr>
        <w:t xml:space="preserve">related </w:t>
      </w:r>
      <w:r>
        <w:t>security and privacy requirements.</w:t>
      </w:r>
    </w:p>
    <w:p w14:paraId="67EC70AA" w14:textId="77777777" w:rsidR="00845D64" w:rsidRDefault="00845D64" w:rsidP="00845D64">
      <w:r>
        <w:t xml:space="preserve">Privacy protection </w:t>
      </w:r>
      <w:r>
        <w:rPr>
          <w:noProof/>
        </w:rPr>
        <w:t>that</w:t>
      </w:r>
      <w:r>
        <w:rPr>
          <w:rFonts w:hint="eastAsia"/>
        </w:rPr>
        <w:t xml:space="preserve"> is not relevant to data should guarantee</w:t>
      </w:r>
      <w:r>
        <w:t xml:space="preserve"> the feedback provided by the platform </w:t>
      </w:r>
      <w:r>
        <w:rPr>
          <w:rFonts w:hint="eastAsia"/>
        </w:rPr>
        <w:t>is</w:t>
      </w:r>
      <w:r>
        <w:t xml:space="preserve"> anonymous</w:t>
      </w:r>
      <w:r>
        <w:rPr>
          <w:rFonts w:hint="eastAsia"/>
        </w:rPr>
        <w:t xml:space="preserve"> without recording </w:t>
      </w:r>
      <w:r>
        <w:t>trac</w:t>
      </w:r>
      <w:r>
        <w:rPr>
          <w:rFonts w:hint="eastAsia"/>
        </w:rPr>
        <w:t>e</w:t>
      </w:r>
      <w:r>
        <w:t xml:space="preserve"> information or identif</w:t>
      </w:r>
      <w:r>
        <w:rPr>
          <w:rFonts w:hint="eastAsia"/>
        </w:rPr>
        <w:t>ication</w:t>
      </w:r>
      <w:r>
        <w:t xml:space="preserve"> information.</w:t>
      </w:r>
    </w:p>
    <w:p w14:paraId="74AB2529" w14:textId="77777777" w:rsidR="00845D64" w:rsidRDefault="00845D64" w:rsidP="00B70ED2">
      <w:pPr>
        <w:pStyle w:val="Headingb"/>
        <w:outlineLvl w:val="0"/>
      </w:pPr>
      <w:r>
        <w:t xml:space="preserve">Data </w:t>
      </w:r>
      <w:r>
        <w:rPr>
          <w:rFonts w:hint="eastAsia"/>
        </w:rPr>
        <w:t>Auditing M</w:t>
      </w:r>
      <w:r>
        <w:t xml:space="preserve">echanism </w:t>
      </w:r>
    </w:p>
    <w:p w14:paraId="64BD9C50" w14:textId="77777777" w:rsidR="00845D64" w:rsidRDefault="00845D64" w:rsidP="00845D64">
      <w:r>
        <w:t xml:space="preserve">According to legal requirements, </w:t>
      </w:r>
      <w:r>
        <w:rPr>
          <w:rFonts w:hint="eastAsia"/>
        </w:rPr>
        <w:t>g</w:t>
      </w:r>
      <w:r>
        <w:t>overnment departments</w:t>
      </w:r>
      <w:r>
        <w:rPr>
          <w:rFonts w:hint="eastAsia"/>
        </w:rPr>
        <w:t xml:space="preserve">, enterprises, </w:t>
      </w:r>
      <w:r>
        <w:t>socia</w:t>
      </w:r>
      <w:r>
        <w:rPr>
          <w:rFonts w:hint="eastAsia"/>
        </w:rPr>
        <w:t xml:space="preserve">l groups and individuals should review </w:t>
      </w:r>
      <w:r>
        <w:t>procedures</w:t>
      </w:r>
      <w:r w:rsidR="004F6904">
        <w:rPr>
          <w:rFonts w:eastAsiaTheme="minorEastAsia" w:hint="eastAsia"/>
          <w:lang w:eastAsia="zh-CN"/>
        </w:rPr>
        <w:t xml:space="preserve"> </w:t>
      </w:r>
      <w:r>
        <w:t xml:space="preserve">involving </w:t>
      </w:r>
      <w:r>
        <w:rPr>
          <w:rFonts w:hint="eastAsia"/>
        </w:rPr>
        <w:t xml:space="preserve">data sets of </w:t>
      </w:r>
      <w:r>
        <w:t>national</w:t>
      </w:r>
      <w:r>
        <w:rPr>
          <w:rFonts w:hint="eastAsia"/>
        </w:rPr>
        <w:t xml:space="preserve"> security and privacy</w:t>
      </w:r>
      <w:r w:rsidR="00C74D40">
        <w:rPr>
          <w:rStyle w:val="FootnoteReference"/>
        </w:rPr>
        <w:footnoteReference w:id="55"/>
      </w:r>
      <w:r>
        <w:t xml:space="preserve">. </w:t>
      </w:r>
    </w:p>
    <w:p w14:paraId="5922A42B" w14:textId="77777777" w:rsidR="00845D64" w:rsidRDefault="00845D64" w:rsidP="00845D64">
      <w:r>
        <w:rPr>
          <w:rFonts w:hint="eastAsia"/>
        </w:rPr>
        <w:t>The e</w:t>
      </w:r>
      <w:r>
        <w:t xml:space="preserve">stablishment of data </w:t>
      </w:r>
      <w:r>
        <w:rPr>
          <w:rFonts w:hint="eastAsia"/>
        </w:rPr>
        <w:t>anonymization</w:t>
      </w:r>
      <w:r>
        <w:t xml:space="preserve"> mechanisms to prevent link</w:t>
      </w:r>
      <w:r>
        <w:rPr>
          <w:rFonts w:hint="eastAsia"/>
        </w:rPr>
        <w:t>ing</w:t>
      </w:r>
      <w:r>
        <w:t xml:space="preserve"> attacks. </w:t>
      </w:r>
      <w:r>
        <w:rPr>
          <w:rFonts w:hint="eastAsia"/>
        </w:rPr>
        <w:t>Even if a</w:t>
      </w:r>
      <w:r>
        <w:t xml:space="preserve">ny single data set may not </w:t>
      </w:r>
      <w:r>
        <w:rPr>
          <w:rFonts w:hint="eastAsia"/>
        </w:rPr>
        <w:t>pose a threat to</w:t>
      </w:r>
      <w:r>
        <w:t xml:space="preserve"> national security, </w:t>
      </w:r>
      <w:r>
        <w:rPr>
          <w:rFonts w:hint="eastAsia"/>
        </w:rPr>
        <w:t xml:space="preserve">or </w:t>
      </w:r>
      <w:r>
        <w:t xml:space="preserve">it </w:t>
      </w:r>
      <w:r>
        <w:rPr>
          <w:rFonts w:hint="eastAsia"/>
        </w:rPr>
        <w:t>may</w:t>
      </w:r>
      <w:r>
        <w:t xml:space="preserve"> not </w:t>
      </w:r>
      <w:r>
        <w:rPr>
          <w:rFonts w:hint="eastAsia"/>
        </w:rPr>
        <w:t>cause</w:t>
      </w:r>
      <w:r>
        <w:t xml:space="preserve"> a risk of </w:t>
      </w:r>
      <w:r>
        <w:rPr>
          <w:rFonts w:hint="eastAsia"/>
        </w:rPr>
        <w:t>leak</w:t>
      </w:r>
      <w:r>
        <w:t xml:space="preserve"> privacy, </w:t>
      </w:r>
      <w:r>
        <w:rPr>
          <w:rFonts w:hint="eastAsia"/>
        </w:rPr>
        <w:t xml:space="preserve">it </w:t>
      </w:r>
      <w:r>
        <w:t>may increase this risk</w:t>
      </w:r>
      <w:r>
        <w:rPr>
          <w:rFonts w:hint="eastAsia"/>
        </w:rPr>
        <w:t xml:space="preserve"> through a lot of published data sets</w:t>
      </w:r>
      <w:r>
        <w:t xml:space="preserve">. </w:t>
      </w:r>
      <w:r w:rsidR="00B7241E">
        <w:rPr>
          <w:rFonts w:hint="eastAsia"/>
        </w:rPr>
        <w:t>T</w:t>
      </w:r>
      <w:r w:rsidR="00B7241E">
        <w:t>here</w:t>
      </w:r>
      <w:r w:rsidR="00B7241E">
        <w:rPr>
          <w:rFonts w:eastAsiaTheme="minorEastAsia" w:hint="eastAsia"/>
          <w:lang w:eastAsia="zh-CN"/>
        </w:rPr>
        <w:t>fore</w:t>
      </w:r>
      <w:r w:rsidR="00B7241E">
        <w:t xml:space="preserve"> </w:t>
      </w:r>
      <w:r w:rsidR="00B7241E">
        <w:rPr>
          <w:rFonts w:eastAsiaTheme="minorEastAsia" w:hint="eastAsia"/>
          <w:lang w:eastAsia="zh-CN"/>
        </w:rPr>
        <w:t>r</w:t>
      </w:r>
      <w:r w:rsidR="00B7241E">
        <w:t xml:space="preserve">igorous </w:t>
      </w:r>
      <w:r>
        <w:t>review procedures</w:t>
      </w:r>
      <w:r>
        <w:rPr>
          <w:rFonts w:hint="eastAsia"/>
        </w:rPr>
        <w:t xml:space="preserve"> can</w:t>
      </w:r>
      <w:r>
        <w:t xml:space="preserve"> help to reduce the risk, preventing sensitive information, personally identifiable information</w:t>
      </w:r>
      <w:r>
        <w:rPr>
          <w:rFonts w:hint="eastAsia"/>
        </w:rPr>
        <w:t xml:space="preserve"> and</w:t>
      </w:r>
      <w:r>
        <w:t xml:space="preserve"> national security</w:t>
      </w:r>
      <w:r>
        <w:rPr>
          <w:rFonts w:hint="eastAsia"/>
        </w:rPr>
        <w:t>-</w:t>
      </w:r>
      <w:r>
        <w:t>sensitive information being leaked intentionally or unintentionally.</w:t>
      </w:r>
    </w:p>
    <w:p w14:paraId="2100F02C" w14:textId="77777777" w:rsidR="00845D64" w:rsidRDefault="00845D64" w:rsidP="00845D64">
      <w:pPr>
        <w:rPr>
          <w:bCs/>
          <w:kern w:val="36"/>
        </w:rPr>
      </w:pPr>
      <w:r>
        <w:rPr>
          <w:kern w:val="36"/>
        </w:rPr>
        <w:t xml:space="preserve">The definition of secondary use of data is to permit the use the data for purposes not limited </w:t>
      </w:r>
      <w:r>
        <w:rPr>
          <w:noProof/>
          <w:kern w:val="36"/>
        </w:rPr>
        <w:t>to</w:t>
      </w:r>
      <w:r>
        <w:rPr>
          <w:kern w:val="36"/>
        </w:rPr>
        <w:t xml:space="preserve"> the primary and original use. Secondary use of data by interacting data generated by different infrastructures is expected to create new services and businesses in </w:t>
      </w:r>
      <w:r w:rsidRPr="00915028">
        <w:rPr>
          <w:noProof/>
          <w:kern w:val="36"/>
        </w:rPr>
        <w:t>smart</w:t>
      </w:r>
      <w:r>
        <w:rPr>
          <w:kern w:val="36"/>
        </w:rPr>
        <w:t xml:space="preserve"> sustainable city. Secondary uses of data, including location information recorded by mobile phones and data from electricity smart meters, are under consideration </w:t>
      </w:r>
      <w:r>
        <w:rPr>
          <w:noProof/>
          <w:kern w:val="36"/>
        </w:rPr>
        <w:t>for</w:t>
      </w:r>
      <w:r>
        <w:rPr>
          <w:kern w:val="36"/>
        </w:rPr>
        <w:t xml:space="preserve"> new services. The location data of mobile phones will reveal the daily travels of their users. For example, some car navigation systems utilize mobile phones to connect to </w:t>
      </w:r>
      <w:r w:rsidRPr="00915028">
        <w:rPr>
          <w:noProof/>
          <w:kern w:val="36"/>
        </w:rPr>
        <w:t>datacenters</w:t>
      </w:r>
      <w:r>
        <w:rPr>
          <w:kern w:val="36"/>
        </w:rPr>
        <w:t xml:space="preserve">, </w:t>
      </w:r>
      <w:r w:rsidRPr="00915028">
        <w:rPr>
          <w:noProof/>
          <w:kern w:val="36"/>
        </w:rPr>
        <w:t>and</w:t>
      </w:r>
      <w:r>
        <w:rPr>
          <w:noProof/>
          <w:kern w:val="36"/>
        </w:rPr>
        <w:t>,</w:t>
      </w:r>
      <w:r>
        <w:rPr>
          <w:kern w:val="36"/>
        </w:rPr>
        <w:t xml:space="preserve"> therefore, it can obtain the car</w:t>
      </w:r>
      <w:r w:rsidR="003B72F6">
        <w:rPr>
          <w:kern w:val="36"/>
        </w:rPr>
        <w:t>'</w:t>
      </w:r>
      <w:r>
        <w:rPr>
          <w:kern w:val="36"/>
        </w:rPr>
        <w:t>s location and other relevant data. The primary purposes of these data are to track the requirements of car</w:t>
      </w:r>
      <w:r w:rsidR="003B72F6">
        <w:rPr>
          <w:kern w:val="36"/>
        </w:rPr>
        <w:t>'</w:t>
      </w:r>
      <w:r>
        <w:rPr>
          <w:kern w:val="36"/>
        </w:rPr>
        <w:t xml:space="preserve">s maintenance and to facilitate road services for drivers. By </w:t>
      </w:r>
      <w:r w:rsidRPr="00915028">
        <w:rPr>
          <w:noProof/>
          <w:kern w:val="36"/>
        </w:rPr>
        <w:t>analyzing the data</w:t>
      </w:r>
      <w:r>
        <w:rPr>
          <w:kern w:val="36"/>
        </w:rPr>
        <w:t xml:space="preserve">, it is possible to obtain the driving speed and location of the car. In addition, analysis of this data can identify intersections where drivers frequently </w:t>
      </w:r>
      <w:r w:rsidRPr="00915028">
        <w:rPr>
          <w:noProof/>
          <w:kern w:val="36"/>
        </w:rPr>
        <w:t>brake</w:t>
      </w:r>
      <w:r>
        <w:rPr>
          <w:kern w:val="36"/>
        </w:rPr>
        <w:t xml:space="preserve"> in a sudden manner. </w:t>
      </w:r>
      <w:r w:rsidRPr="00915028">
        <w:rPr>
          <w:noProof/>
          <w:kern w:val="36"/>
        </w:rPr>
        <w:t>a</w:t>
      </w:r>
      <w:r>
        <w:rPr>
          <w:kern w:val="36"/>
        </w:rPr>
        <w:t xml:space="preserve"> road maintenance squad can check the intersection by utilizing this information, where they may identify problems such as hidden or missing signs. Data from a smart meter can provide information about the daily activities of the household. Remote observation services that monitor elderly parents attract significant attention in an aging society. </w:t>
      </w:r>
    </w:p>
    <w:p w14:paraId="3C0A86B3" w14:textId="77777777" w:rsidR="00845D64" w:rsidRDefault="00845D64" w:rsidP="00845D64">
      <w:pPr>
        <w:rPr>
          <w:bCs/>
          <w:kern w:val="36"/>
        </w:rPr>
      </w:pPr>
      <w:r>
        <w:rPr>
          <w:kern w:val="36"/>
        </w:rPr>
        <w:t>Moreover, by analyzing household electric power consumption data, security companies may provide a service that alerts by e-mail when there is no consumption or when consumption is higher than usual when residents are not present at home. In addition, cleaning service of heating, ventilation, and air conditioning appliances can be provided. Such a service can use the air conditioning electric power consumption data to determine clogged filters. Eco-point services, such as discount coupons for various services, can use the data to determine incentives for households that avoid peak use of electricity. Various service providers, such as food service outlets, can also cooperate and share data with electric power companies. These examples demonstrate that the secondary use of data can potentially create new services while enhancing the data</w:t>
      </w:r>
      <w:r w:rsidR="003B72F6">
        <w:rPr>
          <w:kern w:val="36"/>
        </w:rPr>
        <w:t>'</w:t>
      </w:r>
      <w:r>
        <w:rPr>
          <w:kern w:val="36"/>
        </w:rPr>
        <w:t>s value. From numerous viewpoints, the secondary use of data is under consideration, and its demand is increasing.</w:t>
      </w:r>
    </w:p>
    <w:p w14:paraId="7ADE5C23" w14:textId="77777777" w:rsidR="00845D64" w:rsidRDefault="00845D64" w:rsidP="00845D64">
      <w:pPr>
        <w:rPr>
          <w:bCs/>
          <w:kern w:val="36"/>
        </w:rPr>
      </w:pPr>
      <w:r>
        <w:rPr>
          <w:kern w:val="36"/>
        </w:rPr>
        <w:t xml:space="preserve">However, it is possible to know what kinds of home appliances </w:t>
      </w:r>
      <w:r w:rsidRPr="00915028">
        <w:rPr>
          <w:noProof/>
          <w:kern w:val="36"/>
        </w:rPr>
        <w:t>are used</w:t>
      </w:r>
      <w:r>
        <w:rPr>
          <w:kern w:val="36"/>
        </w:rPr>
        <w:t xml:space="preserve"> in the house. Moreover, the family configuration and estimation of income could be analyzed from such data. </w:t>
      </w:r>
      <w:r w:rsidRPr="00915028">
        <w:rPr>
          <w:noProof/>
          <w:kern w:val="36"/>
        </w:rPr>
        <w:t xml:space="preserve">In a smart grid and clean power conference in Britain, an executive of Siemens Energy said </w:t>
      </w:r>
      <w:r w:rsidR="003B72F6">
        <w:rPr>
          <w:noProof/>
          <w:kern w:val="36"/>
        </w:rPr>
        <w:t>"</w:t>
      </w:r>
      <w:r w:rsidRPr="00915028">
        <w:rPr>
          <w:noProof/>
          <w:kern w:val="36"/>
        </w:rPr>
        <w:t>We, Siemens, have the technology to record energy consumption every minute, second, microsecond, more or less live.From that, we can infer how many people are in the house, what they do, whether they</w:t>
      </w:r>
      <w:r w:rsidR="003B72F6">
        <w:rPr>
          <w:noProof/>
          <w:kern w:val="36"/>
        </w:rPr>
        <w:t>'</w:t>
      </w:r>
      <w:r w:rsidRPr="00915028">
        <w:rPr>
          <w:noProof/>
          <w:kern w:val="36"/>
        </w:rPr>
        <w:t>re upstairs, downstairs, do you have a dog, when do you habitually get up, when did you get up this morning, when do you have a shower: masses of private data.</w:t>
      </w:r>
      <w:r w:rsidR="003B72F6">
        <w:rPr>
          <w:noProof/>
          <w:kern w:val="36"/>
        </w:rPr>
        <w:t>"</w:t>
      </w:r>
      <w:r w:rsidRPr="00915028">
        <w:rPr>
          <w:noProof/>
          <w:kern w:val="36"/>
        </w:rPr>
        <w:t>.</w:t>
      </w:r>
      <w:r>
        <w:rPr>
          <w:kern w:val="36"/>
        </w:rPr>
        <w:t xml:space="preserve"> If such information </w:t>
      </w:r>
      <w:r w:rsidRPr="00915028">
        <w:rPr>
          <w:noProof/>
          <w:kern w:val="36"/>
        </w:rPr>
        <w:t>is revealed</w:t>
      </w:r>
      <w:r>
        <w:rPr>
          <w:kern w:val="36"/>
        </w:rPr>
        <w:t>, it may become a threat; e.g., a thief may enter the house when the residents are regularly absent.</w:t>
      </w:r>
    </w:p>
    <w:p w14:paraId="3F81A61F" w14:textId="77777777" w:rsidR="00845D64" w:rsidRDefault="00845D64" w:rsidP="00845D64">
      <w:pPr>
        <w:rPr>
          <w:bCs/>
          <w:kern w:val="36"/>
        </w:rPr>
      </w:pPr>
      <w:r>
        <w:rPr>
          <w:kern w:val="36"/>
        </w:rPr>
        <w:t>In equal measure, this secondary use of data can result in privacy problems. In the previous examples, the location data produced by a smart</w:t>
      </w:r>
      <w:r w:rsidR="004F6904">
        <w:rPr>
          <w:rFonts w:eastAsiaTheme="minorEastAsia" w:hint="eastAsia"/>
          <w:kern w:val="36"/>
          <w:lang w:eastAsia="zh-CN"/>
        </w:rPr>
        <w:t xml:space="preserve"> </w:t>
      </w:r>
      <w:r>
        <w:rPr>
          <w:kern w:val="36"/>
        </w:rPr>
        <w:t>phone reveals the user</w:t>
      </w:r>
      <w:r w:rsidR="003B72F6">
        <w:rPr>
          <w:kern w:val="36"/>
        </w:rPr>
        <w:t>'</w:t>
      </w:r>
      <w:r>
        <w:rPr>
          <w:kern w:val="36"/>
        </w:rPr>
        <w:t xml:space="preserve">s location at a given time. The amount of electricity usage recorded by smart meters may reveal excessive power consumption by the household, potentially revealing their high-income status. Moreover, it is simple to publish sensitive data utilizing the Internet without proper regard to the privacy. If </w:t>
      </w:r>
      <w:r w:rsidRPr="00915028">
        <w:rPr>
          <w:noProof/>
          <w:kern w:val="36"/>
        </w:rPr>
        <w:t>access</w:t>
      </w:r>
      <w:r>
        <w:rPr>
          <w:kern w:val="36"/>
        </w:rPr>
        <w:t xml:space="preserve"> to this information </w:t>
      </w:r>
      <w:r w:rsidRPr="00915028">
        <w:rPr>
          <w:noProof/>
          <w:kern w:val="36"/>
        </w:rPr>
        <w:t>is not adequately restricted</w:t>
      </w:r>
      <w:r>
        <w:rPr>
          <w:kern w:val="36"/>
        </w:rPr>
        <w:t>, it may promptly result in its unauthorized use. Aside from its usefulness, publishing the data may result in the infringement of privacy rights. Therefore, techniques for publishing the data while simultaneously protecting the privacy are required for the safe secondary use of the data.</w:t>
      </w:r>
    </w:p>
    <w:p w14:paraId="6BCED364" w14:textId="77777777" w:rsidR="00845D64" w:rsidRDefault="00987F2B" w:rsidP="00B70ED2">
      <w:pPr>
        <w:pStyle w:val="HeadingTR2"/>
        <w:outlineLvl w:val="0"/>
      </w:pPr>
      <w:bookmarkStart w:id="144" w:name="_Toc413278832"/>
      <w:bookmarkStart w:id="145" w:name="_Toc415495641"/>
      <w:bookmarkStart w:id="146" w:name="_Toc415496028"/>
      <w:bookmarkStart w:id="147" w:name="_Toc416366475"/>
      <w:bookmarkStart w:id="148" w:name="_Toc417653315"/>
      <w:r>
        <w:rPr>
          <w:rFonts w:eastAsiaTheme="minorEastAsia" w:hint="eastAsia"/>
          <w:lang w:eastAsia="zh-CN"/>
        </w:rPr>
        <w:t>6</w:t>
      </w:r>
      <w:r w:rsidR="00DE35B8">
        <w:t>.5</w:t>
      </w:r>
      <w:r w:rsidR="00DE35B8">
        <w:tab/>
      </w:r>
      <w:r w:rsidR="00845D64">
        <w:t>Operation Management</w:t>
      </w:r>
      <w:bookmarkEnd w:id="144"/>
      <w:bookmarkEnd w:id="145"/>
      <w:bookmarkEnd w:id="146"/>
      <w:bookmarkEnd w:id="147"/>
      <w:bookmarkEnd w:id="148"/>
    </w:p>
    <w:p w14:paraId="7890A540" w14:textId="77777777" w:rsidR="00845D64" w:rsidRDefault="00845D64" w:rsidP="00845D64">
      <w:r>
        <w:rPr>
          <w:rFonts w:hint="eastAsia"/>
        </w:rPr>
        <w:t>Data o</w:t>
      </w:r>
      <w:r>
        <w:t xml:space="preserve">peration management focuses </w:t>
      </w:r>
      <w:r w:rsidRPr="00915028">
        <w:rPr>
          <w:noProof/>
        </w:rPr>
        <w:t>on the delicate data management of internal business processes</w:t>
      </w:r>
      <w:r>
        <w:t xml:space="preserve"> to produce and distribute products and services.</w:t>
      </w:r>
      <w:r w:rsidR="00244FEE">
        <w:rPr>
          <w:rFonts w:eastAsiaTheme="minorEastAsia" w:hint="eastAsia"/>
          <w:lang w:eastAsia="zh-CN"/>
        </w:rPr>
        <w:t xml:space="preserve"> </w:t>
      </w:r>
      <w:r>
        <w:t xml:space="preserve">Some of </w:t>
      </w:r>
      <w:r w:rsidRPr="00915028">
        <w:rPr>
          <w:noProof/>
        </w:rPr>
        <w:t>activities</w:t>
      </w:r>
      <w:r w:rsidR="00B7241E">
        <w:rPr>
          <w:rFonts w:eastAsiaTheme="minorEastAsia" w:hint="eastAsia"/>
          <w:noProof/>
          <w:lang w:eastAsia="zh-CN"/>
        </w:rPr>
        <w:t xml:space="preserve"> </w:t>
      </w:r>
      <w:r>
        <w:rPr>
          <w:noProof/>
        </w:rPr>
        <w:t>that</w:t>
      </w:r>
      <w:r w:rsidR="00B7241E">
        <w:rPr>
          <w:rFonts w:eastAsiaTheme="minorEastAsia" w:hint="eastAsia"/>
          <w:noProof/>
          <w:lang w:eastAsia="zh-CN"/>
        </w:rPr>
        <w:t xml:space="preserve"> </w:t>
      </w:r>
      <w:r w:rsidRPr="00915028">
        <w:rPr>
          <w:noProof/>
        </w:rPr>
        <w:t xml:space="preserve">are covered </w:t>
      </w:r>
      <w:r>
        <w:rPr>
          <w:noProof/>
        </w:rPr>
        <w:t>by</w:t>
      </w:r>
      <w:r w:rsidR="00244FEE">
        <w:rPr>
          <w:rFonts w:eastAsiaTheme="minorEastAsia" w:hint="eastAsia"/>
          <w:noProof/>
          <w:lang w:eastAsia="zh-CN"/>
        </w:rPr>
        <w:t xml:space="preserve"> </w:t>
      </w:r>
      <w:r>
        <w:rPr>
          <w:rFonts w:hint="eastAsia"/>
        </w:rPr>
        <w:t>data o</w:t>
      </w:r>
      <w:r>
        <w:t xml:space="preserve">peration management include </w:t>
      </w:r>
      <w:r>
        <w:rPr>
          <w:rFonts w:hint="eastAsia"/>
        </w:rPr>
        <w:t>data</w:t>
      </w:r>
      <w:r>
        <w:t xml:space="preserve"> creation, development, </w:t>
      </w:r>
      <w:r w:rsidRPr="00915028">
        <w:rPr>
          <w:noProof/>
        </w:rPr>
        <w:t>production</w:t>
      </w:r>
      <w:r>
        <w:t xml:space="preserve"> and distribution</w:t>
      </w:r>
      <w:r>
        <w:rPr>
          <w:rFonts w:hint="eastAsia"/>
        </w:rPr>
        <w:t xml:space="preserve">. </w:t>
      </w:r>
      <w:r>
        <w:t xml:space="preserve">Other </w:t>
      </w:r>
      <w:r>
        <w:rPr>
          <w:rFonts w:hint="eastAsia"/>
        </w:rPr>
        <w:t>data</w:t>
      </w:r>
      <w:r>
        <w:t xml:space="preserve"> operation management activities include managing purchases and evaluations.</w:t>
      </w:r>
      <w:r w:rsidR="00244FEE">
        <w:rPr>
          <w:rFonts w:eastAsiaTheme="minorEastAsia" w:hint="eastAsia"/>
          <w:lang w:eastAsia="zh-CN"/>
        </w:rPr>
        <w:t xml:space="preserve"> </w:t>
      </w:r>
      <w:r>
        <w:t xml:space="preserve">A great deal of the focus of </w:t>
      </w:r>
      <w:r>
        <w:rPr>
          <w:rFonts w:hint="eastAsia"/>
        </w:rPr>
        <w:t>data o</w:t>
      </w:r>
      <w:r>
        <w:t xml:space="preserve">peration management is on the efficiency and effectiveness of </w:t>
      </w:r>
      <w:r>
        <w:rPr>
          <w:rFonts w:hint="eastAsia"/>
        </w:rPr>
        <w:t>data</w:t>
      </w:r>
      <w:r w:rsidR="003B72F6">
        <w:t>'</w:t>
      </w:r>
      <w:r>
        <w:t xml:space="preserve">s processes. Therefore, </w:t>
      </w:r>
      <w:r>
        <w:rPr>
          <w:rFonts w:hint="eastAsia"/>
        </w:rPr>
        <w:t>data o</w:t>
      </w:r>
      <w:r>
        <w:t xml:space="preserve">peration management often includes substantial measurement and analysis of internal processes. Ultimately, the nature of how </w:t>
      </w:r>
      <w:r>
        <w:rPr>
          <w:rFonts w:hint="eastAsia"/>
        </w:rPr>
        <w:t xml:space="preserve">data </w:t>
      </w:r>
      <w:r>
        <w:t>operation</w:t>
      </w:r>
      <w:r w:rsidR="00244FEE">
        <w:rPr>
          <w:rFonts w:eastAsiaTheme="minorEastAsia" w:hint="eastAsia"/>
          <w:lang w:eastAsia="zh-CN"/>
        </w:rPr>
        <w:t xml:space="preserve"> </w:t>
      </w:r>
      <w:r>
        <w:t>management is carried out in a</w:t>
      </w:r>
      <w:r>
        <w:rPr>
          <w:rFonts w:hint="eastAsia"/>
        </w:rPr>
        <w:t xml:space="preserve"> city</w:t>
      </w:r>
      <w:r>
        <w:t xml:space="preserve"> depends much on the nature of products or services.</w:t>
      </w:r>
      <w:r w:rsidR="00244FEE">
        <w:rPr>
          <w:rFonts w:eastAsiaTheme="minorEastAsia" w:hint="eastAsia"/>
          <w:lang w:eastAsia="zh-CN"/>
        </w:rPr>
        <w:t xml:space="preserve"> </w:t>
      </w:r>
      <w:r>
        <w:t xml:space="preserve">As with all forms of management, </w:t>
      </w:r>
      <w:r>
        <w:rPr>
          <w:rFonts w:hint="eastAsia"/>
        </w:rPr>
        <w:t>data o</w:t>
      </w:r>
      <w:r>
        <w:t xml:space="preserve">peration management needs to be tailored to meet the specific needs and requirements of a </w:t>
      </w:r>
      <w:r>
        <w:rPr>
          <w:rFonts w:hint="eastAsia"/>
        </w:rPr>
        <w:t xml:space="preserve">city. </w:t>
      </w:r>
      <w:r>
        <w:t>Rather, it is gained through the utilization of thoroughly developed methods and processes, and shared with all members.</w:t>
      </w:r>
      <w:r w:rsidR="00244FEE">
        <w:rPr>
          <w:rFonts w:eastAsiaTheme="minorEastAsia" w:hint="eastAsia"/>
          <w:lang w:eastAsia="zh-CN"/>
        </w:rPr>
        <w:t xml:space="preserve"> </w:t>
      </w:r>
      <w:r>
        <w:t>Many factors need considering when planning, implementing and continually developing operational processes</w:t>
      </w:r>
      <w:r>
        <w:rPr>
          <w:rFonts w:hint="eastAsia"/>
        </w:rPr>
        <w:t xml:space="preserve">. </w:t>
      </w:r>
    </w:p>
    <w:p w14:paraId="60208740" w14:textId="77777777" w:rsidR="00845D64" w:rsidRDefault="00845D64" w:rsidP="00845D64">
      <w:r>
        <w:t xml:space="preserve">Supply </w:t>
      </w:r>
      <w:r>
        <w:rPr>
          <w:rFonts w:hint="eastAsia"/>
        </w:rPr>
        <w:t>c</w:t>
      </w:r>
      <w:r>
        <w:t xml:space="preserve">hain </w:t>
      </w:r>
      <w:r>
        <w:rPr>
          <w:rFonts w:hint="eastAsia"/>
        </w:rPr>
        <w:t>m</w:t>
      </w:r>
      <w:r>
        <w:t xml:space="preserve">anagement is defined as the management of </w:t>
      </w:r>
      <w:r>
        <w:rPr>
          <w:rFonts w:hint="eastAsia"/>
        </w:rPr>
        <w:t>data</w:t>
      </w:r>
      <w:r>
        <w:t xml:space="preserve"> as well </w:t>
      </w:r>
      <w:r>
        <w:rPr>
          <w:rFonts w:hint="eastAsia"/>
        </w:rPr>
        <w:t>data</w:t>
      </w:r>
      <w:r>
        <w:t xml:space="preserve"> flows both in and between links in the chain</w:t>
      </w:r>
      <w:r>
        <w:rPr>
          <w:rFonts w:hint="eastAsia"/>
        </w:rPr>
        <w:t>,</w:t>
      </w:r>
      <w:r>
        <w:t xml:space="preserve"> which include </w:t>
      </w:r>
      <w:r>
        <w:rPr>
          <w:rFonts w:hint="eastAsia"/>
        </w:rPr>
        <w:t>government</w:t>
      </w:r>
      <w:r>
        <w:t xml:space="preserve">, </w:t>
      </w:r>
      <w:r>
        <w:rPr>
          <w:rFonts w:hint="eastAsia"/>
        </w:rPr>
        <w:t xml:space="preserve">enterprise, social groups and individuals. </w:t>
      </w:r>
      <w:r>
        <w:t>The key issue for successful</w:t>
      </w:r>
      <w:r>
        <w:rPr>
          <w:rFonts w:hint="eastAsia"/>
        </w:rPr>
        <w:t xml:space="preserve"> s</w:t>
      </w:r>
      <w:r>
        <w:t xml:space="preserve">upply </w:t>
      </w:r>
      <w:r>
        <w:rPr>
          <w:rFonts w:hint="eastAsia"/>
        </w:rPr>
        <w:t>c</w:t>
      </w:r>
      <w:r>
        <w:t xml:space="preserve">hain </w:t>
      </w:r>
      <w:r>
        <w:rPr>
          <w:rFonts w:hint="eastAsia"/>
        </w:rPr>
        <w:t>m</w:t>
      </w:r>
      <w:r>
        <w:t>anagement</w:t>
      </w:r>
      <w:r w:rsidR="00244FEE">
        <w:rPr>
          <w:rFonts w:eastAsiaTheme="minorEastAsia" w:hint="eastAsia"/>
          <w:lang w:eastAsia="zh-CN"/>
        </w:rPr>
        <w:t xml:space="preserve"> </w:t>
      </w:r>
      <w:r>
        <w:t>is the effective full-scale coordination between these different partners.</w:t>
      </w:r>
      <w:r w:rsidR="00244FEE">
        <w:rPr>
          <w:rFonts w:eastAsiaTheme="minorEastAsia" w:hint="eastAsia"/>
          <w:lang w:eastAsia="zh-CN"/>
        </w:rPr>
        <w:t xml:space="preserve"> </w:t>
      </w:r>
      <w:r>
        <w:t xml:space="preserve">Such relationships are dependent on the data sharing. Issues such as purchasing prices and the levels to be purchased, as well as, storage of raw </w:t>
      </w:r>
      <w:r>
        <w:rPr>
          <w:rFonts w:hint="eastAsia"/>
        </w:rPr>
        <w:t>data</w:t>
      </w:r>
      <w:r>
        <w:t xml:space="preserve">, and other product components are to </w:t>
      </w:r>
      <w:r w:rsidRPr="00915028">
        <w:rPr>
          <w:noProof/>
        </w:rPr>
        <w:t>be overseen</w:t>
      </w:r>
      <w:r>
        <w:t xml:space="preserve">. From an operations viewpoint, all of these various processes must </w:t>
      </w:r>
      <w:r w:rsidRPr="00915028">
        <w:rPr>
          <w:noProof/>
        </w:rPr>
        <w:t>be reviewed frequently</w:t>
      </w:r>
      <w:r>
        <w:t xml:space="preserve"> and improved constantly in order to ensure </w:t>
      </w:r>
      <w:r w:rsidR="003B72F6">
        <w:t>'</w:t>
      </w:r>
      <w:r>
        <w:t>smooth</w:t>
      </w:r>
      <w:r w:rsidR="003B72F6">
        <w:t>'</w:t>
      </w:r>
      <w:r>
        <w:t xml:space="preserve">, efficient operations within the </w:t>
      </w:r>
      <w:r>
        <w:rPr>
          <w:rFonts w:hint="eastAsia"/>
        </w:rPr>
        <w:t>city</w:t>
      </w:r>
      <w:r>
        <w:t>.</w:t>
      </w:r>
    </w:p>
    <w:p w14:paraId="5AF19DF5" w14:textId="77777777" w:rsidR="00845D64" w:rsidRDefault="00845D64" w:rsidP="00845D64">
      <w:r>
        <w:rPr>
          <w:rFonts w:hint="eastAsia"/>
        </w:rPr>
        <w:t>T</w:t>
      </w:r>
      <w:r>
        <w:t xml:space="preserve">his </w:t>
      </w:r>
      <w:r>
        <w:rPr>
          <w:rFonts w:hint="eastAsia"/>
        </w:rPr>
        <w:t>report</w:t>
      </w:r>
      <w:r>
        <w:t xml:space="preserve"> gives a</w:t>
      </w:r>
      <w:r w:rsidR="00244FEE">
        <w:rPr>
          <w:rFonts w:eastAsiaTheme="minorEastAsia" w:hint="eastAsia"/>
          <w:lang w:eastAsia="zh-CN"/>
        </w:rPr>
        <w:t xml:space="preserve"> </w:t>
      </w:r>
      <w:r w:rsidRPr="00915028">
        <w:rPr>
          <w:noProof/>
        </w:rPr>
        <w:t>specific</w:t>
      </w:r>
      <w:r>
        <w:t xml:space="preserve"> description to</w:t>
      </w:r>
      <w:r w:rsidR="00244FEE">
        <w:rPr>
          <w:rFonts w:eastAsiaTheme="minorEastAsia" w:hint="eastAsia"/>
          <w:lang w:eastAsia="zh-CN"/>
        </w:rPr>
        <w:t xml:space="preserve"> </w:t>
      </w:r>
      <w:r>
        <w:t xml:space="preserve">three-level system </w:t>
      </w:r>
      <w:r>
        <w:rPr>
          <w:rFonts w:hint="eastAsia"/>
        </w:rPr>
        <w:t xml:space="preserve">of </w:t>
      </w:r>
      <w:r>
        <w:t>nationality</w:t>
      </w:r>
      <w:r>
        <w:rPr>
          <w:rFonts w:hint="eastAsia"/>
        </w:rPr>
        <w:t>, state/</w:t>
      </w:r>
      <w:r>
        <w:t>province</w:t>
      </w:r>
      <w:r>
        <w:rPr>
          <w:rFonts w:hint="eastAsia"/>
        </w:rPr>
        <w:t xml:space="preserve">, and </w:t>
      </w:r>
      <w:r>
        <w:t>city.</w:t>
      </w:r>
      <w:r>
        <w:rPr>
          <w:rFonts w:hint="eastAsia"/>
        </w:rPr>
        <w:t xml:space="preserve"> The government is in the core status, e</w:t>
      </w:r>
      <w:r>
        <w:t xml:space="preserve">nterprise </w:t>
      </w:r>
      <w:r>
        <w:rPr>
          <w:rFonts w:hint="eastAsia"/>
        </w:rPr>
        <w:t>and social groups are</w:t>
      </w:r>
      <w:r>
        <w:t xml:space="preserve"> the </w:t>
      </w:r>
      <w:r w:rsidRPr="00915028">
        <w:rPr>
          <w:noProof/>
        </w:rPr>
        <w:t>subject</w:t>
      </w:r>
      <w:r>
        <w:rPr>
          <w:noProof/>
        </w:rPr>
        <w:t>s</w:t>
      </w:r>
      <w:r w:rsidR="00244FEE">
        <w:rPr>
          <w:rFonts w:eastAsiaTheme="minorEastAsia" w:hint="eastAsia"/>
          <w:noProof/>
          <w:lang w:eastAsia="zh-CN"/>
        </w:rPr>
        <w:t xml:space="preserve"> </w:t>
      </w:r>
      <w:r>
        <w:rPr>
          <w:rFonts w:hint="eastAsia"/>
        </w:rPr>
        <w:t>of d</w:t>
      </w:r>
      <w:r>
        <w:t xml:space="preserve">ata </w:t>
      </w:r>
      <w:r>
        <w:rPr>
          <w:rFonts w:hint="eastAsia"/>
        </w:rPr>
        <w:t>r</w:t>
      </w:r>
      <w:r>
        <w:t xml:space="preserve">esource </w:t>
      </w:r>
      <w:r>
        <w:rPr>
          <w:rFonts w:hint="eastAsia"/>
        </w:rPr>
        <w:t>e</w:t>
      </w:r>
      <w:r>
        <w:t xml:space="preserve">xploitation and </w:t>
      </w:r>
      <w:r>
        <w:rPr>
          <w:rFonts w:hint="eastAsia"/>
        </w:rPr>
        <w:t>u</w:t>
      </w:r>
      <w:r>
        <w:t>tilization</w:t>
      </w:r>
      <w:r>
        <w:rPr>
          <w:rFonts w:hint="eastAsia"/>
        </w:rPr>
        <w:t>. D</w:t>
      </w:r>
      <w:r>
        <w:t xml:space="preserve">ata </w:t>
      </w:r>
      <w:r>
        <w:rPr>
          <w:rFonts w:hint="eastAsia"/>
        </w:rPr>
        <w:t>r</w:t>
      </w:r>
      <w:r>
        <w:t xml:space="preserve">esource </w:t>
      </w:r>
      <w:r>
        <w:rPr>
          <w:rFonts w:hint="eastAsia"/>
        </w:rPr>
        <w:t>e</w:t>
      </w:r>
      <w:r>
        <w:t xml:space="preserve">xploitation and </w:t>
      </w:r>
      <w:r>
        <w:rPr>
          <w:rFonts w:hint="eastAsia"/>
        </w:rPr>
        <w:t>u</w:t>
      </w:r>
      <w:r>
        <w:t xml:space="preserve">tilization should </w:t>
      </w:r>
      <w:r>
        <w:rPr>
          <w:rFonts w:hint="eastAsia"/>
        </w:rPr>
        <w:t xml:space="preserve">increase </w:t>
      </w:r>
      <w:r>
        <w:t>public interest</w:t>
      </w:r>
      <w:r>
        <w:rPr>
          <w:rFonts w:hint="eastAsia"/>
        </w:rPr>
        <w:t xml:space="preserve"> a</w:t>
      </w:r>
      <w:r>
        <w:t xml:space="preserve">s a prerequisite and </w:t>
      </w:r>
      <w:r>
        <w:rPr>
          <w:rFonts w:hint="eastAsia"/>
        </w:rPr>
        <w:t>should</w:t>
      </w:r>
      <w:r>
        <w:t xml:space="preserve"> not harm </w:t>
      </w:r>
      <w:r>
        <w:rPr>
          <w:rFonts w:hint="eastAsia"/>
        </w:rPr>
        <w:t xml:space="preserve">the </w:t>
      </w:r>
      <w:r>
        <w:t xml:space="preserve">privacy </w:t>
      </w:r>
      <w:r>
        <w:rPr>
          <w:rFonts w:hint="eastAsia"/>
        </w:rPr>
        <w:t>of owner</w:t>
      </w:r>
      <w:r w:rsidR="003B72F6">
        <w:t>'</w:t>
      </w:r>
      <w:r>
        <w:rPr>
          <w:rFonts w:hint="eastAsia"/>
        </w:rPr>
        <w:t xml:space="preserve">s data source </w:t>
      </w:r>
      <w:r>
        <w:t xml:space="preserve">and national security. </w:t>
      </w:r>
    </w:p>
    <w:p w14:paraId="02459593" w14:textId="77777777" w:rsidR="00845D64" w:rsidRDefault="00845D64" w:rsidP="00845D64">
      <w:r>
        <w:t xml:space="preserve">Open data is a kind of </w:t>
      </w:r>
      <w:r>
        <w:rPr>
          <w:rFonts w:hint="eastAsia"/>
          <w:kern w:val="36"/>
        </w:rPr>
        <w:t>service system which has u</w:t>
      </w:r>
      <w:r>
        <w:rPr>
          <w:kern w:val="36"/>
        </w:rPr>
        <w:t>niversal social significance</w:t>
      </w:r>
      <w:r>
        <w:rPr>
          <w:rFonts w:hint="eastAsia"/>
        </w:rPr>
        <w:t>. I</w:t>
      </w:r>
      <w:r>
        <w:t>t is use</w:t>
      </w:r>
      <w:r>
        <w:rPr>
          <w:rFonts w:hint="eastAsia"/>
        </w:rPr>
        <w:t xml:space="preserve">d not only </w:t>
      </w:r>
      <w:r>
        <w:t xml:space="preserve">to increase public welfare of </w:t>
      </w:r>
      <w:r>
        <w:rPr>
          <w:rFonts w:hint="eastAsia"/>
        </w:rPr>
        <w:t xml:space="preserve">social </w:t>
      </w:r>
      <w:r>
        <w:t xml:space="preserve">members, but also to enhance </w:t>
      </w:r>
      <w:r>
        <w:rPr>
          <w:rFonts w:hint="eastAsia"/>
        </w:rPr>
        <w:t xml:space="preserve">the </w:t>
      </w:r>
      <w:r>
        <w:t xml:space="preserve">competitiveness </w:t>
      </w:r>
      <w:r>
        <w:rPr>
          <w:rFonts w:hint="eastAsia"/>
        </w:rPr>
        <w:t xml:space="preserve">of </w:t>
      </w:r>
      <w:r>
        <w:t xml:space="preserve">a specialist area, </w:t>
      </w:r>
      <w:r>
        <w:rPr>
          <w:rFonts w:hint="eastAsia"/>
        </w:rPr>
        <w:t xml:space="preserve">or the </w:t>
      </w:r>
      <w:r>
        <w:t xml:space="preserve">competitiveness of the region. </w:t>
      </w:r>
      <w:r w:rsidRPr="00915028">
        <w:rPr>
          <w:noProof/>
        </w:rPr>
        <w:t>At the background of opennessgovernment and third-party organizations should develop a win-win cooperate mode,</w:t>
      </w:r>
      <w:r w:rsidRPr="00160EC8">
        <w:rPr>
          <w:noProof/>
        </w:rPr>
        <w:t xml:space="preserve"> and</w:t>
      </w:r>
      <w:r w:rsidRPr="00915028">
        <w:rPr>
          <w:noProof/>
        </w:rPr>
        <w:t>then jointly maintain and developopen data.</w:t>
      </w:r>
      <w:r>
        <w:rPr>
          <w:rFonts w:hint="eastAsia"/>
        </w:rPr>
        <w:t>T</w:t>
      </w:r>
      <w:r>
        <w:t>hrough the</w:t>
      </w:r>
      <w:r w:rsidR="00244FEE">
        <w:rPr>
          <w:rFonts w:eastAsiaTheme="minorEastAsia" w:hint="eastAsia"/>
          <w:lang w:eastAsia="zh-CN"/>
        </w:rPr>
        <w:t xml:space="preserve"> </w:t>
      </w:r>
      <w:r w:rsidRPr="00915028">
        <w:rPr>
          <w:noProof/>
        </w:rPr>
        <w:t>cooperation</w:t>
      </w:r>
      <w:r>
        <w:t xml:space="preserve"> establish</w:t>
      </w:r>
      <w:r>
        <w:rPr>
          <w:rFonts w:hint="eastAsia"/>
        </w:rPr>
        <w:t>ing</w:t>
      </w:r>
      <w:r>
        <w:t xml:space="preserve"> a service network</w:t>
      </w:r>
      <w:r w:rsidR="004F6904">
        <w:rPr>
          <w:rFonts w:eastAsiaTheme="minorEastAsia" w:hint="eastAsia"/>
          <w:lang w:eastAsia="zh-CN"/>
        </w:rPr>
        <w:t xml:space="preserve"> </w:t>
      </w:r>
      <w:r>
        <w:t>covering the whole of society</w:t>
      </w:r>
      <w:r>
        <w:rPr>
          <w:rFonts w:hint="eastAsia"/>
        </w:rPr>
        <w:t xml:space="preserve"> to </w:t>
      </w:r>
      <w:r>
        <w:t xml:space="preserve">benefit the public, </w:t>
      </w:r>
      <w:r>
        <w:rPr>
          <w:rFonts w:hint="eastAsia"/>
        </w:rPr>
        <w:t>this can</w:t>
      </w:r>
      <w:r>
        <w:t xml:space="preserve"> provide the basis for social development and </w:t>
      </w:r>
      <w:r>
        <w:rPr>
          <w:rFonts w:hint="eastAsia"/>
        </w:rPr>
        <w:t>transformation</w:t>
      </w:r>
      <w:r>
        <w:t xml:space="preserve">. </w:t>
      </w:r>
    </w:p>
    <w:p w14:paraId="4287EC83" w14:textId="77777777" w:rsidR="00845D64" w:rsidRDefault="00845D64" w:rsidP="00845D64">
      <w:r>
        <w:rPr>
          <w:rFonts w:hint="eastAsia"/>
        </w:rPr>
        <w:t>P</w:t>
      </w:r>
      <w:r>
        <w:t xml:space="preserve">rinciples </w:t>
      </w:r>
      <w:r>
        <w:rPr>
          <w:rFonts w:hint="eastAsia"/>
        </w:rPr>
        <w:t xml:space="preserve">of </w:t>
      </w:r>
      <w:r>
        <w:t xml:space="preserve">business model </w:t>
      </w:r>
      <w:r>
        <w:rPr>
          <w:rFonts w:hint="eastAsia"/>
        </w:rPr>
        <w:t>for</w:t>
      </w:r>
      <w:r>
        <w:t xml:space="preserve"> open</w:t>
      </w:r>
      <w:r w:rsidR="00244FEE">
        <w:rPr>
          <w:rFonts w:eastAsiaTheme="minorEastAsia" w:hint="eastAsia"/>
          <w:lang w:eastAsia="zh-CN"/>
        </w:rPr>
        <w:t xml:space="preserve"> </w:t>
      </w:r>
      <w:r>
        <w:t>data</w:t>
      </w:r>
      <w:r>
        <w:rPr>
          <w:rFonts w:hint="eastAsia"/>
        </w:rPr>
        <w:t xml:space="preserve"> are </w:t>
      </w:r>
      <w:r>
        <w:t>government</w:t>
      </w:r>
      <w:r w:rsidR="00244FEE">
        <w:rPr>
          <w:rFonts w:eastAsiaTheme="minorEastAsia" w:hint="eastAsia"/>
          <w:lang w:eastAsia="zh-CN"/>
        </w:rPr>
        <w:t xml:space="preserve"> </w:t>
      </w:r>
      <w:r>
        <w:t xml:space="preserve">dominant, broad </w:t>
      </w:r>
      <w:r w:rsidRPr="00915028">
        <w:rPr>
          <w:noProof/>
        </w:rPr>
        <w:t>participation</w:t>
      </w:r>
      <w:r>
        <w:rPr>
          <w:noProof/>
        </w:rPr>
        <w:t>,</w:t>
      </w:r>
      <w:r>
        <w:t xml:space="preserve"> and interactive sharin</w:t>
      </w:r>
      <w:r>
        <w:rPr>
          <w:rFonts w:hint="eastAsia"/>
        </w:rPr>
        <w:t>g</w:t>
      </w:r>
      <w:r>
        <w:t xml:space="preserve">. </w:t>
      </w:r>
    </w:p>
    <w:p w14:paraId="73893BB3" w14:textId="77777777" w:rsidR="00845D64" w:rsidRDefault="00845D64" w:rsidP="00845D64">
      <w:r>
        <w:t xml:space="preserve">There are three specific patterns: </w:t>
      </w:r>
    </w:p>
    <w:p w14:paraId="72C43843" w14:textId="77777777" w:rsidR="00845D64" w:rsidRPr="00907FEC" w:rsidRDefault="00DE35B8" w:rsidP="00B70ED2">
      <w:pPr>
        <w:pStyle w:val="Headingb"/>
        <w:outlineLvl w:val="0"/>
      </w:pPr>
      <w:r>
        <w:t>1.</w:t>
      </w:r>
      <w:r>
        <w:tab/>
      </w:r>
      <w:r w:rsidR="00845D64" w:rsidRPr="00160EC8">
        <w:t>Independent Operation</w:t>
      </w:r>
    </w:p>
    <w:p w14:paraId="6CAF5474" w14:textId="77777777" w:rsidR="00845D64" w:rsidRDefault="00845D64" w:rsidP="00845D64">
      <w:r>
        <w:rPr>
          <w:rFonts w:hint="eastAsia"/>
        </w:rPr>
        <w:t>Independent operation</w:t>
      </w:r>
      <w:r>
        <w:t xml:space="preserve"> pattern </w:t>
      </w:r>
      <w:r>
        <w:rPr>
          <w:rFonts w:hint="eastAsia"/>
        </w:rPr>
        <w:t>t</w:t>
      </w:r>
      <w:r>
        <w:t xml:space="preserve">otally </w:t>
      </w:r>
      <w:r w:rsidRPr="00915028">
        <w:rPr>
          <w:noProof/>
        </w:rPr>
        <w:t>rel</w:t>
      </w:r>
      <w:r>
        <w:rPr>
          <w:noProof/>
        </w:rPr>
        <w:t>ies</w:t>
      </w:r>
      <w:r w:rsidRPr="00915028">
        <w:rPr>
          <w:noProof/>
        </w:rPr>
        <w:t>on the strength of government departments</w:t>
      </w:r>
      <w:r>
        <w:rPr>
          <w:rFonts w:hint="eastAsia"/>
        </w:rPr>
        <w:t xml:space="preserve">to operate </w:t>
      </w:r>
      <w:r w:rsidRPr="00915028">
        <w:rPr>
          <w:noProof/>
        </w:rPr>
        <w:t>web site</w:t>
      </w:r>
      <w:r>
        <w:rPr>
          <w:rFonts w:hint="eastAsia"/>
        </w:rPr>
        <w:t xml:space="preserve">. At present independent </w:t>
      </w:r>
      <w:r w:rsidRPr="00915028">
        <w:rPr>
          <w:noProof/>
        </w:rPr>
        <w:t>operation</w:t>
      </w:r>
      <w:r>
        <w:rPr>
          <w:noProof/>
        </w:rPr>
        <w:t>,</w:t>
      </w:r>
      <w:r>
        <w:t xml:space="preserve"> pattern is often used in the</w:t>
      </w:r>
      <w:r w:rsidRPr="00915028">
        <w:rPr>
          <w:noProof/>
        </w:rPr>
        <w:t>government</w:t>
      </w:r>
      <w:r>
        <w:t xml:space="preserve"> website</w:t>
      </w:r>
      <w:r>
        <w:rPr>
          <w:rFonts w:hint="eastAsia"/>
        </w:rPr>
        <w:t>, which</w:t>
      </w:r>
      <w:r>
        <w:t xml:space="preserve"> requires sufficient human resources, financial </w:t>
      </w:r>
      <w:r>
        <w:rPr>
          <w:rFonts w:hint="eastAsia"/>
        </w:rPr>
        <w:t>guarantee</w:t>
      </w:r>
      <w:r>
        <w:t xml:space="preserve">, and technical support. </w:t>
      </w:r>
      <w:r>
        <w:rPr>
          <w:rFonts w:hint="eastAsia"/>
        </w:rPr>
        <w:t>However,</w:t>
      </w:r>
      <w:r>
        <w:t xml:space="preserve"> this </w:t>
      </w:r>
      <w:r>
        <w:rPr>
          <w:rFonts w:hint="eastAsia"/>
        </w:rPr>
        <w:t>can give increasing fiscal burden to</w:t>
      </w:r>
      <w:r>
        <w:t xml:space="preserve"> the</w:t>
      </w:r>
      <w:r w:rsidR="00244FEE">
        <w:rPr>
          <w:rFonts w:eastAsiaTheme="minorEastAsia" w:hint="eastAsia"/>
          <w:lang w:eastAsia="zh-CN"/>
        </w:rPr>
        <w:t xml:space="preserve"> </w:t>
      </w:r>
      <w:r w:rsidRPr="00915028">
        <w:rPr>
          <w:noProof/>
        </w:rPr>
        <w:t>government</w:t>
      </w:r>
      <w:r>
        <w:t xml:space="preserve">, and </w:t>
      </w:r>
      <w:r>
        <w:rPr>
          <w:rFonts w:hint="eastAsia"/>
        </w:rPr>
        <w:t xml:space="preserve">also is </w:t>
      </w:r>
      <w:r>
        <w:t xml:space="preserve">likely to cause </w:t>
      </w:r>
      <w:r>
        <w:rPr>
          <w:rFonts w:hint="eastAsia"/>
        </w:rPr>
        <w:t xml:space="preserve">technical </w:t>
      </w:r>
      <w:r>
        <w:t>problems and security technology due to</w:t>
      </w:r>
      <w:r>
        <w:rPr>
          <w:rFonts w:hint="eastAsia"/>
        </w:rPr>
        <w:t xml:space="preserve"> l</w:t>
      </w:r>
      <w:r>
        <w:t xml:space="preserve">ack of </w:t>
      </w:r>
      <w:r>
        <w:rPr>
          <w:rFonts w:hint="eastAsia"/>
        </w:rPr>
        <w:t>h</w:t>
      </w:r>
      <w:r>
        <w:t xml:space="preserve">uman </w:t>
      </w:r>
      <w:r>
        <w:rPr>
          <w:rFonts w:hint="eastAsia"/>
        </w:rPr>
        <w:t>r</w:t>
      </w:r>
      <w:r>
        <w:t xml:space="preserve">esources. </w:t>
      </w:r>
    </w:p>
    <w:p w14:paraId="1D47D88F" w14:textId="77777777" w:rsidR="00845D64" w:rsidRPr="00DE35B8" w:rsidRDefault="00845D64" w:rsidP="00B70ED2">
      <w:pPr>
        <w:pStyle w:val="Headingb"/>
        <w:outlineLvl w:val="0"/>
      </w:pPr>
      <w:r w:rsidRPr="00DE35B8">
        <w:t xml:space="preserve">2. </w:t>
      </w:r>
      <w:r w:rsidR="00DE35B8" w:rsidRPr="00DE35B8">
        <w:tab/>
      </w:r>
      <w:r w:rsidRPr="00DE35B8">
        <w:t>Cooperative Operation</w:t>
      </w:r>
    </w:p>
    <w:p w14:paraId="684BA782" w14:textId="77777777" w:rsidR="00845D64" w:rsidRDefault="00845D64" w:rsidP="00845D64">
      <w:r w:rsidRPr="00915028">
        <w:rPr>
          <w:noProof/>
          <w:kern w:val="36"/>
        </w:rPr>
        <w:t xml:space="preserve">Cooperative operation pattern transfer some sections of the web site to third parties, </w:t>
      </w:r>
      <w:r w:rsidRPr="00915028">
        <w:rPr>
          <w:noProof/>
        </w:rPr>
        <w:t>not only ensures that government seize the initiative inthe central part, but alsoensure that other organizations work on what they love and master by a third party.</w:t>
      </w:r>
      <w:r>
        <w:t xml:space="preserve">Thus </w:t>
      </w:r>
      <w:r>
        <w:rPr>
          <w:rFonts w:hint="eastAsia"/>
        </w:rPr>
        <w:t>it</w:t>
      </w:r>
      <w:r>
        <w:t xml:space="preserve"> will be conducive to </w:t>
      </w:r>
      <w:r>
        <w:rPr>
          <w:rFonts w:hint="eastAsia"/>
        </w:rPr>
        <w:t>daily operations and u</w:t>
      </w:r>
      <w:r>
        <w:t xml:space="preserve">pdate </w:t>
      </w:r>
      <w:r>
        <w:rPr>
          <w:rFonts w:hint="eastAsia"/>
        </w:rPr>
        <w:t>m</w:t>
      </w:r>
      <w:r>
        <w:t>aintenance</w:t>
      </w:r>
      <w:r>
        <w:rPr>
          <w:rFonts w:hint="eastAsia"/>
        </w:rPr>
        <w:t xml:space="preserve"> of</w:t>
      </w:r>
      <w:r>
        <w:t xml:space="preserve"> open</w:t>
      </w:r>
      <w:r w:rsidR="00244FEE">
        <w:rPr>
          <w:rFonts w:eastAsiaTheme="minorEastAsia" w:hint="eastAsia"/>
          <w:lang w:eastAsia="zh-CN"/>
        </w:rPr>
        <w:t xml:space="preserve"> </w:t>
      </w:r>
      <w:r>
        <w:t>data</w:t>
      </w:r>
      <w:r>
        <w:rPr>
          <w:rFonts w:hint="eastAsia"/>
        </w:rPr>
        <w:t xml:space="preserve">, and to </w:t>
      </w:r>
      <w:r>
        <w:t xml:space="preserve">reduce the pressure of government </w:t>
      </w:r>
      <w:r>
        <w:rPr>
          <w:rFonts w:hint="eastAsia"/>
        </w:rPr>
        <w:t xml:space="preserve">staffs. </w:t>
      </w:r>
      <w:r>
        <w:t>In addition,</w:t>
      </w:r>
      <w:r>
        <w:rPr>
          <w:rFonts w:hint="eastAsia"/>
        </w:rPr>
        <w:t xml:space="preserve"> t</w:t>
      </w:r>
      <w:r>
        <w:t>o promote the development of value</w:t>
      </w:r>
      <w:r>
        <w:rPr>
          <w:rFonts w:hint="eastAsia"/>
        </w:rPr>
        <w:t>-</w:t>
      </w:r>
      <w:r>
        <w:t xml:space="preserve">added utilization </w:t>
      </w:r>
      <w:r>
        <w:rPr>
          <w:noProof/>
        </w:rPr>
        <w:t>of</w:t>
      </w:r>
      <w:r>
        <w:t xml:space="preserve"> data resources, </w:t>
      </w:r>
      <w:r>
        <w:rPr>
          <w:rFonts w:hint="eastAsia"/>
        </w:rPr>
        <w:t>it s</w:t>
      </w:r>
      <w:r>
        <w:t xml:space="preserve">hould </w:t>
      </w:r>
      <w:r>
        <w:rPr>
          <w:rFonts w:hint="eastAsia"/>
        </w:rPr>
        <w:t>e</w:t>
      </w:r>
      <w:r>
        <w:t>ncourage the participation of the private sector</w:t>
      </w:r>
      <w:r>
        <w:rPr>
          <w:rFonts w:hint="eastAsia"/>
        </w:rPr>
        <w:t xml:space="preserve"> and</w:t>
      </w:r>
      <w:r>
        <w:t xml:space="preserve"> non-governmental organizations, simultaneously</w:t>
      </w:r>
      <w:r w:rsidR="00244FEE">
        <w:rPr>
          <w:rFonts w:eastAsiaTheme="minorEastAsia" w:hint="eastAsia"/>
          <w:lang w:eastAsia="zh-CN"/>
        </w:rPr>
        <w:t xml:space="preserve"> </w:t>
      </w:r>
      <w:r>
        <w:t>promote fair competition in the public and private sectors</w:t>
      </w:r>
      <w:r>
        <w:rPr>
          <w:rFonts w:hint="eastAsia"/>
        </w:rPr>
        <w:t xml:space="preserve">. </w:t>
      </w:r>
      <w:r>
        <w:t>Due to remarkable gap</w:t>
      </w:r>
      <w:r w:rsidR="00244FEE">
        <w:rPr>
          <w:rFonts w:eastAsiaTheme="minorEastAsia" w:hint="eastAsia"/>
          <w:lang w:eastAsia="zh-CN"/>
        </w:rPr>
        <w:t xml:space="preserve"> </w:t>
      </w:r>
      <w:r>
        <w:t>between</w:t>
      </w:r>
      <w:r w:rsidR="00244FEE">
        <w:rPr>
          <w:rFonts w:eastAsiaTheme="minorEastAsia" w:hint="eastAsia"/>
          <w:lang w:eastAsia="zh-CN"/>
        </w:rPr>
        <w:t xml:space="preserve"> </w:t>
      </w:r>
      <w:r>
        <w:t>government</w:t>
      </w:r>
      <w:r>
        <w:rPr>
          <w:rFonts w:hint="eastAsia"/>
        </w:rPr>
        <w:t>al</w:t>
      </w:r>
      <w:r>
        <w:t xml:space="preserve"> data resources</w:t>
      </w:r>
      <w:r>
        <w:rPr>
          <w:rFonts w:hint="eastAsia"/>
        </w:rPr>
        <w:t xml:space="preserve"> and diverse</w:t>
      </w:r>
      <w:r>
        <w:t xml:space="preserve"> demand</w:t>
      </w:r>
      <w:r>
        <w:rPr>
          <w:rFonts w:hint="eastAsia"/>
        </w:rPr>
        <w:t xml:space="preserve"> of </w:t>
      </w:r>
      <w:r>
        <w:t>the general public</w:t>
      </w:r>
      <w:r>
        <w:rPr>
          <w:rFonts w:hint="eastAsia"/>
        </w:rPr>
        <w:t xml:space="preserve">, </w:t>
      </w:r>
      <w:r>
        <w:t>some of the</w:t>
      </w:r>
      <w:r w:rsidR="00244FEE">
        <w:rPr>
          <w:rFonts w:eastAsiaTheme="minorEastAsia" w:hint="eastAsia"/>
          <w:lang w:eastAsia="zh-CN"/>
        </w:rPr>
        <w:t xml:space="preserve"> </w:t>
      </w:r>
      <w:r w:rsidRPr="00915028">
        <w:rPr>
          <w:noProof/>
        </w:rPr>
        <w:t>data</w:t>
      </w:r>
      <w:r w:rsidR="00244FEE">
        <w:rPr>
          <w:rFonts w:eastAsiaTheme="minorEastAsia" w:hint="eastAsia"/>
          <w:noProof/>
          <w:lang w:eastAsia="zh-CN"/>
        </w:rPr>
        <w:t xml:space="preserve"> </w:t>
      </w:r>
      <w:r>
        <w:rPr>
          <w:rFonts w:hint="eastAsia"/>
        </w:rPr>
        <w:t>should</w:t>
      </w:r>
      <w:r>
        <w:t xml:space="preserve"> be professional analysis and research</w:t>
      </w:r>
      <w:r>
        <w:rPr>
          <w:rFonts w:hint="eastAsia"/>
        </w:rPr>
        <w:t xml:space="preserve"> because </w:t>
      </w:r>
      <w:r>
        <w:t xml:space="preserve">most </w:t>
      </w:r>
      <w:r w:rsidRPr="00915028">
        <w:rPr>
          <w:noProof/>
        </w:rPr>
        <w:t>userscan</w:t>
      </w:r>
      <w:r>
        <w:t xml:space="preserve"> not directly</w:t>
      </w:r>
      <w:r w:rsidR="00244FEE">
        <w:rPr>
          <w:rFonts w:eastAsiaTheme="minorEastAsia" w:hint="eastAsia"/>
          <w:lang w:eastAsia="zh-CN"/>
        </w:rPr>
        <w:t xml:space="preserve"> </w:t>
      </w:r>
      <w:r>
        <w:t>use the original</w:t>
      </w:r>
      <w:r w:rsidR="00244FEE">
        <w:rPr>
          <w:rFonts w:eastAsiaTheme="minorEastAsia" w:hint="eastAsia"/>
          <w:lang w:eastAsia="zh-CN"/>
        </w:rPr>
        <w:t xml:space="preserve"> </w:t>
      </w:r>
      <w:r>
        <w:t>data resources</w:t>
      </w:r>
      <w:r w:rsidR="00244FEE">
        <w:rPr>
          <w:rFonts w:eastAsiaTheme="minorEastAsia" w:hint="eastAsia"/>
          <w:lang w:eastAsia="zh-CN"/>
        </w:rPr>
        <w:t xml:space="preserve"> </w:t>
      </w:r>
      <w:r>
        <w:t>provided by Government</w:t>
      </w:r>
      <w:r>
        <w:rPr>
          <w:rFonts w:hint="eastAsia"/>
        </w:rPr>
        <w:t xml:space="preserve">. </w:t>
      </w:r>
      <w:r w:rsidRPr="00915028">
        <w:rPr>
          <w:noProof/>
        </w:rPr>
        <w:t>Through filtering, organizing, and then processing the original data resources, third-party organizations can provide secondary use of data or services for individuals or other organizations to use, this can bridge the gap between demand and supply.</w:t>
      </w:r>
    </w:p>
    <w:p w14:paraId="396623F5" w14:textId="77777777" w:rsidR="00845D64" w:rsidRPr="00DE35B8" w:rsidRDefault="00845D64" w:rsidP="00B70ED2">
      <w:pPr>
        <w:pStyle w:val="Headingb"/>
        <w:outlineLvl w:val="0"/>
      </w:pPr>
      <w:r w:rsidRPr="00DE35B8">
        <w:t xml:space="preserve">3. </w:t>
      </w:r>
      <w:r w:rsidR="00DE35B8">
        <w:tab/>
      </w:r>
      <w:r w:rsidRPr="00DE35B8">
        <w:t>Outsourcing Operation</w:t>
      </w:r>
    </w:p>
    <w:p w14:paraId="1E7E3FE7" w14:textId="77777777" w:rsidR="00845D64" w:rsidRDefault="00845D64" w:rsidP="00845D64">
      <w:r>
        <w:rPr>
          <w:rFonts w:hint="eastAsia"/>
          <w:kern w:val="36"/>
        </w:rPr>
        <w:t>O</w:t>
      </w:r>
      <w:r>
        <w:rPr>
          <w:kern w:val="36"/>
        </w:rPr>
        <w:t xml:space="preserve">utsourcing </w:t>
      </w:r>
      <w:r>
        <w:rPr>
          <w:rFonts w:hint="eastAsia"/>
          <w:kern w:val="36"/>
        </w:rPr>
        <w:t>o</w:t>
      </w:r>
      <w:r>
        <w:rPr>
          <w:kern w:val="36"/>
        </w:rPr>
        <w:t>peration</w:t>
      </w:r>
      <w:r>
        <w:rPr>
          <w:rFonts w:hint="eastAsia"/>
          <w:kern w:val="36"/>
        </w:rPr>
        <w:t xml:space="preserve"> can improve the efficiency of </w:t>
      </w:r>
      <w:r>
        <w:t>maintenance management</w:t>
      </w:r>
      <w:r>
        <w:rPr>
          <w:rFonts w:hint="eastAsia"/>
        </w:rPr>
        <w:t xml:space="preserve"> through </w:t>
      </w:r>
      <w:r>
        <w:t>guaranteed</w:t>
      </w:r>
      <w:r>
        <w:rPr>
          <w:rFonts w:hint="eastAsia"/>
        </w:rPr>
        <w:t xml:space="preserve"> services of </w:t>
      </w:r>
      <w:r>
        <w:t>professional organization</w:t>
      </w:r>
      <w:r>
        <w:rPr>
          <w:rFonts w:hint="eastAsia"/>
        </w:rPr>
        <w:t xml:space="preserve">s, this is </w:t>
      </w:r>
      <w:r>
        <w:t>a good way to cost savings</w:t>
      </w:r>
      <w:r>
        <w:rPr>
          <w:rFonts w:hint="eastAsia"/>
        </w:rPr>
        <w:t xml:space="preserve"> and boost industrial development. </w:t>
      </w:r>
      <w:r>
        <w:t>Meanwhile government ha</w:t>
      </w:r>
      <w:r>
        <w:rPr>
          <w:rFonts w:hint="eastAsia"/>
        </w:rPr>
        <w:t>s</w:t>
      </w:r>
      <w:r>
        <w:t xml:space="preserve"> a distinct advantage and effect</w:t>
      </w:r>
      <w:r>
        <w:rPr>
          <w:rFonts w:hint="eastAsia"/>
        </w:rPr>
        <w:t>s in</w:t>
      </w:r>
      <w:r>
        <w:t xml:space="preserve"> efficiency</w:t>
      </w:r>
      <w:r>
        <w:rPr>
          <w:rFonts w:hint="eastAsia"/>
        </w:rPr>
        <w:t xml:space="preserve"> improvement</w:t>
      </w:r>
      <w:r>
        <w:t>, structure</w:t>
      </w:r>
      <w:r w:rsidRPr="00915028">
        <w:rPr>
          <w:noProof/>
        </w:rPr>
        <w:t>s</w:t>
      </w:r>
      <w:r w:rsidR="004F6904">
        <w:rPr>
          <w:rFonts w:eastAsiaTheme="minorEastAsia" w:hint="eastAsia"/>
          <w:noProof/>
          <w:lang w:eastAsia="zh-CN"/>
        </w:rPr>
        <w:t xml:space="preserve"> </w:t>
      </w:r>
      <w:r w:rsidRPr="00915028">
        <w:rPr>
          <w:noProof/>
        </w:rPr>
        <w:t>implif</w:t>
      </w:r>
      <w:r>
        <w:rPr>
          <w:noProof/>
        </w:rPr>
        <w:t>ies</w:t>
      </w:r>
      <w:r>
        <w:rPr>
          <w:rFonts w:hint="eastAsia"/>
        </w:rPr>
        <w:t>,</w:t>
      </w:r>
      <w:r>
        <w:t xml:space="preserve"> costs</w:t>
      </w:r>
      <w:r>
        <w:rPr>
          <w:rFonts w:hint="eastAsia"/>
        </w:rPr>
        <w:t xml:space="preserve"> reduction and</w:t>
      </w:r>
      <w:r>
        <w:t xml:space="preserve"> professional services</w:t>
      </w:r>
      <w:r>
        <w:rPr>
          <w:rFonts w:hint="eastAsia"/>
        </w:rPr>
        <w:t xml:space="preserve"> development</w:t>
      </w:r>
      <w:r>
        <w:t xml:space="preserve">. </w:t>
      </w:r>
    </w:p>
    <w:p w14:paraId="6C6648D9" w14:textId="77777777" w:rsidR="00845D64" w:rsidRDefault="00845D64" w:rsidP="00845D64">
      <w:pPr>
        <w:rPr>
          <w:bCs/>
          <w:kern w:val="36"/>
        </w:rPr>
      </w:pPr>
      <w:r>
        <w:t>From now</w:t>
      </w:r>
      <w:r>
        <w:rPr>
          <w:rFonts w:hint="eastAsia"/>
        </w:rPr>
        <w:t xml:space="preserve"> on</w:t>
      </w:r>
      <w:r>
        <w:t xml:space="preserve">, more and more </w:t>
      </w:r>
      <w:r>
        <w:rPr>
          <w:rFonts w:hint="eastAsia"/>
        </w:rPr>
        <w:t>open data</w:t>
      </w:r>
      <w:r>
        <w:t xml:space="preserve"> projects gradually </w:t>
      </w:r>
      <w:r>
        <w:rPr>
          <w:rFonts w:hint="eastAsia"/>
        </w:rPr>
        <w:t>from independent operation</w:t>
      </w:r>
      <w:r>
        <w:t xml:space="preserve"> pattern </w:t>
      </w:r>
      <w:r>
        <w:rPr>
          <w:rFonts w:hint="eastAsia"/>
        </w:rPr>
        <w:t xml:space="preserve">to </w:t>
      </w:r>
      <w:r>
        <w:rPr>
          <w:rFonts w:hint="eastAsia"/>
          <w:kern w:val="36"/>
        </w:rPr>
        <w:t>c</w:t>
      </w:r>
      <w:r>
        <w:rPr>
          <w:kern w:val="36"/>
        </w:rPr>
        <w:t xml:space="preserve">ooperative </w:t>
      </w:r>
      <w:r>
        <w:rPr>
          <w:rFonts w:hint="eastAsia"/>
          <w:kern w:val="36"/>
        </w:rPr>
        <w:t>o</w:t>
      </w:r>
      <w:r>
        <w:rPr>
          <w:kern w:val="36"/>
        </w:rPr>
        <w:t>peration</w:t>
      </w:r>
      <w:r>
        <w:rPr>
          <w:rFonts w:hint="eastAsia"/>
          <w:kern w:val="36"/>
        </w:rPr>
        <w:t xml:space="preserve"> pattern</w:t>
      </w:r>
      <w:r>
        <w:rPr>
          <w:rFonts w:hint="eastAsia"/>
        </w:rPr>
        <w:t>.</w:t>
      </w:r>
    </w:p>
    <w:p w14:paraId="2B05950F" w14:textId="54F350A2" w:rsidR="00845D64" w:rsidRPr="00DE35B8" w:rsidRDefault="00987F2B" w:rsidP="00DE35B8">
      <w:pPr>
        <w:pStyle w:val="HeadingTR1"/>
        <w:rPr>
          <w:u w:val="none"/>
        </w:rPr>
      </w:pPr>
      <w:bookmarkStart w:id="149" w:name="_Ref399159425"/>
      <w:bookmarkStart w:id="150" w:name="_Toc413278833"/>
      <w:bookmarkStart w:id="151" w:name="_Toc415495642"/>
      <w:bookmarkStart w:id="152" w:name="_Toc415496029"/>
      <w:bookmarkStart w:id="153" w:name="_Toc416366476"/>
      <w:bookmarkStart w:id="154" w:name="_Toc417653316"/>
      <w:r>
        <w:rPr>
          <w:rFonts w:eastAsiaTheme="minorEastAsia" w:hint="eastAsia"/>
          <w:u w:val="none"/>
          <w:lang w:eastAsia="zh-CN"/>
        </w:rPr>
        <w:t>7</w:t>
      </w:r>
      <w:r w:rsidR="00DE35B8">
        <w:rPr>
          <w:u w:val="none"/>
        </w:rPr>
        <w:tab/>
      </w:r>
      <w:r w:rsidR="00C77A14">
        <w:rPr>
          <w:u w:val="none"/>
        </w:rPr>
        <w:t>Use c</w:t>
      </w:r>
      <w:r w:rsidR="00845D64" w:rsidRPr="00DE35B8">
        <w:rPr>
          <w:u w:val="none"/>
        </w:rPr>
        <w:t>ases</w:t>
      </w:r>
      <w:bookmarkEnd w:id="149"/>
      <w:bookmarkEnd w:id="150"/>
      <w:bookmarkEnd w:id="151"/>
      <w:bookmarkEnd w:id="152"/>
      <w:bookmarkEnd w:id="153"/>
      <w:bookmarkEnd w:id="154"/>
    </w:p>
    <w:p w14:paraId="10342D67" w14:textId="77777777" w:rsidR="00845D64" w:rsidRDefault="00C74D40" w:rsidP="00F82458">
      <w:pPr>
        <w:rPr>
          <w:kern w:val="36"/>
        </w:rPr>
      </w:pPr>
      <w:r>
        <w:rPr>
          <w:rFonts w:eastAsiaTheme="minorEastAsia" w:hint="eastAsia"/>
          <w:kern w:val="36"/>
          <w:lang w:eastAsia="zh-CN"/>
        </w:rPr>
        <w:t>S</w:t>
      </w:r>
      <w:r w:rsidR="00845D64">
        <w:rPr>
          <w:kern w:val="36"/>
        </w:rPr>
        <w:t>ome use cases of open data are introduced</w:t>
      </w:r>
      <w:r>
        <w:rPr>
          <w:rFonts w:eastAsiaTheme="minorEastAsia" w:hint="eastAsia"/>
          <w:kern w:val="36"/>
          <w:lang w:eastAsia="zh-CN"/>
        </w:rPr>
        <w:t xml:space="preserve"> </w:t>
      </w:r>
      <w:r>
        <w:t>in this Section. As mentioned previously,</w:t>
      </w:r>
      <w:r w:rsidR="00845D64">
        <w:rPr>
          <w:kern w:val="36"/>
        </w:rPr>
        <w:t xml:space="preserve">. </w:t>
      </w:r>
      <w:r>
        <w:rPr>
          <w:rFonts w:eastAsiaTheme="minorEastAsia" w:hint="eastAsia"/>
          <w:kern w:val="36"/>
          <w:lang w:eastAsia="zh-CN"/>
        </w:rPr>
        <w:t>o</w:t>
      </w:r>
      <w:r>
        <w:rPr>
          <w:kern w:val="36"/>
        </w:rPr>
        <w:t xml:space="preserve">pen </w:t>
      </w:r>
      <w:r w:rsidR="00845D64">
        <w:rPr>
          <w:kern w:val="36"/>
        </w:rPr>
        <w:t xml:space="preserve">data </w:t>
      </w:r>
      <w:r w:rsidR="00845D64" w:rsidRPr="00915028">
        <w:rPr>
          <w:noProof/>
          <w:kern w:val="36"/>
        </w:rPr>
        <w:t>are defined</w:t>
      </w:r>
      <w:r w:rsidR="00845D64">
        <w:rPr>
          <w:kern w:val="36"/>
        </w:rPr>
        <w:t xml:space="preserve"> as the idea that the data are available for anyone can use for any purpose at no cost. Additionally, open data do not request users any management protocols such as copyrights, patents for reusing and republishing. </w:t>
      </w:r>
      <w:r w:rsidR="003B72F6">
        <w:rPr>
          <w:kern w:val="36"/>
        </w:rPr>
        <w:t>"</w:t>
      </w:r>
      <w:r w:rsidR="00845D64">
        <w:rPr>
          <w:kern w:val="36"/>
        </w:rPr>
        <w:t>Open Knowledge Definition</w:t>
      </w:r>
      <w:r w:rsidR="003B72F6">
        <w:rPr>
          <w:kern w:val="36"/>
        </w:rPr>
        <w:t>"</w:t>
      </w:r>
      <w:r w:rsidR="00845D64">
        <w:rPr>
          <w:kern w:val="36"/>
        </w:rPr>
        <w:t xml:space="preserve"> is well-known definitions how the data can </w:t>
      </w:r>
      <w:r w:rsidR="00845D64" w:rsidRPr="00915028">
        <w:rPr>
          <w:noProof/>
          <w:kern w:val="36"/>
        </w:rPr>
        <w:t>be said</w:t>
      </w:r>
      <w:r w:rsidR="00845D64">
        <w:rPr>
          <w:kern w:val="36"/>
        </w:rPr>
        <w:t xml:space="preserve"> as open data. Table</w:t>
      </w:r>
      <w:r w:rsidR="00F82458">
        <w:rPr>
          <w:kern w:val="36"/>
        </w:rPr>
        <w:t> </w:t>
      </w:r>
      <w:r w:rsidR="00244FEE">
        <w:rPr>
          <w:rFonts w:eastAsiaTheme="minorEastAsia" w:hint="eastAsia"/>
          <w:kern w:val="36"/>
          <w:lang w:eastAsia="zh-CN"/>
        </w:rPr>
        <w:t>7</w:t>
      </w:r>
      <w:r w:rsidR="00845D64">
        <w:rPr>
          <w:rFonts w:hint="eastAsia"/>
          <w:kern w:val="36"/>
        </w:rPr>
        <w:t>.</w:t>
      </w:r>
      <w:r w:rsidR="00845D64">
        <w:rPr>
          <w:kern w:val="36"/>
        </w:rPr>
        <w:t xml:space="preserve">1 shows 10 </w:t>
      </w:r>
      <w:r w:rsidR="00845D64" w:rsidRPr="00915028">
        <w:rPr>
          <w:noProof/>
          <w:kern w:val="36"/>
        </w:rPr>
        <w:t>definition</w:t>
      </w:r>
      <w:r w:rsidR="00845D64">
        <w:rPr>
          <w:noProof/>
          <w:kern w:val="36"/>
        </w:rPr>
        <w:t>s</w:t>
      </w:r>
      <w:r w:rsidR="00845D64">
        <w:rPr>
          <w:kern w:val="36"/>
        </w:rPr>
        <w:t xml:space="preserve"> of open data</w:t>
      </w:r>
      <w:r>
        <w:rPr>
          <w:rStyle w:val="FootnoteReference"/>
          <w:kern w:val="36"/>
        </w:rPr>
        <w:footnoteReference w:id="56"/>
      </w:r>
      <w:r w:rsidR="00845D64">
        <w:rPr>
          <w:kern w:val="36"/>
        </w:rPr>
        <w:t xml:space="preserve">. These definitions </w:t>
      </w:r>
      <w:r w:rsidR="00845D64" w:rsidRPr="00915028">
        <w:rPr>
          <w:noProof/>
          <w:kern w:val="36"/>
        </w:rPr>
        <w:t>were created</w:t>
      </w:r>
      <w:r w:rsidR="00845D64">
        <w:rPr>
          <w:kern w:val="36"/>
        </w:rPr>
        <w:t xml:space="preserve"> for smooth data use in this information society. </w:t>
      </w:r>
    </w:p>
    <w:p w14:paraId="3CBE90CD" w14:textId="77777777" w:rsidR="00845D64" w:rsidRDefault="00845D64" w:rsidP="00B70ED2">
      <w:pPr>
        <w:pStyle w:val="TableNoTitle0"/>
        <w:outlineLvl w:val="0"/>
      </w:pPr>
      <w:r>
        <w:t xml:space="preserve">Table </w:t>
      </w:r>
      <w:r w:rsidR="0094523E">
        <w:rPr>
          <w:rFonts w:eastAsiaTheme="minorEastAsia" w:hint="eastAsia"/>
          <w:lang w:eastAsia="zh-CN"/>
        </w:rPr>
        <w:t>7</w:t>
      </w:r>
      <w:r>
        <w:rPr>
          <w:rFonts w:eastAsiaTheme="minorEastAsia" w:hint="eastAsia"/>
        </w:rPr>
        <w:t>.</w:t>
      </w:r>
      <w:r>
        <w:t>1</w:t>
      </w:r>
      <w:r w:rsidR="00780873">
        <w:t xml:space="preserve"> –</w:t>
      </w:r>
      <w:r>
        <w:t xml:space="preserve"> Open Knowledge Definition</w:t>
      </w:r>
    </w:p>
    <w:tbl>
      <w:tblPr>
        <w:tblW w:w="9639" w:type="dxa"/>
        <w:tblLayout w:type="fixed"/>
        <w:tblLook w:val="04A0" w:firstRow="1" w:lastRow="0" w:firstColumn="1" w:lastColumn="0" w:noHBand="0" w:noVBand="1"/>
      </w:tblPr>
      <w:tblGrid>
        <w:gridCol w:w="536"/>
        <w:gridCol w:w="3231"/>
        <w:gridCol w:w="5872"/>
      </w:tblGrid>
      <w:tr w:rsidR="00845D64" w14:paraId="7C1B4F9A" w14:textId="77777777" w:rsidTr="000772CD">
        <w:tc>
          <w:tcPr>
            <w:tcW w:w="536" w:type="dxa"/>
            <w:tcBorders>
              <w:top w:val="single" w:sz="4" w:space="0" w:color="auto"/>
              <w:bottom w:val="single" w:sz="4" w:space="0" w:color="auto"/>
              <w:right w:val="single" w:sz="2" w:space="0" w:color="auto"/>
            </w:tcBorders>
          </w:tcPr>
          <w:p w14:paraId="75C5CDC7" w14:textId="77777777" w:rsidR="00845D64" w:rsidRDefault="00845D64" w:rsidP="00F82458">
            <w:pPr>
              <w:pStyle w:val="Tabletext"/>
              <w:jc w:val="left"/>
            </w:pPr>
            <w:r>
              <w:t>1</w:t>
            </w:r>
          </w:p>
        </w:tc>
        <w:tc>
          <w:tcPr>
            <w:tcW w:w="3231" w:type="dxa"/>
            <w:tcBorders>
              <w:top w:val="single" w:sz="4" w:space="0" w:color="auto"/>
              <w:left w:val="single" w:sz="2" w:space="0" w:color="auto"/>
              <w:bottom w:val="single" w:sz="4" w:space="0" w:color="auto"/>
              <w:right w:val="single" w:sz="2" w:space="0" w:color="auto"/>
            </w:tcBorders>
            <w:vAlign w:val="center"/>
          </w:tcPr>
          <w:p w14:paraId="40744C2C" w14:textId="77777777" w:rsidR="00845D64" w:rsidRDefault="00845D64" w:rsidP="003D20F8">
            <w:pPr>
              <w:pStyle w:val="Tabletext"/>
              <w:jc w:val="left"/>
            </w:pPr>
            <w:r>
              <w:t>Access</w:t>
            </w:r>
          </w:p>
        </w:tc>
        <w:tc>
          <w:tcPr>
            <w:tcW w:w="5872" w:type="dxa"/>
            <w:tcBorders>
              <w:top w:val="single" w:sz="4" w:space="0" w:color="auto"/>
              <w:left w:val="single" w:sz="2" w:space="0" w:color="auto"/>
              <w:bottom w:val="single" w:sz="4" w:space="0" w:color="auto"/>
            </w:tcBorders>
            <w:vAlign w:val="center"/>
          </w:tcPr>
          <w:p w14:paraId="489AF7A5" w14:textId="77777777" w:rsidR="00845D64" w:rsidRDefault="003B72F6" w:rsidP="007B5F57">
            <w:pPr>
              <w:pStyle w:val="Tabletext"/>
            </w:pPr>
            <w:r>
              <w:t>"</w:t>
            </w:r>
            <w:r w:rsidR="00845D64">
              <w:t>Access</w:t>
            </w:r>
            <w:r>
              <w:t>"</w:t>
            </w:r>
            <w:r w:rsidR="00845D64">
              <w:t xml:space="preserve"> indicates that available as a whole as and at no more than a reasonable reproduction cost, preferably downloading via the Internet without charge. The work must also be available in a convenient and modifiable form.</w:t>
            </w:r>
          </w:p>
        </w:tc>
      </w:tr>
      <w:tr w:rsidR="00845D64" w14:paraId="2381C2EE" w14:textId="77777777" w:rsidTr="000772CD">
        <w:tc>
          <w:tcPr>
            <w:tcW w:w="536" w:type="dxa"/>
            <w:tcBorders>
              <w:top w:val="single" w:sz="4" w:space="0" w:color="auto"/>
              <w:bottom w:val="single" w:sz="4" w:space="0" w:color="auto"/>
              <w:right w:val="single" w:sz="2" w:space="0" w:color="auto"/>
            </w:tcBorders>
          </w:tcPr>
          <w:p w14:paraId="3EC9BEE8" w14:textId="77777777" w:rsidR="00845D64" w:rsidRDefault="00845D64" w:rsidP="00F82458">
            <w:pPr>
              <w:pStyle w:val="Tabletext"/>
              <w:jc w:val="left"/>
            </w:pPr>
            <w:r>
              <w:t>2</w:t>
            </w:r>
          </w:p>
        </w:tc>
        <w:tc>
          <w:tcPr>
            <w:tcW w:w="3231" w:type="dxa"/>
            <w:tcBorders>
              <w:top w:val="single" w:sz="4" w:space="0" w:color="auto"/>
              <w:left w:val="single" w:sz="2" w:space="0" w:color="auto"/>
              <w:bottom w:val="single" w:sz="4" w:space="0" w:color="auto"/>
              <w:right w:val="single" w:sz="2" w:space="0" w:color="auto"/>
            </w:tcBorders>
            <w:vAlign w:val="center"/>
          </w:tcPr>
          <w:p w14:paraId="5CAD9CC7" w14:textId="77777777" w:rsidR="00845D64" w:rsidRDefault="00845D64" w:rsidP="003D20F8">
            <w:pPr>
              <w:pStyle w:val="Tabletext"/>
              <w:jc w:val="left"/>
            </w:pPr>
            <w:r>
              <w:t>Redistribution</w:t>
            </w:r>
          </w:p>
        </w:tc>
        <w:tc>
          <w:tcPr>
            <w:tcW w:w="5872" w:type="dxa"/>
            <w:tcBorders>
              <w:top w:val="single" w:sz="4" w:space="0" w:color="auto"/>
              <w:left w:val="single" w:sz="2" w:space="0" w:color="auto"/>
              <w:bottom w:val="single" w:sz="4" w:space="0" w:color="auto"/>
            </w:tcBorders>
            <w:vAlign w:val="center"/>
          </w:tcPr>
          <w:p w14:paraId="0B64579C" w14:textId="77777777" w:rsidR="00845D64" w:rsidRDefault="003B72F6" w:rsidP="007B5F57">
            <w:pPr>
              <w:pStyle w:val="Tabletext"/>
            </w:pPr>
            <w:r>
              <w:t>"</w:t>
            </w:r>
            <w:r w:rsidR="00845D64">
              <w:t>Redistribution</w:t>
            </w:r>
            <w:r>
              <w:t>"</w:t>
            </w:r>
            <w:r w:rsidR="00845D64">
              <w:t xml:space="preserve"> indicates that open access do not restrict any party from selling or giving away the work either on its own or as part of a package made from works from many different sources. The license shall not require a royalty or other fee for such sale or distribution.</w:t>
            </w:r>
          </w:p>
        </w:tc>
      </w:tr>
      <w:tr w:rsidR="00845D64" w14:paraId="284AB023" w14:textId="77777777" w:rsidTr="000772CD">
        <w:tc>
          <w:tcPr>
            <w:tcW w:w="536" w:type="dxa"/>
            <w:tcBorders>
              <w:top w:val="single" w:sz="4" w:space="0" w:color="auto"/>
              <w:bottom w:val="single" w:sz="4" w:space="0" w:color="auto"/>
              <w:right w:val="single" w:sz="2" w:space="0" w:color="auto"/>
            </w:tcBorders>
          </w:tcPr>
          <w:p w14:paraId="441FF456" w14:textId="77777777" w:rsidR="00845D64" w:rsidRDefault="00845D64" w:rsidP="00F82458">
            <w:pPr>
              <w:pStyle w:val="Tabletext"/>
              <w:jc w:val="left"/>
            </w:pPr>
            <w:r>
              <w:t>3</w:t>
            </w:r>
          </w:p>
        </w:tc>
        <w:tc>
          <w:tcPr>
            <w:tcW w:w="3231" w:type="dxa"/>
            <w:tcBorders>
              <w:top w:val="single" w:sz="4" w:space="0" w:color="auto"/>
              <w:left w:val="single" w:sz="2" w:space="0" w:color="auto"/>
              <w:bottom w:val="single" w:sz="4" w:space="0" w:color="auto"/>
              <w:right w:val="single" w:sz="2" w:space="0" w:color="auto"/>
            </w:tcBorders>
            <w:vAlign w:val="center"/>
          </w:tcPr>
          <w:p w14:paraId="18ED52D9" w14:textId="77777777" w:rsidR="00845D64" w:rsidRDefault="00845D64" w:rsidP="003D20F8">
            <w:pPr>
              <w:pStyle w:val="Tabletext"/>
              <w:jc w:val="left"/>
            </w:pPr>
            <w:r>
              <w:t>Reuse</w:t>
            </w:r>
          </w:p>
        </w:tc>
        <w:tc>
          <w:tcPr>
            <w:tcW w:w="5872" w:type="dxa"/>
            <w:tcBorders>
              <w:top w:val="single" w:sz="4" w:space="0" w:color="auto"/>
              <w:left w:val="single" w:sz="2" w:space="0" w:color="auto"/>
              <w:bottom w:val="single" w:sz="4" w:space="0" w:color="auto"/>
            </w:tcBorders>
            <w:vAlign w:val="center"/>
          </w:tcPr>
          <w:p w14:paraId="63900CDF" w14:textId="77777777" w:rsidR="00845D64" w:rsidRDefault="003B72F6" w:rsidP="007B5F57">
            <w:pPr>
              <w:pStyle w:val="Tabletext"/>
            </w:pPr>
            <w:r>
              <w:t>"</w:t>
            </w:r>
            <w:r w:rsidR="00845D64">
              <w:t>Reuse</w:t>
            </w:r>
            <w:r>
              <w:t>"</w:t>
            </w:r>
            <w:r w:rsidR="00845D64">
              <w:t xml:space="preserve"> indicates that open data allow for modifications and derivative works and must allow them to </w:t>
            </w:r>
            <w:r w:rsidR="00845D64" w:rsidRPr="00915028">
              <w:rPr>
                <w:noProof/>
              </w:rPr>
              <w:t>be distributed</w:t>
            </w:r>
            <w:r w:rsidR="00845D64">
              <w:t xml:space="preserve"> under the terms of the original work.</w:t>
            </w:r>
          </w:p>
        </w:tc>
      </w:tr>
      <w:tr w:rsidR="00845D64" w14:paraId="4C64F5F3" w14:textId="77777777" w:rsidTr="000772CD">
        <w:tc>
          <w:tcPr>
            <w:tcW w:w="536" w:type="dxa"/>
            <w:tcBorders>
              <w:top w:val="single" w:sz="4" w:space="0" w:color="auto"/>
              <w:bottom w:val="single" w:sz="4" w:space="0" w:color="auto"/>
              <w:right w:val="single" w:sz="2" w:space="0" w:color="auto"/>
            </w:tcBorders>
          </w:tcPr>
          <w:p w14:paraId="5454027C" w14:textId="77777777" w:rsidR="00845D64" w:rsidRDefault="00845D64" w:rsidP="00F82458">
            <w:pPr>
              <w:pStyle w:val="Tabletext"/>
              <w:jc w:val="left"/>
            </w:pPr>
            <w:r>
              <w:t>4</w:t>
            </w:r>
          </w:p>
        </w:tc>
        <w:tc>
          <w:tcPr>
            <w:tcW w:w="3231" w:type="dxa"/>
            <w:tcBorders>
              <w:top w:val="single" w:sz="4" w:space="0" w:color="auto"/>
              <w:left w:val="single" w:sz="2" w:space="0" w:color="auto"/>
              <w:bottom w:val="single" w:sz="4" w:space="0" w:color="auto"/>
              <w:right w:val="single" w:sz="2" w:space="0" w:color="auto"/>
            </w:tcBorders>
            <w:vAlign w:val="center"/>
          </w:tcPr>
          <w:p w14:paraId="35F02BBC" w14:textId="77777777" w:rsidR="00845D64" w:rsidRDefault="00845D64" w:rsidP="003D20F8">
            <w:pPr>
              <w:pStyle w:val="Tabletext"/>
              <w:jc w:val="left"/>
            </w:pPr>
            <w:r>
              <w:t>Absence of Technological Restriction</w:t>
            </w:r>
          </w:p>
        </w:tc>
        <w:tc>
          <w:tcPr>
            <w:tcW w:w="5872" w:type="dxa"/>
            <w:tcBorders>
              <w:top w:val="single" w:sz="4" w:space="0" w:color="auto"/>
              <w:left w:val="single" w:sz="2" w:space="0" w:color="auto"/>
              <w:bottom w:val="single" w:sz="4" w:space="0" w:color="auto"/>
            </w:tcBorders>
            <w:vAlign w:val="center"/>
          </w:tcPr>
          <w:p w14:paraId="59CA9939" w14:textId="77777777" w:rsidR="00845D64" w:rsidRDefault="003B72F6" w:rsidP="007B5F57">
            <w:pPr>
              <w:pStyle w:val="Tabletext"/>
            </w:pPr>
            <w:r>
              <w:t>"</w:t>
            </w:r>
            <w:r w:rsidR="00845D64">
              <w:t>Absence of Technological Restriction</w:t>
            </w:r>
            <w:r>
              <w:t>"</w:t>
            </w:r>
            <w:r w:rsidR="00845D64">
              <w:t xml:space="preserve"> indicates that open access providers in such a form that there are no technological obstacles to the performance of the above activities. </w:t>
            </w:r>
            <w:r w:rsidR="00845D64" w:rsidRPr="00915028">
              <w:rPr>
                <w:noProof/>
              </w:rPr>
              <w:t>This</w:t>
            </w:r>
            <w:r w:rsidR="00845D64">
              <w:t xml:space="preserve"> can </w:t>
            </w:r>
            <w:r w:rsidR="00845D64" w:rsidRPr="00915028">
              <w:rPr>
                <w:noProof/>
              </w:rPr>
              <w:t>be achieved</w:t>
            </w:r>
            <w:r w:rsidR="00845D64">
              <w:t xml:space="preserve"> by the provision of the work in an open data format, </w:t>
            </w:r>
            <w:r>
              <w:t>i.e.,</w:t>
            </w:r>
            <w:r w:rsidR="00845D64">
              <w:t xml:space="preserve"> one whose specification is publicly and freely available and which places no restrictions monetary or otherwise upon its use.</w:t>
            </w:r>
          </w:p>
        </w:tc>
      </w:tr>
    </w:tbl>
    <w:p w14:paraId="583C47BD" w14:textId="77777777" w:rsidR="000772CD" w:rsidRDefault="000772CD">
      <w:r>
        <w:br w:type="page"/>
      </w:r>
    </w:p>
    <w:p w14:paraId="1B98FD0C" w14:textId="77777777" w:rsidR="000772CD" w:rsidRDefault="000772CD" w:rsidP="00B70ED2">
      <w:pPr>
        <w:pStyle w:val="TableNoTitle0"/>
        <w:outlineLvl w:val="0"/>
      </w:pPr>
      <w:r>
        <w:t xml:space="preserve">Table </w:t>
      </w:r>
      <w:r w:rsidR="0094523E">
        <w:rPr>
          <w:rFonts w:eastAsiaTheme="minorEastAsia" w:hint="eastAsia"/>
          <w:lang w:eastAsia="zh-CN"/>
        </w:rPr>
        <w:t>7</w:t>
      </w:r>
      <w:r>
        <w:rPr>
          <w:rFonts w:eastAsiaTheme="minorEastAsia" w:hint="eastAsia"/>
        </w:rPr>
        <w:t>.</w:t>
      </w:r>
      <w:r w:rsidR="00D1220C">
        <w:fldChar w:fldCharType="begin"/>
      </w:r>
      <w:r>
        <w:instrText xml:space="preserve"> SEQ Table \* ARABIC </w:instrText>
      </w:r>
      <w:r w:rsidR="00D1220C">
        <w:fldChar w:fldCharType="separate"/>
      </w:r>
      <w:r w:rsidR="00125B72">
        <w:rPr>
          <w:noProof/>
        </w:rPr>
        <w:t>1</w:t>
      </w:r>
      <w:r w:rsidR="00D1220C">
        <w:fldChar w:fldCharType="end"/>
      </w:r>
      <w:r>
        <w:t xml:space="preserve"> – Open Knowledge Definition</w:t>
      </w:r>
    </w:p>
    <w:tbl>
      <w:tblPr>
        <w:tblW w:w="9639" w:type="dxa"/>
        <w:tblLayout w:type="fixed"/>
        <w:tblLook w:val="04A0" w:firstRow="1" w:lastRow="0" w:firstColumn="1" w:lastColumn="0" w:noHBand="0" w:noVBand="1"/>
      </w:tblPr>
      <w:tblGrid>
        <w:gridCol w:w="536"/>
        <w:gridCol w:w="3231"/>
        <w:gridCol w:w="5872"/>
      </w:tblGrid>
      <w:tr w:rsidR="00845D64" w14:paraId="4E491FA7" w14:textId="77777777" w:rsidTr="000772CD">
        <w:tc>
          <w:tcPr>
            <w:tcW w:w="536" w:type="dxa"/>
            <w:tcBorders>
              <w:top w:val="single" w:sz="4" w:space="0" w:color="auto"/>
              <w:bottom w:val="single" w:sz="4" w:space="0" w:color="auto"/>
              <w:right w:val="single" w:sz="2" w:space="0" w:color="auto"/>
            </w:tcBorders>
          </w:tcPr>
          <w:p w14:paraId="5730719A" w14:textId="77777777" w:rsidR="00845D64" w:rsidRDefault="00845D64" w:rsidP="00F82458">
            <w:pPr>
              <w:pStyle w:val="Tabletext"/>
              <w:jc w:val="left"/>
            </w:pPr>
            <w:r>
              <w:t>5</w:t>
            </w:r>
          </w:p>
        </w:tc>
        <w:tc>
          <w:tcPr>
            <w:tcW w:w="3231" w:type="dxa"/>
            <w:tcBorders>
              <w:top w:val="single" w:sz="4" w:space="0" w:color="auto"/>
              <w:left w:val="single" w:sz="2" w:space="0" w:color="auto"/>
              <w:bottom w:val="single" w:sz="4" w:space="0" w:color="auto"/>
              <w:right w:val="single" w:sz="2" w:space="0" w:color="auto"/>
            </w:tcBorders>
            <w:vAlign w:val="center"/>
          </w:tcPr>
          <w:p w14:paraId="7882FC48" w14:textId="77777777" w:rsidR="00845D64" w:rsidRDefault="00845D64" w:rsidP="003D20F8">
            <w:pPr>
              <w:pStyle w:val="Tabletext"/>
              <w:jc w:val="left"/>
            </w:pPr>
            <w:r>
              <w:t>Attribution</w:t>
            </w:r>
          </w:p>
        </w:tc>
        <w:tc>
          <w:tcPr>
            <w:tcW w:w="5872" w:type="dxa"/>
            <w:tcBorders>
              <w:top w:val="single" w:sz="4" w:space="0" w:color="auto"/>
              <w:left w:val="single" w:sz="2" w:space="0" w:color="auto"/>
              <w:bottom w:val="single" w:sz="4" w:space="0" w:color="auto"/>
            </w:tcBorders>
            <w:vAlign w:val="center"/>
          </w:tcPr>
          <w:p w14:paraId="5415401B" w14:textId="77777777" w:rsidR="00845D64" w:rsidRDefault="003B72F6" w:rsidP="007B5F57">
            <w:pPr>
              <w:pStyle w:val="Tabletext"/>
            </w:pPr>
            <w:r>
              <w:t>"</w:t>
            </w:r>
            <w:r w:rsidR="00845D64">
              <w:t>Attribution</w:t>
            </w:r>
            <w:r>
              <w:t>"</w:t>
            </w:r>
            <w:r w:rsidR="00845D64">
              <w:t xml:space="preserve"> requires as a condition for redistribution and reuse the attribution of the contributors and creators to the work. If this condition </w:t>
            </w:r>
            <w:r w:rsidR="00845D64" w:rsidRPr="00915028">
              <w:rPr>
                <w:noProof/>
              </w:rPr>
              <w:t>is imposed</w:t>
            </w:r>
            <w:r w:rsidR="00845D64" w:rsidRPr="00160EC8">
              <w:rPr>
                <w:noProof/>
              </w:rPr>
              <w:t>,</w:t>
            </w:r>
            <w:r w:rsidR="00845D64">
              <w:t xml:space="preserve"> it must not be onerous. For </w:t>
            </w:r>
            <w:r w:rsidR="00845D64" w:rsidRPr="00915028">
              <w:rPr>
                <w:noProof/>
              </w:rPr>
              <w:t>example</w:t>
            </w:r>
            <w:r w:rsidR="00845D64">
              <w:rPr>
                <w:noProof/>
              </w:rPr>
              <w:t>,</w:t>
            </w:r>
            <w:r w:rsidR="00845D64">
              <w:t xml:space="preserve"> if attribution is required a list of those requiring attribution should accompany the work.</w:t>
            </w:r>
          </w:p>
        </w:tc>
      </w:tr>
      <w:tr w:rsidR="00845D64" w14:paraId="7DAE87B3" w14:textId="77777777" w:rsidTr="000772CD">
        <w:tc>
          <w:tcPr>
            <w:tcW w:w="536" w:type="dxa"/>
            <w:tcBorders>
              <w:top w:val="single" w:sz="4" w:space="0" w:color="auto"/>
              <w:bottom w:val="single" w:sz="2" w:space="0" w:color="auto"/>
              <w:right w:val="single" w:sz="2" w:space="0" w:color="auto"/>
            </w:tcBorders>
          </w:tcPr>
          <w:p w14:paraId="66502D52" w14:textId="77777777" w:rsidR="00845D64" w:rsidRDefault="00845D64" w:rsidP="007B5F57">
            <w:pPr>
              <w:pStyle w:val="Tabletext"/>
            </w:pPr>
            <w:r>
              <w:t>6</w:t>
            </w:r>
          </w:p>
        </w:tc>
        <w:tc>
          <w:tcPr>
            <w:tcW w:w="3231" w:type="dxa"/>
            <w:tcBorders>
              <w:top w:val="single" w:sz="4" w:space="0" w:color="auto"/>
              <w:left w:val="single" w:sz="2" w:space="0" w:color="auto"/>
              <w:bottom w:val="single" w:sz="2" w:space="0" w:color="auto"/>
              <w:right w:val="single" w:sz="2" w:space="0" w:color="auto"/>
            </w:tcBorders>
            <w:vAlign w:val="center"/>
          </w:tcPr>
          <w:p w14:paraId="2CE792F5" w14:textId="77777777" w:rsidR="00845D64" w:rsidRDefault="00845D64" w:rsidP="003D20F8">
            <w:pPr>
              <w:pStyle w:val="Tabletext"/>
              <w:jc w:val="left"/>
            </w:pPr>
            <w:r>
              <w:t>Integrity</w:t>
            </w:r>
          </w:p>
        </w:tc>
        <w:tc>
          <w:tcPr>
            <w:tcW w:w="5872" w:type="dxa"/>
            <w:tcBorders>
              <w:top w:val="single" w:sz="4" w:space="0" w:color="auto"/>
              <w:left w:val="single" w:sz="2" w:space="0" w:color="auto"/>
              <w:bottom w:val="single" w:sz="2" w:space="0" w:color="auto"/>
            </w:tcBorders>
            <w:vAlign w:val="center"/>
          </w:tcPr>
          <w:p w14:paraId="4AFD979F" w14:textId="77777777" w:rsidR="00845D64" w:rsidRDefault="00845D64" w:rsidP="007B5F57">
            <w:pPr>
              <w:pStyle w:val="Tabletext"/>
            </w:pPr>
            <w:r>
              <w:t>The license requires as a condition for the work being distributed in modified form that the resulting work carry a different name or version number from the original work.</w:t>
            </w:r>
          </w:p>
        </w:tc>
      </w:tr>
      <w:tr w:rsidR="00845D64" w14:paraId="520A85C7" w14:textId="77777777" w:rsidTr="000772CD">
        <w:tc>
          <w:tcPr>
            <w:tcW w:w="536" w:type="dxa"/>
            <w:tcBorders>
              <w:top w:val="single" w:sz="2" w:space="0" w:color="auto"/>
              <w:bottom w:val="single" w:sz="2" w:space="0" w:color="auto"/>
              <w:right w:val="single" w:sz="2" w:space="0" w:color="auto"/>
            </w:tcBorders>
          </w:tcPr>
          <w:p w14:paraId="2B98CF2C" w14:textId="77777777" w:rsidR="00845D64" w:rsidRDefault="00845D64" w:rsidP="007B5F57">
            <w:pPr>
              <w:pStyle w:val="Tabletext"/>
            </w:pPr>
            <w:r>
              <w:t>7</w:t>
            </w:r>
          </w:p>
        </w:tc>
        <w:tc>
          <w:tcPr>
            <w:tcW w:w="3231" w:type="dxa"/>
            <w:tcBorders>
              <w:top w:val="single" w:sz="2" w:space="0" w:color="auto"/>
              <w:left w:val="single" w:sz="2" w:space="0" w:color="auto"/>
              <w:bottom w:val="single" w:sz="2" w:space="0" w:color="auto"/>
              <w:right w:val="single" w:sz="2" w:space="0" w:color="auto"/>
            </w:tcBorders>
            <w:vAlign w:val="center"/>
          </w:tcPr>
          <w:p w14:paraId="20508941" w14:textId="77777777" w:rsidR="00845D64" w:rsidRDefault="00845D64" w:rsidP="003D20F8">
            <w:pPr>
              <w:pStyle w:val="Tabletext"/>
              <w:jc w:val="left"/>
            </w:pPr>
            <w:r>
              <w:t>No Discrimination Against Persons or Groups</w:t>
            </w:r>
          </w:p>
        </w:tc>
        <w:tc>
          <w:tcPr>
            <w:tcW w:w="5872" w:type="dxa"/>
            <w:tcBorders>
              <w:top w:val="single" w:sz="2" w:space="0" w:color="auto"/>
              <w:left w:val="single" w:sz="2" w:space="0" w:color="auto"/>
              <w:bottom w:val="single" w:sz="2" w:space="0" w:color="auto"/>
            </w:tcBorders>
            <w:vAlign w:val="center"/>
          </w:tcPr>
          <w:p w14:paraId="4CAE33EA" w14:textId="77777777" w:rsidR="00845D64" w:rsidRDefault="00845D64" w:rsidP="007B5F57">
            <w:pPr>
              <w:pStyle w:val="Tabletext"/>
            </w:pPr>
            <w:r>
              <w:t>The license does not discriminate against any person or group of persons.</w:t>
            </w:r>
          </w:p>
        </w:tc>
      </w:tr>
      <w:tr w:rsidR="00845D64" w14:paraId="316C37E2" w14:textId="77777777" w:rsidTr="000772CD">
        <w:tc>
          <w:tcPr>
            <w:tcW w:w="536" w:type="dxa"/>
            <w:tcBorders>
              <w:top w:val="single" w:sz="2" w:space="0" w:color="auto"/>
              <w:bottom w:val="single" w:sz="4" w:space="0" w:color="auto"/>
              <w:right w:val="single" w:sz="2" w:space="0" w:color="auto"/>
            </w:tcBorders>
          </w:tcPr>
          <w:p w14:paraId="78BB011A" w14:textId="77777777" w:rsidR="00845D64" w:rsidRDefault="00845D64" w:rsidP="007B5F57">
            <w:pPr>
              <w:pStyle w:val="Tabletext"/>
            </w:pPr>
            <w:r>
              <w:t>8</w:t>
            </w:r>
          </w:p>
        </w:tc>
        <w:tc>
          <w:tcPr>
            <w:tcW w:w="3231" w:type="dxa"/>
            <w:tcBorders>
              <w:top w:val="single" w:sz="2" w:space="0" w:color="auto"/>
              <w:left w:val="single" w:sz="2" w:space="0" w:color="auto"/>
              <w:bottom w:val="single" w:sz="4" w:space="0" w:color="auto"/>
              <w:right w:val="single" w:sz="2" w:space="0" w:color="auto"/>
            </w:tcBorders>
            <w:vAlign w:val="center"/>
          </w:tcPr>
          <w:p w14:paraId="39262C2B" w14:textId="77777777" w:rsidR="00845D64" w:rsidRDefault="00845D64" w:rsidP="003D20F8">
            <w:pPr>
              <w:pStyle w:val="Tabletext"/>
              <w:jc w:val="left"/>
            </w:pPr>
            <w:r>
              <w:t>No Discrimination Against Fields of Endeavor</w:t>
            </w:r>
          </w:p>
        </w:tc>
        <w:tc>
          <w:tcPr>
            <w:tcW w:w="5872" w:type="dxa"/>
            <w:tcBorders>
              <w:top w:val="single" w:sz="2" w:space="0" w:color="auto"/>
              <w:left w:val="single" w:sz="2" w:space="0" w:color="auto"/>
              <w:bottom w:val="single" w:sz="4" w:space="0" w:color="auto"/>
            </w:tcBorders>
            <w:vAlign w:val="center"/>
          </w:tcPr>
          <w:p w14:paraId="087952DA" w14:textId="77777777" w:rsidR="00845D64" w:rsidRDefault="00845D64" w:rsidP="007B5F57">
            <w:pPr>
              <w:pStyle w:val="Tabletext"/>
            </w:pPr>
            <w:r>
              <w:t>The license does not restrict anyone from making use of the work in a specific field of endeavor. For example, it may not restrict the work from being used in a business, or from being used for genetic research.</w:t>
            </w:r>
          </w:p>
        </w:tc>
      </w:tr>
      <w:tr w:rsidR="00845D64" w14:paraId="4B097F07" w14:textId="77777777" w:rsidTr="000772CD">
        <w:tc>
          <w:tcPr>
            <w:tcW w:w="536" w:type="dxa"/>
            <w:tcBorders>
              <w:top w:val="single" w:sz="2" w:space="0" w:color="auto"/>
              <w:bottom w:val="single" w:sz="4" w:space="0" w:color="auto"/>
              <w:right w:val="single" w:sz="2" w:space="0" w:color="auto"/>
            </w:tcBorders>
          </w:tcPr>
          <w:p w14:paraId="1FA8A5E8" w14:textId="77777777" w:rsidR="00845D64" w:rsidRDefault="00845D64" w:rsidP="007B5F57">
            <w:pPr>
              <w:pStyle w:val="Tabletext"/>
            </w:pPr>
            <w:r>
              <w:t>9</w:t>
            </w:r>
          </w:p>
        </w:tc>
        <w:tc>
          <w:tcPr>
            <w:tcW w:w="3231" w:type="dxa"/>
            <w:tcBorders>
              <w:top w:val="single" w:sz="2" w:space="0" w:color="auto"/>
              <w:left w:val="single" w:sz="2" w:space="0" w:color="auto"/>
              <w:bottom w:val="single" w:sz="4" w:space="0" w:color="auto"/>
              <w:right w:val="single" w:sz="2" w:space="0" w:color="auto"/>
            </w:tcBorders>
            <w:vAlign w:val="center"/>
          </w:tcPr>
          <w:p w14:paraId="23F16FBA" w14:textId="77777777" w:rsidR="00845D64" w:rsidRDefault="00845D64" w:rsidP="003D20F8">
            <w:pPr>
              <w:pStyle w:val="Tabletext"/>
              <w:jc w:val="left"/>
            </w:pPr>
            <w:r>
              <w:t>Distribution of License</w:t>
            </w:r>
          </w:p>
        </w:tc>
        <w:tc>
          <w:tcPr>
            <w:tcW w:w="5872" w:type="dxa"/>
            <w:tcBorders>
              <w:top w:val="single" w:sz="2" w:space="0" w:color="auto"/>
              <w:left w:val="single" w:sz="2" w:space="0" w:color="auto"/>
              <w:bottom w:val="single" w:sz="4" w:space="0" w:color="auto"/>
            </w:tcBorders>
            <w:vAlign w:val="center"/>
          </w:tcPr>
          <w:p w14:paraId="00580020" w14:textId="77777777" w:rsidR="00845D64" w:rsidRDefault="00845D64" w:rsidP="007B5F57">
            <w:pPr>
              <w:pStyle w:val="Tabletext"/>
            </w:pPr>
            <w:r>
              <w:t xml:space="preserve">The rights should </w:t>
            </w:r>
            <w:r w:rsidRPr="00915028">
              <w:rPr>
                <w:noProof/>
              </w:rPr>
              <w:t>be attached</w:t>
            </w:r>
            <w:r>
              <w:t xml:space="preserve"> to the work must apply to all to whom it is redistributed without the need for execution of an additional license by those parties.</w:t>
            </w:r>
          </w:p>
        </w:tc>
      </w:tr>
      <w:tr w:rsidR="00845D64" w14:paraId="43A71C90" w14:textId="77777777" w:rsidTr="000772CD">
        <w:tc>
          <w:tcPr>
            <w:tcW w:w="536" w:type="dxa"/>
            <w:tcBorders>
              <w:top w:val="single" w:sz="2" w:space="0" w:color="auto"/>
              <w:bottom w:val="single" w:sz="2" w:space="0" w:color="auto"/>
              <w:right w:val="single" w:sz="2" w:space="0" w:color="auto"/>
            </w:tcBorders>
          </w:tcPr>
          <w:p w14:paraId="465AFA3F" w14:textId="77777777" w:rsidR="00845D64" w:rsidRDefault="00845D64" w:rsidP="007B5F57">
            <w:pPr>
              <w:pStyle w:val="Tabletext"/>
            </w:pPr>
            <w:r>
              <w:t>10</w:t>
            </w:r>
          </w:p>
        </w:tc>
        <w:tc>
          <w:tcPr>
            <w:tcW w:w="3231" w:type="dxa"/>
            <w:tcBorders>
              <w:top w:val="single" w:sz="2" w:space="0" w:color="auto"/>
              <w:left w:val="single" w:sz="2" w:space="0" w:color="auto"/>
              <w:bottom w:val="single" w:sz="2" w:space="0" w:color="auto"/>
              <w:right w:val="single" w:sz="2" w:space="0" w:color="auto"/>
            </w:tcBorders>
            <w:vAlign w:val="center"/>
          </w:tcPr>
          <w:p w14:paraId="2B3F2EC9" w14:textId="77777777" w:rsidR="00845D64" w:rsidRDefault="00845D64" w:rsidP="003D20F8">
            <w:pPr>
              <w:pStyle w:val="Tabletext"/>
              <w:jc w:val="left"/>
            </w:pPr>
            <w:r>
              <w:t>License Must Not Be Specific to a Package</w:t>
            </w:r>
          </w:p>
        </w:tc>
        <w:tc>
          <w:tcPr>
            <w:tcW w:w="5872" w:type="dxa"/>
            <w:tcBorders>
              <w:top w:val="single" w:sz="2" w:space="0" w:color="auto"/>
              <w:left w:val="single" w:sz="2" w:space="0" w:color="auto"/>
              <w:bottom w:val="single" w:sz="2" w:space="0" w:color="auto"/>
            </w:tcBorders>
            <w:vAlign w:val="center"/>
          </w:tcPr>
          <w:p w14:paraId="31F29E13" w14:textId="77777777" w:rsidR="00845D64" w:rsidRDefault="00845D64" w:rsidP="007B5F57">
            <w:pPr>
              <w:pStyle w:val="Tabletext"/>
            </w:pPr>
            <w:r>
              <w:t xml:space="preserve">The rights should </w:t>
            </w:r>
            <w:r w:rsidRPr="00915028">
              <w:rPr>
                <w:noProof/>
              </w:rPr>
              <w:t>be attached</w:t>
            </w:r>
            <w:r>
              <w:t xml:space="preserve"> to the work must not depend on the work being part of a particular package. </w:t>
            </w:r>
            <w:r w:rsidRPr="00915028">
              <w:rPr>
                <w:noProof/>
              </w:rPr>
              <w:t>If the work is extracted from that package and used or distributed within the terms of the work</w:t>
            </w:r>
            <w:r w:rsidR="003B72F6">
              <w:rPr>
                <w:noProof/>
              </w:rPr>
              <w:t>'</w:t>
            </w:r>
            <w:r w:rsidRPr="00915028">
              <w:rPr>
                <w:noProof/>
              </w:rPr>
              <w:t>s license, all parties to whom the work is redistributed should have the same rights as those that are granted in conjunction with the original package.</w:t>
            </w:r>
          </w:p>
        </w:tc>
      </w:tr>
      <w:tr w:rsidR="00845D64" w14:paraId="2F7EDBB6" w14:textId="77777777" w:rsidTr="000772CD">
        <w:tc>
          <w:tcPr>
            <w:tcW w:w="536" w:type="dxa"/>
            <w:tcBorders>
              <w:top w:val="single" w:sz="2" w:space="0" w:color="auto"/>
              <w:bottom w:val="single" w:sz="4" w:space="0" w:color="auto"/>
              <w:right w:val="single" w:sz="2" w:space="0" w:color="auto"/>
            </w:tcBorders>
          </w:tcPr>
          <w:p w14:paraId="7CFF9C19" w14:textId="77777777" w:rsidR="00845D64" w:rsidRDefault="00845D64" w:rsidP="007B5F57">
            <w:pPr>
              <w:pStyle w:val="Tabletext"/>
            </w:pPr>
            <w:r>
              <w:t>11</w:t>
            </w:r>
          </w:p>
        </w:tc>
        <w:tc>
          <w:tcPr>
            <w:tcW w:w="3231" w:type="dxa"/>
            <w:tcBorders>
              <w:top w:val="single" w:sz="2" w:space="0" w:color="auto"/>
              <w:left w:val="single" w:sz="2" w:space="0" w:color="auto"/>
              <w:bottom w:val="single" w:sz="4" w:space="0" w:color="auto"/>
              <w:right w:val="single" w:sz="2" w:space="0" w:color="auto"/>
            </w:tcBorders>
            <w:vAlign w:val="center"/>
          </w:tcPr>
          <w:p w14:paraId="75145879" w14:textId="77777777" w:rsidR="00845D64" w:rsidRDefault="00845D64" w:rsidP="003D20F8">
            <w:pPr>
              <w:pStyle w:val="Tabletext"/>
              <w:jc w:val="left"/>
            </w:pPr>
            <w:r>
              <w:t>License Must Not Restrict the Distribution of Other Works</w:t>
            </w:r>
          </w:p>
        </w:tc>
        <w:tc>
          <w:tcPr>
            <w:tcW w:w="5872" w:type="dxa"/>
            <w:tcBorders>
              <w:top w:val="single" w:sz="2" w:space="0" w:color="auto"/>
              <w:left w:val="single" w:sz="2" w:space="0" w:color="auto"/>
              <w:bottom w:val="single" w:sz="4" w:space="0" w:color="auto"/>
            </w:tcBorders>
            <w:vAlign w:val="center"/>
          </w:tcPr>
          <w:p w14:paraId="289321A7" w14:textId="77777777" w:rsidR="00845D64" w:rsidRDefault="00845D64" w:rsidP="007B5F57">
            <w:pPr>
              <w:pStyle w:val="Tabletext"/>
            </w:pPr>
            <w:r>
              <w:t xml:space="preserve">The license does not place restrictions on other works that </w:t>
            </w:r>
            <w:r w:rsidRPr="00915028">
              <w:rPr>
                <w:noProof/>
              </w:rPr>
              <w:t>are distributed</w:t>
            </w:r>
            <w:r>
              <w:t xml:space="preserve"> along with the licensed work. </w:t>
            </w:r>
            <w:r w:rsidRPr="00915028">
              <w:rPr>
                <w:noProof/>
              </w:rPr>
              <w:t>For example, the license must not insist that all other works distributed on the same medium are open.</w:t>
            </w:r>
          </w:p>
        </w:tc>
      </w:tr>
    </w:tbl>
    <w:p w14:paraId="30BF9901" w14:textId="77777777" w:rsidR="00845D64" w:rsidRDefault="00845D64" w:rsidP="00845D64">
      <w:pPr>
        <w:rPr>
          <w:kern w:val="36"/>
        </w:rPr>
      </w:pPr>
      <w:r>
        <w:rPr>
          <w:kern w:val="36"/>
        </w:rPr>
        <w:t xml:space="preserve">One of brilliant achievement of arising open data movement was </w:t>
      </w:r>
      <w:r w:rsidR="003B72F6">
        <w:rPr>
          <w:kern w:val="36"/>
        </w:rPr>
        <w:t>"</w:t>
      </w:r>
      <w:r>
        <w:rPr>
          <w:kern w:val="36"/>
        </w:rPr>
        <w:t>Data.gov</w:t>
      </w:r>
      <w:r w:rsidR="003B72F6">
        <w:rPr>
          <w:kern w:val="36"/>
        </w:rPr>
        <w:t>"</w:t>
      </w:r>
      <w:r>
        <w:rPr>
          <w:kern w:val="36"/>
        </w:rPr>
        <w:t xml:space="preserve"> that is a portal site established </w:t>
      </w:r>
      <w:r>
        <w:rPr>
          <w:noProof/>
          <w:kern w:val="36"/>
        </w:rPr>
        <w:t>in</w:t>
      </w:r>
      <w:r>
        <w:rPr>
          <w:kern w:val="36"/>
        </w:rPr>
        <w:t xml:space="preserve"> the United States in 2009. The movement was provoked by </w:t>
      </w:r>
      <w:r w:rsidR="003B72F6">
        <w:rPr>
          <w:kern w:val="36"/>
        </w:rPr>
        <w:t>"</w:t>
      </w:r>
      <w:r>
        <w:rPr>
          <w:kern w:val="36"/>
        </w:rPr>
        <w:t>Open Government Initiative</w:t>
      </w:r>
      <w:r w:rsidR="003B72F6">
        <w:rPr>
          <w:kern w:val="36"/>
        </w:rPr>
        <w:t>"</w:t>
      </w:r>
      <w:r>
        <w:rPr>
          <w:kern w:val="36"/>
        </w:rPr>
        <w:t xml:space="preserve"> that President Obama declared for smooth data use. Examples of the data utilization are (1) making web applications for business, (2) utilization </w:t>
      </w:r>
      <w:r>
        <w:rPr>
          <w:noProof/>
          <w:kern w:val="36"/>
        </w:rPr>
        <w:t>of</w:t>
      </w:r>
      <w:r>
        <w:rPr>
          <w:kern w:val="36"/>
        </w:rPr>
        <w:t xml:space="preserve"> research, for instance, predictions of climate change. </w:t>
      </w:r>
    </w:p>
    <w:p w14:paraId="415D8492" w14:textId="77777777" w:rsidR="00845D64" w:rsidRDefault="00845D64" w:rsidP="000772CD">
      <w:pPr>
        <w:rPr>
          <w:kern w:val="36"/>
        </w:rPr>
      </w:pPr>
      <w:r>
        <w:rPr>
          <w:kern w:val="36"/>
        </w:rPr>
        <w:t xml:space="preserve">The data include high publicness data, for instance, government data. More detailed information will </w:t>
      </w:r>
      <w:r w:rsidRPr="00915028">
        <w:rPr>
          <w:noProof/>
          <w:kern w:val="36"/>
        </w:rPr>
        <w:t>be described</w:t>
      </w:r>
      <w:r>
        <w:rPr>
          <w:kern w:val="36"/>
        </w:rPr>
        <w:t xml:space="preserve"> in </w:t>
      </w:r>
      <w:r w:rsidR="0094523E">
        <w:rPr>
          <w:rFonts w:eastAsiaTheme="minorEastAsia" w:hint="eastAsia"/>
          <w:kern w:val="36"/>
          <w:lang w:eastAsia="zh-CN"/>
        </w:rPr>
        <w:t>7</w:t>
      </w:r>
      <w:r>
        <w:rPr>
          <w:kern w:val="36"/>
        </w:rPr>
        <w:t xml:space="preserve">.1 that describes Data.gov in the United States. After this movement, the other countries have started to develop portal sites to provide the government data. The detailed information will be introduced among </w:t>
      </w:r>
      <w:r w:rsidR="0094523E">
        <w:rPr>
          <w:rFonts w:eastAsiaTheme="minorEastAsia" w:hint="eastAsia"/>
          <w:kern w:val="36"/>
          <w:lang w:eastAsia="zh-CN"/>
        </w:rPr>
        <w:t>7</w:t>
      </w:r>
      <w:r>
        <w:rPr>
          <w:kern w:val="36"/>
        </w:rPr>
        <w:t xml:space="preserve">.2 that describes the U.K case, </w:t>
      </w:r>
      <w:r w:rsidR="0094523E">
        <w:rPr>
          <w:rFonts w:eastAsiaTheme="minorEastAsia" w:hint="eastAsia"/>
          <w:kern w:val="36"/>
          <w:lang w:eastAsia="zh-CN"/>
        </w:rPr>
        <w:t>7</w:t>
      </w:r>
      <w:r>
        <w:rPr>
          <w:kern w:val="36"/>
        </w:rPr>
        <w:t xml:space="preserve">.3 that describes Japanese case, and </w:t>
      </w:r>
      <w:r w:rsidR="0094523E">
        <w:rPr>
          <w:rFonts w:eastAsiaTheme="minorEastAsia" w:hint="eastAsia"/>
          <w:kern w:val="36"/>
          <w:lang w:eastAsia="zh-CN"/>
        </w:rPr>
        <w:t>7</w:t>
      </w:r>
      <w:r>
        <w:rPr>
          <w:kern w:val="36"/>
        </w:rPr>
        <w:t xml:space="preserve">.4 describes Chinese case. </w:t>
      </w:r>
    </w:p>
    <w:p w14:paraId="3BB39A46" w14:textId="77777777" w:rsidR="00845D64" w:rsidRDefault="00987F2B" w:rsidP="00B70ED2">
      <w:pPr>
        <w:pStyle w:val="HeadingTR2"/>
        <w:outlineLvl w:val="0"/>
      </w:pPr>
      <w:bookmarkStart w:id="155" w:name="_Toc413278834"/>
      <w:bookmarkStart w:id="156" w:name="_Toc415495643"/>
      <w:bookmarkStart w:id="157" w:name="_Toc415496030"/>
      <w:bookmarkStart w:id="158" w:name="_Toc416366477"/>
      <w:bookmarkStart w:id="159" w:name="_Toc417653317"/>
      <w:r>
        <w:rPr>
          <w:rFonts w:eastAsiaTheme="minorEastAsia" w:hint="eastAsia"/>
          <w:lang w:eastAsia="zh-CN"/>
        </w:rPr>
        <w:t>7</w:t>
      </w:r>
      <w:r w:rsidR="00404705">
        <w:t>.1</w:t>
      </w:r>
      <w:r w:rsidR="00404705">
        <w:tab/>
      </w:r>
      <w:r w:rsidR="00845D64">
        <w:t>Case study 1. Data.gov</w:t>
      </w:r>
      <w:bookmarkEnd w:id="155"/>
      <w:bookmarkEnd w:id="156"/>
      <w:bookmarkEnd w:id="157"/>
      <w:bookmarkEnd w:id="158"/>
      <w:bookmarkEnd w:id="159"/>
    </w:p>
    <w:p w14:paraId="743242F9" w14:textId="77777777" w:rsidR="00845D64" w:rsidRDefault="00845D64" w:rsidP="000772CD">
      <w:pPr>
        <w:rPr>
          <w:kern w:val="36"/>
        </w:rPr>
      </w:pPr>
      <w:r>
        <w:rPr>
          <w:kern w:val="36"/>
        </w:rPr>
        <w:t xml:space="preserve">Data.gov is a portal site, which </w:t>
      </w:r>
      <w:r>
        <w:rPr>
          <w:noProof/>
          <w:kern w:val="36"/>
        </w:rPr>
        <w:t>can</w:t>
      </w:r>
      <w:r>
        <w:rPr>
          <w:kern w:val="36"/>
        </w:rPr>
        <w:t xml:space="preserve"> download many types of government data for the utilization for businesses, </w:t>
      </w:r>
      <w:r w:rsidRPr="00915028">
        <w:rPr>
          <w:noProof/>
          <w:kern w:val="36"/>
        </w:rPr>
        <w:t>researches</w:t>
      </w:r>
      <w:r>
        <w:rPr>
          <w:kern w:val="36"/>
        </w:rPr>
        <w:t xml:space="preserve">, and the other purposes. A background of arising open data movement was </w:t>
      </w:r>
      <w:r w:rsidR="003B72F6">
        <w:rPr>
          <w:kern w:val="36"/>
        </w:rPr>
        <w:t>"</w:t>
      </w:r>
      <w:r>
        <w:rPr>
          <w:kern w:val="36"/>
        </w:rPr>
        <w:t>Open Government Initiative</w:t>
      </w:r>
      <w:r w:rsidR="003B72F6">
        <w:rPr>
          <w:kern w:val="36"/>
        </w:rPr>
        <w:t>"</w:t>
      </w:r>
      <w:r>
        <w:rPr>
          <w:kern w:val="36"/>
        </w:rPr>
        <w:t xml:space="preserve"> that President Obama declared on May 2009. This initiative has three main policies (1) transparency, (2) participation and (3) collaboration</w:t>
      </w:r>
      <w:r w:rsidR="00D90157">
        <w:rPr>
          <w:rStyle w:val="FootnoteReference"/>
          <w:kern w:val="36"/>
        </w:rPr>
        <w:footnoteReference w:id="57"/>
      </w:r>
      <w:r>
        <w:rPr>
          <w:kern w:val="36"/>
        </w:rPr>
        <w:t xml:space="preserve">. After the initiative, </w:t>
      </w:r>
      <w:r w:rsidR="003B72F6">
        <w:rPr>
          <w:kern w:val="36"/>
        </w:rPr>
        <w:t>"</w:t>
      </w:r>
      <w:r>
        <w:rPr>
          <w:kern w:val="36"/>
        </w:rPr>
        <w:t>Data.gov,</w:t>
      </w:r>
      <w:r w:rsidR="003B72F6">
        <w:rPr>
          <w:kern w:val="36"/>
        </w:rPr>
        <w:t>"</w:t>
      </w:r>
      <w:r>
        <w:rPr>
          <w:kern w:val="36"/>
        </w:rPr>
        <w:t xml:space="preserve"> which is a portal site that people can download the government data sets. The government data indicate that the federal offices have collected, for instance, data </w:t>
      </w:r>
      <w:r>
        <w:rPr>
          <w:noProof/>
          <w:kern w:val="36"/>
        </w:rPr>
        <w:t>from</w:t>
      </w:r>
      <w:r w:rsidRPr="00915028">
        <w:rPr>
          <w:noProof/>
          <w:kern w:val="36"/>
        </w:rPr>
        <w:t>national</w:t>
      </w:r>
      <w:r>
        <w:rPr>
          <w:kern w:val="36"/>
        </w:rPr>
        <w:t xml:space="preserve"> census, environmen</w:t>
      </w:r>
      <w:r w:rsidR="000772CD">
        <w:rPr>
          <w:kern w:val="36"/>
        </w:rPr>
        <w:t xml:space="preserve">t, and economic conditions. Figure </w:t>
      </w:r>
      <w:r w:rsidR="0094523E">
        <w:rPr>
          <w:rFonts w:eastAsiaTheme="minorEastAsia" w:hint="eastAsia"/>
          <w:kern w:val="36"/>
          <w:lang w:eastAsia="zh-CN"/>
        </w:rPr>
        <w:t>7</w:t>
      </w:r>
      <w:r>
        <w:rPr>
          <w:rFonts w:hint="eastAsia"/>
          <w:kern w:val="36"/>
        </w:rPr>
        <w:t>.1.</w:t>
      </w:r>
      <w:r>
        <w:rPr>
          <w:kern w:val="36"/>
        </w:rPr>
        <w:t>1 is a capture of the website.</w:t>
      </w:r>
    </w:p>
    <w:p w14:paraId="4740389A" w14:textId="77777777" w:rsidR="00845D64" w:rsidRDefault="00845D64" w:rsidP="00845D64">
      <w:pPr>
        <w:rPr>
          <w:bCs/>
          <w:kern w:val="36"/>
        </w:rPr>
      </w:pPr>
    </w:p>
    <w:p w14:paraId="05C84663" w14:textId="77777777" w:rsidR="00845D64" w:rsidRDefault="006710B4" w:rsidP="00056B09">
      <w:pPr>
        <w:pStyle w:val="Figure"/>
      </w:pPr>
      <w:r>
        <w:rPr>
          <w:noProof/>
          <w:lang w:val="en-US" w:eastAsia="zh-CN"/>
        </w:rPr>
        <w:drawing>
          <wp:inline distT="0" distB="0" distL="0" distR="0" wp14:anchorId="35650B7B" wp14:editId="00763731">
            <wp:extent cx="5400675" cy="2800350"/>
            <wp:effectExtent l="19050" t="0" r="9525" b="0"/>
            <wp:docPr id="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4"/>
                    <a:srcRect l="4243" t="15341" r="2057" b="6924"/>
                    <a:stretch>
                      <a:fillRect/>
                    </a:stretch>
                  </pic:blipFill>
                  <pic:spPr bwMode="auto">
                    <a:xfrm>
                      <a:off x="0" y="0"/>
                      <a:ext cx="5400675" cy="2800350"/>
                    </a:xfrm>
                    <a:prstGeom prst="rect">
                      <a:avLst/>
                    </a:prstGeom>
                    <a:noFill/>
                    <a:ln w="9525">
                      <a:noFill/>
                      <a:miter lim="800000"/>
                      <a:headEnd/>
                      <a:tailEnd/>
                    </a:ln>
                  </pic:spPr>
                </pic:pic>
              </a:graphicData>
            </a:graphic>
          </wp:inline>
        </w:drawing>
      </w:r>
    </w:p>
    <w:p w14:paraId="6F4100A7" w14:textId="77777777" w:rsidR="00845D64" w:rsidRDefault="00845D64" w:rsidP="00B70ED2">
      <w:pPr>
        <w:pStyle w:val="FigureNoTitle0"/>
        <w:outlineLvl w:val="0"/>
        <w:rPr>
          <w:bCs/>
        </w:rPr>
      </w:pPr>
      <w:r>
        <w:t>Fig</w:t>
      </w:r>
      <w:r w:rsidR="00056B09">
        <w:t xml:space="preserve">ure </w:t>
      </w:r>
      <w:r w:rsidR="0094523E">
        <w:rPr>
          <w:rFonts w:eastAsiaTheme="minorEastAsia" w:hint="eastAsia"/>
          <w:lang w:eastAsia="zh-CN"/>
        </w:rPr>
        <w:t>7</w:t>
      </w:r>
      <w:r>
        <w:rPr>
          <w:rFonts w:hint="eastAsia"/>
        </w:rPr>
        <w:t>.1.</w:t>
      </w:r>
      <w:r>
        <w:t>1</w:t>
      </w:r>
      <w:r w:rsidR="009777E0">
        <w:t xml:space="preserve"> –</w:t>
      </w:r>
      <w:r>
        <w:t xml:space="preserve"> Capture of the Postal Site, Data.gov</w:t>
      </w:r>
    </w:p>
    <w:p w14:paraId="2BC30BD1" w14:textId="77777777" w:rsidR="00845D64" w:rsidRDefault="00845D64" w:rsidP="000772CD">
      <w:pPr>
        <w:rPr>
          <w:kern w:val="36"/>
        </w:rPr>
      </w:pPr>
      <w:r>
        <w:rPr>
          <w:kern w:val="36"/>
        </w:rPr>
        <w:t xml:space="preserve">The government presented </w:t>
      </w:r>
      <w:r w:rsidR="003B72F6">
        <w:rPr>
          <w:kern w:val="36"/>
        </w:rPr>
        <w:t>"</w:t>
      </w:r>
      <w:r>
        <w:rPr>
          <w:kern w:val="36"/>
        </w:rPr>
        <w:t>Open Government Directive</w:t>
      </w:r>
      <w:r w:rsidR="003B72F6">
        <w:rPr>
          <w:kern w:val="36"/>
        </w:rPr>
        <w:t>"</w:t>
      </w:r>
      <w:r>
        <w:rPr>
          <w:kern w:val="36"/>
        </w:rPr>
        <w:t xml:space="preserve"> to each the federal offices for sharing the data among any people, researchers, and companies via the Internet on December 2009. After the directive, Data.gov has published the government data, which categorized four data of raw, geo, data tool, and interactive. Users can select the type of data, public institution, data categories, topics, and web domains. Table </w:t>
      </w:r>
      <w:r w:rsidR="0094523E">
        <w:rPr>
          <w:rFonts w:eastAsiaTheme="minorEastAsia" w:hint="eastAsia"/>
          <w:kern w:val="36"/>
          <w:lang w:eastAsia="zh-CN"/>
        </w:rPr>
        <w:t>7</w:t>
      </w:r>
      <w:r>
        <w:rPr>
          <w:rFonts w:hint="eastAsia"/>
          <w:kern w:val="36"/>
        </w:rPr>
        <w:t>.1.1</w:t>
      </w:r>
      <w:r>
        <w:rPr>
          <w:kern w:val="36"/>
        </w:rPr>
        <w:t xml:space="preserve"> shows examples of data categories. </w:t>
      </w:r>
    </w:p>
    <w:p w14:paraId="74A92238" w14:textId="77777777" w:rsidR="00845D64" w:rsidRDefault="00845D64" w:rsidP="00B70ED2">
      <w:pPr>
        <w:pStyle w:val="TableNoTitle0"/>
        <w:outlineLvl w:val="0"/>
      </w:pPr>
      <w:r>
        <w:t xml:space="preserve">Table </w:t>
      </w:r>
      <w:r w:rsidR="0094523E">
        <w:rPr>
          <w:rFonts w:eastAsiaTheme="minorEastAsia" w:hint="eastAsia"/>
          <w:lang w:eastAsia="zh-CN"/>
        </w:rPr>
        <w:t>7</w:t>
      </w:r>
      <w:r>
        <w:rPr>
          <w:rFonts w:eastAsiaTheme="minorEastAsia" w:hint="eastAsia"/>
        </w:rPr>
        <w:t>.1.1</w:t>
      </w:r>
      <w:r w:rsidR="009777E0">
        <w:t xml:space="preserve"> – </w:t>
      </w:r>
      <w:r>
        <w:t>Example of Data</w:t>
      </w:r>
      <w:r w:rsidR="0094523E">
        <w:rPr>
          <w:rFonts w:eastAsiaTheme="minorEastAsia" w:hint="eastAsia"/>
          <w:lang w:eastAsia="zh-CN"/>
        </w:rPr>
        <w:t xml:space="preserve"> </w:t>
      </w:r>
      <w:r>
        <w:t>Categories</w:t>
      </w:r>
    </w:p>
    <w:tbl>
      <w:tblPr>
        <w:tblW w:w="3952" w:type="dxa"/>
        <w:jc w:val="center"/>
        <w:tblLayout w:type="fixed"/>
        <w:tblLook w:val="04A0" w:firstRow="1" w:lastRow="0" w:firstColumn="1" w:lastColumn="0" w:noHBand="0" w:noVBand="1"/>
      </w:tblPr>
      <w:tblGrid>
        <w:gridCol w:w="826"/>
        <w:gridCol w:w="3126"/>
      </w:tblGrid>
      <w:tr w:rsidR="00845D64" w14:paraId="3E747A50" w14:textId="77777777" w:rsidTr="000B603E">
        <w:trPr>
          <w:jc w:val="center"/>
        </w:trPr>
        <w:tc>
          <w:tcPr>
            <w:tcW w:w="826" w:type="dxa"/>
            <w:tcBorders>
              <w:top w:val="single" w:sz="4" w:space="0" w:color="auto"/>
              <w:bottom w:val="single" w:sz="4" w:space="0" w:color="auto"/>
              <w:right w:val="single" w:sz="2" w:space="0" w:color="auto"/>
            </w:tcBorders>
            <w:shd w:val="clear" w:color="auto" w:fill="D9D9D9"/>
            <w:vAlign w:val="center"/>
          </w:tcPr>
          <w:p w14:paraId="1792C19F" w14:textId="77777777" w:rsidR="00845D64" w:rsidRDefault="00845D64" w:rsidP="0019658C">
            <w:pPr>
              <w:pStyle w:val="Tablehead"/>
            </w:pPr>
          </w:p>
        </w:tc>
        <w:tc>
          <w:tcPr>
            <w:tcW w:w="3126" w:type="dxa"/>
            <w:tcBorders>
              <w:top w:val="single" w:sz="4" w:space="0" w:color="auto"/>
              <w:left w:val="single" w:sz="2" w:space="0" w:color="auto"/>
              <w:bottom w:val="single" w:sz="4" w:space="0" w:color="auto"/>
            </w:tcBorders>
            <w:shd w:val="clear" w:color="auto" w:fill="D9D9D9"/>
            <w:vAlign w:val="center"/>
          </w:tcPr>
          <w:p w14:paraId="741AAD3A" w14:textId="77777777" w:rsidR="00845D64" w:rsidRDefault="00845D64" w:rsidP="0019658C">
            <w:pPr>
              <w:pStyle w:val="Tablehead"/>
            </w:pPr>
            <w:r>
              <w:t>Categories</w:t>
            </w:r>
          </w:p>
        </w:tc>
      </w:tr>
      <w:tr w:rsidR="00845D64" w14:paraId="783AB78E" w14:textId="77777777" w:rsidTr="000B603E">
        <w:trPr>
          <w:jc w:val="center"/>
        </w:trPr>
        <w:tc>
          <w:tcPr>
            <w:tcW w:w="826" w:type="dxa"/>
            <w:tcBorders>
              <w:top w:val="single" w:sz="4" w:space="0" w:color="auto"/>
              <w:bottom w:val="single" w:sz="4" w:space="0" w:color="auto"/>
              <w:right w:val="single" w:sz="2" w:space="0" w:color="auto"/>
            </w:tcBorders>
            <w:vAlign w:val="center"/>
          </w:tcPr>
          <w:p w14:paraId="15852CCD" w14:textId="77777777" w:rsidR="00845D64" w:rsidRDefault="00845D64" w:rsidP="0019658C">
            <w:pPr>
              <w:pStyle w:val="Tabletext"/>
              <w:jc w:val="center"/>
            </w:pPr>
            <w:r>
              <w:t>1</w:t>
            </w:r>
          </w:p>
        </w:tc>
        <w:tc>
          <w:tcPr>
            <w:tcW w:w="3126" w:type="dxa"/>
            <w:tcBorders>
              <w:top w:val="single" w:sz="4" w:space="0" w:color="auto"/>
              <w:left w:val="single" w:sz="2" w:space="0" w:color="auto"/>
              <w:bottom w:val="single" w:sz="4" w:space="0" w:color="auto"/>
            </w:tcBorders>
            <w:vAlign w:val="center"/>
          </w:tcPr>
          <w:p w14:paraId="311470DE" w14:textId="77777777" w:rsidR="00845D64" w:rsidRDefault="00845D64" w:rsidP="0019658C">
            <w:pPr>
              <w:pStyle w:val="Tabletext"/>
            </w:pPr>
            <w:r>
              <w:t>Transportation</w:t>
            </w:r>
          </w:p>
        </w:tc>
      </w:tr>
      <w:tr w:rsidR="00845D64" w14:paraId="3C740E12" w14:textId="77777777" w:rsidTr="000B603E">
        <w:trPr>
          <w:jc w:val="center"/>
        </w:trPr>
        <w:tc>
          <w:tcPr>
            <w:tcW w:w="826" w:type="dxa"/>
            <w:tcBorders>
              <w:top w:val="single" w:sz="4" w:space="0" w:color="auto"/>
              <w:bottom w:val="single" w:sz="4" w:space="0" w:color="auto"/>
              <w:right w:val="single" w:sz="2" w:space="0" w:color="auto"/>
            </w:tcBorders>
            <w:vAlign w:val="center"/>
          </w:tcPr>
          <w:p w14:paraId="7FA0CAA7" w14:textId="77777777" w:rsidR="00845D64" w:rsidRDefault="00845D64" w:rsidP="0019658C">
            <w:pPr>
              <w:pStyle w:val="Tabletext"/>
              <w:jc w:val="center"/>
            </w:pPr>
            <w:r>
              <w:t>2</w:t>
            </w:r>
          </w:p>
        </w:tc>
        <w:tc>
          <w:tcPr>
            <w:tcW w:w="3126" w:type="dxa"/>
            <w:tcBorders>
              <w:top w:val="single" w:sz="4" w:space="0" w:color="auto"/>
              <w:left w:val="single" w:sz="2" w:space="0" w:color="auto"/>
              <w:bottom w:val="single" w:sz="4" w:space="0" w:color="auto"/>
            </w:tcBorders>
            <w:vAlign w:val="center"/>
          </w:tcPr>
          <w:p w14:paraId="568B6379" w14:textId="77777777" w:rsidR="00845D64" w:rsidRDefault="00845D64" w:rsidP="0019658C">
            <w:pPr>
              <w:pStyle w:val="Tabletext"/>
            </w:pPr>
            <w:r>
              <w:rPr>
                <w:rFonts w:hint="eastAsia"/>
              </w:rPr>
              <w:t>Environment</w:t>
            </w:r>
          </w:p>
        </w:tc>
      </w:tr>
      <w:tr w:rsidR="00845D64" w14:paraId="78C66363" w14:textId="77777777" w:rsidTr="000B603E">
        <w:trPr>
          <w:jc w:val="center"/>
        </w:trPr>
        <w:tc>
          <w:tcPr>
            <w:tcW w:w="826" w:type="dxa"/>
            <w:tcBorders>
              <w:top w:val="single" w:sz="4" w:space="0" w:color="auto"/>
              <w:bottom w:val="single" w:sz="4" w:space="0" w:color="auto"/>
              <w:right w:val="single" w:sz="2" w:space="0" w:color="auto"/>
            </w:tcBorders>
            <w:vAlign w:val="center"/>
          </w:tcPr>
          <w:p w14:paraId="4B4C9EB5" w14:textId="77777777" w:rsidR="00845D64" w:rsidRDefault="00845D64" w:rsidP="0019658C">
            <w:pPr>
              <w:pStyle w:val="Tabletext"/>
              <w:jc w:val="center"/>
            </w:pPr>
            <w:r>
              <w:t>3</w:t>
            </w:r>
          </w:p>
        </w:tc>
        <w:tc>
          <w:tcPr>
            <w:tcW w:w="3126" w:type="dxa"/>
            <w:tcBorders>
              <w:top w:val="single" w:sz="4" w:space="0" w:color="auto"/>
              <w:left w:val="single" w:sz="2" w:space="0" w:color="auto"/>
              <w:bottom w:val="single" w:sz="4" w:space="0" w:color="auto"/>
            </w:tcBorders>
            <w:vAlign w:val="center"/>
          </w:tcPr>
          <w:p w14:paraId="55715B3F" w14:textId="77777777" w:rsidR="00845D64" w:rsidRDefault="00845D64" w:rsidP="0019658C">
            <w:pPr>
              <w:pStyle w:val="Tabletext"/>
            </w:pPr>
            <w:r>
              <w:rPr>
                <w:rFonts w:hint="eastAsia"/>
              </w:rPr>
              <w:t>Crimes</w:t>
            </w:r>
          </w:p>
        </w:tc>
      </w:tr>
      <w:tr w:rsidR="00845D64" w14:paraId="7DEB9655" w14:textId="77777777" w:rsidTr="000B603E">
        <w:trPr>
          <w:jc w:val="center"/>
        </w:trPr>
        <w:tc>
          <w:tcPr>
            <w:tcW w:w="826" w:type="dxa"/>
            <w:tcBorders>
              <w:top w:val="single" w:sz="4" w:space="0" w:color="auto"/>
              <w:bottom w:val="single" w:sz="4" w:space="0" w:color="auto"/>
              <w:right w:val="single" w:sz="2" w:space="0" w:color="auto"/>
            </w:tcBorders>
            <w:vAlign w:val="center"/>
          </w:tcPr>
          <w:p w14:paraId="6DDFD58F" w14:textId="77777777" w:rsidR="00845D64" w:rsidRDefault="00845D64" w:rsidP="0019658C">
            <w:pPr>
              <w:pStyle w:val="Tabletext"/>
              <w:jc w:val="center"/>
            </w:pPr>
            <w:r>
              <w:t>4</w:t>
            </w:r>
          </w:p>
        </w:tc>
        <w:tc>
          <w:tcPr>
            <w:tcW w:w="3126" w:type="dxa"/>
            <w:tcBorders>
              <w:top w:val="single" w:sz="4" w:space="0" w:color="auto"/>
              <w:left w:val="single" w:sz="2" w:space="0" w:color="auto"/>
              <w:bottom w:val="single" w:sz="4" w:space="0" w:color="auto"/>
            </w:tcBorders>
            <w:vAlign w:val="center"/>
          </w:tcPr>
          <w:p w14:paraId="3F10ADE2" w14:textId="77777777" w:rsidR="00845D64" w:rsidRDefault="00845D64" w:rsidP="0019658C">
            <w:pPr>
              <w:pStyle w:val="Tabletext"/>
            </w:pPr>
            <w:r>
              <w:t>Medicine</w:t>
            </w:r>
          </w:p>
        </w:tc>
      </w:tr>
      <w:tr w:rsidR="00845D64" w14:paraId="0522A6A7" w14:textId="77777777" w:rsidTr="000B603E">
        <w:trPr>
          <w:jc w:val="center"/>
        </w:trPr>
        <w:tc>
          <w:tcPr>
            <w:tcW w:w="826" w:type="dxa"/>
            <w:tcBorders>
              <w:top w:val="single" w:sz="4" w:space="0" w:color="auto"/>
              <w:bottom w:val="single" w:sz="4" w:space="0" w:color="auto"/>
              <w:right w:val="single" w:sz="2" w:space="0" w:color="auto"/>
            </w:tcBorders>
            <w:vAlign w:val="center"/>
          </w:tcPr>
          <w:p w14:paraId="51F335E9" w14:textId="77777777" w:rsidR="00845D64" w:rsidRDefault="00845D64" w:rsidP="0019658C">
            <w:pPr>
              <w:pStyle w:val="Tabletext"/>
              <w:jc w:val="center"/>
            </w:pPr>
            <w:r>
              <w:t>5</w:t>
            </w:r>
          </w:p>
        </w:tc>
        <w:tc>
          <w:tcPr>
            <w:tcW w:w="3126" w:type="dxa"/>
            <w:tcBorders>
              <w:top w:val="single" w:sz="4" w:space="0" w:color="auto"/>
              <w:left w:val="single" w:sz="2" w:space="0" w:color="auto"/>
              <w:bottom w:val="single" w:sz="4" w:space="0" w:color="auto"/>
            </w:tcBorders>
            <w:vAlign w:val="center"/>
          </w:tcPr>
          <w:p w14:paraId="7A680F5F" w14:textId="77777777" w:rsidR="00845D64" w:rsidRDefault="00845D64" w:rsidP="0019658C">
            <w:pPr>
              <w:pStyle w:val="Tabletext"/>
            </w:pPr>
            <w:r>
              <w:t>Education</w:t>
            </w:r>
          </w:p>
        </w:tc>
      </w:tr>
      <w:tr w:rsidR="00845D64" w14:paraId="3E718D6C" w14:textId="77777777" w:rsidTr="000B603E">
        <w:trPr>
          <w:jc w:val="center"/>
        </w:trPr>
        <w:tc>
          <w:tcPr>
            <w:tcW w:w="826" w:type="dxa"/>
            <w:tcBorders>
              <w:top w:val="single" w:sz="4" w:space="0" w:color="auto"/>
              <w:bottom w:val="single" w:sz="4" w:space="0" w:color="auto"/>
              <w:right w:val="single" w:sz="2" w:space="0" w:color="auto"/>
            </w:tcBorders>
            <w:vAlign w:val="center"/>
          </w:tcPr>
          <w:p w14:paraId="1D6000F4" w14:textId="77777777" w:rsidR="00845D64" w:rsidRDefault="00845D64" w:rsidP="0019658C">
            <w:pPr>
              <w:pStyle w:val="Tabletext"/>
              <w:jc w:val="center"/>
            </w:pPr>
            <w:r>
              <w:t>6</w:t>
            </w:r>
          </w:p>
        </w:tc>
        <w:tc>
          <w:tcPr>
            <w:tcW w:w="3126" w:type="dxa"/>
            <w:tcBorders>
              <w:top w:val="single" w:sz="4" w:space="0" w:color="auto"/>
              <w:left w:val="single" w:sz="2" w:space="0" w:color="auto"/>
              <w:bottom w:val="single" w:sz="4" w:space="0" w:color="auto"/>
            </w:tcBorders>
            <w:vAlign w:val="center"/>
          </w:tcPr>
          <w:p w14:paraId="07115188" w14:textId="77777777" w:rsidR="00845D64" w:rsidRDefault="00845D64" w:rsidP="0019658C">
            <w:pPr>
              <w:pStyle w:val="Tabletext"/>
            </w:pPr>
            <w:r>
              <w:t>Nutrition</w:t>
            </w:r>
          </w:p>
        </w:tc>
      </w:tr>
      <w:tr w:rsidR="00845D64" w14:paraId="5D0B943D" w14:textId="77777777" w:rsidTr="000B603E">
        <w:trPr>
          <w:trHeight w:val="503"/>
          <w:jc w:val="center"/>
        </w:trPr>
        <w:tc>
          <w:tcPr>
            <w:tcW w:w="826" w:type="dxa"/>
            <w:tcBorders>
              <w:top w:val="single" w:sz="4" w:space="0" w:color="auto"/>
              <w:bottom w:val="single" w:sz="4" w:space="0" w:color="auto"/>
              <w:right w:val="single" w:sz="2" w:space="0" w:color="auto"/>
            </w:tcBorders>
            <w:vAlign w:val="center"/>
          </w:tcPr>
          <w:p w14:paraId="254B38DC" w14:textId="77777777" w:rsidR="00845D64" w:rsidRDefault="00845D64" w:rsidP="0019658C">
            <w:pPr>
              <w:pStyle w:val="Tabletext"/>
              <w:jc w:val="center"/>
            </w:pPr>
            <w:r>
              <w:t>7</w:t>
            </w:r>
          </w:p>
        </w:tc>
        <w:tc>
          <w:tcPr>
            <w:tcW w:w="3126" w:type="dxa"/>
            <w:tcBorders>
              <w:top w:val="single" w:sz="4" w:space="0" w:color="auto"/>
              <w:left w:val="single" w:sz="2" w:space="0" w:color="auto"/>
              <w:bottom w:val="single" w:sz="4" w:space="0" w:color="auto"/>
            </w:tcBorders>
            <w:vAlign w:val="center"/>
          </w:tcPr>
          <w:p w14:paraId="51D1147B" w14:textId="77777777" w:rsidR="00845D64" w:rsidRDefault="00845D64" w:rsidP="0019658C">
            <w:pPr>
              <w:pStyle w:val="Tabletext"/>
            </w:pPr>
            <w:r>
              <w:t>Security</w:t>
            </w:r>
          </w:p>
        </w:tc>
      </w:tr>
    </w:tbl>
    <w:p w14:paraId="2042D509" w14:textId="77777777" w:rsidR="00845D64" w:rsidRDefault="00845D64" w:rsidP="00845D64">
      <w:pPr>
        <w:rPr>
          <w:kern w:val="36"/>
        </w:rPr>
      </w:pPr>
      <w:r>
        <w:rPr>
          <w:kern w:val="36"/>
        </w:rPr>
        <w:t xml:space="preserve">After </w:t>
      </w:r>
      <w:r w:rsidRPr="00915028">
        <w:rPr>
          <w:noProof/>
          <w:kern w:val="36"/>
        </w:rPr>
        <w:t>sharing the data</w:t>
      </w:r>
      <w:r>
        <w:rPr>
          <w:kern w:val="36"/>
        </w:rPr>
        <w:t xml:space="preserve">, new businesses have arisen, which were similar movements like that many weather news businesses started after National Oceanic and Atmospheric Administration opened their data. As the recent case, many new businesses have started up with data of </w:t>
      </w:r>
      <w:r w:rsidR="003B72F6">
        <w:rPr>
          <w:kern w:val="36"/>
        </w:rPr>
        <w:t>"</w:t>
      </w:r>
      <w:r>
        <w:rPr>
          <w:kern w:val="36"/>
        </w:rPr>
        <w:t>Health Data Initiative</w:t>
      </w:r>
      <w:r w:rsidR="003B72F6">
        <w:rPr>
          <w:kern w:val="36"/>
        </w:rPr>
        <w:t>"</w:t>
      </w:r>
      <w:r>
        <w:rPr>
          <w:kern w:val="36"/>
        </w:rPr>
        <w:t xml:space="preserve"> shared</w:t>
      </w:r>
      <w:r w:rsidR="00D90157">
        <w:rPr>
          <w:rStyle w:val="FootnoteReference"/>
          <w:kern w:val="36"/>
        </w:rPr>
        <w:footnoteReference w:id="58"/>
      </w:r>
      <w:r>
        <w:rPr>
          <w:kern w:val="36"/>
        </w:rPr>
        <w:t xml:space="preserve">. </w:t>
      </w:r>
    </w:p>
    <w:p w14:paraId="3EF36AD3" w14:textId="77777777" w:rsidR="00845D64" w:rsidRDefault="00845D64" w:rsidP="00845D64">
      <w:pPr>
        <w:rPr>
          <w:kern w:val="36"/>
        </w:rPr>
      </w:pPr>
      <w:r>
        <w:rPr>
          <w:kern w:val="36"/>
        </w:rPr>
        <w:t xml:space="preserve">One of the examples to utilize the open data of energy usage is </w:t>
      </w:r>
      <w:r w:rsidR="003B72F6">
        <w:rPr>
          <w:kern w:val="36"/>
        </w:rPr>
        <w:t>"</w:t>
      </w:r>
      <w:r w:rsidRPr="00915028">
        <w:rPr>
          <w:noProof/>
          <w:kern w:val="36"/>
        </w:rPr>
        <w:t>Opower</w:t>
      </w:r>
      <w:r w:rsidR="003B72F6">
        <w:rPr>
          <w:kern w:val="36"/>
        </w:rPr>
        <w:t>"</w:t>
      </w:r>
      <w:r w:rsidR="00D90157">
        <w:rPr>
          <w:rStyle w:val="FootnoteReference"/>
          <w:kern w:val="36"/>
        </w:rPr>
        <w:footnoteReference w:id="59"/>
      </w:r>
      <w:r>
        <w:rPr>
          <w:kern w:val="36"/>
        </w:rPr>
        <w:t xml:space="preserve">. They have used energy consumption data, which are collecting by smart meters, and made reports how to conserve the energy for companies and households. Their analyzed data are almost free. </w:t>
      </w:r>
      <w:r w:rsidRPr="00915028">
        <w:rPr>
          <w:noProof/>
          <w:kern w:val="36"/>
        </w:rPr>
        <w:t>Therefore</w:t>
      </w:r>
      <w:r>
        <w:rPr>
          <w:noProof/>
          <w:kern w:val="36"/>
        </w:rPr>
        <w:t>,</w:t>
      </w:r>
      <w:r>
        <w:rPr>
          <w:kern w:val="36"/>
        </w:rPr>
        <w:t xml:space="preserve"> their running costs are dramatically low compared with before. They have expanded their business to seven countries and had 16 million customers in 2013. </w:t>
      </w:r>
    </w:p>
    <w:p w14:paraId="1B55EF1B" w14:textId="77777777" w:rsidR="00845D64" w:rsidRDefault="00987F2B" w:rsidP="00404705">
      <w:pPr>
        <w:pStyle w:val="HeadingTR2"/>
      </w:pPr>
      <w:bookmarkStart w:id="160" w:name="_Toc413278835"/>
      <w:bookmarkStart w:id="161" w:name="_Toc415495644"/>
      <w:bookmarkStart w:id="162" w:name="_Toc415496031"/>
      <w:bookmarkStart w:id="163" w:name="_Toc416366478"/>
      <w:bookmarkStart w:id="164" w:name="_Toc417653318"/>
      <w:r>
        <w:rPr>
          <w:rFonts w:eastAsiaTheme="minorEastAsia" w:hint="eastAsia"/>
          <w:lang w:eastAsia="zh-CN"/>
        </w:rPr>
        <w:t>7</w:t>
      </w:r>
      <w:r w:rsidR="00404705">
        <w:t>.2</w:t>
      </w:r>
      <w:r w:rsidR="00404705">
        <w:tab/>
      </w:r>
      <w:r w:rsidR="00845D64">
        <w:t>Case study 2. Data.gov.uk</w:t>
      </w:r>
      <w:bookmarkEnd w:id="160"/>
      <w:bookmarkEnd w:id="161"/>
      <w:bookmarkEnd w:id="162"/>
      <w:bookmarkEnd w:id="163"/>
      <w:bookmarkEnd w:id="164"/>
    </w:p>
    <w:p w14:paraId="4AC2991A" w14:textId="77777777" w:rsidR="00845D64" w:rsidRDefault="003B72F6" w:rsidP="000772CD">
      <w:pPr>
        <w:rPr>
          <w:kern w:val="36"/>
        </w:rPr>
      </w:pPr>
      <w:r>
        <w:rPr>
          <w:kern w:val="36"/>
        </w:rPr>
        <w:t>"</w:t>
      </w:r>
      <w:r w:rsidR="00845D64">
        <w:rPr>
          <w:kern w:val="36"/>
        </w:rPr>
        <w:t>Data.gov.uk</w:t>
      </w:r>
      <w:r>
        <w:rPr>
          <w:kern w:val="36"/>
        </w:rPr>
        <w:t>"</w:t>
      </w:r>
      <w:r w:rsidR="00845D64">
        <w:rPr>
          <w:kern w:val="36"/>
        </w:rPr>
        <w:t xml:space="preserve"> is a portal site that the government has shared public data. However, their purpose includes enhancing the people</w:t>
      </w:r>
      <w:r>
        <w:rPr>
          <w:kern w:val="36"/>
        </w:rPr>
        <w:t>'</w:t>
      </w:r>
      <w:r w:rsidR="00845D64">
        <w:rPr>
          <w:kern w:val="36"/>
        </w:rPr>
        <w:t xml:space="preserve">s understanding how government works and how policies </w:t>
      </w:r>
      <w:r w:rsidR="00845D64" w:rsidRPr="00915028">
        <w:rPr>
          <w:noProof/>
          <w:kern w:val="36"/>
        </w:rPr>
        <w:t>are made</w:t>
      </w:r>
      <w:r w:rsidR="00845D64">
        <w:rPr>
          <w:kern w:val="36"/>
        </w:rPr>
        <w:t xml:space="preserve">. Data.gov.uk </w:t>
      </w:r>
      <w:r w:rsidR="00845D64" w:rsidRPr="00915028">
        <w:rPr>
          <w:noProof/>
          <w:kern w:val="36"/>
        </w:rPr>
        <w:t>is placed</w:t>
      </w:r>
      <w:r w:rsidR="00845D64">
        <w:rPr>
          <w:kern w:val="36"/>
        </w:rPr>
        <w:t xml:space="preserve"> as a key part of the government</w:t>
      </w:r>
      <w:r>
        <w:rPr>
          <w:kern w:val="36"/>
        </w:rPr>
        <w:t>'</w:t>
      </w:r>
      <w:r w:rsidR="00845D64">
        <w:rPr>
          <w:kern w:val="36"/>
        </w:rPr>
        <w:t xml:space="preserve">s work on </w:t>
      </w:r>
      <w:r>
        <w:rPr>
          <w:kern w:val="36"/>
        </w:rPr>
        <w:t>"</w:t>
      </w:r>
      <w:r w:rsidR="00845D64">
        <w:rPr>
          <w:kern w:val="36"/>
        </w:rPr>
        <w:t>transparency</w:t>
      </w:r>
      <w:r>
        <w:rPr>
          <w:kern w:val="36"/>
        </w:rPr>
        <w:t>"</w:t>
      </w:r>
      <w:r w:rsidR="00845D64">
        <w:rPr>
          <w:kern w:val="36"/>
        </w:rPr>
        <w:t xml:space="preserve"> between the government and people. Open Data team in the Cabinet Office has led Data.gov.uk. Fig</w:t>
      </w:r>
      <w:r w:rsidR="000772CD">
        <w:rPr>
          <w:kern w:val="36"/>
        </w:rPr>
        <w:t>ure </w:t>
      </w:r>
      <w:r w:rsidR="0094523E">
        <w:rPr>
          <w:rFonts w:eastAsiaTheme="minorEastAsia" w:hint="eastAsia"/>
          <w:kern w:val="36"/>
          <w:lang w:eastAsia="zh-CN"/>
        </w:rPr>
        <w:t>7</w:t>
      </w:r>
      <w:r w:rsidR="00845D64">
        <w:rPr>
          <w:rFonts w:hint="eastAsia"/>
          <w:kern w:val="36"/>
        </w:rPr>
        <w:t>.</w:t>
      </w:r>
      <w:r w:rsidR="00845D64">
        <w:rPr>
          <w:kern w:val="36"/>
        </w:rPr>
        <w:t>2</w:t>
      </w:r>
      <w:r w:rsidR="00845D64">
        <w:rPr>
          <w:rFonts w:hint="eastAsia"/>
          <w:kern w:val="36"/>
        </w:rPr>
        <w:t>.1</w:t>
      </w:r>
      <w:r w:rsidR="00845D64">
        <w:rPr>
          <w:kern w:val="36"/>
        </w:rPr>
        <w:t xml:space="preserve"> shows a capture of top page, Data.gov.uk.</w:t>
      </w:r>
    </w:p>
    <w:p w14:paraId="2678606D" w14:textId="77777777" w:rsidR="00845D64" w:rsidRDefault="006710B4" w:rsidP="00845D64">
      <w:pPr>
        <w:jc w:val="center"/>
        <w:rPr>
          <w:bCs/>
          <w:kern w:val="36"/>
        </w:rPr>
      </w:pPr>
      <w:r>
        <w:rPr>
          <w:noProof/>
          <w:kern w:val="36"/>
          <w:lang w:val="en-US" w:eastAsia="zh-CN"/>
        </w:rPr>
        <w:drawing>
          <wp:inline distT="0" distB="0" distL="0" distR="0" wp14:anchorId="52300D8B" wp14:editId="188476ED">
            <wp:extent cx="5029200" cy="2676525"/>
            <wp:effectExtent l="19050" t="0" r="0" b="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5" cstate="print"/>
                    <a:srcRect l="594" t="6760" r="50003" b="-20"/>
                    <a:stretch>
                      <a:fillRect/>
                    </a:stretch>
                  </pic:blipFill>
                  <pic:spPr bwMode="auto">
                    <a:xfrm>
                      <a:off x="0" y="0"/>
                      <a:ext cx="5029200" cy="2676525"/>
                    </a:xfrm>
                    <a:prstGeom prst="rect">
                      <a:avLst/>
                    </a:prstGeom>
                    <a:noFill/>
                    <a:ln w="9525">
                      <a:noFill/>
                      <a:miter lim="800000"/>
                      <a:headEnd/>
                      <a:tailEnd/>
                    </a:ln>
                  </pic:spPr>
                </pic:pic>
              </a:graphicData>
            </a:graphic>
          </wp:inline>
        </w:drawing>
      </w:r>
    </w:p>
    <w:p w14:paraId="7317F13D" w14:textId="1569290D" w:rsidR="00845D64" w:rsidRDefault="00845D64" w:rsidP="00B70ED2">
      <w:pPr>
        <w:pStyle w:val="FigureNoTitle0"/>
        <w:outlineLvl w:val="0"/>
        <w:rPr>
          <w:bCs/>
        </w:rPr>
      </w:pPr>
      <w:r>
        <w:t>Fig</w:t>
      </w:r>
      <w:r w:rsidR="00056B09">
        <w:t xml:space="preserve">ure </w:t>
      </w:r>
      <w:r w:rsidR="0094523E">
        <w:rPr>
          <w:rFonts w:eastAsiaTheme="minorEastAsia" w:hint="eastAsia"/>
          <w:lang w:eastAsia="zh-CN"/>
        </w:rPr>
        <w:t>7</w:t>
      </w:r>
      <w:r>
        <w:rPr>
          <w:rFonts w:hint="eastAsia"/>
        </w:rPr>
        <w:t>.</w:t>
      </w:r>
      <w:r>
        <w:t>2</w:t>
      </w:r>
      <w:r>
        <w:rPr>
          <w:rFonts w:hint="eastAsia"/>
        </w:rPr>
        <w:t>.1</w:t>
      </w:r>
      <w:r w:rsidR="00C77A14">
        <w:t xml:space="preserve"> </w:t>
      </w:r>
      <w:r w:rsidR="009777E0">
        <w:t xml:space="preserve">– </w:t>
      </w:r>
      <w:r>
        <w:t>Capture of Postal Site, Data.gov.uk</w:t>
      </w:r>
    </w:p>
    <w:p w14:paraId="788EA179" w14:textId="77777777" w:rsidR="00845D64" w:rsidRDefault="00845D64" w:rsidP="00845D64">
      <w:pPr>
        <w:rPr>
          <w:kern w:val="36"/>
        </w:rPr>
      </w:pPr>
      <w:r>
        <w:rPr>
          <w:kern w:val="36"/>
        </w:rPr>
        <w:t>Hear, more about the Government</w:t>
      </w:r>
      <w:r w:rsidR="003B72F6">
        <w:rPr>
          <w:kern w:val="36"/>
        </w:rPr>
        <w:t>'</w:t>
      </w:r>
      <w:r>
        <w:rPr>
          <w:kern w:val="36"/>
        </w:rPr>
        <w:t>s Transparency agenda from the Prime Minister in the UK</w:t>
      </w:r>
      <w:r w:rsidR="00D90157">
        <w:rPr>
          <w:rStyle w:val="FootnoteReference"/>
          <w:kern w:val="36"/>
        </w:rPr>
        <w:footnoteReference w:id="60"/>
      </w:r>
      <w:r>
        <w:rPr>
          <w:kern w:val="36"/>
        </w:rPr>
        <w:t xml:space="preserve">. Data.gov.uk provides datasets available from all central government departments and a number of other public sector bodies and local authorities. From the portal side of data.gov.uk, users can access the raw data driving government forward like Data.gov provided by the United States. Examples of general public information are tax </w:t>
      </w:r>
      <w:r w:rsidRPr="00915028">
        <w:rPr>
          <w:noProof/>
          <w:kern w:val="36"/>
        </w:rPr>
        <w:t>credits</w:t>
      </w:r>
      <w:r>
        <w:rPr>
          <w:kern w:val="36"/>
        </w:rPr>
        <w:t xml:space="preserve"> or tax your car. So, the portal site enhances the utilization data </w:t>
      </w:r>
      <w:r w:rsidRPr="00915028">
        <w:rPr>
          <w:noProof/>
          <w:kern w:val="36"/>
        </w:rPr>
        <w:t>not only</w:t>
      </w:r>
      <w:r>
        <w:rPr>
          <w:kern w:val="36"/>
        </w:rPr>
        <w:t xml:space="preserve"> for </w:t>
      </w:r>
    </w:p>
    <w:p w14:paraId="12D5A9F4" w14:textId="77777777" w:rsidR="00845D64" w:rsidRDefault="00845D64" w:rsidP="00845D64">
      <w:pPr>
        <w:rPr>
          <w:kern w:val="36"/>
        </w:rPr>
      </w:pPr>
      <w:r>
        <w:rPr>
          <w:kern w:val="36"/>
        </w:rPr>
        <w:t xml:space="preserve">These data sets are allowed to use to analyze trends over time from one policy </w:t>
      </w:r>
      <w:r w:rsidRPr="00915028">
        <w:rPr>
          <w:noProof/>
          <w:kern w:val="36"/>
        </w:rPr>
        <w:t>area</w:t>
      </w:r>
      <w:r>
        <w:rPr>
          <w:kern w:val="36"/>
        </w:rPr>
        <w:t xml:space="preserve"> or to compare how different parts of government go about their work. Technical users will be able to create useful applications out of the raw data files.</w:t>
      </w:r>
    </w:p>
    <w:p w14:paraId="29E5A705" w14:textId="77777777" w:rsidR="00845D64" w:rsidRDefault="00987F2B" w:rsidP="00B70ED2">
      <w:pPr>
        <w:pStyle w:val="HeadingTR2"/>
        <w:outlineLvl w:val="0"/>
      </w:pPr>
      <w:bookmarkStart w:id="165" w:name="_Toc413278836"/>
      <w:bookmarkStart w:id="166" w:name="_Toc415495645"/>
      <w:bookmarkStart w:id="167" w:name="_Toc415496032"/>
      <w:bookmarkStart w:id="168" w:name="_Toc416366479"/>
      <w:bookmarkStart w:id="169" w:name="_Toc417653319"/>
      <w:r>
        <w:rPr>
          <w:rFonts w:eastAsiaTheme="minorEastAsia" w:hint="eastAsia"/>
          <w:lang w:eastAsia="zh-CN"/>
        </w:rPr>
        <w:t>7</w:t>
      </w:r>
      <w:r w:rsidR="00404705">
        <w:t>.3</w:t>
      </w:r>
      <w:r w:rsidR="00404705">
        <w:tab/>
      </w:r>
      <w:r w:rsidR="00845D64">
        <w:t>IT dashboard</w:t>
      </w:r>
      <w:bookmarkEnd w:id="165"/>
      <w:bookmarkEnd w:id="166"/>
      <w:bookmarkEnd w:id="167"/>
      <w:bookmarkEnd w:id="168"/>
      <w:bookmarkEnd w:id="169"/>
    </w:p>
    <w:p w14:paraId="6A453930" w14:textId="77777777" w:rsidR="00845D64" w:rsidRDefault="003B72F6" w:rsidP="00845D64">
      <w:pPr>
        <w:rPr>
          <w:kern w:val="36"/>
        </w:rPr>
      </w:pPr>
      <w:r>
        <w:rPr>
          <w:kern w:val="36"/>
        </w:rPr>
        <w:t>"</w:t>
      </w:r>
      <w:r w:rsidR="00845D64">
        <w:rPr>
          <w:kern w:val="36"/>
        </w:rPr>
        <w:t>IT dashboard</w:t>
      </w:r>
      <w:r>
        <w:rPr>
          <w:kern w:val="36"/>
        </w:rPr>
        <w:t>"</w:t>
      </w:r>
      <w:r w:rsidR="00845D64">
        <w:rPr>
          <w:kern w:val="36"/>
        </w:rPr>
        <w:t xml:space="preserve"> is a portal site that National Strategy Office of Information and Communications Technology in Japanese government created. This movement </w:t>
      </w:r>
      <w:r w:rsidR="00845D64">
        <w:rPr>
          <w:noProof/>
          <w:kern w:val="36"/>
        </w:rPr>
        <w:t xml:space="preserve">arose by </w:t>
      </w:r>
      <w:r>
        <w:rPr>
          <w:noProof/>
          <w:kern w:val="36"/>
        </w:rPr>
        <w:t>"</w:t>
      </w:r>
      <w:r w:rsidR="00845D64">
        <w:rPr>
          <w:noProof/>
          <w:kern w:val="36"/>
        </w:rPr>
        <w:t>Declaration to be the World</w:t>
      </w:r>
      <w:r>
        <w:rPr>
          <w:noProof/>
          <w:kern w:val="36"/>
        </w:rPr>
        <w:t>'</w:t>
      </w:r>
      <w:r w:rsidR="00845D64" w:rsidRPr="00915028">
        <w:rPr>
          <w:noProof/>
          <w:kern w:val="36"/>
        </w:rPr>
        <w:t>s Most Advanced IT Nation</w:t>
      </w:r>
      <w:r>
        <w:rPr>
          <w:noProof/>
          <w:kern w:val="36"/>
        </w:rPr>
        <w:t>"</w:t>
      </w:r>
      <w:r w:rsidR="00845D64" w:rsidRPr="00915028">
        <w:rPr>
          <w:noProof/>
          <w:kern w:val="36"/>
        </w:rPr>
        <w:t xml:space="preserve"> on June 2013</w:t>
      </w:r>
      <w:r w:rsidR="00D90157">
        <w:rPr>
          <w:rStyle w:val="FootnoteReference"/>
          <w:noProof/>
          <w:kern w:val="36"/>
        </w:rPr>
        <w:footnoteReference w:id="61"/>
      </w:r>
      <w:r w:rsidR="000772CD">
        <w:rPr>
          <w:kern w:val="36"/>
        </w:rPr>
        <w:t xml:space="preserve">. Figure </w:t>
      </w:r>
      <w:r w:rsidR="0094523E">
        <w:rPr>
          <w:rFonts w:eastAsiaTheme="minorEastAsia" w:hint="eastAsia"/>
          <w:kern w:val="36"/>
          <w:lang w:eastAsia="zh-CN"/>
        </w:rPr>
        <w:t>7</w:t>
      </w:r>
      <w:r w:rsidR="00845D64">
        <w:rPr>
          <w:rFonts w:hint="eastAsia"/>
          <w:kern w:val="36"/>
        </w:rPr>
        <w:t>.</w:t>
      </w:r>
      <w:r w:rsidR="00845D64">
        <w:rPr>
          <w:kern w:val="36"/>
        </w:rPr>
        <w:t>3</w:t>
      </w:r>
      <w:r w:rsidR="00845D64">
        <w:rPr>
          <w:rFonts w:hint="eastAsia"/>
          <w:kern w:val="36"/>
        </w:rPr>
        <w:t>.1</w:t>
      </w:r>
      <w:r w:rsidR="00845D64">
        <w:rPr>
          <w:kern w:val="36"/>
        </w:rPr>
        <w:t xml:space="preserve"> shows a top page of </w:t>
      </w:r>
      <w:r w:rsidR="00845D64" w:rsidRPr="00915028">
        <w:rPr>
          <w:noProof/>
          <w:kern w:val="36"/>
        </w:rPr>
        <w:t>IT</w:t>
      </w:r>
      <w:r w:rsidR="00845D64">
        <w:rPr>
          <w:kern w:val="36"/>
        </w:rPr>
        <w:t xml:space="preserve"> dashboard.</w:t>
      </w:r>
    </w:p>
    <w:p w14:paraId="7CAFE67D" w14:textId="77777777" w:rsidR="00845D64" w:rsidRDefault="006710B4" w:rsidP="00056B09">
      <w:pPr>
        <w:pStyle w:val="Figure"/>
      </w:pPr>
      <w:r>
        <w:rPr>
          <w:noProof/>
          <w:lang w:val="en-US" w:eastAsia="zh-CN"/>
        </w:rPr>
        <w:drawing>
          <wp:inline distT="0" distB="0" distL="0" distR="0" wp14:anchorId="2CD3107B" wp14:editId="382C02DF">
            <wp:extent cx="4752975" cy="2562225"/>
            <wp:effectExtent l="19050" t="0" r="9525" b="0"/>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6" cstate="print"/>
                    <a:srcRect l="713" t="6317" r="50240"/>
                    <a:stretch>
                      <a:fillRect/>
                    </a:stretch>
                  </pic:blipFill>
                  <pic:spPr bwMode="auto">
                    <a:xfrm>
                      <a:off x="0" y="0"/>
                      <a:ext cx="4752975" cy="2562225"/>
                    </a:xfrm>
                    <a:prstGeom prst="rect">
                      <a:avLst/>
                    </a:prstGeom>
                    <a:noFill/>
                    <a:ln w="9525">
                      <a:noFill/>
                      <a:miter lim="800000"/>
                      <a:headEnd/>
                      <a:tailEnd/>
                    </a:ln>
                  </pic:spPr>
                </pic:pic>
              </a:graphicData>
            </a:graphic>
          </wp:inline>
        </w:drawing>
      </w:r>
    </w:p>
    <w:p w14:paraId="032A3383" w14:textId="77777777" w:rsidR="00845D64" w:rsidRDefault="00845D64" w:rsidP="00B70ED2">
      <w:pPr>
        <w:pStyle w:val="FigureNoTitle0"/>
        <w:outlineLvl w:val="0"/>
        <w:rPr>
          <w:bCs/>
        </w:rPr>
      </w:pPr>
      <w:r>
        <w:t>Fig</w:t>
      </w:r>
      <w:r w:rsidR="00056B09">
        <w:t xml:space="preserve">ure </w:t>
      </w:r>
      <w:r w:rsidR="0094523E">
        <w:rPr>
          <w:rFonts w:eastAsiaTheme="minorEastAsia" w:hint="eastAsia"/>
          <w:lang w:eastAsia="zh-CN"/>
        </w:rPr>
        <w:t>7</w:t>
      </w:r>
      <w:r>
        <w:rPr>
          <w:rFonts w:hint="eastAsia"/>
        </w:rPr>
        <w:t>.</w:t>
      </w:r>
      <w:r>
        <w:t>3</w:t>
      </w:r>
      <w:r>
        <w:rPr>
          <w:rFonts w:hint="eastAsia"/>
        </w:rPr>
        <w:t>.1</w:t>
      </w:r>
      <w:r w:rsidR="009777E0">
        <w:t xml:space="preserve"> – </w:t>
      </w:r>
      <w:r>
        <w:t>Capture of Postal Site, IT Dashboard</w:t>
      </w:r>
    </w:p>
    <w:p w14:paraId="0506E3DD" w14:textId="77777777" w:rsidR="00845D64" w:rsidRDefault="00845D64" w:rsidP="00845D64">
      <w:pPr>
        <w:rPr>
          <w:kern w:val="36"/>
        </w:rPr>
      </w:pPr>
      <w:r>
        <w:rPr>
          <w:kern w:val="36"/>
        </w:rPr>
        <w:t xml:space="preserve">This declaration indicated that </w:t>
      </w:r>
      <w:r w:rsidRPr="00915028">
        <w:rPr>
          <w:noProof/>
          <w:kern w:val="36"/>
        </w:rPr>
        <w:t>people living in Japan would be contributed by ICT</w:t>
      </w:r>
      <w:r>
        <w:rPr>
          <w:kern w:val="36"/>
        </w:rPr>
        <w:t xml:space="preserve">; therefore quality of ICT should be higher. The purposes of this declaration </w:t>
      </w:r>
      <w:r w:rsidRPr="00915028">
        <w:rPr>
          <w:noProof/>
          <w:kern w:val="36"/>
        </w:rPr>
        <w:t>are introduced</w:t>
      </w:r>
      <w:r>
        <w:rPr>
          <w:kern w:val="36"/>
        </w:rPr>
        <w:t xml:space="preserve"> below: </w:t>
      </w:r>
    </w:p>
    <w:p w14:paraId="74603C66" w14:textId="77777777" w:rsidR="00845D64" w:rsidRDefault="00845D64" w:rsidP="000772CD">
      <w:pPr>
        <w:pStyle w:val="enumlev1"/>
      </w:pPr>
      <w:r>
        <w:t>(1)</w:t>
      </w:r>
      <w:r w:rsidR="000772CD">
        <w:tab/>
      </w:r>
      <w:r w:rsidRPr="00915028">
        <w:rPr>
          <w:noProof/>
        </w:rPr>
        <w:t>Contributing to the creation of new industry and growth in all industry fields through the creation of innovative technologies and integrated services that will enable the public to experience personally the recovery of the Japanese economy through the use of IT and data;</w:t>
      </w:r>
    </w:p>
    <w:p w14:paraId="2AF9FED8" w14:textId="77777777" w:rsidR="00845D64" w:rsidRDefault="00845D64" w:rsidP="000772CD">
      <w:pPr>
        <w:pStyle w:val="enumlev1"/>
      </w:pPr>
      <w:r>
        <w:t xml:space="preserve">(2) </w:t>
      </w:r>
      <w:r w:rsidR="000772CD">
        <w:tab/>
      </w:r>
      <w:r>
        <w:t>Contributing to the improvement of the world</w:t>
      </w:r>
      <w:r w:rsidR="003B72F6">
        <w:t>'</w:t>
      </w:r>
      <w:r>
        <w:t>s safest and most disaster-resilient society where people can live safely, with peace of mind, and comfortably; and</w:t>
      </w:r>
    </w:p>
    <w:p w14:paraId="53B28174" w14:textId="77777777" w:rsidR="00845D64" w:rsidRDefault="00845D64" w:rsidP="000772CD">
      <w:pPr>
        <w:pStyle w:val="enumlev1"/>
      </w:pPr>
      <w:r>
        <w:t xml:space="preserve">(3) </w:t>
      </w:r>
      <w:r w:rsidR="000772CD">
        <w:tab/>
      </w:r>
      <w:r>
        <w:t xml:space="preserve">Contributing to the provision of electronic government services and government reform from the perspective of </w:t>
      </w:r>
      <w:r w:rsidRPr="00915028">
        <w:rPr>
          <w:noProof/>
        </w:rPr>
        <w:t>user</w:t>
      </w:r>
      <w:r>
        <w:t xml:space="preserve"> public to enable one-stop public services that anyone can access and use from anywhere.</w:t>
      </w:r>
    </w:p>
    <w:p w14:paraId="021D28F2" w14:textId="77777777" w:rsidR="00845D64" w:rsidRDefault="00845D64" w:rsidP="00845D64">
      <w:pPr>
        <w:rPr>
          <w:kern w:val="36"/>
        </w:rPr>
      </w:pPr>
      <w:r>
        <w:rPr>
          <w:kern w:val="36"/>
        </w:rPr>
        <w:t xml:space="preserve">In order to provide the data sets, the government developed a website </w:t>
      </w:r>
      <w:r w:rsidR="003B72F6">
        <w:rPr>
          <w:kern w:val="36"/>
        </w:rPr>
        <w:t>"</w:t>
      </w:r>
      <w:r>
        <w:rPr>
          <w:kern w:val="36"/>
        </w:rPr>
        <w:t>IT dashboard</w:t>
      </w:r>
      <w:r w:rsidR="003B72F6">
        <w:rPr>
          <w:kern w:val="36"/>
        </w:rPr>
        <w:t>"</w:t>
      </w:r>
      <w:r w:rsidR="00D90157">
        <w:rPr>
          <w:rStyle w:val="FootnoteReference"/>
          <w:kern w:val="36"/>
        </w:rPr>
        <w:footnoteReference w:id="62"/>
      </w:r>
      <w:r>
        <w:rPr>
          <w:kern w:val="36"/>
        </w:rPr>
        <w:t xml:space="preserve">. 15 federal offices shared the data sets via the website. </w:t>
      </w:r>
      <w:r w:rsidRPr="00915028">
        <w:rPr>
          <w:noProof/>
          <w:kern w:val="36"/>
        </w:rPr>
        <w:t>Categories and percentages of the open data are geographical data (33.0%), static data (28.1%), white paper (14.1%), protection against disasters (14.7%), technical data of using IT dashboard (7.0%), and the other (2.2%).</w:t>
      </w:r>
      <w:r>
        <w:rPr>
          <w:kern w:val="36"/>
        </w:rPr>
        <w:t xml:space="preserve"> Used data formats are pdf, </w:t>
      </w:r>
      <w:r w:rsidRPr="00915028">
        <w:rPr>
          <w:noProof/>
          <w:kern w:val="36"/>
        </w:rPr>
        <w:t>html</w:t>
      </w:r>
      <w:r>
        <w:rPr>
          <w:kern w:val="36"/>
        </w:rPr>
        <w:t xml:space="preserve">, </w:t>
      </w:r>
      <w:r w:rsidRPr="00915028">
        <w:rPr>
          <w:noProof/>
          <w:kern w:val="36"/>
        </w:rPr>
        <w:t>xls</w:t>
      </w:r>
      <w:r>
        <w:rPr>
          <w:kern w:val="36"/>
        </w:rPr>
        <w:t xml:space="preserve">, gif, </w:t>
      </w:r>
      <w:r w:rsidRPr="00915028">
        <w:rPr>
          <w:noProof/>
          <w:kern w:val="36"/>
        </w:rPr>
        <w:t>csv</w:t>
      </w:r>
      <w:r>
        <w:rPr>
          <w:kern w:val="36"/>
        </w:rPr>
        <w:t xml:space="preserve">, </w:t>
      </w:r>
      <w:r w:rsidRPr="00915028">
        <w:rPr>
          <w:noProof/>
          <w:kern w:val="36"/>
        </w:rPr>
        <w:t>pdtxt</w:t>
      </w:r>
      <w:r>
        <w:rPr>
          <w:kern w:val="36"/>
        </w:rPr>
        <w:t xml:space="preserve">, zip, </w:t>
      </w:r>
      <w:r w:rsidRPr="00915028">
        <w:rPr>
          <w:noProof/>
          <w:kern w:val="36"/>
        </w:rPr>
        <w:t>epub</w:t>
      </w:r>
      <w:r>
        <w:rPr>
          <w:kern w:val="36"/>
        </w:rPr>
        <w:t xml:space="preserve">, jpg, </w:t>
      </w:r>
      <w:r w:rsidRPr="00915028">
        <w:rPr>
          <w:noProof/>
          <w:kern w:val="36"/>
        </w:rPr>
        <w:t>xlsx</w:t>
      </w:r>
      <w:r>
        <w:rPr>
          <w:kern w:val="36"/>
        </w:rPr>
        <w:t xml:space="preserve">, ppt, </w:t>
      </w:r>
      <w:r w:rsidRPr="00915028">
        <w:rPr>
          <w:noProof/>
          <w:kern w:val="36"/>
        </w:rPr>
        <w:t>docx</w:t>
      </w:r>
      <w:r>
        <w:rPr>
          <w:kern w:val="36"/>
        </w:rPr>
        <w:t>,pdf</w:t>
      </w:r>
      <w:r w:rsidR="003B72F6">
        <w:rPr>
          <w:kern w:val="36"/>
        </w:rPr>
        <w:t>"</w:t>
      </w:r>
      <w:r>
        <w:rPr>
          <w:kern w:val="36"/>
        </w:rPr>
        <w:t xml:space="preserve">, and mp3. </w:t>
      </w:r>
    </w:p>
    <w:p w14:paraId="33B86B4F" w14:textId="77777777" w:rsidR="00845D64" w:rsidRDefault="00987F2B" w:rsidP="00473907">
      <w:pPr>
        <w:pStyle w:val="HeadingTR2"/>
      </w:pPr>
      <w:bookmarkStart w:id="170" w:name="_Toc413278837"/>
      <w:bookmarkStart w:id="171" w:name="_Toc415495646"/>
      <w:bookmarkStart w:id="172" w:name="_Toc415496033"/>
      <w:bookmarkStart w:id="173" w:name="_Toc416366480"/>
      <w:bookmarkStart w:id="174" w:name="_Toc417653320"/>
      <w:r>
        <w:rPr>
          <w:rFonts w:eastAsiaTheme="minorEastAsia" w:hint="eastAsia"/>
          <w:lang w:eastAsia="zh-CN"/>
        </w:rPr>
        <w:t>7</w:t>
      </w:r>
      <w:r w:rsidR="00473907">
        <w:t>.4</w:t>
      </w:r>
      <w:r w:rsidR="00473907">
        <w:tab/>
      </w:r>
      <w:r w:rsidR="00845D64">
        <w:t>Open Data Movement</w:t>
      </w:r>
      <w:r w:rsidR="00845D64">
        <w:rPr>
          <w:rFonts w:hint="eastAsia"/>
        </w:rPr>
        <w:t xml:space="preserve"> in China</w:t>
      </w:r>
      <w:bookmarkEnd w:id="170"/>
      <w:bookmarkEnd w:id="171"/>
      <w:bookmarkEnd w:id="172"/>
      <w:bookmarkEnd w:id="173"/>
      <w:bookmarkEnd w:id="174"/>
    </w:p>
    <w:p w14:paraId="44F993A9" w14:textId="77777777" w:rsidR="00845D64" w:rsidRDefault="00845D64" w:rsidP="00845D64">
      <w:pPr>
        <w:rPr>
          <w:kern w:val="36"/>
        </w:rPr>
      </w:pPr>
      <w:r>
        <w:rPr>
          <w:rFonts w:hint="eastAsia"/>
          <w:kern w:val="36"/>
        </w:rPr>
        <w:t>T</w:t>
      </w:r>
      <w:r>
        <w:rPr>
          <w:kern w:val="36"/>
        </w:rPr>
        <w:t xml:space="preserve">here were only three non-user friendly government open data sites and a smattering of open data enthusiasts who often had to find their </w:t>
      </w:r>
      <w:r w:rsidRPr="00915028">
        <w:rPr>
          <w:noProof/>
          <w:kern w:val="36"/>
        </w:rPr>
        <w:t>own</w:t>
      </w:r>
      <w:r>
        <w:rPr>
          <w:kern w:val="36"/>
        </w:rPr>
        <w:t xml:space="preserve"> data sources and even create hardware to generate their </w:t>
      </w:r>
      <w:r w:rsidRPr="00915028">
        <w:rPr>
          <w:noProof/>
          <w:kern w:val="36"/>
        </w:rPr>
        <w:t>own</w:t>
      </w:r>
      <w:r>
        <w:rPr>
          <w:kern w:val="36"/>
        </w:rPr>
        <w:t xml:space="preserve"> data</w:t>
      </w:r>
      <w:r>
        <w:rPr>
          <w:rFonts w:hint="eastAsia"/>
          <w:kern w:val="36"/>
        </w:rPr>
        <w:t xml:space="preserve"> in China</w:t>
      </w:r>
      <w:r>
        <w:rPr>
          <w:kern w:val="36"/>
        </w:rPr>
        <w:t>. They were not a formally connected group but rather, individuals who created open data apps out of personal interest. Now, the recently launched Open Data Community is trying to create a multi-disciplinary network of businesses, research institutes, and NGOs interested in open data.</w:t>
      </w:r>
    </w:p>
    <w:p w14:paraId="35A2A2B2" w14:textId="77777777" w:rsidR="00845D64" w:rsidRDefault="00845D64" w:rsidP="007B552E">
      <w:pPr>
        <w:rPr>
          <w:kern w:val="36"/>
        </w:rPr>
      </w:pPr>
      <w:r>
        <w:rPr>
          <w:kern w:val="36"/>
        </w:rPr>
        <w:t xml:space="preserve">The Open Data Community is currently working on three projects, one of which is a comprehensive timeline of open data in China where OFKN China has potentially traced the open data </w:t>
      </w:r>
      <w:r w:rsidR="003B72F6">
        <w:rPr>
          <w:kern w:val="36"/>
        </w:rPr>
        <w:t>"</w:t>
      </w:r>
      <w:r>
        <w:rPr>
          <w:kern w:val="36"/>
        </w:rPr>
        <w:t>movement</w:t>
      </w:r>
      <w:r w:rsidR="003B72F6">
        <w:rPr>
          <w:kern w:val="36"/>
        </w:rPr>
        <w:t>"</w:t>
      </w:r>
      <w:r>
        <w:rPr>
          <w:kern w:val="36"/>
        </w:rPr>
        <w:t xml:space="preserve"> to its beginnings.According to the timeline, the Chinese government</w:t>
      </w:r>
      <w:r w:rsidR="003B72F6">
        <w:rPr>
          <w:kern w:val="36"/>
        </w:rPr>
        <w:t>'</w:t>
      </w:r>
      <w:r>
        <w:rPr>
          <w:kern w:val="36"/>
        </w:rPr>
        <w:t>s first open data website was Shanghai</w:t>
      </w:r>
      <w:r w:rsidR="003B72F6">
        <w:rPr>
          <w:kern w:val="36"/>
        </w:rPr>
        <w:t>'</w:t>
      </w:r>
      <w:r>
        <w:rPr>
          <w:kern w:val="36"/>
        </w:rPr>
        <w:t xml:space="preserve">s Internal Data Directory launched sometime </w:t>
      </w:r>
      <w:r w:rsidRPr="00915028">
        <w:rPr>
          <w:noProof/>
          <w:kern w:val="36"/>
        </w:rPr>
        <w:t>around</w:t>
      </w:r>
      <w:r>
        <w:rPr>
          <w:kern w:val="36"/>
        </w:rPr>
        <w:t xml:space="preserve"> September </w:t>
      </w:r>
      <w:r w:rsidRPr="00915028">
        <w:rPr>
          <w:noProof/>
          <w:kern w:val="36"/>
        </w:rPr>
        <w:t>2011,</w:t>
      </w:r>
      <w:r>
        <w:rPr>
          <w:kern w:val="36"/>
        </w:rPr>
        <w:t xml:space="preserve"> though the date is not clear. The government does little to publicize the launch of these sites</w:t>
      </w:r>
      <w:r>
        <w:rPr>
          <w:rFonts w:hint="eastAsia"/>
          <w:kern w:val="36"/>
        </w:rPr>
        <w:t xml:space="preserve">. </w:t>
      </w:r>
      <w:r>
        <w:rPr>
          <w:kern w:val="36"/>
        </w:rPr>
        <w:t>The current data list includes 425 data sets. The Shanghai government later released some data on the Shanghai data portal</w:t>
      </w:r>
      <w:r w:rsidR="007B552E">
        <w:rPr>
          <w:rFonts w:hint="eastAsia"/>
          <w:kern w:val="36"/>
        </w:rPr>
        <w:t xml:space="preserve"> (see Fig</w:t>
      </w:r>
      <w:r w:rsidR="007B552E">
        <w:rPr>
          <w:kern w:val="36"/>
        </w:rPr>
        <w:t xml:space="preserve">ure </w:t>
      </w:r>
      <w:r w:rsidR="0094523E">
        <w:rPr>
          <w:rFonts w:eastAsiaTheme="minorEastAsia" w:hint="eastAsia"/>
          <w:kern w:val="36"/>
          <w:lang w:eastAsia="zh-CN"/>
        </w:rPr>
        <w:t>7</w:t>
      </w:r>
      <w:r>
        <w:rPr>
          <w:rFonts w:hint="eastAsia"/>
          <w:kern w:val="36"/>
        </w:rPr>
        <w:t>.4.1)</w:t>
      </w:r>
      <w:r>
        <w:rPr>
          <w:kern w:val="36"/>
        </w:rPr>
        <w:t>, launched in December 2012. Beijing</w:t>
      </w:r>
      <w:r w:rsidR="003B72F6">
        <w:rPr>
          <w:kern w:val="36"/>
        </w:rPr>
        <w:t>'</w:t>
      </w:r>
      <w:r>
        <w:rPr>
          <w:kern w:val="36"/>
        </w:rPr>
        <w:t>s open data site went online in October</w:t>
      </w:r>
      <w:r w:rsidR="008D2E9B">
        <w:rPr>
          <w:kern w:val="36"/>
        </w:rPr>
        <w:t> </w:t>
      </w:r>
      <w:r>
        <w:rPr>
          <w:kern w:val="36"/>
        </w:rPr>
        <w:t>2012 with 4,000 datasets to date, followed by that of the National Bureau of Statistics site in September</w:t>
      </w:r>
      <w:r w:rsidR="008D2E9B">
        <w:rPr>
          <w:kern w:val="36"/>
        </w:rPr>
        <w:t> </w:t>
      </w:r>
      <w:r>
        <w:rPr>
          <w:kern w:val="36"/>
        </w:rPr>
        <w:t>2013.</w:t>
      </w:r>
    </w:p>
    <w:p w14:paraId="3B485A82" w14:textId="77777777" w:rsidR="00845D64" w:rsidRDefault="00845D64" w:rsidP="00845D64">
      <w:pPr>
        <w:rPr>
          <w:kern w:val="36"/>
        </w:rPr>
      </w:pPr>
      <w:r>
        <w:rPr>
          <w:kern w:val="36"/>
        </w:rPr>
        <w:t>Several months later, China held its first ever hackathon using public data called Code for Climate Change</w:t>
      </w:r>
      <w:r>
        <w:rPr>
          <w:rFonts w:hint="eastAsia"/>
          <w:kern w:val="36"/>
        </w:rPr>
        <w:t>. T</w:t>
      </w:r>
      <w:r>
        <w:rPr>
          <w:kern w:val="36"/>
        </w:rPr>
        <w:t>he creat</w:t>
      </w:r>
      <w:r>
        <w:rPr>
          <w:rFonts w:hint="eastAsia"/>
          <w:kern w:val="36"/>
        </w:rPr>
        <w:t>o</w:t>
      </w:r>
      <w:r>
        <w:rPr>
          <w:kern w:val="36"/>
        </w:rPr>
        <w:t xml:space="preserve">r of a hackerspace called Xindanwei, meaning </w:t>
      </w:r>
      <w:r w:rsidR="003B72F6">
        <w:rPr>
          <w:kern w:val="36"/>
        </w:rPr>
        <w:t>'</w:t>
      </w:r>
      <w:r>
        <w:rPr>
          <w:kern w:val="36"/>
        </w:rPr>
        <w:t>new work unit,</w:t>
      </w:r>
      <w:r w:rsidR="003B72F6">
        <w:rPr>
          <w:kern w:val="36"/>
        </w:rPr>
        <w:t>'</w:t>
      </w:r>
      <w:r>
        <w:rPr>
          <w:kern w:val="36"/>
        </w:rPr>
        <w:t xml:space="preserve"> which is a play on the government work units</w:t>
      </w:r>
      <w:r>
        <w:rPr>
          <w:rFonts w:hint="eastAsia"/>
          <w:kern w:val="36"/>
        </w:rPr>
        <w:t xml:space="preserve">. </w:t>
      </w:r>
      <w:r w:rsidRPr="00915028">
        <w:rPr>
          <w:noProof/>
          <w:kern w:val="36"/>
        </w:rPr>
        <w:t>This</w:t>
      </w:r>
      <w:r>
        <w:rPr>
          <w:kern w:val="36"/>
        </w:rPr>
        <w:t xml:space="preserve"> is the first time that the government is providing all this data to the start-up and creative community and is working together with them by providing data sets. Also, top researchers from all over China are providing insights and knowledge.</w:t>
      </w:r>
    </w:p>
    <w:p w14:paraId="61C510E1" w14:textId="77777777" w:rsidR="00845D64" w:rsidRDefault="006710B4" w:rsidP="00845D64">
      <w:pPr>
        <w:jc w:val="center"/>
        <w:rPr>
          <w:bCs/>
          <w:kern w:val="36"/>
        </w:rPr>
      </w:pPr>
      <w:r>
        <w:rPr>
          <w:noProof/>
          <w:lang w:val="en-US" w:eastAsia="zh-CN"/>
        </w:rPr>
        <w:drawing>
          <wp:inline distT="0" distB="0" distL="0" distR="0" wp14:anchorId="0B76E3BB" wp14:editId="6B0B31AE">
            <wp:extent cx="5486400" cy="2705100"/>
            <wp:effectExtent l="1905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a:srcRect/>
                    <a:stretch>
                      <a:fillRect/>
                    </a:stretch>
                  </pic:blipFill>
                  <pic:spPr bwMode="auto">
                    <a:xfrm>
                      <a:off x="0" y="0"/>
                      <a:ext cx="5486400" cy="2705100"/>
                    </a:xfrm>
                    <a:prstGeom prst="rect">
                      <a:avLst/>
                    </a:prstGeom>
                    <a:noFill/>
                    <a:ln w="9525">
                      <a:noFill/>
                      <a:miter lim="800000"/>
                      <a:headEnd/>
                      <a:tailEnd/>
                    </a:ln>
                  </pic:spPr>
                </pic:pic>
              </a:graphicData>
            </a:graphic>
          </wp:inline>
        </w:drawing>
      </w:r>
    </w:p>
    <w:p w14:paraId="602577E7" w14:textId="29682E00" w:rsidR="00845D64" w:rsidRDefault="00845D64" w:rsidP="00B70ED2">
      <w:pPr>
        <w:pStyle w:val="FigureNoTitle0"/>
        <w:outlineLvl w:val="0"/>
        <w:rPr>
          <w:bCs/>
        </w:rPr>
      </w:pPr>
      <w:r>
        <w:t>Fig</w:t>
      </w:r>
      <w:r w:rsidR="009777E0">
        <w:t xml:space="preserve">ure </w:t>
      </w:r>
      <w:r w:rsidR="0094523E">
        <w:rPr>
          <w:rFonts w:eastAsiaTheme="minorEastAsia" w:hint="eastAsia"/>
          <w:lang w:eastAsia="zh-CN"/>
        </w:rPr>
        <w:t>7</w:t>
      </w:r>
      <w:r>
        <w:rPr>
          <w:rFonts w:hint="eastAsia"/>
        </w:rPr>
        <w:t>.</w:t>
      </w:r>
      <w:r>
        <w:t>4</w:t>
      </w:r>
      <w:r>
        <w:rPr>
          <w:rFonts w:hint="eastAsia"/>
        </w:rPr>
        <w:t>.1</w:t>
      </w:r>
      <w:r w:rsidR="009777E0">
        <w:t xml:space="preserve"> –</w:t>
      </w:r>
      <w:r w:rsidR="00A424FF">
        <w:t xml:space="preserve"> </w:t>
      </w:r>
      <w:r>
        <w:rPr>
          <w:rFonts w:hint="eastAsia"/>
        </w:rPr>
        <w:t>T</w:t>
      </w:r>
      <w:r>
        <w:t>h</w:t>
      </w:r>
      <w:r>
        <w:rPr>
          <w:rFonts w:hint="eastAsia"/>
        </w:rPr>
        <w:t>e</w:t>
      </w:r>
      <w:r>
        <w:t xml:space="preserve"> timeline provides </w:t>
      </w:r>
      <w:r>
        <w:rPr>
          <w:rFonts w:hint="eastAsia"/>
        </w:rPr>
        <w:t>t</w:t>
      </w:r>
      <w:r>
        <w:t>he history of open data in China</w:t>
      </w:r>
    </w:p>
    <w:p w14:paraId="1875D5E7" w14:textId="77777777" w:rsidR="00845D64" w:rsidRPr="000C416D" w:rsidRDefault="00845D64" w:rsidP="00845D64">
      <w:pPr>
        <w:rPr>
          <w:bCs/>
          <w:kern w:val="36"/>
        </w:rPr>
      </w:pPr>
    </w:p>
    <w:p w14:paraId="7B9BB17E" w14:textId="77777777" w:rsidR="00845D64" w:rsidRDefault="006710B4" w:rsidP="00845D64">
      <w:pPr>
        <w:jc w:val="center"/>
        <w:rPr>
          <w:bCs/>
          <w:kern w:val="36"/>
        </w:rPr>
      </w:pPr>
      <w:r>
        <w:rPr>
          <w:noProof/>
          <w:lang w:val="en-US" w:eastAsia="zh-CN"/>
        </w:rPr>
        <w:drawing>
          <wp:inline distT="0" distB="0" distL="0" distR="0" wp14:anchorId="277DDB9F" wp14:editId="225F1C89">
            <wp:extent cx="5229225" cy="2257425"/>
            <wp:effectExtent l="1905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a:srcRect/>
                    <a:stretch>
                      <a:fillRect/>
                    </a:stretch>
                  </pic:blipFill>
                  <pic:spPr bwMode="auto">
                    <a:xfrm>
                      <a:off x="0" y="0"/>
                      <a:ext cx="5229225" cy="2257425"/>
                    </a:xfrm>
                    <a:prstGeom prst="rect">
                      <a:avLst/>
                    </a:prstGeom>
                    <a:noFill/>
                    <a:ln w="9525">
                      <a:noFill/>
                      <a:miter lim="800000"/>
                      <a:headEnd/>
                      <a:tailEnd/>
                    </a:ln>
                  </pic:spPr>
                </pic:pic>
              </a:graphicData>
            </a:graphic>
          </wp:inline>
        </w:drawing>
      </w:r>
    </w:p>
    <w:p w14:paraId="1EF51FEB" w14:textId="1CB98FFE" w:rsidR="00845D64" w:rsidRDefault="00845D64" w:rsidP="00B70ED2">
      <w:pPr>
        <w:pStyle w:val="FigureNoTitle0"/>
        <w:outlineLvl w:val="0"/>
        <w:rPr>
          <w:bCs/>
        </w:rPr>
      </w:pPr>
      <w:r>
        <w:t>Fig</w:t>
      </w:r>
      <w:r w:rsidR="009777E0">
        <w:t xml:space="preserve">ure </w:t>
      </w:r>
      <w:r w:rsidR="0094523E">
        <w:rPr>
          <w:rFonts w:eastAsiaTheme="minorEastAsia" w:hint="eastAsia"/>
          <w:lang w:eastAsia="zh-CN"/>
        </w:rPr>
        <w:t>7</w:t>
      </w:r>
      <w:r>
        <w:rPr>
          <w:rFonts w:hint="eastAsia"/>
        </w:rPr>
        <w:t>.4.2</w:t>
      </w:r>
      <w:r w:rsidR="00A424FF">
        <w:t xml:space="preserve"> </w:t>
      </w:r>
      <w:r w:rsidR="009777E0">
        <w:t xml:space="preserve">– </w:t>
      </w:r>
      <w:r>
        <w:rPr>
          <w:rFonts w:hint="eastAsia"/>
        </w:rPr>
        <w:t>T</w:t>
      </w:r>
      <w:r>
        <w:t>h</w:t>
      </w:r>
      <w:r>
        <w:rPr>
          <w:rFonts w:hint="eastAsia"/>
        </w:rPr>
        <w:t>e</w:t>
      </w:r>
      <w:r>
        <w:t xml:space="preserve"> color-coded </w:t>
      </w:r>
      <w:r>
        <w:rPr>
          <w:rFonts w:hint="eastAsia"/>
        </w:rPr>
        <w:t>to show open data</w:t>
      </w:r>
      <w:r w:rsidR="003B72F6">
        <w:t>'</w:t>
      </w:r>
      <w:r>
        <w:rPr>
          <w:rFonts w:hint="eastAsia"/>
        </w:rPr>
        <w:t>s availability</w:t>
      </w:r>
      <w:r>
        <w:t xml:space="preserve"> in China</w:t>
      </w:r>
    </w:p>
    <w:p w14:paraId="3CD638A3" w14:textId="77777777" w:rsidR="00845D64" w:rsidRDefault="00845D64" w:rsidP="007B552E">
      <w:pPr>
        <w:rPr>
          <w:kern w:val="36"/>
        </w:rPr>
      </w:pPr>
      <w:r>
        <w:rPr>
          <w:kern w:val="36"/>
        </w:rPr>
        <w:t>Before you can begin to use data, you have to know what</w:t>
      </w:r>
      <w:r w:rsidR="003B72F6">
        <w:rPr>
          <w:kern w:val="36"/>
        </w:rPr>
        <w:t>'</w:t>
      </w:r>
      <w:r>
        <w:rPr>
          <w:kern w:val="36"/>
        </w:rPr>
        <w:t xml:space="preserve">s available. </w:t>
      </w:r>
      <w:r w:rsidRPr="00915028">
        <w:rPr>
          <w:noProof/>
          <w:kern w:val="36"/>
        </w:rPr>
        <w:t>So another ongoing project of the Open Data Community is a graded survey of all available data in major Chinese citiesbased on a number of categories such as urban public transportation, air quality, census, health, and economic indicators, among others.</w:t>
      </w:r>
      <w:r>
        <w:rPr>
          <w:kern w:val="36"/>
        </w:rPr>
        <w:t xml:space="preserve"> As of now, of the two cities that have </w:t>
      </w:r>
      <w:r w:rsidRPr="00915028">
        <w:rPr>
          <w:noProof/>
          <w:kern w:val="36"/>
        </w:rPr>
        <w:t>been graded</w:t>
      </w:r>
      <w:r>
        <w:rPr>
          <w:kern w:val="36"/>
        </w:rPr>
        <w:t>, about 50 percent of their datasets are open</w:t>
      </w:r>
      <w:r>
        <w:rPr>
          <w:rFonts w:hint="eastAsia"/>
          <w:kern w:val="36"/>
        </w:rPr>
        <w:t xml:space="preserve"> (see Fig</w:t>
      </w:r>
      <w:r w:rsidR="007B552E">
        <w:rPr>
          <w:kern w:val="36"/>
        </w:rPr>
        <w:t xml:space="preserve">ure </w:t>
      </w:r>
      <w:r w:rsidR="0094523E">
        <w:rPr>
          <w:rFonts w:eastAsiaTheme="minorEastAsia" w:hint="eastAsia"/>
          <w:kern w:val="36"/>
          <w:lang w:eastAsia="zh-CN"/>
        </w:rPr>
        <w:t>7</w:t>
      </w:r>
      <w:r>
        <w:rPr>
          <w:rFonts w:hint="eastAsia"/>
          <w:kern w:val="36"/>
        </w:rPr>
        <w:t>.4.2)</w:t>
      </w:r>
      <w:r>
        <w:rPr>
          <w:kern w:val="36"/>
        </w:rPr>
        <w:t>, meaning they are machine-readable</w:t>
      </w:r>
      <w:r>
        <w:rPr>
          <w:rFonts w:hint="eastAsia"/>
          <w:kern w:val="36"/>
        </w:rPr>
        <w:t xml:space="preserve">. </w:t>
      </w:r>
      <w:r w:rsidRPr="00915028">
        <w:rPr>
          <w:noProof/>
          <w:kern w:val="36"/>
        </w:rPr>
        <w:t>Still, the Open Data Community hopes that after making a coordinated effort to clean up the data, it will encourage civil society to use it and that the Open Data Community can serve as an incubator for data apps and projects</w:t>
      </w:r>
      <w:r w:rsidR="00D90157">
        <w:rPr>
          <w:rStyle w:val="FootnoteReference"/>
          <w:noProof/>
          <w:kern w:val="36"/>
        </w:rPr>
        <w:footnoteReference w:id="63"/>
      </w:r>
      <w:r w:rsidR="00C6597E">
        <w:rPr>
          <w:noProof/>
          <w:kern w:val="36"/>
        </w:rPr>
        <w:t>.</w:t>
      </w:r>
    </w:p>
    <w:p w14:paraId="01479CE3" w14:textId="77777777" w:rsidR="009777E0" w:rsidRDefault="00845D64" w:rsidP="009777E0">
      <w:pPr>
        <w:widowControl w:val="0"/>
        <w:rPr>
          <w:kern w:val="36"/>
        </w:rPr>
      </w:pPr>
      <w:r w:rsidRPr="00160EC8">
        <w:rPr>
          <w:kern w:val="36"/>
        </w:rPr>
        <w:t xml:space="preserve">In the last decade, a few pioneers in library and information institution have introduced the idea and principles of Semantic Web and Linked Data technology into practice. Some researchers in National Library of China, Institute of Scientific and Technological Information of China and Shanghai Library have done several experimental projects to implement Linked Data. </w:t>
      </w:r>
      <w:r>
        <w:rPr>
          <w:noProof/>
          <w:kern w:val="36"/>
        </w:rPr>
        <w:t>However,</w:t>
      </w:r>
      <w:r w:rsidRPr="00160EC8">
        <w:rPr>
          <w:noProof/>
          <w:kern w:val="36"/>
        </w:rPr>
        <w:t xml:space="preserve"> there</w:t>
      </w:r>
      <w:r w:rsidRPr="00160EC8">
        <w:rPr>
          <w:kern w:val="36"/>
        </w:rPr>
        <w:t xml:space="preserve"> is no practical system </w:t>
      </w:r>
      <w:r>
        <w:rPr>
          <w:noProof/>
          <w:kern w:val="36"/>
        </w:rPr>
        <w:t>that</w:t>
      </w:r>
      <w:r w:rsidRPr="00160EC8">
        <w:rPr>
          <w:kern w:val="36"/>
        </w:rPr>
        <w:t xml:space="preserve"> can provide online services by the end of 2014.</w:t>
      </w:r>
    </w:p>
    <w:p w14:paraId="335A5182" w14:textId="77777777" w:rsidR="009777E0" w:rsidRDefault="00845D64" w:rsidP="009777E0">
      <w:pPr>
        <w:widowControl w:val="0"/>
        <w:rPr>
          <w:kern w:val="36"/>
        </w:rPr>
      </w:pPr>
      <w:r w:rsidRPr="00160EC8">
        <w:rPr>
          <w:kern w:val="36"/>
        </w:rPr>
        <w:t xml:space="preserve">Shanghai Library has initiated a project </w:t>
      </w:r>
      <w:r>
        <w:rPr>
          <w:noProof/>
          <w:kern w:val="36"/>
        </w:rPr>
        <w:t>that</w:t>
      </w:r>
      <w:r w:rsidRPr="00160EC8">
        <w:rPr>
          <w:kern w:val="36"/>
        </w:rPr>
        <w:t xml:space="preserve"> aimed to establish a genealogy system based on Linked data architecture and the related semantic techn</w:t>
      </w:r>
      <w:r w:rsidR="00C6597E">
        <w:rPr>
          <w:kern w:val="36"/>
        </w:rPr>
        <w:t xml:space="preserve">ologies. </w:t>
      </w:r>
      <w:r w:rsidRPr="00160EC8">
        <w:rPr>
          <w:kern w:val="36"/>
        </w:rPr>
        <w:t>There are substantial genealogy materials collected by Shanghai Library. Genealogy contains rich information about families and local history, such as the ancestors, notable people, events,</w:t>
      </w:r>
      <w:r w:rsidR="0094523E">
        <w:rPr>
          <w:rFonts w:eastAsiaTheme="minorEastAsia" w:hint="eastAsia"/>
          <w:kern w:val="36"/>
          <w:lang w:eastAsia="zh-CN"/>
        </w:rPr>
        <w:t xml:space="preserve"> </w:t>
      </w:r>
      <w:r w:rsidRPr="00160EC8">
        <w:rPr>
          <w:kern w:val="36"/>
        </w:rPr>
        <w:t xml:space="preserve">family </w:t>
      </w:r>
      <w:r w:rsidRPr="00160EC8">
        <w:rPr>
          <w:noProof/>
          <w:kern w:val="36"/>
        </w:rPr>
        <w:t>members</w:t>
      </w:r>
      <w:r w:rsidRPr="00160EC8">
        <w:rPr>
          <w:kern w:val="36"/>
        </w:rPr>
        <w:t xml:space="preserve"> migration </w:t>
      </w:r>
      <w:r w:rsidRPr="00160EC8">
        <w:rPr>
          <w:noProof/>
          <w:kern w:val="36"/>
        </w:rPr>
        <w:t>information</w:t>
      </w:r>
      <w:r>
        <w:rPr>
          <w:noProof/>
          <w:kern w:val="36"/>
        </w:rPr>
        <w:t>,</w:t>
      </w:r>
      <w:r w:rsidRPr="00160EC8">
        <w:rPr>
          <w:noProof/>
          <w:kern w:val="36"/>
        </w:rPr>
        <w:t>etc</w:t>
      </w:r>
      <w:r w:rsidR="007B552E">
        <w:rPr>
          <w:kern w:val="36"/>
        </w:rPr>
        <w:t xml:space="preserve">. </w:t>
      </w:r>
      <w:r w:rsidRPr="00160EC8">
        <w:rPr>
          <w:kern w:val="36"/>
        </w:rPr>
        <w:t xml:space="preserve">Shanghai Library has the biggest Genealogy collection in China. </w:t>
      </w:r>
      <w:r>
        <w:rPr>
          <w:noProof/>
          <w:kern w:val="36"/>
        </w:rPr>
        <w:t>However,</w:t>
      </w:r>
      <w:r w:rsidRPr="00160EC8">
        <w:rPr>
          <w:noProof/>
          <w:kern w:val="36"/>
        </w:rPr>
        <w:t xml:space="preserve"> the</w:t>
      </w:r>
      <w:r w:rsidRPr="00160EC8">
        <w:rPr>
          <w:kern w:val="36"/>
        </w:rPr>
        <w:t xml:space="preserve"> database is based on MARC format, which is the standard bibliography format for Library resources in the last six decades. It should be transformed </w:t>
      </w:r>
      <w:r>
        <w:rPr>
          <w:kern w:val="36"/>
        </w:rPr>
        <w:t>in</w:t>
      </w:r>
      <w:r w:rsidRPr="00160EC8">
        <w:rPr>
          <w:noProof/>
          <w:kern w:val="36"/>
        </w:rPr>
        <w:t>to</w:t>
      </w:r>
      <w:r w:rsidRPr="00160EC8">
        <w:rPr>
          <w:kern w:val="36"/>
        </w:rPr>
        <w:t xml:space="preserve"> a RDF-enabled format so as to applied to the up-to-date semantic technology.</w:t>
      </w:r>
    </w:p>
    <w:p w14:paraId="2AF5C60A" w14:textId="77777777" w:rsidR="009777E0" w:rsidRDefault="00845D64" w:rsidP="009777E0">
      <w:pPr>
        <w:widowControl w:val="0"/>
        <w:rPr>
          <w:kern w:val="36"/>
        </w:rPr>
      </w:pPr>
      <w:r w:rsidRPr="00160EC8">
        <w:rPr>
          <w:kern w:val="36"/>
        </w:rPr>
        <w:t xml:space="preserve">With the development of Digital Humanity and Semantic Web, the old database based on MARC related technologies </w:t>
      </w:r>
      <w:r>
        <w:rPr>
          <w:noProof/>
          <w:kern w:val="36"/>
        </w:rPr>
        <w:t>are</w:t>
      </w:r>
      <w:r w:rsidRPr="00160EC8">
        <w:rPr>
          <w:kern w:val="36"/>
        </w:rPr>
        <w:t xml:space="preserve"> outdated for its obsolete data model. It cannot deeply reveal the properties of the content of genealogy resources, and also cannot encode the relationship among the entities (People, Places, Temporal, and Events </w:t>
      </w:r>
      <w:r w:rsidRPr="00160EC8">
        <w:rPr>
          <w:noProof/>
          <w:kern w:val="36"/>
        </w:rPr>
        <w:t>etc.</w:t>
      </w:r>
      <w:r w:rsidRPr="00160EC8">
        <w:rPr>
          <w:kern w:val="36"/>
        </w:rPr>
        <w:t>)</w:t>
      </w:r>
      <w:r>
        <w:rPr>
          <w:kern w:val="36"/>
        </w:rPr>
        <w:t xml:space="preserve">. </w:t>
      </w:r>
      <w:r w:rsidRPr="00160EC8">
        <w:rPr>
          <w:kern w:val="36"/>
        </w:rPr>
        <w:t>The Linked Data technology is the feasible solution to resolve the problems. As the Lightweight solution of Semantic Web, Linked Data</w:t>
      </w:r>
      <w:r w:rsidR="00D90157">
        <w:rPr>
          <w:rStyle w:val="FootnoteReference"/>
          <w:kern w:val="36"/>
        </w:rPr>
        <w:footnoteReference w:id="64"/>
      </w:r>
      <w:r w:rsidRPr="00160EC8">
        <w:rPr>
          <w:kern w:val="36"/>
        </w:rPr>
        <w:t xml:space="preserve">  is rooted in the exist basic technologies of Web.</w:t>
      </w:r>
      <w:r w:rsidR="0094523E">
        <w:rPr>
          <w:rFonts w:eastAsiaTheme="minorEastAsia" w:hint="eastAsia"/>
          <w:kern w:val="36"/>
          <w:lang w:eastAsia="zh-CN"/>
        </w:rPr>
        <w:t xml:space="preserve"> </w:t>
      </w:r>
      <w:r w:rsidRPr="00160EC8">
        <w:rPr>
          <w:kern w:val="36"/>
        </w:rPr>
        <w:t xml:space="preserve">In Linked Data architecture, all resources are identified by URI, which act as not only the unique name of the resource on the web but the locator to access the resource as well. The information about the resource </w:t>
      </w:r>
      <w:r w:rsidRPr="00160EC8">
        <w:rPr>
          <w:noProof/>
          <w:kern w:val="36"/>
        </w:rPr>
        <w:t>is encoded</w:t>
      </w:r>
      <w:r w:rsidRPr="00160EC8">
        <w:rPr>
          <w:kern w:val="36"/>
        </w:rPr>
        <w:t xml:space="preserve"> with RDF data model (sometimes can be normalized with OWL encoded ontologies to represent domain knowledge). Its serialization can be understood by </w:t>
      </w:r>
      <w:r w:rsidRPr="00160EC8">
        <w:rPr>
          <w:noProof/>
          <w:kern w:val="36"/>
        </w:rPr>
        <w:t>machine</w:t>
      </w:r>
      <w:r w:rsidRPr="00160EC8">
        <w:rPr>
          <w:kern w:val="36"/>
        </w:rPr>
        <w:t xml:space="preserve"> and indicate the relationship among resources.</w:t>
      </w:r>
    </w:p>
    <w:p w14:paraId="31BB3C7F" w14:textId="77777777" w:rsidR="00845D64" w:rsidRPr="009777E0" w:rsidRDefault="00845D64" w:rsidP="00C6597E">
      <w:pPr>
        <w:widowControl w:val="0"/>
        <w:rPr>
          <w:kern w:val="36"/>
        </w:rPr>
      </w:pPr>
      <w:r w:rsidRPr="00160EC8">
        <w:rPr>
          <w:kern w:val="36"/>
        </w:rPr>
        <w:t xml:space="preserve">Shanghai Library has published a genealogy ontology based on BIBFRAME model and vocabulary. BIBFRAME was initiated by LOC and other Libraries as the next generation bibliography framework intended to replace MARC. It provides the possibility to bring the old-fashioned bibliographic data on the Semantic Web, as a Linked Data service. Currently, Shanghai Library has developed a practical data model with RDF, and start to map the genealogy data into RDF. Now a demo system is under construction. It aims to publish the authority controlled data and bibliography data as Linked </w:t>
      </w:r>
      <w:r w:rsidRPr="00160EC8">
        <w:rPr>
          <w:noProof/>
          <w:kern w:val="36"/>
        </w:rPr>
        <w:t>Data,</w:t>
      </w:r>
      <w:r w:rsidRPr="00160EC8">
        <w:rPr>
          <w:kern w:val="36"/>
        </w:rPr>
        <w:t xml:space="preserve"> and to establish an exhibit layer to access and search the data by multiple </w:t>
      </w:r>
      <w:r w:rsidRPr="00160EC8">
        <w:rPr>
          <w:noProof/>
          <w:kern w:val="36"/>
        </w:rPr>
        <w:t>facet</w:t>
      </w:r>
      <w:r w:rsidRPr="00160EC8">
        <w:rPr>
          <w:kern w:val="36"/>
        </w:rPr>
        <w:t xml:space="preserve"> such as people, place, </w:t>
      </w:r>
      <w:r w:rsidRPr="00160EC8">
        <w:rPr>
          <w:noProof/>
          <w:kern w:val="36"/>
        </w:rPr>
        <w:t>time</w:t>
      </w:r>
      <w:r w:rsidR="003B72F6">
        <w:rPr>
          <w:noProof/>
          <w:kern w:val="36"/>
        </w:rPr>
        <w:t xml:space="preserve">, </w:t>
      </w:r>
      <w:r w:rsidRPr="00160EC8">
        <w:rPr>
          <w:noProof/>
          <w:kern w:val="36"/>
        </w:rPr>
        <w:t>etc</w:t>
      </w:r>
      <w:r w:rsidRPr="00160EC8">
        <w:rPr>
          <w:kern w:val="36"/>
        </w:rPr>
        <w:t>. It will provide a SPARQL endpoint to facilitate querying triples.</w:t>
      </w:r>
      <w:r w:rsidR="00D90157">
        <w:rPr>
          <w:rFonts w:eastAsiaTheme="minorEastAsia" w:hint="eastAsia"/>
          <w:kern w:val="36"/>
          <w:lang w:eastAsia="zh-CN"/>
        </w:rPr>
        <w:t xml:space="preserve"> </w:t>
      </w:r>
      <w:r w:rsidRPr="00160EC8">
        <w:rPr>
          <w:kern w:val="36"/>
        </w:rPr>
        <w:t>There is also provided a data visualization tool to displ</w:t>
      </w:r>
      <w:r w:rsidR="00C6597E">
        <w:rPr>
          <w:kern w:val="36"/>
        </w:rPr>
        <w:t xml:space="preserve">ay the relationship of the data </w:t>
      </w:r>
      <w:r w:rsidRPr="00160EC8">
        <w:rPr>
          <w:kern w:val="36"/>
        </w:rPr>
        <w:t>Shanghai Library will keep on applying Semantic Web Technologies to build its digital humanity platform.</w:t>
      </w:r>
      <w:r w:rsidR="00D90157">
        <w:rPr>
          <w:rFonts w:eastAsiaTheme="minorEastAsia" w:hint="eastAsia"/>
          <w:kern w:val="36"/>
          <w:lang w:eastAsia="zh-CN"/>
        </w:rPr>
        <w:t xml:space="preserve"> </w:t>
      </w:r>
      <w:r w:rsidRPr="00160EC8">
        <w:rPr>
          <w:kern w:val="36"/>
        </w:rPr>
        <w:t xml:space="preserve">The Genealogy Linked Data System acts as a demonstrative solution to recognize the traditional library can fit </w:t>
      </w:r>
      <w:r w:rsidRPr="00160EC8">
        <w:rPr>
          <w:noProof/>
          <w:kern w:val="36"/>
        </w:rPr>
        <w:t>in</w:t>
      </w:r>
      <w:r>
        <w:rPr>
          <w:noProof/>
          <w:kern w:val="36"/>
        </w:rPr>
        <w:t>to</w:t>
      </w:r>
      <w:r w:rsidRPr="00160EC8">
        <w:rPr>
          <w:kern w:val="36"/>
        </w:rPr>
        <w:t xml:space="preserve"> Semantic Web with its rich, treasured and sophisticated resources. </w:t>
      </w:r>
    </w:p>
    <w:p w14:paraId="770CA192" w14:textId="77777777" w:rsidR="00845D64" w:rsidRDefault="00987F2B" w:rsidP="00B70ED2">
      <w:pPr>
        <w:pStyle w:val="HeadingTR2"/>
        <w:outlineLvl w:val="0"/>
      </w:pPr>
      <w:bookmarkStart w:id="175" w:name="_Toc413278838"/>
      <w:bookmarkStart w:id="176" w:name="_Toc415495647"/>
      <w:bookmarkStart w:id="177" w:name="_Toc415496034"/>
      <w:bookmarkStart w:id="178" w:name="_Toc416366481"/>
      <w:bookmarkStart w:id="179" w:name="_Toc417653321"/>
      <w:r>
        <w:rPr>
          <w:rFonts w:eastAsiaTheme="minorEastAsia" w:hint="eastAsia"/>
          <w:lang w:eastAsia="zh-CN"/>
        </w:rPr>
        <w:t>7</w:t>
      </w:r>
      <w:r w:rsidR="00473907">
        <w:t>.5</w:t>
      </w:r>
      <w:r w:rsidR="00473907">
        <w:tab/>
      </w:r>
      <w:r w:rsidR="00845D64">
        <w:t>Open Data Services with Privacy Data and Anonymization</w:t>
      </w:r>
      <w:bookmarkEnd w:id="175"/>
      <w:bookmarkEnd w:id="176"/>
      <w:bookmarkEnd w:id="177"/>
      <w:bookmarkEnd w:id="178"/>
      <w:bookmarkEnd w:id="179"/>
    </w:p>
    <w:p w14:paraId="3A9F66E5" w14:textId="77777777" w:rsidR="00845D64" w:rsidRDefault="00845D64" w:rsidP="00845D64">
      <w:pPr>
        <w:rPr>
          <w:kern w:val="36"/>
        </w:rPr>
      </w:pPr>
      <w:r>
        <w:rPr>
          <w:kern w:val="36"/>
        </w:rPr>
        <w:t xml:space="preserve">In this section, we explained how open data </w:t>
      </w:r>
      <w:r w:rsidRPr="00915028">
        <w:rPr>
          <w:noProof/>
          <w:kern w:val="36"/>
        </w:rPr>
        <w:t>are protected</w:t>
      </w:r>
      <w:r>
        <w:rPr>
          <w:kern w:val="36"/>
        </w:rPr>
        <w:t xml:space="preserve">. Basic ways of data and information anonymization </w:t>
      </w:r>
      <w:r w:rsidRPr="00915028">
        <w:rPr>
          <w:noProof/>
          <w:kern w:val="36"/>
        </w:rPr>
        <w:t>are shown</w:t>
      </w:r>
      <w:r>
        <w:rPr>
          <w:kern w:val="36"/>
        </w:rPr>
        <w:t xml:space="preserve"> in Table</w:t>
      </w:r>
      <w:r>
        <w:rPr>
          <w:rFonts w:hint="eastAsia"/>
          <w:kern w:val="36"/>
        </w:rPr>
        <w:t xml:space="preserve"> </w:t>
      </w:r>
      <w:r w:rsidR="0094523E">
        <w:rPr>
          <w:rFonts w:eastAsiaTheme="minorEastAsia" w:hint="eastAsia"/>
          <w:kern w:val="36"/>
          <w:lang w:eastAsia="zh-CN"/>
        </w:rPr>
        <w:t>7</w:t>
      </w:r>
      <w:r>
        <w:rPr>
          <w:rFonts w:hint="eastAsia"/>
          <w:kern w:val="36"/>
        </w:rPr>
        <w:t>.5.1</w:t>
      </w:r>
      <w:r>
        <w:rPr>
          <w:kern w:val="36"/>
        </w:rPr>
        <w:t xml:space="preserve">. </w:t>
      </w:r>
    </w:p>
    <w:p w14:paraId="103B4360" w14:textId="77777777" w:rsidR="00845D64" w:rsidRDefault="00845D64" w:rsidP="00324FCA">
      <w:pPr>
        <w:pStyle w:val="TableNoTitle0"/>
        <w:outlineLvl w:val="0"/>
      </w:pPr>
      <w:r>
        <w:t xml:space="preserve">Table </w:t>
      </w:r>
      <w:r w:rsidR="0094523E">
        <w:rPr>
          <w:rFonts w:eastAsiaTheme="minorEastAsia" w:hint="eastAsia"/>
          <w:lang w:eastAsia="zh-CN"/>
        </w:rPr>
        <w:t>7</w:t>
      </w:r>
      <w:r>
        <w:rPr>
          <w:rFonts w:eastAsiaTheme="minorEastAsia" w:hint="eastAsia"/>
        </w:rPr>
        <w:t>.5.1</w:t>
      </w:r>
      <w:r w:rsidR="009777E0">
        <w:t xml:space="preserve"> – </w:t>
      </w:r>
      <w:r>
        <w:t>Ways of Information Anonymization</w:t>
      </w:r>
    </w:p>
    <w:tbl>
      <w:tblPr>
        <w:tblW w:w="8863" w:type="dxa"/>
        <w:jc w:val="center"/>
        <w:tblLayout w:type="fixed"/>
        <w:tblLook w:val="04A0" w:firstRow="1" w:lastRow="0" w:firstColumn="1" w:lastColumn="0" w:noHBand="0" w:noVBand="1"/>
      </w:tblPr>
      <w:tblGrid>
        <w:gridCol w:w="586"/>
        <w:gridCol w:w="2041"/>
        <w:gridCol w:w="6236"/>
      </w:tblGrid>
      <w:tr w:rsidR="00845D64" w14:paraId="2C542F4D" w14:textId="77777777" w:rsidTr="00AB6B4B">
        <w:trPr>
          <w:trHeight w:val="113"/>
          <w:jc w:val="center"/>
        </w:trPr>
        <w:tc>
          <w:tcPr>
            <w:tcW w:w="586" w:type="dxa"/>
            <w:tcBorders>
              <w:top w:val="single" w:sz="4" w:space="0" w:color="auto"/>
              <w:bottom w:val="single" w:sz="4" w:space="0" w:color="auto"/>
              <w:right w:val="single" w:sz="2" w:space="0" w:color="auto"/>
            </w:tcBorders>
          </w:tcPr>
          <w:p w14:paraId="4C9467BB" w14:textId="77777777" w:rsidR="00845D64" w:rsidRDefault="00845D64" w:rsidP="00324FCA">
            <w:pPr>
              <w:pStyle w:val="Tabletext"/>
              <w:keepNext/>
              <w:keepLines/>
            </w:pPr>
            <w:r>
              <w:t>1</w:t>
            </w:r>
          </w:p>
        </w:tc>
        <w:tc>
          <w:tcPr>
            <w:tcW w:w="2041" w:type="dxa"/>
            <w:tcBorders>
              <w:top w:val="single" w:sz="4" w:space="0" w:color="auto"/>
              <w:left w:val="single" w:sz="2" w:space="0" w:color="auto"/>
              <w:bottom w:val="single" w:sz="4" w:space="0" w:color="auto"/>
              <w:right w:val="single" w:sz="2" w:space="0" w:color="auto"/>
            </w:tcBorders>
            <w:vAlign w:val="center"/>
          </w:tcPr>
          <w:p w14:paraId="745C5110" w14:textId="77777777" w:rsidR="00845D64" w:rsidRDefault="00845D64" w:rsidP="00324FCA">
            <w:pPr>
              <w:pStyle w:val="Tabletext"/>
              <w:keepNext/>
              <w:keepLines/>
            </w:pPr>
            <w:r>
              <w:t>Replacement</w:t>
            </w:r>
          </w:p>
        </w:tc>
        <w:tc>
          <w:tcPr>
            <w:tcW w:w="6236" w:type="dxa"/>
            <w:tcBorders>
              <w:top w:val="single" w:sz="4" w:space="0" w:color="auto"/>
              <w:left w:val="single" w:sz="2" w:space="0" w:color="auto"/>
              <w:bottom w:val="single" w:sz="4" w:space="0" w:color="auto"/>
            </w:tcBorders>
            <w:vAlign w:val="center"/>
          </w:tcPr>
          <w:p w14:paraId="149ED4BE" w14:textId="77777777" w:rsidR="00845D64" w:rsidRDefault="00845D64" w:rsidP="00324FCA">
            <w:pPr>
              <w:pStyle w:val="Tabletext"/>
              <w:keepNext/>
              <w:keepLines/>
            </w:pPr>
            <w:r>
              <w:t>Substitute identifying numbers</w:t>
            </w:r>
          </w:p>
        </w:tc>
      </w:tr>
      <w:tr w:rsidR="00845D64" w14:paraId="1685F14C" w14:textId="77777777" w:rsidTr="00AB6B4B">
        <w:trPr>
          <w:jc w:val="center"/>
        </w:trPr>
        <w:tc>
          <w:tcPr>
            <w:tcW w:w="586" w:type="dxa"/>
            <w:tcBorders>
              <w:top w:val="single" w:sz="4" w:space="0" w:color="auto"/>
              <w:bottom w:val="single" w:sz="4" w:space="0" w:color="auto"/>
              <w:right w:val="single" w:sz="2" w:space="0" w:color="auto"/>
            </w:tcBorders>
          </w:tcPr>
          <w:p w14:paraId="34A7723E" w14:textId="77777777" w:rsidR="00845D64" w:rsidRDefault="00845D64" w:rsidP="005C5BAD">
            <w:pPr>
              <w:pStyle w:val="Tabletext"/>
            </w:pPr>
            <w:r>
              <w:t>22</w:t>
            </w:r>
          </w:p>
        </w:tc>
        <w:tc>
          <w:tcPr>
            <w:tcW w:w="2041" w:type="dxa"/>
            <w:tcBorders>
              <w:top w:val="single" w:sz="4" w:space="0" w:color="auto"/>
              <w:left w:val="single" w:sz="2" w:space="0" w:color="auto"/>
              <w:bottom w:val="single" w:sz="4" w:space="0" w:color="auto"/>
              <w:right w:val="single" w:sz="2" w:space="0" w:color="auto"/>
            </w:tcBorders>
            <w:vAlign w:val="center"/>
          </w:tcPr>
          <w:p w14:paraId="16D68320" w14:textId="77777777" w:rsidR="00845D64" w:rsidRDefault="00845D64" w:rsidP="005C5BAD">
            <w:pPr>
              <w:pStyle w:val="Tabletext"/>
            </w:pPr>
            <w:r>
              <w:t>Suppression</w:t>
            </w:r>
          </w:p>
        </w:tc>
        <w:tc>
          <w:tcPr>
            <w:tcW w:w="6236" w:type="dxa"/>
            <w:tcBorders>
              <w:top w:val="single" w:sz="4" w:space="0" w:color="auto"/>
              <w:left w:val="single" w:sz="2" w:space="0" w:color="auto"/>
              <w:bottom w:val="single" w:sz="4" w:space="0" w:color="auto"/>
            </w:tcBorders>
            <w:vAlign w:val="center"/>
          </w:tcPr>
          <w:p w14:paraId="3E712ADB" w14:textId="77777777" w:rsidR="00845D64" w:rsidRDefault="00845D64" w:rsidP="005C5BAD">
            <w:pPr>
              <w:pStyle w:val="Tabletext"/>
            </w:pPr>
            <w:r>
              <w:t>Omit from the released data</w:t>
            </w:r>
          </w:p>
        </w:tc>
      </w:tr>
      <w:tr w:rsidR="00845D64" w14:paraId="2E9AE829" w14:textId="77777777" w:rsidTr="00AB6B4B">
        <w:trPr>
          <w:jc w:val="center"/>
        </w:trPr>
        <w:tc>
          <w:tcPr>
            <w:tcW w:w="586" w:type="dxa"/>
            <w:tcBorders>
              <w:top w:val="single" w:sz="4" w:space="0" w:color="auto"/>
              <w:bottom w:val="single" w:sz="4" w:space="0" w:color="auto"/>
              <w:right w:val="single" w:sz="2" w:space="0" w:color="auto"/>
            </w:tcBorders>
          </w:tcPr>
          <w:p w14:paraId="2B86AD01" w14:textId="77777777" w:rsidR="00845D64" w:rsidRDefault="00845D64" w:rsidP="005C5BAD">
            <w:pPr>
              <w:pStyle w:val="Tabletext"/>
            </w:pPr>
            <w:r>
              <w:t>33</w:t>
            </w:r>
          </w:p>
        </w:tc>
        <w:tc>
          <w:tcPr>
            <w:tcW w:w="2041" w:type="dxa"/>
            <w:tcBorders>
              <w:top w:val="single" w:sz="4" w:space="0" w:color="auto"/>
              <w:left w:val="single" w:sz="2" w:space="0" w:color="auto"/>
              <w:bottom w:val="single" w:sz="4" w:space="0" w:color="auto"/>
              <w:right w:val="single" w:sz="2" w:space="0" w:color="auto"/>
            </w:tcBorders>
            <w:vAlign w:val="center"/>
          </w:tcPr>
          <w:p w14:paraId="68A7C246" w14:textId="77777777" w:rsidR="00845D64" w:rsidRDefault="00845D64" w:rsidP="005C5BAD">
            <w:pPr>
              <w:pStyle w:val="Tabletext"/>
            </w:pPr>
            <w:r>
              <w:t>Generalization</w:t>
            </w:r>
          </w:p>
        </w:tc>
        <w:tc>
          <w:tcPr>
            <w:tcW w:w="6236" w:type="dxa"/>
            <w:tcBorders>
              <w:top w:val="single" w:sz="4" w:space="0" w:color="auto"/>
              <w:left w:val="single" w:sz="2" w:space="0" w:color="auto"/>
              <w:bottom w:val="single" w:sz="4" w:space="0" w:color="auto"/>
            </w:tcBorders>
            <w:vAlign w:val="center"/>
          </w:tcPr>
          <w:p w14:paraId="06D4D924" w14:textId="77777777" w:rsidR="00845D64" w:rsidRDefault="00845D64" w:rsidP="005C5BAD">
            <w:pPr>
              <w:pStyle w:val="Tabletext"/>
            </w:pPr>
            <w:r>
              <w:t xml:space="preserve">Replace birth date with something less specific, like </w:t>
            </w:r>
            <w:r w:rsidR="00660410">
              <w:t>a</w:t>
            </w:r>
            <w:r w:rsidR="00660410" w:rsidRPr="00915028">
              <w:rPr>
                <w:noProof/>
              </w:rPr>
              <w:t xml:space="preserve"> year</w:t>
            </w:r>
            <w:r>
              <w:t xml:space="preserve"> of birth</w:t>
            </w:r>
          </w:p>
        </w:tc>
      </w:tr>
      <w:tr w:rsidR="00845D64" w14:paraId="6DE7CF0F" w14:textId="77777777" w:rsidTr="00AB6B4B">
        <w:trPr>
          <w:jc w:val="center"/>
        </w:trPr>
        <w:tc>
          <w:tcPr>
            <w:tcW w:w="586" w:type="dxa"/>
            <w:tcBorders>
              <w:top w:val="single" w:sz="4" w:space="0" w:color="auto"/>
              <w:bottom w:val="single" w:sz="4" w:space="0" w:color="auto"/>
              <w:right w:val="single" w:sz="2" w:space="0" w:color="auto"/>
            </w:tcBorders>
          </w:tcPr>
          <w:p w14:paraId="07C93B93" w14:textId="77777777" w:rsidR="00845D64" w:rsidRDefault="00845D64" w:rsidP="005C5BAD">
            <w:pPr>
              <w:pStyle w:val="Tabletext"/>
            </w:pPr>
            <w:r>
              <w:t>44</w:t>
            </w:r>
          </w:p>
        </w:tc>
        <w:tc>
          <w:tcPr>
            <w:tcW w:w="2041" w:type="dxa"/>
            <w:tcBorders>
              <w:top w:val="single" w:sz="4" w:space="0" w:color="auto"/>
              <w:left w:val="single" w:sz="2" w:space="0" w:color="auto"/>
              <w:bottom w:val="single" w:sz="4" w:space="0" w:color="auto"/>
              <w:right w:val="single" w:sz="2" w:space="0" w:color="auto"/>
            </w:tcBorders>
            <w:vAlign w:val="center"/>
          </w:tcPr>
          <w:p w14:paraId="4DFF1F3D" w14:textId="77777777" w:rsidR="00845D64" w:rsidRDefault="00845D64" w:rsidP="005C5BAD">
            <w:pPr>
              <w:pStyle w:val="Tabletext"/>
            </w:pPr>
            <w:r>
              <w:t>Perturbation</w:t>
            </w:r>
          </w:p>
        </w:tc>
        <w:tc>
          <w:tcPr>
            <w:tcW w:w="6236" w:type="dxa"/>
            <w:tcBorders>
              <w:top w:val="single" w:sz="4" w:space="0" w:color="auto"/>
              <w:left w:val="single" w:sz="2" w:space="0" w:color="auto"/>
              <w:bottom w:val="single" w:sz="4" w:space="0" w:color="auto"/>
            </w:tcBorders>
            <w:vAlign w:val="center"/>
          </w:tcPr>
          <w:p w14:paraId="4F5E40C6" w14:textId="77777777" w:rsidR="00845D64" w:rsidRDefault="00845D64" w:rsidP="005C5BAD">
            <w:pPr>
              <w:pStyle w:val="Tabletext"/>
            </w:pPr>
            <w:r>
              <w:t>Make random changes to the data</w:t>
            </w:r>
          </w:p>
        </w:tc>
      </w:tr>
    </w:tbl>
    <w:p w14:paraId="70FF5833" w14:textId="77777777" w:rsidR="00845D64" w:rsidRDefault="00845D64" w:rsidP="00845D64">
      <w:pPr>
        <w:rPr>
          <w:kern w:val="36"/>
        </w:rPr>
      </w:pPr>
      <w:r>
        <w:rPr>
          <w:kern w:val="36"/>
        </w:rPr>
        <w:t>These technologies are necessary to utilize the open data with privacy because the government data includes the people</w:t>
      </w:r>
      <w:r w:rsidR="003B72F6">
        <w:rPr>
          <w:kern w:val="36"/>
        </w:rPr>
        <w:t>'</w:t>
      </w:r>
      <w:r>
        <w:rPr>
          <w:kern w:val="36"/>
        </w:rPr>
        <w:t xml:space="preserve">s privacy. In order to create </w:t>
      </w:r>
      <w:r w:rsidR="003B72F6">
        <w:rPr>
          <w:kern w:val="36"/>
        </w:rPr>
        <w:t>"</w:t>
      </w:r>
      <w:r>
        <w:rPr>
          <w:kern w:val="36"/>
        </w:rPr>
        <w:t>Smart Sustainable City,</w:t>
      </w:r>
      <w:r w:rsidR="003B72F6">
        <w:rPr>
          <w:kern w:val="36"/>
        </w:rPr>
        <w:t>"</w:t>
      </w:r>
      <w:r>
        <w:rPr>
          <w:kern w:val="36"/>
        </w:rPr>
        <w:t xml:space="preserve"> this point should have careful consideration. For a </w:t>
      </w:r>
      <w:r w:rsidR="00C74D40">
        <w:rPr>
          <w:rFonts w:eastAsiaTheme="minorEastAsia" w:hint="eastAsia"/>
          <w:kern w:val="36"/>
          <w:lang w:eastAsia="zh-CN"/>
        </w:rPr>
        <w:t>referece</w:t>
      </w:r>
      <w:r>
        <w:rPr>
          <w:kern w:val="36"/>
        </w:rPr>
        <w:t xml:space="preserve">, we introduce a coding event of </w:t>
      </w:r>
      <w:r w:rsidR="003B72F6">
        <w:rPr>
          <w:kern w:val="36"/>
        </w:rPr>
        <w:t>"</w:t>
      </w:r>
      <w:r>
        <w:rPr>
          <w:kern w:val="36"/>
        </w:rPr>
        <w:t>Open Data for Development Challenge</w:t>
      </w:r>
      <w:r w:rsidR="003B72F6">
        <w:rPr>
          <w:kern w:val="36"/>
        </w:rPr>
        <w:t>"</w:t>
      </w:r>
      <w:r>
        <w:rPr>
          <w:kern w:val="36"/>
        </w:rPr>
        <w:t xml:space="preserve"> which </w:t>
      </w:r>
      <w:r w:rsidRPr="00915028">
        <w:rPr>
          <w:noProof/>
          <w:kern w:val="36"/>
        </w:rPr>
        <w:t>was held</w:t>
      </w:r>
      <w:r>
        <w:rPr>
          <w:kern w:val="36"/>
        </w:rPr>
        <w:t xml:space="preserve"> in Montreal, Canada on January 2014</w:t>
      </w:r>
      <w:r w:rsidR="00D90157">
        <w:rPr>
          <w:rStyle w:val="FootnoteReference"/>
          <w:kern w:val="36"/>
        </w:rPr>
        <w:footnoteReference w:id="65"/>
      </w:r>
      <w:r>
        <w:rPr>
          <w:kern w:val="36"/>
        </w:rPr>
        <w:t xml:space="preserve">. </w:t>
      </w:r>
    </w:p>
    <w:p w14:paraId="0EE79025" w14:textId="77777777" w:rsidR="00845D64" w:rsidRDefault="00845D64" w:rsidP="00845D64">
      <w:pPr>
        <w:rPr>
          <w:kern w:val="36"/>
        </w:rPr>
      </w:pPr>
      <w:r>
        <w:rPr>
          <w:kern w:val="36"/>
        </w:rPr>
        <w:t xml:space="preserve">The Foreign Affairs, Trade and Development Canada (DFATD) was hosting this 36 </w:t>
      </w:r>
      <w:r w:rsidRPr="00915028">
        <w:rPr>
          <w:noProof/>
          <w:kern w:val="36"/>
        </w:rPr>
        <w:t>hour</w:t>
      </w:r>
      <w:r>
        <w:rPr>
          <w:noProof/>
          <w:kern w:val="36"/>
        </w:rPr>
        <w:t>s</w:t>
      </w:r>
      <w:r w:rsidR="00D90157">
        <w:rPr>
          <w:rFonts w:eastAsiaTheme="minorEastAsia" w:hint="eastAsia"/>
          <w:noProof/>
          <w:kern w:val="36"/>
          <w:lang w:eastAsia="zh-CN"/>
        </w:rPr>
        <w:t xml:space="preserve"> </w:t>
      </w:r>
      <w:r w:rsidR="003B72F6">
        <w:rPr>
          <w:kern w:val="36"/>
        </w:rPr>
        <w:t>"</w:t>
      </w:r>
      <w:r w:rsidRPr="00915028">
        <w:rPr>
          <w:noProof/>
          <w:kern w:val="36"/>
        </w:rPr>
        <w:t>codathon</w:t>
      </w:r>
      <w:r w:rsidR="003B72F6">
        <w:rPr>
          <w:kern w:val="36"/>
        </w:rPr>
        <w:t>"</w:t>
      </w:r>
      <w:r>
        <w:rPr>
          <w:kern w:val="36"/>
        </w:rPr>
        <w:t xml:space="preserve"> bringing together Canadian and international technical experts and policy makers. The event enhanced to generate new tools and ideas with the open data and aid transparency among the users. This kind of events has held in the countries, which have promoted the movement of the open data. </w:t>
      </w:r>
    </w:p>
    <w:p w14:paraId="64919968" w14:textId="77777777" w:rsidR="00845D64" w:rsidRDefault="00845D64" w:rsidP="003A620A">
      <w:pPr>
        <w:rPr>
          <w:kern w:val="36"/>
        </w:rPr>
      </w:pPr>
      <w:r>
        <w:rPr>
          <w:kern w:val="36"/>
        </w:rPr>
        <w:t xml:space="preserve">In Japan, several smart cities project including the services using open or private data are conducted. Here two projects </w:t>
      </w:r>
      <w:r w:rsidRPr="00915028">
        <w:rPr>
          <w:noProof/>
          <w:kern w:val="36"/>
        </w:rPr>
        <w:t>are shown</w:t>
      </w:r>
      <w:r>
        <w:rPr>
          <w:kern w:val="36"/>
        </w:rPr>
        <w:t xml:space="preserve"> as examples. Kawasaki city, Kanagawa prefecture conducts Kawasaki Smart City Project. This project picks up three areas in this city and drives different and localized smart city projects. One is the area of the bay of chemical and oil industries. Hydrogen pipelines and delivery system </w:t>
      </w:r>
      <w:r w:rsidRPr="00915028">
        <w:rPr>
          <w:noProof/>
          <w:kern w:val="36"/>
        </w:rPr>
        <w:t>interconnect</w:t>
      </w:r>
      <w:r>
        <w:rPr>
          <w:kern w:val="36"/>
        </w:rPr>
        <w:t xml:space="preserve"> different factories and shares the energy of hydrogen and electric power generation between them. One is the area of center station of Kawasaki, and it drives cluster energy management system with aggregation service of energy management data. The aim of this area is to achieve effective use of electricity and reduce the amount of the use. The last area around Musashi</w:t>
      </w:r>
      <w:r w:rsidR="003A620A">
        <w:rPr>
          <w:kern w:val="36"/>
        </w:rPr>
        <w:noBreakHyphen/>
      </w:r>
      <w:r>
        <w:rPr>
          <w:kern w:val="36"/>
        </w:rPr>
        <w:t xml:space="preserve">Kosugi uses data anonymization of private data. Kawasaki city has shared their data via the website </w:t>
      </w:r>
      <w:r w:rsidR="003B72F6">
        <w:rPr>
          <w:kern w:val="36"/>
        </w:rPr>
        <w:t>"</w:t>
      </w:r>
      <w:r>
        <w:rPr>
          <w:kern w:val="36"/>
        </w:rPr>
        <w:t>CityData</w:t>
      </w:r>
      <w:r w:rsidR="003B72F6">
        <w:rPr>
          <w:kern w:val="36"/>
        </w:rPr>
        <w:t>"</w:t>
      </w:r>
      <w:r w:rsidR="00D90157">
        <w:rPr>
          <w:rStyle w:val="FootnoteReference"/>
          <w:kern w:val="36"/>
        </w:rPr>
        <w:footnoteReference w:id="66"/>
      </w:r>
      <w:r>
        <w:rPr>
          <w:kern w:val="36"/>
        </w:rPr>
        <w:t xml:space="preserve">. </w:t>
      </w:r>
      <w:r w:rsidRPr="00915028">
        <w:rPr>
          <w:noProof/>
          <w:kern w:val="36"/>
        </w:rPr>
        <w:t>They shared the data sets of protection against disasters included places of shelters, temporary evacuation facilities), meteorology information, disaster prevention information, such as water stage in a river, rainfall, the place of firehouses, fire prevention water tanks, population statistics, industry statistics.</w:t>
      </w:r>
      <w:r>
        <w:rPr>
          <w:kern w:val="36"/>
        </w:rPr>
        <w:t xml:space="preserve"> Moreover, information directly connects to usual life, such as receptions, garbage separation and collection, and governmental information. Especially in Musashi-Kosugi area, Home energy management system (HEMS) is introduced into the houses in this area and gathers the data from its smart meter to use as localized services by anonymizing with the data sets. HEMS is a core device to recommend the effective use of electricity to households. However, the households become tired with the information and come to ignore the information. Frequent check of the information of HEMS is indispensable to reduce the use of electricity as self</w:t>
      </w:r>
      <w:r w:rsidR="003A620A">
        <w:rPr>
          <w:kern w:val="36"/>
        </w:rPr>
        <w:noBreakHyphen/>
      </w:r>
      <w:r>
        <w:rPr>
          <w:kern w:val="36"/>
        </w:rPr>
        <w:t xml:space="preserve">action. The specialized HEMS in this area show the information of the </w:t>
      </w:r>
      <w:r w:rsidRPr="00915028">
        <w:rPr>
          <w:noProof/>
          <w:kern w:val="36"/>
        </w:rPr>
        <w:t>data sets</w:t>
      </w:r>
      <w:r>
        <w:rPr>
          <w:kern w:val="36"/>
        </w:rPr>
        <w:t xml:space="preserve"> and life information as summarized and customized information to change it into fascinating information. </w:t>
      </w:r>
      <w:r w:rsidRPr="00915028">
        <w:rPr>
          <w:noProof/>
          <w:kern w:val="36"/>
        </w:rPr>
        <w:t>Moreover, the data captured by a smart meter is gathered and anonymized to use as the watching services of elder families and persons, door-to-door delivery services to optimize their delivery route by checking the houses</w:t>
      </w:r>
      <w:r w:rsidR="003B72F6">
        <w:rPr>
          <w:noProof/>
          <w:kern w:val="36"/>
        </w:rPr>
        <w:t>'</w:t>
      </w:r>
      <w:r w:rsidRPr="00915028">
        <w:rPr>
          <w:noProof/>
          <w:kern w:val="36"/>
        </w:rPr>
        <w:t xml:space="preserve"> stay, ads and recommendation services, and insurance services for households.</w:t>
      </w:r>
    </w:p>
    <w:p w14:paraId="40B70CF0" w14:textId="77777777" w:rsidR="00845D64" w:rsidRDefault="00845D64" w:rsidP="00845D64">
      <w:pPr>
        <w:rPr>
          <w:kern w:val="36"/>
        </w:rPr>
      </w:pPr>
      <w:r>
        <w:rPr>
          <w:kern w:val="36"/>
        </w:rPr>
        <w:t>Kurihara City, Miyagi Prefecture conducts Green Society ICT Life Infrastructure Project.</w:t>
      </w:r>
      <w:r w:rsidRPr="00915028">
        <w:rPr>
          <w:noProof/>
          <w:kern w:val="36"/>
        </w:rPr>
        <w:t>This project aims the integration and sophistication of medical, energy, agriculture, climate, local government, disaster prevention infrastructure, and designs information management system as a cloud service are designed as the core of this infrastructure.</w:t>
      </w:r>
      <w:r>
        <w:rPr>
          <w:kern w:val="36"/>
        </w:rPr>
        <w:t xml:space="preserve"> This system utilizes standards and supports several new </w:t>
      </w:r>
      <w:r w:rsidR="00C74D40">
        <w:rPr>
          <w:rFonts w:eastAsiaTheme="minorEastAsia" w:hint="eastAsia"/>
          <w:kern w:val="36"/>
          <w:lang w:eastAsia="zh-CN"/>
        </w:rPr>
        <w:t>s</w:t>
      </w:r>
      <w:r w:rsidR="00C74D40">
        <w:rPr>
          <w:kern w:val="36"/>
        </w:rPr>
        <w:t xml:space="preserve">mart </w:t>
      </w:r>
      <w:r w:rsidR="00C74D40">
        <w:rPr>
          <w:rFonts w:eastAsiaTheme="minorEastAsia" w:hint="eastAsia"/>
          <w:kern w:val="36"/>
          <w:lang w:eastAsia="zh-CN"/>
        </w:rPr>
        <w:t>s</w:t>
      </w:r>
      <w:r>
        <w:rPr>
          <w:kern w:val="36"/>
        </w:rPr>
        <w:t xml:space="preserve">ustainable </w:t>
      </w:r>
      <w:r w:rsidR="00C74D40">
        <w:rPr>
          <w:rFonts w:eastAsiaTheme="minorEastAsia" w:hint="eastAsia"/>
          <w:kern w:val="36"/>
          <w:lang w:eastAsia="zh-CN"/>
        </w:rPr>
        <w:t>c</w:t>
      </w:r>
      <w:r>
        <w:rPr>
          <w:kern w:val="36"/>
        </w:rPr>
        <w:t xml:space="preserve">ity services by providing open interfaces for data analysis and anonymization. Here, several examples of its application are </w:t>
      </w:r>
      <w:r w:rsidR="00C74D40">
        <w:rPr>
          <w:rFonts w:eastAsiaTheme="minorEastAsia" w:hint="eastAsia"/>
          <w:kern w:val="36"/>
          <w:lang w:eastAsia="zh-CN"/>
        </w:rPr>
        <w:t>provided</w:t>
      </w:r>
      <w:r>
        <w:rPr>
          <w:kern w:val="36"/>
        </w:rPr>
        <w:t>.</w:t>
      </w:r>
    </w:p>
    <w:p w14:paraId="49782B14" w14:textId="77777777" w:rsidR="00845D64" w:rsidRDefault="00845D64" w:rsidP="00845D64">
      <w:pPr>
        <w:rPr>
          <w:kern w:val="36"/>
        </w:rPr>
      </w:pPr>
      <w:r>
        <w:rPr>
          <w:kern w:val="36"/>
        </w:rPr>
        <w:t xml:space="preserve">This system enables to predict the number of patient of thermic fever in the area by learning the trend of a number of the patient and weather information and assembling the climate prediction data. This result enables the city government to predict and prepare required emergency medical service and number of hospital beds in the future. This result also helps the design of future medical services. As the application of this data, elder people are likely to catch a thermic fever easily because they </w:t>
      </w:r>
      <w:r w:rsidRPr="00915028">
        <w:rPr>
          <w:noProof/>
          <w:kern w:val="36"/>
        </w:rPr>
        <w:t>do</w:t>
      </w:r>
      <w:r>
        <w:rPr>
          <w:kern w:val="36"/>
        </w:rPr>
        <w:t xml:space="preserve"> not feel and think heat. It causes frequent return to the hospitals. Energy management system and smart agricultural system monitors the temperature, humidity and other environmental information by embedded sensor networks. In the future, doctors will use these environmental information to use as a lifestyle recognition and guidance for the elder peoples to</w:t>
      </w:r>
      <w:r>
        <w:rPr>
          <w:rFonts w:hint="eastAsia"/>
          <w:kern w:val="36"/>
        </w:rPr>
        <w:t xml:space="preserve">　</w:t>
      </w:r>
      <w:r>
        <w:rPr>
          <w:kern w:val="36"/>
        </w:rPr>
        <w:t>the prevent frequent return to the hospitals.</w:t>
      </w:r>
    </w:p>
    <w:p w14:paraId="22197A94" w14:textId="77777777" w:rsidR="00845D64" w:rsidRDefault="00845D64" w:rsidP="00845D64">
      <w:pPr>
        <w:rPr>
          <w:kern w:val="36"/>
        </w:rPr>
      </w:pPr>
      <w:r>
        <w:rPr>
          <w:kern w:val="36"/>
        </w:rPr>
        <w:t>Another application is energy area. The system gets the information that the power consumption of this area increases by 4% 50 years later.</w:t>
      </w:r>
    </w:p>
    <w:p w14:paraId="46805136" w14:textId="77777777" w:rsidR="00845D64" w:rsidRDefault="00845D64" w:rsidP="00845D64">
      <w:pPr>
        <w:rPr>
          <w:kern w:val="36"/>
        </w:rPr>
      </w:pPr>
      <w:r>
        <w:rPr>
          <w:kern w:val="36"/>
        </w:rPr>
        <w:t xml:space="preserve">Hence, applied systems are also proposed. For example, a prediction </w:t>
      </w:r>
      <w:r>
        <w:rPr>
          <w:noProof/>
          <w:kern w:val="36"/>
        </w:rPr>
        <w:t>of</w:t>
      </w:r>
      <w:r>
        <w:rPr>
          <w:kern w:val="36"/>
        </w:rPr>
        <w:t xml:space="preserve"> data of methodology prediction and energy demand showed 4% higher after 50 years. Additionally, a prediction of increasing hot summer days by eight times showed 4% higher demand converges on summer, it means that electrical power problems would </w:t>
      </w:r>
      <w:r w:rsidRPr="00915028">
        <w:rPr>
          <w:noProof/>
          <w:kern w:val="36"/>
        </w:rPr>
        <w:t>be increased</w:t>
      </w:r>
      <w:r>
        <w:rPr>
          <w:kern w:val="36"/>
        </w:rPr>
        <w:t>. For the reason of that, demand response services, which have methods of peak cuts and so on, would be enriched. Sensing for cultivated lands would lead the problems of variety selection and relationships between of people</w:t>
      </w:r>
      <w:r w:rsidR="003B72F6">
        <w:rPr>
          <w:kern w:val="36"/>
        </w:rPr>
        <w:t>'</w:t>
      </w:r>
      <w:r>
        <w:rPr>
          <w:kern w:val="36"/>
        </w:rPr>
        <w:t>s health and farm work in the agriculture field.</w:t>
      </w:r>
    </w:p>
    <w:p w14:paraId="43B86F77" w14:textId="77777777" w:rsidR="00845D64" w:rsidRDefault="003B72F6" w:rsidP="00845D64">
      <w:pPr>
        <w:rPr>
          <w:kern w:val="36"/>
        </w:rPr>
      </w:pPr>
      <w:r>
        <w:rPr>
          <w:kern w:val="36"/>
        </w:rPr>
        <w:t>"</w:t>
      </w:r>
      <w:r w:rsidR="00845D64">
        <w:rPr>
          <w:kern w:val="36"/>
        </w:rPr>
        <w:t>Social capital</w:t>
      </w:r>
      <w:r>
        <w:rPr>
          <w:kern w:val="36"/>
        </w:rPr>
        <w:t>"</w:t>
      </w:r>
      <w:r w:rsidR="00845D64">
        <w:rPr>
          <w:kern w:val="36"/>
        </w:rPr>
        <w:t xml:space="preserve"> is an important factor in local communities in sociology. The concept of the word indicates importance that relationships of mutual trust and social structure in local areas and communities. In order to calculate indexes of social capital, holding questionnaire is one of the ways to make the indexes. Former studies showed a relationship </w:t>
      </w:r>
      <w:r w:rsidR="00845D64">
        <w:rPr>
          <w:noProof/>
          <w:kern w:val="36"/>
        </w:rPr>
        <w:t>between</w:t>
      </w:r>
      <w:r w:rsidR="00845D64">
        <w:rPr>
          <w:kern w:val="36"/>
        </w:rPr>
        <w:t xml:space="preserve"> medical treatment and social capital has significantly interrelated. </w:t>
      </w:r>
      <w:r w:rsidR="00845D64" w:rsidRPr="00915028">
        <w:rPr>
          <w:noProof/>
          <w:kern w:val="36"/>
        </w:rPr>
        <w:t>If one area or community has high index of social capital, aged people are relatively healthy, and if the hospital actions are taken there, the ratio of improvement is higher compared with areas and communities where low ratio of social capital index has.</w:t>
      </w:r>
      <w:r w:rsidR="00845D64">
        <w:rPr>
          <w:kern w:val="36"/>
        </w:rPr>
        <w:t xml:space="preserve"> A map layered indexes of social capital in Kurihara-city was created and used for long-distance health guidance using ICT. These results indicate that installing HEMS and community grids to the areas and communities having the indexes of social capital would have the possibility to be a success more than the areas and communities having the lower indexes. Moreover, social capital indexes can utilize </w:t>
      </w:r>
      <w:r w:rsidR="00845D64" w:rsidRPr="00915028">
        <w:rPr>
          <w:noProof/>
          <w:kern w:val="36"/>
        </w:rPr>
        <w:t>not only</w:t>
      </w:r>
      <w:r w:rsidR="00845D64">
        <w:rPr>
          <w:kern w:val="36"/>
        </w:rPr>
        <w:t xml:space="preserve"> electricity conservation and a </w:t>
      </w:r>
      <w:r w:rsidR="00845D64" w:rsidRPr="00915028">
        <w:rPr>
          <w:noProof/>
          <w:kern w:val="36"/>
        </w:rPr>
        <w:t>predication</w:t>
      </w:r>
      <w:r w:rsidR="00845D64">
        <w:rPr>
          <w:kern w:val="36"/>
        </w:rPr>
        <w:t xml:space="preserve"> of sunstroke prevention using comfort indexes </w:t>
      </w:r>
      <w:r w:rsidR="00845D64">
        <w:rPr>
          <w:noProof/>
          <w:kern w:val="36"/>
        </w:rPr>
        <w:t>that</w:t>
      </w:r>
      <w:r w:rsidR="00845D64">
        <w:rPr>
          <w:kern w:val="36"/>
        </w:rPr>
        <w:t xml:space="preserve"> are diff</w:t>
      </w:r>
      <w:r w:rsidR="00EC00A9">
        <w:rPr>
          <w:kern w:val="36"/>
        </w:rPr>
        <w:t xml:space="preserve">erent depending on the people. </w:t>
      </w:r>
    </w:p>
    <w:p w14:paraId="159902D2" w14:textId="77777777" w:rsidR="00845D64" w:rsidRDefault="008523EB" w:rsidP="00845D64">
      <w:pPr>
        <w:pStyle w:val="TEXT"/>
        <w:ind w:firstLine="0"/>
        <w:jc w:val="center"/>
      </w:pPr>
      <w:r>
        <w:rPr>
          <w:rFonts w:ascii="Times New Roman" w:hAnsi="Times New Roman"/>
          <w:noProof/>
          <w:kern w:val="36"/>
          <w:lang w:val="en-US" w:eastAsia="zh-CN"/>
        </w:rPr>
        <mc:AlternateContent>
          <mc:Choice Requires="wps">
            <w:drawing>
              <wp:inline distT="0" distB="0" distL="0" distR="0" wp14:anchorId="35D668F8" wp14:editId="7D85CA95">
                <wp:extent cx="5867400" cy="4032885"/>
                <wp:effectExtent l="0" t="3810" r="1270" b="1905"/>
                <wp:docPr id="5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403288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14:paraId="147C3103" w14:textId="77777777" w:rsidR="00DB37EC" w:rsidRDefault="00DB37EC" w:rsidP="00EC00A9">
                            <w:pPr>
                              <w:pStyle w:val="Figure"/>
                            </w:pPr>
                            <w:r>
                              <w:rPr>
                                <w:noProof/>
                                <w:lang w:val="en-US" w:eastAsia="zh-CN"/>
                              </w:rPr>
                              <w:drawing>
                                <wp:inline distT="0" distB="0" distL="0" distR="0" wp14:anchorId="63EC9CF1" wp14:editId="074DB8D3">
                                  <wp:extent cx="5724525" cy="3390900"/>
                                  <wp:effectExtent l="0" t="0" r="0" b="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9"/>
                                          <a:srcRect/>
                                          <a:stretch>
                                            <a:fillRect/>
                                          </a:stretch>
                                        </pic:blipFill>
                                        <pic:spPr bwMode="auto">
                                          <a:xfrm>
                                            <a:off x="0" y="0"/>
                                            <a:ext cx="5724525" cy="3390900"/>
                                          </a:xfrm>
                                          <a:prstGeom prst="rect">
                                            <a:avLst/>
                                          </a:prstGeom>
                                          <a:noFill/>
                                          <a:ln w="9525">
                                            <a:noFill/>
                                            <a:miter lim="800000"/>
                                            <a:headEnd/>
                                            <a:tailEnd/>
                                          </a:ln>
                                        </pic:spPr>
                                      </pic:pic>
                                    </a:graphicData>
                                  </a:graphic>
                                </wp:inline>
                              </w:drawing>
                            </w:r>
                          </w:p>
                          <w:p w14:paraId="7B70FB0E" w14:textId="77777777" w:rsidR="00DB37EC" w:rsidRDefault="00DB37EC" w:rsidP="00C6597E">
                            <w:pPr>
                              <w:pStyle w:val="FigureNoTitle0"/>
                              <w:rPr>
                                <w:lang w:eastAsia="ja-JP"/>
                              </w:rPr>
                            </w:pPr>
                            <w:r w:rsidRPr="00504AA8">
                              <w:rPr>
                                <w:lang w:eastAsia="ja-JP"/>
                              </w:rPr>
                              <w:t>Fig</w:t>
                            </w:r>
                            <w:r>
                              <w:rPr>
                                <w:lang w:eastAsia="ja-JP"/>
                              </w:rPr>
                              <w:t xml:space="preserve">ure </w:t>
                            </w:r>
                            <w:r>
                              <w:rPr>
                                <w:rFonts w:eastAsiaTheme="minorEastAsia" w:hint="eastAsia"/>
                                <w:lang w:eastAsia="zh-CN"/>
                              </w:rPr>
                              <w:t>7</w:t>
                            </w:r>
                            <w:r w:rsidRPr="00504AA8">
                              <w:rPr>
                                <w:lang w:eastAsia="ja-JP"/>
                              </w:rPr>
                              <w:t xml:space="preserve">.5.1 </w:t>
                            </w:r>
                            <w:r>
                              <w:rPr>
                                <w:lang w:eastAsia="ja-JP"/>
                              </w:rPr>
                              <w:t xml:space="preserve">– </w:t>
                            </w:r>
                            <w:r w:rsidRPr="00160EC8">
                              <w:rPr>
                                <w:lang w:eastAsia="ja-JP"/>
                              </w:rPr>
                              <w:t>Management Infrastructure Model for Data of Smart Sustainable City</w:t>
                            </w:r>
                            <w:r>
                              <w:rPr>
                                <w:rFonts w:eastAsiaTheme="minorEastAsia" w:hint="eastAsia"/>
                                <w:lang w:eastAsia="zh-CN"/>
                              </w:rPr>
                              <w:t xml:space="preserve"> </w:t>
                            </w:r>
                            <w:r w:rsidRPr="00160EC8">
                              <w:rPr>
                                <w:lang w:eastAsia="ja-JP"/>
                              </w:rPr>
                              <w:t>Originally created by Prof. Uehara, Keio University, Japan</w:t>
                            </w:r>
                          </w:p>
                        </w:txbxContent>
                      </wps:txbx>
                      <wps:bodyPr rot="0" vert="horz" wrap="square" lIns="74295" tIns="8890" rIns="74295" bIns="8890" anchor="t" anchorCtr="0" upright="1">
                        <a:noAutofit/>
                      </wps:bodyPr>
                    </wps:wsp>
                  </a:graphicData>
                </a:graphic>
              </wp:inline>
            </w:drawing>
          </mc:Choice>
          <mc:Fallback>
            <w:pict>
              <v:rect w14:anchorId="35D668F8" id="Rectangle 59" o:spid="_x0000_s1026" style="width:462pt;height:3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" filled="f" fillcolor="#bbd5f0" stroked="f" strokecolor="#739cc3" strokeweight="1.25pt">
                <v:fill color2="#9cbee0" focus="100%" type="gradient">
                  <o:fill v:ext="view" type="gradientUnscaled"/>
                </v:fill>
                <v:stroke miterlimit="2"/>
                <v:textbox inset="5.85pt,.7pt,5.85pt,.7pt">
                  <w:txbxContent>
                    <w:p w14:paraId="147C3103" w14:textId="77777777" w:rsidR="00DB37EC" w:rsidRDefault="00DB37EC" w:rsidP="00EC00A9">
                      <w:pPr>
                        <w:pStyle w:val="Figure"/>
                      </w:pPr>
                      <w:r>
                        <w:rPr>
                          <w:noProof/>
                          <w:lang w:val="en-US" w:eastAsia="zh-CN"/>
                        </w:rPr>
                        <w:drawing>
                          <wp:inline distT="0" distB="0" distL="0" distR="0" wp14:anchorId="63EC9CF1" wp14:editId="074DB8D3">
                            <wp:extent cx="5724525" cy="3390900"/>
                            <wp:effectExtent l="0" t="0" r="0" b="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9"/>
                                    <a:srcRect/>
                                    <a:stretch>
                                      <a:fillRect/>
                                    </a:stretch>
                                  </pic:blipFill>
                                  <pic:spPr bwMode="auto">
                                    <a:xfrm>
                                      <a:off x="0" y="0"/>
                                      <a:ext cx="5724525" cy="3390900"/>
                                    </a:xfrm>
                                    <a:prstGeom prst="rect">
                                      <a:avLst/>
                                    </a:prstGeom>
                                    <a:noFill/>
                                    <a:ln w="9525">
                                      <a:noFill/>
                                      <a:miter lim="800000"/>
                                      <a:headEnd/>
                                      <a:tailEnd/>
                                    </a:ln>
                                  </pic:spPr>
                                </pic:pic>
                              </a:graphicData>
                            </a:graphic>
                          </wp:inline>
                        </w:drawing>
                      </w:r>
                    </w:p>
                    <w:p w14:paraId="7B70FB0E" w14:textId="77777777" w:rsidR="00DB37EC" w:rsidRDefault="00DB37EC" w:rsidP="00C6597E">
                      <w:pPr>
                        <w:pStyle w:val="FigureNoTitle0"/>
                        <w:rPr>
                          <w:lang w:eastAsia="ja-JP"/>
                        </w:rPr>
                      </w:pPr>
                      <w:r w:rsidRPr="00504AA8">
                        <w:rPr>
                          <w:lang w:eastAsia="ja-JP"/>
                        </w:rPr>
                        <w:t>Fig</w:t>
                      </w:r>
                      <w:r>
                        <w:rPr>
                          <w:lang w:eastAsia="ja-JP"/>
                        </w:rPr>
                        <w:t xml:space="preserve">ure </w:t>
                      </w:r>
                      <w:r>
                        <w:rPr>
                          <w:rFonts w:eastAsiaTheme="minorEastAsia" w:hint="eastAsia"/>
                          <w:lang w:eastAsia="zh-CN"/>
                        </w:rPr>
                        <w:t>7</w:t>
                      </w:r>
                      <w:r w:rsidRPr="00504AA8">
                        <w:rPr>
                          <w:lang w:eastAsia="ja-JP"/>
                        </w:rPr>
                        <w:t xml:space="preserve">.5.1 </w:t>
                      </w:r>
                      <w:r>
                        <w:rPr>
                          <w:lang w:eastAsia="ja-JP"/>
                        </w:rPr>
                        <w:t xml:space="preserve">– </w:t>
                      </w:r>
                      <w:r w:rsidRPr="00160EC8">
                        <w:rPr>
                          <w:lang w:eastAsia="ja-JP"/>
                        </w:rPr>
                        <w:t>Management Infrastructure Model for Data of Smart Sustainable City</w:t>
                      </w:r>
                      <w:r>
                        <w:rPr>
                          <w:rFonts w:eastAsiaTheme="minorEastAsia" w:hint="eastAsia"/>
                          <w:lang w:eastAsia="zh-CN"/>
                        </w:rPr>
                        <w:t xml:space="preserve"> </w:t>
                      </w:r>
                      <w:r w:rsidRPr="00160EC8">
                        <w:rPr>
                          <w:lang w:eastAsia="ja-JP"/>
                        </w:rPr>
                        <w:t>Originally created by Prof. Uehara, Keio University, Japan</w:t>
                      </w:r>
                    </w:p>
                  </w:txbxContent>
                </v:textbox>
                <w10:anchorlock/>
              </v:rect>
            </w:pict>
          </mc:Fallback>
        </mc:AlternateContent>
      </w:r>
    </w:p>
    <w:p w14:paraId="2A0DFCEB" w14:textId="77777777" w:rsidR="00845D64" w:rsidRDefault="00845D64" w:rsidP="00845D64">
      <w:pPr>
        <w:rPr>
          <w:kern w:val="36"/>
        </w:rPr>
      </w:pPr>
      <w:r>
        <w:rPr>
          <w:kern w:val="36"/>
        </w:rPr>
        <w:t xml:space="preserve">Here, the secondary use services in the world are given. Canada has two laws for privacy preservation: Privacy Act for government institutes and Personal Information Protection and Electronic Document Act (PIPEDA) for private companies. Montreal city in Quebec introduced Opus, an IC card for domestic transportation services in 2008. Then provided a mobile application </w:t>
      </w:r>
      <w:r w:rsidR="003B72F6">
        <w:rPr>
          <w:kern w:val="36"/>
        </w:rPr>
        <w:t>"</w:t>
      </w:r>
      <w:r>
        <w:rPr>
          <w:kern w:val="36"/>
        </w:rPr>
        <w:t>STM Merci</w:t>
      </w:r>
      <w:r w:rsidR="003B72F6">
        <w:rPr>
          <w:kern w:val="36"/>
        </w:rPr>
        <w:t>"</w:t>
      </w:r>
      <w:r>
        <w:rPr>
          <w:kern w:val="36"/>
        </w:rPr>
        <w:t xml:space="preserve">. This application offers personalized information like shops, concerts, other events. These services use Opus card user information, such as using lines, age, and sex to personalize the information. The user can select the </w:t>
      </w:r>
      <w:r w:rsidR="003B72F6">
        <w:rPr>
          <w:kern w:val="36"/>
        </w:rPr>
        <w:t>"</w:t>
      </w:r>
      <w:r>
        <w:rPr>
          <w:kern w:val="36"/>
        </w:rPr>
        <w:t>offers</w:t>
      </w:r>
      <w:r w:rsidR="003B72F6">
        <w:rPr>
          <w:kern w:val="36"/>
        </w:rPr>
        <w:t>"</w:t>
      </w:r>
      <w:r>
        <w:rPr>
          <w:kern w:val="36"/>
        </w:rPr>
        <w:t xml:space="preserve"> of the application, and they can get a recommendation and discount tickets of the shop. The major of partner companies as a service provider is bicycle/car sharing services, events, and shops.</w:t>
      </w:r>
    </w:p>
    <w:p w14:paraId="75AC99E9" w14:textId="77777777" w:rsidR="00845D64" w:rsidRDefault="00845D64" w:rsidP="00845D64">
      <w:pPr>
        <w:rPr>
          <w:kern w:val="36"/>
        </w:rPr>
      </w:pPr>
      <w:r>
        <w:rPr>
          <w:kern w:val="36"/>
        </w:rPr>
        <w:t xml:space="preserve">These services are well-known in </w:t>
      </w:r>
      <w:r w:rsidRPr="00915028">
        <w:rPr>
          <w:noProof/>
          <w:kern w:val="36"/>
        </w:rPr>
        <w:t>smart phone</w:t>
      </w:r>
      <w:r>
        <w:rPr>
          <w:kern w:val="36"/>
        </w:rPr>
        <w:t xml:space="preserve"> application by using the personal information. In some cases, private information is used to provide rich services. The utilization rate of the offer is about 4%, and it is twice as large as other general one-to-one marketing. Concordia University in Montreal also leads several approaches using private data with data mining in </w:t>
      </w:r>
      <w:r w:rsidRPr="00915028">
        <w:rPr>
          <w:noProof/>
          <w:kern w:val="36"/>
        </w:rPr>
        <w:t>healthcare</w:t>
      </w:r>
      <w:r>
        <w:rPr>
          <w:kern w:val="36"/>
        </w:rPr>
        <w:t xml:space="preserve"> field.</w:t>
      </w:r>
    </w:p>
    <w:p w14:paraId="799977FA" w14:textId="77777777" w:rsidR="00845D64" w:rsidRDefault="00845D64" w:rsidP="00A55496">
      <w:pPr>
        <w:rPr>
          <w:kern w:val="36"/>
        </w:rPr>
      </w:pPr>
      <w:r>
        <w:rPr>
          <w:kern w:val="36"/>
        </w:rPr>
        <w:t xml:space="preserve">Ontario State sells private information of healthcare to private companies and </w:t>
      </w:r>
      <w:r w:rsidRPr="00915028">
        <w:rPr>
          <w:noProof/>
          <w:kern w:val="36"/>
        </w:rPr>
        <w:t>provide</w:t>
      </w:r>
      <w:r>
        <w:rPr>
          <w:noProof/>
          <w:kern w:val="36"/>
        </w:rPr>
        <w:t>s</w:t>
      </w:r>
      <w:r>
        <w:rPr>
          <w:kern w:val="36"/>
        </w:rPr>
        <w:t xml:space="preserve"> it to public institute or organization for free of charge. Personal health Information Protection Act (PHIPA) permits the secondary use of health data by anonymizing it. This data is provided by using k</w:t>
      </w:r>
      <w:r w:rsidR="00A55496">
        <w:rPr>
          <w:kern w:val="36"/>
        </w:rPr>
        <w:noBreakHyphen/>
      </w:r>
      <w:r>
        <w:rPr>
          <w:kern w:val="36"/>
        </w:rPr>
        <w:t xml:space="preserve">anonymity, and Privacy Analytics Risk Assessment Tool (PARAT) was used to confirm the risk of data. One of the </w:t>
      </w:r>
      <w:r w:rsidRPr="00915028">
        <w:rPr>
          <w:noProof/>
          <w:kern w:val="36"/>
        </w:rPr>
        <w:t>scheme</w:t>
      </w:r>
      <w:r>
        <w:rPr>
          <w:noProof/>
          <w:kern w:val="36"/>
        </w:rPr>
        <w:t>s</w:t>
      </w:r>
      <w:r>
        <w:rPr>
          <w:kern w:val="36"/>
        </w:rPr>
        <w:t xml:space="preserve"> is the use in The Children</w:t>
      </w:r>
      <w:r w:rsidR="003B72F6">
        <w:rPr>
          <w:kern w:val="36"/>
        </w:rPr>
        <w:t>'</w:t>
      </w:r>
      <w:r>
        <w:rPr>
          <w:kern w:val="36"/>
        </w:rPr>
        <w:t xml:space="preserve">s Hospital of Eastern Ontario (CHEO). </w:t>
      </w:r>
      <w:r w:rsidRPr="00915028">
        <w:rPr>
          <w:noProof/>
          <w:kern w:val="36"/>
        </w:rPr>
        <w:t>The Canadian Institutes of Health Research (CICH), the National Science and Engineering Research Council (NSERC), and the Social Sciences and Humanities Research Council (SSHRC) issues the guidance of research ethics for the use of secondary medical data.</w:t>
      </w:r>
    </w:p>
    <w:p w14:paraId="0F9CA73C" w14:textId="77777777" w:rsidR="00845D64" w:rsidRDefault="00845D64" w:rsidP="00845D64">
      <w:pPr>
        <w:rPr>
          <w:kern w:val="36"/>
        </w:rPr>
      </w:pPr>
      <w:r>
        <w:rPr>
          <w:kern w:val="36"/>
        </w:rPr>
        <w:t>In US, Federal Trade Commissioner is developing laws prevents the illegal use of private data according FTC Act. Health Insurance Portability and Accountability Act (HIPAA) of US takes similar approaches with Canada</w:t>
      </w:r>
    </w:p>
    <w:p w14:paraId="07C8748E" w14:textId="77777777" w:rsidR="00845D64" w:rsidRDefault="00845D64" w:rsidP="00845D64">
      <w:pPr>
        <w:rPr>
          <w:kern w:val="36"/>
        </w:rPr>
      </w:pPr>
      <w:r>
        <w:rPr>
          <w:kern w:val="36"/>
        </w:rPr>
        <w:t xml:space="preserve">In UK, Information Commissioner Office of UK Ministry of Justice </w:t>
      </w:r>
      <w:r w:rsidRPr="00915028">
        <w:rPr>
          <w:noProof/>
          <w:kern w:val="36"/>
        </w:rPr>
        <w:t>support</w:t>
      </w:r>
      <w:r>
        <w:rPr>
          <w:noProof/>
          <w:kern w:val="36"/>
        </w:rPr>
        <w:t>s</w:t>
      </w:r>
      <w:r>
        <w:rPr>
          <w:kern w:val="36"/>
        </w:rPr>
        <w:t xml:space="preserve"> the penetration, justice, regulation of data privacy. In medical area, UK National the Health and Social Care Information Centre (NHS IC) supports Secondary Uses Service (SUS) and Pseudonymization Implementation Project (PIP). These laws </w:t>
      </w:r>
      <w:r w:rsidRPr="00915028">
        <w:rPr>
          <w:noProof/>
          <w:kern w:val="36"/>
        </w:rPr>
        <w:t>support</w:t>
      </w:r>
      <w:r>
        <w:rPr>
          <w:kern w:val="36"/>
        </w:rPr>
        <w:t xml:space="preserve"> the secondary use of medical information </w:t>
      </w:r>
      <w:r>
        <w:rPr>
          <w:noProof/>
          <w:kern w:val="36"/>
        </w:rPr>
        <w:t>under</w:t>
      </w:r>
      <w:r>
        <w:rPr>
          <w:kern w:val="36"/>
        </w:rPr>
        <w:t xml:space="preserve"> the supervision of UK government.</w:t>
      </w:r>
    </w:p>
    <w:p w14:paraId="302C1134" w14:textId="0C825649" w:rsidR="00845D64" w:rsidRPr="00C12569" w:rsidRDefault="00987F2B" w:rsidP="00121A8A">
      <w:pPr>
        <w:pStyle w:val="HeadingTR1"/>
        <w:rPr>
          <w:u w:val="none"/>
        </w:rPr>
      </w:pPr>
      <w:bookmarkStart w:id="180" w:name="_Toc413278839"/>
      <w:bookmarkStart w:id="181" w:name="_Toc415495648"/>
      <w:bookmarkStart w:id="182" w:name="_Toc415496035"/>
      <w:bookmarkStart w:id="183" w:name="_Toc416366482"/>
      <w:bookmarkStart w:id="184" w:name="_Toc417653322"/>
      <w:r>
        <w:rPr>
          <w:rFonts w:eastAsiaTheme="minorEastAsia" w:hint="eastAsia"/>
          <w:u w:val="none"/>
          <w:lang w:eastAsia="zh-CN"/>
        </w:rPr>
        <w:t>8</w:t>
      </w:r>
      <w:r w:rsidR="00C12569">
        <w:rPr>
          <w:u w:val="none"/>
          <w:lang w:eastAsia="ja-JP"/>
        </w:rPr>
        <w:tab/>
      </w:r>
      <w:r w:rsidR="00845D64" w:rsidRPr="00C12569">
        <w:rPr>
          <w:u w:val="none"/>
          <w:lang w:eastAsia="ja-JP"/>
        </w:rPr>
        <w:t xml:space="preserve">Expected </w:t>
      </w:r>
      <w:r w:rsidR="004D3FB9">
        <w:rPr>
          <w:u w:val="none"/>
        </w:rPr>
        <w:t>(</w:t>
      </w:r>
      <w:r w:rsidR="00845D64" w:rsidRPr="00C12569">
        <w:rPr>
          <w:u w:val="none"/>
          <w:lang w:eastAsia="ja-JP"/>
        </w:rPr>
        <w:t>Anonym</w:t>
      </w:r>
      <w:r w:rsidR="00845D64" w:rsidRPr="00C12569">
        <w:rPr>
          <w:u w:val="none"/>
        </w:rPr>
        <w:t>ous)</w:t>
      </w:r>
      <w:r w:rsidR="00324FCA">
        <w:rPr>
          <w:u w:val="none"/>
          <w:lang w:eastAsia="ja-JP"/>
        </w:rPr>
        <w:t xml:space="preserve"> a</w:t>
      </w:r>
      <w:r w:rsidR="00845D64" w:rsidRPr="00C12569">
        <w:rPr>
          <w:u w:val="none"/>
          <w:lang w:eastAsia="ja-JP"/>
        </w:rPr>
        <w:t xml:space="preserve">pplications </w:t>
      </w:r>
      <w:r w:rsidR="00324FCA">
        <w:rPr>
          <w:u w:val="none"/>
          <w:lang w:eastAsia="ja-JP"/>
        </w:rPr>
        <w:t>of open data in smart sustainable c</w:t>
      </w:r>
      <w:r w:rsidR="00845D64" w:rsidRPr="00C12569">
        <w:rPr>
          <w:u w:val="none"/>
          <w:lang w:eastAsia="ja-JP"/>
        </w:rPr>
        <w:t>ities</w:t>
      </w:r>
      <w:bookmarkEnd w:id="180"/>
      <w:bookmarkEnd w:id="181"/>
      <w:bookmarkEnd w:id="182"/>
      <w:bookmarkEnd w:id="183"/>
      <w:bookmarkEnd w:id="184"/>
    </w:p>
    <w:p w14:paraId="259CB269" w14:textId="77777777" w:rsidR="00845D64" w:rsidRDefault="00987F2B" w:rsidP="00B70ED2">
      <w:pPr>
        <w:pStyle w:val="HeadingTR2"/>
        <w:outlineLvl w:val="0"/>
      </w:pPr>
      <w:bookmarkStart w:id="185" w:name="_Toc413278840"/>
      <w:bookmarkStart w:id="186" w:name="_Toc415495649"/>
      <w:bookmarkStart w:id="187" w:name="_Toc415496036"/>
      <w:bookmarkStart w:id="188" w:name="_Toc416366483"/>
      <w:bookmarkStart w:id="189" w:name="_Toc417653323"/>
      <w:r>
        <w:rPr>
          <w:rFonts w:eastAsiaTheme="minorEastAsia" w:hint="eastAsia"/>
          <w:lang w:eastAsia="zh-CN"/>
        </w:rPr>
        <w:t>8</w:t>
      </w:r>
      <w:r w:rsidR="00C12569">
        <w:t>.1</w:t>
      </w:r>
      <w:r w:rsidR="00C12569">
        <w:tab/>
      </w:r>
      <w:r w:rsidR="00845D64">
        <w:rPr>
          <w:rFonts w:hint="eastAsia"/>
        </w:rPr>
        <w:t xml:space="preserve">Application of Open Data </w:t>
      </w:r>
      <w:r w:rsidR="00845D64">
        <w:t>on</w:t>
      </w:r>
      <w:r w:rsidR="00845D64">
        <w:rPr>
          <w:rFonts w:hint="eastAsia"/>
        </w:rPr>
        <w:t xml:space="preserve"> S</w:t>
      </w:r>
      <w:r w:rsidR="00845D64">
        <w:t xml:space="preserve">mart </w:t>
      </w:r>
      <w:r w:rsidR="00845D64">
        <w:rPr>
          <w:rFonts w:hint="eastAsia"/>
        </w:rPr>
        <w:t>F</w:t>
      </w:r>
      <w:r w:rsidR="00845D64">
        <w:t>orecasts</w:t>
      </w:r>
      <w:bookmarkEnd w:id="185"/>
      <w:bookmarkEnd w:id="186"/>
      <w:bookmarkEnd w:id="187"/>
      <w:bookmarkEnd w:id="188"/>
      <w:bookmarkEnd w:id="189"/>
    </w:p>
    <w:p w14:paraId="07753AAB" w14:textId="77777777" w:rsidR="00845D64" w:rsidRDefault="00845D64" w:rsidP="00845D64">
      <w:pPr>
        <w:rPr>
          <w:kern w:val="36"/>
        </w:rPr>
      </w:pPr>
      <w:r w:rsidRPr="00915028">
        <w:rPr>
          <w:noProof/>
          <w:kern w:val="36"/>
        </w:rPr>
        <w:t>TheClimate Corporation in San Francisco originally called WeatherBill was started to sell powerful software and weather insurance, but it</w:t>
      </w:r>
      <w:r w:rsidR="003B72F6">
        <w:rPr>
          <w:noProof/>
          <w:kern w:val="36"/>
        </w:rPr>
        <w:t>'</w:t>
      </w:r>
      <w:r w:rsidRPr="00915028">
        <w:rPr>
          <w:noProof/>
          <w:kern w:val="36"/>
        </w:rPr>
        <w:t>s grown into a company that could helpfarmers around the world adapt to climate change, increase their crop yields.The company</w:t>
      </w:r>
      <w:r w:rsidR="003B72F6">
        <w:rPr>
          <w:noProof/>
          <w:kern w:val="36"/>
        </w:rPr>
        <w:t>'</w:t>
      </w:r>
      <w:r w:rsidRPr="00915028">
        <w:rPr>
          <w:noProof/>
          <w:kern w:val="36"/>
        </w:rPr>
        <w:t>s proprietary technology platform combines hyper-local weather monitoring, agronomic data modeling, and high-resolution weather simulations to deliver climate.com, a solution that helps farmers improve their profits by making better informed operating and financing decisions, and Total Weather Insurance, an insurance offering that pays farmers automatically for bad weather that may impact their profits.It</w:t>
      </w:r>
      <w:r>
        <w:rPr>
          <w:noProof/>
          <w:kern w:val="36"/>
        </w:rPr>
        <w:t xml:space="preserve"> i</w:t>
      </w:r>
      <w:r w:rsidRPr="00915028">
        <w:rPr>
          <w:noProof/>
          <w:kern w:val="36"/>
        </w:rPr>
        <w:t>s</w:t>
      </w:r>
      <w:r>
        <w:rPr>
          <w:kern w:val="36"/>
        </w:rPr>
        <w:t xml:space="preserve"> a perfect example of </w:t>
      </w:r>
      <w:r>
        <w:rPr>
          <w:rFonts w:hint="eastAsia"/>
          <w:kern w:val="36"/>
        </w:rPr>
        <w:t>o</w:t>
      </w:r>
      <w:r>
        <w:rPr>
          <w:kern w:val="36"/>
        </w:rPr>
        <w:t xml:space="preserve">pen </w:t>
      </w:r>
      <w:r>
        <w:rPr>
          <w:rFonts w:hint="eastAsia"/>
          <w:kern w:val="36"/>
        </w:rPr>
        <w:t>d</w:t>
      </w:r>
      <w:r>
        <w:rPr>
          <w:kern w:val="36"/>
        </w:rPr>
        <w:t>ata</w:t>
      </w:r>
      <w:r>
        <w:rPr>
          <w:rFonts w:hint="eastAsia"/>
          <w:kern w:val="36"/>
        </w:rPr>
        <w:t xml:space="preserve"> application </w:t>
      </w:r>
      <w:r>
        <w:rPr>
          <w:kern w:val="36"/>
        </w:rPr>
        <w:t>that shows what government data can tell them.The Climate Corporation can display hundreds of</w:t>
      </w:r>
      <w:r w:rsidR="00C40BD1">
        <w:rPr>
          <w:rFonts w:eastAsiaTheme="minorEastAsia" w:hint="eastAsia"/>
          <w:kern w:val="36"/>
          <w:lang w:eastAsia="zh-CN"/>
        </w:rPr>
        <w:t xml:space="preserve"> </w:t>
      </w:r>
      <w:r>
        <w:rPr>
          <w:kern w:val="36"/>
        </w:rPr>
        <w:t>different data-driven views of the planet</w:t>
      </w:r>
      <w:r>
        <w:rPr>
          <w:rFonts w:hint="eastAsia"/>
          <w:kern w:val="36"/>
        </w:rPr>
        <w:t xml:space="preserve"> through some projectors</w:t>
      </w:r>
      <w:r>
        <w:rPr>
          <w:kern w:val="36"/>
        </w:rPr>
        <w:t>, showing changing wind patterns,</w:t>
      </w:r>
      <w:r w:rsidR="00C40BD1">
        <w:rPr>
          <w:rFonts w:eastAsiaTheme="minorEastAsia" w:hint="eastAsia"/>
          <w:kern w:val="36"/>
          <w:lang w:eastAsia="zh-CN"/>
        </w:rPr>
        <w:t xml:space="preserve"> </w:t>
      </w:r>
      <w:r>
        <w:rPr>
          <w:kern w:val="36"/>
        </w:rPr>
        <w:t>temperature, ocean currents, or whatever you</w:t>
      </w:r>
      <w:r w:rsidR="003B72F6">
        <w:rPr>
          <w:kern w:val="36"/>
        </w:rPr>
        <w:t>'</w:t>
      </w:r>
      <w:r>
        <w:rPr>
          <w:kern w:val="36"/>
        </w:rPr>
        <w:t xml:space="preserve">d like to look </w:t>
      </w:r>
      <w:r w:rsidRPr="00915028">
        <w:rPr>
          <w:noProof/>
          <w:kern w:val="36"/>
        </w:rPr>
        <w:t>at</w:t>
      </w:r>
      <w:r>
        <w:rPr>
          <w:kern w:val="36"/>
        </w:rPr>
        <w:t>.</w:t>
      </w:r>
      <w:r w:rsidR="00C40BD1">
        <w:rPr>
          <w:rFonts w:eastAsiaTheme="minorEastAsia" w:hint="eastAsia"/>
          <w:kern w:val="36"/>
          <w:lang w:eastAsia="zh-CN"/>
        </w:rPr>
        <w:t xml:space="preserve"> </w:t>
      </w:r>
      <w:r w:rsidRPr="00915028">
        <w:rPr>
          <w:noProof/>
          <w:kern w:val="36"/>
        </w:rPr>
        <w:t>In the face of increasingly volatile weather, the companyprovides famers with the industry</w:t>
      </w:r>
      <w:r w:rsidR="003B72F6">
        <w:rPr>
          <w:noProof/>
          <w:kern w:val="36"/>
        </w:rPr>
        <w:t>'</w:t>
      </w:r>
      <w:r w:rsidRPr="00915028">
        <w:rPr>
          <w:noProof/>
          <w:kern w:val="36"/>
        </w:rPr>
        <w:t>s most powerful full-stack risk management solutiondepends on the company</w:t>
      </w:r>
      <w:r w:rsidR="003B72F6">
        <w:rPr>
          <w:noProof/>
          <w:kern w:val="36"/>
        </w:rPr>
        <w:t>'</w:t>
      </w:r>
      <w:r w:rsidRPr="00915028">
        <w:rPr>
          <w:noProof/>
          <w:kern w:val="36"/>
        </w:rPr>
        <w:t>s unique technologies to help stabilize and improve profits and, ultimately, help feed the world.</w:t>
      </w:r>
      <w:r>
        <w:rPr>
          <w:kern w:val="36"/>
        </w:rPr>
        <w:t>With a few exceptions, data that fuel the company are freely</w:t>
      </w:r>
      <w:r w:rsidR="00C40BD1">
        <w:rPr>
          <w:rFonts w:eastAsiaTheme="minorEastAsia" w:hint="eastAsia"/>
          <w:kern w:val="36"/>
          <w:lang w:eastAsia="zh-CN"/>
        </w:rPr>
        <w:t xml:space="preserve"> </w:t>
      </w:r>
      <w:r>
        <w:rPr>
          <w:kern w:val="36"/>
        </w:rPr>
        <w:t xml:space="preserve">available to anyone. </w:t>
      </w:r>
    </w:p>
    <w:p w14:paraId="37586167" w14:textId="77777777" w:rsidR="00845D64" w:rsidRDefault="00845D64" w:rsidP="00845D64">
      <w:pPr>
        <w:rPr>
          <w:kern w:val="36"/>
        </w:rPr>
      </w:pPr>
      <w:r>
        <w:rPr>
          <w:kern w:val="36"/>
        </w:rPr>
        <w:t>The company started by working with data from 200 weather stations across</w:t>
      </w:r>
      <w:r w:rsidR="00C40BD1">
        <w:rPr>
          <w:rFonts w:eastAsiaTheme="minorEastAsia" w:hint="eastAsia"/>
          <w:kern w:val="36"/>
          <w:lang w:eastAsia="zh-CN"/>
        </w:rPr>
        <w:t xml:space="preserve"> </w:t>
      </w:r>
      <w:r>
        <w:rPr>
          <w:kern w:val="36"/>
        </w:rPr>
        <w:t>the country. As a prospective policyholder, a business would go to the</w:t>
      </w:r>
      <w:r w:rsidR="00C40BD1">
        <w:rPr>
          <w:rFonts w:eastAsiaTheme="minorEastAsia" w:hint="eastAsia"/>
          <w:kern w:val="36"/>
          <w:lang w:eastAsia="zh-CN"/>
        </w:rPr>
        <w:t xml:space="preserve"> </w:t>
      </w:r>
      <w:r>
        <w:rPr>
          <w:kern w:val="36"/>
        </w:rPr>
        <w:t>company</w:t>
      </w:r>
      <w:r w:rsidR="003B72F6">
        <w:rPr>
          <w:kern w:val="36"/>
        </w:rPr>
        <w:t>'</w:t>
      </w:r>
      <w:r>
        <w:rPr>
          <w:kern w:val="36"/>
        </w:rPr>
        <w:t>s website, pick a nearby weather station, and buy insurance against</w:t>
      </w:r>
      <w:r w:rsidR="00C40BD1">
        <w:rPr>
          <w:rFonts w:eastAsiaTheme="minorEastAsia" w:hint="eastAsia"/>
          <w:kern w:val="36"/>
          <w:lang w:eastAsia="zh-CN"/>
        </w:rPr>
        <w:t xml:space="preserve"> </w:t>
      </w:r>
      <w:r>
        <w:rPr>
          <w:kern w:val="36"/>
        </w:rPr>
        <w:t>bad weather that the station would measure. The company would analyze</w:t>
      </w:r>
      <w:r w:rsidR="00C40BD1">
        <w:rPr>
          <w:rFonts w:eastAsiaTheme="minorEastAsia" w:hint="eastAsia"/>
          <w:kern w:val="36"/>
          <w:lang w:eastAsia="zh-CN"/>
        </w:rPr>
        <w:t xml:space="preserve"> </w:t>
      </w:r>
      <w:r>
        <w:rPr>
          <w:kern w:val="36"/>
        </w:rPr>
        <w:t>historical weather data for that station, predict the likely weather</w:t>
      </w:r>
      <w:r w:rsidR="00C40BD1">
        <w:rPr>
          <w:rFonts w:eastAsiaTheme="minorEastAsia" w:hint="eastAsia"/>
          <w:kern w:val="36"/>
          <w:lang w:eastAsia="zh-CN"/>
        </w:rPr>
        <w:t xml:space="preserve"> </w:t>
      </w:r>
      <w:r>
        <w:rPr>
          <w:kern w:val="36"/>
        </w:rPr>
        <w:t>mathematically, and write an appropriate policy.</w:t>
      </w:r>
      <w:r w:rsidR="00C40BD1">
        <w:rPr>
          <w:rFonts w:eastAsiaTheme="minorEastAsia" w:hint="eastAsia"/>
          <w:kern w:val="36"/>
          <w:lang w:eastAsia="zh-CN"/>
        </w:rPr>
        <w:t xml:space="preserve"> </w:t>
      </w:r>
      <w:r>
        <w:rPr>
          <w:kern w:val="36"/>
        </w:rPr>
        <w:t>Farmers in the United States generate about $500</w:t>
      </w:r>
      <w:r w:rsidR="00C74D40">
        <w:rPr>
          <w:rFonts w:eastAsiaTheme="minorEastAsia" w:hint="eastAsia"/>
          <w:kern w:val="36"/>
          <w:lang w:eastAsia="zh-CN"/>
        </w:rPr>
        <w:t xml:space="preserve"> </w:t>
      </w:r>
      <w:r>
        <w:rPr>
          <w:kern w:val="36"/>
        </w:rPr>
        <w:t>billion a year in revenue, and they make about $100 billion a year in operating</w:t>
      </w:r>
      <w:r w:rsidR="00C40BD1">
        <w:rPr>
          <w:rFonts w:eastAsiaTheme="minorEastAsia" w:hint="eastAsia"/>
          <w:kern w:val="36"/>
          <w:lang w:eastAsia="zh-CN"/>
        </w:rPr>
        <w:t xml:space="preserve"> </w:t>
      </w:r>
      <w:r>
        <w:rPr>
          <w:kern w:val="36"/>
        </w:rPr>
        <w:t xml:space="preserve">profits. So </w:t>
      </w:r>
      <w:r w:rsidRPr="00915028">
        <w:rPr>
          <w:noProof/>
          <w:kern w:val="36"/>
        </w:rPr>
        <w:t>farming</w:t>
      </w:r>
      <w:r>
        <w:rPr>
          <w:noProof/>
          <w:kern w:val="36"/>
        </w:rPr>
        <w:t xml:space="preserve"> i</w:t>
      </w:r>
      <w:r w:rsidRPr="00915028">
        <w:rPr>
          <w:noProof/>
          <w:kern w:val="36"/>
        </w:rPr>
        <w:t>s</w:t>
      </w:r>
      <w:r>
        <w:rPr>
          <w:kern w:val="36"/>
        </w:rPr>
        <w:t xml:space="preserve"> about a 20-percent-margin business on average. The one</w:t>
      </w:r>
      <w:r w:rsidR="00C40BD1">
        <w:rPr>
          <w:rFonts w:eastAsiaTheme="minorEastAsia" w:hint="eastAsia"/>
          <w:kern w:val="36"/>
          <w:lang w:eastAsia="zh-CN"/>
        </w:rPr>
        <w:t xml:space="preserve"> </w:t>
      </w:r>
      <w:r>
        <w:rPr>
          <w:kern w:val="36"/>
        </w:rPr>
        <w:t>source of variability for revenue nowadays is the weather, because all the other</w:t>
      </w:r>
      <w:r w:rsidR="00C40BD1">
        <w:rPr>
          <w:rFonts w:eastAsiaTheme="minorEastAsia" w:hint="eastAsia"/>
          <w:kern w:val="36"/>
          <w:lang w:eastAsia="zh-CN"/>
        </w:rPr>
        <w:t xml:space="preserve"> </w:t>
      </w:r>
      <w:r>
        <w:rPr>
          <w:kern w:val="36"/>
        </w:rPr>
        <w:t xml:space="preserve">risks of farming have largely </w:t>
      </w:r>
      <w:r w:rsidRPr="00915028">
        <w:rPr>
          <w:noProof/>
          <w:kern w:val="36"/>
        </w:rPr>
        <w:t>been eliminated</w:t>
      </w:r>
      <w:r>
        <w:rPr>
          <w:kern w:val="36"/>
        </w:rPr>
        <w:t xml:space="preserve"> through herbicide, fungicide, and</w:t>
      </w:r>
      <w:r w:rsidR="00C40BD1">
        <w:rPr>
          <w:rFonts w:eastAsiaTheme="minorEastAsia" w:hint="eastAsia"/>
          <w:kern w:val="36"/>
          <w:lang w:eastAsia="zh-CN"/>
        </w:rPr>
        <w:t xml:space="preserve"> </w:t>
      </w:r>
      <w:r>
        <w:rPr>
          <w:kern w:val="36"/>
        </w:rPr>
        <w:t>insecticide technologies. Weather can be a very big driver for outcomes: farmers can end up losing everything. Slight variations in weather can cause</w:t>
      </w:r>
      <w:r w:rsidR="00C40BD1">
        <w:rPr>
          <w:rFonts w:eastAsiaTheme="minorEastAsia" w:hint="eastAsia"/>
          <w:kern w:val="36"/>
          <w:lang w:eastAsia="zh-CN"/>
        </w:rPr>
        <w:t xml:space="preserve"> </w:t>
      </w:r>
      <w:r>
        <w:rPr>
          <w:kern w:val="36"/>
        </w:rPr>
        <w:t xml:space="preserve">significant losses in profit. </w:t>
      </w:r>
      <w:r>
        <w:rPr>
          <w:noProof/>
          <w:kern w:val="36"/>
        </w:rPr>
        <w:t>Moreover,</w:t>
      </w:r>
      <w:r w:rsidRPr="00915028">
        <w:rPr>
          <w:noProof/>
          <w:kern w:val="36"/>
        </w:rPr>
        <w:t xml:space="preserve"> farmers</w:t>
      </w:r>
      <w:r>
        <w:rPr>
          <w:kern w:val="36"/>
        </w:rPr>
        <w:t xml:space="preserve"> were significantly underinsured under</w:t>
      </w:r>
      <w:r w:rsidR="00C40BD1">
        <w:rPr>
          <w:rFonts w:eastAsiaTheme="minorEastAsia" w:hint="eastAsia"/>
          <w:kern w:val="36"/>
          <w:lang w:eastAsia="zh-CN"/>
        </w:rPr>
        <w:t xml:space="preserve"> </w:t>
      </w:r>
      <w:r>
        <w:rPr>
          <w:kern w:val="36"/>
        </w:rPr>
        <w:t>the federal crop program.</w:t>
      </w:r>
    </w:p>
    <w:p w14:paraId="549D777F" w14:textId="77777777" w:rsidR="00845D64" w:rsidRDefault="00845D64" w:rsidP="005C5BAD">
      <w:pPr>
        <w:rPr>
          <w:kern w:val="36"/>
        </w:rPr>
      </w:pPr>
      <w:r>
        <w:rPr>
          <w:kern w:val="36"/>
        </w:rPr>
        <w:t>As The Climate Corporation began to turn its attention to farmers, the</w:t>
      </w:r>
      <w:r w:rsidR="00C40BD1">
        <w:rPr>
          <w:rFonts w:eastAsiaTheme="minorEastAsia" w:hint="eastAsia"/>
          <w:kern w:val="36"/>
          <w:lang w:eastAsia="zh-CN"/>
        </w:rPr>
        <w:t xml:space="preserve"> </w:t>
      </w:r>
      <w:r>
        <w:rPr>
          <w:kern w:val="36"/>
        </w:rPr>
        <w:t>company found that data from 200 weather stations across the United States</w:t>
      </w:r>
      <w:r w:rsidR="00C40BD1">
        <w:rPr>
          <w:rFonts w:eastAsiaTheme="minorEastAsia" w:hint="eastAsia"/>
          <w:kern w:val="36"/>
          <w:lang w:eastAsia="zh-CN"/>
        </w:rPr>
        <w:t xml:space="preserve"> </w:t>
      </w:r>
      <w:r w:rsidRPr="00915028">
        <w:rPr>
          <w:noProof/>
          <w:kern w:val="36"/>
        </w:rPr>
        <w:t>imply</w:t>
      </w:r>
      <w:r>
        <w:rPr>
          <w:kern w:val="36"/>
        </w:rPr>
        <w:t xml:space="preserve"> wasn</w:t>
      </w:r>
      <w:r w:rsidR="003B72F6">
        <w:rPr>
          <w:kern w:val="36"/>
        </w:rPr>
        <w:t>'</w:t>
      </w:r>
      <w:r>
        <w:rPr>
          <w:kern w:val="36"/>
        </w:rPr>
        <w:t>t precise enough to model the weather at local farms. They</w:t>
      </w:r>
      <w:r w:rsidR="000F4AF1">
        <w:rPr>
          <w:rFonts w:eastAsiaTheme="minorEastAsia" w:hint="eastAsia"/>
          <w:kern w:val="36"/>
          <w:lang w:eastAsia="zh-CN"/>
        </w:rPr>
        <w:t xml:space="preserve"> </w:t>
      </w:r>
      <w:r>
        <w:rPr>
          <w:kern w:val="36"/>
        </w:rPr>
        <w:t>expanded to get data from 2,000 stations, but that was still not enough. So they used what is called Common</w:t>
      </w:r>
      <w:r w:rsidR="000F4AF1">
        <w:rPr>
          <w:rFonts w:eastAsiaTheme="minorEastAsia" w:hint="eastAsia"/>
          <w:kern w:val="36"/>
          <w:lang w:eastAsia="zh-CN"/>
        </w:rPr>
        <w:t xml:space="preserve"> </w:t>
      </w:r>
      <w:r>
        <w:rPr>
          <w:kern w:val="36"/>
        </w:rPr>
        <w:t>Land Unit data that shows the location, shape, and size of all the farmed fields in</w:t>
      </w:r>
      <w:r w:rsidR="000F4AF1">
        <w:rPr>
          <w:rFonts w:eastAsiaTheme="minorEastAsia" w:hint="eastAsia"/>
          <w:kern w:val="36"/>
          <w:lang w:eastAsia="zh-CN"/>
        </w:rPr>
        <w:t xml:space="preserve"> </w:t>
      </w:r>
      <w:r>
        <w:rPr>
          <w:kern w:val="36"/>
        </w:rPr>
        <w:t>the country. Even though this is free, public data, it took many Freedom of</w:t>
      </w:r>
      <w:r w:rsidR="000F4AF1">
        <w:rPr>
          <w:rFonts w:eastAsiaTheme="minorEastAsia" w:hint="eastAsia"/>
          <w:kern w:val="36"/>
          <w:lang w:eastAsia="zh-CN"/>
        </w:rPr>
        <w:t xml:space="preserve"> </w:t>
      </w:r>
      <w:r>
        <w:rPr>
          <w:kern w:val="36"/>
        </w:rPr>
        <w:t>Information Act requests and collaboration with Stanford University and other</w:t>
      </w:r>
      <w:r w:rsidR="000F4AF1">
        <w:rPr>
          <w:rFonts w:eastAsiaTheme="minorEastAsia" w:hint="eastAsia"/>
          <w:kern w:val="36"/>
          <w:lang w:eastAsia="zh-CN"/>
        </w:rPr>
        <w:t xml:space="preserve"> </w:t>
      </w:r>
      <w:r>
        <w:rPr>
          <w:kern w:val="36"/>
        </w:rPr>
        <w:t>research institutions to get the U.S. Department of Agriculture to release it.</w:t>
      </w:r>
      <w:r w:rsidR="00C40BD1">
        <w:rPr>
          <w:rFonts w:eastAsiaTheme="minorEastAsia" w:hint="eastAsia"/>
          <w:kern w:val="36"/>
          <w:lang w:eastAsia="zh-CN"/>
        </w:rPr>
        <w:t xml:space="preserve"> </w:t>
      </w:r>
      <w:r>
        <w:rPr>
          <w:kern w:val="36"/>
        </w:rPr>
        <w:t xml:space="preserve">Next, The Climate Corporation used government data to assess the weather </w:t>
      </w:r>
      <w:r w:rsidRPr="00915028">
        <w:rPr>
          <w:noProof/>
          <w:kern w:val="36"/>
        </w:rPr>
        <w:t>atall</w:t>
      </w:r>
      <w:r>
        <w:rPr>
          <w:kern w:val="36"/>
        </w:rPr>
        <w:t xml:space="preserve"> those fields more precisely. Using Doppler radar, </w:t>
      </w:r>
      <w:r w:rsidRPr="00915028">
        <w:rPr>
          <w:noProof/>
          <w:kern w:val="36"/>
        </w:rPr>
        <w:t>it</w:t>
      </w:r>
      <w:r>
        <w:rPr>
          <w:noProof/>
          <w:kern w:val="36"/>
        </w:rPr>
        <w:t xml:space="preserve"> i</w:t>
      </w:r>
      <w:r w:rsidRPr="00915028">
        <w:rPr>
          <w:noProof/>
          <w:kern w:val="36"/>
        </w:rPr>
        <w:t>s</w:t>
      </w:r>
      <w:r>
        <w:rPr>
          <w:kern w:val="36"/>
        </w:rPr>
        <w:t xml:space="preserve"> now</w:t>
      </w:r>
      <w:r w:rsidR="00C40BD1">
        <w:rPr>
          <w:rFonts w:eastAsiaTheme="minorEastAsia" w:hint="eastAsia"/>
          <w:kern w:val="36"/>
          <w:lang w:eastAsia="zh-CN"/>
        </w:rPr>
        <w:t xml:space="preserve"> </w:t>
      </w:r>
      <w:r>
        <w:rPr>
          <w:kern w:val="36"/>
        </w:rPr>
        <w:t>possible to measure how much rain falls on a given farmer</w:t>
      </w:r>
      <w:r w:rsidR="003B72F6">
        <w:rPr>
          <w:kern w:val="36"/>
        </w:rPr>
        <w:t>'</w:t>
      </w:r>
      <w:r>
        <w:rPr>
          <w:kern w:val="36"/>
        </w:rPr>
        <w:t>s field in a day, to an</w:t>
      </w:r>
      <w:r w:rsidR="000F4AF1">
        <w:rPr>
          <w:rFonts w:eastAsiaTheme="minorEastAsia" w:hint="eastAsia"/>
          <w:kern w:val="36"/>
          <w:lang w:eastAsia="zh-CN"/>
        </w:rPr>
        <w:t xml:space="preserve"> </w:t>
      </w:r>
      <w:r>
        <w:rPr>
          <w:kern w:val="36"/>
        </w:rPr>
        <w:t>accuracy of almost 1/100th of an inch. The company also got maps of terrain and</w:t>
      </w:r>
      <w:r w:rsidR="000F4AF1">
        <w:rPr>
          <w:rFonts w:eastAsiaTheme="minorEastAsia" w:hint="eastAsia"/>
          <w:kern w:val="36"/>
          <w:lang w:eastAsia="zh-CN"/>
        </w:rPr>
        <w:t xml:space="preserve"> </w:t>
      </w:r>
      <w:r>
        <w:rPr>
          <w:kern w:val="36"/>
        </w:rPr>
        <w:t>soil type from the U.S. Geological Survey, built from on</w:t>
      </w:r>
      <w:r w:rsidR="001A09B4">
        <w:rPr>
          <w:kern w:val="36"/>
        </w:rPr>
        <w:noBreakHyphen/>
      </w:r>
      <w:r>
        <w:rPr>
          <w:kern w:val="36"/>
        </w:rPr>
        <w:t>the-ground soil surveys</w:t>
      </w:r>
      <w:r w:rsidR="00C40BD1">
        <w:rPr>
          <w:rFonts w:eastAsiaTheme="minorEastAsia" w:hint="eastAsia"/>
          <w:kern w:val="36"/>
          <w:lang w:eastAsia="zh-CN"/>
        </w:rPr>
        <w:t xml:space="preserve"> </w:t>
      </w:r>
      <w:r>
        <w:rPr>
          <w:kern w:val="36"/>
        </w:rPr>
        <w:t>and satellite imag</w:t>
      </w:r>
      <w:r>
        <w:rPr>
          <w:rFonts w:hint="eastAsia"/>
          <w:kern w:val="36"/>
        </w:rPr>
        <w:t>es</w:t>
      </w:r>
      <w:r>
        <w:rPr>
          <w:kern w:val="36"/>
        </w:rPr>
        <w:t xml:space="preserve">, </w:t>
      </w:r>
      <w:r>
        <w:rPr>
          <w:rFonts w:hint="eastAsia"/>
          <w:kern w:val="36"/>
        </w:rPr>
        <w:t>which</w:t>
      </w:r>
      <w:r>
        <w:rPr>
          <w:kern w:val="36"/>
        </w:rPr>
        <w:t xml:space="preserve"> give accurate pictures of squares of land 10 meters </w:t>
      </w:r>
      <w:r w:rsidRPr="00915028">
        <w:rPr>
          <w:noProof/>
          <w:kern w:val="36"/>
        </w:rPr>
        <w:t>ona</w:t>
      </w:r>
      <w:r>
        <w:rPr>
          <w:kern w:val="36"/>
        </w:rPr>
        <w:t xml:space="preserve"> side. Farmers don</w:t>
      </w:r>
      <w:r w:rsidR="003B72F6">
        <w:rPr>
          <w:kern w:val="36"/>
        </w:rPr>
        <w:t>'</w:t>
      </w:r>
      <w:r>
        <w:rPr>
          <w:kern w:val="36"/>
        </w:rPr>
        <w:t>t necessarily</w:t>
      </w:r>
      <w:r w:rsidR="000F4AF1">
        <w:rPr>
          <w:rFonts w:eastAsiaTheme="minorEastAsia" w:hint="eastAsia"/>
          <w:kern w:val="36"/>
          <w:lang w:eastAsia="zh-CN"/>
        </w:rPr>
        <w:t xml:space="preserve"> </w:t>
      </w:r>
      <w:r>
        <w:rPr>
          <w:kern w:val="36"/>
        </w:rPr>
        <w:t xml:space="preserve">care about how much rain fell. </w:t>
      </w:r>
      <w:r w:rsidR="003B72F6">
        <w:rPr>
          <w:kern w:val="36"/>
        </w:rPr>
        <w:t>"</w:t>
      </w:r>
      <w:r>
        <w:rPr>
          <w:kern w:val="36"/>
        </w:rPr>
        <w:t xml:space="preserve">What they </w:t>
      </w:r>
      <w:r w:rsidRPr="00915028">
        <w:rPr>
          <w:noProof/>
          <w:kern w:val="36"/>
        </w:rPr>
        <w:t>really</w:t>
      </w:r>
      <w:r>
        <w:rPr>
          <w:kern w:val="36"/>
        </w:rPr>
        <w:t xml:space="preserve"> need to care</w:t>
      </w:r>
      <w:r w:rsidR="000F4AF1">
        <w:rPr>
          <w:rFonts w:eastAsiaTheme="minorEastAsia" w:hint="eastAsia"/>
          <w:kern w:val="36"/>
          <w:lang w:eastAsia="zh-CN"/>
        </w:rPr>
        <w:t xml:space="preserve"> </w:t>
      </w:r>
      <w:r>
        <w:rPr>
          <w:kern w:val="36"/>
        </w:rPr>
        <w:t>about is how much water is in their ground,</w:t>
      </w:r>
      <w:r w:rsidR="003B72F6">
        <w:rPr>
          <w:kern w:val="36"/>
        </w:rPr>
        <w:t>"</w:t>
      </w:r>
      <w:r>
        <w:rPr>
          <w:kern w:val="36"/>
        </w:rPr>
        <w:t xml:space="preserve"> which </w:t>
      </w:r>
      <w:r w:rsidRPr="00915028">
        <w:rPr>
          <w:noProof/>
          <w:kern w:val="36"/>
        </w:rPr>
        <w:t>is determined</w:t>
      </w:r>
      <w:r>
        <w:rPr>
          <w:kern w:val="36"/>
        </w:rPr>
        <w:t xml:space="preserve"> by both</w:t>
      </w:r>
      <w:r w:rsidR="000F4AF1">
        <w:rPr>
          <w:rFonts w:eastAsiaTheme="minorEastAsia" w:hint="eastAsia"/>
          <w:kern w:val="36"/>
          <w:lang w:eastAsia="zh-CN"/>
        </w:rPr>
        <w:t xml:space="preserve"> </w:t>
      </w:r>
      <w:r>
        <w:rPr>
          <w:kern w:val="36"/>
        </w:rPr>
        <w:t>rainfall and the soil.</w:t>
      </w:r>
      <w:r w:rsidR="000F4AF1">
        <w:rPr>
          <w:rFonts w:eastAsiaTheme="minorEastAsia" w:hint="eastAsia"/>
          <w:kern w:val="36"/>
          <w:lang w:eastAsia="zh-CN"/>
        </w:rPr>
        <w:t xml:space="preserve"> </w:t>
      </w:r>
      <w:r>
        <w:rPr>
          <w:kern w:val="36"/>
        </w:rPr>
        <w:t>Their</w:t>
      </w:r>
      <w:r w:rsidR="000F4AF1">
        <w:rPr>
          <w:rFonts w:eastAsiaTheme="minorEastAsia" w:hint="eastAsia"/>
          <w:kern w:val="36"/>
          <w:lang w:eastAsia="zh-CN"/>
        </w:rPr>
        <w:t xml:space="preserve"> </w:t>
      </w:r>
      <w:r>
        <w:rPr>
          <w:kern w:val="36"/>
        </w:rPr>
        <w:t>goal is to be able to increase a farmer</w:t>
      </w:r>
      <w:r w:rsidR="003B72F6">
        <w:rPr>
          <w:kern w:val="36"/>
        </w:rPr>
        <w:t>'</w:t>
      </w:r>
      <w:r>
        <w:rPr>
          <w:kern w:val="36"/>
        </w:rPr>
        <w:t>s profitability by 20 or 30 percent</w:t>
      </w:r>
      <w:r w:rsidR="005C5BAD">
        <w:rPr>
          <w:kern w:val="36"/>
        </w:rPr>
        <w:t xml:space="preserve"> – </w:t>
      </w:r>
      <w:r>
        <w:rPr>
          <w:kern w:val="36"/>
        </w:rPr>
        <w:t>a</w:t>
      </w:r>
      <w:r w:rsidR="000F4AF1">
        <w:rPr>
          <w:rFonts w:eastAsiaTheme="minorEastAsia" w:hint="eastAsia"/>
          <w:kern w:val="36"/>
          <w:lang w:eastAsia="zh-CN"/>
        </w:rPr>
        <w:t xml:space="preserve"> </w:t>
      </w:r>
      <w:r>
        <w:rPr>
          <w:kern w:val="36"/>
        </w:rPr>
        <w:t>huge increase in this vulnerable industry.</w:t>
      </w:r>
    </w:p>
    <w:p w14:paraId="37FE1D20" w14:textId="77777777" w:rsidR="00845D64" w:rsidRDefault="00845D64" w:rsidP="00845D64">
      <w:pPr>
        <w:rPr>
          <w:kern w:val="36"/>
        </w:rPr>
      </w:pPr>
      <w:r>
        <w:rPr>
          <w:kern w:val="36"/>
        </w:rPr>
        <w:t>In the end, it can seem like a conundrum: the U.S. government has invested</w:t>
      </w:r>
      <w:r w:rsidR="000F4AF1">
        <w:rPr>
          <w:rFonts w:eastAsiaTheme="minorEastAsia" w:hint="eastAsia"/>
          <w:kern w:val="36"/>
          <w:lang w:eastAsia="zh-CN"/>
        </w:rPr>
        <w:t xml:space="preserve"> </w:t>
      </w:r>
      <w:r>
        <w:rPr>
          <w:kern w:val="36"/>
        </w:rPr>
        <w:t xml:space="preserve">huge amounts to generate data, but </w:t>
      </w:r>
      <w:r w:rsidRPr="00915028">
        <w:rPr>
          <w:noProof/>
          <w:kern w:val="36"/>
        </w:rPr>
        <w:t>it</w:t>
      </w:r>
      <w:r>
        <w:rPr>
          <w:noProof/>
          <w:kern w:val="36"/>
        </w:rPr>
        <w:t xml:space="preserve"> i</w:t>
      </w:r>
      <w:r w:rsidRPr="00915028">
        <w:rPr>
          <w:noProof/>
          <w:kern w:val="36"/>
        </w:rPr>
        <w:t>s</w:t>
      </w:r>
      <w:r>
        <w:rPr>
          <w:kern w:val="36"/>
        </w:rPr>
        <w:t xml:space="preserve"> taken a private company to put the data to</w:t>
      </w:r>
      <w:r w:rsidR="000F4AF1">
        <w:rPr>
          <w:rFonts w:eastAsiaTheme="minorEastAsia" w:hint="eastAsia"/>
          <w:kern w:val="36"/>
          <w:lang w:eastAsia="zh-CN"/>
        </w:rPr>
        <w:t xml:space="preserve"> </w:t>
      </w:r>
      <w:r>
        <w:rPr>
          <w:kern w:val="36"/>
        </w:rPr>
        <w:t>use. In fact, though, this is exactly how many advocates for Open Data think it</w:t>
      </w:r>
      <w:r w:rsidR="000F4AF1">
        <w:rPr>
          <w:rFonts w:eastAsiaTheme="minorEastAsia" w:hint="eastAsia"/>
          <w:kern w:val="36"/>
          <w:lang w:eastAsia="zh-CN"/>
        </w:rPr>
        <w:t xml:space="preserve"> </w:t>
      </w:r>
      <w:r>
        <w:rPr>
          <w:kern w:val="36"/>
        </w:rPr>
        <w:t>should be. You have to go outside the</w:t>
      </w:r>
      <w:r w:rsidR="000F4AF1">
        <w:rPr>
          <w:rFonts w:eastAsiaTheme="minorEastAsia" w:hint="eastAsia"/>
          <w:kern w:val="36"/>
          <w:lang w:eastAsia="zh-CN"/>
        </w:rPr>
        <w:t xml:space="preserve"> </w:t>
      </w:r>
      <w:r w:rsidRPr="00915028">
        <w:rPr>
          <w:noProof/>
          <w:kern w:val="36"/>
        </w:rPr>
        <w:t>government</w:t>
      </w:r>
      <w:r>
        <w:rPr>
          <w:kern w:val="36"/>
        </w:rPr>
        <w:t xml:space="preserve"> to use</w:t>
      </w:r>
      <w:r w:rsidR="000F4AF1">
        <w:rPr>
          <w:rFonts w:eastAsiaTheme="minorEastAsia" w:hint="eastAsia"/>
          <w:kern w:val="36"/>
          <w:lang w:eastAsia="zh-CN"/>
        </w:rPr>
        <w:t xml:space="preserve"> </w:t>
      </w:r>
      <w:r>
        <w:rPr>
          <w:kern w:val="36"/>
        </w:rPr>
        <w:t>the capitalist economic model that says, Take a</w:t>
      </w:r>
      <w:r w:rsidR="000F4AF1">
        <w:rPr>
          <w:rFonts w:eastAsiaTheme="minorEastAsia" w:hint="eastAsia"/>
          <w:kern w:val="36"/>
          <w:lang w:eastAsia="zh-CN"/>
        </w:rPr>
        <w:t xml:space="preserve"> </w:t>
      </w:r>
      <w:r w:rsidRPr="00915028">
        <w:rPr>
          <w:noProof/>
          <w:kern w:val="36"/>
        </w:rPr>
        <w:t>risk</w:t>
      </w:r>
      <w:r>
        <w:rPr>
          <w:kern w:val="36"/>
        </w:rPr>
        <w:t xml:space="preserve"> and make more return.</w:t>
      </w:r>
      <w:r w:rsidR="000F4AF1">
        <w:rPr>
          <w:rFonts w:eastAsiaTheme="minorEastAsia" w:hint="eastAsia"/>
          <w:kern w:val="36"/>
          <w:lang w:eastAsia="zh-CN"/>
        </w:rPr>
        <w:t xml:space="preserve"> </w:t>
      </w:r>
      <w:r>
        <w:rPr>
          <w:noProof/>
          <w:kern w:val="36"/>
        </w:rPr>
        <w:t>However,</w:t>
      </w:r>
      <w:r w:rsidRPr="00915028">
        <w:rPr>
          <w:noProof/>
          <w:kern w:val="36"/>
        </w:rPr>
        <w:t xml:space="preserve"> without</w:t>
      </w:r>
      <w:r>
        <w:rPr>
          <w:kern w:val="36"/>
        </w:rPr>
        <w:t xml:space="preserve"> government support, none of that innovation could happen. </w:t>
      </w:r>
      <w:r>
        <w:rPr>
          <w:rFonts w:hint="eastAsia"/>
          <w:kern w:val="36"/>
        </w:rPr>
        <w:t>I</w:t>
      </w:r>
      <w:r>
        <w:rPr>
          <w:kern w:val="36"/>
        </w:rPr>
        <w:t>n the government provid</w:t>
      </w:r>
      <w:r>
        <w:rPr>
          <w:rFonts w:hint="eastAsia"/>
          <w:kern w:val="36"/>
        </w:rPr>
        <w:t xml:space="preserve">e </w:t>
      </w:r>
      <w:r>
        <w:rPr>
          <w:kern w:val="36"/>
        </w:rPr>
        <w:t>infrastructure services.</w:t>
      </w:r>
      <w:r w:rsidR="000F4AF1">
        <w:rPr>
          <w:rFonts w:eastAsiaTheme="minorEastAsia" w:hint="eastAsia"/>
          <w:kern w:val="36"/>
          <w:lang w:eastAsia="zh-CN"/>
        </w:rPr>
        <w:t xml:space="preserve"> </w:t>
      </w:r>
      <w:r>
        <w:rPr>
          <w:kern w:val="36"/>
        </w:rPr>
        <w:t>That final point is a critical one. Through an Open Data infrastructure,</w:t>
      </w:r>
      <w:r w:rsidR="000F4AF1">
        <w:rPr>
          <w:rFonts w:eastAsiaTheme="minorEastAsia" w:hint="eastAsia"/>
          <w:kern w:val="36"/>
          <w:lang w:eastAsia="zh-CN"/>
        </w:rPr>
        <w:t xml:space="preserve"> </w:t>
      </w:r>
      <w:r>
        <w:rPr>
          <w:kern w:val="36"/>
        </w:rPr>
        <w:t>government can spur innovation by providing the foundation for data-driven</w:t>
      </w:r>
      <w:r w:rsidR="000F4AF1">
        <w:rPr>
          <w:rFonts w:eastAsiaTheme="minorEastAsia" w:hint="eastAsia"/>
          <w:kern w:val="36"/>
          <w:lang w:eastAsia="zh-CN"/>
        </w:rPr>
        <w:t xml:space="preserve"> </w:t>
      </w:r>
      <w:r>
        <w:rPr>
          <w:kern w:val="36"/>
        </w:rPr>
        <w:t xml:space="preserve">businesses. </w:t>
      </w:r>
      <w:r w:rsidRPr="00915028">
        <w:rPr>
          <w:noProof/>
          <w:kern w:val="36"/>
        </w:rPr>
        <w:t>It</w:t>
      </w:r>
      <w:r>
        <w:rPr>
          <w:noProof/>
          <w:kern w:val="36"/>
        </w:rPr>
        <w:t xml:space="preserve"> i</w:t>
      </w:r>
      <w:r w:rsidRPr="00915028">
        <w:rPr>
          <w:noProof/>
          <w:kern w:val="36"/>
        </w:rPr>
        <w:t>s</w:t>
      </w:r>
      <w:r>
        <w:rPr>
          <w:kern w:val="36"/>
        </w:rPr>
        <w:t xml:space="preserve"> been true for GPS and weather data, and </w:t>
      </w:r>
      <w:r w:rsidRPr="00915028">
        <w:rPr>
          <w:noProof/>
          <w:kern w:val="36"/>
        </w:rPr>
        <w:t>it</w:t>
      </w:r>
      <w:r>
        <w:rPr>
          <w:noProof/>
          <w:kern w:val="36"/>
        </w:rPr>
        <w:t xml:space="preserve"> i</w:t>
      </w:r>
      <w:r w:rsidRPr="00915028">
        <w:rPr>
          <w:noProof/>
          <w:kern w:val="36"/>
        </w:rPr>
        <w:t>s</w:t>
      </w:r>
      <w:r>
        <w:rPr>
          <w:kern w:val="36"/>
        </w:rPr>
        <w:t xml:space="preserve"> starting to be true</w:t>
      </w:r>
      <w:r w:rsidR="00C40BD1">
        <w:rPr>
          <w:rFonts w:eastAsiaTheme="minorEastAsia" w:hint="eastAsia"/>
          <w:kern w:val="36"/>
          <w:lang w:eastAsia="zh-CN"/>
        </w:rPr>
        <w:t xml:space="preserve"> </w:t>
      </w:r>
      <w:r>
        <w:rPr>
          <w:kern w:val="36"/>
        </w:rPr>
        <w:t>for health data as well.</w:t>
      </w:r>
    </w:p>
    <w:p w14:paraId="2AB0343C" w14:textId="77777777" w:rsidR="00845D64" w:rsidRDefault="00987F2B" w:rsidP="00C61BB6">
      <w:pPr>
        <w:pStyle w:val="HeadingTR2"/>
      </w:pPr>
      <w:bookmarkStart w:id="190" w:name="_Toc413278841"/>
      <w:bookmarkStart w:id="191" w:name="_Toc415495650"/>
      <w:bookmarkStart w:id="192" w:name="_Toc415496037"/>
      <w:bookmarkStart w:id="193" w:name="_Toc416366484"/>
      <w:bookmarkStart w:id="194" w:name="_Toc417653324"/>
      <w:r>
        <w:rPr>
          <w:rFonts w:eastAsiaTheme="minorEastAsia" w:hint="eastAsia"/>
          <w:lang w:eastAsia="zh-CN"/>
        </w:rPr>
        <w:t>8</w:t>
      </w:r>
      <w:r w:rsidR="00C61BB6">
        <w:t>.2</w:t>
      </w:r>
      <w:r w:rsidR="00C61BB6">
        <w:tab/>
      </w:r>
      <w:r w:rsidR="00845D64">
        <w:t>Data Anonymization for Smart Sustainable City</w:t>
      </w:r>
      <w:bookmarkEnd w:id="190"/>
      <w:bookmarkEnd w:id="191"/>
      <w:bookmarkEnd w:id="192"/>
      <w:bookmarkEnd w:id="193"/>
      <w:bookmarkEnd w:id="194"/>
    </w:p>
    <w:p w14:paraId="44D0B2F2" w14:textId="77777777" w:rsidR="00845D64" w:rsidRDefault="00845D64" w:rsidP="003D20F8">
      <w:pPr>
        <w:rPr>
          <w:bCs/>
          <w:kern w:val="36"/>
        </w:rPr>
      </w:pPr>
      <w:r>
        <w:rPr>
          <w:kern w:val="36"/>
        </w:rPr>
        <w:t>Anonymization is one of the methods included in PPDM and PPDP. This method protects sensitive information by masking or generalizing the sensitive data. In addition, it allows the adjustment of the privacy protection level. There are several generalization methods available for anonymization. In the following paragraphs, two relatively basic and frequently referenced generalization methods, -</w:t>
      </w:r>
      <w:r w:rsidR="00651E81">
        <w:rPr>
          <w:kern w:val="36"/>
        </w:rPr>
        <w:t> a</w:t>
      </w:r>
      <w:r>
        <w:rPr>
          <w:kern w:val="36"/>
        </w:rPr>
        <w:t xml:space="preserve">nonymity and -diversity </w:t>
      </w:r>
      <w:r w:rsidRPr="00915028">
        <w:rPr>
          <w:noProof/>
          <w:kern w:val="36"/>
        </w:rPr>
        <w:t>are explained</w:t>
      </w:r>
      <w:r>
        <w:rPr>
          <w:kern w:val="36"/>
        </w:rPr>
        <w:t>.</w:t>
      </w:r>
    </w:p>
    <w:p w14:paraId="156DBCE4" w14:textId="77777777" w:rsidR="00845D64" w:rsidRDefault="00845D64" w:rsidP="00056B09">
      <w:pPr>
        <w:pStyle w:val="Headingb"/>
        <w:rPr>
          <w:bCs/>
        </w:rPr>
      </w:pPr>
      <w:r>
        <w:t>anonymity</w:t>
      </w:r>
    </w:p>
    <w:p w14:paraId="2DF43B8A" w14:textId="77777777" w:rsidR="00845D64" w:rsidRDefault="00845D64" w:rsidP="00EC00A9">
      <w:pPr>
        <w:rPr>
          <w:bCs/>
          <w:kern w:val="36"/>
        </w:rPr>
      </w:pPr>
      <w:r>
        <w:rPr>
          <w:noProof/>
          <w:kern w:val="36"/>
        </w:rPr>
        <w:t>A</w:t>
      </w:r>
      <w:r w:rsidRPr="00915028">
        <w:rPr>
          <w:noProof/>
          <w:kern w:val="36"/>
        </w:rPr>
        <w:t>nonymity</w:t>
      </w:r>
      <w:r>
        <w:rPr>
          <w:kern w:val="36"/>
        </w:rPr>
        <w:t xml:space="preserve"> is one of the methods utilized for generalization</w:t>
      </w:r>
      <w:r w:rsidR="00D90157">
        <w:rPr>
          <w:rStyle w:val="FootnoteReference"/>
          <w:kern w:val="36"/>
        </w:rPr>
        <w:footnoteReference w:id="67"/>
      </w:r>
      <w:r>
        <w:rPr>
          <w:kern w:val="36"/>
        </w:rPr>
        <w:t>, and it is the base of l-diversity. Further explanation of this method will incorporate the various definitions listed below.</w:t>
      </w:r>
    </w:p>
    <w:p w14:paraId="0D9CE644" w14:textId="7F34E92F" w:rsidR="00845D64" w:rsidRDefault="00845D64" w:rsidP="00056B09">
      <w:pPr>
        <w:pStyle w:val="enumlev1"/>
        <w:rPr>
          <w:bCs/>
        </w:rPr>
      </w:pPr>
      <w:r>
        <w:t>(i)</w:t>
      </w:r>
      <w:r w:rsidR="00056B09">
        <w:tab/>
      </w:r>
      <w:r>
        <w:t>Data table</w:t>
      </w:r>
      <w:r w:rsidR="00324FCA">
        <w:t xml:space="preserve">: </w:t>
      </w:r>
    </w:p>
    <w:p w14:paraId="573A7CF8" w14:textId="41AC0016" w:rsidR="00845D64" w:rsidRDefault="00056B09" w:rsidP="00056B09">
      <w:pPr>
        <w:pStyle w:val="enumlev1"/>
        <w:rPr>
          <w:bCs/>
          <w:kern w:val="36"/>
        </w:rPr>
      </w:pPr>
      <w:r>
        <w:rPr>
          <w:kern w:val="36"/>
        </w:rPr>
        <w:tab/>
      </w:r>
      <w:r w:rsidR="00845D64">
        <w:rPr>
          <w:kern w:val="36"/>
        </w:rPr>
        <w:t xml:space="preserve">A data list similar to a database table </w:t>
      </w:r>
      <w:r w:rsidR="00845D64" w:rsidRPr="00915028">
        <w:rPr>
          <w:noProof/>
          <w:kern w:val="36"/>
        </w:rPr>
        <w:t>is termed</w:t>
      </w:r>
      <w:r w:rsidR="00845D64">
        <w:rPr>
          <w:kern w:val="36"/>
        </w:rPr>
        <w:t xml:space="preserve"> a </w:t>
      </w:r>
      <w:r w:rsidR="003B72F6">
        <w:rPr>
          <w:kern w:val="36"/>
        </w:rPr>
        <w:t>"</w:t>
      </w:r>
      <w:r w:rsidR="00845D64">
        <w:rPr>
          <w:kern w:val="36"/>
        </w:rPr>
        <w:t>data table.</w:t>
      </w:r>
      <w:r w:rsidR="003B72F6">
        <w:rPr>
          <w:kern w:val="36"/>
        </w:rPr>
        <w:t>"</w:t>
      </w:r>
      <w:r w:rsidR="00845D64">
        <w:rPr>
          <w:kern w:val="36"/>
        </w:rPr>
        <w:t xml:space="preserve"> Its column </w:t>
      </w:r>
      <w:r w:rsidR="00845D64" w:rsidRPr="00915028">
        <w:rPr>
          <w:noProof/>
          <w:kern w:val="36"/>
        </w:rPr>
        <w:t>is termed</w:t>
      </w:r>
      <w:r w:rsidR="00845D64">
        <w:rPr>
          <w:kern w:val="36"/>
        </w:rPr>
        <w:t xml:space="preserve"> an </w:t>
      </w:r>
      <w:r w:rsidR="003B72F6">
        <w:rPr>
          <w:kern w:val="36"/>
        </w:rPr>
        <w:t>"</w:t>
      </w:r>
      <w:r w:rsidR="00845D64">
        <w:rPr>
          <w:kern w:val="36"/>
        </w:rPr>
        <w:t>attribute.</w:t>
      </w:r>
      <w:r w:rsidR="003B72F6">
        <w:rPr>
          <w:kern w:val="36"/>
        </w:rPr>
        <w:t>"</w:t>
      </w:r>
      <w:r w:rsidR="00845D64">
        <w:rPr>
          <w:kern w:val="36"/>
        </w:rPr>
        <w:t xml:space="preserve"> Address, birth, and gender are examples of attributes. One group of data corresponding to the</w:t>
      </w:r>
      <w:r w:rsidR="000F4AF1">
        <w:rPr>
          <w:rFonts w:eastAsiaTheme="minorEastAsia" w:hint="eastAsia"/>
          <w:kern w:val="36"/>
          <w:lang w:eastAsia="zh-CN"/>
        </w:rPr>
        <w:t xml:space="preserve"> </w:t>
      </w:r>
      <w:r w:rsidR="00845D64" w:rsidRPr="00915028">
        <w:rPr>
          <w:noProof/>
          <w:kern w:val="36"/>
        </w:rPr>
        <w:t>person</w:t>
      </w:r>
      <w:r w:rsidR="00845D64">
        <w:rPr>
          <w:kern w:val="36"/>
        </w:rPr>
        <w:t xml:space="preserve"> or group of people </w:t>
      </w:r>
      <w:r w:rsidR="00845D64" w:rsidRPr="00915028">
        <w:rPr>
          <w:noProof/>
          <w:kern w:val="36"/>
        </w:rPr>
        <w:t>is termed</w:t>
      </w:r>
      <w:r w:rsidR="00845D64">
        <w:rPr>
          <w:kern w:val="36"/>
        </w:rPr>
        <w:t xml:space="preserve"> a </w:t>
      </w:r>
      <w:r w:rsidR="003B72F6">
        <w:rPr>
          <w:kern w:val="36"/>
        </w:rPr>
        <w:t>"</w:t>
      </w:r>
      <w:r w:rsidR="00845D64">
        <w:rPr>
          <w:kern w:val="36"/>
        </w:rPr>
        <w:t>data set</w:t>
      </w:r>
      <w:r w:rsidR="003B72F6">
        <w:rPr>
          <w:kern w:val="36"/>
        </w:rPr>
        <w:t>"</w:t>
      </w:r>
      <w:r w:rsidR="00845D64">
        <w:rPr>
          <w:kern w:val="36"/>
        </w:rPr>
        <w:t xml:space="preserve"> and one data set is termed a </w:t>
      </w:r>
      <w:r w:rsidR="003B72F6">
        <w:rPr>
          <w:kern w:val="36"/>
        </w:rPr>
        <w:t>"</w:t>
      </w:r>
      <w:r w:rsidR="00324FCA">
        <w:rPr>
          <w:kern w:val="36"/>
        </w:rPr>
        <w:t>tuple</w:t>
      </w:r>
      <w:r w:rsidR="003B72F6">
        <w:rPr>
          <w:kern w:val="36"/>
        </w:rPr>
        <w:t>"</w:t>
      </w:r>
      <w:r w:rsidR="00324FCA">
        <w:rPr>
          <w:kern w:val="36"/>
        </w:rPr>
        <w:t>.</w:t>
      </w:r>
    </w:p>
    <w:p w14:paraId="79D90DC2" w14:textId="2BE2B8E5" w:rsidR="00845D64" w:rsidRDefault="00EC00A9" w:rsidP="00056B09">
      <w:pPr>
        <w:pStyle w:val="enumlev1"/>
        <w:rPr>
          <w:bCs/>
          <w:kern w:val="36"/>
        </w:rPr>
      </w:pPr>
      <w:r>
        <w:rPr>
          <w:kern w:val="36"/>
        </w:rPr>
        <w:t>(ii)</w:t>
      </w:r>
      <w:r>
        <w:rPr>
          <w:kern w:val="36"/>
        </w:rPr>
        <w:tab/>
      </w:r>
      <w:r w:rsidR="00845D64">
        <w:rPr>
          <w:kern w:val="36"/>
        </w:rPr>
        <w:t>Attribute</w:t>
      </w:r>
      <w:r w:rsidR="00324FCA">
        <w:rPr>
          <w:kern w:val="36"/>
        </w:rPr>
        <w:t>:</w:t>
      </w:r>
    </w:p>
    <w:p w14:paraId="16F1B940" w14:textId="60C5D2AB" w:rsidR="00845D64" w:rsidRDefault="00EC00A9" w:rsidP="00056B09">
      <w:pPr>
        <w:pStyle w:val="enumlev1"/>
        <w:rPr>
          <w:bCs/>
          <w:kern w:val="36"/>
        </w:rPr>
      </w:pPr>
      <w:r>
        <w:rPr>
          <w:noProof/>
          <w:kern w:val="36"/>
        </w:rPr>
        <w:tab/>
      </w:r>
      <w:r w:rsidR="00845D64" w:rsidRPr="00915028">
        <w:rPr>
          <w:noProof/>
          <w:kern w:val="36"/>
        </w:rPr>
        <w:t xml:space="preserve">An attribute among a group of related attributes that can identify a corresponding person by itself, such as name or unique ID, is termed an </w:t>
      </w:r>
      <w:r w:rsidR="003B72F6">
        <w:rPr>
          <w:noProof/>
          <w:kern w:val="36"/>
        </w:rPr>
        <w:t>"</w:t>
      </w:r>
      <w:r w:rsidR="00845D64" w:rsidRPr="00915028">
        <w:rPr>
          <w:noProof/>
          <w:kern w:val="36"/>
        </w:rPr>
        <w:t>identifier,</w:t>
      </w:r>
      <w:r w:rsidR="003B72F6">
        <w:rPr>
          <w:noProof/>
          <w:kern w:val="36"/>
        </w:rPr>
        <w:t>"</w:t>
      </w:r>
      <w:r w:rsidR="00845D64" w:rsidRPr="00915028">
        <w:rPr>
          <w:noProof/>
          <w:kern w:val="36"/>
        </w:rPr>
        <w:t xml:space="preserve"> and others that cannot identify a group on their own, however, it can provide identification when combined with other attributes, such as illness, birth, gender, is termed a </w:t>
      </w:r>
      <w:r w:rsidR="003B72F6">
        <w:rPr>
          <w:noProof/>
          <w:kern w:val="36"/>
        </w:rPr>
        <w:t>"</w:t>
      </w:r>
      <w:r w:rsidR="00324FCA">
        <w:rPr>
          <w:noProof/>
          <w:kern w:val="36"/>
        </w:rPr>
        <w:t>quasi-identifier</w:t>
      </w:r>
      <w:r w:rsidR="003B72F6">
        <w:rPr>
          <w:noProof/>
          <w:kern w:val="36"/>
        </w:rPr>
        <w:t>"</w:t>
      </w:r>
      <w:r w:rsidR="00324FCA">
        <w:rPr>
          <w:noProof/>
          <w:kern w:val="36"/>
        </w:rPr>
        <w:t>.</w:t>
      </w:r>
    </w:p>
    <w:p w14:paraId="525C83C5" w14:textId="77777777" w:rsidR="00845D64" w:rsidRDefault="00EC00A9" w:rsidP="00056B09">
      <w:pPr>
        <w:pStyle w:val="enumlev1"/>
        <w:rPr>
          <w:bCs/>
          <w:kern w:val="36"/>
        </w:rPr>
      </w:pPr>
      <w:r>
        <w:rPr>
          <w:kern w:val="36"/>
        </w:rPr>
        <w:t>(iii)</w:t>
      </w:r>
      <w:r>
        <w:rPr>
          <w:kern w:val="36"/>
        </w:rPr>
        <w:tab/>
      </w:r>
      <w:r w:rsidR="00845D64">
        <w:rPr>
          <w:kern w:val="36"/>
        </w:rPr>
        <w:t>Sensitive attribute:</w:t>
      </w:r>
    </w:p>
    <w:p w14:paraId="42380D42" w14:textId="395229D2" w:rsidR="00845D64" w:rsidRDefault="00EC00A9" w:rsidP="00056B09">
      <w:pPr>
        <w:pStyle w:val="enumlev1"/>
        <w:rPr>
          <w:bCs/>
          <w:kern w:val="36"/>
        </w:rPr>
      </w:pPr>
      <w:r>
        <w:rPr>
          <w:kern w:val="36"/>
        </w:rPr>
        <w:tab/>
      </w:r>
      <w:r w:rsidR="00845D64">
        <w:rPr>
          <w:kern w:val="36"/>
        </w:rPr>
        <w:t xml:space="preserve">A significant attribute for secondary use </w:t>
      </w:r>
      <w:r w:rsidR="00845D64" w:rsidRPr="00915028">
        <w:rPr>
          <w:noProof/>
          <w:kern w:val="36"/>
        </w:rPr>
        <w:t>is termed</w:t>
      </w:r>
      <w:r w:rsidR="00845D64">
        <w:rPr>
          <w:kern w:val="36"/>
        </w:rPr>
        <w:t xml:space="preserve"> a </w:t>
      </w:r>
      <w:r w:rsidR="003B72F6">
        <w:rPr>
          <w:kern w:val="36"/>
        </w:rPr>
        <w:t>"</w:t>
      </w:r>
      <w:r w:rsidR="00845D64">
        <w:rPr>
          <w:kern w:val="36"/>
        </w:rPr>
        <w:t>sensitive attribute,</w:t>
      </w:r>
      <w:r w:rsidR="003B72F6">
        <w:rPr>
          <w:kern w:val="36"/>
        </w:rPr>
        <w:t>"</w:t>
      </w:r>
      <w:r w:rsidR="00845D64">
        <w:rPr>
          <w:kern w:val="36"/>
        </w:rPr>
        <w:t xml:space="preserve"> which can be selected from attributes that are not identifiers. The method will exclude this attribute from masking or generalization by anonymization. Furthermore, tuple groups that have the same quasi-identifier values are termed </w:t>
      </w:r>
      <w:r w:rsidR="003B72F6">
        <w:rPr>
          <w:kern w:val="36"/>
        </w:rPr>
        <w:t>"</w:t>
      </w:r>
      <w:r w:rsidR="00324FCA">
        <w:rPr>
          <w:kern w:val="36"/>
        </w:rPr>
        <w:t>q*-block</w:t>
      </w:r>
      <w:r w:rsidR="003B72F6">
        <w:rPr>
          <w:kern w:val="36"/>
        </w:rPr>
        <w:t>"</w:t>
      </w:r>
      <w:r w:rsidR="00324FCA">
        <w:rPr>
          <w:kern w:val="36"/>
        </w:rPr>
        <w:t>.</w:t>
      </w:r>
    </w:p>
    <w:p w14:paraId="7B617E01" w14:textId="2872A3A6" w:rsidR="00EC00A9" w:rsidRDefault="00845D64" w:rsidP="00C6597E">
      <w:pPr>
        <w:keepNext/>
        <w:keepLines/>
        <w:rPr>
          <w:bCs/>
          <w:kern w:val="36"/>
        </w:rPr>
      </w:pPr>
      <w:r>
        <w:rPr>
          <w:kern w:val="36"/>
        </w:rPr>
        <w:t xml:space="preserve">The definition of k-anonymity is as follows: </w:t>
      </w:r>
      <w:r w:rsidR="003B72F6">
        <w:rPr>
          <w:kern w:val="36"/>
        </w:rPr>
        <w:t>"</w:t>
      </w:r>
      <w:r>
        <w:rPr>
          <w:kern w:val="36"/>
        </w:rPr>
        <w:t>In each q*-block in the data table,</w:t>
      </w:r>
      <w:r w:rsidR="00324FCA">
        <w:rPr>
          <w:kern w:val="36"/>
        </w:rPr>
        <w:t xml:space="preserve"> at least k tuples are included</w:t>
      </w:r>
      <w:r w:rsidR="003B72F6">
        <w:rPr>
          <w:kern w:val="36"/>
        </w:rPr>
        <w:t>"</w:t>
      </w:r>
      <w:r w:rsidR="00324FCA">
        <w:rPr>
          <w:kern w:val="36"/>
        </w:rPr>
        <w:t>.</w:t>
      </w:r>
    </w:p>
    <w:p w14:paraId="662BF52E" w14:textId="77777777" w:rsidR="00845D64" w:rsidRDefault="00845D64" w:rsidP="00C6597E">
      <w:pPr>
        <w:rPr>
          <w:bCs/>
          <w:kern w:val="36"/>
        </w:rPr>
      </w:pPr>
      <w:r>
        <w:rPr>
          <w:kern w:val="36"/>
        </w:rPr>
        <w:t xml:space="preserve">Table </w:t>
      </w:r>
      <w:r w:rsidR="000F4AF1">
        <w:rPr>
          <w:rFonts w:eastAsiaTheme="minorEastAsia" w:hint="eastAsia"/>
          <w:kern w:val="36"/>
          <w:lang w:eastAsia="zh-CN"/>
        </w:rPr>
        <w:t>8</w:t>
      </w:r>
      <w:r>
        <w:rPr>
          <w:kern w:val="36"/>
        </w:rPr>
        <w:t>.</w:t>
      </w:r>
      <w:r>
        <w:rPr>
          <w:rFonts w:hint="eastAsia"/>
          <w:kern w:val="36"/>
        </w:rPr>
        <w:t>2</w:t>
      </w:r>
      <w:r>
        <w:rPr>
          <w:kern w:val="36"/>
        </w:rPr>
        <w:t xml:space="preserve">.1 represents an example of a medical records data table. In this table, the sensitive attribute is </w:t>
      </w:r>
      <w:r w:rsidR="003B72F6">
        <w:rPr>
          <w:kern w:val="36"/>
        </w:rPr>
        <w:t>"</w:t>
      </w:r>
      <w:r>
        <w:rPr>
          <w:kern w:val="36"/>
        </w:rPr>
        <w:t>Problem</w:t>
      </w:r>
      <w:r w:rsidR="003B72F6">
        <w:rPr>
          <w:kern w:val="36"/>
        </w:rPr>
        <w:t>"</w:t>
      </w:r>
      <w:r>
        <w:rPr>
          <w:kern w:val="36"/>
        </w:rPr>
        <w:t xml:space="preserve"> and the quasi-identifiers are </w:t>
      </w:r>
      <w:r w:rsidR="003B72F6">
        <w:rPr>
          <w:kern w:val="36"/>
        </w:rPr>
        <w:t>"</w:t>
      </w:r>
      <w:r>
        <w:rPr>
          <w:kern w:val="36"/>
        </w:rPr>
        <w:t>Birth,</w:t>
      </w:r>
      <w:r w:rsidR="003B72F6">
        <w:rPr>
          <w:kern w:val="36"/>
        </w:rPr>
        <w:t>""</w:t>
      </w:r>
      <w:r>
        <w:rPr>
          <w:kern w:val="36"/>
        </w:rPr>
        <w:t>Gender,</w:t>
      </w:r>
      <w:r w:rsidR="003B72F6">
        <w:rPr>
          <w:kern w:val="36"/>
        </w:rPr>
        <w:t>"</w:t>
      </w:r>
      <w:r>
        <w:rPr>
          <w:kern w:val="36"/>
        </w:rPr>
        <w:t xml:space="preserve"> and </w:t>
      </w:r>
      <w:r w:rsidR="003B72F6">
        <w:rPr>
          <w:kern w:val="36"/>
        </w:rPr>
        <w:t>"</w:t>
      </w:r>
      <w:r>
        <w:rPr>
          <w:kern w:val="36"/>
        </w:rPr>
        <w:t>ID.</w:t>
      </w:r>
      <w:r w:rsidR="003B72F6">
        <w:rPr>
          <w:kern w:val="36"/>
        </w:rPr>
        <w:t>"</w:t>
      </w:r>
      <w:r>
        <w:rPr>
          <w:kern w:val="36"/>
        </w:rPr>
        <w:t xml:space="preserve"> The data consists of a t1~t3 q*-block, a t4, t5 q*-block, and a t6, t7 q*-block. It represents k=2. Even if an attacker attempts to ascertain a specific individual</w:t>
      </w:r>
      <w:r w:rsidR="003B72F6">
        <w:rPr>
          <w:kern w:val="36"/>
        </w:rPr>
        <w:t>'</w:t>
      </w:r>
      <w:r>
        <w:rPr>
          <w:kern w:val="36"/>
        </w:rPr>
        <w:t>s problem and has already obtained the individual</w:t>
      </w:r>
      <w:r w:rsidR="003B72F6">
        <w:rPr>
          <w:kern w:val="36"/>
        </w:rPr>
        <w:t>'</w:t>
      </w:r>
      <w:r>
        <w:rPr>
          <w:kern w:val="36"/>
        </w:rPr>
        <w:t xml:space="preserve">s quasi-identifier, the attacker can narrow the results down to only two tuples. Table </w:t>
      </w:r>
      <w:r w:rsidR="000F4AF1">
        <w:rPr>
          <w:rFonts w:eastAsiaTheme="minorEastAsia" w:hint="eastAsia"/>
          <w:kern w:val="36"/>
          <w:lang w:eastAsia="zh-CN"/>
        </w:rPr>
        <w:t>8</w:t>
      </w:r>
      <w:r>
        <w:rPr>
          <w:kern w:val="36"/>
        </w:rPr>
        <w:t>.</w:t>
      </w:r>
      <w:r>
        <w:rPr>
          <w:rFonts w:hint="eastAsia"/>
          <w:kern w:val="36"/>
        </w:rPr>
        <w:t>2</w:t>
      </w:r>
      <w:r>
        <w:rPr>
          <w:kern w:val="36"/>
        </w:rPr>
        <w:t xml:space="preserve">.2 indicates that the anonymization results from </w:t>
      </w:r>
      <w:r w:rsidR="00C72EDA">
        <w:rPr>
          <w:noProof/>
          <w:kern w:val="36"/>
        </w:rPr>
        <w:t>T</w:t>
      </w:r>
      <w:r w:rsidRPr="00915028">
        <w:rPr>
          <w:noProof/>
          <w:kern w:val="36"/>
        </w:rPr>
        <w:t>able</w:t>
      </w:r>
      <w:r>
        <w:rPr>
          <w:kern w:val="36"/>
        </w:rPr>
        <w:t xml:space="preserve"> </w:t>
      </w:r>
      <w:r w:rsidR="00D90157">
        <w:rPr>
          <w:rFonts w:eastAsiaTheme="minorEastAsia" w:hint="eastAsia"/>
          <w:kern w:val="36"/>
          <w:lang w:eastAsia="zh-CN"/>
        </w:rPr>
        <w:t>8</w:t>
      </w:r>
      <w:r>
        <w:rPr>
          <w:kern w:val="36"/>
        </w:rPr>
        <w:t>.</w:t>
      </w:r>
      <w:r w:rsidR="00D90157">
        <w:rPr>
          <w:rFonts w:eastAsiaTheme="minorEastAsia" w:hint="eastAsia"/>
          <w:kern w:val="36"/>
          <w:lang w:eastAsia="zh-CN"/>
        </w:rPr>
        <w:t>2</w:t>
      </w:r>
      <w:r>
        <w:rPr>
          <w:kern w:val="36"/>
        </w:rPr>
        <w:t>.1 are k=3. The results displayed in this table demonstrate that anonymization methods provide the required privacy protection level, utilizing masking or generalization.</w:t>
      </w:r>
    </w:p>
    <w:p w14:paraId="3F69D9A0" w14:textId="55499C54" w:rsidR="00845D64" w:rsidRDefault="00EC00A9" w:rsidP="00B70ED2">
      <w:pPr>
        <w:pStyle w:val="TableNoTitle0"/>
        <w:outlineLvl w:val="0"/>
      </w:pPr>
      <w:bookmarkStart w:id="195" w:name="_Ref382564222"/>
      <w:r>
        <w:t>Table</w:t>
      </w:r>
      <w:r w:rsidR="00845D64">
        <w:t xml:space="preserve"> </w:t>
      </w:r>
      <w:bookmarkEnd w:id="195"/>
      <w:r w:rsidR="000F4AF1">
        <w:rPr>
          <w:rFonts w:eastAsiaTheme="minorEastAsia" w:hint="eastAsia"/>
          <w:lang w:eastAsia="zh-CN"/>
        </w:rPr>
        <w:t>8</w:t>
      </w:r>
      <w:r w:rsidR="00845D64">
        <w:t>.</w:t>
      </w:r>
      <w:r w:rsidR="00845D64">
        <w:rPr>
          <w:rFonts w:eastAsiaTheme="minorEastAsia" w:hint="eastAsia"/>
        </w:rPr>
        <w:t>2</w:t>
      </w:r>
      <w:r w:rsidR="00845D64">
        <w:t xml:space="preserve">.1 </w:t>
      </w:r>
      <w:r>
        <w:t xml:space="preserve">– </w:t>
      </w:r>
      <w:r w:rsidR="00BD051D">
        <w:t>Medical record</w:t>
      </w:r>
    </w:p>
    <w:tbl>
      <w:tblPr>
        <w:tblW w:w="5670" w:type="dxa"/>
        <w:jc w:val="center"/>
        <w:tblLayout w:type="fixed"/>
        <w:tblLook w:val="04A0" w:firstRow="1" w:lastRow="0" w:firstColumn="1" w:lastColumn="0" w:noHBand="0" w:noVBand="1"/>
      </w:tblPr>
      <w:tblGrid>
        <w:gridCol w:w="829"/>
        <w:gridCol w:w="1106"/>
        <w:gridCol w:w="1328"/>
        <w:gridCol w:w="966"/>
        <w:gridCol w:w="1441"/>
      </w:tblGrid>
      <w:tr w:rsidR="00845D64" w14:paraId="793F82C3" w14:textId="77777777" w:rsidTr="001D4EDA">
        <w:trPr>
          <w:trHeight w:val="277"/>
          <w:jc w:val="center"/>
        </w:trPr>
        <w:tc>
          <w:tcPr>
            <w:tcW w:w="528" w:type="dxa"/>
            <w:tcBorders>
              <w:top w:val="nil"/>
              <w:right w:val="single" w:sz="4" w:space="0" w:color="auto"/>
            </w:tcBorders>
            <w:vAlign w:val="center"/>
          </w:tcPr>
          <w:p w14:paraId="5ACEA8E3" w14:textId="77777777" w:rsidR="00845D64" w:rsidRDefault="00845D64" w:rsidP="001D4EDA">
            <w:pPr>
              <w:pStyle w:val="Tablehead"/>
              <w:rPr>
                <w:lang w:eastAsia="ja-JP"/>
              </w:rPr>
            </w:pPr>
          </w:p>
        </w:tc>
        <w:tc>
          <w:tcPr>
            <w:tcW w:w="705" w:type="dxa"/>
            <w:tcBorders>
              <w:top w:val="single" w:sz="4" w:space="0" w:color="auto"/>
              <w:left w:val="single" w:sz="4" w:space="0" w:color="auto"/>
              <w:bottom w:val="double" w:sz="4" w:space="0" w:color="auto"/>
            </w:tcBorders>
            <w:vAlign w:val="center"/>
          </w:tcPr>
          <w:p w14:paraId="4531FD88" w14:textId="77777777" w:rsidR="00845D64" w:rsidRDefault="00845D64" w:rsidP="001D4EDA">
            <w:pPr>
              <w:pStyle w:val="Tablehead"/>
              <w:rPr>
                <w:lang w:eastAsia="ja-JP"/>
              </w:rPr>
            </w:pPr>
            <w:r>
              <w:rPr>
                <w:rFonts w:hint="eastAsia"/>
                <w:lang w:eastAsia="ja-JP"/>
              </w:rPr>
              <w:t>Birth</w:t>
            </w:r>
          </w:p>
        </w:tc>
        <w:tc>
          <w:tcPr>
            <w:tcW w:w="847" w:type="dxa"/>
            <w:tcBorders>
              <w:top w:val="single" w:sz="4" w:space="0" w:color="auto"/>
              <w:bottom w:val="double" w:sz="4" w:space="0" w:color="auto"/>
            </w:tcBorders>
            <w:vAlign w:val="center"/>
          </w:tcPr>
          <w:p w14:paraId="29D827EB" w14:textId="77777777" w:rsidR="00845D64" w:rsidRDefault="00845D64" w:rsidP="001D4EDA">
            <w:pPr>
              <w:pStyle w:val="Tablehead"/>
              <w:rPr>
                <w:lang w:eastAsia="ja-JP"/>
              </w:rPr>
            </w:pPr>
            <w:r>
              <w:rPr>
                <w:rFonts w:hint="eastAsia"/>
                <w:lang w:eastAsia="ja-JP"/>
              </w:rPr>
              <w:t>Gender</w:t>
            </w:r>
          </w:p>
        </w:tc>
        <w:tc>
          <w:tcPr>
            <w:tcW w:w="616" w:type="dxa"/>
            <w:tcBorders>
              <w:top w:val="single" w:sz="4" w:space="0" w:color="auto"/>
              <w:bottom w:val="double" w:sz="4" w:space="0" w:color="auto"/>
              <w:right w:val="double" w:sz="4" w:space="0" w:color="auto"/>
            </w:tcBorders>
            <w:vAlign w:val="center"/>
          </w:tcPr>
          <w:p w14:paraId="64803038" w14:textId="77777777" w:rsidR="00845D64" w:rsidRDefault="00845D64" w:rsidP="001D4EDA">
            <w:pPr>
              <w:pStyle w:val="Tablehead"/>
              <w:rPr>
                <w:lang w:eastAsia="ja-JP"/>
              </w:rPr>
            </w:pPr>
            <w:r>
              <w:rPr>
                <w:rFonts w:hint="eastAsia"/>
                <w:lang w:eastAsia="ja-JP"/>
              </w:rPr>
              <w:t>ID</w:t>
            </w:r>
          </w:p>
        </w:tc>
        <w:tc>
          <w:tcPr>
            <w:tcW w:w="919" w:type="dxa"/>
            <w:tcBorders>
              <w:top w:val="single" w:sz="4" w:space="0" w:color="auto"/>
              <w:left w:val="double" w:sz="4" w:space="0" w:color="auto"/>
              <w:bottom w:val="double" w:sz="4" w:space="0" w:color="auto"/>
              <w:right w:val="single" w:sz="4" w:space="0" w:color="auto"/>
            </w:tcBorders>
            <w:vAlign w:val="center"/>
          </w:tcPr>
          <w:p w14:paraId="24C6C9FC" w14:textId="77777777" w:rsidR="00845D64" w:rsidRDefault="00845D64" w:rsidP="001D4EDA">
            <w:pPr>
              <w:pStyle w:val="Tablehead"/>
              <w:rPr>
                <w:lang w:eastAsia="ja-JP"/>
              </w:rPr>
            </w:pPr>
            <w:r>
              <w:rPr>
                <w:rFonts w:hint="eastAsia"/>
                <w:lang w:eastAsia="ja-JP"/>
              </w:rPr>
              <w:t>Problem</w:t>
            </w:r>
          </w:p>
        </w:tc>
      </w:tr>
      <w:tr w:rsidR="00845D64" w14:paraId="1437729B" w14:textId="77777777" w:rsidTr="001D4EDA">
        <w:trPr>
          <w:trHeight w:val="261"/>
          <w:jc w:val="center"/>
        </w:trPr>
        <w:tc>
          <w:tcPr>
            <w:tcW w:w="528" w:type="dxa"/>
            <w:tcBorders>
              <w:right w:val="single" w:sz="4" w:space="0" w:color="auto"/>
            </w:tcBorders>
            <w:vAlign w:val="center"/>
          </w:tcPr>
          <w:p w14:paraId="14887837" w14:textId="77777777" w:rsidR="00845D64" w:rsidRDefault="00845D64" w:rsidP="001D4EDA">
            <w:pPr>
              <w:pStyle w:val="Tabletext"/>
              <w:rPr>
                <w:lang w:eastAsia="ja-JP"/>
              </w:rPr>
            </w:pPr>
          </w:p>
        </w:tc>
        <w:tc>
          <w:tcPr>
            <w:tcW w:w="705" w:type="dxa"/>
            <w:tcBorders>
              <w:top w:val="double" w:sz="4" w:space="0" w:color="auto"/>
              <w:left w:val="single" w:sz="4" w:space="0" w:color="auto"/>
            </w:tcBorders>
            <w:vAlign w:val="center"/>
          </w:tcPr>
          <w:p w14:paraId="527895BE"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tcBorders>
              <w:top w:val="double" w:sz="4" w:space="0" w:color="auto"/>
            </w:tcBorders>
            <w:vAlign w:val="center"/>
          </w:tcPr>
          <w:p w14:paraId="771589F7" w14:textId="77777777" w:rsidR="00845D64" w:rsidRDefault="00845D64" w:rsidP="001D4EDA">
            <w:pPr>
              <w:pStyle w:val="Tabletext"/>
              <w:rPr>
                <w:lang w:eastAsia="ja-JP"/>
              </w:rPr>
            </w:pPr>
            <w:r>
              <w:rPr>
                <w:rFonts w:hint="eastAsia"/>
                <w:lang w:eastAsia="ja-JP"/>
              </w:rPr>
              <w:t>male</w:t>
            </w:r>
          </w:p>
        </w:tc>
        <w:tc>
          <w:tcPr>
            <w:tcW w:w="616" w:type="dxa"/>
            <w:tcBorders>
              <w:top w:val="double" w:sz="4" w:space="0" w:color="auto"/>
              <w:right w:val="double" w:sz="4" w:space="0" w:color="auto"/>
            </w:tcBorders>
            <w:vAlign w:val="center"/>
          </w:tcPr>
          <w:p w14:paraId="105AB0CF" w14:textId="77777777" w:rsidR="00845D64" w:rsidRDefault="00845D64" w:rsidP="001D4EDA">
            <w:pPr>
              <w:pStyle w:val="Tabletext"/>
              <w:rPr>
                <w:lang w:eastAsia="ja-JP"/>
              </w:rPr>
            </w:pPr>
            <w:r>
              <w:rPr>
                <w:rFonts w:hint="eastAsia"/>
                <w:lang w:eastAsia="ja-JP"/>
              </w:rPr>
              <w:t>121</w:t>
            </w:r>
          </w:p>
        </w:tc>
        <w:tc>
          <w:tcPr>
            <w:tcW w:w="919" w:type="dxa"/>
            <w:tcBorders>
              <w:top w:val="double" w:sz="4" w:space="0" w:color="auto"/>
              <w:left w:val="double" w:sz="4" w:space="0" w:color="auto"/>
              <w:right w:val="single" w:sz="4" w:space="0" w:color="auto"/>
            </w:tcBorders>
            <w:vAlign w:val="center"/>
          </w:tcPr>
          <w:p w14:paraId="023DB438" w14:textId="77777777" w:rsidR="00845D64" w:rsidRDefault="00845D64" w:rsidP="001D4EDA">
            <w:pPr>
              <w:pStyle w:val="Tabletext"/>
              <w:rPr>
                <w:lang w:eastAsia="ja-JP"/>
              </w:rPr>
            </w:pPr>
            <w:r>
              <w:rPr>
                <w:lang w:eastAsia="ja-JP"/>
              </w:rPr>
              <w:t>cold</w:t>
            </w:r>
          </w:p>
        </w:tc>
      </w:tr>
      <w:tr w:rsidR="00845D64" w14:paraId="35DCB30A" w14:textId="77777777" w:rsidTr="001D4EDA">
        <w:trPr>
          <w:trHeight w:val="277"/>
          <w:jc w:val="center"/>
        </w:trPr>
        <w:tc>
          <w:tcPr>
            <w:tcW w:w="528" w:type="dxa"/>
            <w:tcBorders>
              <w:right w:val="single" w:sz="4" w:space="0" w:color="auto"/>
            </w:tcBorders>
            <w:vAlign w:val="center"/>
          </w:tcPr>
          <w:p w14:paraId="2E3468DF" w14:textId="77777777" w:rsidR="00845D64" w:rsidRDefault="00845D64" w:rsidP="001D4EDA">
            <w:pPr>
              <w:pStyle w:val="Tabletext"/>
              <w:rPr>
                <w:lang w:eastAsia="ja-JP"/>
              </w:rPr>
            </w:pPr>
          </w:p>
        </w:tc>
        <w:tc>
          <w:tcPr>
            <w:tcW w:w="705" w:type="dxa"/>
            <w:tcBorders>
              <w:left w:val="single" w:sz="4" w:space="0" w:color="auto"/>
            </w:tcBorders>
            <w:vAlign w:val="center"/>
          </w:tcPr>
          <w:p w14:paraId="2BA80536"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67DCA60E"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16DB6531"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79C5D72C" w14:textId="77777777" w:rsidR="00845D64" w:rsidRDefault="00845D64" w:rsidP="001D4EDA">
            <w:pPr>
              <w:pStyle w:val="Tabletext"/>
              <w:rPr>
                <w:lang w:eastAsia="ja-JP"/>
              </w:rPr>
            </w:pPr>
            <w:r>
              <w:rPr>
                <w:rFonts w:hint="eastAsia"/>
                <w:lang w:eastAsia="ja-JP"/>
              </w:rPr>
              <w:t>obesity</w:t>
            </w:r>
          </w:p>
        </w:tc>
      </w:tr>
      <w:tr w:rsidR="00845D64" w14:paraId="6A244A87" w14:textId="77777777" w:rsidTr="001D4EDA">
        <w:trPr>
          <w:trHeight w:val="261"/>
          <w:jc w:val="center"/>
        </w:trPr>
        <w:tc>
          <w:tcPr>
            <w:tcW w:w="528" w:type="dxa"/>
            <w:tcBorders>
              <w:right w:val="single" w:sz="4" w:space="0" w:color="auto"/>
            </w:tcBorders>
            <w:vAlign w:val="center"/>
          </w:tcPr>
          <w:p w14:paraId="6ECD4A71" w14:textId="77777777" w:rsidR="00845D64" w:rsidRDefault="00845D64" w:rsidP="001D4EDA">
            <w:pPr>
              <w:pStyle w:val="Tabletext"/>
              <w:rPr>
                <w:lang w:eastAsia="ja-JP"/>
              </w:rPr>
            </w:pPr>
          </w:p>
        </w:tc>
        <w:tc>
          <w:tcPr>
            <w:tcW w:w="705" w:type="dxa"/>
            <w:tcBorders>
              <w:left w:val="single" w:sz="4" w:space="0" w:color="auto"/>
            </w:tcBorders>
            <w:vAlign w:val="center"/>
          </w:tcPr>
          <w:p w14:paraId="54ADB9A6"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27B80506"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59A58A59"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3EB96A00" w14:textId="77777777" w:rsidR="00845D64" w:rsidRDefault="00845D64" w:rsidP="001D4EDA">
            <w:pPr>
              <w:pStyle w:val="Tabletext"/>
              <w:rPr>
                <w:lang w:eastAsia="ja-JP"/>
              </w:rPr>
            </w:pPr>
            <w:r>
              <w:rPr>
                <w:rFonts w:hint="eastAsia"/>
                <w:lang w:eastAsia="ja-JP"/>
              </w:rPr>
              <w:t>diabetes</w:t>
            </w:r>
          </w:p>
        </w:tc>
      </w:tr>
      <w:tr w:rsidR="00845D64" w14:paraId="0EF84CA4" w14:textId="77777777" w:rsidTr="001D4EDA">
        <w:trPr>
          <w:trHeight w:val="277"/>
          <w:jc w:val="center"/>
        </w:trPr>
        <w:tc>
          <w:tcPr>
            <w:tcW w:w="528" w:type="dxa"/>
            <w:tcBorders>
              <w:right w:val="single" w:sz="4" w:space="0" w:color="auto"/>
            </w:tcBorders>
            <w:vAlign w:val="center"/>
          </w:tcPr>
          <w:p w14:paraId="0D4C16A8" w14:textId="77777777" w:rsidR="00845D64" w:rsidRDefault="00845D64" w:rsidP="001D4EDA">
            <w:pPr>
              <w:pStyle w:val="Tabletext"/>
              <w:rPr>
                <w:lang w:eastAsia="ja-JP"/>
              </w:rPr>
            </w:pPr>
          </w:p>
        </w:tc>
        <w:tc>
          <w:tcPr>
            <w:tcW w:w="705" w:type="dxa"/>
            <w:tcBorders>
              <w:left w:val="single" w:sz="4" w:space="0" w:color="auto"/>
            </w:tcBorders>
            <w:vAlign w:val="center"/>
          </w:tcPr>
          <w:p w14:paraId="3B0DD6F1" w14:textId="77777777" w:rsidR="00845D64" w:rsidRDefault="00845D64" w:rsidP="001D4EDA">
            <w:pPr>
              <w:pStyle w:val="Tabletext"/>
              <w:rPr>
                <w:lang w:eastAsia="ja-JP"/>
              </w:rPr>
            </w:pPr>
            <w:r>
              <w:rPr>
                <w:rFonts w:hint="eastAsia"/>
                <w:lang w:eastAsia="ja-JP"/>
              </w:rPr>
              <w:t>1980</w:t>
            </w:r>
          </w:p>
        </w:tc>
        <w:tc>
          <w:tcPr>
            <w:tcW w:w="847" w:type="dxa"/>
            <w:vAlign w:val="center"/>
          </w:tcPr>
          <w:p w14:paraId="1CFB9FF6" w14:textId="77777777" w:rsidR="00845D64" w:rsidRDefault="00845D64" w:rsidP="001D4EDA">
            <w:pPr>
              <w:pStyle w:val="Tabletext"/>
              <w:rPr>
                <w:lang w:eastAsia="ja-JP"/>
              </w:rPr>
            </w:pPr>
            <w:r>
              <w:rPr>
                <w:rFonts w:hint="eastAsia"/>
                <w:lang w:eastAsia="ja-JP"/>
              </w:rPr>
              <w:t>fe</w:t>
            </w:r>
            <w:r>
              <w:rPr>
                <w:lang w:eastAsia="ja-JP"/>
              </w:rPr>
              <w:t>mal</w:t>
            </w:r>
            <w:r>
              <w:rPr>
                <w:rFonts w:hint="eastAsia"/>
                <w:lang w:eastAsia="ja-JP"/>
              </w:rPr>
              <w:t>e</w:t>
            </w:r>
          </w:p>
        </w:tc>
        <w:tc>
          <w:tcPr>
            <w:tcW w:w="616" w:type="dxa"/>
            <w:tcBorders>
              <w:right w:val="double" w:sz="4" w:space="0" w:color="auto"/>
            </w:tcBorders>
            <w:vAlign w:val="center"/>
          </w:tcPr>
          <w:p w14:paraId="7C3473FC"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03527FAA" w14:textId="77777777" w:rsidR="00845D64" w:rsidRDefault="00845D64" w:rsidP="001D4EDA">
            <w:pPr>
              <w:pStyle w:val="Tabletext"/>
              <w:rPr>
                <w:lang w:eastAsia="ja-JP"/>
              </w:rPr>
            </w:pPr>
            <w:r>
              <w:rPr>
                <w:rFonts w:hint="eastAsia"/>
                <w:lang w:eastAsia="ja-JP"/>
              </w:rPr>
              <w:t>diabetes</w:t>
            </w:r>
          </w:p>
        </w:tc>
      </w:tr>
      <w:tr w:rsidR="00845D64" w14:paraId="41739CB7" w14:textId="77777777" w:rsidTr="001D4EDA">
        <w:trPr>
          <w:trHeight w:val="261"/>
          <w:jc w:val="center"/>
        </w:trPr>
        <w:tc>
          <w:tcPr>
            <w:tcW w:w="528" w:type="dxa"/>
            <w:tcBorders>
              <w:right w:val="single" w:sz="4" w:space="0" w:color="auto"/>
            </w:tcBorders>
            <w:vAlign w:val="center"/>
          </w:tcPr>
          <w:p w14:paraId="66A0E5AD" w14:textId="77777777" w:rsidR="00845D64" w:rsidRDefault="00845D64" w:rsidP="001D4EDA">
            <w:pPr>
              <w:pStyle w:val="Tabletext"/>
              <w:rPr>
                <w:lang w:eastAsia="ja-JP"/>
              </w:rPr>
            </w:pPr>
          </w:p>
        </w:tc>
        <w:tc>
          <w:tcPr>
            <w:tcW w:w="705" w:type="dxa"/>
            <w:tcBorders>
              <w:left w:val="single" w:sz="4" w:space="0" w:color="auto"/>
            </w:tcBorders>
            <w:vAlign w:val="center"/>
          </w:tcPr>
          <w:p w14:paraId="4598143C" w14:textId="77777777" w:rsidR="00845D64" w:rsidRDefault="00845D64" w:rsidP="001D4EDA">
            <w:pPr>
              <w:pStyle w:val="Tabletext"/>
              <w:rPr>
                <w:lang w:eastAsia="ja-JP"/>
              </w:rPr>
            </w:pPr>
            <w:r>
              <w:rPr>
                <w:rFonts w:hint="eastAsia"/>
                <w:lang w:eastAsia="ja-JP"/>
              </w:rPr>
              <w:t>1980</w:t>
            </w:r>
          </w:p>
        </w:tc>
        <w:tc>
          <w:tcPr>
            <w:tcW w:w="847" w:type="dxa"/>
            <w:vAlign w:val="center"/>
          </w:tcPr>
          <w:p w14:paraId="764D1B55" w14:textId="77777777" w:rsidR="00845D64" w:rsidRDefault="00845D64" w:rsidP="001D4EDA">
            <w:pPr>
              <w:pStyle w:val="Tabletext"/>
              <w:rPr>
                <w:lang w:eastAsia="ja-JP"/>
              </w:rPr>
            </w:pPr>
            <w:r>
              <w:rPr>
                <w:rFonts w:hint="eastAsia"/>
                <w:lang w:eastAsia="ja-JP"/>
              </w:rPr>
              <w:t>female</w:t>
            </w:r>
          </w:p>
        </w:tc>
        <w:tc>
          <w:tcPr>
            <w:tcW w:w="616" w:type="dxa"/>
            <w:tcBorders>
              <w:right w:val="double" w:sz="4" w:space="0" w:color="auto"/>
            </w:tcBorders>
            <w:vAlign w:val="center"/>
          </w:tcPr>
          <w:p w14:paraId="071E8E68"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3A49EF71" w14:textId="77777777" w:rsidR="00845D64" w:rsidRDefault="00845D64" w:rsidP="001D4EDA">
            <w:pPr>
              <w:pStyle w:val="Tabletext"/>
              <w:rPr>
                <w:lang w:eastAsia="ja-JP"/>
              </w:rPr>
            </w:pPr>
            <w:r>
              <w:rPr>
                <w:rFonts w:hint="eastAsia"/>
                <w:lang w:eastAsia="ja-JP"/>
              </w:rPr>
              <w:t>obesity</w:t>
            </w:r>
          </w:p>
        </w:tc>
      </w:tr>
      <w:tr w:rsidR="00845D64" w14:paraId="761EC335" w14:textId="77777777" w:rsidTr="001D4EDA">
        <w:trPr>
          <w:trHeight w:val="277"/>
          <w:jc w:val="center"/>
        </w:trPr>
        <w:tc>
          <w:tcPr>
            <w:tcW w:w="528" w:type="dxa"/>
            <w:tcBorders>
              <w:right w:val="single" w:sz="4" w:space="0" w:color="auto"/>
            </w:tcBorders>
            <w:vAlign w:val="center"/>
          </w:tcPr>
          <w:p w14:paraId="0B4FEA15" w14:textId="77777777" w:rsidR="00845D64" w:rsidRDefault="00845D64" w:rsidP="001D4EDA">
            <w:pPr>
              <w:pStyle w:val="Tabletext"/>
              <w:rPr>
                <w:lang w:eastAsia="ja-JP"/>
              </w:rPr>
            </w:pPr>
          </w:p>
        </w:tc>
        <w:tc>
          <w:tcPr>
            <w:tcW w:w="705" w:type="dxa"/>
            <w:tcBorders>
              <w:left w:val="single" w:sz="4" w:space="0" w:color="auto"/>
            </w:tcBorders>
            <w:vAlign w:val="center"/>
          </w:tcPr>
          <w:p w14:paraId="13D3D3B1" w14:textId="77777777" w:rsidR="00845D64" w:rsidRDefault="00845D64" w:rsidP="001D4EDA">
            <w:pPr>
              <w:pStyle w:val="Tabletext"/>
              <w:rPr>
                <w:lang w:eastAsia="ja-JP"/>
              </w:rPr>
            </w:pPr>
            <w:r>
              <w:rPr>
                <w:rFonts w:hint="eastAsia"/>
                <w:lang w:eastAsia="ja-JP"/>
              </w:rPr>
              <w:t>198</w:t>
            </w:r>
            <w:r>
              <w:rPr>
                <w:lang w:eastAsia="ja-JP"/>
              </w:rPr>
              <w:t>1</w:t>
            </w:r>
          </w:p>
        </w:tc>
        <w:tc>
          <w:tcPr>
            <w:tcW w:w="847" w:type="dxa"/>
            <w:vAlign w:val="center"/>
          </w:tcPr>
          <w:p w14:paraId="406CD949"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2AD890E6" w14:textId="77777777" w:rsidR="00845D64" w:rsidRDefault="00845D64" w:rsidP="001D4EDA">
            <w:pPr>
              <w:pStyle w:val="Tabletext"/>
              <w:rPr>
                <w:lang w:eastAsia="ja-JP"/>
              </w:rPr>
            </w:pPr>
            <w:r>
              <w:rPr>
                <w:rFonts w:hint="eastAsia"/>
                <w:lang w:eastAsia="ja-JP"/>
              </w:rPr>
              <w:t>125</w:t>
            </w:r>
          </w:p>
        </w:tc>
        <w:tc>
          <w:tcPr>
            <w:tcW w:w="919" w:type="dxa"/>
            <w:tcBorders>
              <w:left w:val="double" w:sz="4" w:space="0" w:color="auto"/>
              <w:right w:val="single" w:sz="4" w:space="0" w:color="auto"/>
            </w:tcBorders>
            <w:vAlign w:val="center"/>
          </w:tcPr>
          <w:p w14:paraId="513B970E" w14:textId="77777777" w:rsidR="00845D64" w:rsidRDefault="00845D64" w:rsidP="001D4EDA">
            <w:pPr>
              <w:pStyle w:val="Tabletext"/>
              <w:rPr>
                <w:lang w:eastAsia="ja-JP"/>
              </w:rPr>
            </w:pPr>
            <w:r>
              <w:rPr>
                <w:rFonts w:hint="eastAsia"/>
                <w:lang w:eastAsia="ja-JP"/>
              </w:rPr>
              <w:t>diabetes</w:t>
            </w:r>
          </w:p>
        </w:tc>
      </w:tr>
      <w:tr w:rsidR="00845D64" w14:paraId="36DD0974" w14:textId="77777777" w:rsidTr="001D4EDA">
        <w:trPr>
          <w:trHeight w:val="261"/>
          <w:jc w:val="center"/>
        </w:trPr>
        <w:tc>
          <w:tcPr>
            <w:tcW w:w="528" w:type="dxa"/>
            <w:tcBorders>
              <w:bottom w:val="nil"/>
              <w:right w:val="single" w:sz="4" w:space="0" w:color="auto"/>
            </w:tcBorders>
            <w:vAlign w:val="center"/>
          </w:tcPr>
          <w:p w14:paraId="1533C144" w14:textId="77777777" w:rsidR="00845D64" w:rsidRDefault="00845D64" w:rsidP="001D4EDA">
            <w:pPr>
              <w:pStyle w:val="Tabletext"/>
              <w:rPr>
                <w:lang w:eastAsia="ja-JP"/>
              </w:rPr>
            </w:pPr>
          </w:p>
        </w:tc>
        <w:tc>
          <w:tcPr>
            <w:tcW w:w="705" w:type="dxa"/>
            <w:tcBorders>
              <w:left w:val="single" w:sz="4" w:space="0" w:color="auto"/>
              <w:bottom w:val="single" w:sz="4" w:space="0" w:color="auto"/>
            </w:tcBorders>
            <w:vAlign w:val="center"/>
          </w:tcPr>
          <w:p w14:paraId="7D8A0EAA" w14:textId="77777777" w:rsidR="00845D64" w:rsidRDefault="00845D64" w:rsidP="001D4EDA">
            <w:pPr>
              <w:pStyle w:val="Tabletext"/>
              <w:rPr>
                <w:lang w:eastAsia="ja-JP"/>
              </w:rPr>
            </w:pPr>
            <w:r>
              <w:rPr>
                <w:rFonts w:hint="eastAsia"/>
                <w:lang w:eastAsia="ja-JP"/>
              </w:rPr>
              <w:t>1981</w:t>
            </w:r>
          </w:p>
        </w:tc>
        <w:tc>
          <w:tcPr>
            <w:tcW w:w="847" w:type="dxa"/>
            <w:tcBorders>
              <w:bottom w:val="single" w:sz="4" w:space="0" w:color="auto"/>
            </w:tcBorders>
            <w:vAlign w:val="center"/>
          </w:tcPr>
          <w:p w14:paraId="34617C1B" w14:textId="77777777" w:rsidR="00845D64" w:rsidRDefault="00845D64" w:rsidP="001D4EDA">
            <w:pPr>
              <w:pStyle w:val="Tabletext"/>
              <w:rPr>
                <w:lang w:eastAsia="ja-JP"/>
              </w:rPr>
            </w:pPr>
            <w:r>
              <w:rPr>
                <w:rFonts w:hint="eastAsia"/>
                <w:lang w:eastAsia="ja-JP"/>
              </w:rPr>
              <w:t>male</w:t>
            </w:r>
          </w:p>
        </w:tc>
        <w:tc>
          <w:tcPr>
            <w:tcW w:w="616" w:type="dxa"/>
            <w:tcBorders>
              <w:bottom w:val="single" w:sz="4" w:space="0" w:color="auto"/>
              <w:right w:val="double" w:sz="4" w:space="0" w:color="auto"/>
            </w:tcBorders>
            <w:vAlign w:val="center"/>
          </w:tcPr>
          <w:p w14:paraId="1AE2E476" w14:textId="77777777" w:rsidR="00845D64" w:rsidRDefault="00845D64" w:rsidP="001D4EDA">
            <w:pPr>
              <w:pStyle w:val="Tabletext"/>
              <w:rPr>
                <w:lang w:eastAsia="ja-JP"/>
              </w:rPr>
            </w:pPr>
            <w:r>
              <w:rPr>
                <w:rFonts w:hint="eastAsia"/>
                <w:lang w:eastAsia="ja-JP"/>
              </w:rPr>
              <w:t>125</w:t>
            </w:r>
          </w:p>
        </w:tc>
        <w:tc>
          <w:tcPr>
            <w:tcW w:w="919" w:type="dxa"/>
            <w:tcBorders>
              <w:left w:val="double" w:sz="4" w:space="0" w:color="auto"/>
              <w:bottom w:val="single" w:sz="4" w:space="0" w:color="auto"/>
              <w:right w:val="single" w:sz="4" w:space="0" w:color="auto"/>
            </w:tcBorders>
            <w:vAlign w:val="center"/>
          </w:tcPr>
          <w:p w14:paraId="0D6355BE" w14:textId="77777777" w:rsidR="00845D64" w:rsidRDefault="00845D64" w:rsidP="001D4EDA">
            <w:pPr>
              <w:pStyle w:val="Tabletext"/>
              <w:rPr>
                <w:lang w:eastAsia="ja-JP"/>
              </w:rPr>
            </w:pPr>
            <w:r>
              <w:rPr>
                <w:lang w:eastAsia="ja-JP"/>
              </w:rPr>
              <w:t>cold</w:t>
            </w:r>
          </w:p>
        </w:tc>
      </w:tr>
    </w:tbl>
    <w:p w14:paraId="58C08027" w14:textId="77777777" w:rsidR="00845D64" w:rsidRDefault="00845D64" w:rsidP="00845D64"/>
    <w:p w14:paraId="6C015047" w14:textId="06FAA335" w:rsidR="00845D64" w:rsidRPr="00920331" w:rsidRDefault="00EC00A9" w:rsidP="00BD051D">
      <w:pPr>
        <w:pStyle w:val="TableNoTitle0"/>
        <w:outlineLvl w:val="0"/>
        <w:rPr>
          <w:rFonts w:eastAsiaTheme="minorEastAsia"/>
        </w:rPr>
      </w:pPr>
      <w:bookmarkStart w:id="196" w:name="_Ref382564257"/>
      <w:r>
        <w:t>Table</w:t>
      </w:r>
      <w:r w:rsidR="00845D64">
        <w:t xml:space="preserve"> </w:t>
      </w:r>
      <w:r w:rsidR="000F4AF1">
        <w:rPr>
          <w:rFonts w:eastAsiaTheme="minorEastAsia" w:hint="eastAsia"/>
          <w:lang w:eastAsia="zh-CN"/>
        </w:rPr>
        <w:t>8</w:t>
      </w:r>
      <w:r w:rsidR="00845D64">
        <w:t>.</w:t>
      </w:r>
      <w:r w:rsidR="00845D64">
        <w:rPr>
          <w:rFonts w:eastAsiaTheme="minorEastAsia" w:hint="eastAsia"/>
        </w:rPr>
        <w:t>2</w:t>
      </w:r>
      <w:r w:rsidR="00C72EDA">
        <w:rPr>
          <w:rFonts w:eastAsiaTheme="minorEastAsia"/>
        </w:rPr>
        <w:t>.2</w:t>
      </w:r>
      <w:bookmarkEnd w:id="196"/>
      <w:r w:rsidR="00A424FF">
        <w:rPr>
          <w:rFonts w:eastAsiaTheme="minorEastAsia"/>
        </w:rPr>
        <w:t xml:space="preserve"> </w:t>
      </w:r>
      <w:r>
        <w:t xml:space="preserve">– </w:t>
      </w:r>
      <w:r w:rsidR="00BD051D">
        <w:t>Anonymized medical record</w:t>
      </w:r>
    </w:p>
    <w:tbl>
      <w:tblPr>
        <w:tblW w:w="5670" w:type="dxa"/>
        <w:jc w:val="center"/>
        <w:tblLayout w:type="fixed"/>
        <w:tblLook w:val="04A0" w:firstRow="1" w:lastRow="0" w:firstColumn="1" w:lastColumn="0" w:noHBand="0" w:noVBand="1"/>
      </w:tblPr>
      <w:tblGrid>
        <w:gridCol w:w="829"/>
        <w:gridCol w:w="1106"/>
        <w:gridCol w:w="1328"/>
        <w:gridCol w:w="966"/>
        <w:gridCol w:w="1441"/>
      </w:tblGrid>
      <w:tr w:rsidR="00845D64" w14:paraId="0D9D7795" w14:textId="77777777" w:rsidTr="001D4EDA">
        <w:trPr>
          <w:trHeight w:val="277"/>
          <w:jc w:val="center"/>
        </w:trPr>
        <w:tc>
          <w:tcPr>
            <w:tcW w:w="528" w:type="dxa"/>
            <w:tcBorders>
              <w:top w:val="nil"/>
              <w:right w:val="single" w:sz="4" w:space="0" w:color="auto"/>
            </w:tcBorders>
            <w:vAlign w:val="center"/>
          </w:tcPr>
          <w:p w14:paraId="09719428" w14:textId="77777777" w:rsidR="00845D64" w:rsidRDefault="00845D64" w:rsidP="001D4EDA">
            <w:pPr>
              <w:pStyle w:val="Tablehead"/>
              <w:rPr>
                <w:lang w:eastAsia="ja-JP"/>
              </w:rPr>
            </w:pPr>
          </w:p>
        </w:tc>
        <w:tc>
          <w:tcPr>
            <w:tcW w:w="705" w:type="dxa"/>
            <w:tcBorders>
              <w:top w:val="single" w:sz="4" w:space="0" w:color="auto"/>
              <w:left w:val="single" w:sz="4" w:space="0" w:color="auto"/>
              <w:bottom w:val="double" w:sz="4" w:space="0" w:color="auto"/>
            </w:tcBorders>
            <w:vAlign w:val="center"/>
          </w:tcPr>
          <w:p w14:paraId="654D666C" w14:textId="77777777" w:rsidR="00845D64" w:rsidRDefault="00845D64" w:rsidP="001D4EDA">
            <w:pPr>
              <w:pStyle w:val="Tablehead"/>
              <w:rPr>
                <w:lang w:eastAsia="ja-JP"/>
              </w:rPr>
            </w:pPr>
            <w:r>
              <w:rPr>
                <w:rFonts w:hint="eastAsia"/>
                <w:lang w:eastAsia="ja-JP"/>
              </w:rPr>
              <w:t>Birth</w:t>
            </w:r>
          </w:p>
        </w:tc>
        <w:tc>
          <w:tcPr>
            <w:tcW w:w="847" w:type="dxa"/>
            <w:tcBorders>
              <w:top w:val="single" w:sz="4" w:space="0" w:color="auto"/>
              <w:bottom w:val="double" w:sz="4" w:space="0" w:color="auto"/>
            </w:tcBorders>
            <w:vAlign w:val="center"/>
          </w:tcPr>
          <w:p w14:paraId="655F174C" w14:textId="77777777" w:rsidR="00845D64" w:rsidRDefault="00845D64" w:rsidP="001D4EDA">
            <w:pPr>
              <w:pStyle w:val="Tablehead"/>
              <w:rPr>
                <w:lang w:eastAsia="ja-JP"/>
              </w:rPr>
            </w:pPr>
            <w:r>
              <w:rPr>
                <w:rFonts w:hint="eastAsia"/>
                <w:lang w:eastAsia="ja-JP"/>
              </w:rPr>
              <w:t>Gender</w:t>
            </w:r>
          </w:p>
        </w:tc>
        <w:tc>
          <w:tcPr>
            <w:tcW w:w="616" w:type="dxa"/>
            <w:tcBorders>
              <w:top w:val="single" w:sz="4" w:space="0" w:color="auto"/>
              <w:bottom w:val="double" w:sz="4" w:space="0" w:color="auto"/>
              <w:right w:val="double" w:sz="4" w:space="0" w:color="auto"/>
            </w:tcBorders>
            <w:vAlign w:val="center"/>
          </w:tcPr>
          <w:p w14:paraId="0C0DA531" w14:textId="77777777" w:rsidR="00845D64" w:rsidRDefault="00845D64" w:rsidP="001D4EDA">
            <w:pPr>
              <w:pStyle w:val="Tablehead"/>
              <w:rPr>
                <w:lang w:eastAsia="ja-JP"/>
              </w:rPr>
            </w:pPr>
            <w:r>
              <w:rPr>
                <w:rFonts w:hint="eastAsia"/>
                <w:lang w:eastAsia="ja-JP"/>
              </w:rPr>
              <w:t>ID</w:t>
            </w:r>
          </w:p>
        </w:tc>
        <w:tc>
          <w:tcPr>
            <w:tcW w:w="919" w:type="dxa"/>
            <w:tcBorders>
              <w:top w:val="single" w:sz="4" w:space="0" w:color="auto"/>
              <w:left w:val="double" w:sz="4" w:space="0" w:color="auto"/>
              <w:bottom w:val="double" w:sz="4" w:space="0" w:color="auto"/>
              <w:right w:val="single" w:sz="4" w:space="0" w:color="auto"/>
            </w:tcBorders>
            <w:vAlign w:val="center"/>
          </w:tcPr>
          <w:p w14:paraId="0286EF78" w14:textId="77777777" w:rsidR="00845D64" w:rsidRDefault="00845D64" w:rsidP="001D4EDA">
            <w:pPr>
              <w:pStyle w:val="Tablehead"/>
              <w:rPr>
                <w:lang w:eastAsia="ja-JP"/>
              </w:rPr>
            </w:pPr>
            <w:r>
              <w:rPr>
                <w:rFonts w:hint="eastAsia"/>
                <w:lang w:eastAsia="ja-JP"/>
              </w:rPr>
              <w:t>Problem</w:t>
            </w:r>
          </w:p>
        </w:tc>
      </w:tr>
      <w:tr w:rsidR="00845D64" w14:paraId="08C68CAA" w14:textId="77777777" w:rsidTr="001D4EDA">
        <w:trPr>
          <w:trHeight w:val="261"/>
          <w:jc w:val="center"/>
        </w:trPr>
        <w:tc>
          <w:tcPr>
            <w:tcW w:w="528" w:type="dxa"/>
            <w:tcBorders>
              <w:right w:val="single" w:sz="4" w:space="0" w:color="auto"/>
            </w:tcBorders>
            <w:vAlign w:val="center"/>
          </w:tcPr>
          <w:p w14:paraId="6D015051" w14:textId="77777777" w:rsidR="00845D64" w:rsidRDefault="00845D64" w:rsidP="001D4EDA">
            <w:pPr>
              <w:pStyle w:val="Tabletext"/>
              <w:rPr>
                <w:lang w:eastAsia="ja-JP"/>
              </w:rPr>
            </w:pPr>
          </w:p>
        </w:tc>
        <w:tc>
          <w:tcPr>
            <w:tcW w:w="705" w:type="dxa"/>
            <w:tcBorders>
              <w:top w:val="double" w:sz="4" w:space="0" w:color="auto"/>
              <w:left w:val="single" w:sz="4" w:space="0" w:color="auto"/>
            </w:tcBorders>
            <w:vAlign w:val="center"/>
          </w:tcPr>
          <w:p w14:paraId="66732551"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tcBorders>
              <w:top w:val="double" w:sz="4" w:space="0" w:color="auto"/>
            </w:tcBorders>
            <w:vAlign w:val="center"/>
          </w:tcPr>
          <w:p w14:paraId="6A6B71DC" w14:textId="77777777" w:rsidR="00845D64" w:rsidRDefault="00845D64" w:rsidP="001D4EDA">
            <w:pPr>
              <w:pStyle w:val="Tabletext"/>
              <w:rPr>
                <w:lang w:eastAsia="ja-JP"/>
              </w:rPr>
            </w:pPr>
            <w:r>
              <w:rPr>
                <w:rFonts w:hint="eastAsia"/>
                <w:lang w:eastAsia="ja-JP"/>
              </w:rPr>
              <w:t>male</w:t>
            </w:r>
          </w:p>
        </w:tc>
        <w:tc>
          <w:tcPr>
            <w:tcW w:w="616" w:type="dxa"/>
            <w:tcBorders>
              <w:top w:val="double" w:sz="4" w:space="0" w:color="auto"/>
              <w:right w:val="double" w:sz="4" w:space="0" w:color="auto"/>
            </w:tcBorders>
            <w:vAlign w:val="center"/>
          </w:tcPr>
          <w:p w14:paraId="36FBF22B" w14:textId="77777777" w:rsidR="00845D64" w:rsidRDefault="00845D64" w:rsidP="001D4EDA">
            <w:pPr>
              <w:pStyle w:val="Tabletext"/>
              <w:rPr>
                <w:lang w:eastAsia="ja-JP"/>
              </w:rPr>
            </w:pPr>
            <w:r>
              <w:rPr>
                <w:rFonts w:hint="eastAsia"/>
                <w:lang w:eastAsia="ja-JP"/>
              </w:rPr>
              <w:t>121</w:t>
            </w:r>
          </w:p>
        </w:tc>
        <w:tc>
          <w:tcPr>
            <w:tcW w:w="919" w:type="dxa"/>
            <w:tcBorders>
              <w:top w:val="double" w:sz="4" w:space="0" w:color="auto"/>
              <w:left w:val="double" w:sz="4" w:space="0" w:color="auto"/>
              <w:right w:val="single" w:sz="4" w:space="0" w:color="auto"/>
            </w:tcBorders>
            <w:vAlign w:val="center"/>
          </w:tcPr>
          <w:p w14:paraId="7A862F03" w14:textId="77777777" w:rsidR="00845D64" w:rsidRDefault="00845D64" w:rsidP="001D4EDA">
            <w:pPr>
              <w:pStyle w:val="Tabletext"/>
              <w:rPr>
                <w:lang w:eastAsia="ja-JP"/>
              </w:rPr>
            </w:pPr>
            <w:r>
              <w:rPr>
                <w:lang w:eastAsia="ja-JP"/>
              </w:rPr>
              <w:t>cold</w:t>
            </w:r>
          </w:p>
        </w:tc>
      </w:tr>
      <w:tr w:rsidR="00845D64" w14:paraId="3B2DE2B3" w14:textId="77777777" w:rsidTr="001D4EDA">
        <w:trPr>
          <w:trHeight w:val="277"/>
          <w:jc w:val="center"/>
        </w:trPr>
        <w:tc>
          <w:tcPr>
            <w:tcW w:w="528" w:type="dxa"/>
            <w:tcBorders>
              <w:right w:val="single" w:sz="4" w:space="0" w:color="auto"/>
            </w:tcBorders>
            <w:vAlign w:val="center"/>
          </w:tcPr>
          <w:p w14:paraId="440F11ED" w14:textId="77777777" w:rsidR="00845D64" w:rsidRDefault="00845D64" w:rsidP="001D4EDA">
            <w:pPr>
              <w:pStyle w:val="Tabletext"/>
              <w:rPr>
                <w:lang w:eastAsia="ja-JP"/>
              </w:rPr>
            </w:pPr>
          </w:p>
        </w:tc>
        <w:tc>
          <w:tcPr>
            <w:tcW w:w="705" w:type="dxa"/>
            <w:tcBorders>
              <w:left w:val="single" w:sz="4" w:space="0" w:color="auto"/>
            </w:tcBorders>
            <w:vAlign w:val="center"/>
          </w:tcPr>
          <w:p w14:paraId="112F8578"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6720144C"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54B7A14B"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23B3937D" w14:textId="77777777" w:rsidR="00845D64" w:rsidRDefault="00845D64" w:rsidP="001D4EDA">
            <w:pPr>
              <w:pStyle w:val="Tabletext"/>
              <w:rPr>
                <w:lang w:eastAsia="ja-JP"/>
              </w:rPr>
            </w:pPr>
            <w:r>
              <w:rPr>
                <w:rFonts w:hint="eastAsia"/>
                <w:lang w:eastAsia="ja-JP"/>
              </w:rPr>
              <w:t>obesity</w:t>
            </w:r>
          </w:p>
        </w:tc>
      </w:tr>
      <w:tr w:rsidR="00845D64" w14:paraId="6AE67591" w14:textId="77777777" w:rsidTr="001D4EDA">
        <w:trPr>
          <w:trHeight w:val="261"/>
          <w:jc w:val="center"/>
        </w:trPr>
        <w:tc>
          <w:tcPr>
            <w:tcW w:w="528" w:type="dxa"/>
            <w:tcBorders>
              <w:right w:val="single" w:sz="4" w:space="0" w:color="auto"/>
            </w:tcBorders>
            <w:vAlign w:val="center"/>
          </w:tcPr>
          <w:p w14:paraId="6A5EC105" w14:textId="77777777" w:rsidR="00845D64" w:rsidRDefault="00845D64" w:rsidP="001D4EDA">
            <w:pPr>
              <w:pStyle w:val="Tabletext"/>
              <w:rPr>
                <w:lang w:eastAsia="ja-JP"/>
              </w:rPr>
            </w:pPr>
          </w:p>
        </w:tc>
        <w:tc>
          <w:tcPr>
            <w:tcW w:w="705" w:type="dxa"/>
            <w:tcBorders>
              <w:left w:val="single" w:sz="4" w:space="0" w:color="auto"/>
            </w:tcBorders>
            <w:vAlign w:val="center"/>
          </w:tcPr>
          <w:p w14:paraId="501FCE68"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6F3E53B4"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451E1E1F"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2F765D4F" w14:textId="77777777" w:rsidR="00845D64" w:rsidRDefault="00845D64" w:rsidP="001D4EDA">
            <w:pPr>
              <w:pStyle w:val="Tabletext"/>
              <w:rPr>
                <w:lang w:eastAsia="ja-JP"/>
              </w:rPr>
            </w:pPr>
            <w:r>
              <w:rPr>
                <w:rFonts w:hint="eastAsia"/>
                <w:lang w:eastAsia="ja-JP"/>
              </w:rPr>
              <w:t>diabetes</w:t>
            </w:r>
          </w:p>
        </w:tc>
      </w:tr>
      <w:tr w:rsidR="00845D64" w14:paraId="071EF5C8" w14:textId="77777777" w:rsidTr="001D4EDA">
        <w:trPr>
          <w:trHeight w:val="277"/>
          <w:jc w:val="center"/>
        </w:trPr>
        <w:tc>
          <w:tcPr>
            <w:tcW w:w="528" w:type="dxa"/>
            <w:tcBorders>
              <w:right w:val="single" w:sz="4" w:space="0" w:color="auto"/>
            </w:tcBorders>
            <w:vAlign w:val="center"/>
          </w:tcPr>
          <w:p w14:paraId="26391BA9" w14:textId="77777777" w:rsidR="00845D64" w:rsidRDefault="00845D64" w:rsidP="001D4EDA">
            <w:pPr>
              <w:pStyle w:val="Tabletext"/>
              <w:rPr>
                <w:lang w:eastAsia="ja-JP"/>
              </w:rPr>
            </w:pPr>
          </w:p>
        </w:tc>
        <w:tc>
          <w:tcPr>
            <w:tcW w:w="705" w:type="dxa"/>
            <w:tcBorders>
              <w:left w:val="single" w:sz="4" w:space="0" w:color="auto"/>
            </w:tcBorders>
            <w:vAlign w:val="center"/>
          </w:tcPr>
          <w:p w14:paraId="77E6F018" w14:textId="77777777" w:rsidR="00845D64" w:rsidRDefault="00845D64" w:rsidP="001D4EDA">
            <w:pPr>
              <w:pStyle w:val="Tabletext"/>
              <w:rPr>
                <w:lang w:eastAsia="ja-JP"/>
              </w:rPr>
            </w:pPr>
            <w:r>
              <w:rPr>
                <w:rFonts w:hint="eastAsia"/>
                <w:lang w:eastAsia="ja-JP"/>
              </w:rPr>
              <w:t>198*</w:t>
            </w:r>
          </w:p>
        </w:tc>
        <w:tc>
          <w:tcPr>
            <w:tcW w:w="847" w:type="dxa"/>
            <w:vAlign w:val="center"/>
          </w:tcPr>
          <w:p w14:paraId="7195B06B" w14:textId="77777777" w:rsidR="00845D64" w:rsidRDefault="00845D64" w:rsidP="001D4EDA">
            <w:pPr>
              <w:pStyle w:val="Tabletext"/>
              <w:rPr>
                <w:lang w:eastAsia="ja-JP"/>
              </w:rPr>
            </w:pPr>
            <w:r>
              <w:rPr>
                <w:rFonts w:hint="eastAsia"/>
                <w:lang w:eastAsia="ja-JP"/>
              </w:rPr>
              <w:t>human</w:t>
            </w:r>
          </w:p>
        </w:tc>
        <w:tc>
          <w:tcPr>
            <w:tcW w:w="616" w:type="dxa"/>
            <w:tcBorders>
              <w:right w:val="double" w:sz="4" w:space="0" w:color="auto"/>
            </w:tcBorders>
            <w:vAlign w:val="center"/>
          </w:tcPr>
          <w:p w14:paraId="169DE1B3"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right w:val="single" w:sz="4" w:space="0" w:color="auto"/>
            </w:tcBorders>
            <w:vAlign w:val="center"/>
          </w:tcPr>
          <w:p w14:paraId="41E84800" w14:textId="77777777" w:rsidR="00845D64" w:rsidRDefault="00845D64" w:rsidP="001D4EDA">
            <w:pPr>
              <w:pStyle w:val="Tabletext"/>
              <w:rPr>
                <w:lang w:eastAsia="ja-JP"/>
              </w:rPr>
            </w:pPr>
            <w:r>
              <w:rPr>
                <w:rFonts w:hint="eastAsia"/>
                <w:lang w:eastAsia="ja-JP"/>
              </w:rPr>
              <w:t>diabetes</w:t>
            </w:r>
          </w:p>
        </w:tc>
      </w:tr>
      <w:tr w:rsidR="00845D64" w14:paraId="6FFF0D5F" w14:textId="77777777" w:rsidTr="001D4EDA">
        <w:trPr>
          <w:trHeight w:val="261"/>
          <w:jc w:val="center"/>
        </w:trPr>
        <w:tc>
          <w:tcPr>
            <w:tcW w:w="528" w:type="dxa"/>
            <w:tcBorders>
              <w:right w:val="single" w:sz="4" w:space="0" w:color="auto"/>
            </w:tcBorders>
            <w:vAlign w:val="center"/>
          </w:tcPr>
          <w:p w14:paraId="49C79B99" w14:textId="77777777" w:rsidR="00845D64" w:rsidRDefault="00845D64" w:rsidP="001D4EDA">
            <w:pPr>
              <w:pStyle w:val="Tabletext"/>
              <w:rPr>
                <w:lang w:eastAsia="ja-JP"/>
              </w:rPr>
            </w:pPr>
          </w:p>
        </w:tc>
        <w:tc>
          <w:tcPr>
            <w:tcW w:w="705" w:type="dxa"/>
            <w:tcBorders>
              <w:left w:val="single" w:sz="4" w:space="0" w:color="auto"/>
            </w:tcBorders>
            <w:vAlign w:val="center"/>
          </w:tcPr>
          <w:p w14:paraId="09A9214A" w14:textId="77777777" w:rsidR="00845D64" w:rsidRDefault="00845D64" w:rsidP="001D4EDA">
            <w:pPr>
              <w:pStyle w:val="Tabletext"/>
              <w:rPr>
                <w:lang w:eastAsia="ja-JP"/>
              </w:rPr>
            </w:pPr>
            <w:r>
              <w:rPr>
                <w:rFonts w:hint="eastAsia"/>
                <w:lang w:eastAsia="ja-JP"/>
              </w:rPr>
              <w:t>198*</w:t>
            </w:r>
          </w:p>
        </w:tc>
        <w:tc>
          <w:tcPr>
            <w:tcW w:w="847" w:type="dxa"/>
            <w:vAlign w:val="center"/>
          </w:tcPr>
          <w:p w14:paraId="386ECC28" w14:textId="77777777" w:rsidR="00845D64" w:rsidRDefault="00845D64" w:rsidP="001D4EDA">
            <w:pPr>
              <w:pStyle w:val="Tabletext"/>
              <w:rPr>
                <w:lang w:eastAsia="ja-JP"/>
              </w:rPr>
            </w:pPr>
            <w:r>
              <w:rPr>
                <w:rFonts w:hint="eastAsia"/>
                <w:lang w:eastAsia="ja-JP"/>
              </w:rPr>
              <w:t>human</w:t>
            </w:r>
          </w:p>
        </w:tc>
        <w:tc>
          <w:tcPr>
            <w:tcW w:w="616" w:type="dxa"/>
            <w:tcBorders>
              <w:right w:val="double" w:sz="4" w:space="0" w:color="auto"/>
            </w:tcBorders>
            <w:vAlign w:val="center"/>
          </w:tcPr>
          <w:p w14:paraId="0D9ADDD2"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right w:val="single" w:sz="4" w:space="0" w:color="auto"/>
            </w:tcBorders>
            <w:vAlign w:val="center"/>
          </w:tcPr>
          <w:p w14:paraId="093C791D" w14:textId="77777777" w:rsidR="00845D64" w:rsidRDefault="00845D64" w:rsidP="001D4EDA">
            <w:pPr>
              <w:pStyle w:val="Tabletext"/>
              <w:rPr>
                <w:lang w:eastAsia="ja-JP"/>
              </w:rPr>
            </w:pPr>
            <w:r>
              <w:rPr>
                <w:rFonts w:hint="eastAsia"/>
                <w:lang w:eastAsia="ja-JP"/>
              </w:rPr>
              <w:t>obesity</w:t>
            </w:r>
          </w:p>
        </w:tc>
      </w:tr>
      <w:tr w:rsidR="00845D64" w14:paraId="6EA9162C" w14:textId="77777777" w:rsidTr="001D4EDA">
        <w:trPr>
          <w:trHeight w:val="277"/>
          <w:jc w:val="center"/>
        </w:trPr>
        <w:tc>
          <w:tcPr>
            <w:tcW w:w="528" w:type="dxa"/>
            <w:tcBorders>
              <w:right w:val="single" w:sz="4" w:space="0" w:color="auto"/>
            </w:tcBorders>
            <w:vAlign w:val="center"/>
          </w:tcPr>
          <w:p w14:paraId="26B0EC6D" w14:textId="77777777" w:rsidR="00845D64" w:rsidRDefault="00845D64" w:rsidP="001D4EDA">
            <w:pPr>
              <w:pStyle w:val="Tabletext"/>
              <w:rPr>
                <w:lang w:eastAsia="ja-JP"/>
              </w:rPr>
            </w:pPr>
          </w:p>
        </w:tc>
        <w:tc>
          <w:tcPr>
            <w:tcW w:w="705" w:type="dxa"/>
            <w:tcBorders>
              <w:left w:val="single" w:sz="4" w:space="0" w:color="auto"/>
            </w:tcBorders>
            <w:vAlign w:val="center"/>
          </w:tcPr>
          <w:p w14:paraId="6C6ACF43" w14:textId="77777777" w:rsidR="00845D64" w:rsidRDefault="00845D64" w:rsidP="001D4EDA">
            <w:pPr>
              <w:pStyle w:val="Tabletext"/>
              <w:rPr>
                <w:lang w:eastAsia="ja-JP"/>
              </w:rPr>
            </w:pPr>
            <w:r>
              <w:rPr>
                <w:rFonts w:hint="eastAsia"/>
                <w:lang w:eastAsia="ja-JP"/>
              </w:rPr>
              <w:t>198</w:t>
            </w:r>
            <w:r>
              <w:rPr>
                <w:lang w:eastAsia="ja-JP"/>
              </w:rPr>
              <w:t>*</w:t>
            </w:r>
          </w:p>
        </w:tc>
        <w:tc>
          <w:tcPr>
            <w:tcW w:w="847" w:type="dxa"/>
            <w:vAlign w:val="center"/>
          </w:tcPr>
          <w:p w14:paraId="589E29FC" w14:textId="77777777" w:rsidR="00845D64" w:rsidRDefault="00845D64" w:rsidP="001D4EDA">
            <w:pPr>
              <w:pStyle w:val="Tabletext"/>
              <w:rPr>
                <w:lang w:eastAsia="ja-JP"/>
              </w:rPr>
            </w:pPr>
            <w:r>
              <w:rPr>
                <w:rFonts w:hint="eastAsia"/>
                <w:lang w:eastAsia="ja-JP"/>
              </w:rPr>
              <w:t>human</w:t>
            </w:r>
          </w:p>
        </w:tc>
        <w:tc>
          <w:tcPr>
            <w:tcW w:w="616" w:type="dxa"/>
            <w:tcBorders>
              <w:right w:val="double" w:sz="4" w:space="0" w:color="auto"/>
            </w:tcBorders>
            <w:vAlign w:val="center"/>
          </w:tcPr>
          <w:p w14:paraId="46BD9112"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right w:val="single" w:sz="4" w:space="0" w:color="auto"/>
            </w:tcBorders>
            <w:vAlign w:val="center"/>
          </w:tcPr>
          <w:p w14:paraId="71734849" w14:textId="77777777" w:rsidR="00845D64" w:rsidRDefault="00845D64" w:rsidP="001D4EDA">
            <w:pPr>
              <w:pStyle w:val="Tabletext"/>
              <w:rPr>
                <w:lang w:eastAsia="ja-JP"/>
              </w:rPr>
            </w:pPr>
            <w:r>
              <w:rPr>
                <w:rFonts w:hint="eastAsia"/>
                <w:lang w:eastAsia="ja-JP"/>
              </w:rPr>
              <w:t>diabetes</w:t>
            </w:r>
          </w:p>
        </w:tc>
      </w:tr>
      <w:tr w:rsidR="00845D64" w14:paraId="18CF5757" w14:textId="77777777" w:rsidTr="001D4EDA">
        <w:trPr>
          <w:trHeight w:val="261"/>
          <w:jc w:val="center"/>
        </w:trPr>
        <w:tc>
          <w:tcPr>
            <w:tcW w:w="528" w:type="dxa"/>
            <w:tcBorders>
              <w:bottom w:val="nil"/>
              <w:right w:val="single" w:sz="4" w:space="0" w:color="auto"/>
            </w:tcBorders>
            <w:vAlign w:val="center"/>
          </w:tcPr>
          <w:p w14:paraId="67C48759" w14:textId="77777777" w:rsidR="00845D64" w:rsidRDefault="00845D64" w:rsidP="001D4EDA">
            <w:pPr>
              <w:pStyle w:val="Tabletext"/>
              <w:rPr>
                <w:lang w:eastAsia="ja-JP"/>
              </w:rPr>
            </w:pPr>
          </w:p>
        </w:tc>
        <w:tc>
          <w:tcPr>
            <w:tcW w:w="705" w:type="dxa"/>
            <w:tcBorders>
              <w:left w:val="single" w:sz="4" w:space="0" w:color="auto"/>
              <w:bottom w:val="single" w:sz="4" w:space="0" w:color="auto"/>
            </w:tcBorders>
            <w:vAlign w:val="center"/>
          </w:tcPr>
          <w:p w14:paraId="79895ACA" w14:textId="77777777" w:rsidR="00845D64" w:rsidRDefault="00845D64" w:rsidP="001D4EDA">
            <w:pPr>
              <w:pStyle w:val="Tabletext"/>
              <w:rPr>
                <w:lang w:eastAsia="ja-JP"/>
              </w:rPr>
            </w:pPr>
            <w:r>
              <w:rPr>
                <w:rFonts w:hint="eastAsia"/>
                <w:lang w:eastAsia="ja-JP"/>
              </w:rPr>
              <w:t>198</w:t>
            </w:r>
            <w:r>
              <w:rPr>
                <w:lang w:eastAsia="ja-JP"/>
              </w:rPr>
              <w:t>*</w:t>
            </w:r>
          </w:p>
        </w:tc>
        <w:tc>
          <w:tcPr>
            <w:tcW w:w="847" w:type="dxa"/>
            <w:tcBorders>
              <w:bottom w:val="single" w:sz="4" w:space="0" w:color="auto"/>
            </w:tcBorders>
            <w:vAlign w:val="center"/>
          </w:tcPr>
          <w:p w14:paraId="256CE215" w14:textId="77777777" w:rsidR="00845D64" w:rsidRDefault="00845D64" w:rsidP="001D4EDA">
            <w:pPr>
              <w:pStyle w:val="Tabletext"/>
              <w:rPr>
                <w:lang w:eastAsia="ja-JP"/>
              </w:rPr>
            </w:pPr>
            <w:r>
              <w:rPr>
                <w:rFonts w:hint="eastAsia"/>
                <w:lang w:eastAsia="ja-JP"/>
              </w:rPr>
              <w:t>human</w:t>
            </w:r>
          </w:p>
        </w:tc>
        <w:tc>
          <w:tcPr>
            <w:tcW w:w="616" w:type="dxa"/>
            <w:tcBorders>
              <w:bottom w:val="single" w:sz="4" w:space="0" w:color="auto"/>
              <w:right w:val="double" w:sz="4" w:space="0" w:color="auto"/>
            </w:tcBorders>
            <w:vAlign w:val="center"/>
          </w:tcPr>
          <w:p w14:paraId="5D2A0C47"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bottom w:val="single" w:sz="4" w:space="0" w:color="auto"/>
              <w:right w:val="single" w:sz="4" w:space="0" w:color="auto"/>
            </w:tcBorders>
            <w:vAlign w:val="center"/>
          </w:tcPr>
          <w:p w14:paraId="3125F907" w14:textId="77777777" w:rsidR="00845D64" w:rsidRDefault="00845D64" w:rsidP="001D4EDA">
            <w:pPr>
              <w:pStyle w:val="Tabletext"/>
              <w:rPr>
                <w:lang w:eastAsia="ja-JP"/>
              </w:rPr>
            </w:pPr>
            <w:r>
              <w:rPr>
                <w:lang w:eastAsia="ja-JP"/>
              </w:rPr>
              <w:t>cold</w:t>
            </w:r>
          </w:p>
        </w:tc>
      </w:tr>
    </w:tbl>
    <w:p w14:paraId="65565741" w14:textId="77777777" w:rsidR="00845D64" w:rsidRDefault="00845D64" w:rsidP="00661102">
      <w:pPr>
        <w:rPr>
          <w:bCs/>
          <w:kern w:val="36"/>
        </w:rPr>
      </w:pPr>
      <w:r>
        <w:rPr>
          <w:kern w:val="36"/>
        </w:rPr>
        <w:t>As displayed in these tables, the masking or generalization processes prevent an attacker from identifying a specific person. There are several algorithms for calculating masking or generalization. The most popular algorithm is the heuristic searching method, utilizing double-nested loops.</w:t>
      </w:r>
    </w:p>
    <w:p w14:paraId="3C5E50B9" w14:textId="77777777" w:rsidR="00845D64" w:rsidRDefault="00845D64" w:rsidP="00EC00A9">
      <w:pPr>
        <w:pStyle w:val="Headingb"/>
        <w:rPr>
          <w:bCs/>
        </w:rPr>
      </w:pPr>
      <w:r>
        <w:t>diversity</w:t>
      </w:r>
    </w:p>
    <w:p w14:paraId="094BA992" w14:textId="77777777" w:rsidR="00845D64" w:rsidRDefault="00845D64" w:rsidP="00EC00A9">
      <w:pPr>
        <w:rPr>
          <w:bCs/>
          <w:kern w:val="36"/>
        </w:rPr>
      </w:pPr>
      <w:r>
        <w:rPr>
          <w:noProof/>
          <w:kern w:val="36"/>
        </w:rPr>
        <w:t>D</w:t>
      </w:r>
      <w:r w:rsidRPr="00915028">
        <w:rPr>
          <w:noProof/>
          <w:kern w:val="36"/>
        </w:rPr>
        <w:t>iversity</w:t>
      </w:r>
      <w:r>
        <w:rPr>
          <w:kern w:val="36"/>
        </w:rPr>
        <w:t xml:space="preserve"> is a method designed to protect the privacy of data</w:t>
      </w:r>
      <w:r w:rsidR="00D90157">
        <w:rPr>
          <w:rStyle w:val="FootnoteReference"/>
          <w:kern w:val="36"/>
        </w:rPr>
        <w:footnoteReference w:id="68"/>
      </w:r>
      <w:r>
        <w:rPr>
          <w:kern w:val="36"/>
        </w:rPr>
        <w:t xml:space="preserve">. This method considers the diversity of sensitive attributes, and it </w:t>
      </w:r>
      <w:r w:rsidRPr="00915028">
        <w:rPr>
          <w:noProof/>
          <w:kern w:val="36"/>
        </w:rPr>
        <w:t>is</w:t>
      </w:r>
      <w:r>
        <w:rPr>
          <w:noProof/>
          <w:kern w:val="36"/>
        </w:rPr>
        <w:t>, therefore,</w:t>
      </w:r>
      <w:r>
        <w:rPr>
          <w:kern w:val="36"/>
        </w:rPr>
        <w:t xml:space="preserve"> different from -anonymity.</w:t>
      </w:r>
    </w:p>
    <w:p w14:paraId="36B4E9C8" w14:textId="77777777" w:rsidR="00845D64" w:rsidRDefault="00845D64" w:rsidP="00845D64">
      <w:pPr>
        <w:rPr>
          <w:bCs/>
          <w:kern w:val="36"/>
        </w:rPr>
      </w:pPr>
      <w:r>
        <w:rPr>
          <w:kern w:val="36"/>
        </w:rPr>
        <w:t xml:space="preserve">The definition of -diversity is as follows: </w:t>
      </w:r>
      <w:r w:rsidR="003B72F6">
        <w:rPr>
          <w:kern w:val="36"/>
        </w:rPr>
        <w:t>"</w:t>
      </w:r>
      <w:r>
        <w:rPr>
          <w:kern w:val="36"/>
        </w:rPr>
        <w:t>In all q*-blocks in a data table, there are at least l different sensitive attributes.</w:t>
      </w:r>
      <w:r w:rsidR="003B72F6">
        <w:rPr>
          <w:kern w:val="36"/>
        </w:rPr>
        <w:t>"</w:t>
      </w:r>
    </w:p>
    <w:p w14:paraId="557969C8" w14:textId="77777777" w:rsidR="00845D64" w:rsidRDefault="00845D64" w:rsidP="00845D64">
      <w:pPr>
        <w:rPr>
          <w:bCs/>
          <w:kern w:val="36"/>
        </w:rPr>
      </w:pPr>
      <w:r>
        <w:rPr>
          <w:kern w:val="36"/>
        </w:rPr>
        <w:t>Researchers designed this method to provide protection from the following attacks.</w:t>
      </w:r>
    </w:p>
    <w:p w14:paraId="2DDC0C7A" w14:textId="77777777" w:rsidR="00845D64" w:rsidRDefault="00661102" w:rsidP="0071142E">
      <w:pPr>
        <w:pStyle w:val="enumlev1"/>
        <w:keepNext/>
        <w:keepLines/>
        <w:rPr>
          <w:bCs/>
        </w:rPr>
      </w:pPr>
      <w:r>
        <w:t xml:space="preserve"> (i)</w:t>
      </w:r>
      <w:r>
        <w:tab/>
      </w:r>
      <w:r w:rsidR="00845D64">
        <w:t>Homogeneity attack:</w:t>
      </w:r>
    </w:p>
    <w:p w14:paraId="6DD77098" w14:textId="77777777" w:rsidR="00845D64" w:rsidRDefault="00661102" w:rsidP="0071142E">
      <w:pPr>
        <w:pStyle w:val="enumlev1"/>
        <w:keepNext/>
        <w:keepLines/>
        <w:rPr>
          <w:bCs/>
        </w:rPr>
      </w:pPr>
      <w:r>
        <w:tab/>
      </w:r>
      <w:r w:rsidR="00845D64">
        <w:t xml:space="preserve">Table </w:t>
      </w:r>
      <w:r w:rsidR="000F4AF1">
        <w:rPr>
          <w:rFonts w:eastAsiaTheme="minorEastAsia" w:hint="eastAsia"/>
          <w:lang w:eastAsia="zh-CN"/>
        </w:rPr>
        <w:t>8</w:t>
      </w:r>
      <w:r w:rsidR="00845D64">
        <w:t>.</w:t>
      </w:r>
      <w:r w:rsidR="00845D64">
        <w:rPr>
          <w:rFonts w:hint="eastAsia"/>
        </w:rPr>
        <w:t>2</w:t>
      </w:r>
      <w:r w:rsidR="00845D64">
        <w:t>.3 is an additional example of a medical record data table. In this case, if an attacker has acquired Alice</w:t>
      </w:r>
      <w:r w:rsidR="003B72F6">
        <w:t>'</w:t>
      </w:r>
      <w:r w:rsidR="00845D64">
        <w:t>s quasi-identifier, the attacker can read Alice</w:t>
      </w:r>
      <w:r w:rsidR="003B72F6">
        <w:t>'</w:t>
      </w:r>
      <w:r w:rsidR="00845D64">
        <w:t>s problem from this table because no diversity exists for the sensitive attributes in the q*-block.</w:t>
      </w:r>
    </w:p>
    <w:p w14:paraId="7D0773F9" w14:textId="77777777" w:rsidR="00845D64" w:rsidRDefault="00661102" w:rsidP="00661102">
      <w:pPr>
        <w:pStyle w:val="enumlev1"/>
        <w:rPr>
          <w:bCs/>
        </w:rPr>
      </w:pPr>
      <w:r>
        <w:t>(ii)</w:t>
      </w:r>
      <w:r>
        <w:tab/>
      </w:r>
      <w:r w:rsidR="00845D64">
        <w:t>Background knowledge attack:</w:t>
      </w:r>
    </w:p>
    <w:p w14:paraId="21F901EF" w14:textId="77777777" w:rsidR="00845D64" w:rsidRDefault="00661102" w:rsidP="00661102">
      <w:pPr>
        <w:pStyle w:val="enumlev1"/>
        <w:rPr>
          <w:bCs/>
        </w:rPr>
      </w:pPr>
      <w:r>
        <w:rPr>
          <w:noProof/>
        </w:rPr>
        <w:tab/>
      </w:r>
      <w:r w:rsidR="00845D64" w:rsidRPr="00915028">
        <w:rPr>
          <w:noProof/>
        </w:rPr>
        <w:t>Although theq*-block in the table has a diversity of sensitive attributes, if the probability of poor circulation is very low for males and an attacker is aware of that, the attacker can read Bob</w:t>
      </w:r>
      <w:r w:rsidR="003B72F6">
        <w:rPr>
          <w:noProof/>
        </w:rPr>
        <w:t>'</w:t>
      </w:r>
      <w:r w:rsidR="00845D64" w:rsidRPr="00915028">
        <w:rPr>
          <w:noProof/>
        </w:rPr>
        <w:t>s problem from the table.</w:t>
      </w:r>
    </w:p>
    <w:p w14:paraId="68CBE5A5" w14:textId="77777777" w:rsidR="00845D64" w:rsidRDefault="008D2BCC" w:rsidP="008D2BCC">
      <w:pPr>
        <w:rPr>
          <w:kern w:val="36"/>
        </w:rPr>
      </w:pPr>
      <w:r>
        <w:rPr>
          <w:i/>
          <w:iCs/>
          <w:kern w:val="36"/>
        </w:rPr>
        <w:t>l</w:t>
      </w:r>
      <w:r w:rsidR="00845D64">
        <w:rPr>
          <w:kern w:val="36"/>
        </w:rPr>
        <w:t xml:space="preserve">-diversity provides more security than -anonymity for preserving privacy. However, the calculation cost of </w:t>
      </w:r>
      <w:r>
        <w:rPr>
          <w:i/>
          <w:iCs/>
          <w:kern w:val="36"/>
        </w:rPr>
        <w:t>l</w:t>
      </w:r>
      <w:r w:rsidR="00845D64">
        <w:rPr>
          <w:kern w:val="36"/>
        </w:rPr>
        <w:t>-diversity is higher than anonymity.</w:t>
      </w:r>
    </w:p>
    <w:p w14:paraId="7135D124" w14:textId="77777777" w:rsidR="0040490B" w:rsidRDefault="0040490B" w:rsidP="00B70ED2">
      <w:pPr>
        <w:pStyle w:val="TableNoTitle0"/>
        <w:outlineLvl w:val="0"/>
        <w:rPr>
          <w:kern w:val="36"/>
        </w:rPr>
      </w:pPr>
      <w:r>
        <w:t xml:space="preserve">Table </w:t>
      </w:r>
      <w:r w:rsidR="000F4AF1">
        <w:rPr>
          <w:rFonts w:eastAsiaTheme="minorEastAsia" w:hint="eastAsia"/>
          <w:lang w:eastAsia="zh-CN"/>
        </w:rPr>
        <w:t>8</w:t>
      </w:r>
      <w:r>
        <w:t>.</w:t>
      </w:r>
      <w:r>
        <w:rPr>
          <w:rFonts w:eastAsiaTheme="minorEastAsia" w:hint="eastAsia"/>
        </w:rPr>
        <w:t>2</w:t>
      </w:r>
      <w:r>
        <w:t>.3 – A</w:t>
      </w:r>
      <w:r w:rsidR="003C4D38">
        <w:t>nonymized medical record</w:t>
      </w:r>
    </w:p>
    <w:tbl>
      <w:tblPr>
        <w:tblW w:w="0" w:type="auto"/>
        <w:jc w:val="center"/>
        <w:tblLayout w:type="fixed"/>
        <w:tblLook w:val="04A0" w:firstRow="1" w:lastRow="0" w:firstColumn="1" w:lastColumn="0" w:noHBand="0" w:noVBand="1"/>
      </w:tblPr>
      <w:tblGrid>
        <w:gridCol w:w="1134"/>
        <w:gridCol w:w="1417"/>
        <w:gridCol w:w="850"/>
        <w:gridCol w:w="1984"/>
        <w:gridCol w:w="907"/>
      </w:tblGrid>
      <w:tr w:rsidR="00520A91" w14:paraId="60DE70A1" w14:textId="77777777" w:rsidTr="00332F5B">
        <w:trPr>
          <w:trHeight w:val="277"/>
          <w:jc w:val="center"/>
        </w:trPr>
        <w:tc>
          <w:tcPr>
            <w:tcW w:w="1134" w:type="dxa"/>
            <w:tcBorders>
              <w:top w:val="single" w:sz="4" w:space="0" w:color="auto"/>
              <w:left w:val="single" w:sz="4" w:space="0" w:color="auto"/>
              <w:bottom w:val="double" w:sz="4" w:space="0" w:color="auto"/>
            </w:tcBorders>
            <w:vAlign w:val="center"/>
          </w:tcPr>
          <w:p w14:paraId="38A548FD" w14:textId="77777777" w:rsidR="0040490B" w:rsidRDefault="0040490B" w:rsidP="0043012F">
            <w:pPr>
              <w:pStyle w:val="Tablehead"/>
              <w:rPr>
                <w:lang w:eastAsia="ja-JP"/>
              </w:rPr>
            </w:pPr>
            <w:r>
              <w:rPr>
                <w:rFonts w:hint="eastAsia"/>
                <w:lang w:eastAsia="ja-JP"/>
              </w:rPr>
              <w:t>Birth</w:t>
            </w:r>
          </w:p>
        </w:tc>
        <w:tc>
          <w:tcPr>
            <w:tcW w:w="1417" w:type="dxa"/>
            <w:tcBorders>
              <w:top w:val="single" w:sz="4" w:space="0" w:color="auto"/>
              <w:bottom w:val="double" w:sz="4" w:space="0" w:color="auto"/>
            </w:tcBorders>
            <w:vAlign w:val="center"/>
          </w:tcPr>
          <w:p w14:paraId="37EDF5F1" w14:textId="77777777" w:rsidR="0040490B" w:rsidRDefault="0040490B" w:rsidP="0043012F">
            <w:pPr>
              <w:pStyle w:val="Tablehead"/>
              <w:rPr>
                <w:lang w:eastAsia="ja-JP"/>
              </w:rPr>
            </w:pPr>
            <w:r>
              <w:rPr>
                <w:rFonts w:hint="eastAsia"/>
                <w:lang w:eastAsia="ja-JP"/>
              </w:rPr>
              <w:t>Gender</w:t>
            </w:r>
          </w:p>
        </w:tc>
        <w:tc>
          <w:tcPr>
            <w:tcW w:w="850" w:type="dxa"/>
            <w:tcBorders>
              <w:top w:val="single" w:sz="4" w:space="0" w:color="auto"/>
              <w:bottom w:val="double" w:sz="4" w:space="0" w:color="auto"/>
              <w:right w:val="double" w:sz="4" w:space="0" w:color="auto"/>
            </w:tcBorders>
          </w:tcPr>
          <w:p w14:paraId="3F00E4D5" w14:textId="77777777" w:rsidR="0040490B" w:rsidRDefault="00520A91" w:rsidP="0043012F">
            <w:pPr>
              <w:pStyle w:val="Tablehead"/>
              <w:rPr>
                <w:lang w:eastAsia="ja-JP"/>
              </w:rPr>
            </w:pPr>
            <w:r>
              <w:rPr>
                <w:rFonts w:hint="eastAsia"/>
                <w:lang w:eastAsia="ja-JP"/>
              </w:rPr>
              <w:t>ID</w:t>
            </w:r>
          </w:p>
        </w:tc>
        <w:tc>
          <w:tcPr>
            <w:tcW w:w="1984" w:type="dxa"/>
            <w:tcBorders>
              <w:top w:val="single" w:sz="4" w:space="0" w:color="auto"/>
              <w:left w:val="double" w:sz="4" w:space="0" w:color="auto"/>
              <w:bottom w:val="double" w:sz="4" w:space="0" w:color="auto"/>
              <w:right w:val="single" w:sz="4" w:space="0" w:color="auto"/>
            </w:tcBorders>
            <w:vAlign w:val="center"/>
          </w:tcPr>
          <w:p w14:paraId="2057A7C2" w14:textId="77777777" w:rsidR="0040490B" w:rsidRDefault="0040490B" w:rsidP="0043012F">
            <w:pPr>
              <w:pStyle w:val="Tablehead"/>
              <w:rPr>
                <w:lang w:eastAsia="ja-JP"/>
              </w:rPr>
            </w:pPr>
            <w:r>
              <w:rPr>
                <w:rFonts w:hint="eastAsia"/>
                <w:lang w:eastAsia="ja-JP"/>
              </w:rPr>
              <w:t>Problem</w:t>
            </w:r>
          </w:p>
        </w:tc>
        <w:tc>
          <w:tcPr>
            <w:tcW w:w="907" w:type="dxa"/>
            <w:tcBorders>
              <w:left w:val="single" w:sz="4" w:space="0" w:color="auto"/>
            </w:tcBorders>
          </w:tcPr>
          <w:p w14:paraId="5DCB71ED" w14:textId="77777777" w:rsidR="0040490B" w:rsidRDefault="0040490B" w:rsidP="0043012F">
            <w:pPr>
              <w:pStyle w:val="Tablehead"/>
              <w:rPr>
                <w:lang w:eastAsia="ja-JP"/>
              </w:rPr>
            </w:pPr>
          </w:p>
        </w:tc>
      </w:tr>
      <w:tr w:rsidR="00520A91" w14:paraId="3147856D" w14:textId="77777777" w:rsidTr="00332F5B">
        <w:trPr>
          <w:trHeight w:val="261"/>
          <w:jc w:val="center"/>
        </w:trPr>
        <w:tc>
          <w:tcPr>
            <w:tcW w:w="1134" w:type="dxa"/>
            <w:tcBorders>
              <w:top w:val="double" w:sz="4" w:space="0" w:color="auto"/>
              <w:left w:val="single" w:sz="4" w:space="0" w:color="auto"/>
            </w:tcBorders>
            <w:vAlign w:val="center"/>
          </w:tcPr>
          <w:p w14:paraId="5093C108" w14:textId="77777777" w:rsidR="00520A91" w:rsidRDefault="00520A91" w:rsidP="00520A91">
            <w:pPr>
              <w:pStyle w:val="Tabletext"/>
              <w:jc w:val="center"/>
              <w:rPr>
                <w:lang w:eastAsia="ja-JP"/>
              </w:rPr>
            </w:pPr>
            <w:r>
              <w:rPr>
                <w:rFonts w:hint="eastAsia"/>
                <w:lang w:eastAsia="ja-JP"/>
              </w:rPr>
              <w:t>19</w:t>
            </w:r>
            <w:r>
              <w:rPr>
                <w:lang w:eastAsia="ja-JP"/>
              </w:rPr>
              <w:t>7</w:t>
            </w:r>
            <w:r>
              <w:rPr>
                <w:rFonts w:hint="eastAsia"/>
                <w:lang w:eastAsia="ja-JP"/>
              </w:rPr>
              <w:t>0</w:t>
            </w:r>
          </w:p>
        </w:tc>
        <w:tc>
          <w:tcPr>
            <w:tcW w:w="1417" w:type="dxa"/>
            <w:tcBorders>
              <w:top w:val="double" w:sz="4" w:space="0" w:color="auto"/>
            </w:tcBorders>
            <w:vAlign w:val="center"/>
          </w:tcPr>
          <w:p w14:paraId="4F612300" w14:textId="77777777" w:rsidR="00520A91" w:rsidRDefault="00520A91" w:rsidP="00520A91">
            <w:pPr>
              <w:pStyle w:val="Tabletext"/>
              <w:jc w:val="center"/>
              <w:rPr>
                <w:lang w:eastAsia="ja-JP"/>
              </w:rPr>
            </w:pPr>
            <w:r>
              <w:rPr>
                <w:lang w:eastAsia="ja-JP"/>
              </w:rPr>
              <w:t>fe</w:t>
            </w:r>
            <w:r>
              <w:rPr>
                <w:rFonts w:hint="eastAsia"/>
                <w:lang w:eastAsia="ja-JP"/>
              </w:rPr>
              <w:t>male</w:t>
            </w:r>
          </w:p>
        </w:tc>
        <w:tc>
          <w:tcPr>
            <w:tcW w:w="850" w:type="dxa"/>
            <w:tcBorders>
              <w:top w:val="double" w:sz="4" w:space="0" w:color="auto"/>
              <w:right w:val="double" w:sz="4" w:space="0" w:color="auto"/>
            </w:tcBorders>
            <w:vAlign w:val="center"/>
          </w:tcPr>
          <w:p w14:paraId="5C88A1B2" w14:textId="77777777" w:rsidR="00520A91" w:rsidRDefault="00520A91" w:rsidP="00520A91">
            <w:pPr>
              <w:pStyle w:val="Tabletext"/>
              <w:jc w:val="center"/>
              <w:rPr>
                <w:lang w:eastAsia="ja-JP"/>
              </w:rPr>
            </w:pPr>
            <w:r>
              <w:rPr>
                <w:rFonts w:hint="eastAsia"/>
                <w:lang w:eastAsia="ja-JP"/>
              </w:rPr>
              <w:t>121</w:t>
            </w:r>
          </w:p>
        </w:tc>
        <w:tc>
          <w:tcPr>
            <w:tcW w:w="1984" w:type="dxa"/>
            <w:tcBorders>
              <w:top w:val="double" w:sz="4" w:space="0" w:color="auto"/>
              <w:left w:val="double" w:sz="4" w:space="0" w:color="auto"/>
              <w:right w:val="single" w:sz="4" w:space="0" w:color="auto"/>
            </w:tcBorders>
            <w:vAlign w:val="center"/>
          </w:tcPr>
          <w:p w14:paraId="00B01CAF" w14:textId="77777777" w:rsidR="00520A91" w:rsidRDefault="00520A91" w:rsidP="00520A91">
            <w:pPr>
              <w:pStyle w:val="Tabletext"/>
              <w:rPr>
                <w:lang w:eastAsia="ja-JP"/>
              </w:rPr>
            </w:pPr>
            <w:r>
              <w:rPr>
                <w:lang w:eastAsia="ja-JP"/>
              </w:rPr>
              <w:t>cold</w:t>
            </w:r>
          </w:p>
        </w:tc>
        <w:tc>
          <w:tcPr>
            <w:tcW w:w="907" w:type="dxa"/>
            <w:tcBorders>
              <w:left w:val="single" w:sz="4" w:space="0" w:color="auto"/>
            </w:tcBorders>
            <w:vAlign w:val="center"/>
          </w:tcPr>
          <w:p w14:paraId="7F491214" w14:textId="77777777" w:rsidR="00520A91" w:rsidRDefault="00520A91" w:rsidP="00520A91">
            <w:pPr>
              <w:pStyle w:val="Tabletext"/>
              <w:rPr>
                <w:lang w:eastAsia="ja-JP"/>
              </w:rPr>
            </w:pPr>
            <w:r>
              <w:rPr>
                <w:rFonts w:hint="eastAsia"/>
                <w:lang w:eastAsia="ja-JP"/>
              </w:rPr>
              <w:t>Alice</w:t>
            </w:r>
          </w:p>
        </w:tc>
      </w:tr>
      <w:tr w:rsidR="00520A91" w14:paraId="74A95902" w14:textId="77777777" w:rsidTr="00332F5B">
        <w:trPr>
          <w:trHeight w:val="277"/>
          <w:jc w:val="center"/>
        </w:trPr>
        <w:tc>
          <w:tcPr>
            <w:tcW w:w="1134" w:type="dxa"/>
            <w:tcBorders>
              <w:left w:val="single" w:sz="4" w:space="0" w:color="auto"/>
            </w:tcBorders>
            <w:vAlign w:val="center"/>
          </w:tcPr>
          <w:p w14:paraId="1FD664DE" w14:textId="77777777" w:rsidR="00520A91" w:rsidRDefault="00520A91" w:rsidP="00520A91">
            <w:pPr>
              <w:pStyle w:val="Tabletext"/>
              <w:jc w:val="center"/>
              <w:rPr>
                <w:lang w:eastAsia="ja-JP"/>
              </w:rPr>
            </w:pPr>
            <w:r>
              <w:rPr>
                <w:rFonts w:hint="eastAsia"/>
                <w:lang w:eastAsia="ja-JP"/>
              </w:rPr>
              <w:t>19</w:t>
            </w:r>
            <w:r>
              <w:rPr>
                <w:lang w:eastAsia="ja-JP"/>
              </w:rPr>
              <w:t>7</w:t>
            </w:r>
            <w:r>
              <w:rPr>
                <w:rFonts w:hint="eastAsia"/>
                <w:lang w:eastAsia="ja-JP"/>
              </w:rPr>
              <w:t>0</w:t>
            </w:r>
          </w:p>
        </w:tc>
        <w:tc>
          <w:tcPr>
            <w:tcW w:w="1417" w:type="dxa"/>
            <w:vAlign w:val="center"/>
          </w:tcPr>
          <w:p w14:paraId="7EE849F3" w14:textId="77777777" w:rsidR="00520A91" w:rsidRDefault="00520A91" w:rsidP="00520A91">
            <w:pPr>
              <w:pStyle w:val="Tabletext"/>
              <w:jc w:val="center"/>
              <w:rPr>
                <w:lang w:eastAsia="ja-JP"/>
              </w:rPr>
            </w:pPr>
            <w:r>
              <w:rPr>
                <w:lang w:eastAsia="ja-JP"/>
              </w:rPr>
              <w:t>fe</w:t>
            </w:r>
            <w:r>
              <w:rPr>
                <w:rFonts w:hint="eastAsia"/>
                <w:lang w:eastAsia="ja-JP"/>
              </w:rPr>
              <w:t>male</w:t>
            </w:r>
          </w:p>
        </w:tc>
        <w:tc>
          <w:tcPr>
            <w:tcW w:w="850" w:type="dxa"/>
            <w:tcBorders>
              <w:right w:val="double" w:sz="4" w:space="0" w:color="auto"/>
            </w:tcBorders>
            <w:vAlign w:val="center"/>
          </w:tcPr>
          <w:p w14:paraId="3069DD0C" w14:textId="77777777" w:rsidR="00520A91" w:rsidRDefault="00520A91" w:rsidP="00520A91">
            <w:pPr>
              <w:pStyle w:val="Tabletext"/>
              <w:jc w:val="center"/>
              <w:rPr>
                <w:lang w:eastAsia="ja-JP"/>
              </w:rPr>
            </w:pPr>
            <w:r>
              <w:rPr>
                <w:rFonts w:hint="eastAsia"/>
                <w:lang w:eastAsia="ja-JP"/>
              </w:rPr>
              <w:t>121</w:t>
            </w:r>
          </w:p>
        </w:tc>
        <w:tc>
          <w:tcPr>
            <w:tcW w:w="1984" w:type="dxa"/>
            <w:tcBorders>
              <w:left w:val="double" w:sz="4" w:space="0" w:color="auto"/>
              <w:right w:val="single" w:sz="4" w:space="0" w:color="auto"/>
            </w:tcBorders>
            <w:vAlign w:val="center"/>
          </w:tcPr>
          <w:p w14:paraId="6851F33E" w14:textId="77777777" w:rsidR="00520A91" w:rsidRDefault="00520A91" w:rsidP="00520A91">
            <w:pPr>
              <w:pStyle w:val="Tabletext"/>
              <w:rPr>
                <w:lang w:eastAsia="ja-JP"/>
              </w:rPr>
            </w:pPr>
            <w:r>
              <w:rPr>
                <w:rFonts w:hint="eastAsia"/>
                <w:lang w:eastAsia="ja-JP"/>
              </w:rPr>
              <w:t>cold</w:t>
            </w:r>
          </w:p>
        </w:tc>
        <w:tc>
          <w:tcPr>
            <w:tcW w:w="907" w:type="dxa"/>
            <w:tcBorders>
              <w:left w:val="single" w:sz="4" w:space="0" w:color="auto"/>
            </w:tcBorders>
            <w:vAlign w:val="center"/>
          </w:tcPr>
          <w:p w14:paraId="2AED8238" w14:textId="77777777" w:rsidR="00520A91" w:rsidRDefault="00520A91" w:rsidP="00520A91">
            <w:pPr>
              <w:pStyle w:val="Tabletext"/>
              <w:rPr>
                <w:lang w:eastAsia="ja-JP"/>
              </w:rPr>
            </w:pPr>
          </w:p>
        </w:tc>
      </w:tr>
      <w:tr w:rsidR="00520A91" w14:paraId="0E87371B" w14:textId="77777777" w:rsidTr="00332F5B">
        <w:trPr>
          <w:trHeight w:val="261"/>
          <w:jc w:val="center"/>
        </w:trPr>
        <w:tc>
          <w:tcPr>
            <w:tcW w:w="1134" w:type="dxa"/>
            <w:tcBorders>
              <w:left w:val="single" w:sz="4" w:space="0" w:color="auto"/>
            </w:tcBorders>
            <w:vAlign w:val="center"/>
          </w:tcPr>
          <w:p w14:paraId="1FC8AA8C" w14:textId="77777777" w:rsidR="00520A91" w:rsidRDefault="00520A91" w:rsidP="00520A91">
            <w:pPr>
              <w:pStyle w:val="Tabletext"/>
              <w:jc w:val="center"/>
              <w:rPr>
                <w:lang w:eastAsia="ja-JP"/>
              </w:rPr>
            </w:pPr>
            <w:r>
              <w:rPr>
                <w:rFonts w:hint="eastAsia"/>
                <w:lang w:eastAsia="ja-JP"/>
              </w:rPr>
              <w:t>19</w:t>
            </w:r>
            <w:r>
              <w:rPr>
                <w:lang w:eastAsia="ja-JP"/>
              </w:rPr>
              <w:t>7</w:t>
            </w:r>
            <w:r>
              <w:rPr>
                <w:rFonts w:hint="eastAsia"/>
                <w:lang w:eastAsia="ja-JP"/>
              </w:rPr>
              <w:t>0</w:t>
            </w:r>
          </w:p>
        </w:tc>
        <w:tc>
          <w:tcPr>
            <w:tcW w:w="1417" w:type="dxa"/>
            <w:vAlign w:val="center"/>
          </w:tcPr>
          <w:p w14:paraId="70438A68" w14:textId="77777777" w:rsidR="00520A91" w:rsidRDefault="00520A91" w:rsidP="00520A91">
            <w:pPr>
              <w:pStyle w:val="Tabletext"/>
              <w:jc w:val="center"/>
              <w:rPr>
                <w:lang w:eastAsia="ja-JP"/>
              </w:rPr>
            </w:pPr>
            <w:r>
              <w:rPr>
                <w:lang w:eastAsia="ja-JP"/>
              </w:rPr>
              <w:t>fe</w:t>
            </w:r>
            <w:r>
              <w:rPr>
                <w:rFonts w:hint="eastAsia"/>
                <w:lang w:eastAsia="ja-JP"/>
              </w:rPr>
              <w:t>male</w:t>
            </w:r>
          </w:p>
        </w:tc>
        <w:tc>
          <w:tcPr>
            <w:tcW w:w="850" w:type="dxa"/>
            <w:tcBorders>
              <w:right w:val="double" w:sz="4" w:space="0" w:color="auto"/>
            </w:tcBorders>
            <w:vAlign w:val="center"/>
          </w:tcPr>
          <w:p w14:paraId="6A21B7E8" w14:textId="77777777" w:rsidR="00520A91" w:rsidRDefault="00520A91" w:rsidP="00520A91">
            <w:pPr>
              <w:pStyle w:val="Tabletext"/>
              <w:jc w:val="center"/>
              <w:rPr>
                <w:lang w:eastAsia="ja-JP"/>
              </w:rPr>
            </w:pPr>
            <w:r>
              <w:rPr>
                <w:rFonts w:hint="eastAsia"/>
                <w:lang w:eastAsia="ja-JP"/>
              </w:rPr>
              <w:t>121</w:t>
            </w:r>
          </w:p>
        </w:tc>
        <w:tc>
          <w:tcPr>
            <w:tcW w:w="1984" w:type="dxa"/>
            <w:tcBorders>
              <w:left w:val="double" w:sz="4" w:space="0" w:color="auto"/>
              <w:right w:val="single" w:sz="4" w:space="0" w:color="auto"/>
            </w:tcBorders>
            <w:vAlign w:val="center"/>
          </w:tcPr>
          <w:p w14:paraId="2A993080" w14:textId="77777777" w:rsidR="00520A91" w:rsidRDefault="00520A91" w:rsidP="00520A91">
            <w:pPr>
              <w:pStyle w:val="Tabletext"/>
              <w:rPr>
                <w:lang w:eastAsia="ja-JP"/>
              </w:rPr>
            </w:pPr>
            <w:r>
              <w:rPr>
                <w:rFonts w:hint="eastAsia"/>
                <w:lang w:eastAsia="ja-JP"/>
              </w:rPr>
              <w:t>cold</w:t>
            </w:r>
          </w:p>
        </w:tc>
        <w:tc>
          <w:tcPr>
            <w:tcW w:w="907" w:type="dxa"/>
            <w:tcBorders>
              <w:left w:val="single" w:sz="4" w:space="0" w:color="auto"/>
            </w:tcBorders>
            <w:vAlign w:val="center"/>
          </w:tcPr>
          <w:p w14:paraId="51E66395" w14:textId="77777777" w:rsidR="00520A91" w:rsidRDefault="00520A91" w:rsidP="00520A91">
            <w:pPr>
              <w:pStyle w:val="Tabletext"/>
              <w:rPr>
                <w:lang w:eastAsia="ja-JP"/>
              </w:rPr>
            </w:pPr>
          </w:p>
        </w:tc>
      </w:tr>
      <w:tr w:rsidR="00520A91" w14:paraId="16D11A20" w14:textId="77777777" w:rsidTr="00332F5B">
        <w:trPr>
          <w:trHeight w:val="277"/>
          <w:jc w:val="center"/>
        </w:trPr>
        <w:tc>
          <w:tcPr>
            <w:tcW w:w="1134" w:type="dxa"/>
            <w:tcBorders>
              <w:left w:val="single" w:sz="4" w:space="0" w:color="auto"/>
            </w:tcBorders>
            <w:vAlign w:val="center"/>
          </w:tcPr>
          <w:p w14:paraId="7459B077" w14:textId="77777777" w:rsidR="00520A91" w:rsidRDefault="00520A91" w:rsidP="00520A91">
            <w:pPr>
              <w:pStyle w:val="Tabletext"/>
              <w:jc w:val="center"/>
              <w:rPr>
                <w:lang w:eastAsia="ja-JP"/>
              </w:rPr>
            </w:pPr>
            <w:r>
              <w:rPr>
                <w:rFonts w:hint="eastAsia"/>
                <w:lang w:eastAsia="ja-JP"/>
              </w:rPr>
              <w:t>198*</w:t>
            </w:r>
          </w:p>
        </w:tc>
        <w:tc>
          <w:tcPr>
            <w:tcW w:w="1417" w:type="dxa"/>
            <w:vAlign w:val="center"/>
          </w:tcPr>
          <w:p w14:paraId="2FD3C522" w14:textId="77777777" w:rsidR="00520A91" w:rsidRDefault="00520A91" w:rsidP="00520A91">
            <w:pPr>
              <w:pStyle w:val="Tabletext"/>
              <w:jc w:val="center"/>
              <w:rPr>
                <w:lang w:eastAsia="ja-JP"/>
              </w:rPr>
            </w:pPr>
            <w:r>
              <w:rPr>
                <w:rFonts w:hint="eastAsia"/>
                <w:lang w:eastAsia="ja-JP"/>
              </w:rPr>
              <w:t>human</w:t>
            </w:r>
          </w:p>
        </w:tc>
        <w:tc>
          <w:tcPr>
            <w:tcW w:w="850" w:type="dxa"/>
            <w:tcBorders>
              <w:right w:val="double" w:sz="4" w:space="0" w:color="auto"/>
            </w:tcBorders>
            <w:vAlign w:val="center"/>
          </w:tcPr>
          <w:p w14:paraId="6A3E8596"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right w:val="single" w:sz="4" w:space="0" w:color="auto"/>
            </w:tcBorders>
            <w:vAlign w:val="center"/>
          </w:tcPr>
          <w:p w14:paraId="7B97BC55" w14:textId="77777777" w:rsidR="00520A91" w:rsidRDefault="00520A91" w:rsidP="00520A91">
            <w:pPr>
              <w:pStyle w:val="Tabletext"/>
              <w:rPr>
                <w:lang w:eastAsia="ja-JP"/>
              </w:rPr>
            </w:pPr>
            <w:r>
              <w:rPr>
                <w:lang w:eastAsia="ja-JP"/>
              </w:rPr>
              <w:t>poor circulation</w:t>
            </w:r>
          </w:p>
        </w:tc>
        <w:tc>
          <w:tcPr>
            <w:tcW w:w="907" w:type="dxa"/>
            <w:tcBorders>
              <w:left w:val="single" w:sz="4" w:space="0" w:color="auto"/>
            </w:tcBorders>
            <w:vAlign w:val="center"/>
          </w:tcPr>
          <w:p w14:paraId="0720F7DA" w14:textId="77777777" w:rsidR="00520A91" w:rsidRDefault="00520A91" w:rsidP="00520A91">
            <w:pPr>
              <w:pStyle w:val="Tabletext"/>
              <w:rPr>
                <w:lang w:eastAsia="ja-JP"/>
              </w:rPr>
            </w:pPr>
          </w:p>
        </w:tc>
      </w:tr>
      <w:tr w:rsidR="00520A91" w14:paraId="1744DAEB" w14:textId="77777777" w:rsidTr="00332F5B">
        <w:trPr>
          <w:trHeight w:val="261"/>
          <w:jc w:val="center"/>
        </w:trPr>
        <w:tc>
          <w:tcPr>
            <w:tcW w:w="1134" w:type="dxa"/>
            <w:tcBorders>
              <w:left w:val="single" w:sz="4" w:space="0" w:color="auto"/>
            </w:tcBorders>
            <w:vAlign w:val="center"/>
          </w:tcPr>
          <w:p w14:paraId="6EE3EC61" w14:textId="77777777" w:rsidR="00520A91" w:rsidRDefault="00520A91" w:rsidP="00520A91">
            <w:pPr>
              <w:pStyle w:val="Tabletext"/>
              <w:jc w:val="center"/>
              <w:rPr>
                <w:lang w:eastAsia="ja-JP"/>
              </w:rPr>
            </w:pPr>
            <w:r>
              <w:rPr>
                <w:rFonts w:hint="eastAsia"/>
                <w:lang w:eastAsia="ja-JP"/>
              </w:rPr>
              <w:t>198*</w:t>
            </w:r>
          </w:p>
        </w:tc>
        <w:tc>
          <w:tcPr>
            <w:tcW w:w="1417" w:type="dxa"/>
            <w:vAlign w:val="center"/>
          </w:tcPr>
          <w:p w14:paraId="38F02C44" w14:textId="77777777" w:rsidR="00520A91" w:rsidRDefault="00520A91" w:rsidP="00520A91">
            <w:pPr>
              <w:pStyle w:val="Tabletext"/>
              <w:jc w:val="center"/>
              <w:rPr>
                <w:lang w:eastAsia="ja-JP"/>
              </w:rPr>
            </w:pPr>
            <w:r>
              <w:rPr>
                <w:rFonts w:hint="eastAsia"/>
                <w:lang w:eastAsia="ja-JP"/>
              </w:rPr>
              <w:t>human</w:t>
            </w:r>
          </w:p>
        </w:tc>
        <w:tc>
          <w:tcPr>
            <w:tcW w:w="850" w:type="dxa"/>
            <w:tcBorders>
              <w:right w:val="double" w:sz="4" w:space="0" w:color="auto"/>
            </w:tcBorders>
            <w:vAlign w:val="center"/>
          </w:tcPr>
          <w:p w14:paraId="70DEFD40"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right w:val="single" w:sz="4" w:space="0" w:color="auto"/>
            </w:tcBorders>
            <w:vAlign w:val="center"/>
          </w:tcPr>
          <w:p w14:paraId="35A66435" w14:textId="77777777" w:rsidR="00520A91" w:rsidRDefault="00520A91" w:rsidP="00520A91">
            <w:pPr>
              <w:pStyle w:val="Tabletext"/>
              <w:rPr>
                <w:lang w:eastAsia="ja-JP"/>
              </w:rPr>
            </w:pPr>
            <w:r>
              <w:rPr>
                <w:lang w:eastAsia="ja-JP"/>
              </w:rPr>
              <w:t>poor circulation</w:t>
            </w:r>
          </w:p>
        </w:tc>
        <w:tc>
          <w:tcPr>
            <w:tcW w:w="907" w:type="dxa"/>
            <w:tcBorders>
              <w:left w:val="single" w:sz="4" w:space="0" w:color="auto"/>
            </w:tcBorders>
            <w:vAlign w:val="center"/>
          </w:tcPr>
          <w:p w14:paraId="4B5F04B8" w14:textId="77777777" w:rsidR="00520A91" w:rsidRDefault="00520A91" w:rsidP="00520A91">
            <w:pPr>
              <w:pStyle w:val="Tabletext"/>
              <w:rPr>
                <w:lang w:eastAsia="ja-JP"/>
              </w:rPr>
            </w:pPr>
          </w:p>
        </w:tc>
      </w:tr>
      <w:tr w:rsidR="00520A91" w14:paraId="11C86BD5" w14:textId="77777777" w:rsidTr="00332F5B">
        <w:trPr>
          <w:trHeight w:val="277"/>
          <w:jc w:val="center"/>
        </w:trPr>
        <w:tc>
          <w:tcPr>
            <w:tcW w:w="1134" w:type="dxa"/>
            <w:tcBorders>
              <w:left w:val="single" w:sz="4" w:space="0" w:color="auto"/>
            </w:tcBorders>
            <w:vAlign w:val="center"/>
          </w:tcPr>
          <w:p w14:paraId="478F1534" w14:textId="77777777" w:rsidR="00520A91" w:rsidRDefault="00520A91" w:rsidP="00520A91">
            <w:pPr>
              <w:pStyle w:val="Tabletext"/>
              <w:jc w:val="center"/>
              <w:rPr>
                <w:lang w:eastAsia="ja-JP"/>
              </w:rPr>
            </w:pPr>
            <w:r>
              <w:rPr>
                <w:rFonts w:hint="eastAsia"/>
                <w:lang w:eastAsia="ja-JP"/>
              </w:rPr>
              <w:t>198</w:t>
            </w:r>
            <w:r>
              <w:rPr>
                <w:lang w:eastAsia="ja-JP"/>
              </w:rPr>
              <w:t>*</w:t>
            </w:r>
          </w:p>
        </w:tc>
        <w:tc>
          <w:tcPr>
            <w:tcW w:w="1417" w:type="dxa"/>
            <w:vAlign w:val="center"/>
          </w:tcPr>
          <w:p w14:paraId="572D4FB2" w14:textId="77777777" w:rsidR="00520A91" w:rsidRDefault="00520A91" w:rsidP="00520A91">
            <w:pPr>
              <w:pStyle w:val="Tabletext"/>
              <w:jc w:val="center"/>
              <w:rPr>
                <w:lang w:eastAsia="ja-JP"/>
              </w:rPr>
            </w:pPr>
            <w:r>
              <w:rPr>
                <w:rFonts w:hint="eastAsia"/>
                <w:lang w:eastAsia="ja-JP"/>
              </w:rPr>
              <w:t>human</w:t>
            </w:r>
          </w:p>
        </w:tc>
        <w:tc>
          <w:tcPr>
            <w:tcW w:w="850" w:type="dxa"/>
            <w:tcBorders>
              <w:right w:val="double" w:sz="4" w:space="0" w:color="auto"/>
            </w:tcBorders>
            <w:vAlign w:val="center"/>
          </w:tcPr>
          <w:p w14:paraId="00573769"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right w:val="single" w:sz="4" w:space="0" w:color="auto"/>
            </w:tcBorders>
            <w:vAlign w:val="center"/>
          </w:tcPr>
          <w:p w14:paraId="2CF55F28" w14:textId="77777777" w:rsidR="00520A91" w:rsidRDefault="00520A91" w:rsidP="00520A91">
            <w:pPr>
              <w:pStyle w:val="Tabletext"/>
              <w:rPr>
                <w:lang w:eastAsia="ja-JP"/>
              </w:rPr>
            </w:pPr>
            <w:r>
              <w:rPr>
                <w:lang w:eastAsia="ja-JP"/>
              </w:rPr>
              <w:t>H</w:t>
            </w:r>
            <w:r>
              <w:rPr>
                <w:rFonts w:hint="eastAsia"/>
                <w:lang w:eastAsia="ja-JP"/>
              </w:rPr>
              <w:t>eadache</w:t>
            </w:r>
          </w:p>
        </w:tc>
        <w:tc>
          <w:tcPr>
            <w:tcW w:w="907" w:type="dxa"/>
            <w:tcBorders>
              <w:left w:val="single" w:sz="4" w:space="0" w:color="auto"/>
            </w:tcBorders>
            <w:vAlign w:val="center"/>
          </w:tcPr>
          <w:p w14:paraId="5C505B38" w14:textId="77777777" w:rsidR="00520A91" w:rsidRDefault="00520A91" w:rsidP="00520A91">
            <w:pPr>
              <w:pStyle w:val="Tabletext"/>
              <w:rPr>
                <w:lang w:eastAsia="ja-JP"/>
              </w:rPr>
            </w:pPr>
            <w:r>
              <w:rPr>
                <w:rFonts w:hint="eastAsia"/>
                <w:lang w:eastAsia="ja-JP"/>
              </w:rPr>
              <w:t>Bob</w:t>
            </w:r>
          </w:p>
        </w:tc>
      </w:tr>
      <w:tr w:rsidR="00520A91" w14:paraId="58AAC115" w14:textId="77777777" w:rsidTr="00B63919">
        <w:trPr>
          <w:trHeight w:val="261"/>
          <w:jc w:val="center"/>
        </w:trPr>
        <w:tc>
          <w:tcPr>
            <w:tcW w:w="1134" w:type="dxa"/>
            <w:tcBorders>
              <w:left w:val="single" w:sz="4" w:space="0" w:color="auto"/>
              <w:bottom w:val="single" w:sz="4" w:space="0" w:color="auto"/>
            </w:tcBorders>
            <w:vAlign w:val="center"/>
          </w:tcPr>
          <w:p w14:paraId="50DD80DA" w14:textId="77777777" w:rsidR="00520A91" w:rsidRDefault="00520A91" w:rsidP="00520A91">
            <w:pPr>
              <w:pStyle w:val="Tabletext"/>
              <w:jc w:val="center"/>
              <w:rPr>
                <w:lang w:eastAsia="ja-JP"/>
              </w:rPr>
            </w:pPr>
            <w:r>
              <w:rPr>
                <w:rFonts w:hint="eastAsia"/>
                <w:lang w:eastAsia="ja-JP"/>
              </w:rPr>
              <w:t>198</w:t>
            </w:r>
            <w:r>
              <w:rPr>
                <w:lang w:eastAsia="ja-JP"/>
              </w:rPr>
              <w:t>*</w:t>
            </w:r>
          </w:p>
        </w:tc>
        <w:tc>
          <w:tcPr>
            <w:tcW w:w="1417" w:type="dxa"/>
            <w:tcBorders>
              <w:bottom w:val="single" w:sz="4" w:space="0" w:color="auto"/>
            </w:tcBorders>
            <w:vAlign w:val="center"/>
          </w:tcPr>
          <w:p w14:paraId="5CA5070E" w14:textId="77777777" w:rsidR="00520A91" w:rsidRDefault="00520A91" w:rsidP="00520A91">
            <w:pPr>
              <w:pStyle w:val="Tabletext"/>
              <w:jc w:val="center"/>
              <w:rPr>
                <w:lang w:eastAsia="ja-JP"/>
              </w:rPr>
            </w:pPr>
            <w:r>
              <w:rPr>
                <w:rFonts w:hint="eastAsia"/>
                <w:lang w:eastAsia="ja-JP"/>
              </w:rPr>
              <w:t>human</w:t>
            </w:r>
          </w:p>
        </w:tc>
        <w:tc>
          <w:tcPr>
            <w:tcW w:w="850" w:type="dxa"/>
            <w:tcBorders>
              <w:bottom w:val="single" w:sz="4" w:space="0" w:color="auto"/>
              <w:right w:val="double" w:sz="4" w:space="0" w:color="auto"/>
            </w:tcBorders>
            <w:vAlign w:val="center"/>
          </w:tcPr>
          <w:p w14:paraId="420C9873"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bottom w:val="single" w:sz="4" w:space="0" w:color="auto"/>
              <w:right w:val="single" w:sz="4" w:space="0" w:color="auto"/>
            </w:tcBorders>
            <w:vAlign w:val="center"/>
          </w:tcPr>
          <w:p w14:paraId="784150FC" w14:textId="77777777" w:rsidR="00520A91" w:rsidRDefault="00520A91" w:rsidP="00520A91">
            <w:pPr>
              <w:pStyle w:val="Tabletext"/>
              <w:rPr>
                <w:lang w:eastAsia="ja-JP"/>
              </w:rPr>
            </w:pPr>
            <w:r>
              <w:rPr>
                <w:lang w:eastAsia="ja-JP"/>
              </w:rPr>
              <w:t>Headache</w:t>
            </w:r>
          </w:p>
        </w:tc>
        <w:tc>
          <w:tcPr>
            <w:tcW w:w="907" w:type="dxa"/>
            <w:tcBorders>
              <w:left w:val="single" w:sz="4" w:space="0" w:color="auto"/>
            </w:tcBorders>
          </w:tcPr>
          <w:p w14:paraId="7CCCD23F" w14:textId="77777777" w:rsidR="00520A91" w:rsidRDefault="00520A91" w:rsidP="00520A91">
            <w:pPr>
              <w:pStyle w:val="Tabletext"/>
              <w:rPr>
                <w:lang w:eastAsia="ja-JP"/>
              </w:rPr>
            </w:pPr>
          </w:p>
        </w:tc>
      </w:tr>
    </w:tbl>
    <w:p w14:paraId="29BE28C2" w14:textId="77777777" w:rsidR="00845D64" w:rsidRDefault="00845D64" w:rsidP="00520A91">
      <w:pPr>
        <w:rPr>
          <w:bCs/>
        </w:rPr>
      </w:pPr>
      <w:r>
        <w:t>The demand for the secondary use of the data such as medical records is increasing, because it may enable the estimation of infection routes. However, medical data frequently includes sensitive and private information. The medical data providers should define the anonymization methods and the related privacy protection levels when publishing the data. In addition, when the data provider permits several methods of anonymization, the consumers of the data must select a method that matches their requirements. Moreover, consumers of the anonymized data should avoid obtaining private data that exceeds their requirements, including situations where the data provider permits the lower protection level and thus provides the private data. Therefore, the anonymization data infrastructure should provide a method to define anonymization methods and protection levels that fulfill the requirements for both data providers and data consumers.</w:t>
      </w:r>
    </w:p>
    <w:p w14:paraId="7F2E640D" w14:textId="77777777" w:rsidR="00845D64" w:rsidRDefault="00845D64" w:rsidP="008D2BCC">
      <w:pPr>
        <w:rPr>
          <w:bCs/>
          <w:kern w:val="36"/>
        </w:rPr>
      </w:pPr>
      <w:r>
        <w:rPr>
          <w:kern w:val="36"/>
        </w:rPr>
        <w:t xml:space="preserve">In order to meet these requirements, data publishing with anonymization is required. However, PPDP utilizing anonymization has numerous problems. One of the problems is that no protocols and formats currently exist to enable secure data publishing, as described in the introduction. The other is loss of anonymity by publishing the same data multiple times. Table </w:t>
      </w:r>
      <w:r w:rsidR="000F4AF1">
        <w:rPr>
          <w:rFonts w:eastAsiaTheme="minorEastAsia" w:hint="eastAsia"/>
          <w:kern w:val="36"/>
          <w:lang w:eastAsia="zh-CN"/>
        </w:rPr>
        <w:t>8</w:t>
      </w:r>
      <w:r>
        <w:rPr>
          <w:kern w:val="36"/>
        </w:rPr>
        <w:t>.</w:t>
      </w:r>
      <w:r>
        <w:rPr>
          <w:rFonts w:hint="eastAsia"/>
          <w:kern w:val="36"/>
        </w:rPr>
        <w:t>2</w:t>
      </w:r>
      <w:r>
        <w:rPr>
          <w:kern w:val="36"/>
        </w:rPr>
        <w:t xml:space="preserve">.1 is an example of a medical record data table. Table </w:t>
      </w:r>
      <w:r w:rsidR="000F4AF1">
        <w:rPr>
          <w:rFonts w:eastAsiaTheme="minorEastAsia" w:hint="eastAsia"/>
          <w:kern w:val="36"/>
          <w:lang w:eastAsia="zh-CN"/>
        </w:rPr>
        <w:t>8</w:t>
      </w:r>
      <w:r>
        <w:rPr>
          <w:kern w:val="36"/>
        </w:rPr>
        <w:t>.</w:t>
      </w:r>
      <w:r>
        <w:rPr>
          <w:rFonts w:hint="eastAsia"/>
          <w:kern w:val="36"/>
        </w:rPr>
        <w:t>2</w:t>
      </w:r>
      <w:r>
        <w:rPr>
          <w:kern w:val="36"/>
        </w:rPr>
        <w:t xml:space="preserve">.2 is an anonymized data table with data from </w:t>
      </w:r>
      <w:r w:rsidR="008D2BCC">
        <w:rPr>
          <w:kern w:val="36"/>
        </w:rPr>
        <w:t>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.1, and </w:t>
      </w:r>
      <w:r w:rsidR="008D2BCC">
        <w:rPr>
          <w:kern w:val="36"/>
        </w:rPr>
        <w:t>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.3 is another anonymi</w:t>
      </w:r>
      <w:r w:rsidR="008D2BCC">
        <w:rPr>
          <w:kern w:val="36"/>
        </w:rPr>
        <w:t>zed</w:t>
      </w:r>
      <w:r w:rsidR="00D90157">
        <w:rPr>
          <w:rFonts w:eastAsiaTheme="minorEastAsia" w:hint="eastAsia"/>
          <w:kern w:val="36"/>
          <w:lang w:eastAsia="zh-CN"/>
        </w:rPr>
        <w:t xml:space="preserve"> </w:t>
      </w:r>
      <w:r w:rsidR="008D2BCC">
        <w:rPr>
          <w:kern w:val="36"/>
        </w:rPr>
        <w:t>data table with data from 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.1. </w:t>
      </w:r>
      <w:r w:rsidRPr="00915028">
        <w:rPr>
          <w:noProof/>
          <w:kern w:val="36"/>
        </w:rPr>
        <w:t xml:space="preserve">In this case, those who can obtain both the anonymized data ofand </w:t>
      </w:r>
      <w:r w:rsidRPr="00160EC8">
        <w:rPr>
          <w:noProof/>
          <w:kern w:val="36"/>
        </w:rPr>
        <w:t>k=3</w:t>
      </w:r>
      <w:r w:rsidRPr="00915028">
        <w:rPr>
          <w:noProof/>
          <w:kern w:val="36"/>
        </w:rPr>
        <w:t xml:space="preserve">can obtain thedata, including situations where the data provider did not permit the publishing of </w:t>
      </w:r>
      <w:r>
        <w:rPr>
          <w:noProof/>
          <w:kern w:val="36"/>
        </w:rPr>
        <w:t>k=1</w:t>
      </w:r>
      <w:r w:rsidRPr="00915028">
        <w:rPr>
          <w:noProof/>
          <w:kern w:val="36"/>
        </w:rPr>
        <w:t xml:space="preserve"> data.This results</w:t>
      </w:r>
      <w:r>
        <w:rPr>
          <w:kern w:val="36"/>
        </w:rPr>
        <w:t xml:space="preserve"> in </w:t>
      </w:r>
      <w:r w:rsidR="00660410">
        <w:rPr>
          <w:kern w:val="36"/>
        </w:rPr>
        <w:t>the</w:t>
      </w:r>
      <w:r w:rsidR="00660410" w:rsidRPr="00915028">
        <w:rPr>
          <w:noProof/>
          <w:kern w:val="36"/>
        </w:rPr>
        <w:t xml:space="preserve"> leak</w:t>
      </w:r>
      <w:r>
        <w:rPr>
          <w:kern w:val="36"/>
        </w:rPr>
        <w:t xml:space="preserve"> of privacy information. One cause of this problem is that previously published data is not referenced in the anonymization process; as a result the coherence between the and </w:t>
      </w:r>
      <w:r w:rsidR="00D1220C">
        <w:rPr>
          <w:bCs/>
          <w:kern w:val="36"/>
        </w:rPr>
        <w:fldChar w:fldCharType="begin"/>
      </w:r>
      <w:r>
        <w:rPr>
          <w:kern w:val="36"/>
        </w:rPr>
        <w:instrText xml:space="preserve"> QUOTE </w:instrText>
      </w:r>
      <w:r w:rsidR="006710B4">
        <w:rPr>
          <w:noProof/>
          <w:kern w:val="36"/>
          <w:lang w:val="en-US" w:eastAsia="zh-CN"/>
        </w:rPr>
        <w:drawing>
          <wp:inline distT="0" distB="0" distL="0" distR="0" wp14:anchorId="10B9A3D4" wp14:editId="3CCEAC7F">
            <wp:extent cx="304800" cy="16192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304800" cy="161925"/>
                    </a:xfrm>
                    <a:prstGeom prst="rect">
                      <a:avLst/>
                    </a:prstGeom>
                    <a:noFill/>
                    <a:ln w="9525">
                      <a:noFill/>
                      <a:miter lim="800000"/>
                      <a:headEnd/>
                      <a:tailEnd/>
                    </a:ln>
                  </pic:spPr>
                </pic:pic>
              </a:graphicData>
            </a:graphic>
          </wp:inline>
        </w:drawing>
      </w:r>
      <w:r w:rsidR="00D1220C">
        <w:rPr>
          <w:bCs/>
          <w:kern w:val="36"/>
        </w:rPr>
        <w:fldChar w:fldCharType="separate"/>
      </w:r>
      <w:r w:rsidR="00D90157">
        <w:rPr>
          <w:rFonts w:eastAsiaTheme="minorEastAsia" w:hint="eastAsia"/>
          <w:bCs/>
          <w:kern w:val="36"/>
          <w:lang w:eastAsia="zh-CN"/>
        </w:rPr>
        <w:t>k=3</w:t>
      </w:r>
      <w:r w:rsidR="00D1220C">
        <w:rPr>
          <w:bCs/>
          <w:kern w:val="36"/>
        </w:rPr>
        <w:fldChar w:fldCharType="end"/>
      </w:r>
      <w:r>
        <w:rPr>
          <w:kern w:val="36"/>
        </w:rPr>
        <w:t xml:space="preserve"> data was severed. Table </w:t>
      </w:r>
      <w:r w:rsidR="000F4AF1">
        <w:rPr>
          <w:rFonts w:eastAsiaTheme="minorEastAsia" w:hint="eastAsia"/>
          <w:kern w:val="36"/>
          <w:lang w:eastAsia="zh-CN"/>
        </w:rPr>
        <w:t>8</w:t>
      </w:r>
      <w:r>
        <w:rPr>
          <w:kern w:val="36"/>
        </w:rPr>
        <w:t>.</w:t>
      </w:r>
      <w:r>
        <w:rPr>
          <w:rFonts w:hint="eastAsia"/>
          <w:kern w:val="36"/>
        </w:rPr>
        <w:t>2</w:t>
      </w:r>
      <w:r>
        <w:rPr>
          <w:kern w:val="36"/>
        </w:rPr>
        <w:t xml:space="preserve">.4 is another example of a </w:t>
      </w:r>
      <w:r w:rsidR="008D2BCC" w:rsidRPr="008D2BCC">
        <w:rPr>
          <w:i/>
          <w:iCs/>
          <w:kern w:val="36"/>
        </w:rPr>
        <w:t>k</w:t>
      </w:r>
      <w:r w:rsidR="008D2BCC">
        <w:rPr>
          <w:kern w:val="36"/>
        </w:rPr>
        <w:t> = 3 data table. Utilizing 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.4 instead of </w:t>
      </w:r>
      <w:r w:rsidR="008D2BCC">
        <w:rPr>
          <w:noProof/>
          <w:kern w:val="36"/>
        </w:rPr>
        <w:t>T</w:t>
      </w:r>
      <w:r w:rsidRPr="00915028">
        <w:rPr>
          <w:noProof/>
          <w:kern w:val="36"/>
        </w:rPr>
        <w:t>able</w:t>
      </w:r>
      <w:r>
        <w:rPr>
          <w:kern w:val="36"/>
        </w:rPr>
        <w:t xml:space="preserve"> </w:t>
      </w:r>
      <w:r w:rsidR="000F4AF1">
        <w:rPr>
          <w:rFonts w:eastAsiaTheme="minorEastAsia" w:hint="eastAsia"/>
          <w:kern w:val="36"/>
          <w:lang w:eastAsia="zh-CN"/>
        </w:rPr>
        <w:t>8</w:t>
      </w:r>
      <w:r>
        <w:rPr>
          <w:kern w:val="36"/>
        </w:rPr>
        <w:t>.</w:t>
      </w:r>
      <w:r>
        <w:rPr>
          <w:rFonts w:hint="eastAsia"/>
          <w:kern w:val="36"/>
        </w:rPr>
        <w:t>2</w:t>
      </w:r>
      <w:r>
        <w:rPr>
          <w:kern w:val="36"/>
        </w:rPr>
        <w:t>.3 avoids the problem described above. Table</w:t>
      </w:r>
      <w:r w:rsidR="008D2BCC">
        <w:rPr>
          <w:kern w:val="36"/>
        </w:rPr>
        <w:t> </w:t>
      </w:r>
      <w:r w:rsidR="000F4AF1">
        <w:rPr>
          <w:rFonts w:eastAsiaTheme="minorEastAsia" w:hint="eastAsia"/>
          <w:kern w:val="36"/>
          <w:lang w:eastAsia="zh-CN"/>
        </w:rPr>
        <w:t>8</w:t>
      </w:r>
      <w:r>
        <w:rPr>
          <w:kern w:val="36"/>
        </w:rPr>
        <w:t>.</w:t>
      </w:r>
      <w:r>
        <w:rPr>
          <w:rFonts w:hint="eastAsia"/>
          <w:kern w:val="36"/>
        </w:rPr>
        <w:t>2</w:t>
      </w:r>
      <w:r>
        <w:rPr>
          <w:kern w:val="36"/>
        </w:rPr>
        <w:t xml:space="preserve">.4 was generated by anonymizing </w:t>
      </w:r>
      <w:r w:rsidR="008D2BCC">
        <w:rPr>
          <w:kern w:val="36"/>
        </w:rPr>
        <w:t>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.2 </w:t>
      </w:r>
      <w:r w:rsidR="008D2BCC">
        <w:rPr>
          <w:kern w:val="36"/>
        </w:rPr>
        <w:t>instead of anonymizing 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.1, to maintain coherency in masking and generalization. This anonymizing process can prevent further leaks of privacy information.</w:t>
      </w:r>
    </w:p>
    <w:p w14:paraId="31C1552A" w14:textId="77777777" w:rsidR="00845D64" w:rsidRDefault="00845D64" w:rsidP="00845D64">
      <w:pPr>
        <w:rPr>
          <w:bCs/>
          <w:kern w:val="36"/>
        </w:rPr>
      </w:pPr>
      <w:r>
        <w:rPr>
          <w:kern w:val="36"/>
        </w:rPr>
        <w:t xml:space="preserve">To address these problems, a </w:t>
      </w:r>
      <w:r w:rsidRPr="00915028">
        <w:rPr>
          <w:noProof/>
          <w:kern w:val="36"/>
        </w:rPr>
        <w:t>data-publishing</w:t>
      </w:r>
      <w:r>
        <w:rPr>
          <w:kern w:val="36"/>
        </w:rPr>
        <w:t xml:space="preserve"> infrastructure </w:t>
      </w:r>
      <w:r w:rsidRPr="00915028">
        <w:rPr>
          <w:noProof/>
          <w:kern w:val="36"/>
        </w:rPr>
        <w:t>is shown</w:t>
      </w:r>
      <w:r>
        <w:rPr>
          <w:kern w:val="36"/>
        </w:rPr>
        <w:t xml:space="preserve"> as a solution. It manages the previously published data for the anonymization without the loss of anonymity and provides safe secondary use and anonymization. For encryption technology, it utilizes Public Key Infrastructure (PKI). Certificate Authority serves a function as an authorized organization for certifying the public key of servers on the Internet. For this discussion, the anonymization technology and this infrastructure can be associated with the encryption technology and PKI, respectively.</w:t>
      </w:r>
    </w:p>
    <w:p w14:paraId="60ECEB45" w14:textId="77777777" w:rsidR="00845D64" w:rsidRDefault="00845D64" w:rsidP="00845D64">
      <w:pPr>
        <w:rPr>
          <w:bCs/>
          <w:kern w:val="36"/>
        </w:rPr>
      </w:pPr>
    </w:p>
    <w:p w14:paraId="7C0AAD0D" w14:textId="15D5BC86" w:rsidR="00845D64" w:rsidRPr="00920331" w:rsidRDefault="003C4D38" w:rsidP="006D30AD">
      <w:pPr>
        <w:pStyle w:val="TableNoTitle0"/>
        <w:outlineLvl w:val="0"/>
        <w:rPr>
          <w:rFonts w:eastAsiaTheme="minorEastAsia"/>
        </w:rPr>
      </w:pPr>
      <w:bookmarkStart w:id="197" w:name="_Ref381820657"/>
      <w:r>
        <w:t xml:space="preserve">Table </w:t>
      </w:r>
      <w:r w:rsidR="000F4AF1">
        <w:rPr>
          <w:rFonts w:eastAsiaTheme="minorEastAsia" w:hint="eastAsia"/>
          <w:lang w:eastAsia="zh-CN"/>
        </w:rPr>
        <w:t>8</w:t>
      </w:r>
      <w:r w:rsidR="00845D64">
        <w:t>.</w:t>
      </w:r>
      <w:r w:rsidR="00845D64">
        <w:rPr>
          <w:rFonts w:eastAsiaTheme="minorEastAsia" w:hint="eastAsia"/>
        </w:rPr>
        <w:t>2</w:t>
      </w:r>
      <w:r w:rsidR="00845D64">
        <w:t>.1</w:t>
      </w:r>
      <w:bookmarkEnd w:id="197"/>
      <w:r w:rsidR="00A424FF">
        <w:t xml:space="preserve"> </w:t>
      </w:r>
      <w:r>
        <w:t xml:space="preserve">– </w:t>
      </w:r>
      <w:r w:rsidR="00845D64">
        <w:t>M</w:t>
      </w:r>
      <w:r>
        <w:t xml:space="preserve">edical record </w:t>
      </w:r>
    </w:p>
    <w:tbl>
      <w:tblPr>
        <w:tblW w:w="4671" w:type="dxa"/>
        <w:jc w:val="center"/>
        <w:tblLayout w:type="fixed"/>
        <w:tblLook w:val="04A0" w:firstRow="1" w:lastRow="0" w:firstColumn="1" w:lastColumn="0" w:noHBand="0" w:noVBand="1"/>
      </w:tblPr>
      <w:tblGrid>
        <w:gridCol w:w="1333"/>
        <w:gridCol w:w="1601"/>
        <w:gridCol w:w="1737"/>
      </w:tblGrid>
      <w:tr w:rsidR="0040490B" w14:paraId="5687CFAF"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409DB6A5" w14:textId="77777777" w:rsidR="0040490B" w:rsidRDefault="0040490B" w:rsidP="006D30AD">
            <w:pPr>
              <w:pStyle w:val="Tablehead"/>
              <w:keepLines/>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7D74B992" w14:textId="77777777" w:rsidR="0040490B" w:rsidRDefault="0040490B" w:rsidP="006D30AD">
            <w:pPr>
              <w:pStyle w:val="Tablehead"/>
              <w:keepLines/>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020009E2" w14:textId="77777777" w:rsidR="0040490B" w:rsidRDefault="0040490B" w:rsidP="006D30AD">
            <w:pPr>
              <w:pStyle w:val="Tablehead"/>
              <w:keepLines/>
              <w:rPr>
                <w:lang w:eastAsia="ja-JP"/>
              </w:rPr>
            </w:pPr>
            <w:r>
              <w:rPr>
                <w:rFonts w:hint="eastAsia"/>
                <w:lang w:eastAsia="ja-JP"/>
              </w:rPr>
              <w:t>Problem</w:t>
            </w:r>
          </w:p>
        </w:tc>
      </w:tr>
      <w:tr w:rsidR="0040490B" w14:paraId="45B3A016" w14:textId="77777777" w:rsidTr="0040490B">
        <w:trPr>
          <w:trHeight w:val="261"/>
          <w:jc w:val="center"/>
        </w:trPr>
        <w:tc>
          <w:tcPr>
            <w:tcW w:w="1333" w:type="dxa"/>
            <w:tcBorders>
              <w:top w:val="double" w:sz="4" w:space="0" w:color="auto"/>
              <w:left w:val="single" w:sz="4" w:space="0" w:color="auto"/>
            </w:tcBorders>
            <w:vAlign w:val="center"/>
          </w:tcPr>
          <w:p w14:paraId="33374957" w14:textId="77777777" w:rsidR="0040490B" w:rsidRDefault="0040490B" w:rsidP="006D30AD">
            <w:pPr>
              <w:pStyle w:val="Tabletext"/>
              <w:keepNext/>
              <w:keepLines/>
              <w:jc w:val="center"/>
              <w:rPr>
                <w:lang w:eastAsia="ja-JP"/>
              </w:rPr>
            </w:pPr>
            <w:r>
              <w:rPr>
                <w:rFonts w:hint="eastAsia"/>
                <w:lang w:eastAsia="ja-JP"/>
              </w:rPr>
              <w:t>19</w:t>
            </w:r>
            <w:r>
              <w:rPr>
                <w:lang w:eastAsia="ja-JP"/>
              </w:rPr>
              <w:t>7</w:t>
            </w:r>
            <w:r>
              <w:rPr>
                <w:rFonts w:hint="eastAsia"/>
                <w:lang w:eastAsia="ja-JP"/>
              </w:rPr>
              <w:t>0</w:t>
            </w:r>
          </w:p>
        </w:tc>
        <w:tc>
          <w:tcPr>
            <w:tcW w:w="1601" w:type="dxa"/>
            <w:tcBorders>
              <w:top w:val="double" w:sz="4" w:space="0" w:color="auto"/>
            </w:tcBorders>
            <w:vAlign w:val="center"/>
          </w:tcPr>
          <w:p w14:paraId="6B055423" w14:textId="77777777" w:rsidR="0040490B" w:rsidRDefault="0040490B" w:rsidP="006D30AD">
            <w:pPr>
              <w:pStyle w:val="Tabletext"/>
              <w:keepNext/>
              <w:keepLines/>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4679B222" w14:textId="77777777" w:rsidR="0040490B" w:rsidRDefault="0040490B" w:rsidP="006D30AD">
            <w:pPr>
              <w:pStyle w:val="Tabletext"/>
              <w:keepNext/>
              <w:keepLines/>
              <w:rPr>
                <w:lang w:eastAsia="ja-JP"/>
              </w:rPr>
            </w:pPr>
            <w:r>
              <w:rPr>
                <w:lang w:eastAsia="ja-JP"/>
              </w:rPr>
              <w:t>cold</w:t>
            </w:r>
          </w:p>
        </w:tc>
      </w:tr>
      <w:tr w:rsidR="0040490B" w14:paraId="5B1A48E3" w14:textId="77777777" w:rsidTr="0040490B">
        <w:trPr>
          <w:trHeight w:val="277"/>
          <w:jc w:val="center"/>
        </w:trPr>
        <w:tc>
          <w:tcPr>
            <w:tcW w:w="1333" w:type="dxa"/>
            <w:tcBorders>
              <w:left w:val="single" w:sz="4" w:space="0" w:color="auto"/>
            </w:tcBorders>
            <w:vAlign w:val="center"/>
          </w:tcPr>
          <w:p w14:paraId="17114EC0" w14:textId="77777777" w:rsidR="0040490B" w:rsidRDefault="0040490B" w:rsidP="006D30AD">
            <w:pPr>
              <w:pStyle w:val="Tabletext"/>
              <w:keepNext/>
              <w:keepLines/>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0E06DEAA" w14:textId="77777777" w:rsidR="0040490B" w:rsidRDefault="0040490B" w:rsidP="006D30AD">
            <w:pPr>
              <w:pStyle w:val="Tabletext"/>
              <w:keepNext/>
              <w:keepLines/>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3898DB1A" w14:textId="77777777" w:rsidR="0040490B" w:rsidRDefault="0040490B" w:rsidP="006D30AD">
            <w:pPr>
              <w:pStyle w:val="Tabletext"/>
              <w:keepNext/>
              <w:keepLines/>
              <w:rPr>
                <w:lang w:eastAsia="ja-JP"/>
              </w:rPr>
            </w:pPr>
            <w:r>
              <w:rPr>
                <w:rFonts w:hint="eastAsia"/>
                <w:lang w:eastAsia="ja-JP"/>
              </w:rPr>
              <w:t>obesity</w:t>
            </w:r>
          </w:p>
        </w:tc>
      </w:tr>
      <w:tr w:rsidR="0040490B" w14:paraId="7EB104B9" w14:textId="77777777" w:rsidTr="0040490B">
        <w:trPr>
          <w:trHeight w:val="261"/>
          <w:jc w:val="center"/>
        </w:trPr>
        <w:tc>
          <w:tcPr>
            <w:tcW w:w="1333" w:type="dxa"/>
            <w:tcBorders>
              <w:left w:val="single" w:sz="4" w:space="0" w:color="auto"/>
            </w:tcBorders>
            <w:vAlign w:val="center"/>
          </w:tcPr>
          <w:p w14:paraId="1A6B2181" w14:textId="77777777" w:rsidR="0040490B" w:rsidRDefault="0040490B" w:rsidP="006D30AD">
            <w:pPr>
              <w:pStyle w:val="Tabletext"/>
              <w:keepNext/>
              <w:keepLines/>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1AF12111" w14:textId="77777777" w:rsidR="0040490B" w:rsidRDefault="0040490B" w:rsidP="006D30AD">
            <w:pPr>
              <w:pStyle w:val="Tabletext"/>
              <w:keepNext/>
              <w:keepLines/>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2F8E3C6E" w14:textId="77777777" w:rsidR="0040490B" w:rsidRDefault="0040490B" w:rsidP="006D30AD">
            <w:pPr>
              <w:pStyle w:val="Tabletext"/>
              <w:keepNext/>
              <w:keepLines/>
              <w:rPr>
                <w:lang w:eastAsia="ja-JP"/>
              </w:rPr>
            </w:pPr>
            <w:r>
              <w:rPr>
                <w:rFonts w:hint="eastAsia"/>
                <w:lang w:eastAsia="ja-JP"/>
              </w:rPr>
              <w:t>diabetes</w:t>
            </w:r>
          </w:p>
        </w:tc>
      </w:tr>
      <w:tr w:rsidR="0040490B" w14:paraId="7C70CAAB" w14:textId="77777777" w:rsidTr="0040490B">
        <w:trPr>
          <w:trHeight w:val="277"/>
          <w:jc w:val="center"/>
        </w:trPr>
        <w:tc>
          <w:tcPr>
            <w:tcW w:w="1333" w:type="dxa"/>
            <w:tcBorders>
              <w:left w:val="single" w:sz="4" w:space="0" w:color="auto"/>
            </w:tcBorders>
            <w:vAlign w:val="center"/>
          </w:tcPr>
          <w:p w14:paraId="680F3952"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2B16F268" w14:textId="77777777" w:rsidR="0040490B" w:rsidRDefault="0040490B" w:rsidP="00B63919">
            <w:pPr>
              <w:pStyle w:val="Tabletext"/>
              <w:jc w:val="center"/>
              <w:rPr>
                <w:lang w:eastAsia="ja-JP"/>
              </w:rPr>
            </w:pPr>
            <w:r>
              <w:rPr>
                <w:lang w:eastAsia="ja-JP"/>
              </w:rPr>
              <w:t>male</w:t>
            </w:r>
          </w:p>
        </w:tc>
        <w:tc>
          <w:tcPr>
            <w:tcW w:w="1737" w:type="dxa"/>
            <w:tcBorders>
              <w:left w:val="double" w:sz="4" w:space="0" w:color="auto"/>
              <w:right w:val="single" w:sz="4" w:space="0" w:color="auto"/>
            </w:tcBorders>
            <w:vAlign w:val="center"/>
          </w:tcPr>
          <w:p w14:paraId="2A5E3DAC" w14:textId="77777777" w:rsidR="0040490B" w:rsidRDefault="0040490B" w:rsidP="001D4EDA">
            <w:pPr>
              <w:pStyle w:val="Tabletext"/>
              <w:rPr>
                <w:lang w:eastAsia="ja-JP"/>
              </w:rPr>
            </w:pPr>
            <w:r>
              <w:rPr>
                <w:rFonts w:hint="eastAsia"/>
                <w:lang w:eastAsia="ja-JP"/>
              </w:rPr>
              <w:t>diabetes</w:t>
            </w:r>
          </w:p>
        </w:tc>
      </w:tr>
      <w:tr w:rsidR="0040490B" w14:paraId="2C98351A" w14:textId="77777777" w:rsidTr="0040490B">
        <w:trPr>
          <w:trHeight w:val="261"/>
          <w:jc w:val="center"/>
        </w:trPr>
        <w:tc>
          <w:tcPr>
            <w:tcW w:w="1333" w:type="dxa"/>
            <w:tcBorders>
              <w:left w:val="single" w:sz="4" w:space="0" w:color="auto"/>
            </w:tcBorders>
            <w:vAlign w:val="center"/>
          </w:tcPr>
          <w:p w14:paraId="0E1C0480"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63E55812"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7070A5DE" w14:textId="77777777" w:rsidR="0040490B" w:rsidRDefault="0040490B" w:rsidP="001D4EDA">
            <w:pPr>
              <w:pStyle w:val="Tabletext"/>
              <w:rPr>
                <w:lang w:eastAsia="ja-JP"/>
              </w:rPr>
            </w:pPr>
            <w:r>
              <w:rPr>
                <w:rFonts w:hint="eastAsia"/>
                <w:lang w:eastAsia="ja-JP"/>
              </w:rPr>
              <w:t>obesity</w:t>
            </w:r>
          </w:p>
        </w:tc>
      </w:tr>
      <w:tr w:rsidR="0040490B" w14:paraId="1F86E231" w14:textId="77777777" w:rsidTr="0040490B">
        <w:trPr>
          <w:trHeight w:val="277"/>
          <w:jc w:val="center"/>
        </w:trPr>
        <w:tc>
          <w:tcPr>
            <w:tcW w:w="1333" w:type="dxa"/>
            <w:tcBorders>
              <w:left w:val="single" w:sz="4" w:space="0" w:color="auto"/>
            </w:tcBorders>
            <w:vAlign w:val="center"/>
          </w:tcPr>
          <w:p w14:paraId="6639FF3C" w14:textId="77777777" w:rsidR="0040490B" w:rsidRDefault="0040490B" w:rsidP="00B63919">
            <w:pPr>
              <w:pStyle w:val="Tabletext"/>
              <w:jc w:val="center"/>
              <w:rPr>
                <w:lang w:eastAsia="ja-JP"/>
              </w:rPr>
            </w:pPr>
            <w:r>
              <w:rPr>
                <w:rFonts w:hint="eastAsia"/>
                <w:lang w:eastAsia="ja-JP"/>
              </w:rPr>
              <w:t>198</w:t>
            </w:r>
            <w:r>
              <w:rPr>
                <w:lang w:eastAsia="ja-JP"/>
              </w:rPr>
              <w:t>2</w:t>
            </w:r>
          </w:p>
        </w:tc>
        <w:tc>
          <w:tcPr>
            <w:tcW w:w="1601" w:type="dxa"/>
            <w:vAlign w:val="center"/>
          </w:tcPr>
          <w:p w14:paraId="5A018400"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0731E0BA" w14:textId="77777777" w:rsidR="0040490B" w:rsidRDefault="0040490B" w:rsidP="001D4EDA">
            <w:pPr>
              <w:pStyle w:val="Tabletext"/>
              <w:rPr>
                <w:lang w:eastAsia="ja-JP"/>
              </w:rPr>
            </w:pPr>
            <w:r>
              <w:rPr>
                <w:rFonts w:hint="eastAsia"/>
                <w:lang w:eastAsia="ja-JP"/>
              </w:rPr>
              <w:t>diabetes</w:t>
            </w:r>
          </w:p>
        </w:tc>
      </w:tr>
      <w:tr w:rsidR="0040490B" w14:paraId="5D6D4578" w14:textId="77777777" w:rsidTr="0040490B">
        <w:trPr>
          <w:trHeight w:val="261"/>
          <w:jc w:val="center"/>
        </w:trPr>
        <w:tc>
          <w:tcPr>
            <w:tcW w:w="1333" w:type="dxa"/>
            <w:tcBorders>
              <w:left w:val="single" w:sz="4" w:space="0" w:color="auto"/>
              <w:bottom w:val="single" w:sz="4" w:space="0" w:color="auto"/>
            </w:tcBorders>
            <w:vAlign w:val="center"/>
          </w:tcPr>
          <w:p w14:paraId="14A02222" w14:textId="77777777" w:rsidR="0040490B" w:rsidRDefault="0040490B" w:rsidP="00B63919">
            <w:pPr>
              <w:pStyle w:val="Tabletext"/>
              <w:jc w:val="center"/>
              <w:rPr>
                <w:lang w:eastAsia="ja-JP"/>
              </w:rPr>
            </w:pPr>
            <w:r>
              <w:rPr>
                <w:rFonts w:hint="eastAsia"/>
                <w:lang w:eastAsia="ja-JP"/>
              </w:rPr>
              <w:t>1982</w:t>
            </w:r>
          </w:p>
        </w:tc>
        <w:tc>
          <w:tcPr>
            <w:tcW w:w="1601" w:type="dxa"/>
            <w:tcBorders>
              <w:bottom w:val="single" w:sz="4" w:space="0" w:color="auto"/>
            </w:tcBorders>
            <w:vAlign w:val="center"/>
          </w:tcPr>
          <w:p w14:paraId="5E4A2BE5"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bottom w:val="single" w:sz="4" w:space="0" w:color="auto"/>
              <w:right w:val="single" w:sz="4" w:space="0" w:color="auto"/>
            </w:tcBorders>
            <w:vAlign w:val="center"/>
          </w:tcPr>
          <w:p w14:paraId="5E82DD36" w14:textId="77777777" w:rsidR="0040490B" w:rsidRDefault="0040490B" w:rsidP="001D4EDA">
            <w:pPr>
              <w:pStyle w:val="Tabletext"/>
              <w:rPr>
                <w:lang w:eastAsia="ja-JP"/>
              </w:rPr>
            </w:pPr>
            <w:r>
              <w:rPr>
                <w:lang w:eastAsia="ja-JP"/>
              </w:rPr>
              <w:t>cold</w:t>
            </w:r>
          </w:p>
        </w:tc>
      </w:tr>
    </w:tbl>
    <w:p w14:paraId="440EF92A" w14:textId="43BBEB9D" w:rsidR="00845D64" w:rsidRDefault="000F4AF1" w:rsidP="00E771E2">
      <w:pPr>
        <w:pStyle w:val="TableNoTitle0"/>
      </w:pPr>
      <w:r>
        <w:t>Table</w:t>
      </w:r>
      <w:r w:rsidR="006D30AD">
        <w:t xml:space="preserve"> </w:t>
      </w:r>
      <w:r>
        <w:rPr>
          <w:rFonts w:eastAsiaTheme="minorEastAsia" w:hint="eastAsia"/>
          <w:lang w:eastAsia="zh-CN"/>
        </w:rPr>
        <w:t>8</w:t>
      </w:r>
      <w:r w:rsidR="00845D64">
        <w:t>.</w:t>
      </w:r>
      <w:r w:rsidR="00845D64">
        <w:rPr>
          <w:rFonts w:eastAsiaTheme="minorEastAsia" w:hint="eastAsia"/>
        </w:rPr>
        <w:t>2</w:t>
      </w:r>
      <w:r w:rsidR="00845D64">
        <w:t xml:space="preserve">.2 </w:t>
      </w:r>
      <w:r w:rsidR="003C4D38">
        <w:t>– Anonymized medical record ()</w:t>
      </w:r>
    </w:p>
    <w:tbl>
      <w:tblPr>
        <w:tblW w:w="4671" w:type="dxa"/>
        <w:jc w:val="center"/>
        <w:tblLayout w:type="fixed"/>
        <w:tblLook w:val="04A0" w:firstRow="1" w:lastRow="0" w:firstColumn="1" w:lastColumn="0" w:noHBand="0" w:noVBand="1"/>
      </w:tblPr>
      <w:tblGrid>
        <w:gridCol w:w="1333"/>
        <w:gridCol w:w="1601"/>
        <w:gridCol w:w="1737"/>
      </w:tblGrid>
      <w:tr w:rsidR="0040490B" w14:paraId="15A76A92"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0D79A1AB" w14:textId="77777777" w:rsidR="0040490B" w:rsidRDefault="0040490B" w:rsidP="001D4EDA">
            <w:pPr>
              <w:pStyle w:val="Tablehead"/>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0E3BD5B2" w14:textId="77777777" w:rsidR="0040490B" w:rsidRDefault="0040490B" w:rsidP="001D4EDA">
            <w:pPr>
              <w:pStyle w:val="Tablehead"/>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2881C676" w14:textId="77777777" w:rsidR="0040490B" w:rsidRDefault="0040490B" w:rsidP="001D4EDA">
            <w:pPr>
              <w:pStyle w:val="Tablehead"/>
              <w:rPr>
                <w:lang w:eastAsia="ja-JP"/>
              </w:rPr>
            </w:pPr>
            <w:r>
              <w:rPr>
                <w:rFonts w:hint="eastAsia"/>
                <w:lang w:eastAsia="ja-JP"/>
              </w:rPr>
              <w:t>Problem</w:t>
            </w:r>
          </w:p>
        </w:tc>
      </w:tr>
      <w:tr w:rsidR="0040490B" w14:paraId="2626C1B1" w14:textId="77777777" w:rsidTr="0040490B">
        <w:trPr>
          <w:trHeight w:val="261"/>
          <w:jc w:val="center"/>
        </w:trPr>
        <w:tc>
          <w:tcPr>
            <w:tcW w:w="1333" w:type="dxa"/>
            <w:tcBorders>
              <w:top w:val="double" w:sz="4" w:space="0" w:color="auto"/>
              <w:left w:val="single" w:sz="4" w:space="0" w:color="auto"/>
            </w:tcBorders>
            <w:vAlign w:val="center"/>
          </w:tcPr>
          <w:p w14:paraId="52B02460"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tcBorders>
              <w:top w:val="double" w:sz="4" w:space="0" w:color="auto"/>
            </w:tcBorders>
            <w:vAlign w:val="center"/>
          </w:tcPr>
          <w:p w14:paraId="4A705FB3" w14:textId="77777777" w:rsidR="0040490B" w:rsidRDefault="0040490B" w:rsidP="00B63919">
            <w:pPr>
              <w:pStyle w:val="Tabletext"/>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54143449" w14:textId="77777777" w:rsidR="0040490B" w:rsidRDefault="0040490B" w:rsidP="001D4EDA">
            <w:pPr>
              <w:pStyle w:val="Tabletext"/>
              <w:rPr>
                <w:lang w:eastAsia="ja-JP"/>
              </w:rPr>
            </w:pPr>
            <w:r>
              <w:rPr>
                <w:lang w:eastAsia="ja-JP"/>
              </w:rPr>
              <w:t>cold</w:t>
            </w:r>
          </w:p>
        </w:tc>
      </w:tr>
      <w:tr w:rsidR="0040490B" w14:paraId="1DA8B903" w14:textId="77777777" w:rsidTr="0040490B">
        <w:trPr>
          <w:trHeight w:val="277"/>
          <w:jc w:val="center"/>
        </w:trPr>
        <w:tc>
          <w:tcPr>
            <w:tcW w:w="1333" w:type="dxa"/>
            <w:tcBorders>
              <w:left w:val="single" w:sz="4" w:space="0" w:color="auto"/>
            </w:tcBorders>
            <w:vAlign w:val="center"/>
          </w:tcPr>
          <w:p w14:paraId="37E16FBA"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5E8816E6"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25E357B6" w14:textId="77777777" w:rsidR="0040490B" w:rsidRDefault="0040490B" w:rsidP="001D4EDA">
            <w:pPr>
              <w:pStyle w:val="Tabletext"/>
              <w:rPr>
                <w:lang w:eastAsia="ja-JP"/>
              </w:rPr>
            </w:pPr>
            <w:r>
              <w:rPr>
                <w:rFonts w:hint="eastAsia"/>
                <w:lang w:eastAsia="ja-JP"/>
              </w:rPr>
              <w:t>obesity</w:t>
            </w:r>
          </w:p>
        </w:tc>
      </w:tr>
      <w:tr w:rsidR="0040490B" w14:paraId="5F1A83FE" w14:textId="77777777" w:rsidTr="0040490B">
        <w:trPr>
          <w:trHeight w:val="261"/>
          <w:jc w:val="center"/>
        </w:trPr>
        <w:tc>
          <w:tcPr>
            <w:tcW w:w="1333" w:type="dxa"/>
            <w:tcBorders>
              <w:left w:val="single" w:sz="4" w:space="0" w:color="auto"/>
            </w:tcBorders>
            <w:vAlign w:val="center"/>
          </w:tcPr>
          <w:p w14:paraId="6CCE5E09"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43FA7714"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7AB7252F" w14:textId="77777777" w:rsidR="0040490B" w:rsidRDefault="0040490B" w:rsidP="001D4EDA">
            <w:pPr>
              <w:pStyle w:val="Tabletext"/>
              <w:rPr>
                <w:lang w:eastAsia="ja-JP"/>
              </w:rPr>
            </w:pPr>
            <w:r>
              <w:rPr>
                <w:rFonts w:hint="eastAsia"/>
                <w:lang w:eastAsia="ja-JP"/>
              </w:rPr>
              <w:t>diabetes</w:t>
            </w:r>
          </w:p>
        </w:tc>
      </w:tr>
      <w:tr w:rsidR="0040490B" w14:paraId="72A39D12" w14:textId="77777777" w:rsidTr="0040490B">
        <w:trPr>
          <w:trHeight w:val="277"/>
          <w:jc w:val="center"/>
        </w:trPr>
        <w:tc>
          <w:tcPr>
            <w:tcW w:w="1333" w:type="dxa"/>
            <w:tcBorders>
              <w:left w:val="single" w:sz="4" w:space="0" w:color="auto"/>
            </w:tcBorders>
            <w:vAlign w:val="center"/>
          </w:tcPr>
          <w:p w14:paraId="1746944C"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09B3E61A"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558F39A7" w14:textId="77777777" w:rsidR="0040490B" w:rsidRDefault="0040490B" w:rsidP="001D4EDA">
            <w:pPr>
              <w:pStyle w:val="Tabletext"/>
              <w:rPr>
                <w:lang w:eastAsia="ja-JP"/>
              </w:rPr>
            </w:pPr>
            <w:r>
              <w:rPr>
                <w:rFonts w:hint="eastAsia"/>
                <w:lang w:eastAsia="ja-JP"/>
              </w:rPr>
              <w:t>diabetes</w:t>
            </w:r>
          </w:p>
        </w:tc>
      </w:tr>
      <w:tr w:rsidR="0040490B" w14:paraId="36040DFE" w14:textId="77777777" w:rsidTr="0040490B">
        <w:trPr>
          <w:trHeight w:val="261"/>
          <w:jc w:val="center"/>
        </w:trPr>
        <w:tc>
          <w:tcPr>
            <w:tcW w:w="1333" w:type="dxa"/>
            <w:tcBorders>
              <w:left w:val="single" w:sz="4" w:space="0" w:color="auto"/>
            </w:tcBorders>
            <w:vAlign w:val="center"/>
          </w:tcPr>
          <w:p w14:paraId="09CDC0D7"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356BB0FA"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7F713B7C" w14:textId="77777777" w:rsidR="0040490B" w:rsidRDefault="0040490B" w:rsidP="001D4EDA">
            <w:pPr>
              <w:pStyle w:val="Tabletext"/>
              <w:rPr>
                <w:lang w:eastAsia="ja-JP"/>
              </w:rPr>
            </w:pPr>
            <w:r>
              <w:rPr>
                <w:rFonts w:hint="eastAsia"/>
                <w:lang w:eastAsia="ja-JP"/>
              </w:rPr>
              <w:t>obesity</w:t>
            </w:r>
          </w:p>
        </w:tc>
      </w:tr>
      <w:tr w:rsidR="0040490B" w14:paraId="604B351E" w14:textId="77777777" w:rsidTr="0040490B">
        <w:trPr>
          <w:trHeight w:val="277"/>
          <w:jc w:val="center"/>
        </w:trPr>
        <w:tc>
          <w:tcPr>
            <w:tcW w:w="1333" w:type="dxa"/>
            <w:tcBorders>
              <w:left w:val="single" w:sz="4" w:space="0" w:color="auto"/>
            </w:tcBorders>
            <w:vAlign w:val="center"/>
          </w:tcPr>
          <w:p w14:paraId="54998C2F" w14:textId="77777777" w:rsidR="0040490B" w:rsidRDefault="0040490B" w:rsidP="00B63919">
            <w:pPr>
              <w:pStyle w:val="Tabletext"/>
              <w:jc w:val="center"/>
              <w:rPr>
                <w:lang w:eastAsia="ja-JP"/>
              </w:rPr>
            </w:pPr>
            <w:r>
              <w:rPr>
                <w:rFonts w:hint="eastAsia"/>
                <w:lang w:eastAsia="ja-JP"/>
              </w:rPr>
              <w:t>198</w:t>
            </w:r>
            <w:r>
              <w:rPr>
                <w:lang w:eastAsia="ja-JP"/>
              </w:rPr>
              <w:t>2</w:t>
            </w:r>
          </w:p>
        </w:tc>
        <w:tc>
          <w:tcPr>
            <w:tcW w:w="1601" w:type="dxa"/>
            <w:vAlign w:val="center"/>
          </w:tcPr>
          <w:p w14:paraId="21A3C8C8"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235A751A" w14:textId="77777777" w:rsidR="0040490B" w:rsidRDefault="0040490B" w:rsidP="001D4EDA">
            <w:pPr>
              <w:pStyle w:val="Tabletext"/>
              <w:rPr>
                <w:lang w:eastAsia="ja-JP"/>
              </w:rPr>
            </w:pPr>
            <w:r>
              <w:rPr>
                <w:rFonts w:hint="eastAsia"/>
                <w:lang w:eastAsia="ja-JP"/>
              </w:rPr>
              <w:t>diabetes</w:t>
            </w:r>
          </w:p>
        </w:tc>
      </w:tr>
      <w:tr w:rsidR="0040490B" w14:paraId="2EA3CF51" w14:textId="77777777" w:rsidTr="0040490B">
        <w:trPr>
          <w:trHeight w:val="261"/>
          <w:jc w:val="center"/>
        </w:trPr>
        <w:tc>
          <w:tcPr>
            <w:tcW w:w="1333" w:type="dxa"/>
            <w:tcBorders>
              <w:left w:val="single" w:sz="4" w:space="0" w:color="auto"/>
              <w:bottom w:val="single" w:sz="4" w:space="0" w:color="auto"/>
            </w:tcBorders>
            <w:vAlign w:val="center"/>
          </w:tcPr>
          <w:p w14:paraId="4041B576" w14:textId="77777777" w:rsidR="0040490B" w:rsidRDefault="0040490B" w:rsidP="00B63919">
            <w:pPr>
              <w:pStyle w:val="Tabletext"/>
              <w:jc w:val="center"/>
              <w:rPr>
                <w:lang w:eastAsia="ja-JP"/>
              </w:rPr>
            </w:pPr>
            <w:r>
              <w:rPr>
                <w:rFonts w:hint="eastAsia"/>
                <w:lang w:eastAsia="ja-JP"/>
              </w:rPr>
              <w:t>1982</w:t>
            </w:r>
          </w:p>
        </w:tc>
        <w:tc>
          <w:tcPr>
            <w:tcW w:w="1601" w:type="dxa"/>
            <w:tcBorders>
              <w:bottom w:val="single" w:sz="4" w:space="0" w:color="auto"/>
            </w:tcBorders>
            <w:vAlign w:val="center"/>
          </w:tcPr>
          <w:p w14:paraId="33DB497C"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bottom w:val="single" w:sz="4" w:space="0" w:color="auto"/>
              <w:right w:val="single" w:sz="4" w:space="0" w:color="auto"/>
            </w:tcBorders>
            <w:vAlign w:val="center"/>
          </w:tcPr>
          <w:p w14:paraId="7E9ED6CF" w14:textId="77777777" w:rsidR="0040490B" w:rsidRDefault="0040490B" w:rsidP="001D4EDA">
            <w:pPr>
              <w:pStyle w:val="Tabletext"/>
              <w:rPr>
                <w:lang w:eastAsia="ja-JP"/>
              </w:rPr>
            </w:pPr>
            <w:r>
              <w:rPr>
                <w:lang w:eastAsia="ja-JP"/>
              </w:rPr>
              <w:t>cold</w:t>
            </w:r>
          </w:p>
        </w:tc>
      </w:tr>
    </w:tbl>
    <w:p w14:paraId="5D5523AD" w14:textId="40A52902" w:rsidR="00845D64" w:rsidRDefault="000F4AF1" w:rsidP="00E771E2">
      <w:pPr>
        <w:pStyle w:val="TableNoTitle0"/>
      </w:pPr>
      <w:r>
        <w:t>Table</w:t>
      </w:r>
      <w:r w:rsidR="006D30AD">
        <w:t xml:space="preserve"> </w:t>
      </w:r>
      <w:r>
        <w:rPr>
          <w:rFonts w:eastAsiaTheme="minorEastAsia" w:hint="eastAsia"/>
          <w:lang w:eastAsia="zh-CN"/>
        </w:rPr>
        <w:t>8</w:t>
      </w:r>
      <w:r w:rsidR="00845D64">
        <w:t>.</w:t>
      </w:r>
      <w:r w:rsidR="00845D64">
        <w:rPr>
          <w:rFonts w:eastAsiaTheme="minorEastAsia" w:hint="eastAsia"/>
        </w:rPr>
        <w:t>2</w:t>
      </w:r>
      <w:r w:rsidR="00845D64">
        <w:t xml:space="preserve">.3 </w:t>
      </w:r>
      <w:r w:rsidR="006D30AD">
        <w:t>– Anonymized medical r</w:t>
      </w:r>
      <w:r w:rsidR="003C4D38">
        <w:t xml:space="preserve">ecord (1) </w:t>
      </w:r>
    </w:p>
    <w:tbl>
      <w:tblPr>
        <w:tblW w:w="4671" w:type="dxa"/>
        <w:jc w:val="center"/>
        <w:tblLayout w:type="fixed"/>
        <w:tblLook w:val="04A0" w:firstRow="1" w:lastRow="0" w:firstColumn="1" w:lastColumn="0" w:noHBand="0" w:noVBand="1"/>
      </w:tblPr>
      <w:tblGrid>
        <w:gridCol w:w="1333"/>
        <w:gridCol w:w="1601"/>
        <w:gridCol w:w="1737"/>
      </w:tblGrid>
      <w:tr w:rsidR="0040490B" w14:paraId="4A3EBC39"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2646881B" w14:textId="77777777" w:rsidR="0040490B" w:rsidRDefault="0040490B" w:rsidP="001D4EDA">
            <w:pPr>
              <w:pStyle w:val="Tablehead"/>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7AE028A1" w14:textId="77777777" w:rsidR="0040490B" w:rsidRDefault="0040490B" w:rsidP="001D4EDA">
            <w:pPr>
              <w:pStyle w:val="Tablehead"/>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0483AADE" w14:textId="77777777" w:rsidR="0040490B" w:rsidRDefault="0040490B" w:rsidP="001D4EDA">
            <w:pPr>
              <w:pStyle w:val="Tablehead"/>
              <w:rPr>
                <w:lang w:eastAsia="ja-JP"/>
              </w:rPr>
            </w:pPr>
            <w:r>
              <w:rPr>
                <w:rFonts w:hint="eastAsia"/>
                <w:lang w:eastAsia="ja-JP"/>
              </w:rPr>
              <w:t>Problem</w:t>
            </w:r>
          </w:p>
        </w:tc>
      </w:tr>
      <w:tr w:rsidR="0040490B" w14:paraId="0804B129" w14:textId="77777777" w:rsidTr="0040490B">
        <w:trPr>
          <w:trHeight w:val="261"/>
          <w:jc w:val="center"/>
        </w:trPr>
        <w:tc>
          <w:tcPr>
            <w:tcW w:w="1333" w:type="dxa"/>
            <w:tcBorders>
              <w:top w:val="double" w:sz="4" w:space="0" w:color="auto"/>
              <w:left w:val="single" w:sz="4" w:space="0" w:color="auto"/>
            </w:tcBorders>
            <w:vAlign w:val="center"/>
          </w:tcPr>
          <w:p w14:paraId="63C7ABAD" w14:textId="77777777" w:rsidR="0040490B" w:rsidRDefault="0040490B" w:rsidP="00B63919">
            <w:pPr>
              <w:pStyle w:val="Tabletext"/>
              <w:jc w:val="center"/>
              <w:rPr>
                <w:lang w:eastAsia="ja-JP"/>
              </w:rPr>
            </w:pPr>
            <w:r>
              <w:rPr>
                <w:rFonts w:hint="eastAsia"/>
                <w:lang w:eastAsia="ja-JP"/>
              </w:rPr>
              <w:t>19*</w:t>
            </w:r>
          </w:p>
        </w:tc>
        <w:tc>
          <w:tcPr>
            <w:tcW w:w="1601" w:type="dxa"/>
            <w:tcBorders>
              <w:top w:val="double" w:sz="4" w:space="0" w:color="auto"/>
            </w:tcBorders>
            <w:vAlign w:val="center"/>
          </w:tcPr>
          <w:p w14:paraId="7E11E4EF" w14:textId="77777777" w:rsidR="0040490B" w:rsidRDefault="0040490B" w:rsidP="00B63919">
            <w:pPr>
              <w:pStyle w:val="Tabletext"/>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0F88A3E8" w14:textId="77777777" w:rsidR="0040490B" w:rsidRDefault="0040490B" w:rsidP="001D4EDA">
            <w:pPr>
              <w:pStyle w:val="Tabletext"/>
              <w:rPr>
                <w:lang w:eastAsia="ja-JP"/>
              </w:rPr>
            </w:pPr>
            <w:r>
              <w:rPr>
                <w:lang w:eastAsia="ja-JP"/>
              </w:rPr>
              <w:t>cold</w:t>
            </w:r>
          </w:p>
        </w:tc>
      </w:tr>
      <w:tr w:rsidR="0040490B" w14:paraId="4BD1F4E3" w14:textId="77777777" w:rsidTr="0040490B">
        <w:trPr>
          <w:trHeight w:val="277"/>
          <w:jc w:val="center"/>
        </w:trPr>
        <w:tc>
          <w:tcPr>
            <w:tcW w:w="1333" w:type="dxa"/>
            <w:tcBorders>
              <w:left w:val="single" w:sz="4" w:space="0" w:color="auto"/>
            </w:tcBorders>
            <w:vAlign w:val="center"/>
          </w:tcPr>
          <w:p w14:paraId="370D1603" w14:textId="77777777" w:rsidR="0040490B" w:rsidRDefault="0040490B" w:rsidP="00B63919">
            <w:pPr>
              <w:pStyle w:val="Tabletext"/>
              <w:jc w:val="center"/>
              <w:rPr>
                <w:lang w:eastAsia="ja-JP"/>
              </w:rPr>
            </w:pPr>
            <w:r>
              <w:rPr>
                <w:rFonts w:hint="eastAsia"/>
                <w:lang w:eastAsia="ja-JP"/>
              </w:rPr>
              <w:t>19*</w:t>
            </w:r>
          </w:p>
        </w:tc>
        <w:tc>
          <w:tcPr>
            <w:tcW w:w="1601" w:type="dxa"/>
            <w:vAlign w:val="center"/>
          </w:tcPr>
          <w:p w14:paraId="0C1239B3"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323C3BE1" w14:textId="77777777" w:rsidR="0040490B" w:rsidRDefault="0040490B" w:rsidP="001D4EDA">
            <w:pPr>
              <w:pStyle w:val="Tabletext"/>
              <w:rPr>
                <w:lang w:eastAsia="ja-JP"/>
              </w:rPr>
            </w:pPr>
            <w:r>
              <w:rPr>
                <w:rFonts w:hint="eastAsia"/>
                <w:lang w:eastAsia="ja-JP"/>
              </w:rPr>
              <w:t>obesity</w:t>
            </w:r>
          </w:p>
        </w:tc>
      </w:tr>
      <w:tr w:rsidR="0040490B" w14:paraId="377F15F7" w14:textId="77777777" w:rsidTr="0040490B">
        <w:trPr>
          <w:trHeight w:val="261"/>
          <w:jc w:val="center"/>
        </w:trPr>
        <w:tc>
          <w:tcPr>
            <w:tcW w:w="1333" w:type="dxa"/>
            <w:tcBorders>
              <w:left w:val="single" w:sz="4" w:space="0" w:color="auto"/>
            </w:tcBorders>
            <w:vAlign w:val="center"/>
          </w:tcPr>
          <w:p w14:paraId="50AC939D" w14:textId="77777777" w:rsidR="0040490B" w:rsidRDefault="0040490B" w:rsidP="00B63919">
            <w:pPr>
              <w:pStyle w:val="Tabletext"/>
              <w:jc w:val="center"/>
              <w:rPr>
                <w:lang w:eastAsia="ja-JP"/>
              </w:rPr>
            </w:pPr>
            <w:r>
              <w:rPr>
                <w:rFonts w:hint="eastAsia"/>
                <w:lang w:eastAsia="ja-JP"/>
              </w:rPr>
              <w:t>19*</w:t>
            </w:r>
          </w:p>
        </w:tc>
        <w:tc>
          <w:tcPr>
            <w:tcW w:w="1601" w:type="dxa"/>
            <w:vAlign w:val="center"/>
          </w:tcPr>
          <w:p w14:paraId="07A7BE23"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4935FEDC" w14:textId="77777777" w:rsidR="0040490B" w:rsidRDefault="0040490B" w:rsidP="001D4EDA">
            <w:pPr>
              <w:pStyle w:val="Tabletext"/>
              <w:rPr>
                <w:lang w:eastAsia="ja-JP"/>
              </w:rPr>
            </w:pPr>
            <w:r>
              <w:rPr>
                <w:rFonts w:hint="eastAsia"/>
                <w:lang w:eastAsia="ja-JP"/>
              </w:rPr>
              <w:t>diabetes</w:t>
            </w:r>
          </w:p>
        </w:tc>
      </w:tr>
      <w:tr w:rsidR="0040490B" w14:paraId="1471F90B" w14:textId="77777777" w:rsidTr="0040490B">
        <w:trPr>
          <w:trHeight w:val="277"/>
          <w:jc w:val="center"/>
        </w:trPr>
        <w:tc>
          <w:tcPr>
            <w:tcW w:w="1333" w:type="dxa"/>
            <w:tcBorders>
              <w:left w:val="single" w:sz="4" w:space="0" w:color="auto"/>
            </w:tcBorders>
            <w:vAlign w:val="center"/>
          </w:tcPr>
          <w:p w14:paraId="217A689E" w14:textId="77777777" w:rsidR="0040490B" w:rsidRDefault="0040490B" w:rsidP="00B63919">
            <w:pPr>
              <w:pStyle w:val="Tabletext"/>
              <w:jc w:val="center"/>
              <w:rPr>
                <w:lang w:eastAsia="ja-JP"/>
              </w:rPr>
            </w:pPr>
            <w:r>
              <w:rPr>
                <w:rFonts w:hint="eastAsia"/>
                <w:lang w:eastAsia="ja-JP"/>
              </w:rPr>
              <w:t>19*</w:t>
            </w:r>
          </w:p>
        </w:tc>
        <w:tc>
          <w:tcPr>
            <w:tcW w:w="1601" w:type="dxa"/>
            <w:vAlign w:val="center"/>
          </w:tcPr>
          <w:p w14:paraId="700C3E9A" w14:textId="77777777" w:rsidR="0040490B" w:rsidRDefault="0040490B" w:rsidP="00B63919">
            <w:pPr>
              <w:pStyle w:val="Tabletext"/>
              <w:jc w:val="center"/>
              <w:rPr>
                <w:lang w:eastAsia="ja-JP"/>
              </w:rPr>
            </w:pPr>
            <w:r>
              <w:rPr>
                <w:lang w:eastAsia="ja-JP"/>
              </w:rPr>
              <w:t>male</w:t>
            </w:r>
          </w:p>
        </w:tc>
        <w:tc>
          <w:tcPr>
            <w:tcW w:w="1737" w:type="dxa"/>
            <w:tcBorders>
              <w:left w:val="double" w:sz="4" w:space="0" w:color="auto"/>
              <w:right w:val="single" w:sz="4" w:space="0" w:color="auto"/>
            </w:tcBorders>
            <w:vAlign w:val="center"/>
          </w:tcPr>
          <w:p w14:paraId="20CA858B" w14:textId="77777777" w:rsidR="0040490B" w:rsidRDefault="0040490B" w:rsidP="001D4EDA">
            <w:pPr>
              <w:pStyle w:val="Tabletext"/>
              <w:rPr>
                <w:lang w:eastAsia="ja-JP"/>
              </w:rPr>
            </w:pPr>
            <w:r>
              <w:rPr>
                <w:rFonts w:hint="eastAsia"/>
                <w:lang w:eastAsia="ja-JP"/>
              </w:rPr>
              <w:t>diabetes</w:t>
            </w:r>
          </w:p>
        </w:tc>
      </w:tr>
      <w:tr w:rsidR="0040490B" w14:paraId="281D92C9" w14:textId="77777777" w:rsidTr="0040490B">
        <w:trPr>
          <w:trHeight w:val="261"/>
          <w:jc w:val="center"/>
        </w:trPr>
        <w:tc>
          <w:tcPr>
            <w:tcW w:w="1333" w:type="dxa"/>
            <w:tcBorders>
              <w:left w:val="single" w:sz="4" w:space="0" w:color="auto"/>
            </w:tcBorders>
            <w:vAlign w:val="center"/>
          </w:tcPr>
          <w:p w14:paraId="736BE2C6" w14:textId="77777777" w:rsidR="0040490B" w:rsidRDefault="0040490B" w:rsidP="00B63919">
            <w:pPr>
              <w:pStyle w:val="Tabletext"/>
              <w:jc w:val="center"/>
              <w:rPr>
                <w:lang w:eastAsia="ja-JP"/>
              </w:rPr>
            </w:pPr>
            <w:r>
              <w:rPr>
                <w:rFonts w:hint="eastAsia"/>
                <w:lang w:eastAsia="ja-JP"/>
              </w:rPr>
              <w:t>198*</w:t>
            </w:r>
          </w:p>
        </w:tc>
        <w:tc>
          <w:tcPr>
            <w:tcW w:w="1601" w:type="dxa"/>
            <w:vAlign w:val="center"/>
          </w:tcPr>
          <w:p w14:paraId="0CE7C696"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32BA1753" w14:textId="77777777" w:rsidR="0040490B" w:rsidRDefault="0040490B" w:rsidP="001D4EDA">
            <w:pPr>
              <w:pStyle w:val="Tabletext"/>
              <w:rPr>
                <w:lang w:eastAsia="ja-JP"/>
              </w:rPr>
            </w:pPr>
            <w:r>
              <w:rPr>
                <w:rFonts w:hint="eastAsia"/>
                <w:lang w:eastAsia="ja-JP"/>
              </w:rPr>
              <w:t>obesity</w:t>
            </w:r>
          </w:p>
        </w:tc>
      </w:tr>
      <w:tr w:rsidR="0040490B" w14:paraId="71FDC565" w14:textId="77777777" w:rsidTr="0040490B">
        <w:trPr>
          <w:trHeight w:val="277"/>
          <w:jc w:val="center"/>
        </w:trPr>
        <w:tc>
          <w:tcPr>
            <w:tcW w:w="1333" w:type="dxa"/>
            <w:tcBorders>
              <w:left w:val="single" w:sz="4" w:space="0" w:color="auto"/>
            </w:tcBorders>
            <w:vAlign w:val="center"/>
          </w:tcPr>
          <w:p w14:paraId="1194F560" w14:textId="77777777" w:rsidR="0040490B" w:rsidRDefault="0040490B" w:rsidP="00B63919">
            <w:pPr>
              <w:pStyle w:val="Tabletext"/>
              <w:jc w:val="center"/>
              <w:rPr>
                <w:lang w:eastAsia="ja-JP"/>
              </w:rPr>
            </w:pPr>
            <w:r>
              <w:rPr>
                <w:rFonts w:hint="eastAsia"/>
                <w:lang w:eastAsia="ja-JP"/>
              </w:rPr>
              <w:t>198</w:t>
            </w:r>
            <w:r>
              <w:rPr>
                <w:lang w:eastAsia="ja-JP"/>
              </w:rPr>
              <w:t>*</w:t>
            </w:r>
          </w:p>
        </w:tc>
        <w:tc>
          <w:tcPr>
            <w:tcW w:w="1601" w:type="dxa"/>
            <w:vAlign w:val="center"/>
          </w:tcPr>
          <w:p w14:paraId="1A961AE0"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0B91C34B" w14:textId="77777777" w:rsidR="0040490B" w:rsidRDefault="0040490B" w:rsidP="001D4EDA">
            <w:pPr>
              <w:pStyle w:val="Tabletext"/>
              <w:rPr>
                <w:lang w:eastAsia="ja-JP"/>
              </w:rPr>
            </w:pPr>
            <w:r>
              <w:rPr>
                <w:rFonts w:hint="eastAsia"/>
                <w:lang w:eastAsia="ja-JP"/>
              </w:rPr>
              <w:t>diabetes</w:t>
            </w:r>
          </w:p>
        </w:tc>
      </w:tr>
      <w:tr w:rsidR="0040490B" w14:paraId="184C2156" w14:textId="77777777" w:rsidTr="0040490B">
        <w:trPr>
          <w:trHeight w:val="261"/>
          <w:jc w:val="center"/>
        </w:trPr>
        <w:tc>
          <w:tcPr>
            <w:tcW w:w="1333" w:type="dxa"/>
            <w:tcBorders>
              <w:left w:val="single" w:sz="4" w:space="0" w:color="auto"/>
              <w:bottom w:val="single" w:sz="4" w:space="0" w:color="auto"/>
            </w:tcBorders>
            <w:vAlign w:val="center"/>
          </w:tcPr>
          <w:p w14:paraId="2F8AB9E4" w14:textId="77777777" w:rsidR="0040490B" w:rsidRDefault="0040490B" w:rsidP="00B63919">
            <w:pPr>
              <w:pStyle w:val="Tabletext"/>
              <w:jc w:val="center"/>
              <w:rPr>
                <w:lang w:eastAsia="ja-JP"/>
              </w:rPr>
            </w:pPr>
            <w:r>
              <w:rPr>
                <w:rFonts w:hint="eastAsia"/>
                <w:lang w:eastAsia="ja-JP"/>
              </w:rPr>
              <w:t>198*</w:t>
            </w:r>
          </w:p>
        </w:tc>
        <w:tc>
          <w:tcPr>
            <w:tcW w:w="1601" w:type="dxa"/>
            <w:tcBorders>
              <w:bottom w:val="single" w:sz="4" w:space="0" w:color="auto"/>
            </w:tcBorders>
            <w:vAlign w:val="center"/>
          </w:tcPr>
          <w:p w14:paraId="780A1F97"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bottom w:val="single" w:sz="4" w:space="0" w:color="auto"/>
              <w:right w:val="single" w:sz="4" w:space="0" w:color="auto"/>
            </w:tcBorders>
            <w:vAlign w:val="center"/>
          </w:tcPr>
          <w:p w14:paraId="376AD3CD" w14:textId="77777777" w:rsidR="0040490B" w:rsidRDefault="0040490B" w:rsidP="001D4EDA">
            <w:pPr>
              <w:pStyle w:val="Tabletext"/>
              <w:rPr>
                <w:lang w:eastAsia="ja-JP"/>
              </w:rPr>
            </w:pPr>
            <w:r>
              <w:rPr>
                <w:lang w:eastAsia="ja-JP"/>
              </w:rPr>
              <w:t>cold</w:t>
            </w:r>
          </w:p>
        </w:tc>
      </w:tr>
    </w:tbl>
    <w:p w14:paraId="3BA7AD1F" w14:textId="5853ECF6" w:rsidR="00845D64" w:rsidRPr="00920331" w:rsidRDefault="003C4D38" w:rsidP="00E771E2">
      <w:pPr>
        <w:pStyle w:val="TableNotitle"/>
        <w:rPr>
          <w:rFonts w:eastAsiaTheme="minorEastAsia"/>
        </w:rPr>
      </w:pPr>
      <w:bookmarkStart w:id="198" w:name="_Ref382564606"/>
      <w:r>
        <w:t xml:space="preserve">Table </w:t>
      </w:r>
      <w:r w:rsidR="000F4AF1">
        <w:rPr>
          <w:rFonts w:eastAsiaTheme="minorEastAsia" w:hint="eastAsia"/>
          <w:lang w:eastAsia="zh-CN"/>
        </w:rPr>
        <w:t>8</w:t>
      </w:r>
      <w:r w:rsidR="00845D64">
        <w:t>.</w:t>
      </w:r>
      <w:r w:rsidR="00845D64">
        <w:rPr>
          <w:rFonts w:eastAsiaTheme="minorEastAsia" w:hint="eastAsia"/>
        </w:rPr>
        <w:t>2</w:t>
      </w:r>
      <w:r w:rsidR="00845D64">
        <w:t>.4</w:t>
      </w:r>
      <w:bookmarkEnd w:id="198"/>
      <w:r w:rsidR="00A424FF">
        <w:t xml:space="preserve"> </w:t>
      </w:r>
      <w:r w:rsidR="006D30AD">
        <w:t>– Anonymized medical r</w:t>
      </w:r>
      <w:r>
        <w:t xml:space="preserve">ecord (2) </w:t>
      </w:r>
    </w:p>
    <w:tbl>
      <w:tblPr>
        <w:tblW w:w="4671" w:type="dxa"/>
        <w:jc w:val="center"/>
        <w:tblLayout w:type="fixed"/>
        <w:tblLook w:val="04A0" w:firstRow="1" w:lastRow="0" w:firstColumn="1" w:lastColumn="0" w:noHBand="0" w:noVBand="1"/>
      </w:tblPr>
      <w:tblGrid>
        <w:gridCol w:w="1333"/>
        <w:gridCol w:w="1601"/>
        <w:gridCol w:w="1737"/>
      </w:tblGrid>
      <w:tr w:rsidR="0040490B" w14:paraId="1A902202"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2AA93FAD" w14:textId="77777777" w:rsidR="0040490B" w:rsidRDefault="0040490B" w:rsidP="001D4EDA">
            <w:pPr>
              <w:pStyle w:val="Tablehead"/>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39FC9947" w14:textId="77777777" w:rsidR="0040490B" w:rsidRDefault="0040490B" w:rsidP="001D4EDA">
            <w:pPr>
              <w:pStyle w:val="Tablehead"/>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2A9112EF" w14:textId="77777777" w:rsidR="0040490B" w:rsidRDefault="0040490B" w:rsidP="001D4EDA">
            <w:pPr>
              <w:pStyle w:val="Tablehead"/>
              <w:rPr>
                <w:lang w:eastAsia="ja-JP"/>
              </w:rPr>
            </w:pPr>
            <w:r>
              <w:rPr>
                <w:rFonts w:hint="eastAsia"/>
                <w:lang w:eastAsia="ja-JP"/>
              </w:rPr>
              <w:t>Problem</w:t>
            </w:r>
          </w:p>
        </w:tc>
      </w:tr>
      <w:tr w:rsidR="0040490B" w14:paraId="3D0E389C" w14:textId="77777777" w:rsidTr="0040490B">
        <w:trPr>
          <w:trHeight w:val="261"/>
          <w:jc w:val="center"/>
        </w:trPr>
        <w:tc>
          <w:tcPr>
            <w:tcW w:w="1333" w:type="dxa"/>
            <w:tcBorders>
              <w:top w:val="double" w:sz="4" w:space="0" w:color="auto"/>
              <w:left w:val="single" w:sz="4" w:space="0" w:color="auto"/>
            </w:tcBorders>
            <w:vAlign w:val="center"/>
          </w:tcPr>
          <w:p w14:paraId="26756FA2" w14:textId="77777777" w:rsidR="0040490B" w:rsidRDefault="0040490B" w:rsidP="00B63919">
            <w:pPr>
              <w:pStyle w:val="Tabletext"/>
              <w:jc w:val="center"/>
              <w:rPr>
                <w:lang w:eastAsia="ja-JP"/>
              </w:rPr>
            </w:pPr>
            <w:r>
              <w:rPr>
                <w:rFonts w:hint="eastAsia"/>
                <w:lang w:eastAsia="ja-JP"/>
              </w:rPr>
              <w:t>19</w:t>
            </w:r>
            <w:r>
              <w:rPr>
                <w:lang w:eastAsia="ja-JP"/>
              </w:rPr>
              <w:t>70</w:t>
            </w:r>
          </w:p>
        </w:tc>
        <w:tc>
          <w:tcPr>
            <w:tcW w:w="1601" w:type="dxa"/>
            <w:tcBorders>
              <w:top w:val="double" w:sz="4" w:space="0" w:color="auto"/>
            </w:tcBorders>
            <w:vAlign w:val="center"/>
          </w:tcPr>
          <w:p w14:paraId="02486994" w14:textId="77777777" w:rsidR="0040490B" w:rsidRDefault="0040490B" w:rsidP="00B63919">
            <w:pPr>
              <w:pStyle w:val="Tabletext"/>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2F07106F" w14:textId="77777777" w:rsidR="0040490B" w:rsidRDefault="0040490B" w:rsidP="001D4EDA">
            <w:pPr>
              <w:pStyle w:val="Tabletext"/>
              <w:rPr>
                <w:lang w:eastAsia="ja-JP"/>
              </w:rPr>
            </w:pPr>
            <w:r>
              <w:rPr>
                <w:lang w:eastAsia="ja-JP"/>
              </w:rPr>
              <w:t>cold</w:t>
            </w:r>
          </w:p>
        </w:tc>
      </w:tr>
      <w:tr w:rsidR="0040490B" w14:paraId="766DFDED" w14:textId="77777777" w:rsidTr="0040490B">
        <w:trPr>
          <w:trHeight w:val="277"/>
          <w:jc w:val="center"/>
        </w:trPr>
        <w:tc>
          <w:tcPr>
            <w:tcW w:w="1333" w:type="dxa"/>
            <w:tcBorders>
              <w:left w:val="single" w:sz="4" w:space="0" w:color="auto"/>
            </w:tcBorders>
            <w:vAlign w:val="center"/>
          </w:tcPr>
          <w:p w14:paraId="659E91AF"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0F47DEB0"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5336BFEE" w14:textId="77777777" w:rsidR="0040490B" w:rsidRDefault="0040490B" w:rsidP="001D4EDA">
            <w:pPr>
              <w:pStyle w:val="Tabletext"/>
              <w:rPr>
                <w:lang w:eastAsia="ja-JP"/>
              </w:rPr>
            </w:pPr>
            <w:r>
              <w:rPr>
                <w:rFonts w:hint="eastAsia"/>
                <w:lang w:eastAsia="ja-JP"/>
              </w:rPr>
              <w:t>obesity</w:t>
            </w:r>
          </w:p>
        </w:tc>
      </w:tr>
      <w:tr w:rsidR="0040490B" w14:paraId="21FF10DF" w14:textId="77777777" w:rsidTr="0040490B">
        <w:trPr>
          <w:trHeight w:val="261"/>
          <w:jc w:val="center"/>
        </w:trPr>
        <w:tc>
          <w:tcPr>
            <w:tcW w:w="1333" w:type="dxa"/>
            <w:tcBorders>
              <w:left w:val="single" w:sz="4" w:space="0" w:color="auto"/>
            </w:tcBorders>
            <w:vAlign w:val="center"/>
          </w:tcPr>
          <w:p w14:paraId="74B35F96"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2066EC50" w14:textId="77777777" w:rsidR="0040490B" w:rsidRDefault="0040490B" w:rsidP="00B63919">
            <w:pPr>
              <w:pStyle w:val="Tabletext"/>
              <w:jc w:val="center"/>
              <w:rPr>
                <w:lang w:eastAsia="ja-JP"/>
              </w:rPr>
            </w:pPr>
            <w:r>
              <w:rPr>
                <w:lang w:eastAsia="ja-JP"/>
              </w:rPr>
              <w:t>m</w:t>
            </w:r>
            <w:r>
              <w:rPr>
                <w:rFonts w:hint="eastAsia"/>
                <w:lang w:eastAsia="ja-JP"/>
              </w:rPr>
              <w:t>ale</w:t>
            </w:r>
          </w:p>
        </w:tc>
        <w:tc>
          <w:tcPr>
            <w:tcW w:w="1737" w:type="dxa"/>
            <w:tcBorders>
              <w:left w:val="double" w:sz="4" w:space="0" w:color="auto"/>
              <w:right w:val="single" w:sz="4" w:space="0" w:color="auto"/>
            </w:tcBorders>
            <w:vAlign w:val="center"/>
          </w:tcPr>
          <w:p w14:paraId="2784856B" w14:textId="77777777" w:rsidR="0040490B" w:rsidRDefault="0040490B" w:rsidP="001D4EDA">
            <w:pPr>
              <w:pStyle w:val="Tabletext"/>
              <w:rPr>
                <w:lang w:eastAsia="ja-JP"/>
              </w:rPr>
            </w:pPr>
            <w:r>
              <w:rPr>
                <w:rFonts w:hint="eastAsia"/>
                <w:lang w:eastAsia="ja-JP"/>
              </w:rPr>
              <w:t>diabetes</w:t>
            </w:r>
          </w:p>
        </w:tc>
      </w:tr>
      <w:tr w:rsidR="0040490B" w14:paraId="67148DB3" w14:textId="77777777" w:rsidTr="0040490B">
        <w:trPr>
          <w:trHeight w:val="277"/>
          <w:jc w:val="center"/>
        </w:trPr>
        <w:tc>
          <w:tcPr>
            <w:tcW w:w="1333" w:type="dxa"/>
            <w:tcBorders>
              <w:left w:val="single" w:sz="4" w:space="0" w:color="auto"/>
            </w:tcBorders>
            <w:vAlign w:val="center"/>
          </w:tcPr>
          <w:p w14:paraId="5136FAED" w14:textId="77777777" w:rsidR="0040490B" w:rsidRDefault="0040490B" w:rsidP="00B63919">
            <w:pPr>
              <w:pStyle w:val="Tabletext"/>
              <w:jc w:val="center"/>
              <w:rPr>
                <w:lang w:eastAsia="ja-JP"/>
              </w:rPr>
            </w:pPr>
            <w:r>
              <w:rPr>
                <w:rFonts w:hint="eastAsia"/>
                <w:lang w:eastAsia="ja-JP"/>
              </w:rPr>
              <w:t>198*</w:t>
            </w:r>
          </w:p>
        </w:tc>
        <w:tc>
          <w:tcPr>
            <w:tcW w:w="1601" w:type="dxa"/>
            <w:vAlign w:val="center"/>
          </w:tcPr>
          <w:p w14:paraId="45452D9D"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09F3BFDF" w14:textId="77777777" w:rsidR="0040490B" w:rsidRDefault="0040490B" w:rsidP="001D4EDA">
            <w:pPr>
              <w:pStyle w:val="Tabletext"/>
              <w:rPr>
                <w:lang w:eastAsia="ja-JP"/>
              </w:rPr>
            </w:pPr>
            <w:r>
              <w:rPr>
                <w:rFonts w:hint="eastAsia"/>
                <w:lang w:eastAsia="ja-JP"/>
              </w:rPr>
              <w:t>diabetes</w:t>
            </w:r>
          </w:p>
        </w:tc>
      </w:tr>
      <w:tr w:rsidR="0040490B" w14:paraId="66B471E5" w14:textId="77777777" w:rsidTr="0040490B">
        <w:trPr>
          <w:trHeight w:val="261"/>
          <w:jc w:val="center"/>
        </w:trPr>
        <w:tc>
          <w:tcPr>
            <w:tcW w:w="1333" w:type="dxa"/>
            <w:tcBorders>
              <w:left w:val="single" w:sz="4" w:space="0" w:color="auto"/>
            </w:tcBorders>
            <w:vAlign w:val="center"/>
          </w:tcPr>
          <w:p w14:paraId="1A8CF501" w14:textId="77777777" w:rsidR="0040490B" w:rsidRDefault="0040490B" w:rsidP="00B63919">
            <w:pPr>
              <w:pStyle w:val="Tabletext"/>
              <w:jc w:val="center"/>
              <w:rPr>
                <w:lang w:eastAsia="ja-JP"/>
              </w:rPr>
            </w:pPr>
            <w:r>
              <w:rPr>
                <w:rFonts w:hint="eastAsia"/>
                <w:lang w:eastAsia="ja-JP"/>
              </w:rPr>
              <w:t>198*</w:t>
            </w:r>
          </w:p>
        </w:tc>
        <w:tc>
          <w:tcPr>
            <w:tcW w:w="1601" w:type="dxa"/>
            <w:vAlign w:val="center"/>
          </w:tcPr>
          <w:p w14:paraId="2C9FED33"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0E5B7C19" w14:textId="77777777" w:rsidR="0040490B" w:rsidRDefault="0040490B" w:rsidP="001D4EDA">
            <w:pPr>
              <w:pStyle w:val="Tabletext"/>
              <w:rPr>
                <w:lang w:eastAsia="ja-JP"/>
              </w:rPr>
            </w:pPr>
            <w:r>
              <w:rPr>
                <w:rFonts w:hint="eastAsia"/>
                <w:lang w:eastAsia="ja-JP"/>
              </w:rPr>
              <w:t>obesity</w:t>
            </w:r>
          </w:p>
        </w:tc>
      </w:tr>
      <w:tr w:rsidR="0040490B" w14:paraId="39CCFD16" w14:textId="77777777" w:rsidTr="0040490B">
        <w:trPr>
          <w:trHeight w:val="277"/>
          <w:jc w:val="center"/>
        </w:trPr>
        <w:tc>
          <w:tcPr>
            <w:tcW w:w="1333" w:type="dxa"/>
            <w:tcBorders>
              <w:left w:val="single" w:sz="4" w:space="0" w:color="auto"/>
            </w:tcBorders>
            <w:vAlign w:val="center"/>
          </w:tcPr>
          <w:p w14:paraId="33823B7A" w14:textId="77777777" w:rsidR="0040490B" w:rsidRDefault="0040490B" w:rsidP="00B63919">
            <w:pPr>
              <w:pStyle w:val="Tabletext"/>
              <w:jc w:val="center"/>
              <w:rPr>
                <w:lang w:eastAsia="ja-JP"/>
              </w:rPr>
            </w:pPr>
            <w:r>
              <w:rPr>
                <w:rFonts w:hint="eastAsia"/>
                <w:lang w:eastAsia="ja-JP"/>
              </w:rPr>
              <w:t>198</w:t>
            </w:r>
            <w:r>
              <w:rPr>
                <w:lang w:eastAsia="ja-JP"/>
              </w:rPr>
              <w:t>*</w:t>
            </w:r>
          </w:p>
        </w:tc>
        <w:tc>
          <w:tcPr>
            <w:tcW w:w="1601" w:type="dxa"/>
            <w:vAlign w:val="center"/>
          </w:tcPr>
          <w:p w14:paraId="263096A2" w14:textId="77777777" w:rsidR="0040490B" w:rsidRDefault="0040490B" w:rsidP="00B63919">
            <w:pPr>
              <w:pStyle w:val="Tabletext"/>
              <w:jc w:val="center"/>
              <w:rPr>
                <w:lang w:eastAsia="ja-JP"/>
              </w:rPr>
            </w:pPr>
            <w:r>
              <w:rPr>
                <w:lang w:eastAsia="ja-JP"/>
              </w:rPr>
              <w:t>h</w:t>
            </w:r>
            <w:r>
              <w:rPr>
                <w:rFonts w:hint="eastAsia"/>
                <w:lang w:eastAsia="ja-JP"/>
              </w:rPr>
              <w:t>uman</w:t>
            </w:r>
          </w:p>
        </w:tc>
        <w:tc>
          <w:tcPr>
            <w:tcW w:w="1737" w:type="dxa"/>
            <w:tcBorders>
              <w:left w:val="double" w:sz="4" w:space="0" w:color="auto"/>
              <w:right w:val="single" w:sz="4" w:space="0" w:color="auto"/>
            </w:tcBorders>
            <w:vAlign w:val="center"/>
          </w:tcPr>
          <w:p w14:paraId="310F7A20" w14:textId="77777777" w:rsidR="0040490B" w:rsidRDefault="0040490B" w:rsidP="001D4EDA">
            <w:pPr>
              <w:pStyle w:val="Tabletext"/>
              <w:rPr>
                <w:lang w:eastAsia="ja-JP"/>
              </w:rPr>
            </w:pPr>
            <w:r>
              <w:rPr>
                <w:rFonts w:hint="eastAsia"/>
                <w:lang w:eastAsia="ja-JP"/>
              </w:rPr>
              <w:t>diabetes</w:t>
            </w:r>
          </w:p>
        </w:tc>
      </w:tr>
      <w:tr w:rsidR="0040490B" w14:paraId="0BBA5087" w14:textId="77777777" w:rsidTr="0040490B">
        <w:trPr>
          <w:trHeight w:val="261"/>
          <w:jc w:val="center"/>
        </w:trPr>
        <w:tc>
          <w:tcPr>
            <w:tcW w:w="1333" w:type="dxa"/>
            <w:tcBorders>
              <w:left w:val="single" w:sz="4" w:space="0" w:color="auto"/>
              <w:bottom w:val="single" w:sz="4" w:space="0" w:color="auto"/>
            </w:tcBorders>
            <w:vAlign w:val="center"/>
          </w:tcPr>
          <w:p w14:paraId="0815F835" w14:textId="77777777" w:rsidR="0040490B" w:rsidRDefault="0040490B" w:rsidP="00B63919">
            <w:pPr>
              <w:pStyle w:val="Tabletext"/>
              <w:jc w:val="center"/>
              <w:rPr>
                <w:lang w:eastAsia="ja-JP"/>
              </w:rPr>
            </w:pPr>
            <w:r>
              <w:rPr>
                <w:rFonts w:hint="eastAsia"/>
                <w:lang w:eastAsia="ja-JP"/>
              </w:rPr>
              <w:t>198*</w:t>
            </w:r>
          </w:p>
        </w:tc>
        <w:tc>
          <w:tcPr>
            <w:tcW w:w="1601" w:type="dxa"/>
            <w:tcBorders>
              <w:bottom w:val="single" w:sz="4" w:space="0" w:color="auto"/>
            </w:tcBorders>
            <w:vAlign w:val="center"/>
          </w:tcPr>
          <w:p w14:paraId="4DDFBA1B" w14:textId="77777777" w:rsidR="0040490B" w:rsidRDefault="0040490B" w:rsidP="00B63919">
            <w:pPr>
              <w:pStyle w:val="Tabletext"/>
              <w:jc w:val="center"/>
              <w:rPr>
                <w:lang w:eastAsia="ja-JP"/>
              </w:rPr>
            </w:pPr>
            <w:r>
              <w:rPr>
                <w:rFonts w:hint="eastAsia"/>
                <w:lang w:eastAsia="ja-JP"/>
              </w:rPr>
              <w:t>human</w:t>
            </w:r>
          </w:p>
        </w:tc>
        <w:tc>
          <w:tcPr>
            <w:tcW w:w="1737" w:type="dxa"/>
            <w:tcBorders>
              <w:left w:val="double" w:sz="4" w:space="0" w:color="auto"/>
              <w:bottom w:val="single" w:sz="4" w:space="0" w:color="auto"/>
              <w:right w:val="single" w:sz="4" w:space="0" w:color="auto"/>
            </w:tcBorders>
            <w:vAlign w:val="center"/>
          </w:tcPr>
          <w:p w14:paraId="1AF38822" w14:textId="77777777" w:rsidR="0040490B" w:rsidRDefault="0040490B" w:rsidP="001D4EDA">
            <w:pPr>
              <w:pStyle w:val="Tabletext"/>
              <w:rPr>
                <w:lang w:eastAsia="ja-JP"/>
              </w:rPr>
            </w:pPr>
            <w:r>
              <w:rPr>
                <w:lang w:eastAsia="ja-JP"/>
              </w:rPr>
              <w:t>cold</w:t>
            </w:r>
          </w:p>
        </w:tc>
      </w:tr>
    </w:tbl>
    <w:p w14:paraId="05B00C29" w14:textId="77777777" w:rsidR="00845D64" w:rsidRDefault="00987F2B" w:rsidP="00C61BB6">
      <w:pPr>
        <w:pStyle w:val="HeadingTR2"/>
      </w:pPr>
      <w:bookmarkStart w:id="199" w:name="_Toc413278842"/>
      <w:bookmarkStart w:id="200" w:name="_Toc415495651"/>
      <w:bookmarkStart w:id="201" w:name="_Toc415496038"/>
      <w:bookmarkStart w:id="202" w:name="_Toc416366485"/>
      <w:bookmarkStart w:id="203" w:name="_Toc417653325"/>
      <w:r>
        <w:rPr>
          <w:rFonts w:eastAsiaTheme="minorEastAsia" w:hint="eastAsia"/>
          <w:lang w:eastAsia="zh-CN"/>
        </w:rPr>
        <w:t>8</w:t>
      </w:r>
      <w:r w:rsidR="00C61BB6">
        <w:t>.3</w:t>
      </w:r>
      <w:r w:rsidR="00C61BB6">
        <w:tab/>
      </w:r>
      <w:r w:rsidR="00845D64">
        <w:t>Application of Anonymization Method for a Smart Metering</w:t>
      </w:r>
      <w:bookmarkEnd w:id="199"/>
      <w:bookmarkEnd w:id="200"/>
      <w:bookmarkEnd w:id="201"/>
      <w:bookmarkEnd w:id="202"/>
      <w:bookmarkEnd w:id="203"/>
    </w:p>
    <w:p w14:paraId="4DCF2E73" w14:textId="77777777" w:rsidR="00845D64" w:rsidRDefault="00845D64" w:rsidP="0012056D">
      <w:pPr>
        <w:rPr>
          <w:bCs/>
          <w:kern w:val="36"/>
        </w:rPr>
      </w:pPr>
      <w:r>
        <w:rPr>
          <w:kern w:val="36"/>
        </w:rPr>
        <w:t xml:space="preserve">Recently, owing to the evolution of cloud services, discussion of secondary uses of data has attracted attention, especially for big data. However, preserving privacy is a significant problem. As a typical application, here we have focused on demand response services in a smart grid as a promising application of </w:t>
      </w:r>
      <w:r w:rsidRPr="00915028">
        <w:rPr>
          <w:noProof/>
          <w:kern w:val="36"/>
        </w:rPr>
        <w:t>smart</w:t>
      </w:r>
      <w:r>
        <w:rPr>
          <w:kern w:val="36"/>
        </w:rPr>
        <w:t xml:space="preserve"> sustainable city.</w:t>
      </w:r>
    </w:p>
    <w:p w14:paraId="2035DC67" w14:textId="77777777" w:rsidR="00845D64" w:rsidRDefault="00845D64" w:rsidP="00845D64">
      <w:pPr>
        <w:rPr>
          <w:bCs/>
          <w:kern w:val="36"/>
        </w:rPr>
      </w:pPr>
      <w:r>
        <w:rPr>
          <w:kern w:val="36"/>
        </w:rPr>
        <w:t xml:space="preserve">The introduction of a smart meter has been considered and achieved around the world. It manages the energy use of a home to achieve a balance between energy saving and a comfortable lifestyle. Smart meters have a communication function to transmit the electric power consumption of a household at regular intervals. The primary use of smart meters is for </w:t>
      </w:r>
      <w:r w:rsidRPr="00915028">
        <w:rPr>
          <w:noProof/>
          <w:kern w:val="36"/>
        </w:rPr>
        <w:t>fare</w:t>
      </w:r>
      <w:r>
        <w:rPr>
          <w:kern w:val="36"/>
        </w:rPr>
        <w:t xml:space="preserve"> correction. In this case, power consumption data should be collected without loss of data. </w:t>
      </w:r>
      <w:r w:rsidRPr="00915028">
        <w:rPr>
          <w:noProof/>
          <w:kern w:val="36"/>
        </w:rPr>
        <w:t>This</w:t>
      </w:r>
      <w:r>
        <w:rPr>
          <w:kern w:val="36"/>
        </w:rPr>
        <w:t xml:space="preserve"> means that private information </w:t>
      </w:r>
      <w:r w:rsidRPr="00915028">
        <w:rPr>
          <w:noProof/>
          <w:kern w:val="36"/>
        </w:rPr>
        <w:t>is included</w:t>
      </w:r>
      <w:r>
        <w:rPr>
          <w:kern w:val="36"/>
        </w:rPr>
        <w:t xml:space="preserve"> in the data.</w:t>
      </w:r>
    </w:p>
    <w:p w14:paraId="4D55211A" w14:textId="77777777" w:rsidR="00845D64" w:rsidRDefault="00845D64" w:rsidP="00845D64">
      <w:pPr>
        <w:rPr>
          <w:bCs/>
          <w:kern w:val="36"/>
        </w:rPr>
      </w:pPr>
      <w:r>
        <w:rPr>
          <w:kern w:val="36"/>
        </w:rPr>
        <w:t xml:space="preserve">Demand response (DR) is a typical application of the secondary use of electric power consumption data measured by a smart meter. DR can achieve peak-cut and </w:t>
      </w:r>
      <w:r w:rsidRPr="00915028">
        <w:rPr>
          <w:noProof/>
          <w:kern w:val="36"/>
        </w:rPr>
        <w:t>peak-shift</w:t>
      </w:r>
      <w:r>
        <w:rPr>
          <w:kern w:val="36"/>
        </w:rPr>
        <w:t xml:space="preserve"> of electricity use by changing the price of electricity or by providing incentives to encourage customers to change their normal consumption pattern when demand for electric power is high. Variable pricing may encourage consumers to reduce electricity consumption and will provide an opportunity to think more about how and when we use electricity. Electric companies or aggregators create DR messages to households according to their current electric power demand. An operation test conducted in the United States demonstrated electr</w:t>
      </w:r>
      <w:r w:rsidR="0096197D">
        <w:rPr>
          <w:kern w:val="36"/>
        </w:rPr>
        <w:t>ic power demand reduction of 10-</w:t>
      </w:r>
      <w:r>
        <w:rPr>
          <w:kern w:val="36"/>
        </w:rPr>
        <w:t>20%</w:t>
      </w:r>
      <w:r w:rsidR="00D90157">
        <w:rPr>
          <w:rStyle w:val="FootnoteReference"/>
          <w:kern w:val="36"/>
        </w:rPr>
        <w:footnoteReference w:id="69"/>
      </w:r>
      <w:r>
        <w:rPr>
          <w:kern w:val="36"/>
        </w:rPr>
        <w:t>. DR can be achieved using electric power consumption data transmitted from residential smart meters.</w:t>
      </w:r>
    </w:p>
    <w:p w14:paraId="55E3B970" w14:textId="77777777" w:rsidR="00845D64" w:rsidRDefault="00845D64" w:rsidP="00845D64">
      <w:pPr>
        <w:rPr>
          <w:bCs/>
          <w:kern w:val="36"/>
        </w:rPr>
      </w:pPr>
      <w:r>
        <w:rPr>
          <w:kern w:val="36"/>
        </w:rPr>
        <w:t xml:space="preserve">As an example of DR, electric power consumption will be used widely for secondary use due to its flexibility in applications. The cost of introducing smart meter and devices to control home electric appliances is comparatively higher than the reduction cost of electricity by itself. DR services use a smart meter, which is an electric power meter with a communication function to transmit the electric power consumption of a household to a </w:t>
      </w:r>
      <w:r w:rsidRPr="00915028">
        <w:rPr>
          <w:noProof/>
          <w:kern w:val="36"/>
        </w:rPr>
        <w:t>datacenter</w:t>
      </w:r>
      <w:r>
        <w:rPr>
          <w:kern w:val="36"/>
        </w:rPr>
        <w:t xml:space="preserve">. This power consumption data can be used to develop and exploit new services. Recently, secondary use of such data has been considered for such services. DR services are </w:t>
      </w:r>
      <w:r w:rsidRPr="00915028">
        <w:rPr>
          <w:noProof/>
          <w:kern w:val="36"/>
        </w:rPr>
        <w:t>not only</w:t>
      </w:r>
      <w:r>
        <w:rPr>
          <w:kern w:val="36"/>
        </w:rPr>
        <w:t xml:space="preserve"> for electric companies that collect raw data from smart meters. For other companies, collecting private information with such meters is prohibited. To avoid disclosing private information, it is sufficient for such companies to use generalized or anonymized data if the quality of their services can </w:t>
      </w:r>
      <w:r w:rsidRPr="00915028">
        <w:rPr>
          <w:noProof/>
          <w:kern w:val="36"/>
        </w:rPr>
        <w:t>be guaranteed</w:t>
      </w:r>
      <w:r>
        <w:rPr>
          <w:kern w:val="36"/>
        </w:rPr>
        <w:t xml:space="preserve">. However, as described in section 7, electric power consumption data must be treated with significant care. An anonymizing method for electric power consumption data that preserves personal information can </w:t>
      </w:r>
      <w:r w:rsidRPr="00915028">
        <w:rPr>
          <w:noProof/>
          <w:kern w:val="36"/>
        </w:rPr>
        <w:t>be given</w:t>
      </w:r>
      <w:r>
        <w:rPr>
          <w:kern w:val="36"/>
        </w:rPr>
        <w:t xml:space="preserve"> as an example. This method converts data to distribution data by considering anonymity</w:t>
      </w:r>
      <w:r w:rsidR="00D90157">
        <w:rPr>
          <w:rStyle w:val="FootnoteReference"/>
          <w:kern w:val="36"/>
        </w:rPr>
        <w:footnoteReference w:id="70"/>
      </w:r>
      <w:r>
        <w:rPr>
          <w:kern w:val="36"/>
        </w:rPr>
        <w:t>.</w:t>
      </w:r>
    </w:p>
    <w:p w14:paraId="1C4DD31C" w14:textId="77777777" w:rsidR="00845D64" w:rsidRDefault="00845D64" w:rsidP="0012056D">
      <w:pPr>
        <w:rPr>
          <w:bCs/>
          <w:kern w:val="36"/>
        </w:rPr>
      </w:pPr>
      <w:r>
        <w:rPr>
          <w:kern w:val="36"/>
        </w:rPr>
        <w:t>Here, as an example, a new anonymizing method for electric power consumption data. This method anonymizes data using the following steps. First, this method generates clusters using -member clustering</w:t>
      </w:r>
      <w:r w:rsidR="00D90157">
        <w:rPr>
          <w:rStyle w:val="FootnoteReference"/>
          <w:kern w:val="36"/>
        </w:rPr>
        <w:footnoteReference w:id="71"/>
      </w:r>
      <w:r>
        <w:rPr>
          <w:kern w:val="36"/>
        </w:rPr>
        <w:t xml:space="preserve">. After -member clustering, the average and width of each cluster can be extracted. By </w:t>
      </w:r>
      <w:r w:rsidRPr="00915028">
        <w:rPr>
          <w:noProof/>
          <w:kern w:val="36"/>
        </w:rPr>
        <w:t>using this parameter</w:t>
      </w:r>
      <w:r>
        <w:rPr>
          <w:kern w:val="36"/>
        </w:rPr>
        <w:t xml:space="preserve">, existence probability can be generated from the average and width of each cluster. At this </w:t>
      </w:r>
      <w:r w:rsidRPr="00915028">
        <w:rPr>
          <w:noProof/>
          <w:kern w:val="36"/>
        </w:rPr>
        <w:t>time</w:t>
      </w:r>
      <w:r>
        <w:rPr>
          <w:noProof/>
          <w:kern w:val="36"/>
        </w:rPr>
        <w:t>,</w:t>
      </w:r>
      <w:r>
        <w:rPr>
          <w:kern w:val="36"/>
        </w:rPr>
        <w:t xml:space="preserve"> the width is modified to control the anonymization level. After </w:t>
      </w:r>
      <w:r w:rsidRPr="00915028">
        <w:rPr>
          <w:noProof/>
          <w:kern w:val="36"/>
        </w:rPr>
        <w:t>creating the existence probability for all clusters</w:t>
      </w:r>
      <w:r>
        <w:rPr>
          <w:kern w:val="36"/>
        </w:rPr>
        <w:t>, a convolution is given to all clusters. All existence probabilities created from each cluster is summed up and transformed the area generated in this summation process into 1.</w:t>
      </w:r>
    </w:p>
    <w:p w14:paraId="70A88F58" w14:textId="77777777" w:rsidR="00845D64" w:rsidRDefault="00845D64" w:rsidP="00415713">
      <w:pPr>
        <w:rPr>
          <w:bCs/>
          <w:kern w:val="36"/>
        </w:rPr>
      </w:pPr>
      <w:r>
        <w:rPr>
          <w:kern w:val="36"/>
        </w:rPr>
        <w:t xml:space="preserve">In order to achieve DR, one major solution is to change the price of electricity or to provide incentives to encourage customers to change their typical consumption pattern when electricity demand is high. Using this anonymized electric power consumption distribution, a DR service can </w:t>
      </w:r>
      <w:r w:rsidRPr="00915028">
        <w:rPr>
          <w:noProof/>
          <w:kern w:val="36"/>
        </w:rPr>
        <w:t>be provided</w:t>
      </w:r>
      <w:r>
        <w:rPr>
          <w:kern w:val="36"/>
        </w:rPr>
        <w:t xml:space="preserve"> without obtaining raw data. From historical power trends of anonymized data, it is still possible to predict electric power demand for the next 30-min interval. When the predicted value exceeds a threshold, the system sends a reduction message as a DR message. Figure </w:t>
      </w:r>
      <w:r w:rsidR="00D90157">
        <w:rPr>
          <w:rFonts w:eastAsiaTheme="minorEastAsia" w:hint="eastAsia"/>
          <w:kern w:val="36"/>
          <w:lang w:eastAsia="zh-CN"/>
        </w:rPr>
        <w:t>8</w:t>
      </w:r>
      <w:r>
        <w:rPr>
          <w:kern w:val="36"/>
        </w:rPr>
        <w:t>.</w:t>
      </w:r>
      <w:r>
        <w:rPr>
          <w:rFonts w:hint="eastAsia"/>
          <w:kern w:val="36"/>
        </w:rPr>
        <w:t>3</w:t>
      </w:r>
      <w:r>
        <w:rPr>
          <w:kern w:val="36"/>
        </w:rPr>
        <w:t xml:space="preserve">.1 shows the image of the anonymized data of electricity consumption distribution of all houses. In this graph, both numbers of houses and power consumption of each house are hidden. In this figure, the DR control group is also given, and different DR signal is issued </w:t>
      </w:r>
      <w:r>
        <w:rPr>
          <w:noProof/>
          <w:kern w:val="36"/>
        </w:rPr>
        <w:t>by</w:t>
      </w:r>
      <w:r>
        <w:rPr>
          <w:kern w:val="36"/>
        </w:rPr>
        <w:t xml:space="preserve"> these four groups independently. Namely, Group</w:t>
      </w:r>
      <w:r w:rsidR="00415713">
        <w:rPr>
          <w:kern w:val="36"/>
        </w:rPr>
        <w:t> </w:t>
      </w:r>
      <w:r>
        <w:rPr>
          <w:kern w:val="36"/>
        </w:rPr>
        <w:t xml:space="preserve">4 will receive DR message with higher reduction than other groups to observe graduated DR for maintaining fairness. This method also reduces the total calculating cost of DR and number of messages and occupation throughput of </w:t>
      </w:r>
      <w:r w:rsidRPr="00915028">
        <w:rPr>
          <w:noProof/>
          <w:kern w:val="36"/>
        </w:rPr>
        <w:t>network</w:t>
      </w:r>
      <w:r>
        <w:rPr>
          <w:kern w:val="36"/>
        </w:rPr>
        <w:t>.</w:t>
      </w:r>
    </w:p>
    <w:p w14:paraId="0D900953" w14:textId="77777777" w:rsidR="00845D64" w:rsidRDefault="00845D64" w:rsidP="00845D64">
      <w:pPr>
        <w:rPr>
          <w:bCs/>
          <w:kern w:val="36"/>
        </w:rPr>
      </w:pPr>
    </w:p>
    <w:p w14:paraId="69C26D6C" w14:textId="77777777" w:rsidR="00845D64" w:rsidRDefault="006710B4" w:rsidP="006C6D80">
      <w:pPr>
        <w:pStyle w:val="Caption"/>
        <w:jc w:val="center"/>
        <w:rPr>
          <w:b/>
          <w:sz w:val="16"/>
        </w:rPr>
      </w:pPr>
      <w:r>
        <w:rPr>
          <w:noProof/>
        </w:rPr>
        <w:drawing>
          <wp:inline distT="0" distB="0" distL="0" distR="0" wp14:anchorId="5FBC4B9E" wp14:editId="55ADD12D">
            <wp:extent cx="2952750" cy="1781175"/>
            <wp:effectExtent l="0" t="0" r="0" b="0"/>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1"/>
                    <a:srcRect/>
                    <a:stretch>
                      <a:fillRect/>
                    </a:stretch>
                  </pic:blipFill>
                  <pic:spPr bwMode="auto">
                    <a:xfrm>
                      <a:off x="0" y="0"/>
                      <a:ext cx="2952750" cy="1781175"/>
                    </a:xfrm>
                    <a:prstGeom prst="rect">
                      <a:avLst/>
                    </a:prstGeom>
                    <a:noFill/>
                    <a:ln w="9525">
                      <a:noFill/>
                      <a:miter lim="800000"/>
                      <a:headEnd/>
                      <a:tailEnd/>
                    </a:ln>
                  </pic:spPr>
                </pic:pic>
              </a:graphicData>
            </a:graphic>
          </wp:inline>
        </w:drawing>
      </w:r>
    </w:p>
    <w:p w14:paraId="62ECB1E2" w14:textId="77777777" w:rsidR="00845D64" w:rsidRDefault="00845D64" w:rsidP="00B70ED2">
      <w:pPr>
        <w:pStyle w:val="TableNoTitle0"/>
        <w:outlineLvl w:val="0"/>
      </w:pPr>
      <w:r>
        <w:t xml:space="preserve">Figure </w:t>
      </w:r>
      <w:r w:rsidR="000F4AF1">
        <w:rPr>
          <w:rFonts w:eastAsiaTheme="minorEastAsia" w:hint="eastAsia"/>
          <w:lang w:eastAsia="zh-CN"/>
        </w:rPr>
        <w:t>8</w:t>
      </w:r>
      <w:r>
        <w:t>.</w:t>
      </w:r>
      <w:r>
        <w:rPr>
          <w:rFonts w:eastAsiaTheme="minorEastAsia" w:hint="eastAsia"/>
        </w:rPr>
        <w:t>3</w:t>
      </w:r>
      <w:r w:rsidR="0071142E">
        <w:t>.1 –</w:t>
      </w:r>
      <w:r>
        <w:t xml:space="preserve"> Threshold value for clustering</w:t>
      </w:r>
    </w:p>
    <w:p w14:paraId="2D71094A" w14:textId="77777777" w:rsidR="00845D64" w:rsidRDefault="00987F2B" w:rsidP="00B70ED2">
      <w:pPr>
        <w:pStyle w:val="HeadingTR2"/>
        <w:outlineLvl w:val="0"/>
      </w:pPr>
      <w:bookmarkStart w:id="204" w:name="_Toc413278843"/>
      <w:bookmarkStart w:id="205" w:name="_Toc415495652"/>
      <w:bookmarkStart w:id="206" w:name="_Toc415496039"/>
      <w:bookmarkStart w:id="207" w:name="_Toc416366486"/>
      <w:bookmarkStart w:id="208" w:name="_Toc417653326"/>
      <w:r>
        <w:rPr>
          <w:rFonts w:eastAsiaTheme="minorEastAsia" w:hint="eastAsia"/>
          <w:lang w:eastAsia="zh-CN"/>
        </w:rPr>
        <w:t>8</w:t>
      </w:r>
      <w:r w:rsidR="00C61BB6">
        <w:t>.4</w:t>
      </w:r>
      <w:r w:rsidR="00C61BB6">
        <w:tab/>
      </w:r>
      <w:r w:rsidR="00845D64">
        <w:t>Infrastructure of Secondary Use of Data</w:t>
      </w:r>
      <w:bookmarkEnd w:id="204"/>
      <w:bookmarkEnd w:id="205"/>
      <w:bookmarkEnd w:id="206"/>
      <w:bookmarkEnd w:id="207"/>
      <w:bookmarkEnd w:id="208"/>
    </w:p>
    <w:p w14:paraId="647E1BB8" w14:textId="77777777" w:rsidR="00845D64" w:rsidRDefault="00845D64" w:rsidP="0096197D">
      <w:pPr>
        <w:rPr>
          <w:bCs/>
        </w:rPr>
      </w:pPr>
      <w:r>
        <w:t xml:space="preserve">This infrastructure can be divided into four organizations as follows (Figure </w:t>
      </w:r>
      <w:r w:rsidR="000F4AF1">
        <w:rPr>
          <w:rFonts w:eastAsiaTheme="minorEastAsia" w:hint="eastAsia"/>
          <w:lang w:eastAsia="zh-CN"/>
        </w:rPr>
        <w:t>8</w:t>
      </w:r>
      <w:r>
        <w:t>.</w:t>
      </w:r>
      <w:r>
        <w:rPr>
          <w:rFonts w:hint="eastAsia"/>
        </w:rPr>
        <w:t>4</w:t>
      </w:r>
      <w:r>
        <w:t>.1)</w:t>
      </w:r>
      <w:r w:rsidR="00D90157">
        <w:rPr>
          <w:rStyle w:val="FootnoteReference"/>
        </w:rPr>
        <w:footnoteReference w:id="72"/>
      </w:r>
      <w:r>
        <w:t>.</w:t>
      </w:r>
    </w:p>
    <w:p w14:paraId="54FA58C1" w14:textId="77777777" w:rsidR="00845D64" w:rsidRDefault="006710B4" w:rsidP="00845D64">
      <w:pPr>
        <w:keepNext/>
        <w:jc w:val="center"/>
      </w:pPr>
      <w:r>
        <w:rPr>
          <w:noProof/>
          <w:lang w:val="en-US" w:eastAsia="zh-CN"/>
        </w:rPr>
        <w:drawing>
          <wp:inline distT="0" distB="0" distL="0" distR="0" wp14:anchorId="083E90F4" wp14:editId="634B9FCE">
            <wp:extent cx="4381500" cy="2571750"/>
            <wp:effectExtent l="19050"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a:srcRect/>
                    <a:stretch>
                      <a:fillRect/>
                    </a:stretch>
                  </pic:blipFill>
                  <pic:spPr bwMode="auto">
                    <a:xfrm>
                      <a:off x="0" y="0"/>
                      <a:ext cx="4381500" cy="2571750"/>
                    </a:xfrm>
                    <a:prstGeom prst="rect">
                      <a:avLst/>
                    </a:prstGeom>
                    <a:noFill/>
                    <a:ln w="9525">
                      <a:noFill/>
                      <a:miter lim="800000"/>
                      <a:headEnd/>
                      <a:tailEnd/>
                    </a:ln>
                  </pic:spPr>
                </pic:pic>
              </a:graphicData>
            </a:graphic>
          </wp:inline>
        </w:drawing>
      </w:r>
    </w:p>
    <w:p w14:paraId="232BC812" w14:textId="43AE0B77" w:rsidR="00845D64" w:rsidRDefault="000F4AF1" w:rsidP="00B70ED2">
      <w:pPr>
        <w:pStyle w:val="FigureNoTitle0"/>
        <w:outlineLvl w:val="0"/>
      </w:pPr>
      <w:r>
        <w:t>Figure</w:t>
      </w:r>
      <w:r w:rsidR="006D30AD">
        <w:t xml:space="preserve"> </w:t>
      </w:r>
      <w:r>
        <w:rPr>
          <w:rFonts w:eastAsiaTheme="minorEastAsia" w:hint="eastAsia"/>
          <w:lang w:eastAsia="zh-CN"/>
        </w:rPr>
        <w:t>8</w:t>
      </w:r>
      <w:r w:rsidR="00845D64">
        <w:t>.</w:t>
      </w:r>
      <w:r w:rsidR="00845D64">
        <w:rPr>
          <w:rFonts w:eastAsiaTheme="minorEastAsia" w:hint="eastAsia"/>
        </w:rPr>
        <w:t>4</w:t>
      </w:r>
      <w:r w:rsidR="00845D64">
        <w:t>.1</w:t>
      </w:r>
      <w:r w:rsidR="00520A91">
        <w:t xml:space="preserve"> –</w:t>
      </w:r>
      <w:r w:rsidR="00A424FF">
        <w:t xml:space="preserve"> </w:t>
      </w:r>
      <w:r w:rsidR="00845D64">
        <w:t xml:space="preserve">Overview of data </w:t>
      </w:r>
      <w:r w:rsidR="00845D64" w:rsidRPr="00915028">
        <w:rPr>
          <w:noProof/>
        </w:rPr>
        <w:t>anon</w:t>
      </w:r>
      <w:r w:rsidR="00845D64">
        <w:rPr>
          <w:noProof/>
        </w:rPr>
        <w:t>ymi</w:t>
      </w:r>
      <w:r w:rsidR="00845D64" w:rsidRPr="00915028">
        <w:rPr>
          <w:noProof/>
        </w:rPr>
        <w:t>zation</w:t>
      </w:r>
      <w:r w:rsidR="00845D64">
        <w:t xml:space="preserve"> infrastructure</w:t>
      </w:r>
    </w:p>
    <w:p w14:paraId="61A719DA" w14:textId="77777777" w:rsidR="00845D64" w:rsidRPr="00FB5824" w:rsidRDefault="00845D64" w:rsidP="00845D64">
      <w:pPr>
        <w:pStyle w:val="TEXT"/>
        <w:rPr>
          <w:lang w:eastAsia="ja-JP"/>
        </w:rPr>
      </w:pPr>
    </w:p>
    <w:p w14:paraId="6297ACB1" w14:textId="77777777" w:rsidR="00845D64" w:rsidRDefault="00FB5824" w:rsidP="00B70ED2">
      <w:pPr>
        <w:pStyle w:val="enumlev1"/>
        <w:outlineLvl w:val="0"/>
        <w:rPr>
          <w:bCs/>
        </w:rPr>
      </w:pPr>
      <w:r>
        <w:t>(i)</w:t>
      </w:r>
      <w:r>
        <w:tab/>
      </w:r>
      <w:r w:rsidR="00845D64">
        <w:t>Original data storeroom organization (ODS)</w:t>
      </w:r>
    </w:p>
    <w:p w14:paraId="6FC8DCBD" w14:textId="77777777" w:rsidR="00845D64" w:rsidRDefault="00FB5824" w:rsidP="00FB5824">
      <w:pPr>
        <w:pStyle w:val="enumlev1"/>
        <w:rPr>
          <w:bCs/>
        </w:rPr>
      </w:pPr>
      <w:r>
        <w:tab/>
      </w:r>
      <w:r w:rsidR="00845D64">
        <w:t xml:space="preserve">This organization manages data provided by the data folder. The data folder is considered the data provider when the data is managed by ODS. When providing data to ODS, the data folder prepares data for publishing and provides an allowance rule by utilizing a specially designed format. This format </w:t>
      </w:r>
      <w:r w:rsidR="00845D64" w:rsidRPr="00915028">
        <w:rPr>
          <w:noProof/>
        </w:rPr>
        <w:t>is termed</w:t>
      </w:r>
      <w:r w:rsidR="00845D64">
        <w:t xml:space="preserve"> XML-based Anonymization Sheets (XAS). The details of XAS </w:t>
      </w:r>
      <w:r w:rsidR="00845D64" w:rsidRPr="00915028">
        <w:rPr>
          <w:noProof/>
        </w:rPr>
        <w:t>are described</w:t>
      </w:r>
      <w:r w:rsidR="00845D64">
        <w:t xml:space="preserve"> in the following section. Publishing rule descriptions utilize a subset of XAS, termed XML-based Anonymization Rules (XAR). The data folder generates data as </w:t>
      </w:r>
      <w:r w:rsidR="00845D64" w:rsidRPr="00915028">
        <w:rPr>
          <w:noProof/>
        </w:rPr>
        <w:t>D-XAS</w:t>
      </w:r>
      <w:r w:rsidR="00845D64">
        <w:rPr>
          <w:noProof/>
        </w:rPr>
        <w:t>,</w:t>
      </w:r>
      <w:r w:rsidR="00845D64">
        <w:t xml:space="preserve"> and the publishing rules (P-XAR) correspond to the D-XAS. D-XAS should include the link to the P-XAR. ODS should be responsible for maintaining the original data written as D-XAS in a secure manner. This data registration process </w:t>
      </w:r>
      <w:r w:rsidR="00845D64" w:rsidRPr="00915028">
        <w:rPr>
          <w:noProof/>
        </w:rPr>
        <w:t>is based</w:t>
      </w:r>
      <w:r w:rsidR="00845D64">
        <w:t xml:space="preserve"> on the PUT method.</w:t>
      </w:r>
    </w:p>
    <w:p w14:paraId="07C921B8" w14:textId="77777777" w:rsidR="00845D64" w:rsidRDefault="00FB5824" w:rsidP="00B70ED2">
      <w:pPr>
        <w:pStyle w:val="enumlev1"/>
        <w:outlineLvl w:val="0"/>
        <w:rPr>
          <w:bCs/>
        </w:rPr>
      </w:pPr>
      <w:r>
        <w:t>(ii)</w:t>
      </w:r>
      <w:r>
        <w:tab/>
      </w:r>
      <w:r w:rsidR="00845D64">
        <w:t>Anonymizing rules storeroom organization (ARS)</w:t>
      </w:r>
    </w:p>
    <w:p w14:paraId="4A1F486A" w14:textId="77777777" w:rsidR="00845D64" w:rsidRDefault="00FB5824" w:rsidP="00FB5824">
      <w:pPr>
        <w:pStyle w:val="enumlev1"/>
        <w:rPr>
          <w:bCs/>
        </w:rPr>
      </w:pPr>
      <w:r>
        <w:tab/>
      </w:r>
      <w:r w:rsidR="00845D64">
        <w:t xml:space="preserve">This organization manages P-XAR. P-XAR will </w:t>
      </w:r>
      <w:r w:rsidR="00845D64" w:rsidRPr="00915028">
        <w:rPr>
          <w:noProof/>
        </w:rPr>
        <w:t>be openly published</w:t>
      </w:r>
      <w:r w:rsidR="00845D64">
        <w:t xml:space="preserve"> for users who need to access anonymized data based on the original data. P-XARs stored in the ARS can exhibit data when it is available for its secondary use. A P-XAR is stored by utilizing a PUT method issued by ODS.</w:t>
      </w:r>
    </w:p>
    <w:p w14:paraId="2D29E9AB" w14:textId="77777777" w:rsidR="00845D64" w:rsidRDefault="00FB5824" w:rsidP="00B70ED2">
      <w:pPr>
        <w:pStyle w:val="enumlev1"/>
        <w:outlineLvl w:val="0"/>
        <w:rPr>
          <w:bCs/>
        </w:rPr>
      </w:pPr>
      <w:r>
        <w:t>(iii)</w:t>
      </w:r>
      <w:r>
        <w:tab/>
      </w:r>
      <w:r w:rsidR="00845D64">
        <w:t>Data anonymizing and publishing organization (DAP)</w:t>
      </w:r>
    </w:p>
    <w:p w14:paraId="3BF612D3" w14:textId="77777777" w:rsidR="00845D64" w:rsidRDefault="00FB5824" w:rsidP="00520A91">
      <w:pPr>
        <w:pStyle w:val="enumlev1"/>
        <w:rPr>
          <w:bCs/>
        </w:rPr>
      </w:pPr>
      <w:r>
        <w:tab/>
      </w:r>
      <w:r w:rsidR="00845D64">
        <w:t xml:space="preserve">This organization anonymizes the original data (D-XAS) based on a publishing rule (P-XAR) and a request rule (R-XAR). A secondary use data consumer generates an R-XAR and provides it to the DAP. An R-XAR contains relevant information for D-XASs such as a URL, the requested anonymization method, its privacy level and anonymization range required to obtain the data for secondary use. The DAP receives the header of the requested D-XAS to access the link of the R-XAR. This header information does not include data. This header information is also described by using an XAR termed H-XAR; the DAP verifies its compliance by checking with the R-XAR and P-XAR requested from the ARS, according to the H-XAR. In this process, a user utilizes a GET method in conjunction with the R-XAR option. If it returns a compliance error, the user receives an appropriate error message. This message utilizes the HTTP error message protocol. If no error occurs, DAP issues a GET message to obtain the D-XAS from the ODS, and issues a subsequent GET message to receive the published XAS (P-XAS) from the PDS. The PDS </w:t>
      </w:r>
      <w:r w:rsidR="00845D64" w:rsidRPr="00915028">
        <w:rPr>
          <w:noProof/>
        </w:rPr>
        <w:t>is described</w:t>
      </w:r>
      <w:r w:rsidR="00845D64">
        <w:t xml:space="preserve"> in the following paragraph (iv). The DAP generates P-XASs as anonymized data and the response from the R-XAR of the user. The user receives the anonymized data resulting from the GET method. Finally, the DAP stores the generated P-XAS issues by utilizing the PUSH method. This P</w:t>
      </w:r>
      <w:r w:rsidR="00520A91">
        <w:noBreakHyphen/>
      </w:r>
      <w:r w:rsidR="00845D64">
        <w:t>XAS is utilized to prevent further privacy leaks.</w:t>
      </w:r>
    </w:p>
    <w:p w14:paraId="6A3CE9FD" w14:textId="77777777" w:rsidR="00845D64" w:rsidRDefault="00FB5824" w:rsidP="00B70ED2">
      <w:pPr>
        <w:pStyle w:val="enumlev1"/>
        <w:outlineLvl w:val="0"/>
        <w:rPr>
          <w:bCs/>
        </w:rPr>
      </w:pPr>
      <w:r>
        <w:t>(iv)</w:t>
      </w:r>
      <w:r>
        <w:tab/>
      </w:r>
      <w:r w:rsidR="00845D64">
        <w:t>Published data storeroom organization (PDS)</w:t>
      </w:r>
    </w:p>
    <w:p w14:paraId="3DE977BC" w14:textId="77777777" w:rsidR="00845D64" w:rsidRDefault="00FB5824" w:rsidP="00520A91">
      <w:pPr>
        <w:pStyle w:val="enumlev1"/>
        <w:rPr>
          <w:bCs/>
        </w:rPr>
      </w:pPr>
      <w:r>
        <w:tab/>
      </w:r>
      <w:r w:rsidR="00845D64">
        <w:t>This organization manages data previously published by the DAP as P-XASs. It may store all anonymized data generated by the DAP. However, to optimize data storage capacity, it is sufficient for the PDS to store only one P-XAS as anonymized data for each D-XAS, according to the one-direction anonymization policy. When generating P-XASs from D</w:t>
      </w:r>
      <w:r w:rsidR="00520A91">
        <w:noBreakHyphen/>
      </w:r>
      <w:r w:rsidR="00845D64">
        <w:t>XASs according to the requested R-XAR, it is sufficient to generate P-XASs according to the R-XAR, and store the P-XAS to the PDS. However, when generating another P-XAS from the same D-XAS according to another R-XAR, the DAP should obtain all P-XASs related to the D-XAS from the PDS. The DAP should consider all of these P-XASs when generating new P-XASs to observe P-XARs. Therefore, we propose one-directional anonymization to avoid this pro</w:t>
      </w:r>
      <w:r w:rsidR="00A132DC">
        <w:t>cess. The process is as follows:</w:t>
      </w:r>
    </w:p>
    <w:p w14:paraId="40A3458F" w14:textId="77777777" w:rsidR="00845D64" w:rsidRDefault="00A132DC" w:rsidP="00A132DC">
      <w:pPr>
        <w:pStyle w:val="enumlev2"/>
        <w:rPr>
          <w:bCs/>
        </w:rPr>
      </w:pPr>
      <w:r>
        <w:t>(i</w:t>
      </w:r>
      <w:r w:rsidR="00FB5824">
        <w:t>)</w:t>
      </w:r>
      <w:r w:rsidR="00FB5824">
        <w:tab/>
      </w:r>
      <w:r w:rsidR="00845D64">
        <w:t>The DAP generates P-XASs according to P-XARs, instead of R-XARs, and stores it in the PDS. Therefore, the PDS stores the anonymized data, and it is anonymized according to the declared level in P-XAR. This P-XAS is not sent to the users if the requested level in the R-XAR is higher than the level in the P-XAR; this indicates thevalue is larger than that of the P-XAR in -anonymity.</w:t>
      </w:r>
    </w:p>
    <w:p w14:paraId="52B045C1" w14:textId="77777777" w:rsidR="00845D64" w:rsidRDefault="00A132DC" w:rsidP="00A132DC">
      <w:pPr>
        <w:pStyle w:val="enumlev2"/>
        <w:rPr>
          <w:bCs/>
        </w:rPr>
      </w:pPr>
      <w:r>
        <w:t>(ii</w:t>
      </w:r>
      <w:r w:rsidR="00FB5824">
        <w:t>)</w:t>
      </w:r>
      <w:r w:rsidR="00FB5824">
        <w:tab/>
      </w:r>
      <w:r w:rsidR="00845D64">
        <w:t xml:space="preserve">DAP generates P-XASs according to the R-XARs. In this generation, the DAP only uses the first P-XAS generated from the P-XAR. DAP generalizes new P-XASs by adding </w:t>
      </w:r>
      <w:r w:rsidR="003B72F6">
        <w:t>"</w:t>
      </w:r>
      <w:r w:rsidR="00845D64">
        <w:t>wild cards</w:t>
      </w:r>
      <w:r w:rsidR="003B72F6">
        <w:t>"</w:t>
      </w:r>
      <w:r w:rsidR="00845D64">
        <w:t xml:space="preserve"> as masking from the initial P-XAS. The DAP does not remove any of the </w:t>
      </w:r>
      <w:r w:rsidR="003B72F6">
        <w:t>"</w:t>
      </w:r>
      <w:r w:rsidR="00845D64">
        <w:t>wild cards</w:t>
      </w:r>
      <w:r w:rsidR="003B72F6">
        <w:t>"</w:t>
      </w:r>
      <w:r w:rsidR="00845D64">
        <w:t xml:space="preserve"> provided as masking in the first P-XAS. Therefore, a one-directional anonymizing process should be considered.</w:t>
      </w:r>
    </w:p>
    <w:p w14:paraId="4F70EFE7" w14:textId="6EA20EA2" w:rsidR="00845D64" w:rsidRDefault="00A132DC" w:rsidP="00B63919">
      <w:pPr>
        <w:pStyle w:val="enumlev2"/>
        <w:rPr>
          <w:bCs/>
        </w:rPr>
      </w:pPr>
      <w:r>
        <w:t>(iii</w:t>
      </w:r>
      <w:r w:rsidR="00FB5824">
        <w:t>)</w:t>
      </w:r>
      <w:r w:rsidR="00FB5824">
        <w:tab/>
      </w:r>
      <w:r w:rsidR="00845D64">
        <w:t xml:space="preserve">The DAP can generate any </w:t>
      </w:r>
      <w:r w:rsidR="00845D64" w:rsidRPr="00915028">
        <w:rPr>
          <w:noProof/>
        </w:rPr>
        <w:t>type of</w:t>
      </w:r>
      <w:r w:rsidR="00845D64">
        <w:t xml:space="preserve"> P-XAS that satisfies both the R-XAR and the P-XAR by following the process described in (i) and (ii). In </w:t>
      </w:r>
      <w:r w:rsidR="00B63919">
        <w:t xml:space="preserve">a scenario where -anonymity and </w:t>
      </w:r>
      <w:r w:rsidR="00B63919">
        <w:noBreakHyphen/>
      </w:r>
      <w:r w:rsidR="00845D64">
        <w:t xml:space="preserve">diversity </w:t>
      </w:r>
      <w:r w:rsidR="00845D64" w:rsidRPr="00915028">
        <w:rPr>
          <w:noProof/>
        </w:rPr>
        <w:t>are mixed</w:t>
      </w:r>
      <w:r w:rsidR="00845D64">
        <w:t>, it is sufficient to generate a P-XAS that has a lower anonymization level than-anonymity and -diversity. For example, assume that 3</w:t>
      </w:r>
      <w:r w:rsidR="00B63919">
        <w:noBreakHyphen/>
      </w:r>
      <w:r w:rsidR="00845D64">
        <w:t xml:space="preserve">anonymity and 3-diversity </w:t>
      </w:r>
      <w:r w:rsidR="00845D64" w:rsidRPr="00915028">
        <w:rPr>
          <w:noProof/>
        </w:rPr>
        <w:t>are permitted</w:t>
      </w:r>
      <w:r w:rsidR="00845D64">
        <w:t xml:space="preserve"> in P-XARs, and 4-diversity is requested by R</w:t>
      </w:r>
      <w:r w:rsidR="00B63919">
        <w:noBreakHyphen/>
      </w:r>
      <w:r w:rsidR="00845D64">
        <w:t xml:space="preserve">XAR. In this case, DAP generates the initial P-XAR by utilizing 3-anonymity. The DAP can generate any </w:t>
      </w:r>
      <w:r w:rsidR="00845D64" w:rsidRPr="00915028">
        <w:rPr>
          <w:noProof/>
        </w:rPr>
        <w:t>type of</w:t>
      </w:r>
      <w:r w:rsidR="00845D64">
        <w:t xml:space="preserve"> P-XAR by utilizing the initial P-XAR, according to the one-directional anonymizing process</w:t>
      </w:r>
      <w:r w:rsidR="006D30AD">
        <w:t>.</w:t>
      </w:r>
    </w:p>
    <w:p w14:paraId="3AB0553F" w14:textId="77777777" w:rsidR="00845D64" w:rsidRDefault="00845D64" w:rsidP="00FB5824">
      <w:pPr>
        <w:rPr>
          <w:bCs/>
          <w:kern w:val="36"/>
        </w:rPr>
      </w:pPr>
      <w:r>
        <w:rPr>
          <w:kern w:val="36"/>
        </w:rPr>
        <w:t xml:space="preserve">In order to enable the data transfer between these organizations, data </w:t>
      </w:r>
      <w:r w:rsidRPr="00915028">
        <w:rPr>
          <w:noProof/>
          <w:kern w:val="36"/>
        </w:rPr>
        <w:t>providers</w:t>
      </w:r>
      <w:r>
        <w:rPr>
          <w:noProof/>
          <w:kern w:val="36"/>
        </w:rPr>
        <w:t>,</w:t>
      </w:r>
      <w:r>
        <w:rPr>
          <w:kern w:val="36"/>
        </w:rPr>
        <w:t xml:space="preserve"> and data consumers will utilize SSL and PKI if they transfer the data over the Internet. In the following discussions, four organizations are exhibited in order to clarify each role. It is possible to merge some of them into a single organization. Figure </w:t>
      </w:r>
      <w:r w:rsidR="000F4AF1">
        <w:rPr>
          <w:rFonts w:eastAsiaTheme="minorEastAsia" w:hint="eastAsia"/>
          <w:kern w:val="36"/>
          <w:lang w:eastAsia="zh-CN"/>
        </w:rPr>
        <w:t>8</w:t>
      </w:r>
      <w:r>
        <w:rPr>
          <w:kern w:val="36"/>
        </w:rPr>
        <w:t>.</w:t>
      </w:r>
      <w:r>
        <w:rPr>
          <w:rFonts w:hint="eastAsia"/>
          <w:kern w:val="36"/>
        </w:rPr>
        <w:t>4</w:t>
      </w:r>
      <w:r>
        <w:rPr>
          <w:kern w:val="36"/>
        </w:rPr>
        <w:t>.</w:t>
      </w:r>
      <w:r>
        <w:rPr>
          <w:rFonts w:hint="eastAsia"/>
          <w:kern w:val="36"/>
        </w:rPr>
        <w:t>2</w:t>
      </w:r>
      <w:r>
        <w:rPr>
          <w:kern w:val="36"/>
        </w:rPr>
        <w:t xml:space="preserve"> represents an organizational structure and data connections between the organizations.</w:t>
      </w:r>
    </w:p>
    <w:p w14:paraId="19C3340C" w14:textId="77777777" w:rsidR="00845D64" w:rsidRDefault="00845D64" w:rsidP="00FB5824">
      <w:pPr>
        <w:rPr>
          <w:bCs/>
          <w:kern w:val="36"/>
        </w:rPr>
      </w:pPr>
      <w:r>
        <w:rPr>
          <w:kern w:val="36"/>
        </w:rPr>
        <w:t xml:space="preserve">XML-based Anonymization Sheets (XAS) is a format to define the rules and data descriptions. </w:t>
      </w:r>
      <w:r w:rsidRPr="00915028">
        <w:rPr>
          <w:noProof/>
          <w:kern w:val="36"/>
        </w:rPr>
        <w:t>To distinguish the rules from the data</w:t>
      </w:r>
      <w:r>
        <w:rPr>
          <w:kern w:val="36"/>
        </w:rPr>
        <w:t xml:space="preserve">, XML-based Anonymization Rules (XAR) </w:t>
      </w:r>
      <w:r w:rsidRPr="00915028">
        <w:rPr>
          <w:noProof/>
          <w:kern w:val="36"/>
        </w:rPr>
        <w:t>are also shown</w:t>
      </w:r>
      <w:r>
        <w:rPr>
          <w:kern w:val="36"/>
        </w:rPr>
        <w:t xml:space="preserve"> as a subset of XAS. XAS and XAR differ because XAR does not contain data as contents. All transactions in this infrastructure utilize the XAS and its subset, XAR. XAS is designed according to Extensible Markup Language (XML). Figure </w:t>
      </w:r>
      <w:r w:rsidR="000F4AF1">
        <w:rPr>
          <w:rFonts w:eastAsiaTheme="minorEastAsia" w:hint="eastAsia"/>
          <w:kern w:val="36"/>
          <w:lang w:eastAsia="zh-CN"/>
        </w:rPr>
        <w:t>8</w:t>
      </w:r>
      <w:r>
        <w:rPr>
          <w:kern w:val="36"/>
        </w:rPr>
        <w:t>.</w:t>
      </w:r>
      <w:r>
        <w:rPr>
          <w:rFonts w:hint="eastAsia"/>
          <w:kern w:val="36"/>
        </w:rPr>
        <w:t>4</w:t>
      </w:r>
      <w:r>
        <w:rPr>
          <w:kern w:val="36"/>
        </w:rPr>
        <w:t xml:space="preserve">.2 lists an example of D-XAS. </w:t>
      </w:r>
      <w:r w:rsidRPr="00915028">
        <w:rPr>
          <w:noProof/>
          <w:kern w:val="36"/>
        </w:rPr>
        <w:t>It includes the information to enable anonymization, including combinations of the sensitive attribute names and quasi-identifiers, permitted anonymization methods and levels, and data attributes such as created date, updated date and history, ownership, copyrights, comments, and others.</w:t>
      </w:r>
      <w:r>
        <w:rPr>
          <w:kern w:val="36"/>
        </w:rPr>
        <w:t xml:space="preserve"> Figure </w:t>
      </w:r>
      <w:r w:rsidR="000F4AF1">
        <w:rPr>
          <w:rFonts w:eastAsiaTheme="minorEastAsia" w:hint="eastAsia"/>
          <w:kern w:val="36"/>
          <w:lang w:eastAsia="zh-CN"/>
        </w:rPr>
        <w:t>8</w:t>
      </w:r>
      <w:r>
        <w:rPr>
          <w:kern w:val="36"/>
        </w:rPr>
        <w:t>.</w:t>
      </w:r>
      <w:r>
        <w:rPr>
          <w:rFonts w:hint="eastAsia"/>
          <w:kern w:val="36"/>
        </w:rPr>
        <w:t>4</w:t>
      </w:r>
      <w:r>
        <w:rPr>
          <w:kern w:val="36"/>
        </w:rPr>
        <w:t xml:space="preserve">.3 lists an example of a P-XAR. It does not contain raw data; it only declares the required anonymization methods and levels. To enable masking or generalization processes, it can define the delimiter for distinguishing data sections. In this example, </w:t>
      </w:r>
      <w:r w:rsidR="003B72F6">
        <w:rPr>
          <w:kern w:val="36"/>
        </w:rPr>
        <w:t>"</w:t>
      </w:r>
      <w:r>
        <w:rPr>
          <w:kern w:val="36"/>
        </w:rPr>
        <w:t>BirthDay</w:t>
      </w:r>
      <w:r w:rsidR="003B72F6">
        <w:rPr>
          <w:kern w:val="36"/>
        </w:rPr>
        <w:t>"</w:t>
      </w:r>
      <w:r>
        <w:rPr>
          <w:kern w:val="36"/>
        </w:rPr>
        <w:t xml:space="preserve"> is split utilizing the </w:t>
      </w:r>
      <w:r w:rsidR="003B72F6">
        <w:rPr>
          <w:kern w:val="36"/>
        </w:rPr>
        <w:t>'</w:t>
      </w:r>
      <w:r>
        <w:rPr>
          <w:kern w:val="36"/>
        </w:rPr>
        <w:t>-</w:t>
      </w:r>
      <w:r w:rsidR="003B72F6">
        <w:rPr>
          <w:kern w:val="36"/>
        </w:rPr>
        <w:t>'</w:t>
      </w:r>
      <w:r>
        <w:rPr>
          <w:kern w:val="36"/>
        </w:rPr>
        <w:t xml:space="preserve"> character. During the anonymizing process, the character is used to define the generalization boundary. If the data employs a general and standardized format, for example, BirthDay should be separated by </w:t>
      </w:r>
      <w:r w:rsidR="003B72F6">
        <w:rPr>
          <w:kern w:val="36"/>
        </w:rPr>
        <w:t>'</w:t>
      </w:r>
      <w:r>
        <w:rPr>
          <w:kern w:val="36"/>
        </w:rPr>
        <w:t>-</w:t>
      </w:r>
      <w:r w:rsidR="003B72F6">
        <w:rPr>
          <w:kern w:val="36"/>
        </w:rPr>
        <w:t>'</w:t>
      </w:r>
      <w:r>
        <w:rPr>
          <w:kern w:val="36"/>
        </w:rPr>
        <w:t xml:space="preserve"> it can generalize the data entry by referring to the default rule. As an additional feature, the data provider may publish data samples without data publishing limits to publicize the data</w:t>
      </w:r>
      <w:r w:rsidR="003B72F6">
        <w:rPr>
          <w:kern w:val="36"/>
        </w:rPr>
        <w:t>'</w:t>
      </w:r>
      <w:r>
        <w:rPr>
          <w:kern w:val="36"/>
        </w:rPr>
        <w:t xml:space="preserve">s availability. This open information </w:t>
      </w:r>
      <w:r w:rsidRPr="00915028">
        <w:rPr>
          <w:noProof/>
          <w:kern w:val="36"/>
        </w:rPr>
        <w:t>is termed</w:t>
      </w:r>
      <w:r w:rsidR="00D90157">
        <w:rPr>
          <w:rFonts w:eastAsiaTheme="minorEastAsia" w:hint="eastAsia"/>
          <w:noProof/>
          <w:kern w:val="36"/>
          <w:lang w:eastAsia="zh-CN"/>
        </w:rPr>
        <w:t xml:space="preserve"> </w:t>
      </w:r>
      <w:r w:rsidR="003B72F6">
        <w:rPr>
          <w:kern w:val="36"/>
        </w:rPr>
        <w:t>"</w:t>
      </w:r>
      <w:r>
        <w:rPr>
          <w:kern w:val="36"/>
        </w:rPr>
        <w:t>open attribute.</w:t>
      </w:r>
      <w:r w:rsidR="003B72F6">
        <w:rPr>
          <w:kern w:val="36"/>
        </w:rPr>
        <w:t>"</w:t>
      </w:r>
      <w:r>
        <w:rPr>
          <w:kern w:val="36"/>
        </w:rPr>
        <w:t xml:space="preserve"> This open attribute can </w:t>
      </w:r>
      <w:r w:rsidRPr="00915028">
        <w:rPr>
          <w:noProof/>
          <w:kern w:val="36"/>
        </w:rPr>
        <w:t>be declared</w:t>
      </w:r>
      <w:r>
        <w:rPr>
          <w:kern w:val="36"/>
        </w:rPr>
        <w:t xml:space="preserve"> in the data entry.</w:t>
      </w:r>
    </w:p>
    <w:p w14:paraId="70B061E2" w14:textId="77777777" w:rsidR="00845D64" w:rsidRDefault="00845D64" w:rsidP="00845D64">
      <w:pPr>
        <w:rPr>
          <w:bCs/>
          <w:kern w:val="36"/>
        </w:rPr>
      </w:pPr>
    </w:p>
    <w:p w14:paraId="39A81DC7" w14:textId="77777777" w:rsidR="00845D64" w:rsidRDefault="008523EB" w:rsidP="00845D64">
      <w:pPr>
        <w:pStyle w:val="TEXT"/>
        <w:jc w:val="center"/>
        <w:rPr>
          <w:lang w:eastAsia="ja-JP"/>
        </w:rPr>
      </w:pPr>
      <w:r>
        <w:rPr>
          <w:rFonts w:ascii="Times New Roman" w:hAnsi="Times New Roman"/>
          <w:noProof/>
          <w:lang w:val="en-US" w:eastAsia="zh-CN"/>
        </w:rPr>
        <mc:AlternateContent>
          <mc:Choice Requires="wps">
            <w:drawing>
              <wp:inline distT="0" distB="0" distL="0" distR="0" wp14:anchorId="673E8065" wp14:editId="63D0855F">
                <wp:extent cx="4399915" cy="5902325"/>
                <wp:effectExtent l="8255" t="5715" r="11430" b="6985"/>
                <wp:docPr id="5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9915" cy="5902325"/>
                        </a:xfrm>
                        <a:prstGeom prst="rect">
                          <a:avLst/>
                        </a:prstGeom>
                        <a:solidFill>
                          <a:srgbClr val="FFFFFF"/>
                        </a:solidFill>
                        <a:ln w="9525">
                          <a:solidFill>
                            <a:srgbClr val="000000"/>
                          </a:solidFill>
                          <a:miter lim="200000"/>
                          <a:headEnd/>
                          <a:tailEnd/>
                        </a:ln>
                      </wps:spPr>
                      <wps:txbx>
                        <w:txbxContent>
                          <w:p w14:paraId="470633F0" w14:textId="77777777" w:rsidR="00DB37EC" w:rsidRDefault="00DB37EC" w:rsidP="00845D64">
                            <w:pPr>
                              <w:spacing w:line="160" w:lineRule="exact"/>
                              <w:rPr>
                                <w:sz w:val="20"/>
                                <w:szCs w:val="16"/>
                              </w:rPr>
                            </w:pPr>
                            <w:r>
                              <w:rPr>
                                <w:sz w:val="20"/>
                                <w:szCs w:val="16"/>
                              </w:rPr>
                              <w:t>1 &lt;?xml version="1.0" encoding="utf-8"?&gt;</w:t>
                            </w:r>
                          </w:p>
                          <w:p w14:paraId="54035973" w14:textId="77777777" w:rsidR="00DB37EC" w:rsidRDefault="00DB37EC" w:rsidP="00845D64">
                            <w:pPr>
                              <w:spacing w:line="160" w:lineRule="exact"/>
                              <w:rPr>
                                <w:sz w:val="20"/>
                                <w:szCs w:val="16"/>
                              </w:rPr>
                            </w:pPr>
                            <w:r>
                              <w:rPr>
                                <w:sz w:val="20"/>
                                <w:szCs w:val="16"/>
                              </w:rPr>
                              <w:t xml:space="preserve">  2 &lt;?xml-anonymize type="text/xas" href="p-xar.xas"?&gt;</w:t>
                            </w:r>
                          </w:p>
                          <w:p w14:paraId="1F8B73C3" w14:textId="77777777" w:rsidR="00DB37EC" w:rsidRDefault="00DB37EC" w:rsidP="00845D64">
                            <w:pPr>
                              <w:spacing w:line="160" w:lineRule="exact"/>
                              <w:rPr>
                                <w:sz w:val="20"/>
                                <w:szCs w:val="16"/>
                              </w:rPr>
                            </w:pPr>
                            <w:r>
                              <w:rPr>
                                <w:sz w:val="20"/>
                                <w:szCs w:val="16"/>
                              </w:rPr>
                              <w:t xml:space="preserve">  3 &lt;list&gt;</w:t>
                            </w:r>
                          </w:p>
                          <w:p w14:paraId="43E4B14B" w14:textId="77777777" w:rsidR="00DB37EC" w:rsidRDefault="00DB37EC" w:rsidP="00845D64">
                            <w:pPr>
                              <w:spacing w:line="160" w:lineRule="exact"/>
                              <w:rPr>
                                <w:sz w:val="20"/>
                                <w:szCs w:val="16"/>
                              </w:rPr>
                            </w:pPr>
                            <w:r>
                              <w:rPr>
                                <w:sz w:val="20"/>
                                <w:szCs w:val="16"/>
                              </w:rPr>
                              <w:t xml:space="preserve">  4  &lt;rdf:RDF xmlns:rdf="http://www.w3.org/1999/02/22-rdf-syntax-ns#" xmlns:v="http://www.w3.org/2006/vcard/ns#"&gt;</w:t>
                            </w:r>
                          </w:p>
                          <w:p w14:paraId="37725F97" w14:textId="77777777" w:rsidR="00DB37EC" w:rsidRDefault="00DB37EC" w:rsidP="00845D64">
                            <w:pPr>
                              <w:spacing w:line="160" w:lineRule="exact"/>
                              <w:rPr>
                                <w:sz w:val="20"/>
                                <w:szCs w:val="16"/>
                              </w:rPr>
                            </w:pPr>
                            <w:r>
                              <w:rPr>
                                <w:sz w:val="20"/>
                                <w:szCs w:val="16"/>
                              </w:rPr>
                              <w:t xml:space="preserve">  5   &lt;v:Kind rdf:about = "http://foo.com/me/hogehoge"&gt;</w:t>
                            </w:r>
                          </w:p>
                          <w:p w14:paraId="39C9F96D" w14:textId="77777777" w:rsidR="00DB37EC" w:rsidRDefault="00DB37EC" w:rsidP="00845D64">
                            <w:pPr>
                              <w:spacing w:line="160" w:lineRule="exact"/>
                              <w:rPr>
                                <w:sz w:val="20"/>
                                <w:szCs w:val="16"/>
                              </w:rPr>
                            </w:pPr>
                            <w:r>
                              <w:rPr>
                                <w:sz w:val="20"/>
                                <w:szCs w:val="16"/>
                              </w:rPr>
                              <w:t xml:space="preserve">  6    &lt;v:fn&gt;Hoge Foo&lt;/v:fn&gt;</w:t>
                            </w:r>
                          </w:p>
                          <w:p w14:paraId="14728EB6" w14:textId="77777777" w:rsidR="00DB37EC" w:rsidRDefault="00DB37EC" w:rsidP="00845D64">
                            <w:pPr>
                              <w:spacing w:line="160" w:lineRule="exact"/>
                              <w:rPr>
                                <w:sz w:val="20"/>
                                <w:szCs w:val="16"/>
                              </w:rPr>
                            </w:pPr>
                            <w:r>
                              <w:rPr>
                                <w:sz w:val="20"/>
                                <w:szCs w:val="16"/>
                              </w:rPr>
                              <w:t xml:space="preserve">  7    &lt;v:bday&gt;1980-01-01&lt;/v:bday&gt;</w:t>
                            </w:r>
                          </w:p>
                          <w:p w14:paraId="09D993DE" w14:textId="77777777" w:rsidR="00DB37EC" w:rsidRDefault="00DB37EC" w:rsidP="00845D64">
                            <w:pPr>
                              <w:spacing w:line="160" w:lineRule="exact"/>
                              <w:rPr>
                                <w:sz w:val="20"/>
                                <w:szCs w:val="16"/>
                              </w:rPr>
                            </w:pPr>
                            <w:r>
                              <w:rPr>
                                <w:sz w:val="20"/>
                                <w:szCs w:val="16"/>
                              </w:rPr>
                              <w:t xml:space="preserve">  8    &lt;v:hasTelephone&gt;</w:t>
                            </w:r>
                          </w:p>
                          <w:p w14:paraId="7B0A6484" w14:textId="77777777" w:rsidR="00DB37EC" w:rsidRDefault="00DB37EC" w:rsidP="00845D64">
                            <w:pPr>
                              <w:spacing w:line="160" w:lineRule="exact"/>
                              <w:rPr>
                                <w:sz w:val="20"/>
                                <w:szCs w:val="16"/>
                              </w:rPr>
                            </w:pPr>
                            <w:r>
                              <w:rPr>
                                <w:sz w:val="20"/>
                                <w:szCs w:val="16"/>
                              </w:rPr>
                              <w:t xml:space="preserve">  9     &lt;rdf:Description&gt;</w:t>
                            </w:r>
                          </w:p>
                          <w:p w14:paraId="58BF16FC" w14:textId="77777777" w:rsidR="00DB37EC" w:rsidRDefault="00DB37EC" w:rsidP="00845D64">
                            <w:pPr>
                              <w:spacing w:line="160" w:lineRule="exact"/>
                              <w:rPr>
                                <w:sz w:val="20"/>
                                <w:szCs w:val="16"/>
                              </w:rPr>
                            </w:pPr>
                            <w:r>
                              <w:rPr>
                                <w:sz w:val="20"/>
                                <w:szCs w:val="16"/>
                              </w:rPr>
                              <w:t>10      &lt;rdf:value&gt;+81-45-566-1454&lt;/rdf:value&gt;</w:t>
                            </w:r>
                          </w:p>
                          <w:p w14:paraId="35E1A547" w14:textId="77777777" w:rsidR="00DB37EC" w:rsidRDefault="00DB37EC" w:rsidP="00845D64">
                            <w:pPr>
                              <w:spacing w:line="160" w:lineRule="exact"/>
                              <w:rPr>
                                <w:sz w:val="20"/>
                                <w:szCs w:val="16"/>
                              </w:rPr>
                            </w:pPr>
                            <w:r>
                              <w:rPr>
                                <w:sz w:val="20"/>
                                <w:szCs w:val="16"/>
                              </w:rPr>
                              <w:t>11      &lt;rdf:type rdf:resource="http://www.w3.org/2006/vcard/ns#Work"/&gt;</w:t>
                            </w:r>
                          </w:p>
                          <w:p w14:paraId="2C8E6591" w14:textId="77777777" w:rsidR="00DB37EC" w:rsidRDefault="00DB37EC" w:rsidP="00845D64">
                            <w:pPr>
                              <w:spacing w:line="160" w:lineRule="exact"/>
                              <w:rPr>
                                <w:sz w:val="20"/>
                                <w:szCs w:val="16"/>
                              </w:rPr>
                            </w:pPr>
                            <w:r>
                              <w:rPr>
                                <w:sz w:val="20"/>
                                <w:szCs w:val="16"/>
                              </w:rPr>
                              <w:t>12      &lt;rdf:type rdf:resource="http://www.w3.org/2006/vcard/ns#Voice"/&gt;</w:t>
                            </w:r>
                          </w:p>
                          <w:p w14:paraId="6DDB3E2B" w14:textId="77777777" w:rsidR="00DB37EC" w:rsidRDefault="00DB37EC" w:rsidP="00845D64">
                            <w:pPr>
                              <w:spacing w:line="160" w:lineRule="exact"/>
                              <w:rPr>
                                <w:sz w:val="20"/>
                                <w:szCs w:val="16"/>
                              </w:rPr>
                            </w:pPr>
                            <w:r>
                              <w:rPr>
                                <w:sz w:val="20"/>
                                <w:szCs w:val="16"/>
                              </w:rPr>
                              <w:t>13     &lt;/rdf:Description&gt;</w:t>
                            </w:r>
                          </w:p>
                          <w:p w14:paraId="0EECF74D" w14:textId="77777777" w:rsidR="00DB37EC" w:rsidRDefault="00DB37EC" w:rsidP="00845D64">
                            <w:pPr>
                              <w:spacing w:line="160" w:lineRule="exact"/>
                              <w:rPr>
                                <w:sz w:val="20"/>
                                <w:szCs w:val="16"/>
                              </w:rPr>
                            </w:pPr>
                            <w:r>
                              <w:rPr>
                                <w:sz w:val="20"/>
                                <w:szCs w:val="16"/>
                              </w:rPr>
                              <w:t>14    &lt;/v:hasTelephone&gt;</w:t>
                            </w:r>
                          </w:p>
                          <w:p w14:paraId="33D80C3B" w14:textId="77777777" w:rsidR="00DB37EC" w:rsidRDefault="00DB37EC" w:rsidP="00845D64">
                            <w:pPr>
                              <w:spacing w:line="160" w:lineRule="exact"/>
                              <w:rPr>
                                <w:sz w:val="20"/>
                                <w:szCs w:val="16"/>
                              </w:rPr>
                            </w:pPr>
                            <w:r>
                              <w:rPr>
                                <w:sz w:val="20"/>
                                <w:szCs w:val="16"/>
                              </w:rPr>
                              <w:t>15    &lt;v:hasAddress&gt;</w:t>
                            </w:r>
                          </w:p>
                          <w:p w14:paraId="025A0350" w14:textId="77777777" w:rsidR="00DB37EC" w:rsidRDefault="00DB37EC" w:rsidP="00845D64">
                            <w:pPr>
                              <w:spacing w:line="160" w:lineRule="exact"/>
                              <w:rPr>
                                <w:sz w:val="20"/>
                                <w:szCs w:val="16"/>
                              </w:rPr>
                            </w:pPr>
                            <w:r>
                              <w:rPr>
                                <w:sz w:val="20"/>
                                <w:szCs w:val="16"/>
                              </w:rPr>
                              <w:t>16     &lt;rdf:Description&gt;</w:t>
                            </w:r>
                          </w:p>
                          <w:p w14:paraId="523DB94D" w14:textId="77777777" w:rsidR="00DB37EC" w:rsidRDefault="00DB37EC" w:rsidP="00845D64">
                            <w:pPr>
                              <w:spacing w:line="160" w:lineRule="exact"/>
                              <w:rPr>
                                <w:sz w:val="20"/>
                                <w:szCs w:val="16"/>
                              </w:rPr>
                            </w:pPr>
                            <w:r>
                              <w:rPr>
                                <w:sz w:val="20"/>
                                <w:szCs w:val="16"/>
                              </w:rPr>
                              <w:t>17      &lt;v:street-address&gt;123-45 Hoge Village&lt;/v:street-address&gt;</w:t>
                            </w:r>
                          </w:p>
                          <w:p w14:paraId="24FAA362" w14:textId="77777777" w:rsidR="00DB37EC" w:rsidRDefault="00DB37EC" w:rsidP="00845D64">
                            <w:pPr>
                              <w:spacing w:line="160" w:lineRule="exact"/>
                              <w:rPr>
                                <w:sz w:val="20"/>
                                <w:szCs w:val="16"/>
                              </w:rPr>
                            </w:pPr>
                            <w:r>
                              <w:rPr>
                                <w:sz w:val="20"/>
                                <w:szCs w:val="16"/>
                              </w:rPr>
                              <w:t>18      &lt;v:locality&gt;FooCity&lt;/v:locality&gt;</w:t>
                            </w:r>
                          </w:p>
                          <w:p w14:paraId="3E5A9A01" w14:textId="77777777" w:rsidR="00DB37EC" w:rsidRPr="00D067FF" w:rsidRDefault="00DB37EC" w:rsidP="00845D64">
                            <w:pPr>
                              <w:spacing w:line="160" w:lineRule="exact"/>
                              <w:rPr>
                                <w:sz w:val="20"/>
                                <w:szCs w:val="16"/>
                                <w:lang w:val="fr-CH"/>
                              </w:rPr>
                            </w:pPr>
                            <w:r w:rsidRPr="00D067FF">
                              <w:rPr>
                                <w:sz w:val="20"/>
                                <w:szCs w:val="16"/>
                                <w:lang w:val="fr-CH"/>
                              </w:rPr>
                              <w:t>19      &lt;v:postal-code&gt;5555&lt;/v:postal-code&gt;</w:t>
                            </w:r>
                          </w:p>
                          <w:p w14:paraId="34D2E311" w14:textId="77777777" w:rsidR="00DB37EC" w:rsidRDefault="00DB37EC" w:rsidP="00845D64">
                            <w:pPr>
                              <w:spacing w:line="160" w:lineRule="exact"/>
                              <w:rPr>
                                <w:sz w:val="20"/>
                                <w:szCs w:val="16"/>
                              </w:rPr>
                            </w:pPr>
                            <w:r>
                              <w:rPr>
                                <w:sz w:val="20"/>
                                <w:szCs w:val="16"/>
                              </w:rPr>
                              <w:t>20      &lt;v:country-name&gt;Japan&lt;/v:country-name&gt;</w:t>
                            </w:r>
                          </w:p>
                          <w:p w14:paraId="195DE0B0" w14:textId="77777777" w:rsidR="00DB37EC" w:rsidRDefault="00DB37EC" w:rsidP="00845D64">
                            <w:pPr>
                              <w:spacing w:line="160" w:lineRule="exact"/>
                              <w:rPr>
                                <w:sz w:val="20"/>
                                <w:szCs w:val="16"/>
                              </w:rPr>
                            </w:pPr>
                            <w:r>
                              <w:rPr>
                                <w:sz w:val="20"/>
                                <w:szCs w:val="16"/>
                              </w:rPr>
                              <w:t>21     &lt;/rdf:Description&gt;</w:t>
                            </w:r>
                          </w:p>
                          <w:p w14:paraId="41818DCA" w14:textId="77777777" w:rsidR="00DB37EC" w:rsidRDefault="00DB37EC" w:rsidP="00845D64">
                            <w:pPr>
                              <w:spacing w:line="160" w:lineRule="exact"/>
                              <w:rPr>
                                <w:sz w:val="20"/>
                                <w:szCs w:val="16"/>
                              </w:rPr>
                            </w:pPr>
                            <w:r>
                              <w:rPr>
                                <w:sz w:val="20"/>
                                <w:szCs w:val="16"/>
                              </w:rPr>
                              <w:t>22    &lt;/v:hasAddress&gt;</w:t>
                            </w:r>
                          </w:p>
                          <w:p w14:paraId="22294DA9" w14:textId="77777777" w:rsidR="00DB37EC" w:rsidRDefault="00DB37EC" w:rsidP="00845D64">
                            <w:pPr>
                              <w:spacing w:line="160" w:lineRule="exact"/>
                              <w:rPr>
                                <w:sz w:val="20"/>
                                <w:szCs w:val="16"/>
                              </w:rPr>
                            </w:pPr>
                            <w:r>
                              <w:rPr>
                                <w:sz w:val="20"/>
                                <w:szCs w:val="16"/>
                              </w:rPr>
                              <w:t>23   &lt;/v:Kind&gt;</w:t>
                            </w:r>
                          </w:p>
                          <w:p w14:paraId="2595069E" w14:textId="77777777" w:rsidR="00DB37EC" w:rsidRDefault="00DB37EC" w:rsidP="00845D64">
                            <w:pPr>
                              <w:spacing w:line="160" w:lineRule="exact"/>
                              <w:rPr>
                                <w:sz w:val="20"/>
                                <w:szCs w:val="16"/>
                              </w:rPr>
                            </w:pPr>
                            <w:r>
                              <w:rPr>
                                <w:sz w:val="20"/>
                                <w:szCs w:val="16"/>
                              </w:rPr>
                              <w:t>24  &lt;/rdf:RDF&gt;</w:t>
                            </w:r>
                          </w:p>
                          <w:p w14:paraId="612B940B" w14:textId="77777777" w:rsidR="00DB37EC" w:rsidRDefault="00DB37EC" w:rsidP="00845D64">
                            <w:pPr>
                              <w:spacing w:line="160" w:lineRule="exact"/>
                              <w:rPr>
                                <w:sz w:val="20"/>
                                <w:szCs w:val="16"/>
                              </w:rPr>
                            </w:pPr>
                            <w:r>
                              <w:rPr>
                                <w:sz w:val="20"/>
                                <w:szCs w:val="16"/>
                              </w:rPr>
                              <w:t>25  &lt;OfficeScale&gt;100ha&lt;/OfficeScale&gt;</w:t>
                            </w:r>
                          </w:p>
                          <w:p w14:paraId="5FDB501F" w14:textId="77777777" w:rsidR="00DB37EC" w:rsidRDefault="00DB37EC" w:rsidP="00845D64">
                            <w:pPr>
                              <w:spacing w:line="160" w:lineRule="exact"/>
                              <w:rPr>
                                <w:sz w:val="20"/>
                                <w:szCs w:val="16"/>
                              </w:rPr>
                            </w:pPr>
                            <w:r>
                              <w:rPr>
                                <w:sz w:val="20"/>
                                <w:szCs w:val="16"/>
                              </w:rPr>
                              <w:t>26  &lt;PowerConsumption&gt;10kWh&lt;/PowerConsumption&gt;</w:t>
                            </w:r>
                          </w:p>
                          <w:p w14:paraId="7B9DA534" w14:textId="77777777" w:rsidR="00DB37EC" w:rsidRDefault="00DB37EC" w:rsidP="00845D64">
                            <w:pPr>
                              <w:spacing w:line="160" w:lineRule="exact"/>
                              <w:rPr>
                                <w:sz w:val="20"/>
                                <w:szCs w:val="16"/>
                              </w:rPr>
                            </w:pPr>
                            <w:r>
                              <w:rPr>
                                <w:sz w:val="20"/>
                                <w:szCs w:val="16"/>
                              </w:rPr>
                              <w:t>27</w:t>
                            </w:r>
                          </w:p>
                          <w:p w14:paraId="69D7A3F7" w14:textId="77777777" w:rsidR="00DB37EC" w:rsidRDefault="00DB37EC" w:rsidP="00845D64">
                            <w:pPr>
                              <w:spacing w:line="160" w:lineRule="exact"/>
                              <w:rPr>
                                <w:sz w:val="20"/>
                                <w:szCs w:val="16"/>
                              </w:rPr>
                            </w:pPr>
                            <w:r>
                              <w:rPr>
                                <w:sz w:val="20"/>
                                <w:szCs w:val="16"/>
                              </w:rPr>
                              <w:t>28  &lt;rdf:RDF xmlns:rdf="http://www.w3.org/1999/02/22-rdf-syntax-ns#" xmlns:v="http://www.w3.org/2006/vcard/ns#"&gt;</w:t>
                            </w:r>
                          </w:p>
                          <w:p w14:paraId="10BA201D" w14:textId="77777777" w:rsidR="00DB37EC" w:rsidRDefault="00DB37EC" w:rsidP="00845D64">
                            <w:pPr>
                              <w:spacing w:line="160" w:lineRule="exact"/>
                              <w:rPr>
                                <w:sz w:val="20"/>
                                <w:szCs w:val="16"/>
                              </w:rPr>
                            </w:pPr>
                            <w:r>
                              <w:rPr>
                                <w:sz w:val="20"/>
                                <w:szCs w:val="16"/>
                              </w:rPr>
                              <w:t>29   &lt;v:Kind rdf:about = "http://foo.com/me/db"&gt;</w:t>
                            </w:r>
                          </w:p>
                          <w:p w14:paraId="4F6EA2CB" w14:textId="77777777" w:rsidR="00DB37EC" w:rsidRDefault="00DB37EC" w:rsidP="00845D64">
                            <w:pPr>
                              <w:keepNext/>
                              <w:rPr>
                                <w:sz w:val="16"/>
                                <w:szCs w:val="16"/>
                              </w:rPr>
                            </w:pPr>
                          </w:p>
                          <w:p w14:paraId="626830AB" w14:textId="77777777" w:rsidR="00DB37EC" w:rsidRDefault="00DB37EC" w:rsidP="00845D64">
                            <w:pPr>
                              <w:pStyle w:val="Caption"/>
                              <w:rPr>
                                <w:b/>
                                <w:sz w:val="16"/>
                                <w:szCs w:val="16"/>
                                <w:lang w:eastAsia="ja-JP"/>
                              </w:rPr>
                            </w:pPr>
                            <w:bookmarkStart w:id="209" w:name="_Ref382569507"/>
                            <w:r>
                              <w:rPr>
                                <w:sz w:val="16"/>
                                <w:szCs w:val="16"/>
                              </w:rPr>
                              <w:t xml:space="preserve">Fig. </w:t>
                            </w:r>
                            <w:bookmarkEnd w:id="209"/>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 xml:space="preserve">.2 </w:t>
                            </w:r>
                            <w:r>
                              <w:rPr>
                                <w:sz w:val="16"/>
                                <w:szCs w:val="16"/>
                                <w:lang w:eastAsia="ja-JP"/>
                              </w:rPr>
                              <w:t>D-XAS Example (Extract)</w:t>
                            </w:r>
                          </w:p>
                          <w:p w14:paraId="521FF1AD" w14:textId="77777777" w:rsidR="00DB37EC" w:rsidRDefault="00DB37EC" w:rsidP="00845D64"/>
                        </w:txbxContent>
                      </wps:txbx>
                      <wps:bodyPr rot="0" vert="horz" wrap="square" lIns="91440" tIns="45720" rIns="91440" bIns="45720" anchor="t" anchorCtr="0" upright="1">
                        <a:noAutofit/>
                      </wps:bodyPr>
                    </wps:wsp>
                  </a:graphicData>
                </a:graphic>
              </wp:inline>
            </w:drawing>
          </mc:Choice>
          <mc:Fallback>
            <w:pict>
              <v:rect w14:anchorId="673E8065" id="Rectangle 58" o:spid="_x0000_s1027" style="width:346.45pt;height:4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">
                <v:stroke miterlimit="2"/>
                <v:textbox>
                  <w:txbxContent>
                    <w:p w14:paraId="470633F0" w14:textId="77777777" w:rsidR="00DB37EC" w:rsidRDefault="00DB37EC" w:rsidP="00845D64">
                      <w:pPr>
                        <w:spacing w:line="160" w:lineRule="exact"/>
                        <w:rPr>
                          <w:sz w:val="20"/>
                          <w:szCs w:val="16"/>
                        </w:rPr>
                      </w:pPr>
                      <w:r>
                        <w:rPr>
                          <w:sz w:val="20"/>
                          <w:szCs w:val="16"/>
                        </w:rPr>
                        <w:t>1 &lt;?xml version="1.0" encoding="utf-8"?&gt;</w:t>
                      </w:r>
                    </w:p>
                    <w:p w14:paraId="54035973" w14:textId="77777777" w:rsidR="00DB37EC" w:rsidRDefault="00DB37EC" w:rsidP="00845D64">
                      <w:pPr>
                        <w:spacing w:line="160" w:lineRule="exact"/>
                        <w:rPr>
                          <w:sz w:val="20"/>
                          <w:szCs w:val="16"/>
                        </w:rPr>
                      </w:pPr>
                      <w:r>
                        <w:rPr>
                          <w:sz w:val="20"/>
                          <w:szCs w:val="16"/>
                        </w:rPr>
                        <w:t xml:space="preserve">  2 &lt;?xml-anonymize type="text/xas" href="p-xar.xas"?&gt;</w:t>
                      </w:r>
                    </w:p>
                    <w:p w14:paraId="1F8B73C3" w14:textId="77777777" w:rsidR="00DB37EC" w:rsidRDefault="00DB37EC" w:rsidP="00845D64">
                      <w:pPr>
                        <w:spacing w:line="160" w:lineRule="exact"/>
                        <w:rPr>
                          <w:sz w:val="20"/>
                          <w:szCs w:val="16"/>
                        </w:rPr>
                      </w:pPr>
                      <w:r>
                        <w:rPr>
                          <w:sz w:val="20"/>
                          <w:szCs w:val="16"/>
                        </w:rPr>
                        <w:t xml:space="preserve">  3 &lt;list&gt;</w:t>
                      </w:r>
                    </w:p>
                    <w:p w14:paraId="43E4B14B" w14:textId="77777777" w:rsidR="00DB37EC" w:rsidRDefault="00DB37EC" w:rsidP="00845D64">
                      <w:pPr>
                        <w:spacing w:line="160" w:lineRule="exact"/>
                        <w:rPr>
                          <w:sz w:val="20"/>
                          <w:szCs w:val="16"/>
                        </w:rPr>
                      </w:pPr>
                      <w:r>
                        <w:rPr>
                          <w:sz w:val="20"/>
                          <w:szCs w:val="16"/>
                        </w:rPr>
                        <w:t xml:space="preserve">  4  &lt;rdf:RDF xmlns:rdf="http://www.w3.org/1999/02/22-rdf-syntax-ns#" xmlns:v="http://www.w3.org/2006/vcard/ns#"&gt;</w:t>
                      </w:r>
                    </w:p>
                    <w:p w14:paraId="37725F97" w14:textId="77777777" w:rsidR="00DB37EC" w:rsidRDefault="00DB37EC" w:rsidP="00845D64">
                      <w:pPr>
                        <w:spacing w:line="160" w:lineRule="exact"/>
                        <w:rPr>
                          <w:sz w:val="20"/>
                          <w:szCs w:val="16"/>
                        </w:rPr>
                      </w:pPr>
                      <w:r>
                        <w:rPr>
                          <w:sz w:val="20"/>
                          <w:szCs w:val="16"/>
                        </w:rPr>
                        <w:t xml:space="preserve">  5   &lt;v:Kind rdf:about = "http://foo.com/me/hogehoge"&gt;</w:t>
                      </w:r>
                    </w:p>
                    <w:p w14:paraId="39C9F96D" w14:textId="77777777" w:rsidR="00DB37EC" w:rsidRDefault="00DB37EC" w:rsidP="00845D64">
                      <w:pPr>
                        <w:spacing w:line="160" w:lineRule="exact"/>
                        <w:rPr>
                          <w:sz w:val="20"/>
                          <w:szCs w:val="16"/>
                        </w:rPr>
                      </w:pPr>
                      <w:r>
                        <w:rPr>
                          <w:sz w:val="20"/>
                          <w:szCs w:val="16"/>
                        </w:rPr>
                        <w:t xml:space="preserve">  6    &lt;v:fn&gt;Hoge Foo&lt;/v:fn&gt;</w:t>
                      </w:r>
                    </w:p>
                    <w:p w14:paraId="14728EB6" w14:textId="77777777" w:rsidR="00DB37EC" w:rsidRDefault="00DB37EC" w:rsidP="00845D64">
                      <w:pPr>
                        <w:spacing w:line="160" w:lineRule="exact"/>
                        <w:rPr>
                          <w:sz w:val="20"/>
                          <w:szCs w:val="16"/>
                        </w:rPr>
                      </w:pPr>
                      <w:r>
                        <w:rPr>
                          <w:sz w:val="20"/>
                          <w:szCs w:val="16"/>
                        </w:rPr>
                        <w:t xml:space="preserve">  7    &lt;v:bday&gt;1980-01-01&lt;/v:bday&gt;</w:t>
                      </w:r>
                    </w:p>
                    <w:p w14:paraId="09D993DE" w14:textId="77777777" w:rsidR="00DB37EC" w:rsidRDefault="00DB37EC" w:rsidP="00845D64">
                      <w:pPr>
                        <w:spacing w:line="160" w:lineRule="exact"/>
                        <w:rPr>
                          <w:sz w:val="20"/>
                          <w:szCs w:val="16"/>
                        </w:rPr>
                      </w:pPr>
                      <w:r>
                        <w:rPr>
                          <w:sz w:val="20"/>
                          <w:szCs w:val="16"/>
                        </w:rPr>
                        <w:t xml:space="preserve">  8    &lt;v:hasTelephone&gt;</w:t>
                      </w:r>
                    </w:p>
                    <w:p w14:paraId="7B0A6484" w14:textId="77777777" w:rsidR="00DB37EC" w:rsidRDefault="00DB37EC" w:rsidP="00845D64">
                      <w:pPr>
                        <w:spacing w:line="160" w:lineRule="exact"/>
                        <w:rPr>
                          <w:sz w:val="20"/>
                          <w:szCs w:val="16"/>
                        </w:rPr>
                      </w:pPr>
                      <w:r>
                        <w:rPr>
                          <w:sz w:val="20"/>
                          <w:szCs w:val="16"/>
                        </w:rPr>
                        <w:t xml:space="preserve">  9     &lt;rdf:Description&gt;</w:t>
                      </w:r>
                    </w:p>
                    <w:p w14:paraId="58BF16FC" w14:textId="77777777" w:rsidR="00DB37EC" w:rsidRDefault="00DB37EC" w:rsidP="00845D64">
                      <w:pPr>
                        <w:spacing w:line="160" w:lineRule="exact"/>
                        <w:rPr>
                          <w:sz w:val="20"/>
                          <w:szCs w:val="16"/>
                        </w:rPr>
                      </w:pPr>
                      <w:r>
                        <w:rPr>
                          <w:sz w:val="20"/>
                          <w:szCs w:val="16"/>
                        </w:rPr>
                        <w:t>10      &lt;rdf:value&gt;+81-45-566-1454&lt;/rdf:value&gt;</w:t>
                      </w:r>
                    </w:p>
                    <w:p w14:paraId="35E1A547" w14:textId="77777777" w:rsidR="00DB37EC" w:rsidRDefault="00DB37EC" w:rsidP="00845D64">
                      <w:pPr>
                        <w:spacing w:line="160" w:lineRule="exact"/>
                        <w:rPr>
                          <w:sz w:val="20"/>
                          <w:szCs w:val="16"/>
                        </w:rPr>
                      </w:pPr>
                      <w:r>
                        <w:rPr>
                          <w:sz w:val="20"/>
                          <w:szCs w:val="16"/>
                        </w:rPr>
                        <w:t>11      &lt;rdf:type rdf:resource="http://www.w3.org/2006/vcard/ns#Work"/&gt;</w:t>
                      </w:r>
                    </w:p>
                    <w:p w14:paraId="2C8E6591" w14:textId="77777777" w:rsidR="00DB37EC" w:rsidRDefault="00DB37EC" w:rsidP="00845D64">
                      <w:pPr>
                        <w:spacing w:line="160" w:lineRule="exact"/>
                        <w:rPr>
                          <w:sz w:val="20"/>
                          <w:szCs w:val="16"/>
                        </w:rPr>
                      </w:pPr>
                      <w:r>
                        <w:rPr>
                          <w:sz w:val="20"/>
                          <w:szCs w:val="16"/>
                        </w:rPr>
                        <w:t>12      &lt;rdf:type rdf:resource="http://www.w3.org/2006/vcard/ns#Voice"/&gt;</w:t>
                      </w:r>
                    </w:p>
                    <w:p w14:paraId="6DDB3E2B" w14:textId="77777777" w:rsidR="00DB37EC" w:rsidRDefault="00DB37EC" w:rsidP="00845D64">
                      <w:pPr>
                        <w:spacing w:line="160" w:lineRule="exact"/>
                        <w:rPr>
                          <w:sz w:val="20"/>
                          <w:szCs w:val="16"/>
                        </w:rPr>
                      </w:pPr>
                      <w:r>
                        <w:rPr>
                          <w:sz w:val="20"/>
                          <w:szCs w:val="16"/>
                        </w:rPr>
                        <w:t>13     &lt;/rdf:Description&gt;</w:t>
                      </w:r>
                    </w:p>
                    <w:p w14:paraId="0EECF74D" w14:textId="77777777" w:rsidR="00DB37EC" w:rsidRDefault="00DB37EC" w:rsidP="00845D64">
                      <w:pPr>
                        <w:spacing w:line="160" w:lineRule="exact"/>
                        <w:rPr>
                          <w:sz w:val="20"/>
                          <w:szCs w:val="16"/>
                        </w:rPr>
                      </w:pPr>
                      <w:r>
                        <w:rPr>
                          <w:sz w:val="20"/>
                          <w:szCs w:val="16"/>
                        </w:rPr>
                        <w:t>14    &lt;/v:hasTelephone&gt;</w:t>
                      </w:r>
                    </w:p>
                    <w:p w14:paraId="33D80C3B" w14:textId="77777777" w:rsidR="00DB37EC" w:rsidRDefault="00DB37EC" w:rsidP="00845D64">
                      <w:pPr>
                        <w:spacing w:line="160" w:lineRule="exact"/>
                        <w:rPr>
                          <w:sz w:val="20"/>
                          <w:szCs w:val="16"/>
                        </w:rPr>
                      </w:pPr>
                      <w:r>
                        <w:rPr>
                          <w:sz w:val="20"/>
                          <w:szCs w:val="16"/>
                        </w:rPr>
                        <w:t>15    &lt;v:hasAddress&gt;</w:t>
                      </w:r>
                    </w:p>
                    <w:p w14:paraId="025A0350" w14:textId="77777777" w:rsidR="00DB37EC" w:rsidRDefault="00DB37EC" w:rsidP="00845D64">
                      <w:pPr>
                        <w:spacing w:line="160" w:lineRule="exact"/>
                        <w:rPr>
                          <w:sz w:val="20"/>
                          <w:szCs w:val="16"/>
                        </w:rPr>
                      </w:pPr>
                      <w:r>
                        <w:rPr>
                          <w:sz w:val="20"/>
                          <w:szCs w:val="16"/>
                        </w:rPr>
                        <w:t>16     &lt;rdf:Description&gt;</w:t>
                      </w:r>
                    </w:p>
                    <w:p w14:paraId="523DB94D" w14:textId="77777777" w:rsidR="00DB37EC" w:rsidRDefault="00DB37EC" w:rsidP="00845D64">
                      <w:pPr>
                        <w:spacing w:line="160" w:lineRule="exact"/>
                        <w:rPr>
                          <w:sz w:val="20"/>
                          <w:szCs w:val="16"/>
                        </w:rPr>
                      </w:pPr>
                      <w:r>
                        <w:rPr>
                          <w:sz w:val="20"/>
                          <w:szCs w:val="16"/>
                        </w:rPr>
                        <w:t>17      &lt;v:street-address&gt;123-45 Hoge Village&lt;/v:street-address&gt;</w:t>
                      </w:r>
                    </w:p>
                    <w:p w14:paraId="24FAA362" w14:textId="77777777" w:rsidR="00DB37EC" w:rsidRDefault="00DB37EC" w:rsidP="00845D64">
                      <w:pPr>
                        <w:spacing w:line="160" w:lineRule="exact"/>
                        <w:rPr>
                          <w:sz w:val="20"/>
                          <w:szCs w:val="16"/>
                        </w:rPr>
                      </w:pPr>
                      <w:r>
                        <w:rPr>
                          <w:sz w:val="20"/>
                          <w:szCs w:val="16"/>
                        </w:rPr>
                        <w:t>18      &lt;v:locality&gt;FooCity&lt;/v:locality&gt;</w:t>
                      </w:r>
                    </w:p>
                    <w:p w14:paraId="3E5A9A01" w14:textId="77777777" w:rsidR="00DB37EC" w:rsidRPr="00D067FF" w:rsidRDefault="00DB37EC" w:rsidP="00845D64">
                      <w:pPr>
                        <w:spacing w:line="160" w:lineRule="exact"/>
                        <w:rPr>
                          <w:sz w:val="20"/>
                          <w:szCs w:val="16"/>
                          <w:lang w:val="fr-CH"/>
                        </w:rPr>
                      </w:pPr>
                      <w:r w:rsidRPr="00D067FF">
                        <w:rPr>
                          <w:sz w:val="20"/>
                          <w:szCs w:val="16"/>
                          <w:lang w:val="fr-CH"/>
                        </w:rPr>
                        <w:t>19      &lt;v:postal-code&gt;5555&lt;/v:postal-code&gt;</w:t>
                      </w:r>
                    </w:p>
                    <w:p w14:paraId="34D2E311" w14:textId="77777777" w:rsidR="00DB37EC" w:rsidRDefault="00DB37EC" w:rsidP="00845D64">
                      <w:pPr>
                        <w:spacing w:line="160" w:lineRule="exact"/>
                        <w:rPr>
                          <w:sz w:val="20"/>
                          <w:szCs w:val="16"/>
                        </w:rPr>
                      </w:pPr>
                      <w:r>
                        <w:rPr>
                          <w:sz w:val="20"/>
                          <w:szCs w:val="16"/>
                        </w:rPr>
                        <w:t>20      &lt;v:country-name&gt;Japan&lt;/v:country-name&gt;</w:t>
                      </w:r>
                    </w:p>
                    <w:p w14:paraId="195DE0B0" w14:textId="77777777" w:rsidR="00DB37EC" w:rsidRDefault="00DB37EC" w:rsidP="00845D64">
                      <w:pPr>
                        <w:spacing w:line="160" w:lineRule="exact"/>
                        <w:rPr>
                          <w:sz w:val="20"/>
                          <w:szCs w:val="16"/>
                        </w:rPr>
                      </w:pPr>
                      <w:r>
                        <w:rPr>
                          <w:sz w:val="20"/>
                          <w:szCs w:val="16"/>
                        </w:rPr>
                        <w:t>21     &lt;/rdf:Description&gt;</w:t>
                      </w:r>
                    </w:p>
                    <w:p w14:paraId="41818DCA" w14:textId="77777777" w:rsidR="00DB37EC" w:rsidRDefault="00DB37EC" w:rsidP="00845D64">
                      <w:pPr>
                        <w:spacing w:line="160" w:lineRule="exact"/>
                        <w:rPr>
                          <w:sz w:val="20"/>
                          <w:szCs w:val="16"/>
                        </w:rPr>
                      </w:pPr>
                      <w:r>
                        <w:rPr>
                          <w:sz w:val="20"/>
                          <w:szCs w:val="16"/>
                        </w:rPr>
                        <w:t>22    &lt;/v:hasAddress&gt;</w:t>
                      </w:r>
                    </w:p>
                    <w:p w14:paraId="22294DA9" w14:textId="77777777" w:rsidR="00DB37EC" w:rsidRDefault="00DB37EC" w:rsidP="00845D64">
                      <w:pPr>
                        <w:spacing w:line="160" w:lineRule="exact"/>
                        <w:rPr>
                          <w:sz w:val="20"/>
                          <w:szCs w:val="16"/>
                        </w:rPr>
                      </w:pPr>
                      <w:r>
                        <w:rPr>
                          <w:sz w:val="20"/>
                          <w:szCs w:val="16"/>
                        </w:rPr>
                        <w:t>23   &lt;/v:Kind&gt;</w:t>
                      </w:r>
                    </w:p>
                    <w:p w14:paraId="2595069E" w14:textId="77777777" w:rsidR="00DB37EC" w:rsidRDefault="00DB37EC" w:rsidP="00845D64">
                      <w:pPr>
                        <w:spacing w:line="160" w:lineRule="exact"/>
                        <w:rPr>
                          <w:sz w:val="20"/>
                          <w:szCs w:val="16"/>
                        </w:rPr>
                      </w:pPr>
                      <w:r>
                        <w:rPr>
                          <w:sz w:val="20"/>
                          <w:szCs w:val="16"/>
                        </w:rPr>
                        <w:t>24  &lt;/rdf:RDF&gt;</w:t>
                      </w:r>
                    </w:p>
                    <w:p w14:paraId="612B940B" w14:textId="77777777" w:rsidR="00DB37EC" w:rsidRDefault="00DB37EC" w:rsidP="00845D64">
                      <w:pPr>
                        <w:spacing w:line="160" w:lineRule="exact"/>
                        <w:rPr>
                          <w:sz w:val="20"/>
                          <w:szCs w:val="16"/>
                        </w:rPr>
                      </w:pPr>
                      <w:r>
                        <w:rPr>
                          <w:sz w:val="20"/>
                          <w:szCs w:val="16"/>
                        </w:rPr>
                        <w:t>25  &lt;OfficeScale&gt;100ha&lt;/OfficeScale&gt;</w:t>
                      </w:r>
                    </w:p>
                    <w:p w14:paraId="5FDB501F" w14:textId="77777777" w:rsidR="00DB37EC" w:rsidRDefault="00DB37EC" w:rsidP="00845D64">
                      <w:pPr>
                        <w:spacing w:line="160" w:lineRule="exact"/>
                        <w:rPr>
                          <w:sz w:val="20"/>
                          <w:szCs w:val="16"/>
                        </w:rPr>
                      </w:pPr>
                      <w:r>
                        <w:rPr>
                          <w:sz w:val="20"/>
                          <w:szCs w:val="16"/>
                        </w:rPr>
                        <w:t>26  &lt;PowerConsumption&gt;10kWh&lt;/PowerConsumption&gt;</w:t>
                      </w:r>
                    </w:p>
                    <w:p w14:paraId="7B9DA534" w14:textId="77777777" w:rsidR="00DB37EC" w:rsidRDefault="00DB37EC" w:rsidP="00845D64">
                      <w:pPr>
                        <w:spacing w:line="160" w:lineRule="exact"/>
                        <w:rPr>
                          <w:sz w:val="20"/>
                          <w:szCs w:val="16"/>
                        </w:rPr>
                      </w:pPr>
                      <w:r>
                        <w:rPr>
                          <w:sz w:val="20"/>
                          <w:szCs w:val="16"/>
                        </w:rPr>
                        <w:t>27</w:t>
                      </w:r>
                    </w:p>
                    <w:p w14:paraId="69D7A3F7" w14:textId="77777777" w:rsidR="00DB37EC" w:rsidRDefault="00DB37EC" w:rsidP="00845D64">
                      <w:pPr>
                        <w:spacing w:line="160" w:lineRule="exact"/>
                        <w:rPr>
                          <w:sz w:val="20"/>
                          <w:szCs w:val="16"/>
                        </w:rPr>
                      </w:pPr>
                      <w:r>
                        <w:rPr>
                          <w:sz w:val="20"/>
                          <w:szCs w:val="16"/>
                        </w:rPr>
                        <w:t>28  &lt;rdf:RDF xmlns:rdf="http://www.w3.org/1999/02/22-rdf-syntax-ns#" xmlns:v="http://www.w3.org/2006/vcard/ns#"&gt;</w:t>
                      </w:r>
                    </w:p>
                    <w:p w14:paraId="10BA201D" w14:textId="77777777" w:rsidR="00DB37EC" w:rsidRDefault="00DB37EC" w:rsidP="00845D64">
                      <w:pPr>
                        <w:spacing w:line="160" w:lineRule="exact"/>
                        <w:rPr>
                          <w:sz w:val="20"/>
                          <w:szCs w:val="16"/>
                        </w:rPr>
                      </w:pPr>
                      <w:r>
                        <w:rPr>
                          <w:sz w:val="20"/>
                          <w:szCs w:val="16"/>
                        </w:rPr>
                        <w:t>29   &lt;v:Kind rdf:about = "http://foo.com/me/db"&gt;</w:t>
                      </w:r>
                    </w:p>
                    <w:p w14:paraId="4F6EA2CB" w14:textId="77777777" w:rsidR="00DB37EC" w:rsidRDefault="00DB37EC" w:rsidP="00845D64">
                      <w:pPr>
                        <w:keepNext/>
                        <w:rPr>
                          <w:sz w:val="16"/>
                          <w:szCs w:val="16"/>
                        </w:rPr>
                      </w:pPr>
                    </w:p>
                    <w:p w14:paraId="626830AB" w14:textId="77777777" w:rsidR="00DB37EC" w:rsidRDefault="00DB37EC" w:rsidP="00845D64">
                      <w:pPr>
                        <w:pStyle w:val="Caption"/>
                        <w:rPr>
                          <w:b/>
                          <w:sz w:val="16"/>
                          <w:szCs w:val="16"/>
                          <w:lang w:eastAsia="ja-JP"/>
                        </w:rPr>
                      </w:pPr>
                      <w:bookmarkStart w:id="210" w:name="_Ref382569507"/>
                      <w:r>
                        <w:rPr>
                          <w:sz w:val="16"/>
                          <w:szCs w:val="16"/>
                        </w:rPr>
                        <w:t xml:space="preserve">Fig. </w:t>
                      </w:r>
                      <w:bookmarkEnd w:id="210"/>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 xml:space="preserve">.2 </w:t>
                      </w:r>
                      <w:r>
                        <w:rPr>
                          <w:sz w:val="16"/>
                          <w:szCs w:val="16"/>
                          <w:lang w:eastAsia="ja-JP"/>
                        </w:rPr>
                        <w:t>D-XAS Example (Extract)</w:t>
                      </w:r>
                    </w:p>
                    <w:p w14:paraId="521FF1AD" w14:textId="77777777" w:rsidR="00DB37EC" w:rsidRDefault="00DB37EC" w:rsidP="00845D64"/>
                  </w:txbxContent>
                </v:textbox>
                <w10:anchorlock/>
              </v:rect>
            </w:pict>
          </mc:Fallback>
        </mc:AlternateContent>
      </w:r>
    </w:p>
    <w:p w14:paraId="018B2CBF" w14:textId="77777777" w:rsidR="00845D64" w:rsidRDefault="008523EB" w:rsidP="00845D64">
      <w:pPr>
        <w:pStyle w:val="TEXT"/>
        <w:jc w:val="center"/>
        <w:rPr>
          <w:rFonts w:eastAsia="MS PGothic"/>
          <w:lang w:eastAsia="ja-JP"/>
        </w:rPr>
      </w:pPr>
      <w:r>
        <w:rPr>
          <w:noProof/>
          <w:lang w:val="en-US" w:eastAsia="zh-CN"/>
        </w:rPr>
        <mc:AlternateContent>
          <mc:Choice Requires="wps">
            <w:drawing>
              <wp:inline distT="0" distB="0" distL="0" distR="0" wp14:anchorId="51996FD1" wp14:editId="06638AC2">
                <wp:extent cx="4375785" cy="9290685"/>
                <wp:effectExtent l="13335" t="13335" r="11430" b="11430"/>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785" cy="9290685"/>
                        </a:xfrm>
                        <a:prstGeom prst="rect">
                          <a:avLst/>
                        </a:prstGeom>
                        <a:solidFill>
                          <a:srgbClr val="FFFFFF"/>
                        </a:solidFill>
                        <a:ln w="9525">
                          <a:solidFill>
                            <a:srgbClr val="000000"/>
                          </a:solidFill>
                          <a:miter lim="200000"/>
                          <a:headEnd/>
                          <a:tailEnd/>
                        </a:ln>
                      </wps:spPr>
                      <wps:txbx>
                        <w:txbxContent>
                          <w:p w14:paraId="1B7C77C3" w14:textId="77777777" w:rsidR="00DB37EC" w:rsidRDefault="00DB37EC" w:rsidP="00845D64">
                            <w:pPr>
                              <w:spacing w:line="160" w:lineRule="exact"/>
                              <w:rPr>
                                <w:sz w:val="20"/>
                              </w:rPr>
                            </w:pPr>
                            <w:r>
                              <w:rPr>
                                <w:sz w:val="20"/>
                              </w:rPr>
                              <w:t xml:space="preserve"> 1 &lt;?xml version="1.0" encoding="utf-8"?&gt;</w:t>
                            </w:r>
                          </w:p>
                          <w:p w14:paraId="110B424B" w14:textId="77777777" w:rsidR="00DB37EC" w:rsidRDefault="00DB37EC" w:rsidP="00845D64">
                            <w:pPr>
                              <w:spacing w:line="160" w:lineRule="exact"/>
                              <w:rPr>
                                <w:sz w:val="20"/>
                              </w:rPr>
                            </w:pPr>
                            <w:r>
                              <w:rPr>
                                <w:sz w:val="20"/>
                              </w:rPr>
                              <w:t xml:space="preserve">  2 &lt;anonymize&gt;</w:t>
                            </w:r>
                          </w:p>
                          <w:p w14:paraId="77FAF18A" w14:textId="77777777" w:rsidR="00DB37EC" w:rsidRDefault="00DB37EC" w:rsidP="00845D64">
                            <w:pPr>
                              <w:spacing w:line="160" w:lineRule="exact"/>
                              <w:rPr>
                                <w:sz w:val="20"/>
                              </w:rPr>
                            </w:pPr>
                            <w:r>
                              <w:rPr>
                                <w:sz w:val="20"/>
                              </w:rPr>
                              <w:t xml:space="preserve">  3  &lt;head&gt;</w:t>
                            </w:r>
                          </w:p>
                          <w:p w14:paraId="7111211C" w14:textId="77777777" w:rsidR="00DB37EC" w:rsidRPr="0009077B" w:rsidRDefault="00DB37EC" w:rsidP="00845D64">
                            <w:pPr>
                              <w:spacing w:line="160" w:lineRule="exact"/>
                              <w:rPr>
                                <w:sz w:val="20"/>
                                <w:lang w:val="fr-CH"/>
                              </w:rPr>
                            </w:pPr>
                            <w:r w:rsidRPr="0009077B">
                              <w:rPr>
                                <w:sz w:val="20"/>
                                <w:lang w:val="fr-CH"/>
                              </w:rPr>
                              <w:t>4   &lt;publishacceptance sensitive="divisional" quasi="divisional" /&gt;</w:t>
                            </w:r>
                          </w:p>
                          <w:p w14:paraId="39301141" w14:textId="77777777" w:rsidR="00DB37EC" w:rsidRDefault="00DB37EC" w:rsidP="00845D64">
                            <w:pPr>
                              <w:spacing w:line="160" w:lineRule="exact"/>
                              <w:rPr>
                                <w:sz w:val="20"/>
                              </w:rPr>
                            </w:pPr>
                            <w:r>
                              <w:rPr>
                                <w:sz w:val="20"/>
                              </w:rPr>
                              <w:t>5   &lt;firstdatasetposition&gt;</w:t>
                            </w:r>
                          </w:p>
                          <w:p w14:paraId="0412BB9D" w14:textId="77777777" w:rsidR="00DB37EC" w:rsidRDefault="00DB37EC" w:rsidP="00845D64">
                            <w:pPr>
                              <w:spacing w:line="160" w:lineRule="exact"/>
                              <w:rPr>
                                <w:sz w:val="20"/>
                              </w:rPr>
                            </w:pPr>
                            <w:r>
                              <w:rPr>
                                <w:sz w:val="20"/>
                              </w:rPr>
                              <w:t xml:space="preserve">  6    &lt;list&gt;</w:t>
                            </w:r>
                          </w:p>
                          <w:p w14:paraId="5DB43712" w14:textId="77777777" w:rsidR="00DB37EC" w:rsidRDefault="00DB37EC" w:rsidP="00845D64">
                            <w:pPr>
                              <w:spacing w:line="160" w:lineRule="exact"/>
                              <w:rPr>
                                <w:sz w:val="20"/>
                              </w:rPr>
                            </w:pPr>
                            <w:r>
                              <w:rPr>
                                <w:sz w:val="20"/>
                              </w:rPr>
                              <w:t xml:space="preserve">  7     &lt;rdf:RDF /&gt;</w:t>
                            </w:r>
                          </w:p>
                          <w:p w14:paraId="65B1A0DA" w14:textId="77777777" w:rsidR="00DB37EC" w:rsidRDefault="00DB37EC" w:rsidP="00845D64">
                            <w:pPr>
                              <w:spacing w:line="160" w:lineRule="exact"/>
                              <w:rPr>
                                <w:sz w:val="20"/>
                              </w:rPr>
                            </w:pPr>
                            <w:r>
                              <w:rPr>
                                <w:sz w:val="20"/>
                              </w:rPr>
                              <w:t xml:space="preserve">  8    &lt;/list&gt;</w:t>
                            </w:r>
                          </w:p>
                          <w:p w14:paraId="6A74B9F0" w14:textId="77777777" w:rsidR="00DB37EC" w:rsidRDefault="00DB37EC" w:rsidP="00845D64">
                            <w:pPr>
                              <w:spacing w:line="160" w:lineRule="exact"/>
                              <w:rPr>
                                <w:sz w:val="20"/>
                              </w:rPr>
                            </w:pPr>
                            <w:r>
                              <w:rPr>
                                <w:sz w:val="20"/>
                              </w:rPr>
                              <w:t xml:space="preserve">  9   &lt;/firstdatasetposition&gt;</w:t>
                            </w:r>
                          </w:p>
                          <w:p w14:paraId="1B0E17DD" w14:textId="77777777" w:rsidR="00DB37EC" w:rsidRDefault="00DB37EC" w:rsidP="00845D64">
                            <w:pPr>
                              <w:spacing w:line="160" w:lineRule="exact"/>
                              <w:rPr>
                                <w:sz w:val="20"/>
                              </w:rPr>
                            </w:pPr>
                            <w:r>
                              <w:rPr>
                                <w:sz w:val="20"/>
                              </w:rPr>
                              <w:t>10   &lt;sensitive type="k(&gt;=3), l(&gt;=2)"&gt;</w:t>
                            </w:r>
                          </w:p>
                          <w:p w14:paraId="06B62D70" w14:textId="77777777" w:rsidR="00DB37EC" w:rsidRDefault="00DB37EC" w:rsidP="00845D64">
                            <w:pPr>
                              <w:spacing w:line="160" w:lineRule="exact"/>
                              <w:rPr>
                                <w:sz w:val="20"/>
                              </w:rPr>
                            </w:pPr>
                            <w:r>
                              <w:rPr>
                                <w:sz w:val="20"/>
                              </w:rPr>
                              <w:t>11    &lt;rdf:RDF&gt;</w:t>
                            </w:r>
                          </w:p>
                          <w:p w14:paraId="15F9E55A" w14:textId="77777777" w:rsidR="00DB37EC" w:rsidRDefault="00DB37EC" w:rsidP="00845D64">
                            <w:pPr>
                              <w:spacing w:line="160" w:lineRule="exact"/>
                              <w:rPr>
                                <w:sz w:val="20"/>
                              </w:rPr>
                            </w:pPr>
                            <w:r>
                              <w:rPr>
                                <w:sz w:val="20"/>
                              </w:rPr>
                              <w:t>12     &lt;v:Kind&gt;</w:t>
                            </w:r>
                          </w:p>
                          <w:p w14:paraId="2EE061FF" w14:textId="77777777" w:rsidR="00DB37EC" w:rsidRDefault="00DB37EC" w:rsidP="00845D64">
                            <w:pPr>
                              <w:spacing w:line="160" w:lineRule="exact"/>
                              <w:rPr>
                                <w:sz w:val="20"/>
                              </w:rPr>
                            </w:pPr>
                            <w:r>
                              <w:rPr>
                                <w:sz w:val="20"/>
                              </w:rPr>
                              <w:t>13      &lt;v:hasTelephone&gt;</w:t>
                            </w:r>
                          </w:p>
                          <w:p w14:paraId="711C453B" w14:textId="77777777" w:rsidR="00DB37EC" w:rsidRDefault="00DB37EC" w:rsidP="00845D64">
                            <w:pPr>
                              <w:spacing w:line="160" w:lineRule="exact"/>
                              <w:rPr>
                                <w:sz w:val="20"/>
                              </w:rPr>
                            </w:pPr>
                            <w:r>
                              <w:rPr>
                                <w:sz w:val="20"/>
                              </w:rPr>
                              <w:t>14       &lt;rdf:Description&gt;</w:t>
                            </w:r>
                          </w:p>
                          <w:p w14:paraId="6498E137" w14:textId="77777777" w:rsidR="00DB37EC" w:rsidRDefault="00DB37EC" w:rsidP="00845D64">
                            <w:pPr>
                              <w:spacing w:line="160" w:lineRule="exact"/>
                              <w:rPr>
                                <w:sz w:val="20"/>
                              </w:rPr>
                            </w:pPr>
                            <w:r>
                              <w:rPr>
                                <w:sz w:val="20"/>
                              </w:rPr>
                              <w:t>15        &lt;rdf:type number="2" /&gt;</w:t>
                            </w:r>
                          </w:p>
                          <w:p w14:paraId="5804F3B0" w14:textId="77777777" w:rsidR="00DB37EC" w:rsidRDefault="00DB37EC" w:rsidP="00845D64">
                            <w:pPr>
                              <w:spacing w:line="160" w:lineRule="exact"/>
                              <w:rPr>
                                <w:sz w:val="20"/>
                              </w:rPr>
                            </w:pPr>
                            <w:r>
                              <w:rPr>
                                <w:sz w:val="20"/>
                              </w:rPr>
                              <w:t>16       &lt;/rdf:Description&gt;</w:t>
                            </w:r>
                          </w:p>
                          <w:p w14:paraId="510598AE" w14:textId="77777777" w:rsidR="00DB37EC" w:rsidRDefault="00DB37EC" w:rsidP="00845D64">
                            <w:pPr>
                              <w:spacing w:line="160" w:lineRule="exact"/>
                              <w:rPr>
                                <w:sz w:val="20"/>
                              </w:rPr>
                            </w:pPr>
                            <w:r>
                              <w:rPr>
                                <w:sz w:val="20"/>
                              </w:rPr>
                              <w:t>17      &lt;/v:hasTelephone&gt;</w:t>
                            </w:r>
                          </w:p>
                          <w:p w14:paraId="5EBF1AB5" w14:textId="77777777" w:rsidR="00DB37EC" w:rsidRDefault="00DB37EC" w:rsidP="00845D64">
                            <w:pPr>
                              <w:spacing w:line="160" w:lineRule="exact"/>
                              <w:rPr>
                                <w:sz w:val="20"/>
                              </w:rPr>
                            </w:pPr>
                            <w:r>
                              <w:rPr>
                                <w:sz w:val="20"/>
                              </w:rPr>
                              <w:t>18     &lt;/v:Kind&gt;</w:t>
                            </w:r>
                          </w:p>
                          <w:p w14:paraId="6470873D" w14:textId="77777777" w:rsidR="00DB37EC" w:rsidRDefault="00DB37EC" w:rsidP="00845D64">
                            <w:pPr>
                              <w:spacing w:line="160" w:lineRule="exact"/>
                              <w:rPr>
                                <w:sz w:val="20"/>
                              </w:rPr>
                            </w:pPr>
                            <w:r>
                              <w:rPr>
                                <w:sz w:val="20"/>
                              </w:rPr>
                              <w:t>19    &lt;/rdf:RDF&gt;</w:t>
                            </w:r>
                          </w:p>
                          <w:p w14:paraId="4C01282B" w14:textId="77777777" w:rsidR="00DB37EC" w:rsidRDefault="00DB37EC" w:rsidP="00845D64">
                            <w:pPr>
                              <w:spacing w:line="160" w:lineRule="exact"/>
                              <w:rPr>
                                <w:sz w:val="20"/>
                              </w:rPr>
                            </w:pPr>
                            <w:r>
                              <w:rPr>
                                <w:sz w:val="20"/>
                              </w:rPr>
                              <w:t>20    &lt;PowerConsumption /&gt;</w:t>
                            </w:r>
                          </w:p>
                          <w:p w14:paraId="636EE0DF" w14:textId="77777777" w:rsidR="00DB37EC" w:rsidRDefault="00DB37EC" w:rsidP="00845D64">
                            <w:pPr>
                              <w:spacing w:line="160" w:lineRule="exact"/>
                              <w:rPr>
                                <w:sz w:val="20"/>
                              </w:rPr>
                            </w:pPr>
                            <w:r>
                              <w:rPr>
                                <w:sz w:val="20"/>
                              </w:rPr>
                              <w:t>21   &lt;/sensitive&gt;</w:t>
                            </w:r>
                          </w:p>
                          <w:p w14:paraId="2FB5B064" w14:textId="77777777" w:rsidR="00DB37EC" w:rsidRDefault="00DB37EC" w:rsidP="00845D64">
                            <w:pPr>
                              <w:spacing w:line="160" w:lineRule="exact"/>
                              <w:rPr>
                                <w:sz w:val="20"/>
                              </w:rPr>
                            </w:pPr>
                            <w:r>
                              <w:rPr>
                                <w:sz w:val="20"/>
                              </w:rPr>
                              <w:t>22   &lt;sensitive type="k(&gt;=3), l(&gt;=2)"&gt;</w:t>
                            </w:r>
                          </w:p>
                          <w:p w14:paraId="683CBCF3" w14:textId="77777777" w:rsidR="00DB37EC" w:rsidRDefault="00DB37EC" w:rsidP="00845D64">
                            <w:pPr>
                              <w:spacing w:line="160" w:lineRule="exact"/>
                              <w:rPr>
                                <w:sz w:val="20"/>
                              </w:rPr>
                            </w:pPr>
                            <w:r>
                              <w:rPr>
                                <w:sz w:val="20"/>
                              </w:rPr>
                              <w:t>23    &lt;OfficeScale /&gt;</w:t>
                            </w:r>
                          </w:p>
                          <w:p w14:paraId="7D29A132" w14:textId="77777777" w:rsidR="00DB37EC" w:rsidRDefault="00DB37EC" w:rsidP="00845D64">
                            <w:pPr>
                              <w:spacing w:line="160" w:lineRule="exact"/>
                              <w:rPr>
                                <w:sz w:val="20"/>
                              </w:rPr>
                            </w:pPr>
                            <w:r>
                              <w:rPr>
                                <w:sz w:val="20"/>
                              </w:rPr>
                              <w:t>24   &lt;/sensitive&gt;</w:t>
                            </w:r>
                          </w:p>
                          <w:p w14:paraId="411A0316" w14:textId="77777777" w:rsidR="00DB37EC" w:rsidRDefault="00DB37EC" w:rsidP="00845D64">
                            <w:pPr>
                              <w:spacing w:line="160" w:lineRule="exact"/>
                              <w:rPr>
                                <w:sz w:val="20"/>
                              </w:rPr>
                            </w:pPr>
                            <w:r>
                              <w:rPr>
                                <w:sz w:val="20"/>
                              </w:rPr>
                              <w:t>25   &lt;group name="addr" type="quasi" level="k(&gt;=3), l(&gt;=3)"/&gt;</w:t>
                            </w:r>
                          </w:p>
                          <w:p w14:paraId="1DF529A7" w14:textId="77777777" w:rsidR="00DB37EC" w:rsidRDefault="00DB37EC" w:rsidP="00845D64">
                            <w:pPr>
                              <w:spacing w:line="160" w:lineRule="exact"/>
                              <w:rPr>
                                <w:sz w:val="20"/>
                              </w:rPr>
                            </w:pPr>
                            <w:r>
                              <w:rPr>
                                <w:sz w:val="20"/>
                              </w:rPr>
                              <w:t>26  &lt;/head&gt;</w:t>
                            </w:r>
                          </w:p>
                          <w:p w14:paraId="614BAA28" w14:textId="77777777" w:rsidR="00DB37EC" w:rsidRDefault="00DB37EC" w:rsidP="00845D64">
                            <w:pPr>
                              <w:spacing w:line="160" w:lineRule="exact"/>
                              <w:rPr>
                                <w:sz w:val="20"/>
                              </w:rPr>
                            </w:pPr>
                            <w:r>
                              <w:rPr>
                                <w:sz w:val="20"/>
                              </w:rPr>
                              <w:t>27  &lt;rdf:RDF&gt;</w:t>
                            </w:r>
                          </w:p>
                          <w:p w14:paraId="2ECBAD1B" w14:textId="77777777" w:rsidR="00DB37EC" w:rsidRDefault="00DB37EC" w:rsidP="00845D64">
                            <w:pPr>
                              <w:spacing w:line="160" w:lineRule="exact"/>
                              <w:rPr>
                                <w:sz w:val="20"/>
                              </w:rPr>
                            </w:pPr>
                            <w:r>
                              <w:rPr>
                                <w:sz w:val="20"/>
                              </w:rPr>
                              <w:t>28   &lt;v:Kind&gt;</w:t>
                            </w:r>
                          </w:p>
                          <w:p w14:paraId="56BC9FDA" w14:textId="77777777" w:rsidR="00DB37EC" w:rsidRDefault="00DB37EC" w:rsidP="00845D64">
                            <w:pPr>
                              <w:spacing w:line="160" w:lineRule="exact"/>
                              <w:rPr>
                                <w:sz w:val="20"/>
                              </w:rPr>
                            </w:pPr>
                            <w:r>
                              <w:rPr>
                                <w:sz w:val="20"/>
                              </w:rPr>
                              <w:t>29    &lt;v:fn note="Full Name" /&gt;</w:t>
                            </w:r>
                          </w:p>
                          <w:p w14:paraId="1D4D4D22" w14:textId="77777777" w:rsidR="00DB37EC" w:rsidRDefault="00DB37EC" w:rsidP="00845D64">
                            <w:pPr>
                              <w:spacing w:line="160" w:lineRule="exact"/>
                              <w:rPr>
                                <w:sz w:val="20"/>
                              </w:rPr>
                            </w:pPr>
                            <w:r>
                              <w:rPr>
                                <w:sz w:val="20"/>
                              </w:rPr>
                              <w:t>30    &lt;v:bday note="BirthDay" type="quasi" level="k(&gt;=2)" sprit="-" /&gt;</w:t>
                            </w:r>
                          </w:p>
                          <w:p w14:paraId="3994CA26" w14:textId="77777777" w:rsidR="00DB37EC" w:rsidRDefault="00DB37EC" w:rsidP="00845D64">
                            <w:pPr>
                              <w:spacing w:line="160" w:lineRule="exact"/>
                              <w:rPr>
                                <w:sz w:val="20"/>
                              </w:rPr>
                            </w:pPr>
                            <w:r>
                              <w:rPr>
                                <w:sz w:val="20"/>
                              </w:rPr>
                              <w:t>31    &lt;v:hasTelephone&gt;</w:t>
                            </w:r>
                          </w:p>
                          <w:p w14:paraId="1C1BE182" w14:textId="77777777" w:rsidR="00DB37EC" w:rsidRDefault="00DB37EC" w:rsidP="00845D64">
                            <w:pPr>
                              <w:spacing w:line="160" w:lineRule="exact"/>
                              <w:rPr>
                                <w:sz w:val="20"/>
                              </w:rPr>
                            </w:pPr>
                            <w:r>
                              <w:rPr>
                                <w:sz w:val="20"/>
                              </w:rPr>
                              <w:t>32     &lt;rdf:Description&gt;</w:t>
                            </w:r>
                          </w:p>
                          <w:p w14:paraId="74A6F990" w14:textId="77777777" w:rsidR="00DB37EC" w:rsidRDefault="00DB37EC" w:rsidP="00845D64">
                            <w:pPr>
                              <w:spacing w:line="160" w:lineRule="exact"/>
                              <w:rPr>
                                <w:sz w:val="20"/>
                              </w:rPr>
                            </w:pPr>
                            <w:r>
                              <w:rPr>
                                <w:sz w:val="20"/>
                              </w:rPr>
                              <w:t>33      &lt;rdf:value note="TelephoneNumber" type="open" sprit="\s" /&gt;</w:t>
                            </w:r>
                          </w:p>
                          <w:p w14:paraId="44C0F223" w14:textId="77777777" w:rsidR="00DB37EC" w:rsidRDefault="00DB37EC" w:rsidP="00845D64">
                            <w:pPr>
                              <w:spacing w:line="160" w:lineRule="exact"/>
                              <w:rPr>
                                <w:sz w:val="20"/>
                              </w:rPr>
                            </w:pPr>
                            <w:r>
                              <w:rPr>
                                <w:sz w:val="20"/>
                              </w:rPr>
                              <w:t>34      &lt;rdf:type note="Number Type" attribute="rdf:resource" number="2" /&gt;</w:t>
                            </w:r>
                          </w:p>
                          <w:p w14:paraId="3916070D" w14:textId="77777777" w:rsidR="00DB37EC" w:rsidRDefault="00DB37EC" w:rsidP="00845D64">
                            <w:pPr>
                              <w:spacing w:line="160" w:lineRule="exact"/>
                              <w:rPr>
                                <w:sz w:val="20"/>
                              </w:rPr>
                            </w:pPr>
                            <w:r>
                              <w:rPr>
                                <w:sz w:val="20"/>
                              </w:rPr>
                              <w:t>35     &lt;/rdf:Description&gt;</w:t>
                            </w:r>
                          </w:p>
                          <w:p w14:paraId="1D194B80" w14:textId="77777777" w:rsidR="00DB37EC" w:rsidRDefault="00DB37EC" w:rsidP="00845D64">
                            <w:pPr>
                              <w:spacing w:line="160" w:lineRule="exact"/>
                              <w:rPr>
                                <w:sz w:val="20"/>
                              </w:rPr>
                            </w:pPr>
                            <w:r>
                              <w:rPr>
                                <w:sz w:val="20"/>
                              </w:rPr>
                              <w:t>36    &lt;/v:hasTelephone&gt;</w:t>
                            </w:r>
                          </w:p>
                          <w:p w14:paraId="6E7235CE" w14:textId="77777777" w:rsidR="00DB37EC" w:rsidRDefault="00DB37EC" w:rsidP="00845D64">
                            <w:pPr>
                              <w:spacing w:line="160" w:lineRule="exact"/>
                              <w:rPr>
                                <w:sz w:val="20"/>
                              </w:rPr>
                            </w:pPr>
                            <w:r>
                              <w:rPr>
                                <w:sz w:val="20"/>
                              </w:rPr>
                              <w:t>37    &lt;v:hasAddress&gt;</w:t>
                            </w:r>
                          </w:p>
                          <w:p w14:paraId="2E87048A" w14:textId="77777777" w:rsidR="00DB37EC" w:rsidRDefault="00DB37EC" w:rsidP="00845D64">
                            <w:pPr>
                              <w:spacing w:line="160" w:lineRule="exact"/>
                              <w:rPr>
                                <w:sz w:val="20"/>
                              </w:rPr>
                            </w:pPr>
                            <w:r>
                              <w:rPr>
                                <w:sz w:val="20"/>
                              </w:rPr>
                              <w:t>38     &lt;rdf:Description note="Addresses"&gt;</w:t>
                            </w:r>
                          </w:p>
                          <w:p w14:paraId="0CC600C5" w14:textId="77777777" w:rsidR="00DB37EC" w:rsidRDefault="00DB37EC" w:rsidP="00845D64">
                            <w:pPr>
                              <w:spacing w:line="160" w:lineRule="exact"/>
                              <w:rPr>
                                <w:sz w:val="20"/>
                              </w:rPr>
                            </w:pPr>
                            <w:r>
                              <w:rPr>
                                <w:sz w:val="20"/>
                              </w:rPr>
                              <w:t>39      &lt;v:street-address group="addr" priority="4" /&gt;</w:t>
                            </w:r>
                          </w:p>
                          <w:p w14:paraId="231848DB" w14:textId="77777777" w:rsidR="00DB37EC" w:rsidRDefault="00DB37EC" w:rsidP="00845D64">
                            <w:pPr>
                              <w:spacing w:line="160" w:lineRule="exact"/>
                              <w:rPr>
                                <w:sz w:val="20"/>
                              </w:rPr>
                            </w:pPr>
                            <w:r>
                              <w:rPr>
                                <w:sz w:val="20"/>
                              </w:rPr>
                              <w:t>40      &lt;v:locality group="addr" priority="3" /&gt;</w:t>
                            </w:r>
                          </w:p>
                          <w:p w14:paraId="75AFB161" w14:textId="77777777" w:rsidR="00DB37EC" w:rsidRDefault="00DB37EC" w:rsidP="00845D64">
                            <w:pPr>
                              <w:spacing w:line="160" w:lineRule="exact"/>
                              <w:rPr>
                                <w:sz w:val="20"/>
                              </w:rPr>
                            </w:pPr>
                            <w:r>
                              <w:rPr>
                                <w:sz w:val="20"/>
                              </w:rPr>
                              <w:t>41      &lt;v:postal-code group="addr" priority="2" /&gt;</w:t>
                            </w:r>
                          </w:p>
                          <w:p w14:paraId="7034BC70" w14:textId="77777777" w:rsidR="00DB37EC" w:rsidRDefault="00DB37EC" w:rsidP="00845D64">
                            <w:pPr>
                              <w:spacing w:line="160" w:lineRule="exact"/>
                              <w:rPr>
                                <w:sz w:val="20"/>
                              </w:rPr>
                            </w:pPr>
                            <w:r>
                              <w:rPr>
                                <w:sz w:val="20"/>
                              </w:rPr>
                              <w:t>42      &lt;v:country-name group="addr" priority="1" /&gt;</w:t>
                            </w:r>
                          </w:p>
                          <w:p w14:paraId="322E0B9A" w14:textId="77777777" w:rsidR="00DB37EC" w:rsidRDefault="00DB37EC" w:rsidP="00845D64">
                            <w:pPr>
                              <w:spacing w:line="160" w:lineRule="exact"/>
                              <w:rPr>
                                <w:sz w:val="20"/>
                              </w:rPr>
                            </w:pPr>
                            <w:r>
                              <w:rPr>
                                <w:sz w:val="20"/>
                              </w:rPr>
                              <w:t>43     &lt;/rdf:Description&gt;</w:t>
                            </w:r>
                          </w:p>
                          <w:p w14:paraId="2B7FD09D" w14:textId="77777777" w:rsidR="00DB37EC" w:rsidRDefault="00DB37EC" w:rsidP="00845D64">
                            <w:pPr>
                              <w:spacing w:line="160" w:lineRule="exact"/>
                              <w:rPr>
                                <w:sz w:val="20"/>
                              </w:rPr>
                            </w:pPr>
                            <w:r>
                              <w:rPr>
                                <w:sz w:val="20"/>
                              </w:rPr>
                              <w:t>44    &lt;/v:hasAddress&gt;</w:t>
                            </w:r>
                          </w:p>
                          <w:p w14:paraId="6172DD51" w14:textId="77777777" w:rsidR="00DB37EC" w:rsidRDefault="00DB37EC" w:rsidP="00845D64">
                            <w:pPr>
                              <w:spacing w:line="160" w:lineRule="exact"/>
                              <w:rPr>
                                <w:sz w:val="20"/>
                              </w:rPr>
                            </w:pPr>
                            <w:r>
                              <w:rPr>
                                <w:sz w:val="20"/>
                              </w:rPr>
                              <w:t>45   &lt;/v:Kind&gt;</w:t>
                            </w:r>
                          </w:p>
                          <w:p w14:paraId="0EA154CE" w14:textId="77777777" w:rsidR="00DB37EC" w:rsidRDefault="00DB37EC" w:rsidP="00845D64">
                            <w:pPr>
                              <w:spacing w:line="160" w:lineRule="exact"/>
                              <w:rPr>
                                <w:sz w:val="20"/>
                              </w:rPr>
                            </w:pPr>
                            <w:r>
                              <w:rPr>
                                <w:sz w:val="20"/>
                              </w:rPr>
                              <w:t>46  &lt;/rdf:RDF&gt;</w:t>
                            </w:r>
                          </w:p>
                          <w:p w14:paraId="5E3F1749" w14:textId="77777777" w:rsidR="00DB37EC" w:rsidRDefault="00DB37EC" w:rsidP="00845D64">
                            <w:pPr>
                              <w:spacing w:line="160" w:lineRule="exact"/>
                              <w:rPr>
                                <w:sz w:val="20"/>
                              </w:rPr>
                            </w:pPr>
                            <w:r>
                              <w:rPr>
                                <w:sz w:val="20"/>
                              </w:rPr>
                              <w:t>47  &lt;OfficeScale note="OfficeScale" /&gt;</w:t>
                            </w:r>
                          </w:p>
                          <w:p w14:paraId="356D2B0E" w14:textId="77777777" w:rsidR="00DB37EC" w:rsidRDefault="00DB37EC" w:rsidP="00845D64">
                            <w:pPr>
                              <w:spacing w:line="160" w:lineRule="exact"/>
                              <w:rPr>
                                <w:sz w:val="20"/>
                              </w:rPr>
                            </w:pPr>
                            <w:r>
                              <w:rPr>
                                <w:sz w:val="20"/>
                              </w:rPr>
                              <w:t>48  &lt;PowerConsumption type="open" note="PowerConsumption" /&gt;</w:t>
                            </w:r>
                          </w:p>
                          <w:p w14:paraId="38198244" w14:textId="77777777" w:rsidR="00DB37EC" w:rsidRDefault="00DB37EC" w:rsidP="00845D64">
                            <w:pPr>
                              <w:spacing w:line="160" w:lineRule="exact"/>
                              <w:rPr>
                                <w:sz w:val="20"/>
                              </w:rPr>
                            </w:pPr>
                            <w:r>
                              <w:rPr>
                                <w:sz w:val="20"/>
                              </w:rPr>
                              <w:t>49 &lt;/anonymize&gt;</w:t>
                            </w:r>
                          </w:p>
                          <w:p w14:paraId="45A73DCC" w14:textId="77777777" w:rsidR="00DB37EC" w:rsidRDefault="00DB37EC" w:rsidP="00845D64">
                            <w:pPr>
                              <w:spacing w:line="160" w:lineRule="exact"/>
                              <w:rPr>
                                <w:sz w:val="20"/>
                              </w:rPr>
                            </w:pPr>
                          </w:p>
                          <w:p w14:paraId="3BFAA5CF" w14:textId="77777777" w:rsidR="00DB37EC" w:rsidRDefault="00DB37EC" w:rsidP="00845D64">
                            <w:pPr>
                              <w:pStyle w:val="Caption"/>
                              <w:rPr>
                                <w:b/>
                              </w:rPr>
                            </w:pPr>
                            <w:bookmarkStart w:id="211" w:name="_Ref382590108"/>
                            <w:r>
                              <w:t xml:space="preserve">Fig. </w:t>
                            </w:r>
                            <w:r>
                              <w:rPr>
                                <w:rFonts w:eastAsiaTheme="minorEastAsia" w:hint="eastAsia"/>
                              </w:rPr>
                              <w:t>8</w:t>
                            </w:r>
                            <w:r>
                              <w:t>.</w:t>
                            </w:r>
                            <w:r w:rsidRPr="003D3F5D">
                              <w:rPr>
                                <w:rFonts w:eastAsia="SimSun" w:hint="eastAsia"/>
                              </w:rPr>
                              <w:t>4</w:t>
                            </w:r>
                            <w:r>
                              <w:t>.</w:t>
                            </w:r>
                            <w:bookmarkEnd w:id="211"/>
                            <w:r>
                              <w:t>3 P-XAR Example</w:t>
                            </w:r>
                          </w:p>
                        </w:txbxContent>
                      </wps:txbx>
                      <wps:bodyPr rot="0" vert="horz" wrap="square" lIns="91440" tIns="45720" rIns="91440" bIns="45720" anchor="t" anchorCtr="0" upright="1">
                        <a:noAutofit/>
                      </wps:bodyPr>
                    </wps:wsp>
                  </a:graphicData>
                </a:graphic>
              </wp:inline>
            </w:drawing>
          </mc:Choice>
          <mc:Fallback>
            <w:pict>
              <v:rect w14:anchorId="51996FD1" id="Rectangle 57" o:spid="_x0000_s1028" style="width:344.55pt;height:73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">
                <v:stroke miterlimit="2"/>
                <v:textbox>
                  <w:txbxContent>
                    <w:p w14:paraId="1B7C77C3" w14:textId="77777777" w:rsidR="00DB37EC" w:rsidRDefault="00DB37EC" w:rsidP="00845D64">
                      <w:pPr>
                        <w:spacing w:line="160" w:lineRule="exact"/>
                        <w:rPr>
                          <w:sz w:val="20"/>
                        </w:rPr>
                      </w:pPr>
                      <w:r>
                        <w:rPr>
                          <w:sz w:val="20"/>
                        </w:rPr>
                        <w:t xml:space="preserve"> 1 &lt;?xml version="1.0" encoding="utf-8"?&gt;</w:t>
                      </w:r>
                    </w:p>
                    <w:p w14:paraId="110B424B" w14:textId="77777777" w:rsidR="00DB37EC" w:rsidRDefault="00DB37EC" w:rsidP="00845D64">
                      <w:pPr>
                        <w:spacing w:line="160" w:lineRule="exact"/>
                        <w:rPr>
                          <w:sz w:val="20"/>
                        </w:rPr>
                      </w:pPr>
                      <w:r>
                        <w:rPr>
                          <w:sz w:val="20"/>
                        </w:rPr>
                        <w:t xml:space="preserve">  2 &lt;anonymize&gt;</w:t>
                      </w:r>
                    </w:p>
                    <w:p w14:paraId="77FAF18A" w14:textId="77777777" w:rsidR="00DB37EC" w:rsidRDefault="00DB37EC" w:rsidP="00845D64">
                      <w:pPr>
                        <w:spacing w:line="160" w:lineRule="exact"/>
                        <w:rPr>
                          <w:sz w:val="20"/>
                        </w:rPr>
                      </w:pPr>
                      <w:r>
                        <w:rPr>
                          <w:sz w:val="20"/>
                        </w:rPr>
                        <w:t xml:space="preserve">  3  &lt;head&gt;</w:t>
                      </w:r>
                    </w:p>
                    <w:p w14:paraId="7111211C" w14:textId="77777777" w:rsidR="00DB37EC" w:rsidRPr="0009077B" w:rsidRDefault="00DB37EC" w:rsidP="00845D64">
                      <w:pPr>
                        <w:spacing w:line="160" w:lineRule="exact"/>
                        <w:rPr>
                          <w:sz w:val="20"/>
                          <w:lang w:val="fr-CH"/>
                        </w:rPr>
                      </w:pPr>
                      <w:r w:rsidRPr="0009077B">
                        <w:rPr>
                          <w:sz w:val="20"/>
                          <w:lang w:val="fr-CH"/>
                        </w:rPr>
                        <w:t>4   &lt;publishacceptance sensitive="divisional" quasi="divisional" /&gt;</w:t>
                      </w:r>
                    </w:p>
                    <w:p w14:paraId="39301141" w14:textId="77777777" w:rsidR="00DB37EC" w:rsidRDefault="00DB37EC" w:rsidP="00845D64">
                      <w:pPr>
                        <w:spacing w:line="160" w:lineRule="exact"/>
                        <w:rPr>
                          <w:sz w:val="20"/>
                        </w:rPr>
                      </w:pPr>
                      <w:r>
                        <w:rPr>
                          <w:sz w:val="20"/>
                        </w:rPr>
                        <w:t>5   &lt;firstdatasetposition&gt;</w:t>
                      </w:r>
                    </w:p>
                    <w:p w14:paraId="0412BB9D" w14:textId="77777777" w:rsidR="00DB37EC" w:rsidRDefault="00DB37EC" w:rsidP="00845D64">
                      <w:pPr>
                        <w:spacing w:line="160" w:lineRule="exact"/>
                        <w:rPr>
                          <w:sz w:val="20"/>
                        </w:rPr>
                      </w:pPr>
                      <w:r>
                        <w:rPr>
                          <w:sz w:val="20"/>
                        </w:rPr>
                        <w:t xml:space="preserve">  6    &lt;list&gt;</w:t>
                      </w:r>
                    </w:p>
                    <w:p w14:paraId="5DB43712" w14:textId="77777777" w:rsidR="00DB37EC" w:rsidRDefault="00DB37EC" w:rsidP="00845D64">
                      <w:pPr>
                        <w:spacing w:line="160" w:lineRule="exact"/>
                        <w:rPr>
                          <w:sz w:val="20"/>
                        </w:rPr>
                      </w:pPr>
                      <w:r>
                        <w:rPr>
                          <w:sz w:val="20"/>
                        </w:rPr>
                        <w:t xml:space="preserve">  7     &lt;rdf:RDF /&gt;</w:t>
                      </w:r>
                    </w:p>
                    <w:p w14:paraId="65B1A0DA" w14:textId="77777777" w:rsidR="00DB37EC" w:rsidRDefault="00DB37EC" w:rsidP="00845D64">
                      <w:pPr>
                        <w:spacing w:line="160" w:lineRule="exact"/>
                        <w:rPr>
                          <w:sz w:val="20"/>
                        </w:rPr>
                      </w:pPr>
                      <w:r>
                        <w:rPr>
                          <w:sz w:val="20"/>
                        </w:rPr>
                        <w:t xml:space="preserve">  8    &lt;/list&gt;</w:t>
                      </w:r>
                    </w:p>
                    <w:p w14:paraId="6A74B9F0" w14:textId="77777777" w:rsidR="00DB37EC" w:rsidRDefault="00DB37EC" w:rsidP="00845D64">
                      <w:pPr>
                        <w:spacing w:line="160" w:lineRule="exact"/>
                        <w:rPr>
                          <w:sz w:val="20"/>
                        </w:rPr>
                      </w:pPr>
                      <w:r>
                        <w:rPr>
                          <w:sz w:val="20"/>
                        </w:rPr>
                        <w:t xml:space="preserve">  9   &lt;/firstdatasetposition&gt;</w:t>
                      </w:r>
                    </w:p>
                    <w:p w14:paraId="1B0E17DD" w14:textId="77777777" w:rsidR="00DB37EC" w:rsidRDefault="00DB37EC" w:rsidP="00845D64">
                      <w:pPr>
                        <w:spacing w:line="160" w:lineRule="exact"/>
                        <w:rPr>
                          <w:sz w:val="20"/>
                        </w:rPr>
                      </w:pPr>
                      <w:r>
                        <w:rPr>
                          <w:sz w:val="20"/>
                        </w:rPr>
                        <w:t>10   &lt;sensitive type="k(&gt;=3), l(&gt;=2)"&gt;</w:t>
                      </w:r>
                    </w:p>
                    <w:p w14:paraId="06B62D70" w14:textId="77777777" w:rsidR="00DB37EC" w:rsidRDefault="00DB37EC" w:rsidP="00845D64">
                      <w:pPr>
                        <w:spacing w:line="160" w:lineRule="exact"/>
                        <w:rPr>
                          <w:sz w:val="20"/>
                        </w:rPr>
                      </w:pPr>
                      <w:r>
                        <w:rPr>
                          <w:sz w:val="20"/>
                        </w:rPr>
                        <w:t>11    &lt;rdf:RDF&gt;</w:t>
                      </w:r>
                    </w:p>
                    <w:p w14:paraId="15F9E55A" w14:textId="77777777" w:rsidR="00DB37EC" w:rsidRDefault="00DB37EC" w:rsidP="00845D64">
                      <w:pPr>
                        <w:spacing w:line="160" w:lineRule="exact"/>
                        <w:rPr>
                          <w:sz w:val="20"/>
                        </w:rPr>
                      </w:pPr>
                      <w:r>
                        <w:rPr>
                          <w:sz w:val="20"/>
                        </w:rPr>
                        <w:t>12     &lt;v:Kind&gt;</w:t>
                      </w:r>
                    </w:p>
                    <w:p w14:paraId="2EE061FF" w14:textId="77777777" w:rsidR="00DB37EC" w:rsidRDefault="00DB37EC" w:rsidP="00845D64">
                      <w:pPr>
                        <w:spacing w:line="160" w:lineRule="exact"/>
                        <w:rPr>
                          <w:sz w:val="20"/>
                        </w:rPr>
                      </w:pPr>
                      <w:r>
                        <w:rPr>
                          <w:sz w:val="20"/>
                        </w:rPr>
                        <w:t>13      &lt;v:hasTelephone&gt;</w:t>
                      </w:r>
                    </w:p>
                    <w:p w14:paraId="711C453B" w14:textId="77777777" w:rsidR="00DB37EC" w:rsidRDefault="00DB37EC" w:rsidP="00845D64">
                      <w:pPr>
                        <w:spacing w:line="160" w:lineRule="exact"/>
                        <w:rPr>
                          <w:sz w:val="20"/>
                        </w:rPr>
                      </w:pPr>
                      <w:r>
                        <w:rPr>
                          <w:sz w:val="20"/>
                        </w:rPr>
                        <w:t>14       &lt;rdf:Description&gt;</w:t>
                      </w:r>
                    </w:p>
                    <w:p w14:paraId="6498E137" w14:textId="77777777" w:rsidR="00DB37EC" w:rsidRDefault="00DB37EC" w:rsidP="00845D64">
                      <w:pPr>
                        <w:spacing w:line="160" w:lineRule="exact"/>
                        <w:rPr>
                          <w:sz w:val="20"/>
                        </w:rPr>
                      </w:pPr>
                      <w:r>
                        <w:rPr>
                          <w:sz w:val="20"/>
                        </w:rPr>
                        <w:t>15        &lt;rdf:type number="2" /&gt;</w:t>
                      </w:r>
                    </w:p>
                    <w:p w14:paraId="5804F3B0" w14:textId="77777777" w:rsidR="00DB37EC" w:rsidRDefault="00DB37EC" w:rsidP="00845D64">
                      <w:pPr>
                        <w:spacing w:line="160" w:lineRule="exact"/>
                        <w:rPr>
                          <w:sz w:val="20"/>
                        </w:rPr>
                      </w:pPr>
                      <w:r>
                        <w:rPr>
                          <w:sz w:val="20"/>
                        </w:rPr>
                        <w:t>16       &lt;/rdf:Description&gt;</w:t>
                      </w:r>
                    </w:p>
                    <w:p w14:paraId="510598AE" w14:textId="77777777" w:rsidR="00DB37EC" w:rsidRDefault="00DB37EC" w:rsidP="00845D64">
                      <w:pPr>
                        <w:spacing w:line="160" w:lineRule="exact"/>
                        <w:rPr>
                          <w:sz w:val="20"/>
                        </w:rPr>
                      </w:pPr>
                      <w:r>
                        <w:rPr>
                          <w:sz w:val="20"/>
                        </w:rPr>
                        <w:t>17      &lt;/v:hasTelephone&gt;</w:t>
                      </w:r>
                    </w:p>
                    <w:p w14:paraId="5EBF1AB5" w14:textId="77777777" w:rsidR="00DB37EC" w:rsidRDefault="00DB37EC" w:rsidP="00845D64">
                      <w:pPr>
                        <w:spacing w:line="160" w:lineRule="exact"/>
                        <w:rPr>
                          <w:sz w:val="20"/>
                        </w:rPr>
                      </w:pPr>
                      <w:r>
                        <w:rPr>
                          <w:sz w:val="20"/>
                        </w:rPr>
                        <w:t>18     &lt;/v:Kind&gt;</w:t>
                      </w:r>
                    </w:p>
                    <w:p w14:paraId="6470873D" w14:textId="77777777" w:rsidR="00DB37EC" w:rsidRDefault="00DB37EC" w:rsidP="00845D64">
                      <w:pPr>
                        <w:spacing w:line="160" w:lineRule="exact"/>
                        <w:rPr>
                          <w:sz w:val="20"/>
                        </w:rPr>
                      </w:pPr>
                      <w:r>
                        <w:rPr>
                          <w:sz w:val="20"/>
                        </w:rPr>
                        <w:t>19    &lt;/rdf:RDF&gt;</w:t>
                      </w:r>
                    </w:p>
                    <w:p w14:paraId="4C01282B" w14:textId="77777777" w:rsidR="00DB37EC" w:rsidRDefault="00DB37EC" w:rsidP="00845D64">
                      <w:pPr>
                        <w:spacing w:line="160" w:lineRule="exact"/>
                        <w:rPr>
                          <w:sz w:val="20"/>
                        </w:rPr>
                      </w:pPr>
                      <w:r>
                        <w:rPr>
                          <w:sz w:val="20"/>
                        </w:rPr>
                        <w:t>20    &lt;PowerConsumption /&gt;</w:t>
                      </w:r>
                    </w:p>
                    <w:p w14:paraId="636EE0DF" w14:textId="77777777" w:rsidR="00DB37EC" w:rsidRDefault="00DB37EC" w:rsidP="00845D64">
                      <w:pPr>
                        <w:spacing w:line="160" w:lineRule="exact"/>
                        <w:rPr>
                          <w:sz w:val="20"/>
                        </w:rPr>
                      </w:pPr>
                      <w:r>
                        <w:rPr>
                          <w:sz w:val="20"/>
                        </w:rPr>
                        <w:t>21   &lt;/sensitive&gt;</w:t>
                      </w:r>
                    </w:p>
                    <w:p w14:paraId="2FB5B064" w14:textId="77777777" w:rsidR="00DB37EC" w:rsidRDefault="00DB37EC" w:rsidP="00845D64">
                      <w:pPr>
                        <w:spacing w:line="160" w:lineRule="exact"/>
                        <w:rPr>
                          <w:sz w:val="20"/>
                        </w:rPr>
                      </w:pPr>
                      <w:r>
                        <w:rPr>
                          <w:sz w:val="20"/>
                        </w:rPr>
                        <w:t>22   &lt;sensitive type="k(&gt;=3), l(&gt;=2)"&gt;</w:t>
                      </w:r>
                    </w:p>
                    <w:p w14:paraId="683CBCF3" w14:textId="77777777" w:rsidR="00DB37EC" w:rsidRDefault="00DB37EC" w:rsidP="00845D64">
                      <w:pPr>
                        <w:spacing w:line="160" w:lineRule="exact"/>
                        <w:rPr>
                          <w:sz w:val="20"/>
                        </w:rPr>
                      </w:pPr>
                      <w:r>
                        <w:rPr>
                          <w:sz w:val="20"/>
                        </w:rPr>
                        <w:t>23    &lt;OfficeScale /&gt;</w:t>
                      </w:r>
                    </w:p>
                    <w:p w14:paraId="7D29A132" w14:textId="77777777" w:rsidR="00DB37EC" w:rsidRDefault="00DB37EC" w:rsidP="00845D64">
                      <w:pPr>
                        <w:spacing w:line="160" w:lineRule="exact"/>
                        <w:rPr>
                          <w:sz w:val="20"/>
                        </w:rPr>
                      </w:pPr>
                      <w:r>
                        <w:rPr>
                          <w:sz w:val="20"/>
                        </w:rPr>
                        <w:t>24   &lt;/sensitive&gt;</w:t>
                      </w:r>
                    </w:p>
                    <w:p w14:paraId="411A0316" w14:textId="77777777" w:rsidR="00DB37EC" w:rsidRDefault="00DB37EC" w:rsidP="00845D64">
                      <w:pPr>
                        <w:spacing w:line="160" w:lineRule="exact"/>
                        <w:rPr>
                          <w:sz w:val="20"/>
                        </w:rPr>
                      </w:pPr>
                      <w:r>
                        <w:rPr>
                          <w:sz w:val="20"/>
                        </w:rPr>
                        <w:t>25   &lt;group name="addr" type="quasi" level="k(&gt;=3), l(&gt;=3)"/&gt;</w:t>
                      </w:r>
                    </w:p>
                    <w:p w14:paraId="1DF529A7" w14:textId="77777777" w:rsidR="00DB37EC" w:rsidRDefault="00DB37EC" w:rsidP="00845D64">
                      <w:pPr>
                        <w:spacing w:line="160" w:lineRule="exact"/>
                        <w:rPr>
                          <w:sz w:val="20"/>
                        </w:rPr>
                      </w:pPr>
                      <w:r>
                        <w:rPr>
                          <w:sz w:val="20"/>
                        </w:rPr>
                        <w:t>26  &lt;/head&gt;</w:t>
                      </w:r>
                    </w:p>
                    <w:p w14:paraId="614BAA28" w14:textId="77777777" w:rsidR="00DB37EC" w:rsidRDefault="00DB37EC" w:rsidP="00845D64">
                      <w:pPr>
                        <w:spacing w:line="160" w:lineRule="exact"/>
                        <w:rPr>
                          <w:sz w:val="20"/>
                        </w:rPr>
                      </w:pPr>
                      <w:r>
                        <w:rPr>
                          <w:sz w:val="20"/>
                        </w:rPr>
                        <w:t>27  &lt;rdf:RDF&gt;</w:t>
                      </w:r>
                    </w:p>
                    <w:p w14:paraId="2ECBAD1B" w14:textId="77777777" w:rsidR="00DB37EC" w:rsidRDefault="00DB37EC" w:rsidP="00845D64">
                      <w:pPr>
                        <w:spacing w:line="160" w:lineRule="exact"/>
                        <w:rPr>
                          <w:sz w:val="20"/>
                        </w:rPr>
                      </w:pPr>
                      <w:r>
                        <w:rPr>
                          <w:sz w:val="20"/>
                        </w:rPr>
                        <w:t>28   &lt;v:Kind&gt;</w:t>
                      </w:r>
                    </w:p>
                    <w:p w14:paraId="56BC9FDA" w14:textId="77777777" w:rsidR="00DB37EC" w:rsidRDefault="00DB37EC" w:rsidP="00845D64">
                      <w:pPr>
                        <w:spacing w:line="160" w:lineRule="exact"/>
                        <w:rPr>
                          <w:sz w:val="20"/>
                        </w:rPr>
                      </w:pPr>
                      <w:r>
                        <w:rPr>
                          <w:sz w:val="20"/>
                        </w:rPr>
                        <w:t>29    &lt;v:fn note="Full Name" /&gt;</w:t>
                      </w:r>
                    </w:p>
                    <w:p w14:paraId="1D4D4D22" w14:textId="77777777" w:rsidR="00DB37EC" w:rsidRDefault="00DB37EC" w:rsidP="00845D64">
                      <w:pPr>
                        <w:spacing w:line="160" w:lineRule="exact"/>
                        <w:rPr>
                          <w:sz w:val="20"/>
                        </w:rPr>
                      </w:pPr>
                      <w:r>
                        <w:rPr>
                          <w:sz w:val="20"/>
                        </w:rPr>
                        <w:t>30    &lt;v:bday note="BirthDay" type="quasi" level="k(&gt;=2)" sprit="-" /&gt;</w:t>
                      </w:r>
                    </w:p>
                    <w:p w14:paraId="3994CA26" w14:textId="77777777" w:rsidR="00DB37EC" w:rsidRDefault="00DB37EC" w:rsidP="00845D64">
                      <w:pPr>
                        <w:spacing w:line="160" w:lineRule="exact"/>
                        <w:rPr>
                          <w:sz w:val="20"/>
                        </w:rPr>
                      </w:pPr>
                      <w:r>
                        <w:rPr>
                          <w:sz w:val="20"/>
                        </w:rPr>
                        <w:t>31    &lt;v:hasTelephone&gt;</w:t>
                      </w:r>
                    </w:p>
                    <w:p w14:paraId="1C1BE182" w14:textId="77777777" w:rsidR="00DB37EC" w:rsidRDefault="00DB37EC" w:rsidP="00845D64">
                      <w:pPr>
                        <w:spacing w:line="160" w:lineRule="exact"/>
                        <w:rPr>
                          <w:sz w:val="20"/>
                        </w:rPr>
                      </w:pPr>
                      <w:r>
                        <w:rPr>
                          <w:sz w:val="20"/>
                        </w:rPr>
                        <w:t>32     &lt;rdf:Description&gt;</w:t>
                      </w:r>
                    </w:p>
                    <w:p w14:paraId="74A6F990" w14:textId="77777777" w:rsidR="00DB37EC" w:rsidRDefault="00DB37EC" w:rsidP="00845D64">
                      <w:pPr>
                        <w:spacing w:line="160" w:lineRule="exact"/>
                        <w:rPr>
                          <w:sz w:val="20"/>
                        </w:rPr>
                      </w:pPr>
                      <w:r>
                        <w:rPr>
                          <w:sz w:val="20"/>
                        </w:rPr>
                        <w:t>33      &lt;rdf:value note="TelephoneNumber" type="open" sprit="\s" /&gt;</w:t>
                      </w:r>
                    </w:p>
                    <w:p w14:paraId="44C0F223" w14:textId="77777777" w:rsidR="00DB37EC" w:rsidRDefault="00DB37EC" w:rsidP="00845D64">
                      <w:pPr>
                        <w:spacing w:line="160" w:lineRule="exact"/>
                        <w:rPr>
                          <w:sz w:val="20"/>
                        </w:rPr>
                      </w:pPr>
                      <w:r>
                        <w:rPr>
                          <w:sz w:val="20"/>
                        </w:rPr>
                        <w:t>34      &lt;rdf:type note="Number Type" attribute="rdf:resource" number="2" /&gt;</w:t>
                      </w:r>
                    </w:p>
                    <w:p w14:paraId="3916070D" w14:textId="77777777" w:rsidR="00DB37EC" w:rsidRDefault="00DB37EC" w:rsidP="00845D64">
                      <w:pPr>
                        <w:spacing w:line="160" w:lineRule="exact"/>
                        <w:rPr>
                          <w:sz w:val="20"/>
                        </w:rPr>
                      </w:pPr>
                      <w:r>
                        <w:rPr>
                          <w:sz w:val="20"/>
                        </w:rPr>
                        <w:t>35     &lt;/rdf:Description&gt;</w:t>
                      </w:r>
                    </w:p>
                    <w:p w14:paraId="1D194B80" w14:textId="77777777" w:rsidR="00DB37EC" w:rsidRDefault="00DB37EC" w:rsidP="00845D64">
                      <w:pPr>
                        <w:spacing w:line="160" w:lineRule="exact"/>
                        <w:rPr>
                          <w:sz w:val="20"/>
                        </w:rPr>
                      </w:pPr>
                      <w:r>
                        <w:rPr>
                          <w:sz w:val="20"/>
                        </w:rPr>
                        <w:t>36    &lt;/v:hasTelephone&gt;</w:t>
                      </w:r>
                    </w:p>
                    <w:p w14:paraId="6E7235CE" w14:textId="77777777" w:rsidR="00DB37EC" w:rsidRDefault="00DB37EC" w:rsidP="00845D64">
                      <w:pPr>
                        <w:spacing w:line="160" w:lineRule="exact"/>
                        <w:rPr>
                          <w:sz w:val="20"/>
                        </w:rPr>
                      </w:pPr>
                      <w:r>
                        <w:rPr>
                          <w:sz w:val="20"/>
                        </w:rPr>
                        <w:t>37    &lt;v:hasAddress&gt;</w:t>
                      </w:r>
                    </w:p>
                    <w:p w14:paraId="2E87048A" w14:textId="77777777" w:rsidR="00DB37EC" w:rsidRDefault="00DB37EC" w:rsidP="00845D64">
                      <w:pPr>
                        <w:spacing w:line="160" w:lineRule="exact"/>
                        <w:rPr>
                          <w:sz w:val="20"/>
                        </w:rPr>
                      </w:pPr>
                      <w:r>
                        <w:rPr>
                          <w:sz w:val="20"/>
                        </w:rPr>
                        <w:t>38     &lt;rdf:Description note="Addresses"&gt;</w:t>
                      </w:r>
                    </w:p>
                    <w:p w14:paraId="0CC600C5" w14:textId="77777777" w:rsidR="00DB37EC" w:rsidRDefault="00DB37EC" w:rsidP="00845D64">
                      <w:pPr>
                        <w:spacing w:line="160" w:lineRule="exact"/>
                        <w:rPr>
                          <w:sz w:val="20"/>
                        </w:rPr>
                      </w:pPr>
                      <w:r>
                        <w:rPr>
                          <w:sz w:val="20"/>
                        </w:rPr>
                        <w:t>39      &lt;v:street-address group="addr" priority="4" /&gt;</w:t>
                      </w:r>
                    </w:p>
                    <w:p w14:paraId="231848DB" w14:textId="77777777" w:rsidR="00DB37EC" w:rsidRDefault="00DB37EC" w:rsidP="00845D64">
                      <w:pPr>
                        <w:spacing w:line="160" w:lineRule="exact"/>
                        <w:rPr>
                          <w:sz w:val="20"/>
                        </w:rPr>
                      </w:pPr>
                      <w:r>
                        <w:rPr>
                          <w:sz w:val="20"/>
                        </w:rPr>
                        <w:t>40      &lt;v:locality group="addr" priority="3" /&gt;</w:t>
                      </w:r>
                    </w:p>
                    <w:p w14:paraId="75AFB161" w14:textId="77777777" w:rsidR="00DB37EC" w:rsidRDefault="00DB37EC" w:rsidP="00845D64">
                      <w:pPr>
                        <w:spacing w:line="160" w:lineRule="exact"/>
                        <w:rPr>
                          <w:sz w:val="20"/>
                        </w:rPr>
                      </w:pPr>
                      <w:r>
                        <w:rPr>
                          <w:sz w:val="20"/>
                        </w:rPr>
                        <w:t>41      &lt;v:postal-code group="addr" priority="2" /&gt;</w:t>
                      </w:r>
                    </w:p>
                    <w:p w14:paraId="7034BC70" w14:textId="77777777" w:rsidR="00DB37EC" w:rsidRDefault="00DB37EC" w:rsidP="00845D64">
                      <w:pPr>
                        <w:spacing w:line="160" w:lineRule="exact"/>
                        <w:rPr>
                          <w:sz w:val="20"/>
                        </w:rPr>
                      </w:pPr>
                      <w:r>
                        <w:rPr>
                          <w:sz w:val="20"/>
                        </w:rPr>
                        <w:t>42      &lt;v:country-name group="addr" priority="1" /&gt;</w:t>
                      </w:r>
                    </w:p>
                    <w:p w14:paraId="322E0B9A" w14:textId="77777777" w:rsidR="00DB37EC" w:rsidRDefault="00DB37EC" w:rsidP="00845D64">
                      <w:pPr>
                        <w:spacing w:line="160" w:lineRule="exact"/>
                        <w:rPr>
                          <w:sz w:val="20"/>
                        </w:rPr>
                      </w:pPr>
                      <w:r>
                        <w:rPr>
                          <w:sz w:val="20"/>
                        </w:rPr>
                        <w:t>43     &lt;/rdf:Description&gt;</w:t>
                      </w:r>
                    </w:p>
                    <w:p w14:paraId="2B7FD09D" w14:textId="77777777" w:rsidR="00DB37EC" w:rsidRDefault="00DB37EC" w:rsidP="00845D64">
                      <w:pPr>
                        <w:spacing w:line="160" w:lineRule="exact"/>
                        <w:rPr>
                          <w:sz w:val="20"/>
                        </w:rPr>
                      </w:pPr>
                      <w:r>
                        <w:rPr>
                          <w:sz w:val="20"/>
                        </w:rPr>
                        <w:t>44    &lt;/v:hasAddress&gt;</w:t>
                      </w:r>
                    </w:p>
                    <w:p w14:paraId="6172DD51" w14:textId="77777777" w:rsidR="00DB37EC" w:rsidRDefault="00DB37EC" w:rsidP="00845D64">
                      <w:pPr>
                        <w:spacing w:line="160" w:lineRule="exact"/>
                        <w:rPr>
                          <w:sz w:val="20"/>
                        </w:rPr>
                      </w:pPr>
                      <w:r>
                        <w:rPr>
                          <w:sz w:val="20"/>
                        </w:rPr>
                        <w:t>45   &lt;/v:Kind&gt;</w:t>
                      </w:r>
                    </w:p>
                    <w:p w14:paraId="0EA154CE" w14:textId="77777777" w:rsidR="00DB37EC" w:rsidRDefault="00DB37EC" w:rsidP="00845D64">
                      <w:pPr>
                        <w:spacing w:line="160" w:lineRule="exact"/>
                        <w:rPr>
                          <w:sz w:val="20"/>
                        </w:rPr>
                      </w:pPr>
                      <w:r>
                        <w:rPr>
                          <w:sz w:val="20"/>
                        </w:rPr>
                        <w:t>46  &lt;/rdf:RDF&gt;</w:t>
                      </w:r>
                    </w:p>
                    <w:p w14:paraId="5E3F1749" w14:textId="77777777" w:rsidR="00DB37EC" w:rsidRDefault="00DB37EC" w:rsidP="00845D64">
                      <w:pPr>
                        <w:spacing w:line="160" w:lineRule="exact"/>
                        <w:rPr>
                          <w:sz w:val="20"/>
                        </w:rPr>
                      </w:pPr>
                      <w:r>
                        <w:rPr>
                          <w:sz w:val="20"/>
                        </w:rPr>
                        <w:t>47  &lt;OfficeScale note="OfficeScale" /&gt;</w:t>
                      </w:r>
                    </w:p>
                    <w:p w14:paraId="356D2B0E" w14:textId="77777777" w:rsidR="00DB37EC" w:rsidRDefault="00DB37EC" w:rsidP="00845D64">
                      <w:pPr>
                        <w:spacing w:line="160" w:lineRule="exact"/>
                        <w:rPr>
                          <w:sz w:val="20"/>
                        </w:rPr>
                      </w:pPr>
                      <w:r>
                        <w:rPr>
                          <w:sz w:val="20"/>
                        </w:rPr>
                        <w:t>48  &lt;PowerConsumption type="open" note="PowerConsumption" /&gt;</w:t>
                      </w:r>
                    </w:p>
                    <w:p w14:paraId="38198244" w14:textId="77777777" w:rsidR="00DB37EC" w:rsidRDefault="00DB37EC" w:rsidP="00845D64">
                      <w:pPr>
                        <w:spacing w:line="160" w:lineRule="exact"/>
                        <w:rPr>
                          <w:sz w:val="20"/>
                        </w:rPr>
                      </w:pPr>
                      <w:r>
                        <w:rPr>
                          <w:sz w:val="20"/>
                        </w:rPr>
                        <w:t>49 &lt;/anonymize&gt;</w:t>
                      </w:r>
                    </w:p>
                    <w:p w14:paraId="45A73DCC" w14:textId="77777777" w:rsidR="00DB37EC" w:rsidRDefault="00DB37EC" w:rsidP="00845D64">
                      <w:pPr>
                        <w:spacing w:line="160" w:lineRule="exact"/>
                        <w:rPr>
                          <w:sz w:val="20"/>
                        </w:rPr>
                      </w:pPr>
                    </w:p>
                    <w:p w14:paraId="3BFAA5CF" w14:textId="77777777" w:rsidR="00DB37EC" w:rsidRDefault="00DB37EC" w:rsidP="00845D64">
                      <w:pPr>
                        <w:pStyle w:val="Caption"/>
                        <w:rPr>
                          <w:b/>
                        </w:rPr>
                      </w:pPr>
                      <w:bookmarkStart w:id="212" w:name="_Ref382590108"/>
                      <w:r>
                        <w:t xml:space="preserve">Fig. </w:t>
                      </w:r>
                      <w:r>
                        <w:rPr>
                          <w:rFonts w:eastAsiaTheme="minorEastAsia" w:hint="eastAsia"/>
                        </w:rPr>
                        <w:t>8</w:t>
                      </w:r>
                      <w:r>
                        <w:t>.</w:t>
                      </w:r>
                      <w:r w:rsidRPr="003D3F5D">
                        <w:rPr>
                          <w:rFonts w:eastAsia="SimSun" w:hint="eastAsia"/>
                        </w:rPr>
                        <w:t>4</w:t>
                      </w:r>
                      <w:r>
                        <w:t>.</w:t>
                      </w:r>
                      <w:bookmarkEnd w:id="212"/>
                      <w:r>
                        <w:t>3 P-XAR Example</w:t>
                      </w:r>
                    </w:p>
                  </w:txbxContent>
                </v:textbox>
                <w10:anchorlock/>
              </v:rect>
            </w:pict>
          </mc:Fallback>
        </mc:AlternateContent>
      </w:r>
    </w:p>
    <w:p w14:paraId="53403982" w14:textId="77777777" w:rsidR="00845D64" w:rsidRDefault="00845D64" w:rsidP="00100921">
      <w:pPr>
        <w:rPr>
          <w:bCs/>
          <w:kern w:val="36"/>
        </w:rPr>
      </w:pPr>
      <w:r>
        <w:rPr>
          <w:kern w:val="36"/>
        </w:rPr>
        <w:t xml:space="preserve">The secondary data user can request access to the open attributes by utilizing R-XAR. Figure </w:t>
      </w:r>
      <w:r w:rsidR="00D90157">
        <w:rPr>
          <w:rFonts w:eastAsiaTheme="minorEastAsia" w:hint="eastAsia"/>
          <w:kern w:val="36"/>
          <w:lang w:eastAsia="zh-CN"/>
        </w:rPr>
        <w:t>8</w:t>
      </w:r>
      <w:r>
        <w:rPr>
          <w:kern w:val="36"/>
        </w:rPr>
        <w:t>.</w:t>
      </w:r>
      <w:r>
        <w:rPr>
          <w:rFonts w:hint="eastAsia"/>
          <w:kern w:val="36"/>
        </w:rPr>
        <w:t>4</w:t>
      </w:r>
      <w:r>
        <w:rPr>
          <w:kern w:val="36"/>
        </w:rPr>
        <w:t>.4 lists an example of an R-XAR. If the secondary data consumer requests attribute identified as quasi</w:t>
      </w:r>
      <w:r w:rsidR="00100921">
        <w:rPr>
          <w:kern w:val="36"/>
        </w:rPr>
        <w:noBreakHyphen/>
      </w:r>
      <w:r>
        <w:rPr>
          <w:kern w:val="36"/>
        </w:rPr>
        <w:t>identifiers, DAP publishes anonymized data that contains attributes calculated as quasi</w:t>
      </w:r>
      <w:r w:rsidR="00100921">
        <w:rPr>
          <w:kern w:val="36"/>
        </w:rPr>
        <w:noBreakHyphen/>
      </w:r>
      <w:r>
        <w:rPr>
          <w:kern w:val="36"/>
        </w:rPr>
        <w:t xml:space="preserve">identifiers. The user also declares the required anonymization method, privacy protection level, sensitive attributes combinations, open attributes, and quasi-identifiers utilizing the R-XAR. </w:t>
      </w:r>
    </w:p>
    <w:p w14:paraId="61EB0AD0" w14:textId="77777777" w:rsidR="00845D64" w:rsidRDefault="00845D64" w:rsidP="00845D64">
      <w:pPr>
        <w:rPr>
          <w:bCs/>
          <w:kern w:val="36"/>
        </w:rPr>
      </w:pPr>
    </w:p>
    <w:p w14:paraId="110ACA06" w14:textId="77777777" w:rsidR="00845D64" w:rsidRDefault="008523EB" w:rsidP="00845D64">
      <w:pPr>
        <w:pStyle w:val="TEXT"/>
        <w:rPr>
          <w:lang w:eastAsia="ja-JP"/>
        </w:rPr>
      </w:pPr>
      <w:r>
        <w:rPr>
          <w:noProof/>
          <w:lang w:val="en-US" w:eastAsia="zh-CN"/>
        </w:rPr>
        <mc:AlternateContent>
          <mc:Choice Requires="wps">
            <w:drawing>
              <wp:inline distT="0" distB="0" distL="0" distR="0" wp14:anchorId="33CEE22F" wp14:editId="22C7F746">
                <wp:extent cx="4358005" cy="5618480"/>
                <wp:effectExtent l="5715" t="7620" r="8255" b="12700"/>
                <wp:docPr id="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005" cy="5618480"/>
                        </a:xfrm>
                        <a:prstGeom prst="rect">
                          <a:avLst/>
                        </a:prstGeom>
                        <a:solidFill>
                          <a:srgbClr val="FFFFFF"/>
                        </a:solidFill>
                        <a:ln w="9525">
                          <a:solidFill>
                            <a:srgbClr val="000000"/>
                          </a:solidFill>
                          <a:miter lim="200000"/>
                          <a:headEnd/>
                          <a:tailEnd/>
                        </a:ln>
                      </wps:spPr>
                      <wps:txbx>
                        <w:txbxContent>
                          <w:p w14:paraId="39BAF811" w14:textId="77777777" w:rsidR="00DB37EC" w:rsidRDefault="00DB37EC" w:rsidP="00845D64">
                            <w:pPr>
                              <w:spacing w:line="160" w:lineRule="exact"/>
                              <w:rPr>
                                <w:sz w:val="20"/>
                              </w:rPr>
                            </w:pPr>
                            <w:r>
                              <w:rPr>
                                <w:sz w:val="20"/>
                              </w:rPr>
                              <w:t xml:space="preserve"> 1 &lt;?xml version="1.0" encoding="utf-8"?&gt;</w:t>
                            </w:r>
                          </w:p>
                          <w:p w14:paraId="54CB79F8" w14:textId="77777777" w:rsidR="00DB37EC" w:rsidRDefault="00DB37EC" w:rsidP="00845D64">
                            <w:pPr>
                              <w:spacing w:line="160" w:lineRule="exact"/>
                              <w:rPr>
                                <w:sz w:val="20"/>
                              </w:rPr>
                            </w:pPr>
                            <w:r>
                              <w:rPr>
                                <w:sz w:val="20"/>
                              </w:rPr>
                              <w:t xml:space="preserve">  2 &lt;anonymize type="k(3)"&gt;</w:t>
                            </w:r>
                          </w:p>
                          <w:p w14:paraId="1D12F81C" w14:textId="77777777" w:rsidR="00DB37EC" w:rsidRDefault="00DB37EC" w:rsidP="00845D64">
                            <w:pPr>
                              <w:spacing w:line="160" w:lineRule="exact"/>
                              <w:rPr>
                                <w:sz w:val="20"/>
                              </w:rPr>
                            </w:pPr>
                            <w:r>
                              <w:rPr>
                                <w:sz w:val="20"/>
                              </w:rPr>
                              <w:t xml:space="preserve">  3  &lt;head&gt;</w:t>
                            </w:r>
                          </w:p>
                          <w:p w14:paraId="7BC51BEA" w14:textId="77777777" w:rsidR="00DB37EC" w:rsidRDefault="00DB37EC" w:rsidP="00845D64">
                            <w:pPr>
                              <w:spacing w:line="160" w:lineRule="exact"/>
                              <w:rPr>
                                <w:sz w:val="20"/>
                              </w:rPr>
                            </w:pPr>
                            <w:r>
                              <w:rPr>
                                <w:sz w:val="20"/>
                              </w:rPr>
                              <w:t xml:space="preserve">  4   &lt;sensitive&gt;</w:t>
                            </w:r>
                          </w:p>
                          <w:p w14:paraId="53CCE6BA" w14:textId="77777777" w:rsidR="00DB37EC" w:rsidRDefault="00DB37EC" w:rsidP="00845D64">
                            <w:pPr>
                              <w:spacing w:line="160" w:lineRule="exact"/>
                              <w:rPr>
                                <w:sz w:val="20"/>
                              </w:rPr>
                            </w:pPr>
                            <w:r>
                              <w:rPr>
                                <w:sz w:val="20"/>
                              </w:rPr>
                              <w:t xml:space="preserve">  5    &lt;rdf:RDF&gt;</w:t>
                            </w:r>
                          </w:p>
                          <w:p w14:paraId="76BC5E2F" w14:textId="77777777" w:rsidR="00DB37EC" w:rsidRDefault="00DB37EC" w:rsidP="00845D64">
                            <w:pPr>
                              <w:spacing w:line="160" w:lineRule="exact"/>
                              <w:rPr>
                                <w:sz w:val="20"/>
                              </w:rPr>
                            </w:pPr>
                            <w:r>
                              <w:rPr>
                                <w:sz w:val="20"/>
                              </w:rPr>
                              <w:t xml:space="preserve">  6     &lt;v:Kind&gt;</w:t>
                            </w:r>
                          </w:p>
                          <w:p w14:paraId="33763181" w14:textId="77777777" w:rsidR="00DB37EC" w:rsidRDefault="00DB37EC" w:rsidP="00845D64">
                            <w:pPr>
                              <w:spacing w:line="160" w:lineRule="exact"/>
                              <w:rPr>
                                <w:sz w:val="20"/>
                              </w:rPr>
                            </w:pPr>
                            <w:r>
                              <w:rPr>
                                <w:sz w:val="20"/>
                              </w:rPr>
                              <w:t xml:space="preserve">  7      &lt;v:hasTelephone&gt;</w:t>
                            </w:r>
                          </w:p>
                          <w:p w14:paraId="5855E23A" w14:textId="77777777" w:rsidR="00DB37EC" w:rsidRDefault="00DB37EC" w:rsidP="00845D64">
                            <w:pPr>
                              <w:spacing w:line="160" w:lineRule="exact"/>
                              <w:rPr>
                                <w:sz w:val="20"/>
                              </w:rPr>
                            </w:pPr>
                            <w:r>
                              <w:rPr>
                                <w:sz w:val="20"/>
                              </w:rPr>
                              <w:t xml:space="preserve">  8       &lt;rdf:Description&gt;</w:t>
                            </w:r>
                          </w:p>
                          <w:p w14:paraId="71D4A608" w14:textId="77777777" w:rsidR="00DB37EC" w:rsidRDefault="00DB37EC" w:rsidP="00845D64">
                            <w:pPr>
                              <w:spacing w:line="160" w:lineRule="exact"/>
                              <w:rPr>
                                <w:sz w:val="20"/>
                              </w:rPr>
                            </w:pPr>
                            <w:r>
                              <w:rPr>
                                <w:sz w:val="20"/>
                              </w:rPr>
                              <w:t xml:space="preserve">  9        &lt;rdf:type number="2" /&gt;</w:t>
                            </w:r>
                          </w:p>
                          <w:p w14:paraId="05F26E61" w14:textId="77777777" w:rsidR="00DB37EC" w:rsidRDefault="00DB37EC" w:rsidP="00845D64">
                            <w:pPr>
                              <w:spacing w:line="160" w:lineRule="exact"/>
                              <w:rPr>
                                <w:sz w:val="20"/>
                              </w:rPr>
                            </w:pPr>
                            <w:r>
                              <w:rPr>
                                <w:sz w:val="20"/>
                              </w:rPr>
                              <w:t>10       &lt;/rdf:Description&gt;</w:t>
                            </w:r>
                          </w:p>
                          <w:p w14:paraId="40814140" w14:textId="77777777" w:rsidR="00DB37EC" w:rsidRDefault="00DB37EC" w:rsidP="00845D64">
                            <w:pPr>
                              <w:spacing w:line="160" w:lineRule="exact"/>
                              <w:rPr>
                                <w:sz w:val="20"/>
                              </w:rPr>
                            </w:pPr>
                            <w:r>
                              <w:rPr>
                                <w:sz w:val="20"/>
                              </w:rPr>
                              <w:t>11      &lt;/v:hasTelephone&gt;</w:t>
                            </w:r>
                          </w:p>
                          <w:p w14:paraId="39B10F10" w14:textId="77777777" w:rsidR="00DB37EC" w:rsidRDefault="00DB37EC" w:rsidP="00845D64">
                            <w:pPr>
                              <w:spacing w:line="160" w:lineRule="exact"/>
                              <w:rPr>
                                <w:sz w:val="20"/>
                              </w:rPr>
                            </w:pPr>
                            <w:r>
                              <w:rPr>
                                <w:sz w:val="20"/>
                              </w:rPr>
                              <w:t>12     &lt;/v:Kind&gt;</w:t>
                            </w:r>
                          </w:p>
                          <w:p w14:paraId="589BB858" w14:textId="77777777" w:rsidR="00DB37EC" w:rsidRDefault="00DB37EC" w:rsidP="00845D64">
                            <w:pPr>
                              <w:spacing w:line="160" w:lineRule="exact"/>
                              <w:rPr>
                                <w:sz w:val="20"/>
                              </w:rPr>
                            </w:pPr>
                            <w:r>
                              <w:rPr>
                                <w:sz w:val="20"/>
                              </w:rPr>
                              <w:t>13    &lt;/rdf:RDF&gt;</w:t>
                            </w:r>
                          </w:p>
                          <w:p w14:paraId="68FBF882" w14:textId="77777777" w:rsidR="00DB37EC" w:rsidRDefault="00DB37EC" w:rsidP="00845D64">
                            <w:pPr>
                              <w:spacing w:line="160" w:lineRule="exact"/>
                              <w:rPr>
                                <w:sz w:val="20"/>
                              </w:rPr>
                            </w:pPr>
                            <w:r>
                              <w:rPr>
                                <w:sz w:val="20"/>
                              </w:rPr>
                              <w:t>14    &lt;PowerConsumption /&gt;</w:t>
                            </w:r>
                          </w:p>
                          <w:p w14:paraId="25798CB0" w14:textId="77777777" w:rsidR="00DB37EC" w:rsidRDefault="00DB37EC" w:rsidP="00845D64">
                            <w:pPr>
                              <w:spacing w:line="160" w:lineRule="exact"/>
                              <w:rPr>
                                <w:sz w:val="20"/>
                              </w:rPr>
                            </w:pPr>
                            <w:r>
                              <w:rPr>
                                <w:sz w:val="20"/>
                              </w:rPr>
                              <w:t>15   &lt;/sensitive&gt;</w:t>
                            </w:r>
                          </w:p>
                          <w:p w14:paraId="43170046" w14:textId="77777777" w:rsidR="00DB37EC" w:rsidRDefault="00DB37EC" w:rsidP="00845D64">
                            <w:pPr>
                              <w:spacing w:line="160" w:lineRule="exact"/>
                              <w:rPr>
                                <w:sz w:val="20"/>
                              </w:rPr>
                            </w:pPr>
                            <w:r>
                              <w:rPr>
                                <w:sz w:val="20"/>
                              </w:rPr>
                              <w:t>16   &lt;group name="addr" type="quasi" /&gt;</w:t>
                            </w:r>
                          </w:p>
                          <w:p w14:paraId="64724A14" w14:textId="77777777" w:rsidR="00DB37EC" w:rsidRDefault="00DB37EC" w:rsidP="00845D64">
                            <w:pPr>
                              <w:spacing w:line="160" w:lineRule="exact"/>
                              <w:rPr>
                                <w:sz w:val="20"/>
                              </w:rPr>
                            </w:pPr>
                            <w:r>
                              <w:rPr>
                                <w:sz w:val="20"/>
                              </w:rPr>
                              <w:t>17  &lt;/head&gt;</w:t>
                            </w:r>
                          </w:p>
                          <w:p w14:paraId="0F90DA81" w14:textId="77777777" w:rsidR="00DB37EC" w:rsidRDefault="00DB37EC" w:rsidP="00845D64">
                            <w:pPr>
                              <w:spacing w:line="160" w:lineRule="exact"/>
                              <w:rPr>
                                <w:sz w:val="20"/>
                              </w:rPr>
                            </w:pPr>
                            <w:r>
                              <w:rPr>
                                <w:sz w:val="20"/>
                              </w:rPr>
                              <w:t>18  &lt;rdf:RDF&gt;</w:t>
                            </w:r>
                          </w:p>
                          <w:p w14:paraId="431B364B" w14:textId="77777777" w:rsidR="00DB37EC" w:rsidRDefault="00DB37EC" w:rsidP="00845D64">
                            <w:pPr>
                              <w:spacing w:line="160" w:lineRule="exact"/>
                              <w:rPr>
                                <w:sz w:val="20"/>
                              </w:rPr>
                            </w:pPr>
                            <w:r>
                              <w:rPr>
                                <w:sz w:val="20"/>
                              </w:rPr>
                              <w:t>19   &lt;v:Kind&gt;</w:t>
                            </w:r>
                          </w:p>
                          <w:p w14:paraId="05FEB444" w14:textId="77777777" w:rsidR="00DB37EC" w:rsidRDefault="00DB37EC" w:rsidP="00845D64">
                            <w:pPr>
                              <w:spacing w:line="160" w:lineRule="exact"/>
                              <w:rPr>
                                <w:sz w:val="20"/>
                              </w:rPr>
                            </w:pPr>
                            <w:r>
                              <w:rPr>
                                <w:sz w:val="20"/>
                              </w:rPr>
                              <w:t>20    &lt;v:bday /&gt;</w:t>
                            </w:r>
                          </w:p>
                          <w:p w14:paraId="17564017" w14:textId="77777777" w:rsidR="00DB37EC" w:rsidRDefault="00DB37EC" w:rsidP="00845D64">
                            <w:pPr>
                              <w:spacing w:line="160" w:lineRule="exact"/>
                              <w:rPr>
                                <w:sz w:val="20"/>
                              </w:rPr>
                            </w:pPr>
                            <w:r>
                              <w:rPr>
                                <w:sz w:val="20"/>
                              </w:rPr>
                              <w:t>21    &lt;v:hasTelephone&gt;</w:t>
                            </w:r>
                          </w:p>
                          <w:p w14:paraId="62E56C59" w14:textId="77777777" w:rsidR="00DB37EC" w:rsidRDefault="00DB37EC" w:rsidP="00845D64">
                            <w:pPr>
                              <w:spacing w:line="160" w:lineRule="exact"/>
                              <w:rPr>
                                <w:sz w:val="20"/>
                              </w:rPr>
                            </w:pPr>
                            <w:r>
                              <w:rPr>
                                <w:sz w:val="20"/>
                              </w:rPr>
                              <w:t>22     &lt;rdf:Description&gt;</w:t>
                            </w:r>
                          </w:p>
                          <w:p w14:paraId="167A82CD" w14:textId="77777777" w:rsidR="00DB37EC" w:rsidRDefault="00DB37EC" w:rsidP="00845D64">
                            <w:pPr>
                              <w:spacing w:line="160" w:lineRule="exact"/>
                              <w:rPr>
                                <w:sz w:val="20"/>
                              </w:rPr>
                            </w:pPr>
                            <w:r>
                              <w:rPr>
                                <w:sz w:val="20"/>
                              </w:rPr>
                              <w:t>23      &lt;rdf:value note="TelephoneNumber" type="quasi" /&gt;</w:t>
                            </w:r>
                          </w:p>
                          <w:p w14:paraId="74F8BE99" w14:textId="77777777" w:rsidR="00DB37EC" w:rsidRDefault="00DB37EC" w:rsidP="00845D64">
                            <w:pPr>
                              <w:spacing w:line="160" w:lineRule="exact"/>
                              <w:rPr>
                                <w:sz w:val="20"/>
                              </w:rPr>
                            </w:pPr>
                            <w:r>
                              <w:rPr>
                                <w:sz w:val="20"/>
                              </w:rPr>
                              <w:t>24     &lt;/rdf:Description&gt;</w:t>
                            </w:r>
                          </w:p>
                          <w:p w14:paraId="05B4E268" w14:textId="77777777" w:rsidR="00DB37EC" w:rsidRDefault="00DB37EC" w:rsidP="00845D64">
                            <w:pPr>
                              <w:spacing w:line="160" w:lineRule="exact"/>
                              <w:rPr>
                                <w:sz w:val="20"/>
                              </w:rPr>
                            </w:pPr>
                            <w:r>
                              <w:rPr>
                                <w:sz w:val="20"/>
                              </w:rPr>
                              <w:t>25    &lt;/v:hasTelephone&gt;</w:t>
                            </w:r>
                          </w:p>
                          <w:p w14:paraId="075E55C6" w14:textId="77777777" w:rsidR="00DB37EC" w:rsidRDefault="00DB37EC" w:rsidP="00845D64">
                            <w:pPr>
                              <w:spacing w:line="160" w:lineRule="exact"/>
                              <w:rPr>
                                <w:sz w:val="20"/>
                              </w:rPr>
                            </w:pPr>
                            <w:r>
                              <w:rPr>
                                <w:sz w:val="20"/>
                              </w:rPr>
                              <w:t>26   &lt;/v:Kind&gt;</w:t>
                            </w:r>
                          </w:p>
                          <w:p w14:paraId="490D43ED" w14:textId="77777777" w:rsidR="00DB37EC" w:rsidRDefault="00DB37EC" w:rsidP="00845D64">
                            <w:pPr>
                              <w:spacing w:line="160" w:lineRule="exact"/>
                              <w:rPr>
                                <w:sz w:val="20"/>
                              </w:rPr>
                            </w:pPr>
                            <w:r>
                              <w:rPr>
                                <w:sz w:val="20"/>
                              </w:rPr>
                              <w:t>27  &lt;/rdf:RDF&gt;</w:t>
                            </w:r>
                          </w:p>
                          <w:p w14:paraId="1CF3C161" w14:textId="77777777" w:rsidR="00DB37EC" w:rsidRDefault="00DB37EC" w:rsidP="00845D64">
                            <w:pPr>
                              <w:spacing w:line="160" w:lineRule="exact"/>
                              <w:rPr>
                                <w:sz w:val="20"/>
                              </w:rPr>
                            </w:pPr>
                            <w:r>
                              <w:rPr>
                                <w:sz w:val="20"/>
                              </w:rPr>
                              <w:t>28  &lt;PowerConsumption note="PowerConsumption" /&gt;</w:t>
                            </w:r>
                          </w:p>
                          <w:p w14:paraId="4E4E5764" w14:textId="77777777" w:rsidR="00DB37EC" w:rsidRDefault="00DB37EC" w:rsidP="00845D64">
                            <w:pPr>
                              <w:spacing w:line="160" w:lineRule="exact"/>
                              <w:rPr>
                                <w:sz w:val="20"/>
                              </w:rPr>
                            </w:pPr>
                            <w:r>
                              <w:rPr>
                                <w:sz w:val="20"/>
                              </w:rPr>
                              <w:t>29 &lt;/anonymize&gt;</w:t>
                            </w:r>
                          </w:p>
                          <w:p w14:paraId="2E7B772A" w14:textId="77777777" w:rsidR="00DB37EC" w:rsidRDefault="00DB37EC" w:rsidP="00845D64">
                            <w:pPr>
                              <w:spacing w:line="160" w:lineRule="exact"/>
                              <w:rPr>
                                <w:sz w:val="20"/>
                              </w:rPr>
                            </w:pPr>
                          </w:p>
                          <w:p w14:paraId="519745F2" w14:textId="77777777" w:rsidR="00DB37EC" w:rsidRDefault="00DB37EC" w:rsidP="00845D64">
                            <w:pPr>
                              <w:pStyle w:val="Caption"/>
                              <w:rPr>
                                <w:b/>
                                <w:sz w:val="16"/>
                                <w:szCs w:val="16"/>
                              </w:rPr>
                            </w:pPr>
                            <w:bookmarkStart w:id="213" w:name="_Ref382569905"/>
                            <w:r>
                              <w:rPr>
                                <w:sz w:val="16"/>
                                <w:szCs w:val="16"/>
                              </w:rPr>
                              <w:t xml:space="preserve">Fig. </w:t>
                            </w:r>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.4</w:t>
                            </w:r>
                            <w:bookmarkEnd w:id="213"/>
                            <w:r>
                              <w:rPr>
                                <w:sz w:val="16"/>
                                <w:szCs w:val="16"/>
                              </w:rPr>
                              <w:t xml:space="preserve"> R-XAR Example</w:t>
                            </w:r>
                          </w:p>
                        </w:txbxContent>
                      </wps:txbx>
                      <wps:bodyPr rot="0" vert="horz" wrap="square" lIns="91440" tIns="45720" rIns="91440" bIns="45720" anchor="t" anchorCtr="0" upright="1">
                        <a:noAutofit/>
                      </wps:bodyPr>
                    </wps:wsp>
                  </a:graphicData>
                </a:graphic>
              </wp:inline>
            </w:drawing>
          </mc:Choice>
          <mc:Fallback>
            <w:pict>
              <v:rect w14:anchorId="33CEE22F" id="Rectangle 56" o:spid="_x0000_s1029" style="width:343.15pt;height:4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">
                <v:stroke miterlimit="2"/>
                <v:textbox>
                  <w:txbxContent>
                    <w:p w14:paraId="39BAF811" w14:textId="77777777" w:rsidR="00DB37EC" w:rsidRDefault="00DB37EC" w:rsidP="00845D64">
                      <w:pPr>
                        <w:spacing w:line="160" w:lineRule="exact"/>
                        <w:rPr>
                          <w:sz w:val="20"/>
                        </w:rPr>
                      </w:pPr>
                      <w:r>
                        <w:rPr>
                          <w:sz w:val="20"/>
                        </w:rPr>
                        <w:t xml:space="preserve"> 1 &lt;?xml version="1.0" encoding="utf-8"?&gt;</w:t>
                      </w:r>
                    </w:p>
                    <w:p w14:paraId="54CB79F8" w14:textId="77777777" w:rsidR="00DB37EC" w:rsidRDefault="00DB37EC" w:rsidP="00845D64">
                      <w:pPr>
                        <w:spacing w:line="160" w:lineRule="exact"/>
                        <w:rPr>
                          <w:sz w:val="20"/>
                        </w:rPr>
                      </w:pPr>
                      <w:r>
                        <w:rPr>
                          <w:sz w:val="20"/>
                        </w:rPr>
                        <w:t xml:space="preserve">  2 &lt;anonymize type="k(3)"&gt;</w:t>
                      </w:r>
                    </w:p>
                    <w:p w14:paraId="1D12F81C" w14:textId="77777777" w:rsidR="00DB37EC" w:rsidRDefault="00DB37EC" w:rsidP="00845D64">
                      <w:pPr>
                        <w:spacing w:line="160" w:lineRule="exact"/>
                        <w:rPr>
                          <w:sz w:val="20"/>
                        </w:rPr>
                      </w:pPr>
                      <w:r>
                        <w:rPr>
                          <w:sz w:val="20"/>
                        </w:rPr>
                        <w:t xml:space="preserve">  3  &lt;head&gt;</w:t>
                      </w:r>
                    </w:p>
                    <w:p w14:paraId="7BC51BEA" w14:textId="77777777" w:rsidR="00DB37EC" w:rsidRDefault="00DB37EC" w:rsidP="00845D64">
                      <w:pPr>
                        <w:spacing w:line="160" w:lineRule="exact"/>
                        <w:rPr>
                          <w:sz w:val="20"/>
                        </w:rPr>
                      </w:pPr>
                      <w:r>
                        <w:rPr>
                          <w:sz w:val="20"/>
                        </w:rPr>
                        <w:t xml:space="preserve">  4   &lt;sensitive&gt;</w:t>
                      </w:r>
                    </w:p>
                    <w:p w14:paraId="53CCE6BA" w14:textId="77777777" w:rsidR="00DB37EC" w:rsidRDefault="00DB37EC" w:rsidP="00845D64">
                      <w:pPr>
                        <w:spacing w:line="160" w:lineRule="exact"/>
                        <w:rPr>
                          <w:sz w:val="20"/>
                        </w:rPr>
                      </w:pPr>
                      <w:r>
                        <w:rPr>
                          <w:sz w:val="20"/>
                        </w:rPr>
                        <w:t xml:space="preserve">  5    &lt;rdf:RDF&gt;</w:t>
                      </w:r>
                    </w:p>
                    <w:p w14:paraId="76BC5E2F" w14:textId="77777777" w:rsidR="00DB37EC" w:rsidRDefault="00DB37EC" w:rsidP="00845D64">
                      <w:pPr>
                        <w:spacing w:line="160" w:lineRule="exact"/>
                        <w:rPr>
                          <w:sz w:val="20"/>
                        </w:rPr>
                      </w:pPr>
                      <w:r>
                        <w:rPr>
                          <w:sz w:val="20"/>
                        </w:rPr>
                        <w:t xml:space="preserve">  6     &lt;v:Kind&gt;</w:t>
                      </w:r>
                    </w:p>
                    <w:p w14:paraId="33763181" w14:textId="77777777" w:rsidR="00DB37EC" w:rsidRDefault="00DB37EC" w:rsidP="00845D64">
                      <w:pPr>
                        <w:spacing w:line="160" w:lineRule="exact"/>
                        <w:rPr>
                          <w:sz w:val="20"/>
                        </w:rPr>
                      </w:pPr>
                      <w:r>
                        <w:rPr>
                          <w:sz w:val="20"/>
                        </w:rPr>
                        <w:t xml:space="preserve">  7      &lt;v:hasTelephone&gt;</w:t>
                      </w:r>
                    </w:p>
                    <w:p w14:paraId="5855E23A" w14:textId="77777777" w:rsidR="00DB37EC" w:rsidRDefault="00DB37EC" w:rsidP="00845D64">
                      <w:pPr>
                        <w:spacing w:line="160" w:lineRule="exact"/>
                        <w:rPr>
                          <w:sz w:val="20"/>
                        </w:rPr>
                      </w:pPr>
                      <w:r>
                        <w:rPr>
                          <w:sz w:val="20"/>
                        </w:rPr>
                        <w:t xml:space="preserve">  8       &lt;rdf:Description&gt;</w:t>
                      </w:r>
                    </w:p>
                    <w:p w14:paraId="71D4A608" w14:textId="77777777" w:rsidR="00DB37EC" w:rsidRDefault="00DB37EC" w:rsidP="00845D64">
                      <w:pPr>
                        <w:spacing w:line="160" w:lineRule="exact"/>
                        <w:rPr>
                          <w:sz w:val="20"/>
                        </w:rPr>
                      </w:pPr>
                      <w:r>
                        <w:rPr>
                          <w:sz w:val="20"/>
                        </w:rPr>
                        <w:t xml:space="preserve">  9        &lt;rdf:type number="2" /&gt;</w:t>
                      </w:r>
                    </w:p>
                    <w:p w14:paraId="05F26E61" w14:textId="77777777" w:rsidR="00DB37EC" w:rsidRDefault="00DB37EC" w:rsidP="00845D64">
                      <w:pPr>
                        <w:spacing w:line="160" w:lineRule="exact"/>
                        <w:rPr>
                          <w:sz w:val="20"/>
                        </w:rPr>
                      </w:pPr>
                      <w:r>
                        <w:rPr>
                          <w:sz w:val="20"/>
                        </w:rPr>
                        <w:t>10       &lt;/rdf:Description&gt;</w:t>
                      </w:r>
                    </w:p>
                    <w:p w14:paraId="40814140" w14:textId="77777777" w:rsidR="00DB37EC" w:rsidRDefault="00DB37EC" w:rsidP="00845D64">
                      <w:pPr>
                        <w:spacing w:line="160" w:lineRule="exact"/>
                        <w:rPr>
                          <w:sz w:val="20"/>
                        </w:rPr>
                      </w:pPr>
                      <w:r>
                        <w:rPr>
                          <w:sz w:val="20"/>
                        </w:rPr>
                        <w:t>11      &lt;/v:hasTelephone&gt;</w:t>
                      </w:r>
                    </w:p>
                    <w:p w14:paraId="39B10F10" w14:textId="77777777" w:rsidR="00DB37EC" w:rsidRDefault="00DB37EC" w:rsidP="00845D64">
                      <w:pPr>
                        <w:spacing w:line="160" w:lineRule="exact"/>
                        <w:rPr>
                          <w:sz w:val="20"/>
                        </w:rPr>
                      </w:pPr>
                      <w:r>
                        <w:rPr>
                          <w:sz w:val="20"/>
                        </w:rPr>
                        <w:t>12     &lt;/v:Kind&gt;</w:t>
                      </w:r>
                    </w:p>
                    <w:p w14:paraId="589BB858" w14:textId="77777777" w:rsidR="00DB37EC" w:rsidRDefault="00DB37EC" w:rsidP="00845D64">
                      <w:pPr>
                        <w:spacing w:line="160" w:lineRule="exact"/>
                        <w:rPr>
                          <w:sz w:val="20"/>
                        </w:rPr>
                      </w:pPr>
                      <w:r>
                        <w:rPr>
                          <w:sz w:val="20"/>
                        </w:rPr>
                        <w:t>13    &lt;/rdf:RDF&gt;</w:t>
                      </w:r>
                    </w:p>
                    <w:p w14:paraId="68FBF882" w14:textId="77777777" w:rsidR="00DB37EC" w:rsidRDefault="00DB37EC" w:rsidP="00845D64">
                      <w:pPr>
                        <w:spacing w:line="160" w:lineRule="exact"/>
                        <w:rPr>
                          <w:sz w:val="20"/>
                        </w:rPr>
                      </w:pPr>
                      <w:r>
                        <w:rPr>
                          <w:sz w:val="20"/>
                        </w:rPr>
                        <w:t>14    &lt;PowerConsumption /&gt;</w:t>
                      </w:r>
                    </w:p>
                    <w:p w14:paraId="25798CB0" w14:textId="77777777" w:rsidR="00DB37EC" w:rsidRDefault="00DB37EC" w:rsidP="00845D64">
                      <w:pPr>
                        <w:spacing w:line="160" w:lineRule="exact"/>
                        <w:rPr>
                          <w:sz w:val="20"/>
                        </w:rPr>
                      </w:pPr>
                      <w:r>
                        <w:rPr>
                          <w:sz w:val="20"/>
                        </w:rPr>
                        <w:t>15   &lt;/sensitive&gt;</w:t>
                      </w:r>
                    </w:p>
                    <w:p w14:paraId="43170046" w14:textId="77777777" w:rsidR="00DB37EC" w:rsidRDefault="00DB37EC" w:rsidP="00845D64">
                      <w:pPr>
                        <w:spacing w:line="160" w:lineRule="exact"/>
                        <w:rPr>
                          <w:sz w:val="20"/>
                        </w:rPr>
                      </w:pPr>
                      <w:r>
                        <w:rPr>
                          <w:sz w:val="20"/>
                        </w:rPr>
                        <w:t>16   &lt;group name="addr" type="quasi" /&gt;</w:t>
                      </w:r>
                    </w:p>
                    <w:p w14:paraId="64724A14" w14:textId="77777777" w:rsidR="00DB37EC" w:rsidRDefault="00DB37EC" w:rsidP="00845D64">
                      <w:pPr>
                        <w:spacing w:line="160" w:lineRule="exact"/>
                        <w:rPr>
                          <w:sz w:val="20"/>
                        </w:rPr>
                      </w:pPr>
                      <w:r>
                        <w:rPr>
                          <w:sz w:val="20"/>
                        </w:rPr>
                        <w:t>17  &lt;/head&gt;</w:t>
                      </w:r>
                    </w:p>
                    <w:p w14:paraId="0F90DA81" w14:textId="77777777" w:rsidR="00DB37EC" w:rsidRDefault="00DB37EC" w:rsidP="00845D64">
                      <w:pPr>
                        <w:spacing w:line="160" w:lineRule="exact"/>
                        <w:rPr>
                          <w:sz w:val="20"/>
                        </w:rPr>
                      </w:pPr>
                      <w:r>
                        <w:rPr>
                          <w:sz w:val="20"/>
                        </w:rPr>
                        <w:t>18  &lt;rdf:RDF&gt;</w:t>
                      </w:r>
                    </w:p>
                    <w:p w14:paraId="431B364B" w14:textId="77777777" w:rsidR="00DB37EC" w:rsidRDefault="00DB37EC" w:rsidP="00845D64">
                      <w:pPr>
                        <w:spacing w:line="160" w:lineRule="exact"/>
                        <w:rPr>
                          <w:sz w:val="20"/>
                        </w:rPr>
                      </w:pPr>
                      <w:r>
                        <w:rPr>
                          <w:sz w:val="20"/>
                        </w:rPr>
                        <w:t>19   &lt;v:Kind&gt;</w:t>
                      </w:r>
                    </w:p>
                    <w:p w14:paraId="05FEB444" w14:textId="77777777" w:rsidR="00DB37EC" w:rsidRDefault="00DB37EC" w:rsidP="00845D64">
                      <w:pPr>
                        <w:spacing w:line="160" w:lineRule="exact"/>
                        <w:rPr>
                          <w:sz w:val="20"/>
                        </w:rPr>
                      </w:pPr>
                      <w:r>
                        <w:rPr>
                          <w:sz w:val="20"/>
                        </w:rPr>
                        <w:t>20    &lt;v:bday /&gt;</w:t>
                      </w:r>
                    </w:p>
                    <w:p w14:paraId="17564017" w14:textId="77777777" w:rsidR="00DB37EC" w:rsidRDefault="00DB37EC" w:rsidP="00845D64">
                      <w:pPr>
                        <w:spacing w:line="160" w:lineRule="exact"/>
                        <w:rPr>
                          <w:sz w:val="20"/>
                        </w:rPr>
                      </w:pPr>
                      <w:r>
                        <w:rPr>
                          <w:sz w:val="20"/>
                        </w:rPr>
                        <w:t>21    &lt;v:hasTelephone&gt;</w:t>
                      </w:r>
                    </w:p>
                    <w:p w14:paraId="62E56C59" w14:textId="77777777" w:rsidR="00DB37EC" w:rsidRDefault="00DB37EC" w:rsidP="00845D64">
                      <w:pPr>
                        <w:spacing w:line="160" w:lineRule="exact"/>
                        <w:rPr>
                          <w:sz w:val="20"/>
                        </w:rPr>
                      </w:pPr>
                      <w:r>
                        <w:rPr>
                          <w:sz w:val="20"/>
                        </w:rPr>
                        <w:t>22     &lt;rdf:Description&gt;</w:t>
                      </w:r>
                    </w:p>
                    <w:p w14:paraId="167A82CD" w14:textId="77777777" w:rsidR="00DB37EC" w:rsidRDefault="00DB37EC" w:rsidP="00845D64">
                      <w:pPr>
                        <w:spacing w:line="160" w:lineRule="exact"/>
                        <w:rPr>
                          <w:sz w:val="20"/>
                        </w:rPr>
                      </w:pPr>
                      <w:r>
                        <w:rPr>
                          <w:sz w:val="20"/>
                        </w:rPr>
                        <w:t>23      &lt;rdf:value note="TelephoneNumber" type="quasi" /&gt;</w:t>
                      </w:r>
                    </w:p>
                    <w:p w14:paraId="74F8BE99" w14:textId="77777777" w:rsidR="00DB37EC" w:rsidRDefault="00DB37EC" w:rsidP="00845D64">
                      <w:pPr>
                        <w:spacing w:line="160" w:lineRule="exact"/>
                        <w:rPr>
                          <w:sz w:val="20"/>
                        </w:rPr>
                      </w:pPr>
                      <w:r>
                        <w:rPr>
                          <w:sz w:val="20"/>
                        </w:rPr>
                        <w:t>24     &lt;/rdf:Description&gt;</w:t>
                      </w:r>
                    </w:p>
                    <w:p w14:paraId="05B4E268" w14:textId="77777777" w:rsidR="00DB37EC" w:rsidRDefault="00DB37EC" w:rsidP="00845D64">
                      <w:pPr>
                        <w:spacing w:line="160" w:lineRule="exact"/>
                        <w:rPr>
                          <w:sz w:val="20"/>
                        </w:rPr>
                      </w:pPr>
                      <w:r>
                        <w:rPr>
                          <w:sz w:val="20"/>
                        </w:rPr>
                        <w:t>25    &lt;/v:hasTelephone&gt;</w:t>
                      </w:r>
                    </w:p>
                    <w:p w14:paraId="075E55C6" w14:textId="77777777" w:rsidR="00DB37EC" w:rsidRDefault="00DB37EC" w:rsidP="00845D64">
                      <w:pPr>
                        <w:spacing w:line="160" w:lineRule="exact"/>
                        <w:rPr>
                          <w:sz w:val="20"/>
                        </w:rPr>
                      </w:pPr>
                      <w:r>
                        <w:rPr>
                          <w:sz w:val="20"/>
                        </w:rPr>
                        <w:t>26   &lt;/v:Kind&gt;</w:t>
                      </w:r>
                    </w:p>
                    <w:p w14:paraId="490D43ED" w14:textId="77777777" w:rsidR="00DB37EC" w:rsidRDefault="00DB37EC" w:rsidP="00845D64">
                      <w:pPr>
                        <w:spacing w:line="160" w:lineRule="exact"/>
                        <w:rPr>
                          <w:sz w:val="20"/>
                        </w:rPr>
                      </w:pPr>
                      <w:r>
                        <w:rPr>
                          <w:sz w:val="20"/>
                        </w:rPr>
                        <w:t>27  &lt;/rdf:RDF&gt;</w:t>
                      </w:r>
                    </w:p>
                    <w:p w14:paraId="1CF3C161" w14:textId="77777777" w:rsidR="00DB37EC" w:rsidRDefault="00DB37EC" w:rsidP="00845D64">
                      <w:pPr>
                        <w:spacing w:line="160" w:lineRule="exact"/>
                        <w:rPr>
                          <w:sz w:val="20"/>
                        </w:rPr>
                      </w:pPr>
                      <w:r>
                        <w:rPr>
                          <w:sz w:val="20"/>
                        </w:rPr>
                        <w:t>28  &lt;PowerConsumption note="PowerConsumption" /&gt;</w:t>
                      </w:r>
                    </w:p>
                    <w:p w14:paraId="4E4E5764" w14:textId="77777777" w:rsidR="00DB37EC" w:rsidRDefault="00DB37EC" w:rsidP="00845D64">
                      <w:pPr>
                        <w:spacing w:line="160" w:lineRule="exact"/>
                        <w:rPr>
                          <w:sz w:val="20"/>
                        </w:rPr>
                      </w:pPr>
                      <w:r>
                        <w:rPr>
                          <w:sz w:val="20"/>
                        </w:rPr>
                        <w:t>29 &lt;/anonymize&gt;</w:t>
                      </w:r>
                    </w:p>
                    <w:p w14:paraId="2E7B772A" w14:textId="77777777" w:rsidR="00DB37EC" w:rsidRDefault="00DB37EC" w:rsidP="00845D64">
                      <w:pPr>
                        <w:spacing w:line="160" w:lineRule="exact"/>
                        <w:rPr>
                          <w:sz w:val="20"/>
                        </w:rPr>
                      </w:pPr>
                    </w:p>
                    <w:p w14:paraId="519745F2" w14:textId="77777777" w:rsidR="00DB37EC" w:rsidRDefault="00DB37EC" w:rsidP="00845D64">
                      <w:pPr>
                        <w:pStyle w:val="Caption"/>
                        <w:rPr>
                          <w:b/>
                          <w:sz w:val="16"/>
                          <w:szCs w:val="16"/>
                        </w:rPr>
                      </w:pPr>
                      <w:bookmarkStart w:id="214" w:name="_Ref382569905"/>
                      <w:r>
                        <w:rPr>
                          <w:sz w:val="16"/>
                          <w:szCs w:val="16"/>
                        </w:rPr>
                        <w:t xml:space="preserve">Fig. </w:t>
                      </w:r>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.4</w:t>
                      </w:r>
                      <w:bookmarkEnd w:id="214"/>
                      <w:r>
                        <w:rPr>
                          <w:sz w:val="16"/>
                          <w:szCs w:val="16"/>
                        </w:rPr>
                        <w:t xml:space="preserve"> R-XAR Example</w:t>
                      </w:r>
                    </w:p>
                  </w:txbxContent>
                </v:textbox>
                <w10:anchorlock/>
              </v:rect>
            </w:pict>
          </mc:Fallback>
        </mc:AlternateContent>
      </w:r>
    </w:p>
    <w:p w14:paraId="65F4F057" w14:textId="77777777" w:rsidR="00845D64" w:rsidRDefault="00845D64" w:rsidP="00A474A0">
      <w:pPr>
        <w:rPr>
          <w:bCs/>
          <w:kern w:val="36"/>
        </w:rPr>
      </w:pPr>
      <w:r>
        <w:rPr>
          <w:kern w:val="36"/>
        </w:rPr>
        <w:t>The formats of XAS and its subset XAR utilize the Cascading Style Sheets (CSS) format and the Semantic Web standard. The XAS can be processed utilizing an XML schema, RDL schema, OWL method, and other related tools.</w:t>
      </w:r>
    </w:p>
    <w:p w14:paraId="00B5213C" w14:textId="77777777" w:rsidR="00845D64" w:rsidRDefault="00845D64" w:rsidP="00845D64">
      <w:pPr>
        <w:rPr>
          <w:bCs/>
          <w:kern w:val="36"/>
        </w:rPr>
      </w:pPr>
    </w:p>
    <w:p w14:paraId="3FC8B64A" w14:textId="77777777" w:rsidR="00845D64" w:rsidRPr="009F73BC" w:rsidRDefault="00987F2B" w:rsidP="00A474A0">
      <w:pPr>
        <w:pStyle w:val="HeadingTR1"/>
        <w:rPr>
          <w:u w:val="none"/>
        </w:rPr>
      </w:pPr>
      <w:bookmarkStart w:id="215" w:name="_Toc413278844"/>
      <w:bookmarkStart w:id="216" w:name="_Toc415495653"/>
      <w:bookmarkStart w:id="217" w:name="_Toc415496040"/>
      <w:bookmarkStart w:id="218" w:name="_Toc416366487"/>
      <w:bookmarkStart w:id="219" w:name="_Toc417653327"/>
      <w:r>
        <w:rPr>
          <w:rFonts w:eastAsiaTheme="minorEastAsia" w:hint="eastAsia"/>
          <w:u w:val="none"/>
          <w:lang w:eastAsia="zh-CN"/>
        </w:rPr>
        <w:t>9</w:t>
      </w:r>
      <w:r w:rsidR="009F73BC">
        <w:rPr>
          <w:u w:val="none"/>
        </w:rPr>
        <w:tab/>
      </w:r>
      <w:r w:rsidR="00845D64" w:rsidRPr="009F73BC">
        <w:rPr>
          <w:u w:val="none"/>
        </w:rPr>
        <w:t>Milestone</w:t>
      </w:r>
      <w:bookmarkEnd w:id="215"/>
      <w:bookmarkEnd w:id="216"/>
      <w:bookmarkEnd w:id="217"/>
      <w:bookmarkEnd w:id="218"/>
      <w:bookmarkEnd w:id="219"/>
    </w:p>
    <w:p w14:paraId="12061745" w14:textId="77777777" w:rsidR="00845D64" w:rsidRDefault="00845D64" w:rsidP="00A474A0">
      <w:pPr>
        <w:keepNext/>
        <w:keepLines/>
        <w:rPr>
          <w:bCs/>
          <w:kern w:val="36"/>
        </w:rPr>
      </w:pPr>
      <w:r>
        <w:rPr>
          <w:kern w:val="36"/>
        </w:rPr>
        <w:t xml:space="preserve">Here, we give the milestone of open data innovation in </w:t>
      </w:r>
      <w:r w:rsidRPr="00915028">
        <w:rPr>
          <w:noProof/>
          <w:kern w:val="36"/>
        </w:rPr>
        <w:t>smart</w:t>
      </w:r>
      <w:r>
        <w:rPr>
          <w:kern w:val="36"/>
        </w:rPr>
        <w:t xml:space="preserve"> sustainable city mainly from the viewpoint of data management, infrastructure. In this document, each chapter has their dedicated focuses. However, several common problems and solutions potentially lie over different discussions. Considering the overlap of each chapter, the roadmap model described here is categorized into the following three groups; 1st Open data issue, 2nd Application Services in Smart Sustainable City, 3rd </w:t>
      </w:r>
      <w:r w:rsidRPr="00915028">
        <w:rPr>
          <w:noProof/>
          <w:kern w:val="36"/>
        </w:rPr>
        <w:t>Security</w:t>
      </w:r>
      <w:r>
        <w:rPr>
          <w:kern w:val="36"/>
        </w:rPr>
        <w:t xml:space="preserve"> and Anonymization. All items covered in this roadmap </w:t>
      </w:r>
      <w:r w:rsidRPr="00915028">
        <w:rPr>
          <w:noProof/>
          <w:kern w:val="36"/>
        </w:rPr>
        <w:t>are given</w:t>
      </w:r>
      <w:r>
        <w:rPr>
          <w:kern w:val="36"/>
        </w:rPr>
        <w:t xml:space="preserve"> in this document and are arranged </w:t>
      </w:r>
      <w:r w:rsidRPr="00915028">
        <w:rPr>
          <w:noProof/>
          <w:kern w:val="36"/>
        </w:rPr>
        <w:t>into</w:t>
      </w:r>
      <w:r>
        <w:rPr>
          <w:kern w:val="36"/>
        </w:rPr>
        <w:t xml:space="preserve"> the three groups above.</w:t>
      </w:r>
    </w:p>
    <w:p w14:paraId="0EB75D9A" w14:textId="77777777" w:rsidR="00845D64" w:rsidRDefault="00845D64" w:rsidP="00845D64">
      <w:pPr>
        <w:rPr>
          <w:bCs/>
          <w:kern w:val="36"/>
        </w:rPr>
      </w:pPr>
      <w:r>
        <w:rPr>
          <w:kern w:val="36"/>
        </w:rPr>
        <w:t>Timeline:</w:t>
      </w:r>
    </w:p>
    <w:p w14:paraId="2B8EA4E1" w14:textId="77777777" w:rsidR="00845D64" w:rsidRDefault="00845D64" w:rsidP="00845D64">
      <w:pPr>
        <w:rPr>
          <w:bCs/>
          <w:kern w:val="36"/>
        </w:rPr>
      </w:pPr>
      <w:r>
        <w:rPr>
          <w:kern w:val="36"/>
        </w:rPr>
        <w:t xml:space="preserve"> (today-2020, 2020-2040, 2040 and beyond)</w:t>
      </w:r>
    </w:p>
    <w:p w14:paraId="1A580D9A" w14:textId="77777777" w:rsidR="00845D64" w:rsidRDefault="00845D64" w:rsidP="00845D64">
      <w:pPr>
        <w:rPr>
          <w:bCs/>
          <w:kern w:val="36"/>
        </w:rPr>
      </w:pPr>
      <w:r>
        <w:rPr>
          <w:kern w:val="36"/>
        </w:rPr>
        <w:t>+-------------------------------------------------------&gt; (normal scale)</w:t>
      </w:r>
    </w:p>
    <w:p w14:paraId="3F0E99D2" w14:textId="77777777" w:rsidR="00845D64" w:rsidRDefault="00845D64" w:rsidP="00845D64">
      <w:pPr>
        <w:rPr>
          <w:bCs/>
          <w:kern w:val="36"/>
        </w:rPr>
      </w:pPr>
      <w:r>
        <w:rPr>
          <w:kern w:val="36"/>
        </w:rPr>
        <w:t>+------------------------------#------------------------&gt; (with the point of technological accomplishment)</w:t>
      </w:r>
    </w:p>
    <w:p w14:paraId="2E2FF511" w14:textId="77777777" w:rsidR="00845D64" w:rsidRDefault="00845D64" w:rsidP="00845D64">
      <w:pPr>
        <w:rPr>
          <w:bCs/>
          <w:kern w:val="36"/>
        </w:rPr>
      </w:pPr>
    </w:p>
    <w:p w14:paraId="00D9569C" w14:textId="77777777" w:rsidR="00845D64" w:rsidRDefault="00845D64" w:rsidP="00B70ED2">
      <w:pPr>
        <w:outlineLvl w:val="0"/>
        <w:rPr>
          <w:bCs/>
          <w:kern w:val="36"/>
        </w:rPr>
      </w:pPr>
      <w:r>
        <w:rPr>
          <w:kern w:val="36"/>
        </w:rPr>
        <w:t>Open data issue</w:t>
      </w:r>
    </w:p>
    <w:p w14:paraId="2CDC5273" w14:textId="77777777" w:rsidR="00845D64" w:rsidRDefault="00845D64" w:rsidP="00845D64">
      <w:pPr>
        <w:rPr>
          <w:bCs/>
          <w:kern w:val="36"/>
        </w:rPr>
      </w:pPr>
      <w:r>
        <w:rPr>
          <w:kern w:val="36"/>
        </w:rPr>
        <w:t xml:space="preserve">- Open data in </w:t>
      </w:r>
      <w:r w:rsidRPr="00915028">
        <w:rPr>
          <w:noProof/>
          <w:kern w:val="36"/>
        </w:rPr>
        <w:t>smart</w:t>
      </w:r>
      <w:r>
        <w:rPr>
          <w:kern w:val="36"/>
        </w:rPr>
        <w:t xml:space="preserve"> sustainable city</w:t>
      </w:r>
    </w:p>
    <w:p w14:paraId="1B53CCF7" w14:textId="77777777" w:rsidR="00845D64" w:rsidRDefault="00845D64" w:rsidP="00845D64">
      <w:pPr>
        <w:rPr>
          <w:bCs/>
          <w:kern w:val="36"/>
        </w:rPr>
      </w:pPr>
      <w:r>
        <w:rPr>
          <w:kern w:val="36"/>
        </w:rPr>
        <w:t xml:space="preserve">Open data is the key </w:t>
      </w:r>
      <w:r w:rsidRPr="00915028">
        <w:rPr>
          <w:noProof/>
          <w:kern w:val="36"/>
        </w:rPr>
        <w:t>of</w:t>
      </w:r>
      <w:r>
        <w:rPr>
          <w:kern w:val="36"/>
        </w:rPr>
        <w:t xml:space="preserve"> services in </w:t>
      </w:r>
      <w:r w:rsidRPr="00915028">
        <w:rPr>
          <w:noProof/>
          <w:kern w:val="36"/>
        </w:rPr>
        <w:t>smart</w:t>
      </w:r>
      <w:r>
        <w:rPr>
          <w:kern w:val="36"/>
        </w:rPr>
        <w:t xml:space="preserve"> sustainable city.</w:t>
      </w:r>
    </w:p>
    <w:p w14:paraId="78EACDC5" w14:textId="77777777" w:rsidR="00845D64" w:rsidRDefault="00845D64" w:rsidP="00845D64">
      <w:pPr>
        <w:rPr>
          <w:bCs/>
          <w:kern w:val="36"/>
        </w:rPr>
      </w:pPr>
      <w:r>
        <w:rPr>
          <w:kern w:val="36"/>
        </w:rPr>
        <w:t>(today-2020, 2020-2040, 2040 and beyond)</w:t>
      </w:r>
    </w:p>
    <w:p w14:paraId="62E5034D" w14:textId="77777777" w:rsidR="00845D64" w:rsidRDefault="00845D64" w:rsidP="00845D64">
      <w:pPr>
        <w:ind w:firstLineChars="350" w:firstLine="840"/>
        <w:rPr>
          <w:bCs/>
          <w:kern w:val="36"/>
        </w:rPr>
      </w:pPr>
      <w:r>
        <w:rPr>
          <w:kern w:val="36"/>
        </w:rPr>
        <w:t>+----------------------------------------------&gt;</w:t>
      </w:r>
    </w:p>
    <w:p w14:paraId="06BC8575" w14:textId="77777777" w:rsidR="00845D64" w:rsidRDefault="00845D64" w:rsidP="00845D64">
      <w:pPr>
        <w:rPr>
          <w:bCs/>
          <w:kern w:val="36"/>
        </w:rPr>
      </w:pPr>
    </w:p>
    <w:p w14:paraId="09587CE0" w14:textId="77777777" w:rsidR="00845D64" w:rsidRDefault="00845D64" w:rsidP="00845D64">
      <w:pPr>
        <w:rPr>
          <w:bCs/>
          <w:kern w:val="36"/>
        </w:rPr>
      </w:pPr>
      <w:r>
        <w:rPr>
          <w:kern w:val="36"/>
        </w:rPr>
        <w:t>- The use of smart energy data</w:t>
      </w:r>
    </w:p>
    <w:p w14:paraId="22BB46AA" w14:textId="77777777" w:rsidR="00845D64" w:rsidRDefault="00845D64" w:rsidP="00845D64">
      <w:pPr>
        <w:rPr>
          <w:bCs/>
          <w:kern w:val="36"/>
        </w:rPr>
      </w:pPr>
      <w:r>
        <w:rPr>
          <w:kern w:val="36"/>
        </w:rPr>
        <w:t xml:space="preserve">Energy data as open data changes grid system to smart grid, which becomes a component of </w:t>
      </w:r>
      <w:r w:rsidRPr="00915028">
        <w:rPr>
          <w:noProof/>
          <w:kern w:val="36"/>
        </w:rPr>
        <w:t>smart</w:t>
      </w:r>
      <w:r>
        <w:rPr>
          <w:kern w:val="36"/>
        </w:rPr>
        <w:t xml:space="preserve"> sustainable city.</w:t>
      </w:r>
    </w:p>
    <w:p w14:paraId="05929E76" w14:textId="77777777" w:rsidR="00845D64" w:rsidRDefault="00845D64" w:rsidP="00845D64">
      <w:pPr>
        <w:rPr>
          <w:bCs/>
          <w:kern w:val="36"/>
        </w:rPr>
      </w:pPr>
      <w:r>
        <w:rPr>
          <w:kern w:val="36"/>
        </w:rPr>
        <w:t>(today-2020, 2020-2040, 2040 and beyond)</w:t>
      </w:r>
    </w:p>
    <w:p w14:paraId="64D5B8E8" w14:textId="77777777" w:rsidR="00845D64" w:rsidRDefault="00845D64" w:rsidP="00845D64">
      <w:pPr>
        <w:ind w:firstLineChars="350" w:firstLine="840"/>
        <w:rPr>
          <w:bCs/>
          <w:kern w:val="36"/>
        </w:rPr>
      </w:pPr>
      <w:r>
        <w:rPr>
          <w:kern w:val="36"/>
        </w:rPr>
        <w:t>+-----------------------------&gt;</w:t>
      </w:r>
    </w:p>
    <w:p w14:paraId="76238447" w14:textId="77777777" w:rsidR="00845D64" w:rsidRDefault="00845D64" w:rsidP="00845D64">
      <w:pPr>
        <w:rPr>
          <w:bCs/>
          <w:kern w:val="36"/>
        </w:rPr>
      </w:pPr>
    </w:p>
    <w:p w14:paraId="4B969C7E" w14:textId="77777777" w:rsidR="00845D64" w:rsidRDefault="00845D64" w:rsidP="00845D64">
      <w:pPr>
        <w:rPr>
          <w:bCs/>
          <w:kern w:val="36"/>
        </w:rPr>
      </w:pPr>
      <w:r>
        <w:rPr>
          <w:kern w:val="36"/>
        </w:rPr>
        <w:t>- Smart transportation data</w:t>
      </w:r>
    </w:p>
    <w:p w14:paraId="6BFE5B9F" w14:textId="77777777" w:rsidR="00845D64" w:rsidRDefault="00845D64" w:rsidP="00845D64">
      <w:pPr>
        <w:rPr>
          <w:bCs/>
          <w:kern w:val="36"/>
        </w:rPr>
      </w:pPr>
      <w:r>
        <w:rPr>
          <w:kern w:val="36"/>
        </w:rPr>
        <w:t>ITS and automatic driving is one of the major component of smart sustainable city.</w:t>
      </w:r>
    </w:p>
    <w:p w14:paraId="180DD867" w14:textId="77777777" w:rsidR="00845D64" w:rsidRDefault="00845D64" w:rsidP="00845D64">
      <w:pPr>
        <w:rPr>
          <w:bCs/>
          <w:kern w:val="36"/>
        </w:rPr>
      </w:pPr>
      <w:r>
        <w:rPr>
          <w:kern w:val="36"/>
        </w:rPr>
        <w:t>(today-2020, 2020-2040, 2040 and beyond)</w:t>
      </w:r>
    </w:p>
    <w:p w14:paraId="6633A1C9" w14:textId="77777777" w:rsidR="00845D64" w:rsidRDefault="00845D64" w:rsidP="00845D64">
      <w:pPr>
        <w:rPr>
          <w:bCs/>
          <w:kern w:val="36"/>
        </w:rPr>
      </w:pPr>
      <w:r>
        <w:rPr>
          <w:kern w:val="36"/>
        </w:rPr>
        <w:t>+---------------------------#--------------------------&gt;</w:t>
      </w:r>
    </w:p>
    <w:p w14:paraId="65D288F7" w14:textId="77777777" w:rsidR="00845D64" w:rsidRDefault="00845D64" w:rsidP="00845D64">
      <w:pPr>
        <w:rPr>
          <w:bCs/>
          <w:kern w:val="36"/>
        </w:rPr>
      </w:pPr>
    </w:p>
    <w:p w14:paraId="58DD499D" w14:textId="77777777" w:rsidR="00845D64" w:rsidRDefault="00845D64" w:rsidP="00845D64">
      <w:pPr>
        <w:rPr>
          <w:bCs/>
          <w:kern w:val="36"/>
        </w:rPr>
      </w:pPr>
      <w:r>
        <w:rPr>
          <w:kern w:val="36"/>
        </w:rPr>
        <w:t>- Location data</w:t>
      </w:r>
    </w:p>
    <w:p w14:paraId="3C5DFCBA" w14:textId="77777777" w:rsidR="00845D64" w:rsidRDefault="00845D64" w:rsidP="00845D64">
      <w:pPr>
        <w:rPr>
          <w:bCs/>
          <w:kern w:val="36"/>
        </w:rPr>
      </w:pPr>
      <w:r>
        <w:rPr>
          <w:kern w:val="36"/>
        </w:rPr>
        <w:t>Location services is useful for every smart sustainable city services.</w:t>
      </w:r>
    </w:p>
    <w:p w14:paraId="7CB54C99" w14:textId="77777777" w:rsidR="00845D64" w:rsidRDefault="00845D64" w:rsidP="00845D64">
      <w:pPr>
        <w:rPr>
          <w:bCs/>
          <w:kern w:val="36"/>
        </w:rPr>
      </w:pPr>
    </w:p>
    <w:p w14:paraId="52489266" w14:textId="77777777" w:rsidR="00845D64" w:rsidRDefault="00845D64" w:rsidP="00B70ED2">
      <w:pPr>
        <w:outlineLvl w:val="0"/>
        <w:rPr>
          <w:bCs/>
          <w:kern w:val="36"/>
        </w:rPr>
      </w:pPr>
      <w:r>
        <w:rPr>
          <w:kern w:val="36"/>
        </w:rPr>
        <w:t>Application Services in Smart Sustainable City</w:t>
      </w:r>
    </w:p>
    <w:p w14:paraId="452546F8" w14:textId="77777777" w:rsidR="00845D64" w:rsidRDefault="00845D64" w:rsidP="00845D64">
      <w:pPr>
        <w:rPr>
          <w:bCs/>
          <w:kern w:val="36"/>
        </w:rPr>
      </w:pPr>
      <w:r>
        <w:rPr>
          <w:kern w:val="36"/>
        </w:rPr>
        <w:t>- Recommendation service</w:t>
      </w:r>
    </w:p>
    <w:p w14:paraId="422071DC" w14:textId="77777777" w:rsidR="00845D64" w:rsidRDefault="00845D64" w:rsidP="00845D64">
      <w:pPr>
        <w:rPr>
          <w:bCs/>
          <w:kern w:val="36"/>
        </w:rPr>
      </w:pPr>
      <w:r>
        <w:rPr>
          <w:kern w:val="36"/>
        </w:rPr>
        <w:t>Recommendation services, such as concierge service, will be penetrated using data in smart sustainable city.</w:t>
      </w:r>
    </w:p>
    <w:p w14:paraId="71BCCF9F" w14:textId="77777777" w:rsidR="00845D64" w:rsidRDefault="00845D64" w:rsidP="00845D64">
      <w:pPr>
        <w:rPr>
          <w:bCs/>
          <w:kern w:val="36"/>
        </w:rPr>
      </w:pPr>
      <w:r>
        <w:rPr>
          <w:kern w:val="36"/>
        </w:rPr>
        <w:t>(today-2020, 2020-2040, 2040 and beyond)</w:t>
      </w:r>
    </w:p>
    <w:p w14:paraId="73760AA2" w14:textId="77777777" w:rsidR="00845D64" w:rsidRDefault="00845D64" w:rsidP="00845D64">
      <w:pPr>
        <w:ind w:firstLineChars="350" w:firstLine="840"/>
        <w:rPr>
          <w:bCs/>
          <w:kern w:val="36"/>
        </w:rPr>
      </w:pPr>
      <w:r>
        <w:rPr>
          <w:kern w:val="36"/>
        </w:rPr>
        <w:t>+-------------#------------------------------&gt;</w:t>
      </w:r>
    </w:p>
    <w:p w14:paraId="1282DD12" w14:textId="77777777" w:rsidR="00845D64" w:rsidRDefault="00845D64" w:rsidP="00845D64">
      <w:pPr>
        <w:rPr>
          <w:bCs/>
          <w:kern w:val="36"/>
        </w:rPr>
      </w:pPr>
    </w:p>
    <w:p w14:paraId="4167A486" w14:textId="77777777" w:rsidR="00845D64" w:rsidRDefault="00845D64" w:rsidP="00B70ED2">
      <w:pPr>
        <w:outlineLvl w:val="0"/>
        <w:rPr>
          <w:bCs/>
          <w:kern w:val="36"/>
        </w:rPr>
      </w:pPr>
      <w:r>
        <w:rPr>
          <w:kern w:val="36"/>
        </w:rPr>
        <w:t>Security and Anonymization</w:t>
      </w:r>
    </w:p>
    <w:p w14:paraId="401F903B" w14:textId="77777777" w:rsidR="00845D64" w:rsidRDefault="00845D64" w:rsidP="00845D64">
      <w:pPr>
        <w:rPr>
          <w:bCs/>
          <w:kern w:val="36"/>
        </w:rPr>
      </w:pPr>
      <w:r>
        <w:rPr>
          <w:kern w:val="36"/>
        </w:rPr>
        <w:t xml:space="preserve">- Security of </w:t>
      </w:r>
      <w:r w:rsidRPr="00915028">
        <w:rPr>
          <w:noProof/>
          <w:kern w:val="36"/>
        </w:rPr>
        <w:t>smart</w:t>
      </w:r>
      <w:r>
        <w:rPr>
          <w:kern w:val="36"/>
        </w:rPr>
        <w:t xml:space="preserve"> sustainable city data</w:t>
      </w:r>
    </w:p>
    <w:p w14:paraId="15ED0253" w14:textId="77777777" w:rsidR="00845D64" w:rsidRDefault="00845D64" w:rsidP="00845D64">
      <w:pPr>
        <w:rPr>
          <w:bCs/>
          <w:kern w:val="36"/>
        </w:rPr>
      </w:pPr>
      <w:r>
        <w:rPr>
          <w:kern w:val="36"/>
        </w:rPr>
        <w:t>(today-2020, 2020-2040, 2040 and beyond)</w:t>
      </w:r>
    </w:p>
    <w:p w14:paraId="407EEA4B" w14:textId="77777777" w:rsidR="00845D64" w:rsidRDefault="00845D64" w:rsidP="00845D64">
      <w:pPr>
        <w:rPr>
          <w:bCs/>
          <w:kern w:val="36"/>
        </w:rPr>
      </w:pPr>
      <w:r>
        <w:rPr>
          <w:kern w:val="36"/>
        </w:rPr>
        <w:t>+----------------#-------------------------------------&gt;</w:t>
      </w:r>
    </w:p>
    <w:p w14:paraId="5FEF054D" w14:textId="77777777" w:rsidR="00845D64" w:rsidRDefault="00845D64" w:rsidP="00845D64">
      <w:pPr>
        <w:rPr>
          <w:bCs/>
          <w:kern w:val="36"/>
        </w:rPr>
      </w:pPr>
    </w:p>
    <w:p w14:paraId="6FAB54CE" w14:textId="77777777" w:rsidR="00845D64" w:rsidRDefault="00845D64" w:rsidP="00845D64">
      <w:pPr>
        <w:rPr>
          <w:bCs/>
          <w:kern w:val="36"/>
        </w:rPr>
      </w:pPr>
      <w:r>
        <w:rPr>
          <w:kern w:val="36"/>
        </w:rPr>
        <w:t>- Anonymization of smart sustainable city data</w:t>
      </w:r>
    </w:p>
    <w:p w14:paraId="1AE14A04" w14:textId="77777777" w:rsidR="00845D64" w:rsidRDefault="00845D64" w:rsidP="00845D64">
      <w:pPr>
        <w:rPr>
          <w:bCs/>
          <w:kern w:val="36"/>
        </w:rPr>
      </w:pPr>
      <w:r>
        <w:rPr>
          <w:kern w:val="36"/>
        </w:rPr>
        <w:t>(today-2020, 2020-2040, 2040 and beyond)</w:t>
      </w:r>
    </w:p>
    <w:p w14:paraId="4FE13393" w14:textId="77777777" w:rsidR="00845D64" w:rsidRDefault="00845D64" w:rsidP="00845D64">
      <w:pPr>
        <w:rPr>
          <w:bCs/>
          <w:kern w:val="36"/>
        </w:rPr>
      </w:pPr>
      <w:r>
        <w:rPr>
          <w:kern w:val="36"/>
        </w:rPr>
        <w:t>+-----------------------#------------------------------&gt;</w:t>
      </w:r>
    </w:p>
    <w:p w14:paraId="0D846A1E" w14:textId="77777777" w:rsidR="00845D64" w:rsidRDefault="00845D64" w:rsidP="00845D64">
      <w:r>
        <w:br w:type="page"/>
      </w:r>
    </w:p>
    <w:p w14:paraId="2BE7C0F7" w14:textId="6B10DED0" w:rsidR="00845D64" w:rsidRPr="006923F8" w:rsidRDefault="006923F8" w:rsidP="006923F8">
      <w:pPr>
        <w:pStyle w:val="AnnexNoTitle0"/>
      </w:pPr>
      <w:bookmarkStart w:id="220" w:name="_Toc413278845"/>
      <w:bookmarkStart w:id="221" w:name="_Toc415495654"/>
      <w:bookmarkStart w:id="222" w:name="_Toc415496041"/>
      <w:bookmarkStart w:id="223" w:name="_Toc416366488"/>
      <w:bookmarkStart w:id="224" w:name="_Toc417653328"/>
      <w:r w:rsidRPr="006923F8">
        <w:t>Annex A</w:t>
      </w:r>
      <w:r>
        <w:br/>
      </w:r>
      <w:r w:rsidRPr="006923F8">
        <w:br/>
      </w:r>
      <w:r w:rsidR="00845D64" w:rsidRPr="006923F8">
        <w:t>Application of anonymization for disaster recovery</w:t>
      </w:r>
      <w:bookmarkEnd w:id="220"/>
      <w:bookmarkEnd w:id="221"/>
      <w:bookmarkEnd w:id="222"/>
      <w:bookmarkEnd w:id="223"/>
      <w:bookmarkEnd w:id="224"/>
    </w:p>
    <w:p w14:paraId="74E282D1" w14:textId="0140C495" w:rsidR="00845D64" w:rsidRDefault="00845D64" w:rsidP="0096197D">
      <w:pPr>
        <w:rPr>
          <w:bCs/>
          <w:kern w:val="36"/>
        </w:rPr>
      </w:pPr>
      <w:r>
        <w:rPr>
          <w:kern w:val="36"/>
        </w:rPr>
        <w:t>One important application of governmental open data is disaster minimization and recovery.Disaster is a social phenomenon, such as threaten human society or economic activity brought by physical hazard and a vulnerability in the society.</w:t>
      </w:r>
      <w:r w:rsidR="006923F8">
        <w:rPr>
          <w:kern w:val="36"/>
        </w:rPr>
        <w:t xml:space="preserve"> </w:t>
      </w:r>
      <w:r>
        <w:rPr>
          <w:kern w:val="36"/>
        </w:rPr>
        <w:t xml:space="preserve">Disaster management is the way to eliminate the vulnerability and is depicted as </w:t>
      </w:r>
      <w:r w:rsidR="0096197D">
        <w:rPr>
          <w:kern w:val="36"/>
        </w:rPr>
        <w:t>F</w:t>
      </w:r>
      <w:r>
        <w:rPr>
          <w:kern w:val="36"/>
        </w:rPr>
        <w:t xml:space="preserve">igure </w:t>
      </w:r>
      <w:r w:rsidR="00F04570">
        <w:rPr>
          <w:kern w:val="36"/>
        </w:rPr>
        <w:t>1</w:t>
      </w:r>
      <w:r w:rsidR="00F04570">
        <w:rPr>
          <w:rFonts w:eastAsiaTheme="minorEastAsia" w:hint="eastAsia"/>
          <w:kern w:val="36"/>
          <w:lang w:eastAsia="zh-CN"/>
        </w:rPr>
        <w:t>0</w:t>
      </w:r>
      <w:r>
        <w:rPr>
          <w:kern w:val="36"/>
        </w:rPr>
        <w:t>.1.</w:t>
      </w:r>
    </w:p>
    <w:p w14:paraId="30C189E2" w14:textId="77777777" w:rsidR="00845D64" w:rsidRDefault="008523EB" w:rsidP="00845D64">
      <w:pPr>
        <w:ind w:left="600" w:hangingChars="250" w:hanging="600"/>
      </w:pPr>
      <w:r>
        <w:rPr>
          <w:noProof/>
          <w:lang w:val="en-US" w:eastAsia="zh-CN"/>
        </w:rPr>
        <mc:AlternateContent>
          <mc:Choice Requires="wpg">
            <w:drawing>
              <wp:inline distT="0" distB="0" distL="0" distR="0" wp14:anchorId="6C65F5DE" wp14:editId="1E9643C1">
                <wp:extent cx="4408805" cy="2591435"/>
                <wp:effectExtent l="0" t="0" r="0" b="2540"/>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805" cy="2591435"/>
                          <a:chOff x="831" y="654"/>
                          <a:chExt cx="44088" cy="25914"/>
                        </a:xfrm>
                      </wpg:grpSpPr>
                      <wps:wsp>
                        <wps:cNvPr id="7" name="Picture 7"/>
                        <wps:cNvSpPr>
                          <a:spLocks noChangeAspect="1" noChangeArrowheads="1"/>
                        </wps:cNvSpPr>
                        <wps:spPr bwMode="auto">
                          <a:xfrm>
                            <a:off x="831" y="654"/>
                            <a:ext cx="44088" cy="2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9"/>
                        <wps:cNvSpPr>
                          <a:spLocks noChangeArrowheads="1"/>
                        </wps:cNvSpPr>
                        <wps:spPr bwMode="auto">
                          <a:xfrm>
                            <a:off x="8432" y="3435"/>
                            <a:ext cx="22263" cy="22250"/>
                          </a:xfrm>
                          <a:custGeom>
                            <a:avLst/>
                            <a:gdLst>
                              <a:gd name="T0" fmla="*/ 22263 w 12940"/>
                              <a:gd name="T1" fmla="*/ 11125 h 12936"/>
                              <a:gd name="T2" fmla="*/ 11132 w 12940"/>
                              <a:gd name="T3" fmla="*/ 22250 h 12936"/>
                              <a:gd name="T4" fmla="*/ 0 w 12940"/>
                              <a:gd name="T5" fmla="*/ 11125 h 12936"/>
                              <a:gd name="T6" fmla="*/ 11132 w 12940"/>
                              <a:gd name="T7" fmla="*/ 0 h 12936"/>
                              <a:gd name="T8" fmla="*/ 11132 w 12940"/>
                              <a:gd name="T9" fmla="*/ 11125 h 12936"/>
                              <a:gd name="T10" fmla="*/ 22263 w 12940"/>
                              <a:gd name="T11" fmla="*/ 11125 h 129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940" h="12936">
                                <a:moveTo>
                                  <a:pt x="12940" y="6468"/>
                                </a:moveTo>
                                <a:cubicBezTo>
                                  <a:pt x="12940" y="10041"/>
                                  <a:pt x="10044" y="12936"/>
                                  <a:pt x="6470" y="12936"/>
                                </a:cubicBezTo>
                                <a:cubicBezTo>
                                  <a:pt x="2897" y="12936"/>
                                  <a:pt x="0" y="10041"/>
                                  <a:pt x="0" y="6468"/>
                                </a:cubicBezTo>
                                <a:cubicBezTo>
                                  <a:pt x="0" y="2896"/>
                                  <a:pt x="2897" y="0"/>
                                  <a:pt x="6470" y="0"/>
                                </a:cubicBezTo>
                                <a:lnTo>
                                  <a:pt x="6470" y="6468"/>
                                </a:lnTo>
                                <a:lnTo>
                                  <a:pt x="12940" y="6468"/>
                                </a:lnTo>
                                <a:close/>
                              </a:path>
                            </a:pathLst>
                          </a:custGeom>
                          <a:solidFill>
                            <a:srgbClr val="F8FBFC"/>
                          </a:solidFill>
                          <a:ln w="0">
                            <a:solidFill>
                              <a:srgbClr val="000000"/>
                            </a:solidFill>
                            <a:round/>
                            <a:headEnd/>
                            <a:tailEnd/>
                          </a:ln>
                        </wps:spPr>
                        <wps:bodyPr rot="0" vert="horz" wrap="square" lIns="91440" tIns="45720" rIns="91440" bIns="45720" anchor="t" anchorCtr="0" upright="1">
                          <a:noAutofit/>
                        </wps:bodyPr>
                      </wps:wsp>
                      <wps:wsp>
                        <wps:cNvPr id="9" name="Freeform 20"/>
                        <wps:cNvSpPr>
                          <a:spLocks noChangeArrowheads="1"/>
                        </wps:cNvSpPr>
                        <wps:spPr bwMode="auto">
                          <a:xfrm>
                            <a:off x="8432" y="3435"/>
                            <a:ext cx="22263" cy="22250"/>
                          </a:xfrm>
                          <a:custGeom>
                            <a:avLst/>
                            <a:gdLst>
                              <a:gd name="T0" fmla="*/ 22263 w 12940"/>
                              <a:gd name="T1" fmla="*/ 11125 h 12936"/>
                              <a:gd name="T2" fmla="*/ 11132 w 12940"/>
                              <a:gd name="T3" fmla="*/ 22250 h 12936"/>
                              <a:gd name="T4" fmla="*/ 0 w 12940"/>
                              <a:gd name="T5" fmla="*/ 11125 h 12936"/>
                              <a:gd name="T6" fmla="*/ 11132 w 12940"/>
                              <a:gd name="T7" fmla="*/ 0 h 12936"/>
                              <a:gd name="T8" fmla="*/ 11132 w 12940"/>
                              <a:gd name="T9" fmla="*/ 11125 h 12936"/>
                              <a:gd name="T10" fmla="*/ 22263 w 12940"/>
                              <a:gd name="T11" fmla="*/ 11125 h 129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940" h="12936">
                                <a:moveTo>
                                  <a:pt x="12940" y="6468"/>
                                </a:moveTo>
                                <a:cubicBezTo>
                                  <a:pt x="12940" y="10041"/>
                                  <a:pt x="10044" y="12936"/>
                                  <a:pt x="6470" y="12936"/>
                                </a:cubicBezTo>
                                <a:cubicBezTo>
                                  <a:pt x="2897" y="12936"/>
                                  <a:pt x="0" y="10041"/>
                                  <a:pt x="0" y="6468"/>
                                </a:cubicBezTo>
                                <a:cubicBezTo>
                                  <a:pt x="0" y="2896"/>
                                  <a:pt x="2897" y="0"/>
                                  <a:pt x="6470" y="0"/>
                                </a:cubicBezTo>
                                <a:lnTo>
                                  <a:pt x="6470" y="6468"/>
                                </a:lnTo>
                                <a:lnTo>
                                  <a:pt x="12940" y="6468"/>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1"/>
                        <wps:cNvSpPr>
                          <a:spLocks noChangeArrowheads="1"/>
                        </wps:cNvSpPr>
                        <wps:spPr bwMode="auto">
                          <a:xfrm>
                            <a:off x="11607" y="3435"/>
                            <a:ext cx="7957" cy="11125"/>
                          </a:xfrm>
                          <a:custGeom>
                            <a:avLst/>
                            <a:gdLst>
                              <a:gd name="T0" fmla="*/ 0 w 9250"/>
                              <a:gd name="T1" fmla="*/ 3346 h 12936"/>
                              <a:gd name="T2" fmla="*/ 7957 w 9250"/>
                              <a:gd name="T3" fmla="*/ 0 h 12936"/>
                              <a:gd name="T4" fmla="*/ 7957 w 9250"/>
                              <a:gd name="T5" fmla="*/ 11125 h 12936"/>
                              <a:gd name="T6" fmla="*/ 0 w 9250"/>
                              <a:gd name="T7" fmla="*/ 3346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50" h="12936">
                                <a:moveTo>
                                  <a:pt x="0" y="3891"/>
                                </a:moveTo>
                                <a:cubicBezTo>
                                  <a:pt x="2434" y="1403"/>
                                  <a:pt x="5769" y="0"/>
                                  <a:pt x="9250" y="0"/>
                                </a:cubicBezTo>
                                <a:lnTo>
                                  <a:pt x="9250" y="12936"/>
                                </a:lnTo>
                                <a:lnTo>
                                  <a:pt x="0" y="3891"/>
                                </a:lnTo>
                                <a:close/>
                              </a:path>
                            </a:pathLst>
                          </a:custGeom>
                          <a:solidFill>
                            <a:srgbClr val="CCCCFF"/>
                          </a:solidFill>
                          <a:ln w="0">
                            <a:solidFill>
                              <a:srgbClr val="000000"/>
                            </a:solidFill>
                            <a:round/>
                            <a:headEnd/>
                            <a:tailEnd/>
                          </a:ln>
                        </wps:spPr>
                        <wps:bodyPr rot="0" vert="horz" wrap="square" lIns="91440" tIns="45720" rIns="91440" bIns="45720" anchor="t" anchorCtr="0" upright="1">
                          <a:noAutofit/>
                        </wps:bodyPr>
                      </wps:wsp>
                      <wps:wsp>
                        <wps:cNvPr id="22" name="Freeform 22"/>
                        <wps:cNvSpPr>
                          <a:spLocks noChangeArrowheads="1"/>
                        </wps:cNvSpPr>
                        <wps:spPr bwMode="auto">
                          <a:xfrm>
                            <a:off x="11607" y="3435"/>
                            <a:ext cx="7957" cy="11125"/>
                          </a:xfrm>
                          <a:custGeom>
                            <a:avLst/>
                            <a:gdLst>
                              <a:gd name="T0" fmla="*/ 0 w 9250"/>
                              <a:gd name="T1" fmla="*/ 3346 h 12936"/>
                              <a:gd name="T2" fmla="*/ 7957 w 9250"/>
                              <a:gd name="T3" fmla="*/ 0 h 12936"/>
                              <a:gd name="T4" fmla="*/ 7957 w 9250"/>
                              <a:gd name="T5" fmla="*/ 11125 h 12936"/>
                              <a:gd name="T6" fmla="*/ 0 w 9250"/>
                              <a:gd name="T7" fmla="*/ 3346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50" h="12936">
                                <a:moveTo>
                                  <a:pt x="0" y="3891"/>
                                </a:moveTo>
                                <a:cubicBezTo>
                                  <a:pt x="2434" y="1403"/>
                                  <a:pt x="5769" y="0"/>
                                  <a:pt x="9250" y="0"/>
                                </a:cubicBezTo>
                                <a:lnTo>
                                  <a:pt x="9250" y="12936"/>
                                </a:lnTo>
                                <a:lnTo>
                                  <a:pt x="0" y="3891"/>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3"/>
                        <wps:cNvSpPr>
                          <a:spLocks noChangeArrowheads="1"/>
                        </wps:cNvSpPr>
                        <wps:spPr bwMode="auto">
                          <a:xfrm>
                            <a:off x="8426" y="6616"/>
                            <a:ext cx="11182" cy="19095"/>
                          </a:xfrm>
                          <a:custGeom>
                            <a:avLst/>
                            <a:gdLst>
                              <a:gd name="T0" fmla="*/ 11182 w 13003"/>
                              <a:gd name="T1" fmla="*/ 19071 h 22197"/>
                              <a:gd name="T2" fmla="*/ 12 w 13003"/>
                              <a:gd name="T3" fmla="*/ 7986 h 22197"/>
                              <a:gd name="T4" fmla="*/ 3346 w 13003"/>
                              <a:gd name="T5" fmla="*/ 0 h 22197"/>
                              <a:gd name="T6" fmla="*/ 11139 w 13003"/>
                              <a:gd name="T7" fmla="*/ 7943 h 22197"/>
                              <a:gd name="T8" fmla="*/ 11182 w 13003"/>
                              <a:gd name="T9" fmla="*/ 19071 h 2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03" h="22197">
                                <a:moveTo>
                                  <a:pt x="13003" y="22169"/>
                                </a:moveTo>
                                <a:cubicBezTo>
                                  <a:pt x="5857" y="22197"/>
                                  <a:pt x="41" y="16427"/>
                                  <a:pt x="14" y="9283"/>
                                </a:cubicBezTo>
                                <a:cubicBezTo>
                                  <a:pt x="0" y="5792"/>
                                  <a:pt x="1398" y="2445"/>
                                  <a:pt x="3891" y="0"/>
                                </a:cubicBezTo>
                                <a:lnTo>
                                  <a:pt x="12953" y="9233"/>
                                </a:lnTo>
                                <a:lnTo>
                                  <a:pt x="13003" y="22169"/>
                                </a:lnTo>
                                <a:close/>
                              </a:path>
                            </a:pathLst>
                          </a:custGeom>
                          <a:solidFill>
                            <a:srgbClr val="CCFFCC"/>
                          </a:solidFill>
                          <a:ln w="0">
                            <a:solidFill>
                              <a:srgbClr val="000000"/>
                            </a:solidFill>
                            <a:round/>
                            <a:headEnd/>
                            <a:tailEnd/>
                          </a:ln>
                        </wps:spPr>
                        <wps:bodyPr rot="0" vert="horz" wrap="square" lIns="91440" tIns="45720" rIns="91440" bIns="45720" anchor="t" anchorCtr="0" upright="1">
                          <a:noAutofit/>
                        </wps:bodyPr>
                      </wps:wsp>
                      <wps:wsp>
                        <wps:cNvPr id="27" name="Freeform 24"/>
                        <wps:cNvSpPr>
                          <a:spLocks noChangeArrowheads="1"/>
                        </wps:cNvSpPr>
                        <wps:spPr bwMode="auto">
                          <a:xfrm>
                            <a:off x="8426" y="6616"/>
                            <a:ext cx="11182" cy="19095"/>
                          </a:xfrm>
                          <a:custGeom>
                            <a:avLst/>
                            <a:gdLst>
                              <a:gd name="T0" fmla="*/ 11182 w 13003"/>
                              <a:gd name="T1" fmla="*/ 19071 h 22197"/>
                              <a:gd name="T2" fmla="*/ 12 w 13003"/>
                              <a:gd name="T3" fmla="*/ 7986 h 22197"/>
                              <a:gd name="T4" fmla="*/ 3346 w 13003"/>
                              <a:gd name="T5" fmla="*/ 0 h 22197"/>
                              <a:gd name="T6" fmla="*/ 11139 w 13003"/>
                              <a:gd name="T7" fmla="*/ 7943 h 22197"/>
                              <a:gd name="T8" fmla="*/ 11182 w 13003"/>
                              <a:gd name="T9" fmla="*/ 19071 h 2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03" h="22197">
                                <a:moveTo>
                                  <a:pt x="13003" y="22169"/>
                                </a:moveTo>
                                <a:cubicBezTo>
                                  <a:pt x="5857" y="22197"/>
                                  <a:pt x="41" y="16427"/>
                                  <a:pt x="14" y="9283"/>
                                </a:cubicBezTo>
                                <a:cubicBezTo>
                                  <a:pt x="0" y="5792"/>
                                  <a:pt x="1398" y="2445"/>
                                  <a:pt x="3891" y="0"/>
                                </a:cubicBezTo>
                                <a:lnTo>
                                  <a:pt x="12953" y="9233"/>
                                </a:lnTo>
                                <a:lnTo>
                                  <a:pt x="13003" y="22169"/>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5"/>
                        <wps:cNvSpPr>
                          <a:spLocks noChangeArrowheads="1"/>
                        </wps:cNvSpPr>
                        <wps:spPr bwMode="auto">
                          <a:xfrm>
                            <a:off x="13474" y="10236"/>
                            <a:ext cx="6115" cy="10426"/>
                          </a:xfrm>
                          <a:custGeom>
                            <a:avLst/>
                            <a:gdLst>
                              <a:gd name="T0" fmla="*/ 6115 w 7109"/>
                              <a:gd name="T1" fmla="*/ 10413 h 12121"/>
                              <a:gd name="T2" fmla="*/ 6 w 7109"/>
                              <a:gd name="T3" fmla="*/ 4346 h 12121"/>
                              <a:gd name="T4" fmla="*/ 1806 w 7109"/>
                              <a:gd name="T5" fmla="*/ 0 h 12121"/>
                              <a:gd name="T6" fmla="*/ 6092 w 7109"/>
                              <a:gd name="T7" fmla="*/ 4323 h 12121"/>
                              <a:gd name="T8" fmla="*/ 6115 w 7109"/>
                              <a:gd name="T9" fmla="*/ 10413 h 12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09" h="12121">
                                <a:moveTo>
                                  <a:pt x="7109" y="12106"/>
                                </a:moveTo>
                                <a:cubicBezTo>
                                  <a:pt x="3201" y="12121"/>
                                  <a:pt x="21" y="8963"/>
                                  <a:pt x="7" y="5053"/>
                                </a:cubicBezTo>
                                <a:cubicBezTo>
                                  <a:pt x="0" y="3156"/>
                                  <a:pt x="754" y="1335"/>
                                  <a:pt x="2100" y="0"/>
                                </a:cubicBezTo>
                                <a:lnTo>
                                  <a:pt x="7082" y="5026"/>
                                </a:lnTo>
                                <a:lnTo>
                                  <a:pt x="7109" y="12106"/>
                                </a:lnTo>
                                <a:close/>
                              </a:path>
                            </a:pathLst>
                          </a:custGeom>
                          <a:solidFill>
                            <a:srgbClr val="CCFFFF"/>
                          </a:solidFill>
                          <a:ln w="0">
                            <a:solidFill>
                              <a:srgbClr val="000000"/>
                            </a:solidFill>
                            <a:round/>
                            <a:headEnd/>
                            <a:tailEnd/>
                          </a:ln>
                        </wps:spPr>
                        <wps:bodyPr rot="0" vert="horz" wrap="square" lIns="91440" tIns="45720" rIns="91440" bIns="45720" anchor="t" anchorCtr="0" upright="1">
                          <a:noAutofit/>
                        </wps:bodyPr>
                      </wps:wsp>
                      <wps:wsp>
                        <wps:cNvPr id="29" name="Freeform 26"/>
                        <wps:cNvSpPr>
                          <a:spLocks noChangeArrowheads="1"/>
                        </wps:cNvSpPr>
                        <wps:spPr bwMode="auto">
                          <a:xfrm>
                            <a:off x="13474" y="10236"/>
                            <a:ext cx="6115" cy="10426"/>
                          </a:xfrm>
                          <a:custGeom>
                            <a:avLst/>
                            <a:gdLst>
                              <a:gd name="T0" fmla="*/ 6115 w 7109"/>
                              <a:gd name="T1" fmla="*/ 10413 h 12121"/>
                              <a:gd name="T2" fmla="*/ 6 w 7109"/>
                              <a:gd name="T3" fmla="*/ 4346 h 12121"/>
                              <a:gd name="T4" fmla="*/ 1806 w 7109"/>
                              <a:gd name="T5" fmla="*/ 0 h 12121"/>
                              <a:gd name="T6" fmla="*/ 6092 w 7109"/>
                              <a:gd name="T7" fmla="*/ 4323 h 12121"/>
                              <a:gd name="T8" fmla="*/ 6115 w 7109"/>
                              <a:gd name="T9" fmla="*/ 10413 h 12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09" h="12121">
                                <a:moveTo>
                                  <a:pt x="7109" y="12106"/>
                                </a:moveTo>
                                <a:cubicBezTo>
                                  <a:pt x="3201" y="12121"/>
                                  <a:pt x="21" y="8963"/>
                                  <a:pt x="7" y="5053"/>
                                </a:cubicBezTo>
                                <a:cubicBezTo>
                                  <a:pt x="0" y="3156"/>
                                  <a:pt x="754" y="1335"/>
                                  <a:pt x="2100" y="0"/>
                                </a:cubicBezTo>
                                <a:lnTo>
                                  <a:pt x="7082" y="5026"/>
                                </a:lnTo>
                                <a:lnTo>
                                  <a:pt x="7109" y="12106"/>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7"/>
                        <wps:cNvSpPr>
                          <a:spLocks noChangeArrowheads="1"/>
                        </wps:cNvSpPr>
                        <wps:spPr bwMode="auto">
                          <a:xfrm>
                            <a:off x="19564" y="14446"/>
                            <a:ext cx="11195" cy="11239"/>
                          </a:xfrm>
                          <a:custGeom>
                            <a:avLst/>
                            <a:gdLst>
                              <a:gd name="T0" fmla="*/ 11133 w 6506"/>
                              <a:gd name="T1" fmla="*/ 0 h 6533"/>
                              <a:gd name="T2" fmla="*/ 114 w 6506"/>
                              <a:gd name="T3" fmla="*/ 11239 h 6533"/>
                              <a:gd name="T4" fmla="*/ 55 w 6506"/>
                              <a:gd name="T5" fmla="*/ 11239 h 6533"/>
                              <a:gd name="T6" fmla="*/ 0 w 6506"/>
                              <a:gd name="T7" fmla="*/ 112 h 6533"/>
                              <a:gd name="T8" fmla="*/ 11133 w 6506"/>
                              <a:gd name="T9" fmla="*/ 0 h 6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06" h="6533">
                                <a:moveTo>
                                  <a:pt x="6470" y="0"/>
                                </a:moveTo>
                                <a:cubicBezTo>
                                  <a:pt x="6506" y="3572"/>
                                  <a:pt x="3639" y="6497"/>
                                  <a:pt x="66" y="6533"/>
                                </a:cubicBezTo>
                                <a:cubicBezTo>
                                  <a:pt x="54" y="6533"/>
                                  <a:pt x="43" y="6533"/>
                                  <a:pt x="32" y="6533"/>
                                </a:cubicBezTo>
                                <a:lnTo>
                                  <a:pt x="0" y="65"/>
                                </a:lnTo>
                                <a:lnTo>
                                  <a:pt x="6470" y="0"/>
                                </a:lnTo>
                                <a:close/>
                              </a:path>
                            </a:pathLst>
                          </a:custGeom>
                          <a:solidFill>
                            <a:srgbClr val="FFFFCC"/>
                          </a:solidFill>
                          <a:ln w="0">
                            <a:solidFill>
                              <a:srgbClr val="000000"/>
                            </a:solidFill>
                            <a:round/>
                            <a:headEnd/>
                            <a:tailEnd/>
                          </a:ln>
                        </wps:spPr>
                        <wps:bodyPr rot="0" vert="horz" wrap="square" lIns="91440" tIns="45720" rIns="91440" bIns="45720" anchor="t" anchorCtr="0" upright="1">
                          <a:noAutofit/>
                        </wps:bodyPr>
                      </wps:wsp>
                      <wps:wsp>
                        <wps:cNvPr id="31" name="Freeform 28"/>
                        <wps:cNvSpPr>
                          <a:spLocks noChangeArrowheads="1"/>
                        </wps:cNvSpPr>
                        <wps:spPr bwMode="auto">
                          <a:xfrm>
                            <a:off x="19564" y="14446"/>
                            <a:ext cx="11195" cy="11239"/>
                          </a:xfrm>
                          <a:custGeom>
                            <a:avLst/>
                            <a:gdLst>
                              <a:gd name="T0" fmla="*/ 11133 w 6506"/>
                              <a:gd name="T1" fmla="*/ 0 h 6533"/>
                              <a:gd name="T2" fmla="*/ 114 w 6506"/>
                              <a:gd name="T3" fmla="*/ 11239 h 6533"/>
                              <a:gd name="T4" fmla="*/ 55 w 6506"/>
                              <a:gd name="T5" fmla="*/ 11239 h 6533"/>
                              <a:gd name="T6" fmla="*/ 0 w 6506"/>
                              <a:gd name="T7" fmla="*/ 112 h 6533"/>
                              <a:gd name="T8" fmla="*/ 11133 w 6506"/>
                              <a:gd name="T9" fmla="*/ 0 h 6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06" h="6533">
                                <a:moveTo>
                                  <a:pt x="6470" y="0"/>
                                </a:moveTo>
                                <a:cubicBezTo>
                                  <a:pt x="6506" y="3572"/>
                                  <a:pt x="3639" y="6497"/>
                                  <a:pt x="66" y="6533"/>
                                </a:cubicBezTo>
                                <a:cubicBezTo>
                                  <a:pt x="54" y="6533"/>
                                  <a:pt x="43" y="6533"/>
                                  <a:pt x="32" y="6533"/>
                                </a:cubicBezTo>
                                <a:lnTo>
                                  <a:pt x="0" y="65"/>
                                </a:lnTo>
                                <a:lnTo>
                                  <a:pt x="6470" y="0"/>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9"/>
                        <wps:cNvSpPr>
                          <a:spLocks noChangeArrowheads="1"/>
                        </wps:cNvSpPr>
                        <wps:spPr bwMode="auto">
                          <a:xfrm>
                            <a:off x="19564" y="3435"/>
                            <a:ext cx="7861" cy="11125"/>
                          </a:xfrm>
                          <a:custGeom>
                            <a:avLst/>
                            <a:gdLst>
                              <a:gd name="T0" fmla="*/ 28 w 9136"/>
                              <a:gd name="T1" fmla="*/ 0 h 12936"/>
                              <a:gd name="T2" fmla="*/ 7861 w 9136"/>
                              <a:gd name="T3" fmla="*/ 3247 h 12936"/>
                              <a:gd name="T4" fmla="*/ 0 w 9136"/>
                              <a:gd name="T5" fmla="*/ 11125 h 12936"/>
                              <a:gd name="T6" fmla="*/ 28 w 9136"/>
                              <a:gd name="T7" fmla="*/ 0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36" h="12936">
                                <a:moveTo>
                                  <a:pt x="32" y="0"/>
                                </a:moveTo>
                                <a:cubicBezTo>
                                  <a:pt x="3446" y="9"/>
                                  <a:pt x="6718" y="1365"/>
                                  <a:pt x="9136" y="3775"/>
                                </a:cubicBezTo>
                                <a:lnTo>
                                  <a:pt x="0" y="12936"/>
                                </a:lnTo>
                                <a:lnTo>
                                  <a:pt x="32" y="0"/>
                                </a:lnTo>
                                <a:close/>
                              </a:path>
                            </a:pathLst>
                          </a:custGeom>
                          <a:solidFill>
                            <a:srgbClr val="FFCCFF"/>
                          </a:solidFill>
                          <a:ln w="0">
                            <a:solidFill>
                              <a:srgbClr val="000000"/>
                            </a:solidFill>
                            <a:round/>
                            <a:headEnd/>
                            <a:tailEnd/>
                          </a:ln>
                        </wps:spPr>
                        <wps:bodyPr rot="0" vert="horz" wrap="square" lIns="91440" tIns="45720" rIns="91440" bIns="45720" anchor="t" anchorCtr="0" upright="1">
                          <a:noAutofit/>
                        </wps:bodyPr>
                      </wps:wsp>
                      <wps:wsp>
                        <wps:cNvPr id="33" name="Freeform 30"/>
                        <wps:cNvSpPr>
                          <a:spLocks noChangeArrowheads="1"/>
                        </wps:cNvSpPr>
                        <wps:spPr bwMode="auto">
                          <a:xfrm>
                            <a:off x="19564" y="3435"/>
                            <a:ext cx="7861" cy="11125"/>
                          </a:xfrm>
                          <a:custGeom>
                            <a:avLst/>
                            <a:gdLst>
                              <a:gd name="T0" fmla="*/ 28 w 9136"/>
                              <a:gd name="T1" fmla="*/ 0 h 12936"/>
                              <a:gd name="T2" fmla="*/ 7861 w 9136"/>
                              <a:gd name="T3" fmla="*/ 3247 h 12936"/>
                              <a:gd name="T4" fmla="*/ 0 w 9136"/>
                              <a:gd name="T5" fmla="*/ 11125 h 12936"/>
                              <a:gd name="T6" fmla="*/ 28 w 9136"/>
                              <a:gd name="T7" fmla="*/ 0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36" h="12936">
                                <a:moveTo>
                                  <a:pt x="32" y="0"/>
                                </a:moveTo>
                                <a:cubicBezTo>
                                  <a:pt x="3446" y="9"/>
                                  <a:pt x="6718" y="1365"/>
                                  <a:pt x="9136" y="3775"/>
                                </a:cubicBezTo>
                                <a:lnTo>
                                  <a:pt x="0" y="12936"/>
                                </a:lnTo>
                                <a:lnTo>
                                  <a:pt x="32" y="0"/>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1"/>
                        <wps:cNvSpPr>
                          <a:spLocks noChangeArrowheads="1"/>
                        </wps:cNvSpPr>
                        <wps:spPr bwMode="auto">
                          <a:xfrm>
                            <a:off x="19564" y="6610"/>
                            <a:ext cx="11131" cy="7950"/>
                          </a:xfrm>
                          <a:custGeom>
                            <a:avLst/>
                            <a:gdLst>
                              <a:gd name="T0" fmla="*/ 7787 w 6470"/>
                              <a:gd name="T1" fmla="*/ 0 h 4622"/>
                              <a:gd name="T2" fmla="*/ 11131 w 6470"/>
                              <a:gd name="T3" fmla="*/ 7888 h 4622"/>
                              <a:gd name="T4" fmla="*/ 0 w 6470"/>
                              <a:gd name="T5" fmla="*/ 7950 h 4622"/>
                              <a:gd name="T6" fmla="*/ 7787 w 6470"/>
                              <a:gd name="T7" fmla="*/ 0 h 46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70" h="4622">
                                <a:moveTo>
                                  <a:pt x="4526" y="0"/>
                                </a:moveTo>
                                <a:cubicBezTo>
                                  <a:pt x="5760" y="1208"/>
                                  <a:pt x="6461" y="2859"/>
                                  <a:pt x="6470" y="4586"/>
                                </a:cubicBezTo>
                                <a:lnTo>
                                  <a:pt x="0" y="4622"/>
                                </a:lnTo>
                                <a:lnTo>
                                  <a:pt x="4526" y="0"/>
                                </a:lnTo>
                                <a:close/>
                              </a:path>
                            </a:pathLst>
                          </a:custGeom>
                          <a:solidFill>
                            <a:srgbClr val="FFCCCC"/>
                          </a:solidFill>
                          <a:ln w="0">
                            <a:solidFill>
                              <a:srgbClr val="000000"/>
                            </a:solidFill>
                            <a:round/>
                            <a:headEnd/>
                            <a:tailEnd/>
                          </a:ln>
                        </wps:spPr>
                        <wps:bodyPr rot="0" vert="horz" wrap="square" lIns="91440" tIns="45720" rIns="91440" bIns="45720" anchor="t" anchorCtr="0" upright="1">
                          <a:noAutofit/>
                        </wps:bodyPr>
                      </wps:wsp>
                      <wps:wsp>
                        <wps:cNvPr id="35" name="Freeform 32"/>
                        <wps:cNvSpPr>
                          <a:spLocks noChangeArrowheads="1"/>
                        </wps:cNvSpPr>
                        <wps:spPr bwMode="auto">
                          <a:xfrm>
                            <a:off x="19564" y="6610"/>
                            <a:ext cx="11131" cy="7950"/>
                          </a:xfrm>
                          <a:custGeom>
                            <a:avLst/>
                            <a:gdLst>
                              <a:gd name="T0" fmla="*/ 7787 w 6470"/>
                              <a:gd name="T1" fmla="*/ 0 h 4622"/>
                              <a:gd name="T2" fmla="*/ 11131 w 6470"/>
                              <a:gd name="T3" fmla="*/ 7888 h 4622"/>
                              <a:gd name="T4" fmla="*/ 0 w 6470"/>
                              <a:gd name="T5" fmla="*/ 7950 h 4622"/>
                              <a:gd name="T6" fmla="*/ 7787 w 6470"/>
                              <a:gd name="T7" fmla="*/ 0 h 46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70" h="4622">
                                <a:moveTo>
                                  <a:pt x="4526" y="0"/>
                                </a:moveTo>
                                <a:cubicBezTo>
                                  <a:pt x="5760" y="1208"/>
                                  <a:pt x="6461" y="2859"/>
                                  <a:pt x="6470" y="4586"/>
                                </a:cubicBezTo>
                                <a:lnTo>
                                  <a:pt x="0" y="4622"/>
                                </a:lnTo>
                                <a:lnTo>
                                  <a:pt x="4526" y="0"/>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3"/>
                        <wps:cNvSpPr>
                          <a:spLocks noChangeArrowheads="1"/>
                        </wps:cNvSpPr>
                        <wps:spPr bwMode="auto">
                          <a:xfrm>
                            <a:off x="12134" y="20745"/>
                            <a:ext cx="5538"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19AA" w14:textId="77777777" w:rsidR="00DB37EC" w:rsidRDefault="00DB37EC" w:rsidP="00845D64">
                              <w:r>
                                <w:rPr>
                                  <w:rFonts w:ascii="Arial" w:hAnsi="Arial" w:cs="Arial"/>
                                  <w:color w:val="000000"/>
                                  <w:sz w:val="14"/>
                                  <w:szCs w:val="14"/>
                                </w:rPr>
                                <w:t>Preparedness</w:t>
                              </w:r>
                            </w:p>
                          </w:txbxContent>
                        </wps:txbx>
                        <wps:bodyPr rot="0" vert="horz" wrap="none" lIns="0" tIns="0" rIns="0" bIns="0" anchor="t" anchorCtr="0" upright="1">
                          <a:spAutoFit/>
                        </wps:bodyPr>
                      </wps:wsp>
                      <wps:wsp>
                        <wps:cNvPr id="37" name="Rectangle 35"/>
                        <wps:cNvSpPr>
                          <a:spLocks noChangeArrowheads="1"/>
                        </wps:cNvSpPr>
                        <wps:spPr bwMode="auto">
                          <a:xfrm>
                            <a:off x="13702" y="23945"/>
                            <a:ext cx="693"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3655" w14:textId="77777777" w:rsidR="00DB37EC" w:rsidRDefault="00DB37EC" w:rsidP="00845D64"/>
                          </w:txbxContent>
                        </wps:txbx>
                        <wps:bodyPr rot="0" vert="horz" wrap="none" lIns="0" tIns="0" rIns="0" bIns="0" anchor="t" anchorCtr="0" upright="1">
                          <a:spAutoFit/>
                        </wps:bodyPr>
                      </wps:wsp>
                      <wps:wsp>
                        <wps:cNvPr id="38" name="Rectangle 37"/>
                        <wps:cNvSpPr>
                          <a:spLocks noChangeArrowheads="1"/>
                        </wps:cNvSpPr>
                        <wps:spPr bwMode="auto">
                          <a:xfrm>
                            <a:off x="21488" y="17354"/>
                            <a:ext cx="5931"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00EF" w14:textId="77777777" w:rsidR="00DB37EC" w:rsidRDefault="00DB37EC" w:rsidP="00845D64">
                              <w:pPr>
                                <w:rPr>
                                  <w:rFonts w:ascii="Arial" w:hAnsi="Arial" w:cs="Arial"/>
                                  <w:color w:val="000000"/>
                                  <w:sz w:val="14"/>
                                  <w:szCs w:val="14"/>
                                </w:rPr>
                              </w:pPr>
                              <w:r>
                                <w:rPr>
                                  <w:rFonts w:ascii="Arial" w:hAnsi="Arial" w:cs="Arial"/>
                                  <w:color w:val="000000"/>
                                  <w:sz w:val="14"/>
                                  <w:szCs w:val="14"/>
                                </w:rPr>
                                <w:t>Recovery &amp;</w:t>
                              </w:r>
                            </w:p>
                            <w:p w14:paraId="1A5C9D82" w14:textId="77777777" w:rsidR="00DB37EC" w:rsidRDefault="00DB37EC" w:rsidP="00845D64">
                              <w:r>
                                <w:rPr>
                                  <w:rFonts w:ascii="Arial" w:hAnsi="Arial" w:cs="Arial"/>
                                  <w:color w:val="000000"/>
                                  <w:sz w:val="14"/>
                                  <w:szCs w:val="14"/>
                                </w:rPr>
                                <w:t>Reconstruction</w:t>
                              </w:r>
                            </w:p>
                          </w:txbxContent>
                        </wps:txbx>
                        <wps:bodyPr rot="0" vert="horz" wrap="none" lIns="0" tIns="0" rIns="0" bIns="0" anchor="t" anchorCtr="0" upright="1">
                          <a:spAutoFit/>
                        </wps:bodyPr>
                      </wps:wsp>
                      <wps:wsp>
                        <wps:cNvPr id="39" name="Rectangle 38"/>
                        <wps:cNvSpPr>
                          <a:spLocks noChangeArrowheads="1"/>
                        </wps:cNvSpPr>
                        <wps:spPr bwMode="auto">
                          <a:xfrm>
                            <a:off x="20338" y="20015"/>
                            <a:ext cx="692"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0549" w14:textId="77777777" w:rsidR="00DB37EC" w:rsidRDefault="00DB37EC" w:rsidP="00845D64"/>
                          </w:txbxContent>
                        </wps:txbx>
                        <wps:bodyPr rot="0" vert="horz" wrap="none" lIns="0" tIns="0" rIns="0" bIns="0" anchor="t" anchorCtr="0" upright="1">
                          <a:spAutoFit/>
                        </wps:bodyPr>
                      </wps:wsp>
                      <wps:wsp>
                        <wps:cNvPr id="40" name="Rectangle 40"/>
                        <wps:cNvSpPr>
                          <a:spLocks noChangeArrowheads="1"/>
                        </wps:cNvSpPr>
                        <wps:spPr bwMode="auto">
                          <a:xfrm>
                            <a:off x="23945" y="11842"/>
                            <a:ext cx="4007"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D368" w14:textId="77777777" w:rsidR="00DB37EC" w:rsidRDefault="00DB37EC" w:rsidP="00845D64">
                              <w:r>
                                <w:rPr>
                                  <w:rFonts w:ascii="Arial" w:hAnsi="Arial" w:cs="Arial"/>
                                  <w:color w:val="000000"/>
                                  <w:sz w:val="14"/>
                                  <w:szCs w:val="14"/>
                                </w:rPr>
                                <w:t>Response</w:t>
                              </w:r>
                            </w:p>
                          </w:txbxContent>
                        </wps:txbx>
                        <wps:bodyPr rot="0" vert="horz" wrap="none" lIns="0" tIns="0" rIns="0" bIns="0" anchor="t" anchorCtr="0" upright="1">
                          <a:spAutoFit/>
                        </wps:bodyPr>
                      </wps:wsp>
                      <wps:wsp>
                        <wps:cNvPr id="41" name="Rectangle 42"/>
                        <wps:cNvSpPr>
                          <a:spLocks noChangeArrowheads="1"/>
                        </wps:cNvSpPr>
                        <wps:spPr bwMode="auto">
                          <a:xfrm>
                            <a:off x="20459" y="5422"/>
                            <a:ext cx="4845"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2B221" w14:textId="77777777" w:rsidR="00DB37EC" w:rsidRDefault="00DB37EC" w:rsidP="00845D64">
                              <w:pPr>
                                <w:rPr>
                                  <w:rFonts w:ascii="Arial" w:hAnsi="Arial" w:cs="Arial"/>
                                  <w:color w:val="000000"/>
                                  <w:sz w:val="14"/>
                                  <w:szCs w:val="14"/>
                                </w:rPr>
                              </w:pPr>
                              <w:r>
                                <w:rPr>
                                  <w:rFonts w:ascii="Arial" w:hAnsi="Arial" w:cs="Arial"/>
                                  <w:color w:val="000000"/>
                                  <w:sz w:val="14"/>
                                  <w:szCs w:val="14"/>
                                </w:rPr>
                                <w:t>Damage</w:t>
                              </w:r>
                            </w:p>
                            <w:p w14:paraId="4F4849B2" w14:textId="77777777" w:rsidR="00DB37EC" w:rsidRDefault="00DB37EC" w:rsidP="00845D64">
                              <w:r>
                                <w:rPr>
                                  <w:rFonts w:ascii="Arial" w:hAnsi="Arial" w:cs="Arial"/>
                                  <w:color w:val="000000"/>
                                  <w:sz w:val="14"/>
                                  <w:szCs w:val="14"/>
                                </w:rPr>
                                <w:t>Assessment</w:t>
                              </w:r>
                            </w:p>
                          </w:txbxContent>
                        </wps:txbx>
                        <wps:bodyPr rot="0" vert="horz" wrap="none" lIns="0" tIns="0" rIns="0" bIns="0" anchor="t" anchorCtr="0" upright="1">
                          <a:spAutoFit/>
                        </wps:bodyPr>
                      </wps:wsp>
                      <wps:wsp>
                        <wps:cNvPr id="42" name="Rectangle 43"/>
                        <wps:cNvSpPr>
                          <a:spLocks noChangeArrowheads="1"/>
                        </wps:cNvSpPr>
                        <wps:spPr bwMode="auto">
                          <a:xfrm>
                            <a:off x="19817" y="8090"/>
                            <a:ext cx="693"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F2B9" w14:textId="77777777" w:rsidR="00DB37EC" w:rsidRDefault="00DB37EC" w:rsidP="00845D64"/>
                          </w:txbxContent>
                        </wps:txbx>
                        <wps:bodyPr rot="0" vert="horz" wrap="none" lIns="0" tIns="0" rIns="0" bIns="0" anchor="t" anchorCtr="0" upright="1">
                          <a:spAutoFit/>
                        </wps:bodyPr>
                      </wps:wsp>
                      <wps:wsp>
                        <wps:cNvPr id="43" name="Rectangle 44"/>
                        <wps:cNvSpPr>
                          <a:spLocks noChangeArrowheads="1"/>
                        </wps:cNvSpPr>
                        <wps:spPr bwMode="auto">
                          <a:xfrm>
                            <a:off x="14852" y="15373"/>
                            <a:ext cx="3810"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4870" w14:textId="77777777" w:rsidR="00DB37EC" w:rsidRDefault="00DB37EC" w:rsidP="00845D64">
                              <w:r>
                                <w:rPr>
                                  <w:rFonts w:ascii="Arial" w:hAnsi="Arial" w:cs="Arial"/>
                                  <w:color w:val="000000"/>
                                  <w:sz w:val="14"/>
                                  <w:szCs w:val="14"/>
                                </w:rPr>
                                <w:t>Mitigation</w:t>
                              </w:r>
                            </w:p>
                          </w:txbxContent>
                        </wps:txbx>
                        <wps:bodyPr rot="0" vert="horz" wrap="none" lIns="0" tIns="0" rIns="0" bIns="0" anchor="t" anchorCtr="0" upright="1">
                          <a:spAutoFit/>
                        </wps:bodyPr>
                      </wps:wsp>
                      <wps:wsp>
                        <wps:cNvPr id="44" name="Rectangle 45"/>
                        <wps:cNvSpPr>
                          <a:spLocks noChangeArrowheads="1"/>
                        </wps:cNvSpPr>
                        <wps:spPr bwMode="auto">
                          <a:xfrm>
                            <a:off x="15506" y="16224"/>
                            <a:ext cx="692"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6EB7" w14:textId="77777777" w:rsidR="00DB37EC" w:rsidRDefault="00DB37EC" w:rsidP="00845D64"/>
                          </w:txbxContent>
                        </wps:txbx>
                        <wps:bodyPr rot="0" vert="horz" wrap="none" lIns="0" tIns="0" rIns="0" bIns="0" anchor="t" anchorCtr="0" upright="1">
                          <a:spAutoFit/>
                        </wps:bodyPr>
                      </wps:wsp>
                      <wps:wsp>
                        <wps:cNvPr id="45" name="Rectangle 48"/>
                        <wps:cNvSpPr>
                          <a:spLocks noChangeArrowheads="1"/>
                        </wps:cNvSpPr>
                        <wps:spPr bwMode="auto">
                          <a:xfrm>
                            <a:off x="13703" y="5505"/>
                            <a:ext cx="5588"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A83E" w14:textId="77777777" w:rsidR="00DB37EC" w:rsidRDefault="00DB37EC" w:rsidP="00845D64">
                              <w:pPr>
                                <w:rPr>
                                  <w:rFonts w:ascii="Arial" w:hAnsi="Arial" w:cs="Arial"/>
                                  <w:color w:val="000000"/>
                                  <w:sz w:val="14"/>
                                  <w:szCs w:val="14"/>
                                </w:rPr>
                              </w:pPr>
                              <w:r>
                                <w:rPr>
                                  <w:rFonts w:ascii="Arial" w:hAnsi="Arial" w:cs="Arial"/>
                                  <w:color w:val="000000"/>
                                  <w:sz w:val="14"/>
                                  <w:szCs w:val="14"/>
                                </w:rPr>
                                <w:t>Prediction &amp;</w:t>
                              </w:r>
                            </w:p>
                            <w:p w14:paraId="1A1DF7EA" w14:textId="77777777" w:rsidR="00DB37EC" w:rsidRDefault="00DB37EC" w:rsidP="00845D64">
                              <w:r>
                                <w:rPr>
                                  <w:rFonts w:ascii="Arial" w:hAnsi="Arial" w:cs="Arial"/>
                                  <w:color w:val="000000"/>
                                  <w:sz w:val="14"/>
                                  <w:szCs w:val="14"/>
                                </w:rPr>
                                <w:t>Early Warning</w:t>
                              </w:r>
                            </w:p>
                          </w:txbxContent>
                        </wps:txbx>
                        <wps:bodyPr rot="0" vert="horz" wrap="none" lIns="0" tIns="0" rIns="0" bIns="0" anchor="t" anchorCtr="0" upright="1">
                          <a:spAutoFit/>
                        </wps:bodyPr>
                      </wps:wsp>
                      <wps:wsp>
                        <wps:cNvPr id="46" name="Rectangle 49"/>
                        <wps:cNvSpPr>
                          <a:spLocks noChangeArrowheads="1"/>
                        </wps:cNvSpPr>
                        <wps:spPr bwMode="auto">
                          <a:xfrm>
                            <a:off x="13702" y="9734"/>
                            <a:ext cx="693"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7F6F" w14:textId="77777777" w:rsidR="00DB37EC" w:rsidRDefault="00DB37EC" w:rsidP="00845D64"/>
                          </w:txbxContent>
                        </wps:txbx>
                        <wps:bodyPr rot="0" vert="horz" wrap="none" lIns="0" tIns="0" rIns="0" bIns="0" anchor="t" anchorCtr="0" upright="1">
                          <a:spAutoFit/>
                        </wps:bodyPr>
                      </wps:wsp>
                      <wps:wsp>
                        <wps:cNvPr id="47" name="Freeform 50"/>
                        <wps:cNvSpPr>
                          <a:spLocks noChangeArrowheads="1"/>
                        </wps:cNvSpPr>
                        <wps:spPr bwMode="auto">
                          <a:xfrm>
                            <a:off x="18440" y="1174"/>
                            <a:ext cx="2254" cy="2261"/>
                          </a:xfrm>
                          <a:custGeom>
                            <a:avLst/>
                            <a:gdLst>
                              <a:gd name="T0" fmla="*/ 0 w 355"/>
                              <a:gd name="T1" fmla="*/ 1131 h 356"/>
                              <a:gd name="T2" fmla="*/ 565 w 355"/>
                              <a:gd name="T3" fmla="*/ 1131 h 356"/>
                              <a:gd name="T4" fmla="*/ 565 w 355"/>
                              <a:gd name="T5" fmla="*/ 0 h 356"/>
                              <a:gd name="T6" fmla="*/ 1695 w 355"/>
                              <a:gd name="T7" fmla="*/ 0 h 356"/>
                              <a:gd name="T8" fmla="*/ 1695 w 355"/>
                              <a:gd name="T9" fmla="*/ 1131 h 356"/>
                              <a:gd name="T10" fmla="*/ 2254 w 355"/>
                              <a:gd name="T11" fmla="*/ 1131 h 356"/>
                              <a:gd name="T12" fmla="*/ 1130 w 355"/>
                              <a:gd name="T13" fmla="*/ 2261 h 356"/>
                              <a:gd name="T14" fmla="*/ 0 w 355"/>
                              <a:gd name="T15" fmla="*/ 1131 h 3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 h="356">
                                <a:moveTo>
                                  <a:pt x="0" y="178"/>
                                </a:moveTo>
                                <a:lnTo>
                                  <a:pt x="89" y="178"/>
                                </a:lnTo>
                                <a:lnTo>
                                  <a:pt x="89" y="0"/>
                                </a:lnTo>
                                <a:lnTo>
                                  <a:pt x="267" y="0"/>
                                </a:lnTo>
                                <a:lnTo>
                                  <a:pt x="267" y="178"/>
                                </a:lnTo>
                                <a:lnTo>
                                  <a:pt x="355" y="178"/>
                                </a:lnTo>
                                <a:lnTo>
                                  <a:pt x="178" y="356"/>
                                </a:lnTo>
                                <a:lnTo>
                                  <a:pt x="0" y="1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1"/>
                        <wps:cNvSpPr>
                          <a:spLocks noChangeArrowheads="1"/>
                        </wps:cNvSpPr>
                        <wps:spPr bwMode="auto">
                          <a:xfrm>
                            <a:off x="18440" y="1174"/>
                            <a:ext cx="2254" cy="2261"/>
                          </a:xfrm>
                          <a:custGeom>
                            <a:avLst/>
                            <a:gdLst>
                              <a:gd name="T0" fmla="*/ 0 w 355"/>
                              <a:gd name="T1" fmla="*/ 1131 h 356"/>
                              <a:gd name="T2" fmla="*/ 565 w 355"/>
                              <a:gd name="T3" fmla="*/ 1131 h 356"/>
                              <a:gd name="T4" fmla="*/ 565 w 355"/>
                              <a:gd name="T5" fmla="*/ 0 h 356"/>
                              <a:gd name="T6" fmla="*/ 1695 w 355"/>
                              <a:gd name="T7" fmla="*/ 0 h 356"/>
                              <a:gd name="T8" fmla="*/ 1695 w 355"/>
                              <a:gd name="T9" fmla="*/ 1131 h 356"/>
                              <a:gd name="T10" fmla="*/ 2254 w 355"/>
                              <a:gd name="T11" fmla="*/ 1131 h 356"/>
                              <a:gd name="T12" fmla="*/ 1130 w 355"/>
                              <a:gd name="T13" fmla="*/ 2261 h 356"/>
                              <a:gd name="T14" fmla="*/ 0 w 355"/>
                              <a:gd name="T15" fmla="*/ 1131 h 3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 h="356">
                                <a:moveTo>
                                  <a:pt x="0" y="178"/>
                                </a:moveTo>
                                <a:lnTo>
                                  <a:pt x="89" y="178"/>
                                </a:lnTo>
                                <a:lnTo>
                                  <a:pt x="89" y="0"/>
                                </a:lnTo>
                                <a:lnTo>
                                  <a:pt x="267" y="0"/>
                                </a:lnTo>
                                <a:lnTo>
                                  <a:pt x="267" y="178"/>
                                </a:lnTo>
                                <a:lnTo>
                                  <a:pt x="355" y="178"/>
                                </a:lnTo>
                                <a:lnTo>
                                  <a:pt x="178" y="356"/>
                                </a:lnTo>
                                <a:lnTo>
                                  <a:pt x="0" y="178"/>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52"/>
                        <wps:cNvSpPr>
                          <a:spLocks noChangeArrowheads="1"/>
                        </wps:cNvSpPr>
                        <wps:spPr bwMode="auto">
                          <a:xfrm>
                            <a:off x="20472" y="654"/>
                            <a:ext cx="483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0B53" w14:textId="77777777" w:rsidR="00DB37EC" w:rsidRDefault="00DB37EC" w:rsidP="00845D64">
                              <w:r>
                                <w:rPr>
                                  <w:rFonts w:ascii="MS PGothic" w:eastAsia="MS PGothic" w:cs="MS PGothic" w:hint="eastAsia"/>
                                  <w:color w:val="000000"/>
                                  <w:sz w:val="22"/>
                                  <w:lang w:eastAsia="ja-JP"/>
                                </w:rPr>
                                <w:t>Disaster</w:t>
                              </w:r>
                            </w:p>
                          </w:txbxContent>
                        </wps:txbx>
                        <wps:bodyPr rot="0" vert="horz" wrap="none" lIns="0" tIns="0" rIns="0" bIns="0" anchor="t" anchorCtr="0" upright="1">
                          <a:spAutoFit/>
                        </wps:bodyPr>
                      </wps:wsp>
                      <wps:wsp>
                        <wps:cNvPr id="51" name="Freeform 103"/>
                        <wps:cNvSpPr>
                          <a:spLocks noChangeArrowheads="1"/>
                        </wps:cNvSpPr>
                        <wps:spPr bwMode="auto">
                          <a:xfrm>
                            <a:off x="29000" y="3943"/>
                            <a:ext cx="7010" cy="21361"/>
                          </a:xfrm>
                          <a:custGeom>
                            <a:avLst/>
                            <a:gdLst>
                              <a:gd name="T0" fmla="*/ 1111 w 4076"/>
                              <a:gd name="T1" fmla="*/ 0 h 12415"/>
                              <a:gd name="T2" fmla="*/ 2645 w 4076"/>
                              <a:gd name="T3" fmla="*/ 19456 h 12415"/>
                              <a:gd name="T4" fmla="*/ 3080 w 4076"/>
                              <a:gd name="T5" fmla="*/ 19952 h 12415"/>
                              <a:gd name="T6" fmla="*/ 0 w 4076"/>
                              <a:gd name="T7" fmla="*/ 21361 h 12415"/>
                              <a:gd name="T8" fmla="*/ 1300 w 4076"/>
                              <a:gd name="T9" fmla="*/ 17925 h 12415"/>
                              <a:gd name="T10" fmla="*/ 1735 w 4076"/>
                              <a:gd name="T11" fmla="*/ 18421 h 12415"/>
                              <a:gd name="T12" fmla="*/ 165 w 4076"/>
                              <a:gd name="T13" fmla="*/ 953 h 12415"/>
                              <a:gd name="T14" fmla="*/ 1111 w 4076"/>
                              <a:gd name="T15" fmla="*/ 0 h 124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076" h="12415">
                                <a:moveTo>
                                  <a:pt x="646" y="0"/>
                                </a:moveTo>
                                <a:cubicBezTo>
                                  <a:pt x="3697" y="3031"/>
                                  <a:pt x="4076" y="7836"/>
                                  <a:pt x="1538" y="11308"/>
                                </a:cubicBezTo>
                                <a:lnTo>
                                  <a:pt x="1791" y="11596"/>
                                </a:lnTo>
                                <a:lnTo>
                                  <a:pt x="0" y="12415"/>
                                </a:lnTo>
                                <a:lnTo>
                                  <a:pt x="756" y="10418"/>
                                </a:lnTo>
                                <a:lnTo>
                                  <a:pt x="1009" y="10706"/>
                                </a:lnTo>
                                <a:cubicBezTo>
                                  <a:pt x="3212" y="7550"/>
                                  <a:pt x="2827" y="3267"/>
                                  <a:pt x="96" y="554"/>
                                </a:cubicBezTo>
                                <a:lnTo>
                                  <a:pt x="646" y="0"/>
                                </a:lnTo>
                                <a:close/>
                              </a:path>
                            </a:pathLst>
                          </a:custGeom>
                          <a:noFill/>
                          <a:ln w="11430">
                            <a:solidFill>
                              <a:srgbClr val="72B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53"/>
                        <wps:cNvSpPr>
                          <a:spLocks noChangeArrowheads="1"/>
                        </wps:cNvSpPr>
                        <wps:spPr bwMode="auto">
                          <a:xfrm>
                            <a:off x="3117" y="3822"/>
                            <a:ext cx="7011" cy="21362"/>
                          </a:xfrm>
                          <a:custGeom>
                            <a:avLst/>
                            <a:gdLst>
                              <a:gd name="T0" fmla="*/ 5900 w 8151"/>
                              <a:gd name="T1" fmla="*/ 21362 h 24829"/>
                              <a:gd name="T2" fmla="*/ 4366 w 8151"/>
                              <a:gd name="T3" fmla="*/ 1905 h 24829"/>
                              <a:gd name="T4" fmla="*/ 3930 w 8151"/>
                              <a:gd name="T5" fmla="*/ 1409 h 24829"/>
                              <a:gd name="T6" fmla="*/ 7011 w 8151"/>
                              <a:gd name="T7" fmla="*/ 0 h 24829"/>
                              <a:gd name="T8" fmla="*/ 5710 w 8151"/>
                              <a:gd name="T9" fmla="*/ 3435 h 24829"/>
                              <a:gd name="T10" fmla="*/ 5276 w 8151"/>
                              <a:gd name="T11" fmla="*/ 2941 h 24829"/>
                              <a:gd name="T12" fmla="*/ 6846 w 8151"/>
                              <a:gd name="T13" fmla="*/ 20410 h 24829"/>
                              <a:gd name="T14" fmla="*/ 5900 w 8151"/>
                              <a:gd name="T15" fmla="*/ 21362 h 248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151" h="24829">
                                <a:moveTo>
                                  <a:pt x="6859" y="24829"/>
                                </a:moveTo>
                                <a:cubicBezTo>
                                  <a:pt x="757" y="18767"/>
                                  <a:pt x="0" y="9157"/>
                                  <a:pt x="5076" y="2214"/>
                                </a:cubicBezTo>
                                <a:lnTo>
                                  <a:pt x="4569" y="1638"/>
                                </a:lnTo>
                                <a:lnTo>
                                  <a:pt x="8151" y="0"/>
                                </a:lnTo>
                                <a:lnTo>
                                  <a:pt x="6639" y="3993"/>
                                </a:lnTo>
                                <a:lnTo>
                                  <a:pt x="6134" y="3418"/>
                                </a:lnTo>
                                <a:cubicBezTo>
                                  <a:pt x="1728" y="9730"/>
                                  <a:pt x="2498" y="18296"/>
                                  <a:pt x="7959" y="23722"/>
                                </a:cubicBezTo>
                                <a:lnTo>
                                  <a:pt x="6859" y="24829"/>
                                </a:lnTo>
                                <a:close/>
                              </a:path>
                            </a:pathLst>
                          </a:custGeom>
                          <a:noFill/>
                          <a:ln w="11430">
                            <a:solidFill>
                              <a:srgbClr val="72B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54"/>
                        <wps:cNvSpPr>
                          <a:spLocks noChangeArrowheads="1"/>
                        </wps:cNvSpPr>
                        <wps:spPr bwMode="auto">
                          <a:xfrm>
                            <a:off x="30759" y="8991"/>
                            <a:ext cx="14160"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6860" w14:textId="77777777" w:rsidR="00DB37EC" w:rsidRDefault="00DB37EC" w:rsidP="00845D64">
                              <w:r>
                                <w:rPr>
                                  <w:rFonts w:ascii="MS PGothic" w:eastAsia="MS PGothic" w:cs="MS PGothic" w:hint="eastAsia"/>
                                  <w:color w:val="000000"/>
                                  <w:sz w:val="22"/>
                                </w:rPr>
                                <w:t>Emergency Management</w:t>
                              </w:r>
                            </w:p>
                          </w:txbxContent>
                        </wps:txbx>
                        <wps:bodyPr rot="0" vert="horz" wrap="none" lIns="0" tIns="0" rIns="0" bIns="0" anchor="t" anchorCtr="0" upright="1">
                          <a:spAutoFit/>
                        </wps:bodyPr>
                      </wps:wsp>
                      <wps:wsp>
                        <wps:cNvPr id="54" name="Rectangle 157"/>
                        <wps:cNvSpPr>
                          <a:spLocks noChangeArrowheads="1"/>
                        </wps:cNvSpPr>
                        <wps:spPr bwMode="auto">
                          <a:xfrm>
                            <a:off x="831" y="15417"/>
                            <a:ext cx="10211"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FAD4" w14:textId="77777777" w:rsidR="00DB37EC" w:rsidRDefault="00DB37EC" w:rsidP="00845D64">
                              <w:pPr>
                                <w:rPr>
                                  <w:rFonts w:ascii="MS PGothic" w:eastAsia="MS PGothic" w:cs="MS PGothic"/>
                                  <w:color w:val="000000"/>
                                  <w:sz w:val="22"/>
                                  <w:lang w:eastAsia="ja-JP"/>
                                </w:rPr>
                              </w:pPr>
                              <w:r>
                                <w:rPr>
                                  <w:rFonts w:ascii="MS PGothic" w:eastAsia="MS PGothic" w:cs="MS PGothic" w:hint="eastAsia"/>
                                  <w:color w:val="000000"/>
                                  <w:sz w:val="22"/>
                                  <w:lang w:eastAsia="ja-JP"/>
                                </w:rPr>
                                <w:t>Risk Management</w:t>
                              </w:r>
                            </w:p>
                          </w:txbxContent>
                        </wps:txbx>
                        <wps:bodyPr rot="0" vert="horz" wrap="none" lIns="0" tIns="0" rIns="0" bIns="0" anchor="t" anchorCtr="0" upright="1">
                          <a:spAutoFit/>
                        </wps:bodyPr>
                      </wps:wsp>
                    </wpg:wgp>
                  </a:graphicData>
                </a:graphic>
              </wp:inline>
            </w:drawing>
          </mc:Choice>
          <mc:Fallback>
            <w:pict>
              <v:group w14:anchorId="6C65F5DE" id="Group 12" o:spid="_x0000_s1030" style="width:347.15pt;height:204.05pt;mso-position-horizontal-relative:char;mso-position-vertical-relative:line" coordorigin="831,654" coordsize="44088,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">
                <v:rect id="Picture 7" o:spid="_x0000_s1031" style="position:absolute;left:831;top:654;width:44088;height:25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o:lock v:ext="edit" aspectratio="t"/>
                </v:rect>
                <v:shape id="Freeform 19" o:spid="_x0000_s1032" style="position:absolute;left:8432;top:3435;width:22263;height:22250;visibility:visible;mso-wrap-style:square;v-text-anchor:top" coordsize="12940,1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" path="m12940,6468v,3573,-2896,6468,-6470,6468c2897,12936,,10041,,6468,,2896,2897,,6470,r,6468l12940,6468xe" fillcolor="#f8fbfc" strokeweight="0">
                  <v:path o:connecttype="custom" o:connectlocs="38303,19135;19152,38270;0,19135;19152,0;19152,19135;38303,19135" o:connectangles="0,0,0,0,0,0"/>
                </v:shape>
                <v:shape id="Freeform 20" o:spid="_x0000_s1033" style="position:absolute;left:8432;top:3435;width:22263;height:22250;visibility:visible;mso-wrap-style:square;v-text-anchor:top" coordsize="12940,1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" path="m12940,6468v,3573,-2896,6468,-6470,6468c2897,12936,,10041,,6468,,2896,2897,,6470,r,6468l12940,6468xe" filled="f" strokecolor="#a6a6a6" strokeweight=".9pt">
                  <v:path o:connecttype="custom" o:connectlocs="38303,19135;19152,38270;0,19135;19152,0;19152,19135;38303,19135" o:connectangles="0,0,0,0,0,0"/>
                </v:shape>
                <v:shape id="Freeform 21" o:spid="_x0000_s1034" style="position:absolute;left:11607;top:3435;width:7957;height:11125;visibility:visible;mso-wrap-style:square;v-text-anchor:top" coordsize="9250,1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" path="m,3891c2434,1403,5769,,9250,r,12936l,3891xe" fillcolor="#ccf" strokeweight="0">
                  <v:path o:connecttype="custom" o:connectlocs="0,2878;6845,0;6845,9568;0,2878" o:connectangles="0,0,0,0"/>
                </v:shape>
                <v:shape id="Freeform 22" o:spid="_x0000_s1035" style="position:absolute;left:11607;top:3435;width:7957;height:11125;visibility:visible;mso-wrap-style:square;v-text-anchor:top" coordsize="9250,1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" path="m,3891c2434,1403,5769,,9250,r,12936l,3891xe" filled="f" strokecolor="#a6a6a6" strokeweight=".9pt">
                  <v:path o:connecttype="custom" o:connectlocs="0,2878;6845,0;6845,9568;0,2878" o:connectangles="0,0,0,0"/>
                </v:shape>
                <v:shape id="Freeform 23" o:spid="_x0000_s1036" style="position:absolute;left:8426;top:6616;width:11182;height:19095;visibility:visible;mso-wrap-style:square;v-text-anchor:top" coordsize="13003,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" path="m13003,22169c5857,22197,41,16427,14,9283,,5792,1398,2445,3891,r9062,9233l13003,22169xe" fillcolor="#cfc" strokeweight="0">
                  <v:path o:connecttype="custom" o:connectlocs="9616,16406;10,6870;2877,0;9579,6833;9616,16406" o:connectangles="0,0,0,0,0"/>
                </v:shape>
                <v:shape id="Freeform 24" o:spid="_x0000_s1037" style="position:absolute;left:8426;top:6616;width:11182;height:19095;visibility:visible;mso-wrap-style:square;v-text-anchor:top" coordsize="13003,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" path="m13003,22169c5857,22197,41,16427,14,9283,,5792,1398,2445,3891,r9062,9233l13003,22169xe" filled="f" strokecolor="#a6a6a6" strokeweight=".9pt">
                  <v:path o:connecttype="custom" o:connectlocs="9616,16406;10,6870;2877,0;9579,6833;9616,16406" o:connectangles="0,0,0,0,0"/>
                </v:shape>
                <v:shape id="Freeform 25" o:spid="_x0000_s1038" style="position:absolute;left:13474;top:10236;width:6115;height:10426;visibility:visible;mso-wrap-style:square;v-text-anchor:top" coordsize="7109,1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" path="m7109,12106c3201,12121,21,8963,7,5053,,3156,754,1335,2100,l7082,5026r27,7080xe" fillcolor="#cff" strokeweight="0">
                  <v:path o:connecttype="custom" o:connectlocs="5260,8957;5,3738;1553,0;5240,3718;5260,8957" o:connectangles="0,0,0,0,0"/>
                </v:shape>
                <v:shape id="Freeform 26" o:spid="_x0000_s1039" style="position:absolute;left:13474;top:10236;width:6115;height:10426;visibility:visible;mso-wrap-style:square;v-text-anchor:top" coordsize="7109,1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" path="m7109,12106c3201,12121,21,8963,7,5053,,3156,754,1335,2100,l7082,5026r27,7080xe" filled="f" strokecolor="#a6a6a6" strokeweight=".9pt">
                  <v:path o:connecttype="custom" o:connectlocs="5260,8957;5,3738;1553,0;5240,3718;5260,8957" o:connectangles="0,0,0,0,0"/>
                </v:shape>
                <v:shape id="Freeform 27" o:spid="_x0000_s1040" style="position:absolute;left:19564;top:14446;width:11195;height:11239;visibility:visible;mso-wrap-style:square;v-text-anchor:top" coordsize="6506,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" path="m6470,c6506,3572,3639,6497,66,6533v-12,,-23,,-34,l,65,6470,xe" fillcolor="#ffc" strokeweight="0">
                  <v:path o:connecttype="custom" o:connectlocs="19157,0;196,19335;95,19335;0,193;19157,0" o:connectangles="0,0,0,0,0"/>
                </v:shape>
                <v:shape id="Freeform 28" o:spid="_x0000_s1041" style="position:absolute;left:19564;top:14446;width:11195;height:11239;visibility:visible;mso-wrap-style:square;v-text-anchor:top" coordsize="6506,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" path="m6470,c6506,3572,3639,6497,66,6533v-12,,-23,,-34,l,65,6470,xe" filled="f" strokecolor="#a6a6a6" strokeweight=".9pt">
                  <v:path o:connecttype="custom" o:connectlocs="19157,0;196,19335;95,19335;0,193;19157,0" o:connectangles="0,0,0,0,0"/>
                </v:shape>
                <v:shape id="Freeform 29" o:spid="_x0000_s1042" style="position:absolute;left:19564;top:3435;width:7861;height:11125;visibility:visible;mso-wrap-style:square;v-text-anchor:top" coordsize="9136,1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" path="m32,c3446,9,6718,1365,9136,3775l,12936,32,xe" fillcolor="#fcf" strokeweight="0">
                  <v:path o:connecttype="custom" o:connectlocs="24,0;6764,2792;0,9568;24,0" o:connectangles="0,0,0,0"/>
                </v:shape>
                <v:shape id="Freeform 30" o:spid="_x0000_s1043" style="position:absolute;left:19564;top:3435;width:7861;height:11125;visibility:visible;mso-wrap-style:square;v-text-anchor:top" coordsize="9136,1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" path="m32,c3446,9,6718,1365,9136,3775l,12936,32,xe" filled="f" strokecolor="#a6a6a6" strokeweight=".9pt">
                  <v:path o:connecttype="custom" o:connectlocs="24,0;6764,2792;0,9568;24,0" o:connectangles="0,0,0,0"/>
                </v:shape>
                <v:shape id="Freeform 31" o:spid="_x0000_s1044" style="position:absolute;left:19564;top:6610;width:11131;height:7950;visibility:visible;mso-wrap-style:square;v-text-anchor:top" coordsize="647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" path="m4526,c5760,1208,6461,2859,6470,4586l,4622,4526,xe" fillcolor="#fcc" strokeweight="0">
                  <v:path o:connecttype="custom" o:connectlocs="13397,0;19150,13568;0,13674;13397,0" o:connectangles="0,0,0,0"/>
                </v:shape>
                <v:shape id="Freeform 32" o:spid="_x0000_s1045" style="position:absolute;left:19564;top:6610;width:11131;height:7950;visibility:visible;mso-wrap-style:square;v-text-anchor:top" coordsize="647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" path="m4526,c5760,1208,6461,2859,6470,4586l,4622,4526,xe" filled="f" strokecolor="#a6a6a6" strokeweight=".9pt">
                  <v:path o:connecttype="custom" o:connectlocs="13397,0;19150,13568;0,13674;13397,0" o:connectangles="0,0,0,0"/>
                </v:shape>
                <v:rect id="Rectangle 33" o:spid="_x0000_s1046" style="position:absolute;left:12134;top:20745;width:553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014A19AA" w14:textId="77777777" w:rsidR="00DB37EC" w:rsidRDefault="00DB37EC" w:rsidP="00845D64">
                        <w:r>
                          <w:rPr>
                            <w:rFonts w:ascii="Arial" w:hAnsi="Arial" w:cs="Arial"/>
                            <w:color w:val="000000"/>
                            <w:sz w:val="14"/>
                            <w:szCs w:val="14"/>
                          </w:rPr>
                          <w:t>Preparedness</w:t>
                        </w:r>
                      </w:p>
                    </w:txbxContent>
                  </v:textbox>
                </v:rect>
                <v:rect id="Rectangle 35" o:spid="_x0000_s1047" style="position:absolute;left:13702;top:23945;width:69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2EE3655" w14:textId="77777777" w:rsidR="00DB37EC" w:rsidRDefault="00DB37EC" w:rsidP="00845D64"/>
                    </w:txbxContent>
                  </v:textbox>
                </v:rect>
                <v:rect id="Rectangle 37" o:spid="_x0000_s1048" style="position:absolute;left:21488;top:17354;width:5931;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11C00EF" w14:textId="77777777" w:rsidR="00DB37EC" w:rsidRDefault="00DB37EC" w:rsidP="00845D64">
                        <w:pPr>
                          <w:rPr>
                            <w:rFonts w:ascii="Arial" w:hAnsi="Arial" w:cs="Arial"/>
                            <w:color w:val="000000"/>
                            <w:sz w:val="14"/>
                            <w:szCs w:val="14"/>
                          </w:rPr>
                        </w:pPr>
                        <w:r>
                          <w:rPr>
                            <w:rFonts w:ascii="Arial" w:hAnsi="Arial" w:cs="Arial"/>
                            <w:color w:val="000000"/>
                            <w:sz w:val="14"/>
                            <w:szCs w:val="14"/>
                          </w:rPr>
                          <w:t>Recovery &amp;</w:t>
                        </w:r>
                      </w:p>
                      <w:p w14:paraId="1A5C9D82" w14:textId="77777777" w:rsidR="00DB37EC" w:rsidRDefault="00DB37EC" w:rsidP="00845D64">
                        <w:r>
                          <w:rPr>
                            <w:rFonts w:ascii="Arial" w:hAnsi="Arial" w:cs="Arial"/>
                            <w:color w:val="000000"/>
                            <w:sz w:val="14"/>
                            <w:szCs w:val="14"/>
                          </w:rPr>
                          <w:t>Reconstruction</w:t>
                        </w:r>
                      </w:p>
                    </w:txbxContent>
                  </v:textbox>
                </v:rect>
                <v:rect id="Rectangle 38" o:spid="_x0000_s1049" style="position:absolute;left:20338;top:20015;width:69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25E0549" w14:textId="77777777" w:rsidR="00DB37EC" w:rsidRDefault="00DB37EC" w:rsidP="00845D64"/>
                    </w:txbxContent>
                  </v:textbox>
                </v:rect>
                <v:rect id="Rectangle 40" o:spid="_x0000_s1050" style="position:absolute;left:23945;top:11842;width:4007;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D37D368" w14:textId="77777777" w:rsidR="00DB37EC" w:rsidRDefault="00DB37EC" w:rsidP="00845D64">
                        <w:r>
                          <w:rPr>
                            <w:rFonts w:ascii="Arial" w:hAnsi="Arial" w:cs="Arial"/>
                            <w:color w:val="000000"/>
                            <w:sz w:val="14"/>
                            <w:szCs w:val="14"/>
                          </w:rPr>
                          <w:t>Response</w:t>
                        </w:r>
                      </w:p>
                    </w:txbxContent>
                  </v:textbox>
                </v:rect>
                <v:rect id="Rectangle 42" o:spid="_x0000_s1051" style="position:absolute;left:20459;top:5422;width:4845;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312B221" w14:textId="77777777" w:rsidR="00DB37EC" w:rsidRDefault="00DB37EC" w:rsidP="00845D64">
                        <w:pPr>
                          <w:rPr>
                            <w:rFonts w:ascii="Arial" w:hAnsi="Arial" w:cs="Arial"/>
                            <w:color w:val="000000"/>
                            <w:sz w:val="14"/>
                            <w:szCs w:val="14"/>
                          </w:rPr>
                        </w:pPr>
                        <w:r>
                          <w:rPr>
                            <w:rFonts w:ascii="Arial" w:hAnsi="Arial" w:cs="Arial"/>
                            <w:color w:val="000000"/>
                            <w:sz w:val="14"/>
                            <w:szCs w:val="14"/>
                          </w:rPr>
                          <w:t>Damage</w:t>
                        </w:r>
                      </w:p>
                      <w:p w14:paraId="4F4849B2" w14:textId="77777777" w:rsidR="00DB37EC" w:rsidRDefault="00DB37EC" w:rsidP="00845D64">
                        <w:r>
                          <w:rPr>
                            <w:rFonts w:ascii="Arial" w:hAnsi="Arial" w:cs="Arial"/>
                            <w:color w:val="000000"/>
                            <w:sz w:val="14"/>
                            <w:szCs w:val="14"/>
                          </w:rPr>
                          <w:t>Assessment</w:t>
                        </w:r>
                      </w:p>
                    </w:txbxContent>
                  </v:textbox>
                </v:rect>
                <v:rect id="Rectangle 43" o:spid="_x0000_s1052" style="position:absolute;left:19817;top:8090;width:69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9E0F2B9" w14:textId="77777777" w:rsidR="00DB37EC" w:rsidRDefault="00DB37EC" w:rsidP="00845D64"/>
                    </w:txbxContent>
                  </v:textbox>
                </v:rect>
                <v:rect id="Rectangle 44" o:spid="_x0000_s1053" style="position:absolute;left:14852;top:15373;width:381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6554870" w14:textId="77777777" w:rsidR="00DB37EC" w:rsidRDefault="00DB37EC" w:rsidP="00845D64">
                        <w:r>
                          <w:rPr>
                            <w:rFonts w:ascii="Arial" w:hAnsi="Arial" w:cs="Arial"/>
                            <w:color w:val="000000"/>
                            <w:sz w:val="14"/>
                            <w:szCs w:val="14"/>
                          </w:rPr>
                          <w:t>Mitigation</w:t>
                        </w:r>
                      </w:p>
                    </w:txbxContent>
                  </v:textbox>
                </v:rect>
                <v:rect id="Rectangle 45" o:spid="_x0000_s1054" style="position:absolute;left:15506;top:16224;width:69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420E6EB7" w14:textId="77777777" w:rsidR="00DB37EC" w:rsidRDefault="00DB37EC" w:rsidP="00845D64"/>
                    </w:txbxContent>
                  </v:textbox>
                </v:rect>
                <v:rect id="Rectangle 48" o:spid="_x0000_s1055" style="position:absolute;left:13703;top:5505;width:5588;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997A83E" w14:textId="77777777" w:rsidR="00DB37EC" w:rsidRDefault="00DB37EC" w:rsidP="00845D64">
                        <w:pPr>
                          <w:rPr>
                            <w:rFonts w:ascii="Arial" w:hAnsi="Arial" w:cs="Arial"/>
                            <w:color w:val="000000"/>
                            <w:sz w:val="14"/>
                            <w:szCs w:val="14"/>
                          </w:rPr>
                        </w:pPr>
                        <w:r>
                          <w:rPr>
                            <w:rFonts w:ascii="Arial" w:hAnsi="Arial" w:cs="Arial"/>
                            <w:color w:val="000000"/>
                            <w:sz w:val="14"/>
                            <w:szCs w:val="14"/>
                          </w:rPr>
                          <w:t>Prediction &amp;</w:t>
                        </w:r>
                      </w:p>
                      <w:p w14:paraId="1A1DF7EA" w14:textId="77777777" w:rsidR="00DB37EC" w:rsidRDefault="00DB37EC" w:rsidP="00845D64">
                        <w:r>
                          <w:rPr>
                            <w:rFonts w:ascii="Arial" w:hAnsi="Arial" w:cs="Arial"/>
                            <w:color w:val="000000"/>
                            <w:sz w:val="14"/>
                            <w:szCs w:val="14"/>
                          </w:rPr>
                          <w:t>Early Warning</w:t>
                        </w:r>
                      </w:p>
                    </w:txbxContent>
                  </v:textbox>
                </v:rect>
                <v:rect id="Rectangle 49" o:spid="_x0000_s1056" style="position:absolute;left:13702;top:9734;width:69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01F7F6F" w14:textId="77777777" w:rsidR="00DB37EC" w:rsidRDefault="00DB37EC" w:rsidP="00845D64"/>
                    </w:txbxContent>
                  </v:textbox>
                </v:rect>
                <v:shape id="Freeform 50" o:spid="_x0000_s1057" style="position:absolute;left:18440;top:1174;width:2254;height:2261;visibility:visible;mso-wrap-style:square;v-text-anchor:top" coordsize="35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" path="m,178r89,l89,,267,r,178l355,178,178,356,,178xe" fillcolor="red" stroked="f">
                  <v:path o:connecttype="custom" o:connectlocs="0,7183;3587,7183;3587,0;10762,0;10762,7183;14311,7183;7175,14360;0,7183" o:connectangles="0,0,0,0,0,0,0,0"/>
                </v:shape>
                <v:shape id="Freeform 51" o:spid="_x0000_s1058" style="position:absolute;left:18440;top:1174;width:2254;height:2261;visibility:visible;mso-wrap-style:square;v-text-anchor:top" coordsize="35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" path="m,178r89,l89,,267,r,178l355,178,178,356,,178xe" filled="f" strokecolor="#c00000">
                  <v:path o:connecttype="custom" o:connectlocs="0,7183;3587,7183;3587,0;10762,0;10762,7183;14311,7183;7175,14360;0,7183" o:connectangles="0,0,0,0,0,0,0,0"/>
                </v:shape>
                <v:rect id="Rectangle 52" o:spid="_x0000_s1059" style="position:absolute;left:20472;top:654;width:4832;height:25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69230B53" w14:textId="77777777" w:rsidR="00DB37EC" w:rsidRDefault="00DB37EC" w:rsidP="00845D64">
                        <w:r>
                          <w:rPr>
                            <w:rFonts w:ascii="MS PGothic" w:eastAsia="MS PGothic" w:cs="MS PGothic" w:hint="eastAsia"/>
                            <w:color w:val="000000"/>
                            <w:sz w:val="22"/>
                            <w:lang w:eastAsia="ja-JP"/>
                          </w:rPr>
                          <w:t>Disaster</w:t>
                        </w:r>
                      </w:p>
                    </w:txbxContent>
                  </v:textbox>
                </v:rect>
                <v:shape id="Freeform 103" o:spid="_x0000_s1060" style="position:absolute;left:29000;top:3943;width:7010;height:21361;visibility:visible;mso-wrap-style:square;v-text-anchor:top" coordsize="4076,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" path="m646,v3051,3031,3430,7836,892,11308l1791,11596,,12415,756,10418r253,288c3212,7550,2827,3267,96,554l646,xe" filled="f" strokecolor="#72bfc5" strokeweight=".9pt">
                  <v:path o:connecttype="custom" o:connectlocs="1911,0;4549,33476;5297,34329;0,36753;2236,30841;2984,31695;284,1640;1911,0" o:connectangles="0,0,0,0,0,0,0,0"/>
                </v:shape>
                <v:shape id="Freeform 153" o:spid="_x0000_s1061" style="position:absolute;left:3117;top:3822;width:7011;height:21362;visibility:visible;mso-wrap-style:square;v-text-anchor:top" coordsize="815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" path="m6859,24829c757,18767,,9157,5076,2214l4569,1638,8151,,6639,3993,6134,3418c1728,9730,2498,18296,7959,23722l6859,24829xe" filled="f" strokecolor="#72bfc5" strokeweight=".9pt">
                  <v:path o:connecttype="custom" o:connectlocs="5075,18379;3755,1639;3380,1212;6030,0;4911,2955;4538,2530;5889,17560;5075,18379" o:connectangles="0,0,0,0,0,0,0,0"/>
                </v:shape>
                <v:rect id="Rectangle 154" o:spid="_x0000_s1062" style="position:absolute;left:30759;top:8991;width:14160;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A8C6860" w14:textId="77777777" w:rsidR="00DB37EC" w:rsidRDefault="00DB37EC" w:rsidP="00845D64">
                        <w:r>
                          <w:rPr>
                            <w:rFonts w:ascii="MS PGothic" w:eastAsia="MS PGothic" w:cs="MS PGothic" w:hint="eastAsia"/>
                            <w:color w:val="000000"/>
                            <w:sz w:val="22"/>
                          </w:rPr>
                          <w:t>Emergency Management</w:t>
                        </w:r>
                      </w:p>
                    </w:txbxContent>
                  </v:textbox>
                </v:rect>
                <v:rect id="Rectangle 157" o:spid="_x0000_s1063" style="position:absolute;left:831;top:15417;width:10211;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5AFFFAD4" w14:textId="77777777" w:rsidR="00DB37EC" w:rsidRDefault="00DB37EC" w:rsidP="00845D64">
                        <w:pPr>
                          <w:rPr>
                            <w:rFonts w:ascii="MS PGothic" w:eastAsia="MS PGothic" w:cs="MS PGothic"/>
                            <w:color w:val="000000"/>
                            <w:sz w:val="22"/>
                            <w:lang w:eastAsia="ja-JP"/>
                          </w:rPr>
                        </w:pPr>
                        <w:r>
                          <w:rPr>
                            <w:rFonts w:ascii="MS PGothic" w:eastAsia="MS PGothic" w:cs="MS PGothic" w:hint="eastAsia"/>
                            <w:color w:val="000000"/>
                            <w:sz w:val="22"/>
                            <w:lang w:eastAsia="ja-JP"/>
                          </w:rPr>
                          <w:t>Risk Management</w:t>
                        </w:r>
                      </w:p>
                    </w:txbxContent>
                  </v:textbox>
                </v:rect>
                <w10:anchorlock/>
              </v:group>
            </w:pict>
          </mc:Fallback>
        </mc:AlternateContent>
      </w:r>
    </w:p>
    <w:p w14:paraId="0BD3639E" w14:textId="77777777" w:rsidR="00845D64" w:rsidRDefault="00845D64" w:rsidP="00B70ED2">
      <w:pPr>
        <w:pStyle w:val="FigureNoTitle0"/>
        <w:outlineLvl w:val="0"/>
        <w:rPr>
          <w:lang w:eastAsia="ja-JP"/>
        </w:rPr>
      </w:pPr>
      <w:r>
        <w:rPr>
          <w:lang w:eastAsia="ja-JP"/>
        </w:rPr>
        <w:t>Fig</w:t>
      </w:r>
      <w:r w:rsidR="00A474A0">
        <w:rPr>
          <w:lang w:eastAsia="ja-JP"/>
        </w:rPr>
        <w:t>ure</w:t>
      </w:r>
      <w:r>
        <w:rPr>
          <w:lang w:eastAsia="ja-JP"/>
        </w:rPr>
        <w:t xml:space="preserve"> </w:t>
      </w:r>
      <w:r w:rsidR="00F04570">
        <w:rPr>
          <w:lang w:eastAsia="ja-JP"/>
        </w:rPr>
        <w:t>1</w:t>
      </w:r>
      <w:r w:rsidR="00F04570">
        <w:rPr>
          <w:rFonts w:eastAsiaTheme="minorEastAsia" w:hint="eastAsia"/>
          <w:lang w:eastAsia="zh-CN"/>
        </w:rPr>
        <w:t>0</w:t>
      </w:r>
      <w:r>
        <w:rPr>
          <w:lang w:eastAsia="ja-JP"/>
        </w:rPr>
        <w:t xml:space="preserve">.1 </w:t>
      </w:r>
      <w:r w:rsidR="00A474A0">
        <w:rPr>
          <w:lang w:eastAsia="ja-JP"/>
        </w:rPr>
        <w:t xml:space="preserve">– </w:t>
      </w:r>
      <w:r>
        <w:rPr>
          <w:rFonts w:hint="eastAsia"/>
          <w:lang w:eastAsia="ja-JP"/>
        </w:rPr>
        <w:t>Phase of disaster recovery</w:t>
      </w:r>
    </w:p>
    <w:p w14:paraId="47A166EF" w14:textId="77777777" w:rsidR="00845D64" w:rsidRPr="00907FEC" w:rsidRDefault="00845D64" w:rsidP="00B70ED2">
      <w:pPr>
        <w:pStyle w:val="Headingb"/>
        <w:outlineLvl w:val="0"/>
        <w:rPr>
          <w:lang w:eastAsia="ja-JP"/>
        </w:rPr>
      </w:pPr>
      <w:r w:rsidRPr="00160EC8">
        <w:rPr>
          <w:lang w:eastAsia="ja-JP"/>
        </w:rPr>
        <w:t>1)</w:t>
      </w:r>
      <w:r w:rsidR="0096197D">
        <w:rPr>
          <w:lang w:eastAsia="ja-JP"/>
        </w:rPr>
        <w:tab/>
      </w:r>
      <w:r w:rsidRPr="00160EC8">
        <w:rPr>
          <w:lang w:eastAsia="ja-JP"/>
        </w:rPr>
        <w:t>Pre-disaster: Risk Management</w:t>
      </w:r>
    </w:p>
    <w:p w14:paraId="15F6C40E" w14:textId="77777777" w:rsidR="00845D64" w:rsidRPr="00907FEC" w:rsidRDefault="00845D64" w:rsidP="00B70ED2">
      <w:pPr>
        <w:outlineLvl w:val="0"/>
        <w:rPr>
          <w:b/>
          <w:lang w:eastAsia="ja-JP"/>
        </w:rPr>
      </w:pPr>
      <w:r w:rsidRPr="00160EC8">
        <w:rPr>
          <w:b/>
          <w:lang w:eastAsia="ja-JP"/>
        </w:rPr>
        <w:t>Prevention of damage</w:t>
      </w:r>
    </w:p>
    <w:p w14:paraId="36CC0FC6" w14:textId="77777777" w:rsidR="00845D64" w:rsidRDefault="00845D64" w:rsidP="00845D64">
      <w:pPr>
        <w:rPr>
          <w:lang w:eastAsia="ja-JP"/>
        </w:rPr>
      </w:pPr>
      <w:r w:rsidRPr="00160EC8">
        <w:rPr>
          <w:lang w:eastAsia="ja-JP"/>
        </w:rPr>
        <w:t>This action includes hardware approach, such as building a bank and aseismic reinforcement of building. In this case, integration with data generated by the use of structural health monitoring is indispensable. The data enables to provide applications, such as disaster prediction and early warning of disaster. The data should be published as open data to encourage these useful applications.</w:t>
      </w:r>
      <w:r>
        <w:rPr>
          <w:lang w:eastAsia="ja-JP"/>
        </w:rPr>
        <w:t xml:space="preserve"> However, this data is also a critical data from a viewpoint of privacy and security. In some cases, these data should be anonymized.</w:t>
      </w:r>
    </w:p>
    <w:p w14:paraId="4D85EBBB" w14:textId="77777777" w:rsidR="00845D64" w:rsidRPr="00907FEC" w:rsidRDefault="00845D64" w:rsidP="00B70ED2">
      <w:pPr>
        <w:pStyle w:val="Headingb"/>
        <w:outlineLvl w:val="0"/>
        <w:rPr>
          <w:lang w:eastAsia="ja-JP"/>
        </w:rPr>
      </w:pPr>
      <w:r w:rsidRPr="00160EC8">
        <w:rPr>
          <w:lang w:eastAsia="ja-JP"/>
        </w:rPr>
        <w:t xml:space="preserve">2) </w:t>
      </w:r>
      <w:r w:rsidR="0096197D">
        <w:rPr>
          <w:lang w:eastAsia="ja-JP"/>
        </w:rPr>
        <w:tab/>
      </w:r>
      <w:r w:rsidRPr="00160EC8">
        <w:rPr>
          <w:lang w:eastAsia="ja-JP"/>
        </w:rPr>
        <w:t>Post-disaster: emergency management</w:t>
      </w:r>
    </w:p>
    <w:p w14:paraId="25B145BE" w14:textId="77777777" w:rsidR="00845D64" w:rsidRDefault="00845D64" w:rsidP="00845D64">
      <w:pPr>
        <w:rPr>
          <w:lang w:eastAsia="ja-JP"/>
        </w:rPr>
      </w:pPr>
      <w:r w:rsidRPr="00160EC8">
        <w:rPr>
          <w:lang w:eastAsia="ja-JP"/>
        </w:rPr>
        <w:t xml:space="preserve">Damage evaluation is achieved by using data of global earthquake monitoring and earth scanning from satellite or airplane. The data is used for </w:t>
      </w:r>
      <w:r w:rsidRPr="00160EC8">
        <w:rPr>
          <w:color w:val="000000"/>
          <w:sz w:val="20"/>
          <w:shd w:val="clear" w:color="auto" w:fill="FFFFFF"/>
        </w:rPr>
        <w:t>firefighting</w:t>
      </w:r>
      <w:r w:rsidRPr="00160EC8">
        <w:rPr>
          <w:lang w:eastAsia="ja-JP"/>
        </w:rPr>
        <w:t>, rescue effort and medical activity, recovery of city functions and improvement of them.</w:t>
      </w:r>
      <w:r>
        <w:rPr>
          <w:lang w:eastAsia="ja-JP"/>
        </w:rPr>
        <w:t xml:space="preserve"> Damage evaluation also reveals the weak points of the structures. From a viewpoint of privacy and security, the data of evaluation should be anonymized.</w:t>
      </w:r>
    </w:p>
    <w:p w14:paraId="1CCD5794" w14:textId="77777777" w:rsidR="00845D64" w:rsidRPr="00907FEC" w:rsidRDefault="00845D64" w:rsidP="00B70ED2">
      <w:pPr>
        <w:pStyle w:val="Headingb"/>
        <w:outlineLvl w:val="0"/>
        <w:rPr>
          <w:lang w:eastAsia="ja-JP"/>
        </w:rPr>
      </w:pPr>
      <w:r w:rsidRPr="00160EC8">
        <w:rPr>
          <w:lang w:eastAsia="ja-JP"/>
        </w:rPr>
        <w:t xml:space="preserve">3) </w:t>
      </w:r>
      <w:r w:rsidR="0096197D">
        <w:rPr>
          <w:lang w:eastAsia="ja-JP"/>
        </w:rPr>
        <w:tab/>
      </w:r>
      <w:r w:rsidRPr="00160EC8">
        <w:rPr>
          <w:lang w:eastAsia="ja-JP"/>
        </w:rPr>
        <w:t>Data Acquisition</w:t>
      </w:r>
    </w:p>
    <w:p w14:paraId="0CA57C2B" w14:textId="3EADC622" w:rsidR="00845D64" w:rsidRPr="00907FEC" w:rsidRDefault="00845D64" w:rsidP="00845D64">
      <w:pPr>
        <w:widowControl w:val="0"/>
        <w:rPr>
          <w:lang w:eastAsia="ja-JP"/>
        </w:rPr>
      </w:pPr>
      <w:r w:rsidRPr="00160EC8">
        <w:rPr>
          <w:lang w:eastAsia="ja-JP"/>
        </w:rPr>
        <w:t>The following systems generate data and is us</w:t>
      </w:r>
      <w:r w:rsidR="006923F8">
        <w:rPr>
          <w:lang w:eastAsia="ja-JP"/>
        </w:rPr>
        <w:t>eful for governmental open data:</w:t>
      </w:r>
    </w:p>
    <w:p w14:paraId="43994853" w14:textId="705E1A5F" w:rsidR="00845D64" w:rsidRPr="00A474A0" w:rsidRDefault="00845D64" w:rsidP="00A474A0">
      <w:pPr>
        <w:pStyle w:val="enumlev1TR"/>
        <w:rPr>
          <w:lang w:val="en-US"/>
        </w:rPr>
      </w:pPr>
      <w:r w:rsidRPr="00A474A0">
        <w:rPr>
          <w:lang w:val="en-US"/>
        </w:rPr>
        <w:t>Data generated by sensors in a building with anti-shaking sys</w:t>
      </w:r>
      <w:r w:rsidR="006D30AD">
        <w:rPr>
          <w:lang w:val="en-US"/>
        </w:rPr>
        <w:t>tem like active/passive dampers</w:t>
      </w:r>
    </w:p>
    <w:p w14:paraId="6A7875A9" w14:textId="77777777" w:rsidR="00845D64" w:rsidRPr="00A474A0" w:rsidRDefault="00660410" w:rsidP="00A474A0">
      <w:pPr>
        <w:pStyle w:val="enumlev1TR"/>
        <w:rPr>
          <w:lang w:val="en-US"/>
        </w:rPr>
      </w:pPr>
      <w:r>
        <w:rPr>
          <w:lang w:val="en-US"/>
        </w:rPr>
        <w:t>T</w:t>
      </w:r>
      <w:r w:rsidR="00845D64" w:rsidRPr="00A474A0">
        <w:rPr>
          <w:lang w:val="en-US"/>
        </w:rPr>
        <w:t>ransportation monitoring/management system for congestion or traffic accident regulation</w:t>
      </w:r>
    </w:p>
    <w:p w14:paraId="2A46C89C" w14:textId="77777777" w:rsidR="00845D64" w:rsidRDefault="00845D64" w:rsidP="00A474A0">
      <w:pPr>
        <w:pStyle w:val="enumlev1TR"/>
      </w:pPr>
      <w:r>
        <w:rPr>
          <w:lang w:eastAsia="ja-JP"/>
        </w:rPr>
        <w:t xml:space="preserve">Electronic health records </w:t>
      </w:r>
      <w:r>
        <w:t xml:space="preserve">in hospitals </w:t>
      </w:r>
    </w:p>
    <w:p w14:paraId="788AD7F1" w14:textId="77777777" w:rsidR="00845D64" w:rsidRPr="00A474A0" w:rsidRDefault="00845D64" w:rsidP="00A474A0">
      <w:pPr>
        <w:pStyle w:val="enumlev1TR"/>
        <w:rPr>
          <w:lang w:val="en-US"/>
        </w:rPr>
      </w:pPr>
      <w:r w:rsidRPr="00A474A0">
        <w:rPr>
          <w:lang w:val="en-US"/>
        </w:rPr>
        <w:t>Agricultures, especially state-of-art automated environment control system in a greenhouse</w:t>
      </w:r>
    </w:p>
    <w:p w14:paraId="018B3F80" w14:textId="77777777" w:rsidR="00845D64" w:rsidRPr="00A474A0" w:rsidRDefault="00845D64" w:rsidP="00A474A0">
      <w:pPr>
        <w:pStyle w:val="enumlev1TR"/>
        <w:rPr>
          <w:lang w:val="en-US" w:eastAsia="ja-JP"/>
        </w:rPr>
      </w:pPr>
      <w:r w:rsidRPr="00A474A0">
        <w:rPr>
          <w:lang w:val="en-US" w:eastAsia="ja-JP"/>
        </w:rPr>
        <w:t>e-government including residentiary and geographical data, administrative services and social services</w:t>
      </w:r>
    </w:p>
    <w:p w14:paraId="560FCA38" w14:textId="77777777" w:rsidR="00845D64" w:rsidRPr="00A474A0" w:rsidRDefault="00845D64" w:rsidP="00A474A0">
      <w:pPr>
        <w:pStyle w:val="enumlev1TR"/>
        <w:rPr>
          <w:lang w:val="en-US" w:eastAsia="ja-JP"/>
        </w:rPr>
      </w:pPr>
      <w:r w:rsidRPr="00A474A0">
        <w:rPr>
          <w:lang w:val="en-US" w:eastAsia="ja-JP"/>
        </w:rPr>
        <w:t>Smart infrastructures, such as smart water, smart grid, smart community</w:t>
      </w:r>
    </w:p>
    <w:p w14:paraId="36CDB371" w14:textId="77777777" w:rsidR="00845D64" w:rsidRDefault="00845D64" w:rsidP="00845D64">
      <w:pPr>
        <w:rPr>
          <w:lang w:eastAsia="ja-JP"/>
        </w:rPr>
      </w:pPr>
      <w:r>
        <w:rPr>
          <w:lang w:eastAsia="ja-JP"/>
        </w:rPr>
        <w:t>These data sometimes includes privacy information of personals. From a viewpoint of privacy and security. In some cases, these data should be anonymized.</w:t>
      </w:r>
    </w:p>
    <w:p w14:paraId="0C69C6FA" w14:textId="2B96E71F" w:rsidR="006923F8" w:rsidRDefault="006923F8">
      <w:pPr>
        <w:tabs>
          <w:tab w:val="clear" w:pos="794"/>
          <w:tab w:val="clear" w:pos="1191"/>
          <w:tab w:val="clear" w:pos="1588"/>
          <w:tab w:val="clear" w:pos="1985"/>
        </w:tabs>
        <w:overflowPunct/>
        <w:autoSpaceDE/>
        <w:autoSpaceDN/>
        <w:adjustRightInd/>
        <w:spacing w:before="0"/>
        <w:jc w:val="left"/>
        <w:textAlignment w:val="auto"/>
      </w:pPr>
      <w:r>
        <w:br w:type="page"/>
      </w:r>
    </w:p>
    <w:p w14:paraId="07EA0C8E" w14:textId="2E25C616" w:rsidR="009961B9" w:rsidRDefault="009961B9" w:rsidP="009961B9">
      <w:pPr>
        <w:pStyle w:val="AnnexNoTitle0"/>
      </w:pPr>
      <w:bookmarkStart w:id="225" w:name="_Toc417653329"/>
      <w:r w:rsidRPr="006923F8">
        <w:t xml:space="preserve">Annex </w:t>
      </w:r>
      <w:r>
        <w:t>B</w:t>
      </w:r>
      <w:r>
        <w:br/>
      </w:r>
      <w:r w:rsidRPr="006923F8">
        <w:br/>
      </w:r>
      <w:r w:rsidRPr="00A96F8E">
        <w:rPr>
          <w:rFonts w:ascii="Times New Roman Bold" w:hAnsi="Times New Roman Bold"/>
          <w:szCs w:val="28"/>
        </w:rPr>
        <w:t>Abbreviations</w:t>
      </w:r>
      <w:bookmarkEnd w:id="225"/>
    </w:p>
    <w:p w14:paraId="7A2CFE40" w14:textId="77777777" w:rsidR="009961B9" w:rsidRDefault="009961B9" w:rsidP="009961B9">
      <w:pPr>
        <w:pStyle w:val="1"/>
        <w:ind w:left="0"/>
      </w:pPr>
    </w:p>
    <w:p w14:paraId="245A48CF" w14:textId="77777777" w:rsidR="009961B9" w:rsidRDefault="009961B9" w:rsidP="009961B9">
      <w:pPr>
        <w:pStyle w:val="1"/>
        <w:ind w:left="0"/>
      </w:pPr>
      <w:r w:rsidRPr="00B34C6C">
        <w:t>This Technical Report uses the following abbreviations:</w:t>
      </w:r>
    </w:p>
    <w:p w14:paraId="36A7ED30" w14:textId="77777777" w:rsidR="009961B9" w:rsidRPr="00B34C6C" w:rsidRDefault="009961B9" w:rsidP="009961B9">
      <w:pPr>
        <w:rPr>
          <w:color w:val="000000"/>
        </w:rPr>
      </w:pPr>
      <w:r w:rsidRPr="00B34C6C">
        <w:rPr>
          <w:color w:val="000000"/>
        </w:rPr>
        <w:t>ANSI</w:t>
      </w:r>
      <w:r w:rsidRPr="00B34C6C">
        <w:rPr>
          <w:color w:val="000000"/>
        </w:rPr>
        <w:tab/>
      </w:r>
      <w:r w:rsidRPr="00B34C6C">
        <w:rPr>
          <w:color w:val="000000"/>
        </w:rPr>
        <w:tab/>
      </w:r>
      <w:r w:rsidRPr="00B34C6C">
        <w:rPr>
          <w:color w:val="000000"/>
        </w:rPr>
        <w:tab/>
        <w:t>American National Standards Institute</w:t>
      </w:r>
    </w:p>
    <w:p w14:paraId="634328EC" w14:textId="77777777" w:rsidR="009961B9" w:rsidRPr="00B34C6C" w:rsidRDefault="009961B9" w:rsidP="009961B9">
      <w:pPr>
        <w:rPr>
          <w:color w:val="000000"/>
        </w:rPr>
      </w:pPr>
      <w:r w:rsidRPr="00B34C6C">
        <w:rPr>
          <w:color w:val="000000"/>
        </w:rPr>
        <w:t xml:space="preserve">ARS </w:t>
      </w:r>
      <w:r w:rsidRPr="00B34C6C">
        <w:rPr>
          <w:color w:val="000000"/>
        </w:rPr>
        <w:tab/>
      </w:r>
      <w:r w:rsidRPr="00B34C6C">
        <w:rPr>
          <w:color w:val="000000"/>
        </w:rPr>
        <w:tab/>
      </w:r>
      <w:r w:rsidRPr="00B34C6C">
        <w:rPr>
          <w:color w:val="000000"/>
        </w:rPr>
        <w:tab/>
        <w:t xml:space="preserve">Anonymizing Rules Storeroom organization </w:t>
      </w:r>
    </w:p>
    <w:p w14:paraId="2285C173" w14:textId="77777777" w:rsidR="009961B9" w:rsidRPr="00B34C6C" w:rsidRDefault="009961B9" w:rsidP="009961B9">
      <w:pPr>
        <w:rPr>
          <w:color w:val="000000"/>
        </w:rPr>
      </w:pPr>
      <w:r w:rsidRPr="00B34C6C">
        <w:rPr>
          <w:color w:val="000000"/>
        </w:rPr>
        <w:t>CA</w:t>
      </w:r>
      <w:r w:rsidRPr="00B34C6C">
        <w:rPr>
          <w:color w:val="000000"/>
        </w:rPr>
        <w:tab/>
      </w:r>
      <w:r w:rsidRPr="00B34C6C">
        <w:rPr>
          <w:color w:val="000000"/>
        </w:rPr>
        <w:tab/>
      </w:r>
      <w:r w:rsidRPr="00B34C6C">
        <w:rPr>
          <w:color w:val="000000"/>
        </w:rPr>
        <w:tab/>
        <w:t>Certificate Authority</w:t>
      </w:r>
    </w:p>
    <w:p w14:paraId="005B18D8" w14:textId="77777777" w:rsidR="009961B9" w:rsidRPr="00B34C6C" w:rsidRDefault="009961B9" w:rsidP="009961B9">
      <w:pPr>
        <w:rPr>
          <w:color w:val="000000"/>
        </w:rPr>
      </w:pPr>
      <w:r w:rsidRPr="00B34C6C">
        <w:rPr>
          <w:color w:val="000000"/>
        </w:rPr>
        <w:t>CICH</w:t>
      </w:r>
      <w:r w:rsidRPr="00B34C6C">
        <w:rPr>
          <w:color w:val="000000"/>
        </w:rPr>
        <w:tab/>
      </w:r>
      <w:r w:rsidRPr="00B34C6C">
        <w:rPr>
          <w:color w:val="000000"/>
        </w:rPr>
        <w:tab/>
      </w:r>
      <w:r w:rsidRPr="00B34C6C">
        <w:rPr>
          <w:color w:val="000000"/>
        </w:rPr>
        <w:tab/>
        <w:t>Canadian Institutes of Health Research</w:t>
      </w:r>
    </w:p>
    <w:p w14:paraId="41D4D58F" w14:textId="669E3D40" w:rsidR="009961B9" w:rsidRPr="00B34C6C" w:rsidRDefault="009961B9" w:rsidP="009961B9">
      <w:pPr>
        <w:rPr>
          <w:color w:val="000000"/>
        </w:rPr>
      </w:pPr>
      <w:r w:rsidRPr="00B34C6C">
        <w:rPr>
          <w:color w:val="000000"/>
        </w:rPr>
        <w:t>CDWA</w:t>
      </w:r>
      <w:r w:rsidRPr="00B34C6C">
        <w:rPr>
          <w:color w:val="000000"/>
        </w:rPr>
        <w:tab/>
      </w:r>
      <w:r w:rsidRPr="00B34C6C">
        <w:rPr>
          <w:color w:val="000000"/>
        </w:rPr>
        <w:tab/>
      </w:r>
      <w:r w:rsidR="00713632">
        <w:rPr>
          <w:color w:val="000000"/>
        </w:rPr>
        <w:tab/>
      </w:r>
      <w:r w:rsidRPr="00B34C6C">
        <w:rPr>
          <w:color w:val="000000"/>
        </w:rPr>
        <w:t>Categories for the Description of Works of Art</w:t>
      </w:r>
    </w:p>
    <w:p w14:paraId="1D11A68B" w14:textId="77777777" w:rsidR="009961B9" w:rsidRPr="00B34C6C" w:rsidRDefault="009961B9" w:rsidP="009961B9">
      <w:pPr>
        <w:rPr>
          <w:color w:val="000000"/>
        </w:rPr>
      </w:pPr>
      <w:r w:rsidRPr="00B34C6C">
        <w:rPr>
          <w:color w:val="000000"/>
        </w:rPr>
        <w:t>CHEO</w:t>
      </w:r>
      <w:r w:rsidRPr="00B34C6C">
        <w:rPr>
          <w:color w:val="000000"/>
        </w:rPr>
        <w:tab/>
      </w:r>
      <w:r w:rsidRPr="00B34C6C">
        <w:rPr>
          <w:color w:val="000000"/>
        </w:rPr>
        <w:tab/>
      </w:r>
      <w:r w:rsidRPr="00B34C6C">
        <w:rPr>
          <w:color w:val="000000"/>
        </w:rPr>
        <w:tab/>
        <w:t>Children’s Hospital of Eastern Ontario</w:t>
      </w:r>
    </w:p>
    <w:p w14:paraId="492EF152" w14:textId="5FA0BF2D" w:rsidR="009961B9" w:rsidRPr="00B34C6C" w:rsidRDefault="009961B9" w:rsidP="009961B9">
      <w:pPr>
        <w:rPr>
          <w:color w:val="000000"/>
        </w:rPr>
      </w:pPr>
      <w:r w:rsidRPr="00B34C6C">
        <w:rPr>
          <w:color w:val="000000"/>
        </w:rPr>
        <w:t xml:space="preserve">CKAN </w:t>
      </w:r>
      <w:r w:rsidRPr="00B34C6C">
        <w:rPr>
          <w:color w:val="000000"/>
        </w:rPr>
        <w:tab/>
      </w:r>
      <w:r w:rsidRPr="00B34C6C">
        <w:rPr>
          <w:color w:val="000000"/>
        </w:rPr>
        <w:tab/>
      </w:r>
      <w:r w:rsidR="00713632">
        <w:rPr>
          <w:color w:val="000000"/>
        </w:rPr>
        <w:tab/>
      </w:r>
      <w:r w:rsidRPr="00B34C6C">
        <w:rPr>
          <w:color w:val="000000"/>
        </w:rPr>
        <w:t>Comprehensive Knowledge Archive Network</w:t>
      </w:r>
    </w:p>
    <w:p w14:paraId="28ECB3ED" w14:textId="77777777" w:rsidR="009961B9" w:rsidRPr="00B34C6C" w:rsidRDefault="009961B9" w:rsidP="009961B9">
      <w:pPr>
        <w:rPr>
          <w:color w:val="000000"/>
        </w:rPr>
      </w:pPr>
      <w:r w:rsidRPr="00B34C6C">
        <w:rPr>
          <w:color w:val="000000"/>
        </w:rPr>
        <w:t>C/S</w:t>
      </w:r>
      <w:r w:rsidRPr="00B34C6C">
        <w:rPr>
          <w:color w:val="000000"/>
        </w:rPr>
        <w:tab/>
      </w:r>
      <w:r w:rsidRPr="00B34C6C">
        <w:rPr>
          <w:color w:val="000000"/>
        </w:rPr>
        <w:tab/>
      </w:r>
      <w:r w:rsidRPr="00B34C6C">
        <w:rPr>
          <w:color w:val="000000"/>
        </w:rPr>
        <w:tab/>
        <w:t xml:space="preserve">Client/Server </w:t>
      </w:r>
    </w:p>
    <w:p w14:paraId="1BBF5C79" w14:textId="77777777" w:rsidR="009961B9" w:rsidRPr="00B34C6C" w:rsidRDefault="009961B9" w:rsidP="009961B9">
      <w:pPr>
        <w:rPr>
          <w:color w:val="000000"/>
        </w:rPr>
      </w:pPr>
      <w:r w:rsidRPr="00B34C6C">
        <w:rPr>
          <w:color w:val="000000"/>
        </w:rPr>
        <w:t>CSS</w:t>
      </w:r>
      <w:r w:rsidRPr="00B34C6C">
        <w:rPr>
          <w:color w:val="000000"/>
        </w:rPr>
        <w:tab/>
      </w:r>
      <w:r w:rsidRPr="00B34C6C">
        <w:rPr>
          <w:color w:val="000000"/>
        </w:rPr>
        <w:tab/>
      </w:r>
      <w:r w:rsidRPr="00B34C6C">
        <w:rPr>
          <w:color w:val="000000"/>
        </w:rPr>
        <w:tab/>
        <w:t>Cascading Style Sheets</w:t>
      </w:r>
    </w:p>
    <w:p w14:paraId="174B4B7A" w14:textId="77777777" w:rsidR="009961B9" w:rsidRPr="00B34C6C" w:rsidRDefault="009961B9" w:rsidP="009961B9">
      <w:pPr>
        <w:rPr>
          <w:color w:val="000000"/>
        </w:rPr>
      </w:pPr>
      <w:r w:rsidRPr="00B34C6C">
        <w:rPr>
          <w:color w:val="000000"/>
        </w:rPr>
        <w:t xml:space="preserve">DAP </w:t>
      </w:r>
      <w:r w:rsidRPr="00B34C6C">
        <w:rPr>
          <w:color w:val="000000"/>
        </w:rPr>
        <w:tab/>
      </w:r>
      <w:r w:rsidRPr="00B34C6C">
        <w:rPr>
          <w:color w:val="000000"/>
        </w:rPr>
        <w:tab/>
      </w:r>
      <w:r w:rsidRPr="00B34C6C">
        <w:rPr>
          <w:color w:val="000000"/>
        </w:rPr>
        <w:tab/>
        <w:t xml:space="preserve">Data Anonymizing and Publishing organization </w:t>
      </w:r>
    </w:p>
    <w:p w14:paraId="3E9B3FAB" w14:textId="77777777" w:rsidR="009961B9" w:rsidRPr="00B34C6C" w:rsidRDefault="009961B9" w:rsidP="009961B9">
      <w:pPr>
        <w:rPr>
          <w:color w:val="000000"/>
        </w:rPr>
      </w:pPr>
      <w:r w:rsidRPr="00B34C6C">
        <w:rPr>
          <w:color w:val="000000"/>
        </w:rPr>
        <w:t>DC</w:t>
      </w:r>
      <w:r w:rsidRPr="00B34C6C">
        <w:rPr>
          <w:color w:val="000000"/>
        </w:rPr>
        <w:tab/>
      </w:r>
      <w:r w:rsidRPr="00B34C6C">
        <w:rPr>
          <w:color w:val="000000"/>
        </w:rPr>
        <w:tab/>
      </w:r>
      <w:r w:rsidRPr="00B34C6C">
        <w:rPr>
          <w:color w:val="000000"/>
        </w:rPr>
        <w:tab/>
        <w:t>Dublin Core</w:t>
      </w:r>
    </w:p>
    <w:p w14:paraId="64E64D60" w14:textId="77777777" w:rsidR="009961B9" w:rsidRPr="00B34C6C" w:rsidRDefault="009961B9" w:rsidP="009961B9">
      <w:pPr>
        <w:rPr>
          <w:color w:val="000000"/>
        </w:rPr>
      </w:pPr>
      <w:r w:rsidRPr="00B34C6C">
        <w:rPr>
          <w:color w:val="000000"/>
        </w:rPr>
        <w:t>DR</w:t>
      </w:r>
      <w:r w:rsidRPr="00B34C6C">
        <w:rPr>
          <w:color w:val="000000"/>
        </w:rPr>
        <w:tab/>
      </w:r>
      <w:r w:rsidRPr="00B34C6C">
        <w:rPr>
          <w:color w:val="000000"/>
        </w:rPr>
        <w:tab/>
      </w:r>
      <w:r w:rsidRPr="00B34C6C">
        <w:rPr>
          <w:color w:val="000000"/>
        </w:rPr>
        <w:tab/>
        <w:t>Demand Response</w:t>
      </w:r>
    </w:p>
    <w:p w14:paraId="723335F0" w14:textId="77777777" w:rsidR="009961B9" w:rsidRPr="00B34C6C" w:rsidRDefault="009961B9" w:rsidP="009961B9">
      <w:pPr>
        <w:rPr>
          <w:color w:val="000000"/>
        </w:rPr>
      </w:pPr>
      <w:r w:rsidRPr="00B34C6C">
        <w:rPr>
          <w:color w:val="000000"/>
        </w:rPr>
        <w:t>EAD</w:t>
      </w:r>
      <w:r w:rsidRPr="00B34C6C">
        <w:rPr>
          <w:color w:val="000000"/>
        </w:rPr>
        <w:tab/>
      </w:r>
      <w:r w:rsidRPr="00B34C6C">
        <w:rPr>
          <w:color w:val="000000"/>
        </w:rPr>
        <w:tab/>
      </w:r>
      <w:r w:rsidRPr="00B34C6C">
        <w:rPr>
          <w:color w:val="000000"/>
        </w:rPr>
        <w:tab/>
        <w:t>Encoded Archival Description</w:t>
      </w:r>
    </w:p>
    <w:p w14:paraId="31A91EC4" w14:textId="77777777" w:rsidR="009961B9" w:rsidRPr="00B34C6C" w:rsidRDefault="009961B9" w:rsidP="009961B9">
      <w:pPr>
        <w:rPr>
          <w:color w:val="000000"/>
        </w:rPr>
      </w:pPr>
      <w:r w:rsidRPr="00B34C6C">
        <w:rPr>
          <w:color w:val="000000"/>
        </w:rPr>
        <w:t>FGDC</w:t>
      </w:r>
      <w:r w:rsidRPr="00B34C6C">
        <w:rPr>
          <w:color w:val="000000"/>
        </w:rPr>
        <w:tab/>
      </w:r>
      <w:r w:rsidRPr="00B34C6C">
        <w:rPr>
          <w:color w:val="000000"/>
        </w:rPr>
        <w:tab/>
      </w:r>
      <w:r w:rsidRPr="00B34C6C">
        <w:rPr>
          <w:color w:val="000000"/>
        </w:rPr>
        <w:tab/>
        <w:t>Federal Geospatial Data Committee</w:t>
      </w:r>
    </w:p>
    <w:p w14:paraId="400E124E" w14:textId="77777777" w:rsidR="009961B9" w:rsidRPr="00B34C6C" w:rsidRDefault="009961B9" w:rsidP="009961B9">
      <w:pPr>
        <w:rPr>
          <w:color w:val="000000"/>
        </w:rPr>
      </w:pPr>
      <w:r w:rsidRPr="00B34C6C">
        <w:rPr>
          <w:color w:val="000000"/>
        </w:rPr>
        <w:t>FTC</w:t>
      </w:r>
      <w:r w:rsidRPr="00B34C6C">
        <w:rPr>
          <w:color w:val="000000"/>
        </w:rPr>
        <w:tab/>
      </w:r>
      <w:r w:rsidRPr="00B34C6C">
        <w:rPr>
          <w:color w:val="000000"/>
        </w:rPr>
        <w:tab/>
      </w:r>
      <w:r w:rsidRPr="00B34C6C">
        <w:rPr>
          <w:color w:val="000000"/>
        </w:rPr>
        <w:tab/>
        <w:t>Federal Trade Commissioner of United States of America</w:t>
      </w:r>
    </w:p>
    <w:p w14:paraId="76E110A6" w14:textId="77777777" w:rsidR="009961B9" w:rsidRPr="00B34C6C" w:rsidRDefault="009961B9" w:rsidP="009961B9">
      <w:pPr>
        <w:rPr>
          <w:color w:val="000000"/>
        </w:rPr>
      </w:pPr>
      <w:r w:rsidRPr="00B34C6C">
        <w:rPr>
          <w:color w:val="000000"/>
        </w:rPr>
        <w:t xml:space="preserve">GDP </w:t>
      </w:r>
      <w:r w:rsidRPr="00B34C6C">
        <w:rPr>
          <w:color w:val="000000"/>
        </w:rPr>
        <w:tab/>
      </w:r>
      <w:r w:rsidRPr="00B34C6C">
        <w:rPr>
          <w:color w:val="000000"/>
        </w:rPr>
        <w:tab/>
      </w:r>
      <w:r w:rsidRPr="00B34C6C">
        <w:rPr>
          <w:color w:val="000000"/>
        </w:rPr>
        <w:tab/>
        <w:t xml:space="preserve">Gross Domestic Product </w:t>
      </w:r>
    </w:p>
    <w:p w14:paraId="3348BA19" w14:textId="77777777" w:rsidR="009961B9" w:rsidRPr="00B34C6C" w:rsidRDefault="009961B9" w:rsidP="009961B9">
      <w:pPr>
        <w:rPr>
          <w:color w:val="000000"/>
        </w:rPr>
      </w:pPr>
      <w:r w:rsidRPr="00B34C6C">
        <w:rPr>
          <w:color w:val="000000"/>
        </w:rPr>
        <w:t>GILS</w:t>
      </w:r>
      <w:r w:rsidRPr="00B34C6C">
        <w:rPr>
          <w:color w:val="000000"/>
        </w:rPr>
        <w:tab/>
      </w:r>
      <w:r w:rsidRPr="00B34C6C">
        <w:rPr>
          <w:color w:val="000000"/>
        </w:rPr>
        <w:tab/>
      </w:r>
      <w:r w:rsidRPr="00B34C6C">
        <w:rPr>
          <w:color w:val="000000"/>
        </w:rPr>
        <w:tab/>
        <w:t>Government Information Locator Service</w:t>
      </w:r>
    </w:p>
    <w:p w14:paraId="08182C6C" w14:textId="2B22C94C" w:rsidR="009961B9" w:rsidRPr="00B34C6C" w:rsidRDefault="009961B9" w:rsidP="009961B9">
      <w:pPr>
        <w:rPr>
          <w:color w:val="000000"/>
        </w:rPr>
      </w:pPr>
      <w:r w:rsidRPr="00B34C6C">
        <w:rPr>
          <w:color w:val="000000"/>
        </w:rPr>
        <w:t>HIPAA</w:t>
      </w:r>
      <w:r w:rsidRPr="00B34C6C">
        <w:rPr>
          <w:color w:val="000000"/>
        </w:rPr>
        <w:tab/>
      </w:r>
      <w:r w:rsidRPr="00B34C6C">
        <w:rPr>
          <w:color w:val="000000"/>
        </w:rPr>
        <w:tab/>
      </w:r>
      <w:r>
        <w:rPr>
          <w:color w:val="000000"/>
        </w:rPr>
        <w:tab/>
      </w:r>
      <w:r w:rsidRPr="00B34C6C">
        <w:rPr>
          <w:color w:val="000000"/>
        </w:rPr>
        <w:t>Health Insurance Portability and Accountability Act</w:t>
      </w:r>
    </w:p>
    <w:p w14:paraId="226CEED2" w14:textId="77777777" w:rsidR="009961B9" w:rsidRPr="00B34C6C" w:rsidRDefault="009961B9" w:rsidP="009961B9">
      <w:pPr>
        <w:rPr>
          <w:color w:val="000000"/>
        </w:rPr>
      </w:pPr>
      <w:r w:rsidRPr="00B34C6C">
        <w:rPr>
          <w:color w:val="000000"/>
        </w:rPr>
        <w:t>HTTP</w:t>
      </w:r>
      <w:r w:rsidRPr="00B34C6C">
        <w:rPr>
          <w:color w:val="000000"/>
        </w:rPr>
        <w:tab/>
      </w:r>
      <w:r w:rsidRPr="00B34C6C">
        <w:rPr>
          <w:color w:val="000000"/>
        </w:rPr>
        <w:tab/>
      </w:r>
      <w:r w:rsidRPr="00B34C6C">
        <w:rPr>
          <w:color w:val="000000"/>
        </w:rPr>
        <w:tab/>
        <w:t xml:space="preserve">Hypertext Transfer Protocol </w:t>
      </w:r>
    </w:p>
    <w:p w14:paraId="4812C1FC" w14:textId="77777777" w:rsidR="009961B9" w:rsidRPr="00B34C6C" w:rsidRDefault="009961B9" w:rsidP="009961B9">
      <w:pPr>
        <w:rPr>
          <w:color w:val="000000"/>
        </w:rPr>
      </w:pPr>
      <w:r w:rsidRPr="00B34C6C">
        <w:rPr>
          <w:color w:val="000000"/>
        </w:rPr>
        <w:t>IoT</w:t>
      </w:r>
      <w:r w:rsidRPr="00B34C6C">
        <w:rPr>
          <w:color w:val="000000"/>
        </w:rPr>
        <w:tab/>
      </w:r>
      <w:r w:rsidRPr="00B34C6C">
        <w:rPr>
          <w:color w:val="000000"/>
        </w:rPr>
        <w:tab/>
      </w:r>
      <w:r w:rsidRPr="00B34C6C">
        <w:rPr>
          <w:color w:val="000000"/>
        </w:rPr>
        <w:tab/>
        <w:t>Internet of Things</w:t>
      </w:r>
    </w:p>
    <w:p w14:paraId="12A8B645" w14:textId="77777777" w:rsidR="009961B9" w:rsidRPr="00B34C6C" w:rsidRDefault="009961B9" w:rsidP="009961B9">
      <w:pPr>
        <w:rPr>
          <w:color w:val="000000"/>
        </w:rPr>
      </w:pPr>
      <w:r w:rsidRPr="00B34C6C">
        <w:rPr>
          <w:color w:val="000000"/>
        </w:rPr>
        <w:t>ISO</w:t>
      </w:r>
      <w:r w:rsidRPr="00B34C6C">
        <w:rPr>
          <w:color w:val="000000"/>
        </w:rPr>
        <w:tab/>
      </w:r>
      <w:r w:rsidRPr="00B34C6C">
        <w:rPr>
          <w:color w:val="000000"/>
        </w:rPr>
        <w:tab/>
      </w:r>
      <w:r w:rsidRPr="00B34C6C">
        <w:rPr>
          <w:color w:val="000000"/>
        </w:rPr>
        <w:tab/>
        <w:t>International Organization for Standardization</w:t>
      </w:r>
    </w:p>
    <w:p w14:paraId="6D6520BF" w14:textId="77777777" w:rsidR="009961B9" w:rsidRPr="00B34C6C" w:rsidRDefault="009961B9" w:rsidP="009961B9">
      <w:pPr>
        <w:rPr>
          <w:color w:val="000000"/>
        </w:rPr>
      </w:pPr>
      <w:r w:rsidRPr="00B34C6C">
        <w:rPr>
          <w:color w:val="000000"/>
        </w:rPr>
        <w:t>ITU</w:t>
      </w:r>
      <w:r w:rsidRPr="00B34C6C">
        <w:rPr>
          <w:color w:val="000000"/>
        </w:rPr>
        <w:tab/>
      </w:r>
      <w:r w:rsidRPr="00B34C6C">
        <w:rPr>
          <w:color w:val="000000"/>
        </w:rPr>
        <w:tab/>
      </w:r>
      <w:r w:rsidRPr="00B34C6C">
        <w:rPr>
          <w:color w:val="000000"/>
        </w:rPr>
        <w:tab/>
        <w:t>International Telecommunication Union</w:t>
      </w:r>
    </w:p>
    <w:p w14:paraId="5BA63B9E" w14:textId="77777777" w:rsidR="009961B9" w:rsidRPr="00B34C6C" w:rsidRDefault="009961B9" w:rsidP="009961B9">
      <w:pPr>
        <w:rPr>
          <w:color w:val="000000"/>
        </w:rPr>
      </w:pPr>
      <w:r w:rsidRPr="00B34C6C">
        <w:rPr>
          <w:color w:val="000000"/>
        </w:rPr>
        <w:t>NASA</w:t>
      </w:r>
      <w:r w:rsidRPr="00B34C6C">
        <w:rPr>
          <w:color w:val="000000"/>
        </w:rPr>
        <w:tab/>
      </w:r>
      <w:r w:rsidRPr="00B34C6C">
        <w:rPr>
          <w:color w:val="000000"/>
        </w:rPr>
        <w:tab/>
      </w:r>
      <w:r w:rsidRPr="00B34C6C">
        <w:rPr>
          <w:color w:val="000000"/>
        </w:rPr>
        <w:tab/>
        <w:t xml:space="preserve">National Aeronautics and Space Administration  </w:t>
      </w:r>
    </w:p>
    <w:p w14:paraId="1349FC89" w14:textId="70913FC0" w:rsidR="009961B9" w:rsidRPr="00B34C6C" w:rsidRDefault="009961B9" w:rsidP="009961B9">
      <w:pPr>
        <w:rPr>
          <w:color w:val="000000"/>
        </w:rPr>
      </w:pPr>
      <w:r w:rsidRPr="00B34C6C">
        <w:rPr>
          <w:color w:val="000000"/>
        </w:rPr>
        <w:t>NHS IC</w:t>
      </w:r>
      <w:r w:rsidRPr="00B34C6C">
        <w:rPr>
          <w:color w:val="000000"/>
        </w:rPr>
        <w:tab/>
      </w:r>
      <w:r w:rsidRPr="00B34C6C">
        <w:rPr>
          <w:color w:val="000000"/>
        </w:rPr>
        <w:tab/>
      </w:r>
      <w:r>
        <w:rPr>
          <w:color w:val="000000"/>
        </w:rPr>
        <w:tab/>
      </w:r>
      <w:r w:rsidRPr="00B34C6C">
        <w:rPr>
          <w:color w:val="000000"/>
        </w:rPr>
        <w:t>National Health and Social Care Information Centre of United Kingdom</w:t>
      </w:r>
    </w:p>
    <w:p w14:paraId="1869C8F9" w14:textId="77777777" w:rsidR="009961B9" w:rsidRPr="00B34C6C" w:rsidRDefault="009961B9" w:rsidP="009961B9">
      <w:pPr>
        <w:rPr>
          <w:color w:val="000000"/>
        </w:rPr>
      </w:pPr>
      <w:r w:rsidRPr="00B34C6C">
        <w:rPr>
          <w:color w:val="000000"/>
        </w:rPr>
        <w:t>NILM</w:t>
      </w:r>
      <w:r w:rsidRPr="00B34C6C">
        <w:rPr>
          <w:color w:val="000000"/>
        </w:rPr>
        <w:tab/>
      </w:r>
      <w:r w:rsidRPr="00B34C6C">
        <w:rPr>
          <w:color w:val="000000"/>
        </w:rPr>
        <w:tab/>
      </w:r>
      <w:r w:rsidRPr="00B34C6C">
        <w:rPr>
          <w:color w:val="000000"/>
        </w:rPr>
        <w:tab/>
        <w:t>Non-intrusive Load Monitoring</w:t>
      </w:r>
    </w:p>
    <w:p w14:paraId="2D4FAA96" w14:textId="0F478C1C" w:rsidR="009961B9" w:rsidRPr="00B34C6C" w:rsidRDefault="009961B9" w:rsidP="009961B9">
      <w:pPr>
        <w:rPr>
          <w:color w:val="000000"/>
        </w:rPr>
      </w:pPr>
      <w:r w:rsidRPr="00B34C6C">
        <w:rPr>
          <w:color w:val="000000"/>
        </w:rPr>
        <w:t>NSERC</w:t>
      </w:r>
      <w:r w:rsidRPr="00B34C6C">
        <w:rPr>
          <w:color w:val="000000"/>
        </w:rPr>
        <w:tab/>
      </w:r>
      <w:r w:rsidRPr="00B34C6C">
        <w:rPr>
          <w:color w:val="000000"/>
        </w:rPr>
        <w:tab/>
      </w:r>
      <w:r>
        <w:rPr>
          <w:color w:val="000000"/>
        </w:rPr>
        <w:tab/>
      </w:r>
      <w:r w:rsidRPr="00B34C6C">
        <w:rPr>
          <w:color w:val="000000"/>
        </w:rPr>
        <w:t>National Science and Engineering Research Council</w:t>
      </w:r>
    </w:p>
    <w:p w14:paraId="645003D2" w14:textId="46D6BC41" w:rsidR="009961B9" w:rsidRPr="00B34C6C" w:rsidRDefault="009961B9" w:rsidP="009961B9">
      <w:pPr>
        <w:rPr>
          <w:color w:val="000000"/>
        </w:rPr>
      </w:pPr>
      <w:r w:rsidRPr="00B34C6C">
        <w:rPr>
          <w:color w:val="000000"/>
        </w:rPr>
        <w:t>ODMB</w:t>
      </w:r>
      <w:r w:rsidRPr="00B34C6C">
        <w:rPr>
          <w:color w:val="000000"/>
        </w:rPr>
        <w:tab/>
      </w:r>
      <w:r w:rsidRPr="00B34C6C">
        <w:rPr>
          <w:color w:val="000000"/>
        </w:rPr>
        <w:tab/>
      </w:r>
      <w:r>
        <w:rPr>
          <w:color w:val="000000"/>
        </w:rPr>
        <w:tab/>
      </w:r>
      <w:r w:rsidRPr="00B34C6C">
        <w:rPr>
          <w:color w:val="000000"/>
        </w:rPr>
        <w:t xml:space="preserve">Open Data and Manpower Bureau </w:t>
      </w:r>
    </w:p>
    <w:p w14:paraId="6CAF8C7E" w14:textId="77777777" w:rsidR="009961B9" w:rsidRPr="00B34C6C" w:rsidRDefault="009961B9" w:rsidP="009961B9">
      <w:pPr>
        <w:rPr>
          <w:color w:val="000000"/>
        </w:rPr>
      </w:pPr>
      <w:r w:rsidRPr="00B34C6C">
        <w:rPr>
          <w:color w:val="000000"/>
        </w:rPr>
        <w:t>OECD</w:t>
      </w:r>
      <w:r w:rsidRPr="00B34C6C">
        <w:rPr>
          <w:color w:val="000000"/>
        </w:rPr>
        <w:tab/>
      </w:r>
      <w:r w:rsidRPr="00B34C6C">
        <w:rPr>
          <w:color w:val="000000"/>
        </w:rPr>
        <w:tab/>
      </w:r>
      <w:r w:rsidRPr="00B34C6C">
        <w:rPr>
          <w:color w:val="000000"/>
        </w:rPr>
        <w:tab/>
        <w:t xml:space="preserve">Economic Co-operation and Development </w:t>
      </w:r>
    </w:p>
    <w:p w14:paraId="25ADAB9F" w14:textId="77777777" w:rsidR="009961B9" w:rsidRPr="00B34C6C" w:rsidRDefault="009961B9" w:rsidP="009961B9">
      <w:pPr>
        <w:rPr>
          <w:color w:val="000000"/>
        </w:rPr>
      </w:pPr>
      <w:r w:rsidRPr="00B34C6C">
        <w:rPr>
          <w:color w:val="000000"/>
        </w:rPr>
        <w:t>OED</w:t>
      </w:r>
      <w:r w:rsidRPr="00B34C6C">
        <w:rPr>
          <w:color w:val="000000"/>
        </w:rPr>
        <w:tab/>
      </w:r>
      <w:r w:rsidRPr="00B34C6C">
        <w:rPr>
          <w:color w:val="000000"/>
        </w:rPr>
        <w:tab/>
      </w:r>
      <w:r w:rsidRPr="00B34C6C">
        <w:rPr>
          <w:color w:val="000000"/>
        </w:rPr>
        <w:tab/>
        <w:t xml:space="preserve">Open Enterprise Data </w:t>
      </w:r>
    </w:p>
    <w:p w14:paraId="129DB154" w14:textId="77777777" w:rsidR="009961B9" w:rsidRPr="00B34C6C" w:rsidRDefault="009961B9" w:rsidP="009961B9">
      <w:pPr>
        <w:rPr>
          <w:color w:val="000000"/>
        </w:rPr>
      </w:pPr>
      <w:r w:rsidRPr="00B34C6C">
        <w:rPr>
          <w:color w:val="000000"/>
        </w:rPr>
        <w:t>ODS</w:t>
      </w:r>
      <w:r w:rsidRPr="00B34C6C">
        <w:rPr>
          <w:color w:val="000000"/>
        </w:rPr>
        <w:tab/>
      </w:r>
      <w:r w:rsidRPr="00B34C6C">
        <w:rPr>
          <w:color w:val="000000"/>
        </w:rPr>
        <w:tab/>
      </w:r>
      <w:r w:rsidRPr="00B34C6C">
        <w:rPr>
          <w:color w:val="000000"/>
        </w:rPr>
        <w:tab/>
        <w:t xml:space="preserve">Original Data Storeroom organization </w:t>
      </w:r>
    </w:p>
    <w:p w14:paraId="46A8B0B1" w14:textId="77777777" w:rsidR="009961B9" w:rsidRPr="00B34C6C" w:rsidRDefault="009961B9" w:rsidP="009961B9">
      <w:pPr>
        <w:rPr>
          <w:color w:val="000000"/>
        </w:rPr>
      </w:pPr>
      <w:r w:rsidRPr="00B34C6C">
        <w:rPr>
          <w:color w:val="000000"/>
        </w:rPr>
        <w:t>OGD</w:t>
      </w:r>
      <w:r w:rsidRPr="00B34C6C">
        <w:rPr>
          <w:color w:val="000000"/>
        </w:rPr>
        <w:tab/>
      </w:r>
      <w:r w:rsidRPr="00B34C6C">
        <w:rPr>
          <w:color w:val="000000"/>
        </w:rPr>
        <w:tab/>
      </w:r>
      <w:r w:rsidRPr="00B34C6C">
        <w:rPr>
          <w:color w:val="000000"/>
        </w:rPr>
        <w:tab/>
        <w:t xml:space="preserve">Open Government Data </w:t>
      </w:r>
    </w:p>
    <w:p w14:paraId="508F5396" w14:textId="77777777" w:rsidR="009961B9" w:rsidRPr="00B34C6C" w:rsidRDefault="009961B9" w:rsidP="009961B9">
      <w:pPr>
        <w:rPr>
          <w:color w:val="000000"/>
        </w:rPr>
      </w:pPr>
      <w:r w:rsidRPr="00B34C6C">
        <w:rPr>
          <w:color w:val="000000"/>
        </w:rPr>
        <w:t>OID</w:t>
      </w:r>
      <w:r w:rsidRPr="00B34C6C">
        <w:rPr>
          <w:color w:val="000000"/>
        </w:rPr>
        <w:tab/>
      </w:r>
      <w:r w:rsidRPr="00B34C6C">
        <w:rPr>
          <w:color w:val="000000"/>
        </w:rPr>
        <w:tab/>
      </w:r>
      <w:r w:rsidRPr="00B34C6C">
        <w:rPr>
          <w:color w:val="000000"/>
        </w:rPr>
        <w:tab/>
        <w:t xml:space="preserve">Open Industrial Data </w:t>
      </w:r>
    </w:p>
    <w:p w14:paraId="258680CE" w14:textId="77777777" w:rsidR="009961B9" w:rsidRPr="00B34C6C" w:rsidRDefault="009961B9" w:rsidP="009961B9">
      <w:pPr>
        <w:rPr>
          <w:color w:val="000000"/>
        </w:rPr>
      </w:pPr>
      <w:r w:rsidRPr="00B34C6C">
        <w:rPr>
          <w:color w:val="000000"/>
        </w:rPr>
        <w:t>OMB</w:t>
      </w:r>
      <w:r w:rsidRPr="00B34C6C">
        <w:rPr>
          <w:color w:val="000000"/>
        </w:rPr>
        <w:tab/>
      </w:r>
      <w:r w:rsidRPr="00B34C6C">
        <w:rPr>
          <w:color w:val="000000"/>
        </w:rPr>
        <w:tab/>
      </w:r>
      <w:r w:rsidRPr="00B34C6C">
        <w:rPr>
          <w:color w:val="000000"/>
        </w:rPr>
        <w:tab/>
        <w:t xml:space="preserve">Office of Management and Budget </w:t>
      </w:r>
    </w:p>
    <w:p w14:paraId="3408141C" w14:textId="77777777" w:rsidR="009961B9" w:rsidRPr="00B34C6C" w:rsidRDefault="009961B9" w:rsidP="009961B9">
      <w:pPr>
        <w:rPr>
          <w:color w:val="000000"/>
        </w:rPr>
      </w:pPr>
      <w:r w:rsidRPr="00B34C6C">
        <w:rPr>
          <w:color w:val="000000"/>
        </w:rPr>
        <w:t>OSD</w:t>
      </w:r>
      <w:r w:rsidRPr="00B34C6C">
        <w:rPr>
          <w:color w:val="000000"/>
        </w:rPr>
        <w:tab/>
      </w:r>
      <w:r w:rsidRPr="00B34C6C">
        <w:rPr>
          <w:color w:val="000000"/>
        </w:rPr>
        <w:tab/>
      </w:r>
      <w:r w:rsidRPr="00B34C6C">
        <w:rPr>
          <w:color w:val="000000"/>
        </w:rPr>
        <w:tab/>
        <w:t xml:space="preserve">Open Scientific Data </w:t>
      </w:r>
    </w:p>
    <w:p w14:paraId="34F855A2" w14:textId="77777777" w:rsidR="009961B9" w:rsidRPr="00B34C6C" w:rsidRDefault="009961B9" w:rsidP="009961B9">
      <w:pPr>
        <w:rPr>
          <w:color w:val="000000"/>
        </w:rPr>
      </w:pPr>
      <w:r w:rsidRPr="00B34C6C">
        <w:rPr>
          <w:color w:val="000000"/>
        </w:rPr>
        <w:t>OWL</w:t>
      </w:r>
      <w:r w:rsidRPr="00B34C6C">
        <w:rPr>
          <w:color w:val="000000"/>
        </w:rPr>
        <w:tab/>
      </w:r>
      <w:r w:rsidRPr="00B34C6C">
        <w:rPr>
          <w:color w:val="000000"/>
        </w:rPr>
        <w:tab/>
      </w:r>
      <w:r w:rsidRPr="00B34C6C">
        <w:rPr>
          <w:color w:val="000000"/>
        </w:rPr>
        <w:tab/>
        <w:t xml:space="preserve">Web Ontology Language </w:t>
      </w:r>
    </w:p>
    <w:p w14:paraId="35F9EB10" w14:textId="3700D84A" w:rsidR="009961B9" w:rsidRPr="00B34C6C" w:rsidRDefault="009961B9" w:rsidP="009961B9">
      <w:pPr>
        <w:rPr>
          <w:color w:val="000000"/>
        </w:rPr>
      </w:pPr>
      <w:r w:rsidRPr="00B34C6C">
        <w:rPr>
          <w:color w:val="000000"/>
        </w:rPr>
        <w:t>PARAT</w:t>
      </w:r>
      <w:r w:rsidRPr="00B34C6C">
        <w:rPr>
          <w:color w:val="000000"/>
        </w:rPr>
        <w:tab/>
      </w:r>
      <w:r w:rsidRPr="00B34C6C">
        <w:rPr>
          <w:color w:val="000000"/>
        </w:rPr>
        <w:tab/>
      </w:r>
      <w:r>
        <w:rPr>
          <w:color w:val="000000"/>
        </w:rPr>
        <w:tab/>
      </w:r>
      <w:r w:rsidRPr="00B34C6C">
        <w:rPr>
          <w:color w:val="000000"/>
        </w:rPr>
        <w:t>Privacy Analytics Risk Assessment Tool</w:t>
      </w:r>
    </w:p>
    <w:p w14:paraId="4FBB9C07" w14:textId="77777777" w:rsidR="009961B9" w:rsidRPr="00B34C6C" w:rsidRDefault="009961B9" w:rsidP="009961B9">
      <w:pPr>
        <w:rPr>
          <w:color w:val="000000"/>
        </w:rPr>
      </w:pPr>
      <w:r w:rsidRPr="00B34C6C">
        <w:rPr>
          <w:color w:val="000000"/>
        </w:rPr>
        <w:t>PHIPA</w:t>
      </w:r>
      <w:r w:rsidRPr="00B34C6C">
        <w:rPr>
          <w:color w:val="000000"/>
        </w:rPr>
        <w:tab/>
      </w:r>
      <w:r w:rsidRPr="00B34C6C">
        <w:rPr>
          <w:color w:val="000000"/>
        </w:rPr>
        <w:tab/>
      </w:r>
      <w:r w:rsidRPr="00B34C6C">
        <w:rPr>
          <w:color w:val="000000"/>
        </w:rPr>
        <w:tab/>
        <w:t>Personal Health Information Protection Act</w:t>
      </w:r>
    </w:p>
    <w:p w14:paraId="6B5DA2DD" w14:textId="77777777" w:rsidR="009961B9" w:rsidRPr="00B34C6C" w:rsidRDefault="009961B9" w:rsidP="009961B9">
      <w:pPr>
        <w:rPr>
          <w:color w:val="000000"/>
        </w:rPr>
      </w:pPr>
      <w:r w:rsidRPr="00B34C6C">
        <w:rPr>
          <w:color w:val="000000"/>
        </w:rPr>
        <w:t>PIP</w:t>
      </w:r>
      <w:r w:rsidRPr="00B34C6C">
        <w:rPr>
          <w:color w:val="000000"/>
        </w:rPr>
        <w:tab/>
      </w:r>
      <w:r w:rsidRPr="00B34C6C">
        <w:rPr>
          <w:color w:val="000000"/>
        </w:rPr>
        <w:tab/>
      </w:r>
      <w:r w:rsidRPr="00B34C6C">
        <w:rPr>
          <w:color w:val="000000"/>
        </w:rPr>
        <w:tab/>
        <w:t>Pseudonymization Implementation Project</w:t>
      </w:r>
    </w:p>
    <w:p w14:paraId="023DEED3" w14:textId="77777777" w:rsidR="009961B9" w:rsidRPr="00B34C6C" w:rsidRDefault="009961B9" w:rsidP="009961B9">
      <w:pPr>
        <w:rPr>
          <w:color w:val="000000"/>
        </w:rPr>
      </w:pPr>
      <w:r w:rsidRPr="00B34C6C">
        <w:rPr>
          <w:color w:val="000000"/>
        </w:rPr>
        <w:t>PIPEDA</w:t>
      </w:r>
      <w:r w:rsidRPr="00B34C6C">
        <w:rPr>
          <w:color w:val="000000"/>
        </w:rPr>
        <w:tab/>
      </w:r>
      <w:r w:rsidRPr="00B34C6C">
        <w:rPr>
          <w:color w:val="000000"/>
        </w:rPr>
        <w:tab/>
        <w:t>Personal Information Protection and Electronic Document Act</w:t>
      </w:r>
    </w:p>
    <w:p w14:paraId="1CFFD5EB" w14:textId="77777777" w:rsidR="009961B9" w:rsidRPr="00B34C6C" w:rsidRDefault="009961B9" w:rsidP="009961B9">
      <w:pPr>
        <w:rPr>
          <w:color w:val="000000"/>
        </w:rPr>
      </w:pPr>
      <w:r w:rsidRPr="00B34C6C">
        <w:rPr>
          <w:color w:val="000000"/>
        </w:rPr>
        <w:t>PKI</w:t>
      </w:r>
      <w:r w:rsidRPr="00B34C6C">
        <w:rPr>
          <w:color w:val="000000"/>
        </w:rPr>
        <w:tab/>
      </w:r>
      <w:r w:rsidRPr="00B34C6C">
        <w:rPr>
          <w:color w:val="000000"/>
        </w:rPr>
        <w:tab/>
      </w:r>
      <w:r w:rsidRPr="00B34C6C">
        <w:rPr>
          <w:color w:val="000000"/>
        </w:rPr>
        <w:tab/>
        <w:t>Public Key Infrastructure</w:t>
      </w:r>
    </w:p>
    <w:p w14:paraId="1DBE53DE" w14:textId="77777777" w:rsidR="009961B9" w:rsidRPr="00B34C6C" w:rsidRDefault="009961B9" w:rsidP="009961B9">
      <w:pPr>
        <w:rPr>
          <w:color w:val="000000"/>
        </w:rPr>
      </w:pPr>
      <w:r w:rsidRPr="00B34C6C">
        <w:rPr>
          <w:color w:val="000000"/>
        </w:rPr>
        <w:t>PPDM</w:t>
      </w:r>
      <w:r w:rsidRPr="00B34C6C">
        <w:rPr>
          <w:color w:val="000000"/>
        </w:rPr>
        <w:tab/>
      </w:r>
      <w:r w:rsidRPr="00B34C6C">
        <w:rPr>
          <w:color w:val="000000"/>
        </w:rPr>
        <w:tab/>
      </w:r>
      <w:r w:rsidRPr="00B34C6C">
        <w:rPr>
          <w:color w:val="000000"/>
        </w:rPr>
        <w:tab/>
        <w:t>Privacy-Preserving Data Mining</w:t>
      </w:r>
    </w:p>
    <w:p w14:paraId="29A43EAC" w14:textId="77777777" w:rsidR="009961B9" w:rsidRPr="00B34C6C" w:rsidRDefault="009961B9" w:rsidP="009961B9">
      <w:pPr>
        <w:rPr>
          <w:color w:val="000000"/>
        </w:rPr>
      </w:pPr>
      <w:r w:rsidRPr="00B34C6C">
        <w:rPr>
          <w:color w:val="000000"/>
        </w:rPr>
        <w:t>PPDP</w:t>
      </w:r>
      <w:r w:rsidRPr="00B34C6C">
        <w:rPr>
          <w:color w:val="000000"/>
        </w:rPr>
        <w:tab/>
      </w:r>
      <w:r w:rsidRPr="00B34C6C">
        <w:rPr>
          <w:color w:val="000000"/>
        </w:rPr>
        <w:tab/>
      </w:r>
      <w:r w:rsidRPr="00B34C6C">
        <w:rPr>
          <w:color w:val="000000"/>
        </w:rPr>
        <w:tab/>
        <w:t>Privacy-Preserving Data Publishing</w:t>
      </w:r>
    </w:p>
    <w:p w14:paraId="1D0509DA" w14:textId="77777777" w:rsidR="009961B9" w:rsidRPr="00B34C6C" w:rsidRDefault="009961B9" w:rsidP="009961B9">
      <w:pPr>
        <w:rPr>
          <w:color w:val="000000"/>
        </w:rPr>
      </w:pPr>
      <w:r w:rsidRPr="00B34C6C">
        <w:rPr>
          <w:color w:val="000000"/>
        </w:rPr>
        <w:t>QoL</w:t>
      </w:r>
      <w:r w:rsidRPr="00B34C6C">
        <w:rPr>
          <w:color w:val="000000"/>
        </w:rPr>
        <w:tab/>
      </w:r>
      <w:r w:rsidRPr="00B34C6C">
        <w:rPr>
          <w:color w:val="000000"/>
        </w:rPr>
        <w:tab/>
      </w:r>
      <w:r w:rsidRPr="00B34C6C">
        <w:rPr>
          <w:color w:val="000000"/>
        </w:rPr>
        <w:tab/>
        <w:t xml:space="preserve">Quality of Life </w:t>
      </w:r>
    </w:p>
    <w:p w14:paraId="6557C0F7" w14:textId="77777777" w:rsidR="009961B9" w:rsidRPr="00B34C6C" w:rsidRDefault="009961B9" w:rsidP="009961B9">
      <w:pPr>
        <w:rPr>
          <w:color w:val="000000"/>
        </w:rPr>
      </w:pPr>
      <w:r w:rsidRPr="00B34C6C">
        <w:rPr>
          <w:color w:val="000000"/>
        </w:rPr>
        <w:t>RDB</w:t>
      </w:r>
      <w:r w:rsidRPr="00B34C6C">
        <w:rPr>
          <w:color w:val="000000"/>
        </w:rPr>
        <w:tab/>
      </w:r>
      <w:r w:rsidRPr="00B34C6C">
        <w:rPr>
          <w:color w:val="000000"/>
        </w:rPr>
        <w:tab/>
      </w:r>
      <w:r w:rsidRPr="00B34C6C">
        <w:rPr>
          <w:color w:val="000000"/>
        </w:rPr>
        <w:tab/>
        <w:t xml:space="preserve">Relational Databases </w:t>
      </w:r>
    </w:p>
    <w:p w14:paraId="7292BC96" w14:textId="77777777" w:rsidR="009961B9" w:rsidRPr="00B34C6C" w:rsidRDefault="009961B9" w:rsidP="009961B9">
      <w:pPr>
        <w:rPr>
          <w:color w:val="000000"/>
        </w:rPr>
      </w:pPr>
      <w:r w:rsidRPr="00B34C6C">
        <w:rPr>
          <w:color w:val="000000"/>
        </w:rPr>
        <w:t>RDF</w:t>
      </w:r>
      <w:r w:rsidRPr="00B34C6C">
        <w:rPr>
          <w:color w:val="000000"/>
        </w:rPr>
        <w:tab/>
      </w:r>
      <w:r w:rsidRPr="00B34C6C">
        <w:rPr>
          <w:color w:val="000000"/>
        </w:rPr>
        <w:tab/>
      </w:r>
      <w:r w:rsidRPr="00B34C6C">
        <w:rPr>
          <w:color w:val="000000"/>
        </w:rPr>
        <w:tab/>
        <w:t xml:space="preserve">Resource Description Framework </w:t>
      </w:r>
    </w:p>
    <w:p w14:paraId="0259C62D" w14:textId="77777777" w:rsidR="009961B9" w:rsidRPr="00B34C6C" w:rsidRDefault="009961B9" w:rsidP="009961B9">
      <w:pPr>
        <w:rPr>
          <w:color w:val="000000"/>
        </w:rPr>
      </w:pPr>
      <w:r w:rsidRPr="00B34C6C">
        <w:rPr>
          <w:color w:val="000000"/>
        </w:rPr>
        <w:t>RDL</w:t>
      </w:r>
      <w:r w:rsidRPr="00B34C6C">
        <w:rPr>
          <w:color w:val="000000"/>
        </w:rPr>
        <w:tab/>
      </w:r>
      <w:r w:rsidRPr="00B34C6C">
        <w:rPr>
          <w:color w:val="000000"/>
        </w:rPr>
        <w:tab/>
      </w:r>
      <w:r w:rsidRPr="00B34C6C">
        <w:rPr>
          <w:color w:val="000000"/>
        </w:rPr>
        <w:tab/>
        <w:t>Report Definition Language</w:t>
      </w:r>
    </w:p>
    <w:p w14:paraId="49144D3E" w14:textId="77777777" w:rsidR="009961B9" w:rsidRPr="00B34C6C" w:rsidRDefault="009961B9" w:rsidP="009961B9">
      <w:pPr>
        <w:rPr>
          <w:color w:val="000000"/>
        </w:rPr>
      </w:pPr>
      <w:r w:rsidRPr="00B34C6C">
        <w:rPr>
          <w:color w:val="000000"/>
        </w:rPr>
        <w:t>REST</w:t>
      </w:r>
      <w:r w:rsidRPr="00B34C6C">
        <w:rPr>
          <w:color w:val="000000"/>
        </w:rPr>
        <w:tab/>
      </w:r>
      <w:r w:rsidRPr="00B34C6C">
        <w:rPr>
          <w:color w:val="000000"/>
        </w:rPr>
        <w:tab/>
      </w:r>
      <w:r w:rsidRPr="00B34C6C">
        <w:rPr>
          <w:color w:val="000000"/>
        </w:rPr>
        <w:tab/>
        <w:t>Representational State Transfer</w:t>
      </w:r>
    </w:p>
    <w:p w14:paraId="2AE41367" w14:textId="77777777" w:rsidR="009961B9" w:rsidRPr="00B34C6C" w:rsidRDefault="009961B9" w:rsidP="009961B9">
      <w:pPr>
        <w:rPr>
          <w:color w:val="000000"/>
        </w:rPr>
      </w:pPr>
      <w:r w:rsidRPr="00B34C6C">
        <w:rPr>
          <w:color w:val="000000"/>
        </w:rPr>
        <w:t xml:space="preserve">RPC </w:t>
      </w:r>
      <w:r w:rsidRPr="00B34C6C">
        <w:rPr>
          <w:color w:val="000000"/>
        </w:rPr>
        <w:tab/>
      </w:r>
      <w:r w:rsidRPr="00B34C6C">
        <w:rPr>
          <w:color w:val="000000"/>
        </w:rPr>
        <w:tab/>
      </w:r>
      <w:r w:rsidRPr="00B34C6C">
        <w:rPr>
          <w:color w:val="000000"/>
        </w:rPr>
        <w:tab/>
        <w:t>Remote Procedure Call Protocol</w:t>
      </w:r>
    </w:p>
    <w:p w14:paraId="0AC912AA" w14:textId="36765E15" w:rsidR="009961B9" w:rsidRPr="00B34C6C" w:rsidRDefault="009961B9" w:rsidP="009961B9">
      <w:pPr>
        <w:rPr>
          <w:color w:val="000000"/>
        </w:rPr>
      </w:pPr>
      <w:r w:rsidRPr="00B34C6C">
        <w:rPr>
          <w:color w:val="000000"/>
        </w:rPr>
        <w:t xml:space="preserve">SOAP </w:t>
      </w:r>
      <w:r w:rsidRPr="00B34C6C">
        <w:rPr>
          <w:color w:val="000000"/>
        </w:rPr>
        <w:tab/>
      </w:r>
      <w:r w:rsidRPr="00B34C6C">
        <w:rPr>
          <w:color w:val="000000"/>
        </w:rPr>
        <w:tab/>
      </w:r>
      <w:r>
        <w:rPr>
          <w:color w:val="000000"/>
        </w:rPr>
        <w:tab/>
      </w:r>
      <w:r w:rsidRPr="00B34C6C">
        <w:rPr>
          <w:color w:val="000000"/>
        </w:rPr>
        <w:t>Simple Object Access Protocol</w:t>
      </w:r>
    </w:p>
    <w:p w14:paraId="5EDDB8BB" w14:textId="77777777" w:rsidR="009961B9" w:rsidRPr="00B34C6C" w:rsidRDefault="009961B9" w:rsidP="009961B9">
      <w:pPr>
        <w:rPr>
          <w:color w:val="000000"/>
        </w:rPr>
      </w:pPr>
      <w:r w:rsidRPr="00B34C6C">
        <w:rPr>
          <w:color w:val="000000"/>
        </w:rPr>
        <w:t>SSC</w:t>
      </w:r>
      <w:r w:rsidRPr="00B34C6C">
        <w:rPr>
          <w:color w:val="000000"/>
        </w:rPr>
        <w:tab/>
      </w:r>
      <w:r w:rsidRPr="00B34C6C">
        <w:rPr>
          <w:color w:val="000000"/>
        </w:rPr>
        <w:tab/>
      </w:r>
      <w:r w:rsidRPr="00B34C6C">
        <w:rPr>
          <w:color w:val="000000"/>
        </w:rPr>
        <w:tab/>
        <w:t xml:space="preserve">Smart Sustainable Cities </w:t>
      </w:r>
    </w:p>
    <w:p w14:paraId="7B04C7E1" w14:textId="7604253D" w:rsidR="009961B9" w:rsidRPr="00B34C6C" w:rsidRDefault="009961B9" w:rsidP="009961B9">
      <w:pPr>
        <w:rPr>
          <w:color w:val="000000"/>
        </w:rPr>
      </w:pPr>
      <w:r w:rsidRPr="00B34C6C">
        <w:rPr>
          <w:color w:val="000000"/>
        </w:rPr>
        <w:t>SSHRC</w:t>
      </w:r>
      <w:r w:rsidRPr="00B34C6C">
        <w:rPr>
          <w:color w:val="000000"/>
        </w:rPr>
        <w:tab/>
      </w:r>
      <w:r w:rsidRPr="00B34C6C">
        <w:rPr>
          <w:color w:val="000000"/>
        </w:rPr>
        <w:tab/>
      </w:r>
      <w:r>
        <w:rPr>
          <w:color w:val="000000"/>
        </w:rPr>
        <w:tab/>
      </w:r>
      <w:r w:rsidRPr="00B34C6C">
        <w:rPr>
          <w:color w:val="000000"/>
        </w:rPr>
        <w:t>Social Sciences and Humanities Research Council</w:t>
      </w:r>
    </w:p>
    <w:p w14:paraId="0174FCCD" w14:textId="77777777" w:rsidR="009961B9" w:rsidRPr="00B34C6C" w:rsidRDefault="009961B9" w:rsidP="009961B9">
      <w:pPr>
        <w:rPr>
          <w:color w:val="000000"/>
        </w:rPr>
      </w:pPr>
      <w:r w:rsidRPr="00B34C6C">
        <w:rPr>
          <w:color w:val="000000"/>
        </w:rPr>
        <w:t>SUS</w:t>
      </w:r>
      <w:r w:rsidRPr="00B34C6C">
        <w:rPr>
          <w:color w:val="000000"/>
        </w:rPr>
        <w:tab/>
      </w:r>
      <w:r w:rsidRPr="00B34C6C">
        <w:rPr>
          <w:color w:val="000000"/>
        </w:rPr>
        <w:tab/>
      </w:r>
      <w:r w:rsidRPr="00B34C6C">
        <w:rPr>
          <w:color w:val="000000"/>
        </w:rPr>
        <w:tab/>
        <w:t>Secondary Uses Service</w:t>
      </w:r>
    </w:p>
    <w:p w14:paraId="0012F3E8" w14:textId="77777777" w:rsidR="009961B9" w:rsidRPr="00B34C6C" w:rsidRDefault="009961B9" w:rsidP="009961B9">
      <w:pPr>
        <w:rPr>
          <w:color w:val="000000"/>
        </w:rPr>
      </w:pPr>
      <w:r w:rsidRPr="00B34C6C">
        <w:rPr>
          <w:color w:val="000000"/>
        </w:rPr>
        <w:t>TEI</w:t>
      </w:r>
      <w:r w:rsidRPr="00B34C6C">
        <w:rPr>
          <w:color w:val="000000"/>
        </w:rPr>
        <w:tab/>
      </w:r>
      <w:r w:rsidRPr="00B34C6C">
        <w:rPr>
          <w:color w:val="000000"/>
        </w:rPr>
        <w:tab/>
      </w:r>
      <w:r w:rsidRPr="00B34C6C">
        <w:rPr>
          <w:color w:val="000000"/>
        </w:rPr>
        <w:tab/>
        <w:t>Text Encoding Initiative</w:t>
      </w:r>
    </w:p>
    <w:p w14:paraId="7223BDEE" w14:textId="77777777" w:rsidR="009961B9" w:rsidRPr="00B34C6C" w:rsidRDefault="009961B9" w:rsidP="009961B9">
      <w:pPr>
        <w:rPr>
          <w:color w:val="000000"/>
        </w:rPr>
      </w:pPr>
      <w:r w:rsidRPr="00B34C6C">
        <w:rPr>
          <w:color w:val="000000"/>
        </w:rPr>
        <w:t>URI</w:t>
      </w:r>
      <w:r w:rsidRPr="00B34C6C">
        <w:rPr>
          <w:color w:val="000000"/>
        </w:rPr>
        <w:tab/>
      </w:r>
      <w:r w:rsidRPr="00B34C6C">
        <w:rPr>
          <w:color w:val="000000"/>
        </w:rPr>
        <w:tab/>
      </w:r>
      <w:r w:rsidRPr="00B34C6C">
        <w:rPr>
          <w:color w:val="000000"/>
        </w:rPr>
        <w:tab/>
        <w:t xml:space="preserve">Uniform Resource Identifier </w:t>
      </w:r>
    </w:p>
    <w:p w14:paraId="603A5712" w14:textId="77777777" w:rsidR="009961B9" w:rsidRPr="00B34C6C" w:rsidRDefault="009961B9" w:rsidP="009961B9">
      <w:pPr>
        <w:rPr>
          <w:color w:val="000000"/>
        </w:rPr>
      </w:pPr>
      <w:r w:rsidRPr="00B34C6C">
        <w:rPr>
          <w:color w:val="000000"/>
        </w:rPr>
        <w:t>VRA</w:t>
      </w:r>
      <w:r w:rsidRPr="00B34C6C">
        <w:rPr>
          <w:color w:val="000000"/>
        </w:rPr>
        <w:tab/>
      </w:r>
      <w:r w:rsidRPr="00B34C6C">
        <w:rPr>
          <w:color w:val="000000"/>
        </w:rPr>
        <w:tab/>
      </w:r>
      <w:r w:rsidRPr="00B34C6C">
        <w:rPr>
          <w:color w:val="000000"/>
        </w:rPr>
        <w:tab/>
        <w:t>Visual Resources Association</w:t>
      </w:r>
    </w:p>
    <w:p w14:paraId="392B27D4" w14:textId="77777777" w:rsidR="009961B9" w:rsidRPr="00B34C6C" w:rsidRDefault="009961B9" w:rsidP="009961B9">
      <w:pPr>
        <w:rPr>
          <w:color w:val="000000"/>
        </w:rPr>
      </w:pPr>
      <w:r w:rsidRPr="00B34C6C">
        <w:rPr>
          <w:color w:val="000000"/>
        </w:rPr>
        <w:t>XAS</w:t>
      </w:r>
      <w:r w:rsidRPr="00B34C6C">
        <w:rPr>
          <w:color w:val="000000"/>
        </w:rPr>
        <w:tab/>
      </w:r>
      <w:r w:rsidRPr="00B34C6C">
        <w:rPr>
          <w:color w:val="000000"/>
        </w:rPr>
        <w:tab/>
      </w:r>
      <w:r w:rsidRPr="00B34C6C">
        <w:rPr>
          <w:color w:val="000000"/>
        </w:rPr>
        <w:tab/>
        <w:t xml:space="preserve">XML-based Anonymization Sheets </w:t>
      </w:r>
    </w:p>
    <w:p w14:paraId="47A3C522" w14:textId="77777777" w:rsidR="009961B9" w:rsidRPr="00B34C6C" w:rsidRDefault="009961B9" w:rsidP="009961B9">
      <w:pPr>
        <w:rPr>
          <w:color w:val="000000"/>
        </w:rPr>
      </w:pPr>
      <w:r w:rsidRPr="00B34C6C">
        <w:rPr>
          <w:color w:val="000000"/>
        </w:rPr>
        <w:t>XAR</w:t>
      </w:r>
      <w:r w:rsidRPr="00B34C6C">
        <w:rPr>
          <w:color w:val="000000"/>
        </w:rPr>
        <w:tab/>
      </w:r>
      <w:r w:rsidRPr="00B34C6C">
        <w:rPr>
          <w:color w:val="000000"/>
        </w:rPr>
        <w:tab/>
      </w:r>
      <w:r w:rsidRPr="00B34C6C">
        <w:rPr>
          <w:color w:val="000000"/>
        </w:rPr>
        <w:tab/>
        <w:t xml:space="preserve">XML-based Anonymization Rules </w:t>
      </w:r>
    </w:p>
    <w:p w14:paraId="70CE9060" w14:textId="77777777" w:rsidR="009961B9" w:rsidRPr="00B34C6C" w:rsidRDefault="009961B9" w:rsidP="009961B9">
      <w:pPr>
        <w:rPr>
          <w:color w:val="000000"/>
          <w:lang w:val="en-US" w:eastAsia="zh-CN"/>
        </w:rPr>
      </w:pPr>
      <w:r w:rsidRPr="00B34C6C">
        <w:rPr>
          <w:color w:val="000000"/>
        </w:rPr>
        <w:t>XML</w:t>
      </w:r>
      <w:r w:rsidRPr="00B34C6C">
        <w:rPr>
          <w:color w:val="000000"/>
        </w:rPr>
        <w:tab/>
      </w:r>
      <w:r w:rsidRPr="00B34C6C">
        <w:rPr>
          <w:color w:val="000000"/>
        </w:rPr>
        <w:tab/>
      </w:r>
      <w:r w:rsidRPr="00B34C6C">
        <w:rPr>
          <w:color w:val="000000"/>
        </w:rPr>
        <w:tab/>
        <w:t>Extensible Markup Language</w:t>
      </w:r>
      <w:r w:rsidRPr="007956BE">
        <w:rPr>
          <w:noProof/>
          <w:color w:val="000000"/>
          <w:lang w:val="en-US" w:eastAsia="zh-CN"/>
        </w:rPr>
        <mc:AlternateContent>
          <mc:Choice Requires="wps">
            <w:drawing>
              <wp:anchor distT="0" distB="0" distL="114300" distR="114300" simplePos="0" relativeHeight="251666432" behindDoc="0" locked="0" layoutInCell="1" allowOverlap="1" wp14:anchorId="5177056D" wp14:editId="5E18054E">
                <wp:simplePos x="0" y="0"/>
                <wp:positionH relativeFrom="column">
                  <wp:posOffset>-720090</wp:posOffset>
                </wp:positionH>
                <wp:positionV relativeFrom="paragraph">
                  <wp:posOffset>-8994775</wp:posOffset>
                </wp:positionV>
                <wp:extent cx="914400" cy="914400"/>
                <wp:effectExtent l="9525" t="11430" r="9525" b="762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D67102C"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056D" id="_x0000_t202" coordsize="21600,21600" o:spt="202" path="m,l,21600r21600,l21600,xe">
                <v:stroke joinstyle="miter"/>
                <v:path gradientshapeok="t" o:connecttype="rect"/>
              </v:shapetype>
              <v:shape id="Text Box 45" o:spid="_x0000_s1064" type="#_x0000_t202" style="position:absolute;left:0;text-align:left;margin-left:-56.7pt;margin-top:-708.2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6mEgIAADI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">
                <v:textbox>
                  <w:txbxContent>
                    <w:p w14:paraId="0D67102C"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67456" behindDoc="0" locked="0" layoutInCell="1" allowOverlap="1" wp14:anchorId="5A9071F4" wp14:editId="727077B4">
                <wp:simplePos x="0" y="0"/>
                <wp:positionH relativeFrom="column">
                  <wp:posOffset>-720090</wp:posOffset>
                </wp:positionH>
                <wp:positionV relativeFrom="paragraph">
                  <wp:posOffset>-8994775</wp:posOffset>
                </wp:positionV>
                <wp:extent cx="914400" cy="914400"/>
                <wp:effectExtent l="9525" t="11430" r="9525" b="7620"/>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9ED3BD3"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71F4" id="Text Box 46" o:spid="_x0000_s1065" type="#_x0000_t202" style="position:absolute;left:0;text-align:left;margin-left:-56.7pt;margin-top:-708.25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tKEgIAADI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">
                <v:textbox>
                  <w:txbxContent>
                    <w:p w14:paraId="59ED3BD3"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68480" behindDoc="0" locked="0" layoutInCell="1" allowOverlap="1" wp14:anchorId="5FAD1AF7" wp14:editId="0EF06933">
                <wp:simplePos x="0" y="0"/>
                <wp:positionH relativeFrom="column">
                  <wp:posOffset>-720090</wp:posOffset>
                </wp:positionH>
                <wp:positionV relativeFrom="paragraph">
                  <wp:posOffset>-8994775</wp:posOffset>
                </wp:positionV>
                <wp:extent cx="914400" cy="914400"/>
                <wp:effectExtent l="9525" t="11430" r="9525" b="7620"/>
                <wp:wrapNone/>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A0631A4"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1AF7" id="Text Box 47" o:spid="_x0000_s1066" type="#_x0000_t202" style="position:absolute;left:0;text-align:left;margin-left:-56.7pt;margin-top:-708.25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">
                <v:textbox>
                  <w:txbxContent>
                    <w:p w14:paraId="5A0631A4"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69504" behindDoc="0" locked="0" layoutInCell="1" allowOverlap="1" wp14:anchorId="3800797B" wp14:editId="0541471E">
                <wp:simplePos x="0" y="0"/>
                <wp:positionH relativeFrom="column">
                  <wp:posOffset>-720090</wp:posOffset>
                </wp:positionH>
                <wp:positionV relativeFrom="paragraph">
                  <wp:posOffset>-8994775</wp:posOffset>
                </wp:positionV>
                <wp:extent cx="914400" cy="914400"/>
                <wp:effectExtent l="9525" t="11430" r="9525" b="762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7F81501"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797B" id="Text Box 48" o:spid="_x0000_s1067" type="#_x0000_t202" style="position:absolute;left:0;text-align:left;margin-left:-56.7pt;margin-top:-708.2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rhEQIAADI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">
                <v:textbox>
                  <w:txbxContent>
                    <w:p w14:paraId="57F81501"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70528" behindDoc="0" locked="0" layoutInCell="1" allowOverlap="1" wp14:anchorId="3451FECD" wp14:editId="48A8BB17">
                <wp:simplePos x="0" y="0"/>
                <wp:positionH relativeFrom="column">
                  <wp:posOffset>-720090</wp:posOffset>
                </wp:positionH>
                <wp:positionV relativeFrom="paragraph">
                  <wp:posOffset>-8994775</wp:posOffset>
                </wp:positionV>
                <wp:extent cx="914400" cy="914400"/>
                <wp:effectExtent l="9525" t="11430" r="9525" b="762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39AFC98"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1FECD" id="Text Box 49" o:spid="_x0000_s1068" type="#_x0000_t202" style="position:absolute;left:0;text-align:left;margin-left:-56.7pt;margin-top:-708.2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">
                <v:textbox>
                  <w:txbxContent>
                    <w:p w14:paraId="439AFC98" w14:textId="77777777" w:rsidR="009961B9" w:rsidRDefault="009961B9" w:rsidP="009961B9">
                      <w:pPr>
                        <w:pStyle w:val="FreeFormA"/>
                        <w:rPr>
                          <w:rFonts w:eastAsia="Times New Roman"/>
                          <w:color w:val="auto"/>
                        </w:rPr>
                      </w:pPr>
                    </w:p>
                  </w:txbxContent>
                </v:textbox>
              </v:shape>
            </w:pict>
          </mc:Fallback>
        </mc:AlternateContent>
      </w:r>
    </w:p>
    <w:p w14:paraId="3F85A9B6" w14:textId="77777777" w:rsidR="009961B9" w:rsidRPr="00D53043" w:rsidRDefault="009961B9" w:rsidP="009961B9"/>
    <w:p w14:paraId="05CC8842" w14:textId="77777777" w:rsidR="009961B9" w:rsidRDefault="009961B9" w:rsidP="009961B9"/>
    <w:p w14:paraId="1293F6FD" w14:textId="77777777" w:rsidR="009961B9" w:rsidRPr="00AA662C" w:rsidRDefault="009961B9" w:rsidP="009961B9"/>
    <w:p w14:paraId="395BAF76" w14:textId="77777777" w:rsidR="009961B9" w:rsidRPr="009961B9" w:rsidRDefault="009961B9" w:rsidP="009961B9"/>
    <w:p w14:paraId="384B97A7" w14:textId="77777777" w:rsidR="009961B9" w:rsidRDefault="009961B9">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14:paraId="5DF809DD" w14:textId="77777777" w:rsidR="006923F8" w:rsidRDefault="006923F8" w:rsidP="006923F8">
      <w:pPr>
        <w:pStyle w:val="AppendixNoTitle0"/>
      </w:pPr>
      <w:bookmarkStart w:id="226" w:name="_Toc416853645"/>
      <w:bookmarkStart w:id="227" w:name="_Toc416876813"/>
      <w:bookmarkStart w:id="228" w:name="_Toc417653330"/>
      <w:bookmarkStart w:id="229" w:name="_Toc416366489"/>
      <w:r w:rsidRPr="009C6C53">
        <w:t>Appendix I</w:t>
      </w:r>
      <w:r w:rsidRPr="009C6C53">
        <w:br/>
      </w:r>
      <w:r w:rsidRPr="009C6C53">
        <w:br/>
        <w:t>Bibliography</w:t>
      </w:r>
      <w:bookmarkEnd w:id="226"/>
      <w:bookmarkEnd w:id="227"/>
      <w:bookmarkEnd w:id="228"/>
    </w:p>
    <w:bookmarkEnd w:id="229"/>
    <w:p w14:paraId="3F1B22ED" w14:textId="6F0ED302" w:rsidR="00D1220C" w:rsidRPr="00874321" w:rsidRDefault="00757352" w:rsidP="00874321">
      <w:pPr>
        <w:pStyle w:val="Reftext"/>
      </w:pPr>
      <w:r w:rsidRPr="00B34C6C">
        <w:t>[</w:t>
      </w:r>
      <w:r w:rsidRPr="00874321">
        <w:t xml:space="preserve">b-FG-SSC overview] </w:t>
      </w:r>
      <w:r w:rsidRPr="00874321">
        <w:tab/>
        <w:t>FG-SSC deliverable (2014), Technical Report on</w:t>
      </w:r>
      <w:r w:rsidR="00A424FF">
        <w:t xml:space="preserve"> </w:t>
      </w:r>
      <w:r w:rsidRPr="00874321">
        <w:t>an overview of smart sustainable cities and the role of information and communication technologies.</w:t>
      </w:r>
    </w:p>
    <w:p w14:paraId="196EA117" w14:textId="62AD3417" w:rsidR="00757352" w:rsidRPr="00874321" w:rsidRDefault="00757352" w:rsidP="00874321">
      <w:pPr>
        <w:pStyle w:val="Reftext"/>
      </w:pPr>
      <w:r w:rsidRPr="00874321">
        <w:t>[b-FG-SSC</w:t>
      </w:r>
      <w:r w:rsidR="00987F2B" w:rsidRPr="00874321">
        <w:rPr>
          <w:rFonts w:hint="eastAsia"/>
        </w:rPr>
        <w:t xml:space="preserve"> </w:t>
      </w:r>
      <w:r w:rsidRPr="00874321">
        <w:t>KPI</w:t>
      </w:r>
      <w:r w:rsidRPr="00874321">
        <w:rPr>
          <w:rFonts w:hint="eastAsia"/>
        </w:rPr>
        <w:t>sICT</w:t>
      </w:r>
      <w:r w:rsidRPr="00874321">
        <w:t xml:space="preserve">] </w:t>
      </w:r>
      <w:r w:rsidRPr="00874321">
        <w:tab/>
        <w:t>FG-SSC deliverable, Key performance indicators related to the use of information and communication technology in smart sustainable cities</w:t>
      </w:r>
      <w:r w:rsidRPr="00874321">
        <w:rPr>
          <w:rFonts w:hint="eastAsia"/>
        </w:rPr>
        <w:t>.</w:t>
      </w:r>
    </w:p>
    <w:p w14:paraId="1AC88577" w14:textId="038C7E9A" w:rsidR="00757352" w:rsidRPr="00874321" w:rsidRDefault="00757352" w:rsidP="00874321">
      <w:pPr>
        <w:pStyle w:val="Reftext"/>
      </w:pPr>
      <w:r w:rsidRPr="00874321">
        <w:t>[b-FG-SSC</w:t>
      </w:r>
      <w:r w:rsidR="00987F2B" w:rsidRPr="00874321">
        <w:rPr>
          <w:rFonts w:hint="eastAsia"/>
        </w:rPr>
        <w:t xml:space="preserve"> </w:t>
      </w:r>
      <w:r w:rsidRPr="00874321">
        <w:rPr>
          <w:rFonts w:hint="eastAsia"/>
        </w:rPr>
        <w:t>infrastructure</w:t>
      </w:r>
      <w:r w:rsidRPr="00874321">
        <w:t xml:space="preserve">] </w:t>
      </w:r>
      <w:r w:rsidRPr="00874321">
        <w:tab/>
        <w:t>FG-SSC deliverable, Smart Sustainable Cities Infrastructure</w:t>
      </w:r>
      <w:r w:rsidRPr="00874321">
        <w:rPr>
          <w:rFonts w:hint="eastAsia"/>
        </w:rPr>
        <w:t>.</w:t>
      </w:r>
    </w:p>
    <w:p w14:paraId="4C3E6D56" w14:textId="4D2BC0B0" w:rsidR="00757352" w:rsidRPr="00874321" w:rsidRDefault="00757352" w:rsidP="00874321">
      <w:pPr>
        <w:pStyle w:val="Reftext"/>
      </w:pPr>
      <w:r w:rsidRPr="00874321">
        <w:t xml:space="preserve">[b-FG-SSC security] </w:t>
      </w:r>
      <w:r w:rsidRPr="00874321">
        <w:tab/>
        <w:t>FG-SSC deliverable, Technical Report on cyber-security, data protection and cyber-resilience in smart sustainable Cities.</w:t>
      </w:r>
    </w:p>
    <w:p w14:paraId="0CCEAB7A" w14:textId="26C1E279" w:rsidR="00757352" w:rsidRPr="00874321" w:rsidRDefault="00757352" w:rsidP="00874321">
      <w:pPr>
        <w:pStyle w:val="Reftext"/>
      </w:pPr>
      <w:r w:rsidRPr="00874321">
        <w:t xml:space="preserve">[b-FG-SSC management] </w:t>
      </w:r>
      <w:r w:rsidRPr="00874321">
        <w:tab/>
        <w:t>FG-SSC deliverable, Technical Report on</w:t>
      </w:r>
      <w:r w:rsidR="00A424FF">
        <w:t xml:space="preserve"> </w:t>
      </w:r>
      <w:r w:rsidRPr="00874321">
        <w:t>integrated management for smart sustainable cities.</w:t>
      </w:r>
    </w:p>
    <w:p w14:paraId="452F216C" w14:textId="32BA0A27" w:rsidR="00757352" w:rsidRPr="00874321" w:rsidRDefault="00757352" w:rsidP="00874321">
      <w:pPr>
        <w:pStyle w:val="Reftext"/>
      </w:pPr>
      <w:r w:rsidRPr="00874321">
        <w:t xml:space="preserve">[b-FG-SSC KPIs metrics] </w:t>
      </w:r>
      <w:r w:rsidRPr="00874321">
        <w:tab/>
        <w:t xml:space="preserve">FG-SSC deliverable, Technical Report on metrics and </w:t>
      </w:r>
      <w:r w:rsidRPr="00874321">
        <w:rPr>
          <w:rFonts w:hint="eastAsia"/>
        </w:rPr>
        <w:t>e</w:t>
      </w:r>
      <w:r w:rsidRPr="00874321">
        <w:t xml:space="preserve">valuation of </w:t>
      </w:r>
      <w:r w:rsidRPr="00874321">
        <w:rPr>
          <w:rFonts w:hint="eastAsia"/>
        </w:rPr>
        <w:t>k</w:t>
      </w:r>
      <w:r w:rsidRPr="00874321">
        <w:t>ey</w:t>
      </w:r>
      <w:r w:rsidRPr="00874321">
        <w:rPr>
          <w:rFonts w:hint="eastAsia"/>
        </w:rPr>
        <w:t>p</w:t>
      </w:r>
      <w:r w:rsidRPr="00874321">
        <w:t>erformance</w:t>
      </w:r>
      <w:r w:rsidRPr="00874321">
        <w:rPr>
          <w:rFonts w:hint="eastAsia"/>
        </w:rPr>
        <w:t>i</w:t>
      </w:r>
      <w:r w:rsidRPr="00874321">
        <w:t xml:space="preserve">ndicators for </w:t>
      </w:r>
      <w:r w:rsidRPr="00874321">
        <w:rPr>
          <w:rFonts w:hint="eastAsia"/>
        </w:rPr>
        <w:t>smart sustainable cities</w:t>
      </w:r>
      <w:r w:rsidR="00874321">
        <w:t>.</w:t>
      </w:r>
    </w:p>
    <w:p w14:paraId="3C21F8E3" w14:textId="77777777" w:rsidR="00D1220C" w:rsidRPr="00874321" w:rsidRDefault="00757352" w:rsidP="00874321">
      <w:pPr>
        <w:pStyle w:val="Reftext"/>
        <w:rPr>
          <w:lang w:val="en-US"/>
        </w:rPr>
      </w:pPr>
      <w:r w:rsidRPr="00874321">
        <w:rPr>
          <w:lang w:val="en-US"/>
        </w:rPr>
        <w:t>Accenture | Strategy. Understanding Data Visualization. 2013</w:t>
      </w:r>
    </w:p>
    <w:p w14:paraId="41CB8C09" w14:textId="77777777" w:rsidR="00757352" w:rsidRPr="00B34C6C" w:rsidRDefault="00757352" w:rsidP="00874321">
      <w:pPr>
        <w:pStyle w:val="Reftext"/>
      </w:pPr>
      <w:r w:rsidRPr="00B34C6C">
        <w:rPr>
          <w:lang w:val="en-US"/>
        </w:rPr>
        <w:t>A</w:t>
      </w:r>
      <w:r w:rsidRPr="00B34C6C">
        <w:rPr>
          <w:rFonts w:hint="eastAsia"/>
          <w:lang w:val="en-US"/>
        </w:rPr>
        <w:t>.</w:t>
      </w:r>
      <w:r w:rsidRPr="00B34C6C">
        <w:t xml:space="preserve"> </w:t>
      </w:r>
      <w:r w:rsidRPr="00B34C6C">
        <w:rPr>
          <w:lang w:val="en-US"/>
        </w:rPr>
        <w:t>Machanavajjhala</w:t>
      </w:r>
      <w:r w:rsidRPr="00B34C6C">
        <w:rPr>
          <w:rFonts w:hint="eastAsia"/>
          <w:lang w:val="en-US"/>
        </w:rPr>
        <w:t>,</w:t>
      </w:r>
      <w:r w:rsidRPr="00B34C6C">
        <w:rPr>
          <w:lang w:val="en-US"/>
        </w:rPr>
        <w:t xml:space="preserve"> D</w:t>
      </w:r>
      <w:r w:rsidRPr="00B34C6C">
        <w:rPr>
          <w:rFonts w:hint="eastAsia"/>
          <w:lang w:val="en-US"/>
        </w:rPr>
        <w:t>.</w:t>
      </w:r>
      <w:r w:rsidRPr="00B34C6C">
        <w:rPr>
          <w:lang w:val="en-US"/>
        </w:rPr>
        <w:t>Kifer</w:t>
      </w:r>
      <w:r w:rsidRPr="00B34C6C">
        <w:rPr>
          <w:rFonts w:hint="eastAsia"/>
          <w:lang w:val="en-US"/>
        </w:rPr>
        <w:t>,</w:t>
      </w:r>
      <w:r w:rsidRPr="00B34C6C">
        <w:rPr>
          <w:lang w:val="en-US"/>
        </w:rPr>
        <w:t xml:space="preserve"> J</w:t>
      </w:r>
      <w:r w:rsidRPr="00B34C6C">
        <w:rPr>
          <w:rFonts w:hint="eastAsia"/>
          <w:lang w:val="en-US"/>
        </w:rPr>
        <w:t>.</w:t>
      </w:r>
      <w:r w:rsidRPr="00B34C6C">
        <w:rPr>
          <w:lang w:val="en-US"/>
        </w:rPr>
        <w:t xml:space="preserve"> Gehrke</w:t>
      </w:r>
      <w:r w:rsidRPr="00B34C6C">
        <w:rPr>
          <w:rFonts w:hint="eastAsia"/>
          <w:lang w:val="en-US"/>
        </w:rPr>
        <w:t>,</w:t>
      </w:r>
      <w:r w:rsidRPr="00B34C6C">
        <w:rPr>
          <w:lang w:val="en-US"/>
        </w:rPr>
        <w:t xml:space="preserve"> </w:t>
      </w:r>
      <w:r w:rsidRPr="00B34C6C">
        <w:t>et al.</w:t>
      </w:r>
      <w:r w:rsidRPr="00B34C6C">
        <w:rPr>
          <w:rFonts w:hint="eastAsia"/>
          <w:lang w:val="en-US"/>
        </w:rPr>
        <w:t>,</w:t>
      </w:r>
      <w:r w:rsidRPr="00B34C6C">
        <w:rPr>
          <w:lang w:val="en-US"/>
        </w:rPr>
        <w:t xml:space="preserve"> </w:t>
      </w:r>
      <w:r w:rsidRPr="00B34C6C">
        <w:rPr>
          <w:i/>
          <w:iCs/>
          <w:lang w:val="en-US"/>
        </w:rPr>
        <w:t>L-diversity: Privacy beyond k-anonymity</w:t>
      </w:r>
      <w:r w:rsidRPr="00B34C6C">
        <w:rPr>
          <w:rFonts w:hint="eastAsia"/>
        </w:rPr>
        <w:t>,</w:t>
      </w:r>
      <w:r w:rsidRPr="00B34C6C">
        <w:rPr>
          <w:lang w:val="en-US"/>
        </w:rPr>
        <w:t xml:space="preserve"> ACM Transactions on Knowledge Discovery from Data (TKDD), Vol. 1, No. 1, 2007.</w:t>
      </w:r>
    </w:p>
    <w:p w14:paraId="6DDBB822" w14:textId="77777777" w:rsidR="00757352" w:rsidRPr="00B34C6C" w:rsidRDefault="00757352" w:rsidP="00874321">
      <w:pPr>
        <w:pStyle w:val="Reftext"/>
      </w:pPr>
      <w:r w:rsidRPr="00B34C6C">
        <w:rPr>
          <w:rFonts w:hint="eastAsia"/>
        </w:rPr>
        <w:t xml:space="preserve">B. P. </w:t>
      </w:r>
      <w:r w:rsidRPr="00B34C6C">
        <w:t>Allen</w:t>
      </w:r>
      <w:r w:rsidRPr="00B34C6C">
        <w:rPr>
          <w:rFonts w:hint="eastAsia"/>
        </w:rPr>
        <w:t xml:space="preserve"> and</w:t>
      </w:r>
      <w:r w:rsidRPr="00B34C6C">
        <w:t xml:space="preserve"> </w:t>
      </w:r>
      <w:r w:rsidRPr="00B34C6C">
        <w:rPr>
          <w:rFonts w:hint="eastAsia"/>
          <w:lang w:val="en-US"/>
        </w:rPr>
        <w:t>J. T.</w:t>
      </w:r>
      <w:r w:rsidRPr="00B34C6C">
        <w:t xml:space="preserve"> Tennis</w:t>
      </w:r>
      <w:r w:rsidRPr="00B34C6C">
        <w:rPr>
          <w:rFonts w:hint="eastAsia"/>
        </w:rPr>
        <w:t>,</w:t>
      </w:r>
      <w:r w:rsidRPr="00B34C6C">
        <w:t xml:space="preserve"> </w:t>
      </w:r>
      <w:r w:rsidRPr="00B34C6C">
        <w:rPr>
          <w:i/>
          <w:iCs/>
        </w:rPr>
        <w:t xml:space="preserve">Building metadata-based navigation using </w:t>
      </w:r>
      <w:r w:rsidRPr="00B34C6C">
        <w:rPr>
          <w:i/>
          <w:iCs/>
          <w:lang w:val="en-US"/>
        </w:rPr>
        <w:t>semantic</w:t>
      </w:r>
      <w:r w:rsidRPr="00B34C6C">
        <w:rPr>
          <w:i/>
          <w:iCs/>
        </w:rPr>
        <w:t xml:space="preserve"> Web standards: the Dublin Core 2003</w:t>
      </w:r>
      <w:r w:rsidRPr="00B34C6C">
        <w:rPr>
          <w:rFonts w:hint="eastAsia"/>
        </w:rPr>
        <w:t>,</w:t>
      </w:r>
      <w:r w:rsidRPr="00B34C6C">
        <w:t xml:space="preserve"> Conference Proceedings 2004 Proceedings of the 2004 Joint ACM/IEEE Conference </w:t>
      </w:r>
      <w:r w:rsidRPr="00B34C6C">
        <w:rPr>
          <w:lang w:val="en-US"/>
        </w:rPr>
        <w:t>on</w:t>
      </w:r>
      <w:r w:rsidRPr="00B34C6C">
        <w:t>. 2004.</w:t>
      </w:r>
    </w:p>
    <w:p w14:paraId="60FC4531" w14:textId="77777777" w:rsidR="00757352" w:rsidRPr="00B34C6C" w:rsidRDefault="00757352" w:rsidP="00874321">
      <w:pPr>
        <w:pStyle w:val="Reftext"/>
      </w:pPr>
      <w:r w:rsidRPr="00B34C6C">
        <w:t>B</w:t>
      </w:r>
      <w:r w:rsidRPr="00B34C6C">
        <w:rPr>
          <w:rFonts w:hint="eastAsia"/>
        </w:rPr>
        <w:t xml:space="preserve">. </w:t>
      </w:r>
      <w:r w:rsidRPr="00B34C6C">
        <w:t>C</w:t>
      </w:r>
      <w:r w:rsidRPr="00B34C6C">
        <w:rPr>
          <w:rFonts w:hint="eastAsia"/>
        </w:rPr>
        <w:t>.</w:t>
      </w:r>
      <w:r w:rsidRPr="00B34C6C">
        <w:t xml:space="preserve"> Chen</w:t>
      </w:r>
      <w:r w:rsidRPr="00B34C6C">
        <w:rPr>
          <w:rFonts w:hint="eastAsia"/>
        </w:rPr>
        <w:t>,</w:t>
      </w:r>
      <w:r w:rsidRPr="00B34C6C">
        <w:t xml:space="preserve"> D</w:t>
      </w:r>
      <w:r w:rsidRPr="00B34C6C">
        <w:rPr>
          <w:rFonts w:hint="eastAsia"/>
        </w:rPr>
        <w:t>.</w:t>
      </w:r>
      <w:r w:rsidRPr="00B34C6C">
        <w:t xml:space="preserve"> Kifer</w:t>
      </w:r>
      <w:r w:rsidRPr="00B34C6C">
        <w:rPr>
          <w:rFonts w:hint="eastAsia"/>
        </w:rPr>
        <w:t>,</w:t>
      </w:r>
      <w:r w:rsidRPr="00B34C6C">
        <w:t xml:space="preserve"> K</w:t>
      </w:r>
      <w:r w:rsidRPr="00B34C6C">
        <w:rPr>
          <w:rFonts w:hint="eastAsia"/>
        </w:rPr>
        <w:t>.</w:t>
      </w:r>
      <w:r w:rsidRPr="00B34C6C">
        <w:t xml:space="preserve"> LeFevre</w:t>
      </w:r>
      <w:r w:rsidRPr="00B34C6C">
        <w:rPr>
          <w:rFonts w:hint="eastAsia"/>
        </w:rPr>
        <w:t>,</w:t>
      </w:r>
      <w:r w:rsidRPr="00B34C6C">
        <w:t xml:space="preserve"> A</w:t>
      </w:r>
      <w:r w:rsidRPr="00B34C6C">
        <w:rPr>
          <w:rFonts w:hint="eastAsia"/>
        </w:rPr>
        <w:t xml:space="preserve">. </w:t>
      </w:r>
      <w:r w:rsidRPr="00B34C6C">
        <w:t>Machanavajjhala</w:t>
      </w:r>
      <w:r w:rsidRPr="00B34C6C">
        <w:rPr>
          <w:rFonts w:hint="eastAsia"/>
        </w:rPr>
        <w:t>,</w:t>
      </w:r>
      <w:r w:rsidRPr="00B34C6C">
        <w:t xml:space="preserve"> </w:t>
      </w:r>
      <w:r w:rsidRPr="00B34C6C">
        <w:rPr>
          <w:i/>
          <w:iCs/>
        </w:rPr>
        <w:t>Privacy-Preserving Data Publishing</w:t>
      </w:r>
      <w:r w:rsidRPr="00B34C6C">
        <w:rPr>
          <w:rFonts w:hint="eastAsia"/>
        </w:rPr>
        <w:t>,</w:t>
      </w:r>
      <w:r w:rsidRPr="00B34C6C">
        <w:t xml:space="preserve"> Foundations and Trends in Databases, Vol. 2, No. 1-2, pp. 1-167, 2009.</w:t>
      </w:r>
    </w:p>
    <w:p w14:paraId="54FA4EC0" w14:textId="77777777" w:rsidR="003D3F5D" w:rsidRDefault="00757352" w:rsidP="00874321">
      <w:pPr>
        <w:pStyle w:val="Reftext"/>
      </w:pPr>
      <w:r w:rsidRPr="00B34C6C">
        <w:t xml:space="preserve">Committee on Scientific Accomplishments of Earth Observations from Space, National Research Council (2008). Earth Observations from Space: The First 50 Years of Scientific Achievements. </w:t>
      </w:r>
    </w:p>
    <w:p w14:paraId="610724D7" w14:textId="77777777" w:rsidR="00FC19BD" w:rsidRDefault="00757352" w:rsidP="00874321">
      <w:pPr>
        <w:pStyle w:val="Reftext"/>
      </w:pPr>
      <w:r w:rsidRPr="00B34C6C">
        <w:t>The National Academies Press. p. 6. ISBN 0-309-11095-5. Retrieved 2010-11-24.</w:t>
      </w:r>
    </w:p>
    <w:p w14:paraId="7C7918BF" w14:textId="77777777" w:rsidR="00757352" w:rsidRPr="00B34C6C" w:rsidRDefault="00757352" w:rsidP="00874321">
      <w:pPr>
        <w:pStyle w:val="Reftext"/>
        <w:rPr>
          <w:lang w:val="en-US"/>
        </w:rPr>
      </w:pPr>
      <w:r w:rsidRPr="00B34C6C">
        <w:rPr>
          <w:lang w:val="en-US"/>
        </w:rPr>
        <w:t>C. M. F</w:t>
      </w:r>
      <w:r w:rsidRPr="00B34C6C">
        <w:rPr>
          <w:rFonts w:hint="eastAsia"/>
          <w:lang w:val="en-US"/>
        </w:rPr>
        <w:t>.</w:t>
      </w:r>
      <w:r w:rsidRPr="00B34C6C">
        <w:rPr>
          <w:lang w:val="en-US"/>
        </w:rPr>
        <w:t xml:space="preserve"> Benjamin</w:t>
      </w:r>
      <w:r w:rsidRPr="00B34C6C">
        <w:rPr>
          <w:rFonts w:hint="eastAsia"/>
          <w:lang w:val="en-US"/>
        </w:rPr>
        <w:t xml:space="preserve">, </w:t>
      </w:r>
      <w:r w:rsidRPr="00B34C6C">
        <w:rPr>
          <w:lang w:val="en-US"/>
        </w:rPr>
        <w:t>K</w:t>
      </w:r>
      <w:r w:rsidRPr="00B34C6C">
        <w:rPr>
          <w:rFonts w:hint="eastAsia"/>
          <w:lang w:val="en-US"/>
        </w:rPr>
        <w:t>.</w:t>
      </w:r>
      <w:r w:rsidRPr="00B34C6C">
        <w:rPr>
          <w:lang w:val="en-US"/>
        </w:rPr>
        <w:t xml:space="preserve"> Wang</w:t>
      </w:r>
      <w:r w:rsidRPr="00B34C6C">
        <w:rPr>
          <w:rFonts w:hint="eastAsia"/>
          <w:lang w:val="en-US"/>
        </w:rPr>
        <w:t>,</w:t>
      </w:r>
      <w:r w:rsidRPr="00B34C6C">
        <w:rPr>
          <w:lang w:val="en-US"/>
        </w:rPr>
        <w:t xml:space="preserve"> R</w:t>
      </w:r>
      <w:r w:rsidRPr="00B34C6C">
        <w:rPr>
          <w:rFonts w:hint="eastAsia"/>
          <w:lang w:val="en-US"/>
        </w:rPr>
        <w:t>.</w:t>
      </w:r>
      <w:r w:rsidRPr="00B34C6C">
        <w:rPr>
          <w:lang w:val="en-US"/>
        </w:rPr>
        <w:t xml:space="preserve"> Chen</w:t>
      </w:r>
      <w:r w:rsidRPr="00B34C6C">
        <w:rPr>
          <w:rFonts w:hint="eastAsia"/>
          <w:lang w:val="en-US"/>
        </w:rPr>
        <w:t>,</w:t>
      </w:r>
      <w:r w:rsidRPr="00B34C6C">
        <w:rPr>
          <w:lang w:val="en-US"/>
        </w:rPr>
        <w:t xml:space="preserve"> </w:t>
      </w:r>
      <w:r w:rsidRPr="00B34C6C">
        <w:t>et al.</w:t>
      </w:r>
      <w:r w:rsidRPr="00B34C6C">
        <w:rPr>
          <w:rFonts w:hint="eastAsia"/>
          <w:lang w:val="en-US"/>
        </w:rPr>
        <w:t>,</w:t>
      </w:r>
      <w:r w:rsidRPr="00B34C6C">
        <w:t xml:space="preserve"> </w:t>
      </w:r>
      <w:r w:rsidRPr="00B34C6C">
        <w:rPr>
          <w:i/>
          <w:iCs/>
          <w:lang w:val="en-US"/>
        </w:rPr>
        <w:t>Privacy-preserving data publishing: A survey of recent developments</w:t>
      </w:r>
      <w:r w:rsidRPr="00B34C6C">
        <w:rPr>
          <w:rFonts w:hint="eastAsia"/>
        </w:rPr>
        <w:t>,</w:t>
      </w:r>
      <w:r w:rsidRPr="00B34C6C">
        <w:rPr>
          <w:lang w:val="en-US"/>
        </w:rPr>
        <w:t xml:space="preserve"> ACM Computing Surveys (CSUR), Vol. 42, No. 4, 2010.</w:t>
      </w:r>
    </w:p>
    <w:p w14:paraId="2DBF8F06" w14:textId="7C3C43BA" w:rsidR="00FC19BD" w:rsidRDefault="00757352" w:rsidP="00874321">
      <w:pPr>
        <w:pStyle w:val="Reftext"/>
      </w:pPr>
      <w:r w:rsidRPr="00B34C6C">
        <w:t xml:space="preserve">Data.gov.uk, URL: </w:t>
      </w:r>
      <w:hyperlink r:id="rId33" w:history="1">
        <w:r w:rsidR="005E5ED1" w:rsidRPr="00247BF8">
          <w:rPr>
            <w:rStyle w:val="Hyperlink"/>
          </w:rPr>
          <w:t>http://data.gov.uk/about</w:t>
        </w:r>
      </w:hyperlink>
      <w:r w:rsidR="005E5ED1">
        <w:t xml:space="preserve"> </w:t>
      </w:r>
      <w:r w:rsidRPr="00B34C6C">
        <w:t xml:space="preserve"> (2014).</w:t>
      </w:r>
    </w:p>
    <w:p w14:paraId="016FC509" w14:textId="77777777" w:rsidR="00FC19BD" w:rsidRDefault="00757352" w:rsidP="00874321">
      <w:pPr>
        <w:pStyle w:val="Reftext"/>
      </w:pPr>
      <w:r w:rsidRPr="00B34C6C">
        <w:t xml:space="preserve">Declaration to be the World’s Most Advanced IT Nation, URL: </w:t>
      </w:r>
    </w:p>
    <w:p w14:paraId="37E6AD68" w14:textId="1AB83F29" w:rsidR="00757352" w:rsidRPr="00B34C6C" w:rsidRDefault="004F6E56" w:rsidP="00874321">
      <w:pPr>
        <w:pStyle w:val="Reftext"/>
      </w:pPr>
      <w:hyperlink r:id="rId34" w:history="1">
        <w:r w:rsidR="00757352" w:rsidRPr="005E5ED1">
          <w:rPr>
            <w:rStyle w:val="Hyperlink"/>
          </w:rPr>
          <w:t>http://japan.kantei.go.jp/policy/it/20140624_decration.pdf (2014)</w:t>
        </w:r>
      </w:hyperlink>
      <w:r w:rsidR="00757352" w:rsidRPr="00B34C6C">
        <w:t>.</w:t>
      </w:r>
    </w:p>
    <w:p w14:paraId="7059E973" w14:textId="7D9A4E87" w:rsidR="00757352" w:rsidRPr="00B34C6C" w:rsidRDefault="00757352" w:rsidP="00874321">
      <w:pPr>
        <w:pStyle w:val="Reftext"/>
      </w:pPr>
      <w:r w:rsidRPr="00B34C6C">
        <w:t xml:space="preserve">Digital Government: Building a 21st Century Platform to Better Serve the American People, URL </w:t>
      </w:r>
      <w:hyperlink r:id="rId35" w:history="1">
        <w:r w:rsidR="005E5ED1" w:rsidRPr="00247BF8">
          <w:rPr>
            <w:rStyle w:val="Hyperlink"/>
          </w:rPr>
          <w:t>http://www.whitehouse.gov/sites/default/files/omb/egov/digital-government/digital-government.html</w:t>
        </w:r>
      </w:hyperlink>
      <w:r w:rsidR="005E5ED1">
        <w:t xml:space="preserve"> </w:t>
      </w:r>
      <w:r w:rsidRPr="00B34C6C">
        <w:t xml:space="preserve"> (2014).</w:t>
      </w:r>
    </w:p>
    <w:p w14:paraId="5DD80E2C" w14:textId="77777777" w:rsidR="00757352" w:rsidRPr="00B34C6C" w:rsidRDefault="00757352" w:rsidP="00874321">
      <w:pPr>
        <w:pStyle w:val="Reftext"/>
        <w:rPr>
          <w:lang w:val="en-US"/>
        </w:rPr>
      </w:pPr>
      <w:r w:rsidRPr="00B34C6C">
        <w:rPr>
          <w:lang w:val="en-US"/>
        </w:rPr>
        <w:t>D</w:t>
      </w:r>
      <w:r w:rsidRPr="00B34C6C">
        <w:rPr>
          <w:rFonts w:hint="eastAsia"/>
          <w:lang w:val="en-US"/>
        </w:rPr>
        <w:t xml:space="preserve">. </w:t>
      </w:r>
      <w:r w:rsidRPr="00B34C6C">
        <w:rPr>
          <w:lang w:val="en-US"/>
        </w:rPr>
        <w:t>Li, L</w:t>
      </w:r>
      <w:r w:rsidRPr="00B34C6C">
        <w:rPr>
          <w:rFonts w:hint="eastAsia"/>
          <w:lang w:val="en-US"/>
        </w:rPr>
        <w:t xml:space="preserve">. </w:t>
      </w:r>
      <w:r w:rsidRPr="00B34C6C">
        <w:rPr>
          <w:lang w:val="en-US"/>
        </w:rPr>
        <w:t>Timothy, S. E</w:t>
      </w:r>
      <w:r w:rsidRPr="00B34C6C">
        <w:rPr>
          <w:rFonts w:hint="eastAsia"/>
          <w:lang w:val="en-US"/>
        </w:rPr>
        <w:t>.</w:t>
      </w:r>
      <w:r w:rsidRPr="00B34C6C">
        <w:rPr>
          <w:lang w:val="en-US"/>
        </w:rPr>
        <w:t xml:space="preserve"> John, </w:t>
      </w:r>
      <w:r w:rsidRPr="00B34C6C">
        <w:t>et al.</w:t>
      </w:r>
      <w:r w:rsidRPr="00B34C6C">
        <w:rPr>
          <w:rFonts w:hint="eastAsia"/>
          <w:lang w:val="en-US"/>
        </w:rPr>
        <w:t>,</w:t>
      </w:r>
      <w:r w:rsidRPr="00B34C6C">
        <w:rPr>
          <w:lang w:val="en-US"/>
        </w:rPr>
        <w:t xml:space="preserve"> </w:t>
      </w:r>
      <w:r w:rsidRPr="00B34C6C">
        <w:rPr>
          <w:i/>
          <w:lang w:val="en-US"/>
        </w:rPr>
        <w:t>TWC LOGD: A portal for linked open government data ecosystems</w:t>
      </w:r>
      <w:r w:rsidRPr="00B34C6C">
        <w:rPr>
          <w:rFonts w:hint="eastAsia"/>
          <w:lang w:val="en-US"/>
        </w:rPr>
        <w:t xml:space="preserve">, </w:t>
      </w:r>
      <w:r w:rsidRPr="00B34C6C">
        <w:rPr>
          <w:lang w:val="en-US"/>
        </w:rPr>
        <w:t>Web Semantics: Science, Services and Agents on the World Wide Web 9 (2011) 325–333</w:t>
      </w:r>
      <w:r w:rsidRPr="00B34C6C">
        <w:rPr>
          <w:rFonts w:hint="eastAsia"/>
          <w:lang w:val="en-US"/>
        </w:rPr>
        <w:t>.</w:t>
      </w:r>
    </w:p>
    <w:p w14:paraId="248BD918" w14:textId="096C8D0C" w:rsidR="00757352" w:rsidRPr="00B34C6C" w:rsidRDefault="00757352" w:rsidP="00874321">
      <w:pPr>
        <w:pStyle w:val="Reftext"/>
      </w:pPr>
      <w:r w:rsidRPr="00B34C6C">
        <w:rPr>
          <w:lang w:val="en-US"/>
        </w:rPr>
        <w:t>D.</w:t>
      </w:r>
      <w:r w:rsidRPr="00B34C6C">
        <w:rPr>
          <w:rFonts w:hint="eastAsia"/>
          <w:lang w:val="en-US"/>
        </w:rPr>
        <w:t xml:space="preserve"> </w:t>
      </w:r>
      <w:r w:rsidRPr="00B34C6C">
        <w:rPr>
          <w:lang w:val="en-US"/>
        </w:rPr>
        <w:t>S.</w:t>
      </w:r>
      <w:r w:rsidRPr="00B34C6C">
        <w:rPr>
          <w:rFonts w:hint="eastAsia"/>
          <w:lang w:val="en-US"/>
        </w:rPr>
        <w:t xml:space="preserve"> </w:t>
      </w:r>
      <w:r w:rsidRPr="00B34C6C">
        <w:t>Raghuwanshi, M.</w:t>
      </w:r>
      <w:r w:rsidRPr="00B34C6C">
        <w:rPr>
          <w:rFonts w:hint="eastAsia"/>
        </w:rPr>
        <w:t xml:space="preserve"> </w:t>
      </w:r>
      <w:r w:rsidRPr="00B34C6C">
        <w:t>R.</w:t>
      </w:r>
      <w:r w:rsidRPr="00B34C6C">
        <w:rPr>
          <w:rFonts w:hint="eastAsia"/>
        </w:rPr>
        <w:t xml:space="preserve"> </w:t>
      </w:r>
      <w:r w:rsidRPr="00B34C6C">
        <w:t xml:space="preserve">Rajagopalan, </w:t>
      </w:r>
      <w:r w:rsidRPr="00B34C6C">
        <w:rPr>
          <w:i/>
        </w:rPr>
        <w:t xml:space="preserve">MS2: </w:t>
      </w:r>
      <w:r w:rsidRPr="00B34C6C">
        <w:rPr>
          <w:i/>
          <w:iCs/>
        </w:rPr>
        <w:t>Practical data privacy and security framework for data at rest in cloud</w:t>
      </w:r>
      <w:r w:rsidRPr="00B34C6C">
        <w:t xml:space="preserve">. Computer Applications and Information Systems (WCCAIS), 2014 World Congress </w:t>
      </w:r>
      <w:r w:rsidRPr="00B34C6C">
        <w:rPr>
          <w:lang w:val="en-US"/>
        </w:rPr>
        <w:t>on</w:t>
      </w:r>
      <w:r w:rsidRPr="00B34C6C">
        <w:t>. 2014, Page(s): 1- 8.</w:t>
      </w:r>
    </w:p>
    <w:p w14:paraId="38749159" w14:textId="77777777" w:rsidR="00FC19BD" w:rsidRDefault="00757352" w:rsidP="00874321">
      <w:pPr>
        <w:pStyle w:val="Reftext"/>
      </w:pPr>
      <w:r w:rsidRPr="00B34C6C">
        <w:t>GoodGuide,</w:t>
      </w:r>
      <w:hyperlink r:id="rId36" w:history="1">
        <w:r w:rsidRPr="00B34C6C">
          <w:t>www.goodguide.com</w:t>
        </w:r>
      </w:hyperlink>
      <w:r w:rsidRPr="00B34C6C">
        <w:t xml:space="preserve"> (2014)</w:t>
      </w:r>
      <w:r w:rsidRPr="00B34C6C">
        <w:rPr>
          <w:rFonts w:hint="eastAsia"/>
        </w:rPr>
        <w:t>.</w:t>
      </w:r>
    </w:p>
    <w:p w14:paraId="65D70ED9" w14:textId="5F38EDE7" w:rsidR="00FC19BD" w:rsidRDefault="00757352" w:rsidP="00874321">
      <w:pPr>
        <w:pStyle w:val="Reftext"/>
      </w:pPr>
      <w:r w:rsidRPr="00B34C6C">
        <w:t xml:space="preserve">Health Data Initiative, HelthData.gov, URL: </w:t>
      </w:r>
      <w:hyperlink r:id="rId37" w:history="1">
        <w:r w:rsidR="005E5ED1" w:rsidRPr="00247BF8">
          <w:rPr>
            <w:rStyle w:val="Hyperlink"/>
          </w:rPr>
          <w:t>http://healthdata.gov/</w:t>
        </w:r>
      </w:hyperlink>
      <w:r w:rsidR="005E5ED1">
        <w:t xml:space="preserve"> </w:t>
      </w:r>
      <w:r w:rsidRPr="00B34C6C">
        <w:t xml:space="preserve"> (2014).</w:t>
      </w:r>
    </w:p>
    <w:p w14:paraId="661BA141" w14:textId="77777777" w:rsidR="00FC19BD" w:rsidRDefault="00757352" w:rsidP="00874321">
      <w:pPr>
        <w:pStyle w:val="Reftext"/>
      </w:pPr>
      <w:r w:rsidRPr="00B34C6C">
        <w:t>H.</w:t>
      </w:r>
      <w:r w:rsidRPr="00B34C6C">
        <w:rPr>
          <w:rFonts w:hint="eastAsia"/>
        </w:rPr>
        <w:t xml:space="preserve"> </w:t>
      </w:r>
      <w:r w:rsidRPr="00B34C6C">
        <w:t>M.</w:t>
      </w:r>
      <w:r w:rsidRPr="00B34C6C">
        <w:rPr>
          <w:rFonts w:hint="eastAsia"/>
        </w:rPr>
        <w:t xml:space="preserve"> </w:t>
      </w:r>
      <w:r w:rsidRPr="00B34C6C">
        <w:t>Yu, Designing Software to Shape Open Government Policy</w:t>
      </w:r>
      <w:r w:rsidRPr="00B34C6C">
        <w:rPr>
          <w:rFonts w:hint="eastAsia"/>
        </w:rPr>
        <w:t>,</w:t>
      </w:r>
      <w:r w:rsidRPr="00B34C6C">
        <w:t xml:space="preserve"> Princeton University</w:t>
      </w:r>
      <w:r w:rsidRPr="00B34C6C">
        <w:rPr>
          <w:rFonts w:hint="eastAsia"/>
        </w:rPr>
        <w:t xml:space="preserve">, </w:t>
      </w:r>
      <w:r w:rsidRPr="00B34C6C">
        <w:t>2012.</w:t>
      </w:r>
    </w:p>
    <w:p w14:paraId="01000D24" w14:textId="77777777" w:rsidR="00757352" w:rsidRPr="00B34C6C" w:rsidRDefault="00757352" w:rsidP="00874321">
      <w:pPr>
        <w:pStyle w:val="Reftext"/>
      </w:pPr>
      <w:r w:rsidRPr="00B34C6C">
        <w:t>H</w:t>
      </w:r>
      <w:r w:rsidRPr="00B34C6C">
        <w:rPr>
          <w:rFonts w:hint="eastAsia"/>
        </w:rPr>
        <w:t>.</w:t>
      </w:r>
      <w:r w:rsidRPr="00B34C6C">
        <w:t xml:space="preserve"> Nishi, K</w:t>
      </w:r>
      <w:r w:rsidRPr="00B34C6C">
        <w:rPr>
          <w:rFonts w:hint="eastAsia"/>
        </w:rPr>
        <w:t>.</w:t>
      </w:r>
      <w:r w:rsidRPr="00B34C6C">
        <w:t xml:space="preserve"> </w:t>
      </w:r>
      <w:r w:rsidRPr="00B34C6C">
        <w:rPr>
          <w:lang w:val="en-US"/>
        </w:rPr>
        <w:t>Inoue,</w:t>
      </w:r>
      <w:r w:rsidRPr="00B34C6C">
        <w:t xml:space="preserve"> et al.</w:t>
      </w:r>
      <w:r w:rsidRPr="00B34C6C">
        <w:rPr>
          <w:rFonts w:hint="eastAsia"/>
        </w:rPr>
        <w:t>,</w:t>
      </w:r>
      <w:r w:rsidRPr="00B34C6C">
        <w:t xml:space="preserve"> </w:t>
      </w:r>
      <w:r w:rsidRPr="00B34C6C">
        <w:rPr>
          <w:i/>
          <w:iCs/>
        </w:rPr>
        <w:t>IEEE SMART GIRD VISION FOR VEHICULAR TECHNOLOGY: 2030 AND BEYOND</w:t>
      </w:r>
      <w:r w:rsidRPr="00B34C6C">
        <w:rPr>
          <w:rFonts w:ascii="Songti SC Regular" w:hAnsi="Songti SC Regular" w:hint="eastAsia"/>
        </w:rPr>
        <w:t>,</w:t>
      </w:r>
      <w:r w:rsidRPr="00B34C6C">
        <w:rPr>
          <w:rFonts w:ascii="Songti SC Regular" w:hAnsi="Songti SC Regular"/>
        </w:rPr>
        <w:t xml:space="preserve"> </w:t>
      </w:r>
      <w:r w:rsidRPr="00B34C6C">
        <w:t>IEEE Standards Association, pp. 41-42, Jan., 2014</w:t>
      </w:r>
      <w:r w:rsidRPr="00B34C6C">
        <w:rPr>
          <w:rFonts w:hint="eastAsia"/>
        </w:rPr>
        <w:t>.</w:t>
      </w:r>
    </w:p>
    <w:p w14:paraId="2341A4C8" w14:textId="7792606B" w:rsidR="00757352" w:rsidRPr="00B34C6C" w:rsidRDefault="004F6E56" w:rsidP="00874321">
      <w:pPr>
        <w:pStyle w:val="Reftext"/>
      </w:pPr>
      <w:hyperlink r:id="rId38" w:history="1">
        <w:r w:rsidR="005E5ED1" w:rsidRPr="00247BF8">
          <w:rPr>
            <w:rStyle w:val="Hyperlink"/>
          </w:rPr>
          <w:t>https://technet.microsoft.com/en-us/library/dd277323.aspx</w:t>
        </w:r>
      </w:hyperlink>
      <w:r w:rsidR="005E5ED1">
        <w:t xml:space="preserve"> </w:t>
      </w:r>
      <w:r w:rsidR="00757352" w:rsidRPr="00B34C6C">
        <w:t>.</w:t>
      </w:r>
    </w:p>
    <w:p w14:paraId="5366FF9B" w14:textId="77777777" w:rsidR="00757352" w:rsidRPr="005E5ED1" w:rsidRDefault="004F6E56" w:rsidP="00874321">
      <w:pPr>
        <w:pStyle w:val="Reftext"/>
      </w:pPr>
      <w:hyperlink r:id="rId39" w:history="1">
        <w:r w:rsidR="00757352" w:rsidRPr="005E5ED1">
          <w:rPr>
            <w:rStyle w:val="Hyperlink"/>
            <w:color w:val="000000"/>
            <w:u w:val="none"/>
          </w:rPr>
          <w:t>http://datasecuritymanagement.com/</w:t>
        </w:r>
      </w:hyperlink>
      <w:r w:rsidR="00757352" w:rsidRPr="005E5ED1">
        <w:rPr>
          <w:rFonts w:hint="eastAsia"/>
        </w:rPr>
        <w:t>.</w:t>
      </w:r>
    </w:p>
    <w:p w14:paraId="17DCCEC6" w14:textId="4589EA1F" w:rsidR="00757352" w:rsidRPr="005E5ED1" w:rsidRDefault="004F6E56" w:rsidP="00874321">
      <w:pPr>
        <w:pStyle w:val="Reftext"/>
      </w:pPr>
      <w:hyperlink r:id="rId40" w:history="1">
        <w:r w:rsidR="00757352" w:rsidRPr="005E5ED1">
          <w:rPr>
            <w:rStyle w:val="Hyperlink"/>
            <w:color w:val="000000"/>
            <w:u w:val="none"/>
          </w:rPr>
          <w:t>http://en.factolex.com/metadata</w:t>
        </w:r>
      </w:hyperlink>
      <w:r w:rsidR="005E5ED1">
        <w:rPr>
          <w:rStyle w:val="Hyperlink"/>
          <w:color w:val="000000"/>
          <w:u w:val="none"/>
        </w:rPr>
        <w:t xml:space="preserve"> </w:t>
      </w:r>
      <w:r w:rsidR="00757352" w:rsidRPr="005E5ED1">
        <w:rPr>
          <w:rFonts w:hint="eastAsia"/>
        </w:rPr>
        <w:t>.</w:t>
      </w:r>
    </w:p>
    <w:p w14:paraId="391105CB" w14:textId="77777777" w:rsidR="00757352" w:rsidRPr="005E5ED1" w:rsidRDefault="004F6E56" w:rsidP="00874321">
      <w:pPr>
        <w:pStyle w:val="Reftext"/>
      </w:pPr>
      <w:hyperlink r:id="rId41" w:history="1">
        <w:r w:rsidR="00757352" w:rsidRPr="005E5ED1">
          <w:rPr>
            <w:rStyle w:val="Hyperlink"/>
            <w:color w:val="000000"/>
            <w:u w:val="none"/>
          </w:rPr>
          <w:t>http://en.wikipedia.org/wiki/Data_integrity</w:t>
        </w:r>
      </w:hyperlink>
      <w:r w:rsidR="00757352" w:rsidRPr="005E5ED1">
        <w:rPr>
          <w:rFonts w:hint="eastAsia"/>
        </w:rPr>
        <w:t>.</w:t>
      </w:r>
    </w:p>
    <w:p w14:paraId="014C7CFA" w14:textId="77777777" w:rsidR="00757352" w:rsidRPr="005E5ED1" w:rsidRDefault="004F6E56" w:rsidP="00874321">
      <w:pPr>
        <w:pStyle w:val="Reftext"/>
      </w:pPr>
      <w:hyperlink r:id="rId42" w:history="1">
        <w:r w:rsidR="00757352" w:rsidRPr="005E5ED1">
          <w:rPr>
            <w:rStyle w:val="Hyperlink"/>
            <w:color w:val="000000"/>
            <w:u w:val="none"/>
          </w:rPr>
          <w:t>http://en.wikipedia.org/wiki/Data_visualization</w:t>
        </w:r>
      </w:hyperlink>
      <w:r w:rsidR="00757352" w:rsidRPr="005E5ED1">
        <w:rPr>
          <w:rFonts w:hint="eastAsia"/>
        </w:rPr>
        <w:t>.</w:t>
      </w:r>
    </w:p>
    <w:p w14:paraId="6F54D136" w14:textId="77777777" w:rsidR="00757352" w:rsidRPr="005E5ED1" w:rsidRDefault="004F6E56" w:rsidP="00874321">
      <w:pPr>
        <w:pStyle w:val="Reftext"/>
      </w:pPr>
      <w:hyperlink r:id="rId43" w:history="1">
        <w:r w:rsidR="00757352" w:rsidRPr="005E5ED1">
          <w:rPr>
            <w:rStyle w:val="Hyperlink"/>
            <w:color w:val="000000"/>
            <w:u w:val="none"/>
          </w:rPr>
          <w:t>http://en.wikipedia.org/wiki/Linked_data</w:t>
        </w:r>
      </w:hyperlink>
      <w:r w:rsidR="00757352" w:rsidRPr="005E5ED1">
        <w:rPr>
          <w:rFonts w:hint="eastAsia"/>
        </w:rPr>
        <w:t>.</w:t>
      </w:r>
    </w:p>
    <w:p w14:paraId="07AC5A7E" w14:textId="77777777" w:rsidR="00757352" w:rsidRPr="005E5ED1" w:rsidRDefault="004F6E56" w:rsidP="00874321">
      <w:pPr>
        <w:pStyle w:val="Reftext"/>
      </w:pPr>
      <w:hyperlink r:id="rId44" w:history="1">
        <w:r w:rsidR="00757352" w:rsidRPr="005E5ED1">
          <w:rPr>
            <w:rStyle w:val="Hyperlink"/>
            <w:color w:val="000000"/>
            <w:u w:val="none"/>
          </w:rPr>
          <w:t>http://en.wikipedia.org/wiki/Metadata</w:t>
        </w:r>
      </w:hyperlink>
      <w:r w:rsidR="00757352" w:rsidRPr="005E5ED1">
        <w:rPr>
          <w:rFonts w:hint="eastAsia"/>
        </w:rPr>
        <w:t>.</w:t>
      </w:r>
    </w:p>
    <w:p w14:paraId="0F4FE0FD" w14:textId="77777777" w:rsidR="00757352" w:rsidRPr="005E5ED1" w:rsidRDefault="004F6E56" w:rsidP="00874321">
      <w:pPr>
        <w:pStyle w:val="Reftext"/>
      </w:pPr>
      <w:hyperlink r:id="rId45" w:history="1">
        <w:r w:rsidR="00757352" w:rsidRPr="005E5ED1">
          <w:rPr>
            <w:rStyle w:val="Hyperlink"/>
            <w:color w:val="000000"/>
            <w:u w:val="none"/>
          </w:rPr>
          <w:t>http://en.wikipedia.org/wiki/Open_data</w:t>
        </w:r>
      </w:hyperlink>
      <w:r w:rsidR="00757352" w:rsidRPr="005E5ED1">
        <w:rPr>
          <w:rFonts w:hint="eastAsia"/>
        </w:rPr>
        <w:t>.</w:t>
      </w:r>
    </w:p>
    <w:p w14:paraId="1CF7DB3E" w14:textId="77777777" w:rsidR="00757352" w:rsidRPr="005E5ED1" w:rsidRDefault="004F6E56" w:rsidP="00874321">
      <w:pPr>
        <w:pStyle w:val="Reftext"/>
      </w:pPr>
      <w:hyperlink r:id="rId46" w:history="1">
        <w:r w:rsidR="00757352" w:rsidRPr="005E5ED1">
          <w:rPr>
            <w:rStyle w:val="Hyperlink"/>
            <w:color w:val="000000"/>
            <w:u w:val="none"/>
          </w:rPr>
          <w:t>http://en.wikipedia.org/wiki/Representational_state_transfer</w:t>
        </w:r>
      </w:hyperlink>
      <w:r w:rsidR="00757352" w:rsidRPr="005E5ED1">
        <w:rPr>
          <w:rFonts w:hint="eastAsia"/>
        </w:rPr>
        <w:t>.</w:t>
      </w:r>
    </w:p>
    <w:p w14:paraId="5A9CD5E8" w14:textId="77777777" w:rsidR="00757352" w:rsidRPr="005E5ED1" w:rsidRDefault="004F6E56" w:rsidP="00874321">
      <w:pPr>
        <w:pStyle w:val="Reftext"/>
      </w:pPr>
      <w:hyperlink r:id="rId47" w:history="1">
        <w:r w:rsidR="00757352" w:rsidRPr="005E5ED1">
          <w:rPr>
            <w:rStyle w:val="Hyperlink"/>
            <w:color w:val="000000"/>
            <w:u w:val="none"/>
          </w:rPr>
          <w:t>http://en.wikipedia.org/wiki/Social_network</w:t>
        </w:r>
      </w:hyperlink>
      <w:r w:rsidR="00757352" w:rsidRPr="005E5ED1">
        <w:rPr>
          <w:rFonts w:hint="eastAsia"/>
        </w:rPr>
        <w:t>.</w:t>
      </w:r>
    </w:p>
    <w:p w14:paraId="67278F11" w14:textId="77777777" w:rsidR="00757352" w:rsidRPr="005E5ED1" w:rsidRDefault="004F6E56" w:rsidP="00874321">
      <w:pPr>
        <w:pStyle w:val="Reftext"/>
      </w:pPr>
      <w:hyperlink r:id="rId48" w:history="1">
        <w:r w:rsidR="00757352" w:rsidRPr="005E5ED1">
          <w:rPr>
            <w:rStyle w:val="Hyperlink"/>
            <w:color w:val="000000"/>
            <w:u w:val="none"/>
          </w:rPr>
          <w:t>http://en.wikipedia.org/wiki/SPARQL</w:t>
        </w:r>
      </w:hyperlink>
      <w:r w:rsidR="00757352" w:rsidRPr="005E5ED1">
        <w:rPr>
          <w:rFonts w:hint="eastAsia"/>
        </w:rPr>
        <w:t>.</w:t>
      </w:r>
    </w:p>
    <w:p w14:paraId="21F7C03D" w14:textId="77777777" w:rsidR="00757352" w:rsidRPr="005E5ED1" w:rsidRDefault="004F6E56" w:rsidP="00874321">
      <w:pPr>
        <w:pStyle w:val="Reftext"/>
      </w:pPr>
      <w:hyperlink r:id="rId49" w:history="1">
        <w:r w:rsidR="00757352" w:rsidRPr="005E5ED1">
          <w:t>http://opendatachina.com/the-business-case-for-open-data/(2014)</w:t>
        </w:r>
      </w:hyperlink>
      <w:r w:rsidR="00757352" w:rsidRPr="005E5ED1">
        <w:rPr>
          <w:rFonts w:hint="eastAsia"/>
        </w:rPr>
        <w:t>.</w:t>
      </w:r>
    </w:p>
    <w:p w14:paraId="0990DCD9" w14:textId="77777777" w:rsidR="00757352" w:rsidRPr="005E5ED1" w:rsidRDefault="004F6E56" w:rsidP="00874321">
      <w:pPr>
        <w:pStyle w:val="Reftext"/>
      </w:pPr>
      <w:hyperlink r:id="rId50" w:history="1">
        <w:r w:rsidR="00757352" w:rsidRPr="005E5ED1">
          <w:rPr>
            <w:rStyle w:val="Hyperlink"/>
            <w:color w:val="000000"/>
            <w:u w:val="none"/>
          </w:rPr>
          <w:t>https://technet.microsoft.com/en-us/library/dd277323.aspx</w:t>
        </w:r>
      </w:hyperlink>
      <w:r w:rsidR="00757352" w:rsidRPr="005E5ED1">
        <w:rPr>
          <w:rFonts w:hint="eastAsia"/>
        </w:rPr>
        <w:t>.</w:t>
      </w:r>
    </w:p>
    <w:p w14:paraId="4BA2697D" w14:textId="77777777" w:rsidR="00757352" w:rsidRPr="005E5ED1" w:rsidRDefault="00757352" w:rsidP="00874321">
      <w:pPr>
        <w:pStyle w:val="Reftext"/>
      </w:pPr>
      <w:r w:rsidRPr="005E5ED1">
        <w:t>http://techpresident.com/news/wegov/24940/China-Open-Data-Movement-Starting-Take-Off.</w:t>
      </w:r>
    </w:p>
    <w:p w14:paraId="487766BF" w14:textId="77777777" w:rsidR="00757352" w:rsidRPr="005E5ED1" w:rsidRDefault="004F6E56" w:rsidP="00874321">
      <w:pPr>
        <w:pStyle w:val="Reftext"/>
      </w:pPr>
      <w:hyperlink r:id="rId51" w:history="1">
        <w:r w:rsidR="00757352" w:rsidRPr="005E5ED1">
          <w:rPr>
            <w:rStyle w:val="Hyperlink"/>
            <w:color w:val="000000"/>
            <w:u w:val="none"/>
          </w:rPr>
          <w:t>http://www.accenture.com/SiteCollectionDocuments/PDF/Accenture-Tech-Labs-Data-Visualization-Full-Paper.pdf</w:t>
        </w:r>
      </w:hyperlink>
      <w:r w:rsidR="00757352" w:rsidRPr="005E5ED1">
        <w:t>.</w:t>
      </w:r>
    </w:p>
    <w:p w14:paraId="487CBE7B" w14:textId="77777777" w:rsidR="00757352" w:rsidRPr="005E5ED1" w:rsidRDefault="004F6E56" w:rsidP="00874321">
      <w:pPr>
        <w:pStyle w:val="Reftext"/>
      </w:pPr>
      <w:hyperlink r:id="rId52" w:history="1">
        <w:r w:rsidR="00757352" w:rsidRPr="005E5ED1">
          <w:rPr>
            <w:rStyle w:val="Hyperlink"/>
            <w:color w:val="000000"/>
            <w:u w:val="none"/>
          </w:rPr>
          <w:t>http://www.emprata.com/what-we-do/data-visualization/</w:t>
        </w:r>
      </w:hyperlink>
      <w:r w:rsidR="00757352" w:rsidRPr="005E5ED1">
        <w:rPr>
          <w:rFonts w:hint="eastAsia"/>
        </w:rPr>
        <w:t>.</w:t>
      </w:r>
    </w:p>
    <w:p w14:paraId="603127A8" w14:textId="77777777" w:rsidR="00757352" w:rsidRPr="005E5ED1" w:rsidRDefault="004F6E56" w:rsidP="00874321">
      <w:pPr>
        <w:pStyle w:val="Reftext"/>
      </w:pPr>
      <w:hyperlink r:id="rId53" w:history="1">
        <w:r w:rsidR="00757352" w:rsidRPr="005E5ED1">
          <w:rPr>
            <w:rStyle w:val="Hyperlink"/>
            <w:color w:val="000000"/>
            <w:u w:val="none"/>
          </w:rPr>
          <w:t>http://www.nyc.gov/html/dcp/html/about/pr031411.shtml</w:t>
        </w:r>
      </w:hyperlink>
      <w:r w:rsidR="00757352" w:rsidRPr="005E5ED1">
        <w:rPr>
          <w:rFonts w:hint="eastAsia"/>
        </w:rPr>
        <w:t>.</w:t>
      </w:r>
    </w:p>
    <w:p w14:paraId="0AE55468" w14:textId="010EACA7" w:rsidR="00757352" w:rsidRPr="005E5ED1" w:rsidRDefault="004F6E56" w:rsidP="00874321">
      <w:pPr>
        <w:pStyle w:val="Reftext"/>
      </w:pPr>
      <w:hyperlink r:id="rId54" w:history="1">
        <w:r w:rsidR="00757352" w:rsidRPr="005E5ED1">
          <w:rPr>
            <w:rStyle w:val="Hyperlink"/>
            <w:color w:val="000000"/>
            <w:u w:val="none"/>
          </w:rPr>
          <w:t>http://www.nyc.gov/html/dcp/html/cwp/index.shtml</w:t>
        </w:r>
      </w:hyperlink>
      <w:r w:rsidR="005E5ED1">
        <w:rPr>
          <w:rStyle w:val="Hyperlink"/>
          <w:color w:val="000000"/>
          <w:u w:val="none"/>
        </w:rPr>
        <w:t xml:space="preserve"> </w:t>
      </w:r>
      <w:r w:rsidR="00757352" w:rsidRPr="005E5ED1">
        <w:rPr>
          <w:rFonts w:hint="eastAsia"/>
        </w:rPr>
        <w:t>.</w:t>
      </w:r>
    </w:p>
    <w:p w14:paraId="2EB9807F" w14:textId="06AEE76B" w:rsidR="00757352" w:rsidRPr="00B34C6C" w:rsidRDefault="004F6E56" w:rsidP="00874321">
      <w:pPr>
        <w:pStyle w:val="Reftext"/>
      </w:pPr>
      <w:hyperlink r:id="rId55" w:history="1">
        <w:r w:rsidR="00757352" w:rsidRPr="005E5ED1">
          <w:rPr>
            <w:rStyle w:val="Hyperlink"/>
          </w:rPr>
          <w:t>http://www.spamlaws.com/data-security.html</w:t>
        </w:r>
      </w:hyperlink>
      <w:r w:rsidR="005E5ED1">
        <w:t xml:space="preserve"> </w:t>
      </w:r>
      <w:r w:rsidR="00757352" w:rsidRPr="00B34C6C">
        <w:rPr>
          <w:rFonts w:hint="eastAsia"/>
        </w:rPr>
        <w:t>.</w:t>
      </w:r>
    </w:p>
    <w:p w14:paraId="533E91E8" w14:textId="77777777" w:rsidR="00757352" w:rsidRPr="00B34C6C" w:rsidRDefault="00757352" w:rsidP="00874321">
      <w:pPr>
        <w:pStyle w:val="Reftext"/>
      </w:pPr>
      <w:r w:rsidRPr="00B34C6C">
        <w:t xml:space="preserve">IT </w:t>
      </w:r>
      <w:r w:rsidRPr="00B34C6C">
        <w:rPr>
          <w:lang w:val="en-US"/>
        </w:rPr>
        <w:t>dash board</w:t>
      </w:r>
      <w:r w:rsidRPr="00B34C6C">
        <w:t>, National Strategy Office of Information and Communications Technology, URL: http://www.itdashboard.go.jp/ (2014).</w:t>
      </w:r>
    </w:p>
    <w:p w14:paraId="4AB96204" w14:textId="77777777" w:rsidR="00757352" w:rsidRPr="00B34C6C" w:rsidRDefault="004F6E56" w:rsidP="00874321">
      <w:pPr>
        <w:pStyle w:val="Reftext"/>
      </w:pPr>
      <w:hyperlink r:id="rId56" w:history="1">
        <w:r w:rsidR="00757352" w:rsidRPr="00B34C6C">
          <w:t>J</w:t>
        </w:r>
        <w:r w:rsidR="00757352" w:rsidRPr="00B34C6C">
          <w:rPr>
            <w:rFonts w:hint="eastAsia"/>
          </w:rPr>
          <w:t>.</w:t>
        </w:r>
        <w:r w:rsidR="00757352" w:rsidRPr="00B34C6C">
          <w:t xml:space="preserve"> </w:t>
        </w:r>
        <w:r w:rsidR="00757352" w:rsidRPr="00B34C6C">
          <w:rPr>
            <w:lang w:val="en-US"/>
          </w:rPr>
          <w:t>Gurin</w:t>
        </w:r>
      </w:hyperlink>
      <w:r w:rsidR="00757352" w:rsidRPr="00B34C6C">
        <w:rPr>
          <w:rFonts w:hint="eastAsia"/>
          <w:sz w:val="20"/>
          <w:lang w:val="en-US"/>
        </w:rPr>
        <w:t>,</w:t>
      </w:r>
      <w:r w:rsidR="00757352" w:rsidRPr="00B34C6C">
        <w:rPr>
          <w:sz w:val="20"/>
        </w:rPr>
        <w:t xml:space="preserve"> </w:t>
      </w:r>
      <w:r w:rsidR="00757352" w:rsidRPr="00B34C6C">
        <w:rPr>
          <w:i/>
          <w:iCs/>
          <w:lang w:val="en-US"/>
        </w:rPr>
        <w:t>Open</w:t>
      </w:r>
      <w:r w:rsidR="00757352" w:rsidRPr="00B34C6C">
        <w:rPr>
          <w:i/>
          <w:iCs/>
        </w:rPr>
        <w:t xml:space="preserve"> Data Now: The Secret to Hot Startups, Smart Investing, Savvy Marketing, and Fast Innovation</w:t>
      </w:r>
      <w:r w:rsidR="00757352" w:rsidRPr="00B34C6C">
        <w:rPr>
          <w:rFonts w:hint="eastAsia"/>
        </w:rPr>
        <w:t>,</w:t>
      </w:r>
      <w:r w:rsidR="00757352" w:rsidRPr="00B34C6C">
        <w:t xml:space="preserve"> McGraw-Hill Professional</w:t>
      </w:r>
      <w:r w:rsidR="00757352" w:rsidRPr="00B34C6C">
        <w:rPr>
          <w:rFonts w:hint="eastAsia"/>
        </w:rPr>
        <w:t>.</w:t>
      </w:r>
    </w:p>
    <w:p w14:paraId="17842A6F" w14:textId="77777777" w:rsidR="00757352" w:rsidRPr="00B34C6C" w:rsidRDefault="00757352" w:rsidP="00874321">
      <w:pPr>
        <w:pStyle w:val="Reftext"/>
      </w:pPr>
      <w:r w:rsidRPr="00B34C6C">
        <w:rPr>
          <w:rFonts w:hint="eastAsia"/>
        </w:rPr>
        <w:t xml:space="preserve">J. </w:t>
      </w:r>
      <w:r w:rsidRPr="00B34C6C">
        <w:t xml:space="preserve">Mize, </w:t>
      </w:r>
      <w:r w:rsidRPr="00B34C6C">
        <w:rPr>
          <w:rFonts w:hint="eastAsia"/>
        </w:rPr>
        <w:t xml:space="preserve">R.T. </w:t>
      </w:r>
      <w:r w:rsidRPr="00B34C6C">
        <w:t>Habermann</w:t>
      </w:r>
      <w:r w:rsidRPr="00B34C6C">
        <w:rPr>
          <w:rFonts w:hint="eastAsia"/>
        </w:rPr>
        <w:t>,</w:t>
      </w:r>
      <w:r w:rsidRPr="00B34C6C">
        <w:rPr>
          <w:i/>
          <w:iCs/>
        </w:rPr>
        <w:t xml:space="preserve"> Automating metadata for dynamic dataset</w:t>
      </w:r>
      <w:r w:rsidRPr="00B34C6C">
        <w:rPr>
          <w:rFonts w:hint="eastAsia"/>
          <w:i/>
          <w:iCs/>
        </w:rPr>
        <w:t>,</w:t>
      </w:r>
      <w:r w:rsidRPr="00B34C6C">
        <w:t xml:space="preserve"> OCEANS 2010. 2010, Page(s): 1-6.</w:t>
      </w:r>
    </w:p>
    <w:p w14:paraId="3212844C" w14:textId="77777777" w:rsidR="00757352" w:rsidRPr="00B34C6C" w:rsidRDefault="00757352" w:rsidP="00874321">
      <w:pPr>
        <w:pStyle w:val="Reftext"/>
      </w:pPr>
      <w:r w:rsidRPr="00B34C6C">
        <w:t xml:space="preserve">J. W. Byun, A. </w:t>
      </w:r>
      <w:r w:rsidRPr="00B34C6C">
        <w:rPr>
          <w:lang w:val="en-US"/>
        </w:rPr>
        <w:t>kamura</w:t>
      </w:r>
      <w:r w:rsidRPr="00B34C6C">
        <w:t>, E. Bertino, et al.</w:t>
      </w:r>
      <w:r w:rsidRPr="00B34C6C">
        <w:rPr>
          <w:rFonts w:hint="eastAsia"/>
          <w:lang w:val="en-US"/>
        </w:rPr>
        <w:t xml:space="preserve">, </w:t>
      </w:r>
      <w:r w:rsidRPr="00B34C6C">
        <w:rPr>
          <w:i/>
          <w:iCs/>
          <w:lang w:val="en-US"/>
        </w:rPr>
        <w:t>Efficient</w:t>
      </w:r>
      <w:r w:rsidRPr="00B34C6C">
        <w:rPr>
          <w:i/>
          <w:iCs/>
        </w:rPr>
        <w:t xml:space="preserve"> k-anonymization using clustering techniques</w:t>
      </w:r>
      <w:r w:rsidRPr="00B34C6C">
        <w:rPr>
          <w:rFonts w:hint="eastAsia"/>
        </w:rPr>
        <w:t>,</w:t>
      </w:r>
      <w:r w:rsidRPr="00B34C6C">
        <w:t xml:space="preserve"> Advances in Databases: Concepts, Systems and Applications, pp. 188–200, 2007</w:t>
      </w:r>
      <w:r w:rsidRPr="00B34C6C">
        <w:rPr>
          <w:rFonts w:hint="eastAsia"/>
        </w:rPr>
        <w:t>.</w:t>
      </w:r>
    </w:p>
    <w:p w14:paraId="0242EE1C" w14:textId="77777777" w:rsidR="00757352" w:rsidRPr="00B34C6C" w:rsidRDefault="00757352" w:rsidP="00874321">
      <w:pPr>
        <w:pStyle w:val="Reftext"/>
      </w:pPr>
      <w:r w:rsidRPr="00B34C6C">
        <w:t>Kawasaki City Open Data, Kawasaki City Office, URL: http://citydata.jp/%E7%A5%9E%E5%A5%88%E5%B7%9D%E7%9C%8C/%E5%B7%9D%E5%B4%8E%E5%B8%82 (2014).</w:t>
      </w:r>
    </w:p>
    <w:p w14:paraId="365B6C07" w14:textId="77777777" w:rsidR="00757352" w:rsidRPr="00B34C6C" w:rsidRDefault="00757352" w:rsidP="00874321">
      <w:pPr>
        <w:pStyle w:val="Reftext"/>
      </w:pPr>
      <w:r w:rsidRPr="00B34C6C">
        <w:t>K</w:t>
      </w:r>
      <w:r w:rsidRPr="00B34C6C">
        <w:rPr>
          <w:rFonts w:hint="eastAsia"/>
        </w:rPr>
        <w:t>.</w:t>
      </w:r>
      <w:r w:rsidRPr="00B34C6C">
        <w:t xml:space="preserve"> Okada and H</w:t>
      </w:r>
      <w:r w:rsidRPr="00B34C6C">
        <w:rPr>
          <w:rFonts w:hint="eastAsia"/>
        </w:rPr>
        <w:t>.</w:t>
      </w:r>
      <w:r w:rsidRPr="00B34C6C">
        <w:t xml:space="preserve"> Nishi</w:t>
      </w:r>
      <w:r w:rsidRPr="00B34C6C">
        <w:rPr>
          <w:rFonts w:hint="eastAsia"/>
        </w:rPr>
        <w:t>,</w:t>
      </w:r>
      <w:r w:rsidRPr="00B34C6C">
        <w:t xml:space="preserve"> </w:t>
      </w:r>
      <w:r w:rsidRPr="00B34C6C">
        <w:rPr>
          <w:i/>
          <w:iCs/>
        </w:rPr>
        <w:t>Big Data Anonymization Method for Demand Response Services</w:t>
      </w:r>
      <w:r w:rsidRPr="00B34C6C">
        <w:rPr>
          <w:rFonts w:hint="eastAsia"/>
        </w:rPr>
        <w:t>,</w:t>
      </w:r>
      <w:r w:rsidRPr="00B34C6C">
        <w:t xml:space="preserve"> ICOMP'14, The 2014 International Conference on Internet Computing and Big Data, 2014</w:t>
      </w:r>
      <w:r w:rsidRPr="00B34C6C">
        <w:rPr>
          <w:rFonts w:hint="eastAsia"/>
        </w:rPr>
        <w:t>.</w:t>
      </w:r>
    </w:p>
    <w:p w14:paraId="40E0EEFD" w14:textId="77777777" w:rsidR="00757352" w:rsidRPr="00B34C6C" w:rsidRDefault="00757352" w:rsidP="00874321">
      <w:pPr>
        <w:pStyle w:val="Reftext"/>
      </w:pPr>
      <w:r w:rsidRPr="00B34C6C">
        <w:t>L</w:t>
      </w:r>
      <w:r w:rsidRPr="00B34C6C">
        <w:rPr>
          <w:rFonts w:hint="eastAsia"/>
        </w:rPr>
        <w:t>.</w:t>
      </w:r>
      <w:r w:rsidRPr="00B34C6C">
        <w:t xml:space="preserve"> M</w:t>
      </w:r>
      <w:r w:rsidRPr="00B34C6C">
        <w:rPr>
          <w:rFonts w:hint="eastAsia"/>
        </w:rPr>
        <w:t>.</w:t>
      </w:r>
      <w:r w:rsidRPr="00B34C6C">
        <w:t xml:space="preserve"> Prieto, A</w:t>
      </w:r>
      <w:r w:rsidRPr="00B34C6C">
        <w:rPr>
          <w:rFonts w:hint="eastAsia"/>
        </w:rPr>
        <w:t>.</w:t>
      </w:r>
      <w:r w:rsidRPr="00B34C6C">
        <w:t xml:space="preserve"> C</w:t>
      </w:r>
      <w:r w:rsidRPr="00B34C6C">
        <w:rPr>
          <w:rFonts w:hint="eastAsia"/>
        </w:rPr>
        <w:t>.</w:t>
      </w:r>
      <w:r w:rsidRPr="00B34C6C">
        <w:t xml:space="preserve"> Rodríguez, J</w:t>
      </w:r>
      <w:r w:rsidRPr="00B34C6C">
        <w:rPr>
          <w:rFonts w:hint="eastAsia"/>
        </w:rPr>
        <w:t>.</w:t>
      </w:r>
      <w:r w:rsidRPr="00B34C6C">
        <w:t xml:space="preserve"> Pimiento</w:t>
      </w:r>
      <w:r w:rsidRPr="00B34C6C">
        <w:rPr>
          <w:rFonts w:hint="eastAsia"/>
        </w:rPr>
        <w:t>,</w:t>
      </w:r>
      <w:r w:rsidRPr="00B34C6C">
        <w:t xml:space="preserve"> </w:t>
      </w:r>
      <w:r w:rsidRPr="00B34C6C">
        <w:rPr>
          <w:i/>
          <w:iCs/>
        </w:rPr>
        <w:t>Implementation Framework for Open Data in Colombia</w:t>
      </w:r>
      <w:r w:rsidRPr="00B34C6C">
        <w:rPr>
          <w:rFonts w:hint="eastAsia"/>
        </w:rPr>
        <w:t>,</w:t>
      </w:r>
      <w:r w:rsidRPr="00B34C6C">
        <w:t xml:space="preserve"> ICEGOV '12, October 22</w:t>
      </w:r>
      <w:r w:rsidRPr="00B34C6C">
        <w:rPr>
          <w:rFonts w:hint="eastAsia"/>
        </w:rPr>
        <w:t>-</w:t>
      </w:r>
      <w:r w:rsidRPr="00B34C6C">
        <w:t>25 2012</w:t>
      </w:r>
      <w:r w:rsidRPr="00B34C6C">
        <w:rPr>
          <w:rFonts w:hint="eastAsia"/>
        </w:rPr>
        <w:t>.</w:t>
      </w:r>
    </w:p>
    <w:p w14:paraId="16A11AA7" w14:textId="77777777" w:rsidR="00757352" w:rsidRPr="00B34C6C" w:rsidRDefault="00757352" w:rsidP="00874321">
      <w:pPr>
        <w:pStyle w:val="Reftext"/>
      </w:pPr>
      <w:r w:rsidRPr="00B34C6C">
        <w:t>L</w:t>
      </w:r>
      <w:r w:rsidRPr="00B34C6C">
        <w:rPr>
          <w:rFonts w:hint="eastAsia"/>
        </w:rPr>
        <w:t>.</w:t>
      </w:r>
      <w:r w:rsidRPr="00B34C6C">
        <w:t xml:space="preserve"> N. Mutuku and J</w:t>
      </w:r>
      <w:r w:rsidRPr="00B34C6C">
        <w:rPr>
          <w:rFonts w:hint="eastAsia"/>
        </w:rPr>
        <w:t>.</w:t>
      </w:r>
      <w:r w:rsidRPr="00B34C6C">
        <w:t xml:space="preserve"> Colaco, </w:t>
      </w:r>
      <w:r w:rsidRPr="00B34C6C">
        <w:rPr>
          <w:i/>
          <w:iCs/>
        </w:rPr>
        <w:t>Increasing Kenyan Open Data Consumption: A Design Thinking Approach</w:t>
      </w:r>
      <w:r w:rsidRPr="00B34C6C">
        <w:rPr>
          <w:rFonts w:hint="eastAsia"/>
        </w:rPr>
        <w:t>,</w:t>
      </w:r>
      <w:r w:rsidRPr="00B34C6C">
        <w:t xml:space="preserve"> ICEGOV '12, October 22 - 25 2012, Albany, NY, USA</w:t>
      </w:r>
      <w:r w:rsidRPr="00B34C6C">
        <w:rPr>
          <w:rFonts w:hint="eastAsia"/>
        </w:rPr>
        <w:t>.</w:t>
      </w:r>
    </w:p>
    <w:p w14:paraId="2AF2E60C" w14:textId="77777777" w:rsidR="00757352" w:rsidRPr="00B34C6C" w:rsidRDefault="00757352" w:rsidP="00874321">
      <w:pPr>
        <w:pStyle w:val="Reftext"/>
        <w:rPr>
          <w:lang w:val="en-US"/>
        </w:rPr>
      </w:pPr>
      <w:r w:rsidRPr="00B34C6C">
        <w:t>L. Seeney</w:t>
      </w:r>
      <w:r w:rsidRPr="00B34C6C">
        <w:rPr>
          <w:rFonts w:hint="eastAsia"/>
        </w:rPr>
        <w:t>,</w:t>
      </w:r>
      <w:r w:rsidRPr="00B34C6C">
        <w:t xml:space="preserve"> </w:t>
      </w:r>
      <w:r w:rsidRPr="00B34C6C">
        <w:rPr>
          <w:i/>
          <w:iCs/>
        </w:rPr>
        <w:t>k-anonymity: A model for protecting privacy</w:t>
      </w:r>
      <w:r w:rsidRPr="00B34C6C">
        <w:rPr>
          <w:rFonts w:hint="eastAsia"/>
        </w:rPr>
        <w:t>,</w:t>
      </w:r>
      <w:r w:rsidRPr="00B34C6C">
        <w:t xml:space="preserve"> International Journal </w:t>
      </w:r>
      <w:r w:rsidRPr="00B34C6C">
        <w:rPr>
          <w:lang w:val="en-US"/>
        </w:rPr>
        <w:t>on</w:t>
      </w:r>
      <w:r w:rsidRPr="00B34C6C">
        <w:t xml:space="preserve"> Uncertainty, Fuzziness and Knowledge-based Systems, vol. 10, </w:t>
      </w:r>
      <w:r w:rsidRPr="00B34C6C">
        <w:rPr>
          <w:lang w:val="en-US"/>
        </w:rPr>
        <w:t>no. 5, pp. 557–570, 2002.</w:t>
      </w:r>
    </w:p>
    <w:p w14:paraId="4102AC0C" w14:textId="77777777" w:rsidR="00757352" w:rsidRPr="00B34C6C" w:rsidRDefault="00757352" w:rsidP="00874321">
      <w:pPr>
        <w:pStyle w:val="Reftext"/>
        <w:rPr>
          <w:rFonts w:eastAsia="SimSun"/>
          <w:color w:val="000000"/>
          <w:lang w:eastAsia="zh-CN"/>
        </w:rPr>
      </w:pPr>
      <w:r w:rsidRPr="00B34C6C">
        <w:rPr>
          <w:color w:val="000000"/>
        </w:rPr>
        <w:t>L.</w:t>
      </w:r>
      <w:r w:rsidRPr="00B34C6C">
        <w:rPr>
          <w:rFonts w:eastAsia="SimSun" w:hint="eastAsia"/>
          <w:color w:val="000000"/>
          <w:lang w:eastAsia="zh-CN"/>
        </w:rPr>
        <w:t xml:space="preserve"> </w:t>
      </w:r>
      <w:r w:rsidRPr="00B34C6C">
        <w:rPr>
          <w:color w:val="000000"/>
        </w:rPr>
        <w:t>Yang, X.</w:t>
      </w:r>
      <w:r w:rsidRPr="00B34C6C">
        <w:rPr>
          <w:rFonts w:eastAsia="SimSun" w:hint="eastAsia"/>
          <w:color w:val="000000"/>
          <w:lang w:eastAsia="zh-CN"/>
        </w:rPr>
        <w:t xml:space="preserve"> </w:t>
      </w:r>
      <w:r w:rsidRPr="00B34C6C">
        <w:rPr>
          <w:color w:val="000000"/>
        </w:rPr>
        <w:t>Chen, J.</w:t>
      </w:r>
      <w:r w:rsidRPr="00B34C6C">
        <w:rPr>
          <w:rFonts w:eastAsia="SimSun" w:hint="eastAsia"/>
          <w:color w:val="000000"/>
          <w:lang w:eastAsia="zh-CN"/>
        </w:rPr>
        <w:t xml:space="preserve"> </w:t>
      </w:r>
      <w:r w:rsidRPr="00B34C6C">
        <w:rPr>
          <w:color w:val="000000"/>
        </w:rPr>
        <w:t>Zhang,</w:t>
      </w:r>
      <w:r w:rsidRPr="00B34C6C">
        <w:rPr>
          <w:rFonts w:eastAsia="SimSun" w:hint="eastAsia"/>
          <w:color w:val="000000"/>
          <w:lang w:eastAsia="zh-CN"/>
        </w:rPr>
        <w:t xml:space="preserve"> </w:t>
      </w:r>
      <w:r w:rsidRPr="00B34C6C">
        <w:rPr>
          <w:color w:val="000000"/>
        </w:rPr>
        <w:t>et al.</w:t>
      </w:r>
      <w:r w:rsidRPr="00B34C6C">
        <w:rPr>
          <w:rFonts w:eastAsia="SimSun" w:hint="eastAsia"/>
          <w:color w:val="000000"/>
        </w:rPr>
        <w:t>,</w:t>
      </w:r>
      <w:r w:rsidRPr="00B34C6C">
        <w:rPr>
          <w:color w:val="000000"/>
        </w:rPr>
        <w:t xml:space="preserve"> </w:t>
      </w:r>
      <w:r w:rsidRPr="00B34C6C">
        <w:rPr>
          <w:i/>
          <w:iCs/>
          <w:color w:val="000000"/>
        </w:rPr>
        <w:t>Optimal Privacy-Preserving Energy Management for Smart Meters</w:t>
      </w:r>
      <w:r w:rsidRPr="00B34C6C">
        <w:rPr>
          <w:rFonts w:eastAsia="SimSun" w:hint="eastAsia"/>
          <w:color w:val="000000"/>
          <w:lang w:eastAsia="zh-CN"/>
        </w:rPr>
        <w:t>,</w:t>
      </w:r>
      <w:r w:rsidRPr="00B34C6C">
        <w:rPr>
          <w:color w:val="000000"/>
        </w:rPr>
        <w:t xml:space="preserve"> IEEE INFOCOM 2014, Page(s): 513-521</w:t>
      </w:r>
      <w:r w:rsidRPr="00B34C6C">
        <w:rPr>
          <w:rFonts w:eastAsia="SimSun" w:hint="eastAsia"/>
          <w:color w:val="000000"/>
          <w:lang w:eastAsia="zh-CN"/>
        </w:rPr>
        <w:t>.</w:t>
      </w:r>
    </w:p>
    <w:p w14:paraId="730BDC9D" w14:textId="77777777" w:rsidR="00757352" w:rsidRPr="00B34C6C" w:rsidRDefault="00757352" w:rsidP="00874321">
      <w:pPr>
        <w:pStyle w:val="Reftext"/>
      </w:pPr>
      <w:r w:rsidRPr="00B34C6C">
        <w:t>L</w:t>
      </w:r>
      <w:r w:rsidRPr="00B34C6C">
        <w:rPr>
          <w:rFonts w:hint="eastAsia"/>
        </w:rPr>
        <w:t>.</w:t>
      </w:r>
      <w:r w:rsidRPr="00B34C6C">
        <w:t xml:space="preserve"> Zhu</w:t>
      </w:r>
      <w:r w:rsidRPr="00B34C6C">
        <w:rPr>
          <w:rFonts w:hint="eastAsia"/>
        </w:rPr>
        <w:t>,</w:t>
      </w:r>
      <w:r w:rsidRPr="00B34C6C">
        <w:t xml:space="preserve"> R.D. Kent, A.</w:t>
      </w:r>
      <w:r w:rsidRPr="00B34C6C">
        <w:rPr>
          <w:rFonts w:hint="eastAsia"/>
        </w:rPr>
        <w:t xml:space="preserve"> </w:t>
      </w:r>
      <w:r w:rsidRPr="00B34C6C">
        <w:t>Aggarwal, et al.</w:t>
      </w:r>
      <w:r w:rsidRPr="00B34C6C">
        <w:rPr>
          <w:rFonts w:hint="eastAsia"/>
        </w:rPr>
        <w:t>,</w:t>
      </w:r>
      <w:r w:rsidRPr="00B34C6C">
        <w:t xml:space="preserve"> </w:t>
      </w:r>
      <w:r w:rsidRPr="00B34C6C">
        <w:rPr>
          <w:i/>
          <w:iCs/>
        </w:rPr>
        <w:t>Construction of a Webportal and User Management Framework for Grid</w:t>
      </w:r>
      <w:r w:rsidRPr="00B34C6C">
        <w:rPr>
          <w:rFonts w:hint="eastAsia"/>
        </w:rPr>
        <w:t>,</w:t>
      </w:r>
      <w:r w:rsidRPr="00B34C6C">
        <w:t xml:space="preserve"> </w:t>
      </w:r>
      <w:r w:rsidRPr="00B34C6C">
        <w:rPr>
          <w:lang w:val="en-US"/>
        </w:rPr>
        <w:t>High Performance</w:t>
      </w:r>
      <w:r w:rsidRPr="00B34C6C">
        <w:t xml:space="preserve"> Computing Systems and Applications, HPCS 2007</w:t>
      </w:r>
      <w:r w:rsidRPr="00B34C6C">
        <w:rPr>
          <w:rFonts w:hint="eastAsia"/>
        </w:rPr>
        <w:t>,</w:t>
      </w:r>
      <w:r w:rsidRPr="00B34C6C">
        <w:t xml:space="preserve"> 21st International Symposium </w:t>
      </w:r>
      <w:r w:rsidRPr="00B34C6C">
        <w:rPr>
          <w:lang w:val="en-US"/>
        </w:rPr>
        <w:t>on</w:t>
      </w:r>
      <w:r w:rsidRPr="00B34C6C">
        <w:t>. 2007, Page(s): 14.</w:t>
      </w:r>
    </w:p>
    <w:p w14:paraId="191BAB35" w14:textId="77777777" w:rsidR="00757352" w:rsidRPr="00B34C6C" w:rsidRDefault="00757352" w:rsidP="00874321">
      <w:pPr>
        <w:pStyle w:val="Reftext"/>
      </w:pPr>
      <w:r w:rsidRPr="00B34C6C">
        <w:rPr>
          <w:rFonts w:hint="eastAsia"/>
        </w:rPr>
        <w:t xml:space="preserve">M. </w:t>
      </w:r>
      <w:r w:rsidRPr="00B34C6C">
        <w:t xml:space="preserve">Franck, </w:t>
      </w:r>
      <w:r w:rsidRPr="00B34C6C">
        <w:rPr>
          <w:rFonts w:hint="eastAsia"/>
        </w:rPr>
        <w:t xml:space="preserve">M. </w:t>
      </w:r>
      <w:r w:rsidRPr="00B34C6C">
        <w:t xml:space="preserve">Johan and </w:t>
      </w:r>
      <w:r w:rsidRPr="00B34C6C">
        <w:rPr>
          <w:rFonts w:hint="eastAsia"/>
        </w:rPr>
        <w:t xml:space="preserve">F. </w:t>
      </w:r>
      <w:r w:rsidRPr="00B34C6C">
        <w:t xml:space="preserve">Catherin, </w:t>
      </w:r>
      <w:r w:rsidRPr="00B34C6C">
        <w:rPr>
          <w:i/>
          <w:iCs/>
        </w:rPr>
        <w:t>A survey of RDB to RDF translation approaches and tools</w:t>
      </w:r>
      <w:r w:rsidRPr="00B34C6C">
        <w:t>.</w:t>
      </w:r>
    </w:p>
    <w:p w14:paraId="3E936518" w14:textId="77777777" w:rsidR="00FC19BD" w:rsidRDefault="00757352" w:rsidP="00874321">
      <w:pPr>
        <w:pStyle w:val="Reftext"/>
      </w:pPr>
      <w:r w:rsidRPr="00B34C6C">
        <w:t>NISO Press, National Information Standards Organization</w:t>
      </w:r>
      <w:r w:rsidRPr="00B34C6C">
        <w:rPr>
          <w:rFonts w:hint="eastAsia"/>
        </w:rPr>
        <w:t>,</w:t>
      </w:r>
      <w:r w:rsidRPr="00B34C6C">
        <w:t xml:space="preserve"> Understanding Metadata.</w:t>
      </w:r>
    </w:p>
    <w:p w14:paraId="2C7BB758" w14:textId="77777777" w:rsidR="00757352" w:rsidRPr="00B34C6C" w:rsidRDefault="00757352" w:rsidP="00874321">
      <w:pPr>
        <w:pStyle w:val="Reftext"/>
      </w:pPr>
      <w:r w:rsidRPr="00B34C6C">
        <w:t>N</w:t>
      </w:r>
      <w:r w:rsidRPr="00B34C6C">
        <w:rPr>
          <w:rFonts w:hint="eastAsia"/>
        </w:rPr>
        <w:t>.</w:t>
      </w:r>
      <w:r w:rsidRPr="00B34C6C">
        <w:t xml:space="preserve"> Shadbolt, K</w:t>
      </w:r>
      <w:r w:rsidRPr="00B34C6C">
        <w:rPr>
          <w:rFonts w:hint="eastAsia"/>
        </w:rPr>
        <w:t>.</w:t>
      </w:r>
      <w:r w:rsidRPr="00B34C6C">
        <w:t xml:space="preserve"> O’Hara, T</w:t>
      </w:r>
      <w:r w:rsidRPr="00B34C6C">
        <w:rPr>
          <w:rFonts w:hint="eastAsia"/>
        </w:rPr>
        <w:t>.</w:t>
      </w:r>
      <w:r w:rsidRPr="00B34C6C">
        <w:t xml:space="preserve"> Berners-Lee, et al., </w:t>
      </w:r>
      <w:r w:rsidRPr="00B34C6C">
        <w:rPr>
          <w:i/>
          <w:iCs/>
        </w:rPr>
        <w:t>Linked Open Government Data: Lessons from Data.gov.uk</w:t>
      </w:r>
      <w:r w:rsidRPr="00B34C6C">
        <w:rPr>
          <w:rFonts w:hint="eastAsia"/>
        </w:rPr>
        <w:t>,</w:t>
      </w:r>
      <w:r w:rsidRPr="00B34C6C">
        <w:t xml:space="preserve"> IEEE INTELLIGENT SYSTEMS, May-June 2012</w:t>
      </w:r>
      <w:r w:rsidRPr="00B34C6C">
        <w:rPr>
          <w:rFonts w:hint="eastAsia"/>
        </w:rPr>
        <w:t xml:space="preserve">, </w:t>
      </w:r>
      <w:r w:rsidRPr="00B34C6C">
        <w:t>16-24 (Volume:</w:t>
      </w:r>
      <w:r w:rsidRPr="00B34C6C">
        <w:rPr>
          <w:rFonts w:hint="eastAsia"/>
        </w:rPr>
        <w:t xml:space="preserve"> </w:t>
      </w:r>
      <w:r w:rsidRPr="00B34C6C">
        <w:rPr>
          <w:lang w:val="en-US"/>
        </w:rPr>
        <w:t>27,</w:t>
      </w:r>
      <w:r w:rsidRPr="00B34C6C">
        <w:t xml:space="preserve"> Issue:</w:t>
      </w:r>
      <w:r w:rsidRPr="00B34C6C">
        <w:rPr>
          <w:rFonts w:hint="eastAsia"/>
        </w:rPr>
        <w:t xml:space="preserve"> </w:t>
      </w:r>
      <w:r w:rsidRPr="00B34C6C">
        <w:t>3)</w:t>
      </w:r>
      <w:r w:rsidRPr="00B34C6C">
        <w:rPr>
          <w:rFonts w:hint="eastAsia"/>
        </w:rPr>
        <w:t>.</w:t>
      </w:r>
    </w:p>
    <w:p w14:paraId="18696219" w14:textId="77777777" w:rsidR="00FC19BD" w:rsidRDefault="00757352" w:rsidP="00874321">
      <w:pPr>
        <w:pStyle w:val="Reftext"/>
      </w:pPr>
      <w:r w:rsidRPr="00B34C6C">
        <w:t>OECD Declaration on Open Access to publicly funded data</w:t>
      </w:r>
      <w:r w:rsidRPr="00B34C6C">
        <w:rPr>
          <w:rFonts w:hint="eastAsia"/>
        </w:rPr>
        <w:t>.</w:t>
      </w:r>
    </w:p>
    <w:p w14:paraId="764DC50F" w14:textId="77777777" w:rsidR="00FC19BD" w:rsidRDefault="00757352" w:rsidP="00874321">
      <w:pPr>
        <w:pStyle w:val="Reftext"/>
      </w:pPr>
      <w:r w:rsidRPr="00B34C6C">
        <w:t>OECD Principles and Guidelines for Access to Research Data from Public Funding</w:t>
      </w:r>
      <w:r w:rsidRPr="00B34C6C">
        <w:rPr>
          <w:rFonts w:hint="eastAsia"/>
        </w:rPr>
        <w:t>.</w:t>
      </w:r>
    </w:p>
    <w:p w14:paraId="7A905397" w14:textId="77777777" w:rsidR="00FC19BD" w:rsidRDefault="004F6E56" w:rsidP="00874321">
      <w:pPr>
        <w:pStyle w:val="Reftext"/>
      </w:pPr>
      <w:hyperlink r:id="rId57" w:history="1">
        <w:r w:rsidR="00757352" w:rsidRPr="00B34C6C">
          <w:t>Open Data 500</w:t>
        </w:r>
      </w:hyperlink>
      <w:r w:rsidR="00757352" w:rsidRPr="00B34C6C">
        <w:t xml:space="preserve">, </w:t>
      </w:r>
      <w:hyperlink r:id="rId58" w:history="1">
        <w:r w:rsidR="00757352" w:rsidRPr="00B34C6C">
          <w:t>www.opendata500.com</w:t>
        </w:r>
      </w:hyperlink>
      <w:r w:rsidR="00757352" w:rsidRPr="00B34C6C">
        <w:t xml:space="preserve"> (2014)</w:t>
      </w:r>
      <w:r w:rsidR="00757352" w:rsidRPr="00B34C6C">
        <w:rPr>
          <w:rFonts w:hint="eastAsia"/>
        </w:rPr>
        <w:t>.</w:t>
      </w:r>
    </w:p>
    <w:p w14:paraId="72AA855E" w14:textId="77777777" w:rsidR="00FC19BD" w:rsidRDefault="00757352" w:rsidP="00874321">
      <w:pPr>
        <w:pStyle w:val="Reftext"/>
      </w:pPr>
      <w:r w:rsidRPr="00B34C6C">
        <w:t xml:space="preserve">Open Data for Development Challenge, Foreign Affairs, Trade and Development Canada, </w:t>
      </w:r>
    </w:p>
    <w:p w14:paraId="202EDAAF" w14:textId="5525A9D3" w:rsidR="00FC19BD" w:rsidRDefault="00757352" w:rsidP="00874321">
      <w:pPr>
        <w:pStyle w:val="Reftext"/>
      </w:pPr>
      <w:r w:rsidRPr="00B34C6C">
        <w:t>URL:</w:t>
      </w:r>
      <w:r w:rsidR="00874321">
        <w:t xml:space="preserve"> </w:t>
      </w:r>
      <w:r w:rsidRPr="00B34C6C">
        <w:t>http://www.acdi-cida.gc.ca/acdi-cida/acdi-cida.nsf/eng/DEN-1223131242-PCZ (2014)</w:t>
      </w:r>
      <w:r w:rsidR="00874321">
        <w:t xml:space="preserve"> </w:t>
      </w:r>
      <w:r w:rsidRPr="00B34C6C">
        <w:t>.</w:t>
      </w:r>
    </w:p>
    <w:p w14:paraId="42F09251" w14:textId="77777777" w:rsidR="00FC19BD" w:rsidRDefault="00757352" w:rsidP="00874321">
      <w:pPr>
        <w:pStyle w:val="Reftext"/>
      </w:pPr>
      <w:r w:rsidRPr="00B34C6C">
        <w:t>Open Definition, URL: http://opendefinition.org/od/#sthash.PmqzjbQW.dpuf (2014).</w:t>
      </w:r>
    </w:p>
    <w:p w14:paraId="3E660FE8" w14:textId="77777777" w:rsidR="00FC19BD" w:rsidRDefault="00757352" w:rsidP="00874321">
      <w:pPr>
        <w:pStyle w:val="Reftext"/>
      </w:pPr>
      <w:r w:rsidRPr="00B34C6C">
        <w:rPr>
          <w:lang w:val="en-US"/>
        </w:rPr>
        <w:t>Opower</w:t>
      </w:r>
      <w:r w:rsidRPr="00B34C6C">
        <w:t xml:space="preserve"> Official Website, URL: http://opower.com/ (2014).</w:t>
      </w:r>
    </w:p>
    <w:p w14:paraId="1320D9CB" w14:textId="77777777" w:rsidR="00757352" w:rsidRDefault="00757352" w:rsidP="00874321">
      <w:pPr>
        <w:pStyle w:val="Reftext"/>
      </w:pPr>
      <w:r w:rsidRPr="00B34C6C">
        <w:rPr>
          <w:rFonts w:hint="eastAsia"/>
        </w:rPr>
        <w:t xml:space="preserve">Q. </w:t>
      </w:r>
      <w:r w:rsidRPr="00B34C6C">
        <w:t>Xiao</w:t>
      </w:r>
      <w:r w:rsidRPr="00B34C6C">
        <w:rPr>
          <w:rFonts w:hint="eastAsia"/>
        </w:rPr>
        <w:t xml:space="preserve">, W. </w:t>
      </w:r>
      <w:r w:rsidRPr="00B34C6C">
        <w:t>Yan</w:t>
      </w:r>
      <w:r w:rsidRPr="00B34C6C">
        <w:rPr>
          <w:rFonts w:hint="eastAsia"/>
        </w:rPr>
        <w:t xml:space="preserve">, </w:t>
      </w:r>
      <w:r w:rsidRPr="00B34C6C">
        <w:rPr>
          <w:rFonts w:hint="eastAsia"/>
          <w:lang w:val="en-US"/>
        </w:rPr>
        <w:t>H.</w:t>
      </w:r>
      <w:r w:rsidRPr="00B34C6C">
        <w:t xml:space="preserve"> Zhang</w:t>
      </w:r>
      <w:r w:rsidRPr="00B34C6C">
        <w:rPr>
          <w:rFonts w:hint="eastAsia"/>
        </w:rPr>
        <w:t>,</w:t>
      </w:r>
      <w:r w:rsidRPr="00B34C6C">
        <w:t xml:space="preserve"> </w:t>
      </w:r>
      <w:r w:rsidRPr="00B34C6C">
        <w:rPr>
          <w:i/>
          <w:iCs/>
        </w:rPr>
        <w:t>Application of Visualization Technology in Spatial Data Mining</w:t>
      </w:r>
      <w:r w:rsidRPr="00B34C6C">
        <w:t xml:space="preserve">. </w:t>
      </w:r>
      <w:r w:rsidRPr="00B34C6C">
        <w:rPr>
          <w:i/>
          <w:iCs/>
        </w:rPr>
        <w:t>Computing</w:t>
      </w:r>
      <w:r w:rsidRPr="00B34C6C">
        <w:t>, Control and Industrial Engineering (CCIE), 2010 International Conference on. 2010, Page(s): 153-157.</w:t>
      </w:r>
    </w:p>
    <w:p w14:paraId="0D2DB6D0" w14:textId="77777777" w:rsidR="00757352" w:rsidRDefault="00757352" w:rsidP="00874321">
      <w:pPr>
        <w:pStyle w:val="Reftext"/>
      </w:pPr>
      <w:r w:rsidRPr="00B34C6C">
        <w:t>R</w:t>
      </w:r>
      <w:r w:rsidRPr="00B34C6C">
        <w:rPr>
          <w:rFonts w:ascii="SimSun" w:hAnsi="SimSun" w:hint="eastAsia"/>
        </w:rPr>
        <w:t>.</w:t>
      </w:r>
      <w:r w:rsidRPr="00B34C6C">
        <w:t xml:space="preserve"> Agrawal</w:t>
      </w:r>
      <w:r w:rsidRPr="00B34C6C">
        <w:rPr>
          <w:rFonts w:hint="eastAsia"/>
        </w:rPr>
        <w:t>,</w:t>
      </w:r>
      <w:r w:rsidRPr="00B34C6C">
        <w:t xml:space="preserve"> R</w:t>
      </w:r>
      <w:r w:rsidRPr="00B34C6C">
        <w:rPr>
          <w:rFonts w:hint="eastAsia"/>
        </w:rPr>
        <w:t>.</w:t>
      </w:r>
      <w:r w:rsidRPr="00B34C6C">
        <w:t xml:space="preserve"> Srikant</w:t>
      </w:r>
      <w:r w:rsidRPr="00B34C6C">
        <w:rPr>
          <w:rFonts w:hint="eastAsia"/>
        </w:rPr>
        <w:t>,</w:t>
      </w:r>
      <w:r w:rsidRPr="00B34C6C">
        <w:t xml:space="preserve"> </w:t>
      </w:r>
      <w:r w:rsidRPr="00B34C6C">
        <w:rPr>
          <w:i/>
          <w:iCs/>
        </w:rPr>
        <w:t>Privacy-preserving data mining</w:t>
      </w:r>
      <w:r w:rsidRPr="00B34C6C">
        <w:rPr>
          <w:rFonts w:hint="eastAsia"/>
        </w:rPr>
        <w:t>,</w:t>
      </w:r>
      <w:r w:rsidRPr="00B34C6C">
        <w:t xml:space="preserve"> SIG-MOD, Vol. 29, pp. 439-450, 2000.</w:t>
      </w:r>
    </w:p>
    <w:p w14:paraId="5F93B7B7" w14:textId="77777777" w:rsidR="00757352" w:rsidRDefault="00757352" w:rsidP="00874321">
      <w:pPr>
        <w:pStyle w:val="Reftext"/>
      </w:pPr>
      <w:r w:rsidRPr="00B34C6C">
        <w:rPr>
          <w:lang w:val="en-US"/>
        </w:rPr>
        <w:t>R.</w:t>
      </w:r>
      <w:r w:rsidRPr="00B34C6C">
        <w:rPr>
          <w:rFonts w:hint="eastAsia"/>
          <w:lang w:val="en-US"/>
        </w:rPr>
        <w:t xml:space="preserve"> </w:t>
      </w:r>
      <w:r w:rsidRPr="00B34C6C">
        <w:rPr>
          <w:lang w:val="en-US"/>
        </w:rPr>
        <w:t>Irfan</w:t>
      </w:r>
      <w:r w:rsidRPr="00B34C6C">
        <w:rPr>
          <w:rFonts w:hint="eastAsia"/>
          <w:lang w:val="en-US"/>
        </w:rPr>
        <w:t xml:space="preserve">, </w:t>
      </w:r>
      <w:r w:rsidRPr="00B34C6C">
        <w:rPr>
          <w:lang w:val="en-US"/>
        </w:rPr>
        <w:t>G.</w:t>
      </w:r>
      <w:r w:rsidRPr="00B34C6C">
        <w:rPr>
          <w:rFonts w:hint="eastAsia"/>
          <w:lang w:val="en-US"/>
        </w:rPr>
        <w:t xml:space="preserve"> </w:t>
      </w:r>
      <w:r w:rsidRPr="00B34C6C">
        <w:rPr>
          <w:lang w:val="en-US"/>
        </w:rPr>
        <w:t>Bickler, S.</w:t>
      </w:r>
      <w:r w:rsidRPr="00B34C6C">
        <w:rPr>
          <w:rFonts w:hint="eastAsia"/>
          <w:lang w:val="en-US"/>
        </w:rPr>
        <w:t xml:space="preserve"> </w:t>
      </w:r>
      <w:r w:rsidRPr="00B34C6C">
        <w:rPr>
          <w:lang w:val="en-US"/>
        </w:rPr>
        <w:t>U.</w:t>
      </w:r>
      <w:r w:rsidRPr="00B34C6C">
        <w:rPr>
          <w:rFonts w:hint="eastAsia"/>
          <w:lang w:val="en-US"/>
        </w:rPr>
        <w:t xml:space="preserve"> </w:t>
      </w:r>
      <w:r w:rsidRPr="00B34C6C">
        <w:rPr>
          <w:lang w:val="en-US"/>
        </w:rPr>
        <w:t>Khan,</w:t>
      </w:r>
      <w:r w:rsidRPr="00B34C6C">
        <w:t xml:space="preserve"> et al.</w:t>
      </w:r>
      <w:r w:rsidRPr="00B34C6C">
        <w:rPr>
          <w:rFonts w:hint="eastAsia"/>
          <w:lang w:val="en-US"/>
        </w:rPr>
        <w:t xml:space="preserve">, </w:t>
      </w:r>
      <w:r w:rsidRPr="00B34C6C">
        <w:rPr>
          <w:i/>
          <w:iCs/>
          <w:lang w:val="en-US"/>
        </w:rPr>
        <w:t>Survey on social networking services</w:t>
      </w:r>
      <w:r w:rsidRPr="00B34C6C">
        <w:rPr>
          <w:rFonts w:hint="eastAsia"/>
          <w:lang w:val="en-US"/>
        </w:rPr>
        <w:t>,</w:t>
      </w:r>
      <w:r w:rsidRPr="00B34C6C">
        <w:t xml:space="preserve"> IET</w:t>
      </w:r>
      <w:r w:rsidRPr="00B34C6C">
        <w:rPr>
          <w:rFonts w:hint="eastAsia"/>
        </w:rPr>
        <w:t xml:space="preserve"> </w:t>
      </w:r>
      <w:r w:rsidRPr="00B34C6C">
        <w:t>Networks, 2013, Page(s): 224-234.</w:t>
      </w:r>
    </w:p>
    <w:p w14:paraId="1A0840DA" w14:textId="77777777" w:rsidR="00757352" w:rsidRDefault="00757352" w:rsidP="00874321">
      <w:pPr>
        <w:pStyle w:val="Reftext"/>
        <w:rPr>
          <w:rFonts w:eastAsiaTheme="minorEastAsia"/>
          <w:color w:val="000000"/>
          <w:lang w:val="en-US" w:eastAsia="zh-CN"/>
        </w:rPr>
      </w:pPr>
      <w:r w:rsidRPr="00B34C6C">
        <w:rPr>
          <w:color w:val="000000"/>
          <w:lang w:val="en-US"/>
        </w:rPr>
        <w:t>S.</w:t>
      </w:r>
      <w:r w:rsidRPr="00B34C6C">
        <w:rPr>
          <w:rFonts w:eastAsia="SimSun" w:hint="eastAsia"/>
          <w:color w:val="000000"/>
          <w:lang w:val="en-US" w:eastAsia="zh-CN"/>
        </w:rPr>
        <w:t xml:space="preserve"> </w:t>
      </w:r>
      <w:r w:rsidRPr="00B34C6C">
        <w:rPr>
          <w:color w:val="000000"/>
          <w:lang w:val="en-US"/>
        </w:rPr>
        <w:t>McLaughlin, P.</w:t>
      </w:r>
      <w:r w:rsidRPr="00B34C6C">
        <w:rPr>
          <w:rFonts w:eastAsia="SimSun" w:hint="eastAsia"/>
          <w:color w:val="000000"/>
          <w:lang w:val="en-US" w:eastAsia="zh-CN"/>
        </w:rPr>
        <w:t xml:space="preserve"> </w:t>
      </w:r>
      <w:r w:rsidRPr="00B34C6C">
        <w:rPr>
          <w:color w:val="000000"/>
          <w:lang w:val="en-US"/>
        </w:rPr>
        <w:t>McDaniel, W</w:t>
      </w:r>
      <w:r w:rsidRPr="00B34C6C">
        <w:rPr>
          <w:color w:val="000000"/>
        </w:rPr>
        <w:t>.</w:t>
      </w:r>
      <w:r w:rsidRPr="00B34C6C">
        <w:rPr>
          <w:rFonts w:eastAsia="SimSun" w:hint="eastAsia"/>
          <w:color w:val="000000"/>
          <w:lang w:eastAsia="zh-CN"/>
        </w:rPr>
        <w:t xml:space="preserve"> </w:t>
      </w:r>
      <w:r w:rsidRPr="00B34C6C">
        <w:rPr>
          <w:color w:val="000000"/>
          <w:lang w:val="en-US"/>
        </w:rPr>
        <w:t xml:space="preserve">Aiello, </w:t>
      </w:r>
      <w:r w:rsidRPr="00B34C6C">
        <w:rPr>
          <w:i/>
          <w:iCs/>
          <w:color w:val="000000"/>
          <w:lang w:val="en-US"/>
        </w:rPr>
        <w:t>Protecting consumer privacy from electric load monitoring</w:t>
      </w:r>
      <w:r w:rsidRPr="00B34C6C">
        <w:rPr>
          <w:rFonts w:eastAsia="SimSun" w:hint="eastAsia"/>
          <w:color w:val="000000"/>
          <w:lang w:eastAsia="zh-CN"/>
        </w:rPr>
        <w:t>,</w:t>
      </w:r>
      <w:r w:rsidRPr="00B34C6C">
        <w:rPr>
          <w:color w:val="000000"/>
          <w:lang w:val="en-US"/>
        </w:rPr>
        <w:t xml:space="preserve"> </w:t>
      </w:r>
      <w:r w:rsidRPr="00B34C6C">
        <w:rPr>
          <w:color w:val="000000"/>
        </w:rPr>
        <w:t>i</w:t>
      </w:r>
      <w:r w:rsidRPr="00B34C6C">
        <w:rPr>
          <w:color w:val="000000"/>
          <w:lang w:val="en-US"/>
        </w:rPr>
        <w:t>n Proceedings of the 18th ACM conference on Computer and communications security CCS ’11,</w:t>
      </w:r>
      <w:r w:rsidRPr="00B34C6C">
        <w:rPr>
          <w:rFonts w:eastAsia="SimSun" w:hint="eastAsia"/>
          <w:color w:val="000000"/>
          <w:lang w:val="en-US" w:eastAsia="zh-CN"/>
        </w:rPr>
        <w:t xml:space="preserve"> </w:t>
      </w:r>
      <w:r w:rsidRPr="00B34C6C">
        <w:rPr>
          <w:color w:val="000000"/>
          <w:lang w:val="en-US"/>
        </w:rPr>
        <w:t>2011.</w:t>
      </w:r>
    </w:p>
    <w:p w14:paraId="02E4C965" w14:textId="77777777" w:rsidR="00757352" w:rsidRDefault="00757352" w:rsidP="00874321">
      <w:pPr>
        <w:pStyle w:val="Reftext"/>
      </w:pPr>
      <w:r w:rsidRPr="00B34C6C">
        <w:rPr>
          <w:rFonts w:hint="eastAsia"/>
        </w:rPr>
        <w:t xml:space="preserve">S. </w:t>
      </w:r>
      <w:r w:rsidRPr="00B34C6C">
        <w:t xml:space="preserve">Turchi, </w:t>
      </w:r>
      <w:r w:rsidRPr="00B34C6C">
        <w:rPr>
          <w:rFonts w:hint="eastAsia"/>
          <w:lang w:val="en-US"/>
        </w:rPr>
        <w:t>F.</w:t>
      </w:r>
      <w:r w:rsidRPr="00B34C6C">
        <w:t xml:space="preserve"> Paganelli, </w:t>
      </w:r>
      <w:r w:rsidRPr="00B34C6C">
        <w:rPr>
          <w:rFonts w:hint="eastAsia"/>
          <w:lang w:val="en-US"/>
        </w:rPr>
        <w:t>L.</w:t>
      </w:r>
      <w:r w:rsidRPr="00B34C6C">
        <w:t xml:space="preserve"> Bianchi, et al., </w:t>
      </w:r>
      <w:r w:rsidRPr="00B34C6C">
        <w:rPr>
          <w:i/>
          <w:iCs/>
        </w:rPr>
        <w:t>A lightweight linked data implementation for modeling the Web of Things</w:t>
      </w:r>
      <w:r w:rsidRPr="00B34C6C">
        <w:rPr>
          <w:rFonts w:hint="eastAsia"/>
        </w:rPr>
        <w:t>,</w:t>
      </w:r>
      <w:r w:rsidRPr="00B34C6C">
        <w:t xml:space="preserve"> Pervasive Computing and Communications Workshops (PERCOM Workshops), 2014 IEEE International Conference </w:t>
      </w:r>
      <w:r w:rsidRPr="00B34C6C">
        <w:rPr>
          <w:lang w:val="en-US"/>
        </w:rPr>
        <w:t>on</w:t>
      </w:r>
      <w:r w:rsidRPr="00B34C6C">
        <w:t xml:space="preserve"> </w:t>
      </w:r>
      <w:r w:rsidRPr="00B34C6C">
        <w:rPr>
          <w:lang w:val="en-US"/>
        </w:rPr>
        <w:t>2014,</w:t>
      </w:r>
      <w:r w:rsidRPr="00B34C6C">
        <w:t xml:space="preserve"> Page(s): 123-128.</w:t>
      </w:r>
    </w:p>
    <w:p w14:paraId="3BE687B1" w14:textId="77777777" w:rsidR="00757352" w:rsidRDefault="00757352" w:rsidP="00874321">
      <w:pPr>
        <w:pStyle w:val="Reftext"/>
        <w:rPr>
          <w:kern w:val="36"/>
        </w:rPr>
      </w:pPr>
      <w:r w:rsidRPr="00B34C6C">
        <w:rPr>
          <w:kern w:val="36"/>
        </w:rPr>
        <w:t>T</w:t>
      </w:r>
      <w:r w:rsidRPr="00B34C6C">
        <w:rPr>
          <w:rFonts w:hint="eastAsia"/>
          <w:kern w:val="36"/>
        </w:rPr>
        <w:t>.</w:t>
      </w:r>
      <w:r w:rsidRPr="00B34C6C">
        <w:rPr>
          <w:kern w:val="36"/>
        </w:rPr>
        <w:t xml:space="preserve"> B</w:t>
      </w:r>
      <w:r w:rsidRPr="00B34C6C">
        <w:rPr>
          <w:rFonts w:hint="eastAsia"/>
          <w:kern w:val="36"/>
        </w:rPr>
        <w:t xml:space="preserve">. </w:t>
      </w:r>
      <w:r w:rsidRPr="00B34C6C">
        <w:rPr>
          <w:kern w:val="36"/>
        </w:rPr>
        <w:t>Lee</w:t>
      </w:r>
      <w:r w:rsidRPr="00B34C6C">
        <w:rPr>
          <w:rFonts w:hint="eastAsia"/>
          <w:kern w:val="36"/>
        </w:rPr>
        <w:t>,</w:t>
      </w:r>
      <w:r w:rsidRPr="00B34C6C">
        <w:rPr>
          <w:kern w:val="36"/>
        </w:rPr>
        <w:t xml:space="preserve"> </w:t>
      </w:r>
      <w:r w:rsidRPr="00B34C6C">
        <w:rPr>
          <w:i/>
          <w:kern w:val="36"/>
        </w:rPr>
        <w:t>Linked Data</w:t>
      </w:r>
      <w:r w:rsidRPr="00B34C6C">
        <w:rPr>
          <w:rFonts w:hint="eastAsia"/>
          <w:kern w:val="36"/>
        </w:rPr>
        <w:t>,</w:t>
      </w:r>
      <w:r w:rsidRPr="00B34C6C">
        <w:rPr>
          <w:kern w:val="36"/>
        </w:rPr>
        <w:t xml:space="preserve"> 2011-05-15</w:t>
      </w:r>
      <w:r w:rsidRPr="00B34C6C">
        <w:rPr>
          <w:rFonts w:hint="eastAsia"/>
          <w:kern w:val="36"/>
        </w:rPr>
        <w:t xml:space="preserve">, </w:t>
      </w:r>
      <w:hyperlink r:id="rId59" w:history="1">
        <w:r w:rsidR="003D3F5D" w:rsidRPr="00ED4169">
          <w:rPr>
            <w:rStyle w:val="Hyperlink"/>
            <w:kern w:val="36"/>
          </w:rPr>
          <w:t>http://www.w3.org/DesignIssues/LinkedData.html</w:t>
        </w:r>
      </w:hyperlink>
      <w:r w:rsidRPr="00B34C6C">
        <w:rPr>
          <w:kern w:val="36"/>
        </w:rPr>
        <w:t>.</w:t>
      </w:r>
    </w:p>
    <w:p w14:paraId="4206445D" w14:textId="77777777" w:rsidR="00757352" w:rsidRDefault="00757352" w:rsidP="00874321">
      <w:pPr>
        <w:pStyle w:val="Reftext"/>
      </w:pPr>
      <w:r w:rsidRPr="00B34C6C">
        <w:t>T. Hattori, N. Toda</w:t>
      </w:r>
      <w:r w:rsidRPr="00B34C6C">
        <w:rPr>
          <w:rFonts w:hint="eastAsia"/>
        </w:rPr>
        <w:t>,</w:t>
      </w:r>
      <w:r w:rsidRPr="00B34C6C">
        <w:t xml:space="preserve"> </w:t>
      </w:r>
      <w:r w:rsidRPr="00B34C6C">
        <w:rPr>
          <w:i/>
          <w:iCs/>
        </w:rPr>
        <w:t>Demand response programs for residential customers in the United States—Evaluation of the pilot programs and the issues in practice</w:t>
      </w:r>
      <w:r w:rsidRPr="00B34C6C">
        <w:rPr>
          <w:rFonts w:hint="eastAsia"/>
        </w:rPr>
        <w:t>,</w:t>
      </w:r>
      <w:r w:rsidRPr="00B34C6C">
        <w:t xml:space="preserve"> MARCH 2011.</w:t>
      </w:r>
    </w:p>
    <w:p w14:paraId="21900C65" w14:textId="77777777" w:rsidR="00757352" w:rsidRDefault="00757352" w:rsidP="00874321">
      <w:pPr>
        <w:pStyle w:val="Reftext"/>
      </w:pPr>
      <w:r w:rsidRPr="00B34C6C">
        <w:rPr>
          <w:iCs/>
          <w:lang w:val="en-US"/>
        </w:rPr>
        <w:t>T</w:t>
      </w:r>
      <w:r w:rsidRPr="00B34C6C">
        <w:rPr>
          <w:rFonts w:hint="eastAsia"/>
          <w:iCs/>
          <w:lang w:val="en-US"/>
        </w:rPr>
        <w:t xml:space="preserve">. </w:t>
      </w:r>
      <w:r w:rsidRPr="00B34C6C">
        <w:rPr>
          <w:lang w:val="en-US"/>
        </w:rPr>
        <w:t>Heath</w:t>
      </w:r>
      <w:r w:rsidRPr="00B34C6C">
        <w:rPr>
          <w:rFonts w:hint="eastAsia"/>
          <w:iCs/>
          <w:lang w:val="en-US"/>
        </w:rPr>
        <w:t xml:space="preserve"> </w:t>
      </w:r>
      <w:r w:rsidRPr="00B34C6C">
        <w:rPr>
          <w:iCs/>
          <w:lang w:val="en-US"/>
        </w:rPr>
        <w:t>and C</w:t>
      </w:r>
      <w:r w:rsidRPr="00B34C6C">
        <w:rPr>
          <w:rFonts w:hint="eastAsia"/>
          <w:iCs/>
          <w:lang w:val="en-US"/>
        </w:rPr>
        <w:t>.</w:t>
      </w:r>
      <w:r w:rsidRPr="00B34C6C">
        <w:rPr>
          <w:iCs/>
          <w:lang w:val="en-US"/>
        </w:rPr>
        <w:t xml:space="preserve"> Bizer</w:t>
      </w:r>
      <w:r w:rsidRPr="00B34C6C">
        <w:rPr>
          <w:rFonts w:hint="eastAsia"/>
          <w:iCs/>
          <w:lang w:val="en-US"/>
        </w:rPr>
        <w:t>,</w:t>
      </w:r>
      <w:r w:rsidRPr="00B34C6C">
        <w:rPr>
          <w:rStyle w:val="apple-converted-space"/>
          <w:rFonts w:ascii="Arial" w:hAnsi="Arial" w:cs="Arial" w:hint="eastAsia"/>
          <w:sz w:val="14"/>
          <w:szCs w:val="14"/>
          <w:shd w:val="clear" w:color="auto" w:fill="FFFFFF"/>
        </w:rPr>
        <w:t xml:space="preserve"> </w:t>
      </w:r>
      <w:r w:rsidRPr="00B34C6C">
        <w:rPr>
          <w:i/>
          <w:iCs/>
          <w:lang w:val="en-US"/>
        </w:rPr>
        <w:t>Linked</w:t>
      </w:r>
      <w:r w:rsidRPr="00B34C6C">
        <w:rPr>
          <w:i/>
          <w:iCs/>
        </w:rPr>
        <w:t xml:space="preserve"> </w:t>
      </w:r>
      <w:r w:rsidRPr="00B34C6C">
        <w:rPr>
          <w:i/>
          <w:iCs/>
          <w:lang w:val="en-US"/>
        </w:rPr>
        <w:t>Data:</w:t>
      </w:r>
      <w:r w:rsidRPr="00B34C6C">
        <w:rPr>
          <w:i/>
          <w:iCs/>
        </w:rPr>
        <w:t xml:space="preserve"> </w:t>
      </w:r>
      <w:r w:rsidRPr="00B34C6C">
        <w:rPr>
          <w:i/>
          <w:iCs/>
          <w:lang w:val="en-US"/>
        </w:rPr>
        <w:t>Evolving</w:t>
      </w:r>
      <w:r w:rsidRPr="00B34C6C">
        <w:rPr>
          <w:i/>
          <w:iCs/>
        </w:rPr>
        <w:t xml:space="preserve"> the Web into a Global Data Space Heath</w:t>
      </w:r>
      <w:r w:rsidRPr="00B34C6C">
        <w:rPr>
          <w:rFonts w:hint="eastAsia"/>
        </w:rPr>
        <w:t>,</w:t>
      </w:r>
      <w:r w:rsidRPr="00B34C6C">
        <w:t xml:space="preserve"> 2011.</w:t>
      </w:r>
    </w:p>
    <w:p w14:paraId="3CF20CE8" w14:textId="77777777" w:rsidR="00757352" w:rsidRDefault="00757352" w:rsidP="00874321">
      <w:pPr>
        <w:pStyle w:val="Reftext"/>
      </w:pPr>
      <w:r w:rsidRPr="00B34C6C">
        <w:t xml:space="preserve">World Data Center System (2009-09-18). "About the World Data Center </w:t>
      </w:r>
      <w:r w:rsidRPr="00B34C6C">
        <w:rPr>
          <w:lang w:val="en-US"/>
        </w:rPr>
        <w:t>System".</w:t>
      </w:r>
      <w:r w:rsidRPr="00B34C6C">
        <w:t xml:space="preserve"> NOAA, National Geophysical Data Center. Retrieved 2010-11-24.</w:t>
      </w:r>
    </w:p>
    <w:p w14:paraId="0BCDBF0D" w14:textId="77777777" w:rsidR="00FC19BD" w:rsidRDefault="00757352" w:rsidP="00874321">
      <w:pPr>
        <w:pStyle w:val="Reftext"/>
      </w:pPr>
      <w:r w:rsidRPr="00B34C6C">
        <w:rPr>
          <w:rFonts w:hint="eastAsia"/>
        </w:rPr>
        <w:t xml:space="preserve">W. </w:t>
      </w:r>
      <w:r w:rsidRPr="00B34C6C">
        <w:t>David,</w:t>
      </w:r>
      <w:r w:rsidRPr="00B34C6C">
        <w:rPr>
          <w:rFonts w:hint="eastAsia"/>
        </w:rPr>
        <w:t xml:space="preserve"> Z.</w:t>
      </w:r>
      <w:r w:rsidRPr="00B34C6C">
        <w:t xml:space="preserve"> Marsha</w:t>
      </w:r>
      <w:r w:rsidRPr="00B34C6C">
        <w:rPr>
          <w:rFonts w:hint="eastAsia"/>
        </w:rPr>
        <w:t>,</w:t>
      </w:r>
      <w:r w:rsidRPr="00B34C6C">
        <w:t xml:space="preserve"> </w:t>
      </w:r>
      <w:r w:rsidRPr="00B34C6C">
        <w:rPr>
          <w:rFonts w:hint="eastAsia"/>
        </w:rPr>
        <w:t xml:space="preserve">R. </w:t>
      </w:r>
      <w:r w:rsidRPr="00B34C6C">
        <w:t>Luke</w:t>
      </w:r>
      <w:r w:rsidRPr="00B34C6C">
        <w:rPr>
          <w:rFonts w:hint="eastAsia"/>
        </w:rPr>
        <w:t xml:space="preserve">, </w:t>
      </w:r>
      <w:r w:rsidRPr="00B34C6C">
        <w:t>et al.</w:t>
      </w:r>
      <w:r w:rsidRPr="00B34C6C">
        <w:rPr>
          <w:lang w:val="en-US"/>
        </w:rPr>
        <w:t>,</w:t>
      </w:r>
      <w:r w:rsidRPr="00B34C6C">
        <w:rPr>
          <w:rFonts w:hint="eastAsia"/>
        </w:rPr>
        <w:t xml:space="preserve"> </w:t>
      </w:r>
      <w:r w:rsidRPr="00B34C6C">
        <w:rPr>
          <w:i/>
          <w:iCs/>
        </w:rPr>
        <w:t>Linked Data: Structured Data on the Web</w:t>
      </w:r>
      <w:r w:rsidRPr="00B34C6C">
        <w:t>.</w:t>
      </w:r>
    </w:p>
    <w:p w14:paraId="49A6C388" w14:textId="77777777" w:rsidR="00757352" w:rsidRDefault="00757352" w:rsidP="00874321">
      <w:pPr>
        <w:pStyle w:val="Reftext"/>
      </w:pPr>
      <w:r w:rsidRPr="00B34C6C">
        <w:rPr>
          <w:rFonts w:hint="eastAsia"/>
        </w:rPr>
        <w:t xml:space="preserve">W. </w:t>
      </w:r>
      <w:r w:rsidRPr="00B34C6C">
        <w:t xml:space="preserve">Parks, </w:t>
      </w:r>
      <w:r w:rsidRPr="00B34C6C">
        <w:rPr>
          <w:i/>
          <w:iCs/>
        </w:rPr>
        <w:t>Open Government Principle: Applying the Right to Know Under the Constitution</w:t>
      </w:r>
      <w:r w:rsidRPr="00B34C6C">
        <w:t>. The George Washington Law Review. 26, 1 (1957), 1</w:t>
      </w:r>
      <w:r w:rsidRPr="00B34C6C">
        <w:rPr>
          <w:rFonts w:hint="eastAsia"/>
        </w:rPr>
        <w:t>-</w:t>
      </w:r>
      <w:r w:rsidRPr="00B34C6C">
        <w:t>22.</w:t>
      </w:r>
    </w:p>
    <w:p w14:paraId="55B97692" w14:textId="77777777" w:rsidR="00757352" w:rsidRDefault="00757352" w:rsidP="00874321">
      <w:pPr>
        <w:pStyle w:val="Reftext"/>
      </w:pPr>
      <w:r w:rsidRPr="00B34C6C">
        <w:t>Y</w:t>
      </w:r>
      <w:r w:rsidRPr="00B34C6C">
        <w:rPr>
          <w:rFonts w:hint="eastAsia"/>
        </w:rPr>
        <w:t>.</w:t>
      </w:r>
      <w:r w:rsidRPr="00B34C6C">
        <w:t xml:space="preserve"> Lindell</w:t>
      </w:r>
      <w:r w:rsidRPr="00B34C6C">
        <w:rPr>
          <w:rFonts w:hint="eastAsia"/>
        </w:rPr>
        <w:t>,</w:t>
      </w:r>
      <w:r w:rsidRPr="00B34C6C">
        <w:t xml:space="preserve"> B</w:t>
      </w:r>
      <w:r w:rsidRPr="00B34C6C">
        <w:rPr>
          <w:rFonts w:hint="eastAsia"/>
        </w:rPr>
        <w:t>.</w:t>
      </w:r>
      <w:r w:rsidRPr="00B34C6C">
        <w:t xml:space="preserve"> Pinkas</w:t>
      </w:r>
      <w:r w:rsidRPr="00B34C6C">
        <w:rPr>
          <w:rFonts w:hint="eastAsia"/>
        </w:rPr>
        <w:t>,</w:t>
      </w:r>
      <w:r w:rsidRPr="00B34C6C">
        <w:t xml:space="preserve"> </w:t>
      </w:r>
      <w:r w:rsidRPr="00B34C6C">
        <w:rPr>
          <w:i/>
          <w:iCs/>
        </w:rPr>
        <w:t>Privacy Preserving Data Mining</w:t>
      </w:r>
      <w:r w:rsidRPr="00B34C6C">
        <w:rPr>
          <w:rFonts w:hint="eastAsia"/>
        </w:rPr>
        <w:t>,</w:t>
      </w:r>
      <w:r w:rsidRPr="00B34C6C">
        <w:t xml:space="preserve"> Journal of Cryptology, Vol. 15, pp. 177-206, 2002.</w:t>
      </w:r>
    </w:p>
    <w:p w14:paraId="6751114C" w14:textId="77777777" w:rsidR="00757352" w:rsidRPr="00B34C6C" w:rsidRDefault="00757352" w:rsidP="00874321">
      <w:pPr>
        <w:pStyle w:val="Reftext"/>
      </w:pPr>
      <w:r w:rsidRPr="00B34C6C">
        <w:t>Y</w:t>
      </w:r>
      <w:r w:rsidRPr="00B34C6C">
        <w:rPr>
          <w:rFonts w:hint="eastAsia"/>
        </w:rPr>
        <w:t>.</w:t>
      </w:r>
      <w:r w:rsidRPr="00B34C6C">
        <w:t xml:space="preserve"> Nakamura, K</w:t>
      </w:r>
      <w:r w:rsidRPr="00B34C6C">
        <w:rPr>
          <w:rFonts w:hint="eastAsia"/>
        </w:rPr>
        <w:t>.</w:t>
      </w:r>
      <w:r w:rsidRPr="00B34C6C">
        <w:t xml:space="preserve"> Matsui and H</w:t>
      </w:r>
      <w:r w:rsidRPr="00B34C6C">
        <w:rPr>
          <w:rFonts w:hint="eastAsia"/>
        </w:rPr>
        <w:t>.</w:t>
      </w:r>
      <w:r w:rsidRPr="00B34C6C">
        <w:t xml:space="preserve"> Nishi, </w:t>
      </w:r>
      <w:r w:rsidRPr="00B34C6C">
        <w:rPr>
          <w:i/>
          <w:iCs/>
        </w:rPr>
        <w:t>Anonymization Infrastructure for Secondary Use of Data</w:t>
      </w:r>
      <w:r w:rsidRPr="00B34C6C">
        <w:rPr>
          <w:rFonts w:hint="eastAsia"/>
        </w:rPr>
        <w:t>,</w:t>
      </w:r>
      <w:r w:rsidRPr="00B34C6C">
        <w:t xml:space="preserve"> ICOMP'14 - The 2014 International Conference on Internet Computing and Big Data, 2014</w:t>
      </w:r>
      <w:r w:rsidRPr="00B34C6C">
        <w:rPr>
          <w:rFonts w:hint="eastAsia"/>
        </w:rPr>
        <w:t>.</w:t>
      </w:r>
    </w:p>
    <w:p w14:paraId="39158B6D" w14:textId="77777777" w:rsidR="00757352" w:rsidRPr="00B34C6C" w:rsidRDefault="00757352" w:rsidP="00874321">
      <w:pPr>
        <w:pStyle w:val="Reftext"/>
      </w:pPr>
      <w:r w:rsidRPr="00B34C6C">
        <w:rPr>
          <w:lang w:val="en-US"/>
        </w:rPr>
        <w:t>Y.</w:t>
      </w:r>
      <w:r w:rsidRPr="00B34C6C">
        <w:rPr>
          <w:rFonts w:hint="eastAsia"/>
          <w:lang w:val="en-US"/>
        </w:rPr>
        <w:t xml:space="preserve"> </w:t>
      </w:r>
      <w:r w:rsidRPr="00B34C6C">
        <w:rPr>
          <w:lang w:val="en-US"/>
        </w:rPr>
        <w:t>Yu, J.</w:t>
      </w:r>
      <w:r w:rsidRPr="00B34C6C">
        <w:rPr>
          <w:rFonts w:hint="eastAsia"/>
          <w:lang w:val="en-US"/>
        </w:rPr>
        <w:t xml:space="preserve"> </w:t>
      </w:r>
      <w:r w:rsidRPr="00B34C6C">
        <w:rPr>
          <w:lang w:val="en-US"/>
        </w:rPr>
        <w:t>Ni, M.</w:t>
      </w:r>
      <w:r w:rsidRPr="00B34C6C">
        <w:rPr>
          <w:rFonts w:hint="eastAsia"/>
          <w:lang w:val="en-US"/>
        </w:rPr>
        <w:t xml:space="preserve"> </w:t>
      </w:r>
      <w:r w:rsidRPr="00B34C6C">
        <w:rPr>
          <w:lang w:val="en-US"/>
        </w:rPr>
        <w:t>H.</w:t>
      </w:r>
      <w:r w:rsidRPr="00B34C6C">
        <w:rPr>
          <w:rFonts w:hint="eastAsia"/>
          <w:lang w:val="en-US"/>
        </w:rPr>
        <w:t xml:space="preserve"> </w:t>
      </w:r>
      <w:r w:rsidRPr="00B34C6C">
        <w:rPr>
          <w:lang w:val="en-US"/>
        </w:rPr>
        <w:t xml:space="preserve">Au, </w:t>
      </w:r>
      <w:r w:rsidRPr="00B34C6C">
        <w:t>et al.</w:t>
      </w:r>
      <w:r w:rsidRPr="00B34C6C">
        <w:rPr>
          <w:lang w:val="en-US"/>
        </w:rPr>
        <w:t>,</w:t>
      </w:r>
      <w:r w:rsidRPr="00B34C6C">
        <w:rPr>
          <w:rFonts w:hint="eastAsia"/>
          <w:lang w:val="en-US"/>
        </w:rPr>
        <w:t xml:space="preserve"> </w:t>
      </w:r>
      <w:r w:rsidRPr="00B34C6C">
        <w:rPr>
          <w:i/>
          <w:iCs/>
          <w:lang w:val="en-US"/>
        </w:rPr>
        <w:t>On the Security of a Public Auditing Mechanism for Shared Cloud Data Service</w:t>
      </w:r>
      <w:r w:rsidRPr="00B34C6C">
        <w:rPr>
          <w:rFonts w:hint="eastAsia"/>
          <w:lang w:val="en-US"/>
        </w:rPr>
        <w:t>,</w:t>
      </w:r>
      <w:r w:rsidRPr="00B34C6C">
        <w:t xml:space="preserve"> Services Computing, IEEE Transactions </w:t>
      </w:r>
      <w:r w:rsidRPr="00B34C6C">
        <w:rPr>
          <w:lang w:val="en-US"/>
        </w:rPr>
        <w:t>on</w:t>
      </w:r>
      <w:r w:rsidRPr="00B34C6C">
        <w:t>. 2014, Page(s): 1.</w:t>
      </w:r>
      <w:bookmarkEnd w:id="11"/>
      <w:bookmarkEnd w:id="12"/>
    </w:p>
    <w:sectPr w:rsidR="00757352" w:rsidRPr="00B34C6C" w:rsidSect="009A64BD">
      <w:headerReference w:type="even" r:id="rId60"/>
      <w:headerReference w:type="default" r:id="rId61"/>
      <w:type w:val="oddPage"/>
      <w:pgSz w:w="11907" w:h="16834" w:code="9"/>
      <w:pgMar w:top="1134" w:right="1134" w:bottom="1134" w:left="1134" w:header="567" w:footer="567" w:gutter="0"/>
      <w:paperSrc w:first="15" w:other="15"/>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9" w:author="" w:date="2015-04-09T17:13:00Z" w:initials="">
    <w:p w14:paraId="69970841" w14:textId="77777777" w:rsidR="00DB37EC" w:rsidRDefault="00DB37EC" w:rsidP="004240D4">
      <w:pPr>
        <w:rPr>
          <w:rFonts w:eastAsia="Times New Roman"/>
          <w:sz w:val="20"/>
          <w:lang w:val="en-US" w:eastAsia="zh-CN"/>
        </w:rPr>
      </w:pPr>
      <w:r>
        <w:annotationRef/>
      </w:r>
      <w:r w:rsidRPr="00C40E26">
        <w:t>There were three `provides`, I have replaced the last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9708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970841" w16cid:durableId="288779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1E70" w14:textId="77777777" w:rsidR="004D7413" w:rsidRDefault="004D7413">
      <w:r>
        <w:separator/>
      </w:r>
    </w:p>
  </w:endnote>
  <w:endnote w:type="continuationSeparator" w:id="0">
    <w:p w14:paraId="6DF52934" w14:textId="77777777" w:rsidR="004D7413" w:rsidRDefault="004D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8000012" w:usb3="00000000" w:csb0="0002009F" w:csb1="00000000"/>
  </w:font>
  <w:font w:name="Songti SC Regular">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4C8DB" w14:textId="77777777" w:rsidR="004D7413" w:rsidRDefault="004D7413">
      <w:r>
        <w:t>____________________</w:t>
      </w:r>
    </w:p>
  </w:footnote>
  <w:footnote w:type="continuationSeparator" w:id="0">
    <w:p w14:paraId="307B3659" w14:textId="77777777" w:rsidR="004D7413" w:rsidRDefault="004D7413">
      <w:r>
        <w:continuationSeparator/>
      </w:r>
    </w:p>
  </w:footnote>
  <w:footnote w:id="1">
    <w:p w14:paraId="77E523B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Yu, H.M.-T. 2012. Designing Software to Shape Open Government Policy. Princeton University.</w:t>
      </w:r>
    </w:p>
  </w:footnote>
  <w:footnote w:id="2">
    <w:p w14:paraId="2C993F7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Parks, W. 1957. Open Government Principle: Applying the Right to Know Under the Constitution. The George Washington Law Review. 26, 1 (1957), 1–22.</w:t>
      </w:r>
    </w:p>
  </w:footnote>
  <w:footnote w:id="3">
    <w:p w14:paraId="0E2378A4" w14:textId="77777777" w:rsidR="00DB37EC" w:rsidRPr="007956BE" w:rsidRDefault="00DB37EC" w:rsidP="0070742E">
      <w:pPr>
        <w:pStyle w:val="FootnoteText"/>
        <w:rPr>
          <w:rFonts w:eastAsiaTheme="minorEastAsia"/>
          <w:sz w:val="20"/>
          <w:lang w:eastAsia="zh-CN"/>
        </w:rPr>
      </w:pPr>
      <w:r w:rsidRPr="007956BE">
        <w:rPr>
          <w:rStyle w:val="FootnoteReference"/>
          <w:sz w:val="20"/>
        </w:rPr>
        <w:footnoteRef/>
      </w:r>
      <w:r w:rsidRPr="007956BE">
        <w:rPr>
          <w:sz w:val="20"/>
        </w:rPr>
        <w:t xml:space="preserve"> Nigel Shadbolt, Kieron O’Hara, Tim Berners-Lee, Nicholas Gibbins, Hugh Glaser, Wendy Hall and m.c. schraefel; </w:t>
      </w:r>
      <w:r w:rsidRPr="007956BE">
        <w:rPr>
          <w:i/>
          <w:iCs/>
          <w:sz w:val="20"/>
        </w:rPr>
        <w:t>Linked Open Government Data: Lessons from Data.gov.uk</w:t>
      </w:r>
      <w:r w:rsidRPr="007956BE">
        <w:rPr>
          <w:sz w:val="20"/>
        </w:rPr>
        <w:t>; IEEE INTELLIGENT SYSTEMS, May-June 2012 16-24 (Volume:27, Issue: 3).</w:t>
      </w:r>
    </w:p>
  </w:footnote>
  <w:footnote w:id="4">
    <w:p w14:paraId="01D7F3F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Li Ding , Timothy Lebo, John S. Erickson, Dominic DiFranzo, Gregory Todd Williams, Xian Li,James Michaelis, Alvaro Graves, Jin Guang Zheng, Zhenning Shangguan, Johanna Flores, Deborah L. McGuinness, James A. Hendler, </w:t>
      </w:r>
      <w:r w:rsidRPr="007956BE">
        <w:rPr>
          <w:i/>
          <w:iCs/>
          <w:sz w:val="20"/>
        </w:rPr>
        <w:t>TWC LOGD: A portal for linked open government data ecosystems</w:t>
      </w:r>
      <w:r w:rsidRPr="007956BE">
        <w:rPr>
          <w:sz w:val="20"/>
        </w:rPr>
        <w:t>; Web Semantics: Science, Services and Agents on the World Wide Web 9 (2011) 325–333.</w:t>
      </w:r>
    </w:p>
  </w:footnote>
  <w:footnote w:id="5">
    <w:p w14:paraId="54B6E9A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Leonida N. Mutuku and Jessica Colaco; </w:t>
      </w:r>
      <w:r w:rsidRPr="007956BE">
        <w:rPr>
          <w:i/>
          <w:iCs/>
          <w:sz w:val="20"/>
        </w:rPr>
        <w:t>Increasing Kenyan Open Data Consumption: A Design Thinking Approach</w:t>
      </w:r>
      <w:r w:rsidRPr="007956BE">
        <w:rPr>
          <w:sz w:val="20"/>
        </w:rPr>
        <w:t>; ICEGOV '12, October 22 - 25 2012, Albany, NY, USA.</w:t>
      </w:r>
    </w:p>
  </w:footnote>
  <w:footnote w:id="6">
    <w:p w14:paraId="082F6C5E"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w:t>
      </w:r>
      <w:r w:rsidRPr="007956BE">
        <w:rPr>
          <w:sz w:val="20"/>
          <w:lang w:val="en-US"/>
        </w:rPr>
        <w:t xml:space="preserve">Lydia Marleny Prieto, Ana Carolina Rodríguez, Johanna Pimiento; </w:t>
      </w:r>
      <w:r w:rsidRPr="007956BE">
        <w:rPr>
          <w:i/>
          <w:iCs/>
          <w:sz w:val="20"/>
        </w:rPr>
        <w:t>Implementation Framework for Open Data in Colombia</w:t>
      </w:r>
      <w:r w:rsidRPr="007956BE">
        <w:rPr>
          <w:sz w:val="20"/>
        </w:rPr>
        <w:t xml:space="preserve">; </w:t>
      </w:r>
      <w:r w:rsidRPr="007956BE">
        <w:rPr>
          <w:sz w:val="20"/>
          <w:lang w:val="en-US"/>
        </w:rPr>
        <w:t>ICEGOV '12, October 22 - 25 2012.</w:t>
      </w:r>
    </w:p>
  </w:footnote>
  <w:footnote w:id="7">
    <w:p w14:paraId="1E5D0673"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Committee on Scientific Accomplishments of Earth Observations from Space, National Research Council (2008). Earth Observations from Space: The First 50 Years of Scientific Achievements. The National Academies Press. p. 6. ISBN 0-309-11095-5. Retrieved 2010-11-24.</w:t>
      </w:r>
    </w:p>
  </w:footnote>
  <w:footnote w:id="8">
    <w:p w14:paraId="71CD3B5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World Data Center System (2009-09-18). </w:t>
      </w:r>
      <w:r w:rsidRPr="007956BE">
        <w:rPr>
          <w:i/>
          <w:iCs/>
          <w:sz w:val="20"/>
        </w:rPr>
        <w:t>About the World Data Center System</w:t>
      </w:r>
      <w:r w:rsidRPr="007956BE">
        <w:rPr>
          <w:sz w:val="20"/>
        </w:rPr>
        <w:t>. NOAA, National Geophysical Data Center. Retrieved 2010-11-24.</w:t>
      </w:r>
    </w:p>
  </w:footnote>
  <w:footnote w:id="9">
    <w:p w14:paraId="696BA44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OECD Declaration on Open Access to publicly funded data.</w:t>
      </w:r>
    </w:p>
  </w:footnote>
  <w:footnote w:id="10">
    <w:p w14:paraId="618AC9F4"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OECD Principles and Guidelines for Access to Research Data from Public Funding.</w:t>
      </w:r>
    </w:p>
  </w:footnote>
  <w:footnote w:id="11">
    <w:p w14:paraId="24728762"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 w:history="1">
        <w:r w:rsidRPr="007956BE">
          <w:rPr>
            <w:rStyle w:val="Hyperlink"/>
            <w:sz w:val="20"/>
          </w:rPr>
          <w:t>http://www.nyc.gov/html/dcp/html/about/pr031411.shtml</w:t>
        </w:r>
      </w:hyperlink>
      <w:r w:rsidRPr="007956BE">
        <w:rPr>
          <w:sz w:val="20"/>
        </w:rPr>
        <w:t>.</w:t>
      </w:r>
    </w:p>
  </w:footnote>
  <w:footnote w:id="12">
    <w:p w14:paraId="58C08A1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Ibid. OECD Principles and Guidelines for Access to Research Data from Public Funding.</w:t>
      </w:r>
    </w:p>
  </w:footnote>
  <w:footnote w:id="13">
    <w:p w14:paraId="6D7ED691"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2" w:history="1">
        <w:r w:rsidRPr="007956BE">
          <w:rPr>
            <w:rStyle w:val="Hyperlink"/>
            <w:sz w:val="20"/>
          </w:rPr>
          <w:t>http://en.wikipedia.org/wiki/Open_data</w:t>
        </w:r>
      </w:hyperlink>
      <w:r w:rsidRPr="007956BE">
        <w:rPr>
          <w:sz w:val="20"/>
        </w:rPr>
        <w:t>.</w:t>
      </w:r>
    </w:p>
  </w:footnote>
  <w:footnote w:id="14">
    <w:p w14:paraId="35FA71B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Ibid. OECD Principles and Guidelines for Access to Research Data from Public Funding.</w:t>
      </w:r>
    </w:p>
  </w:footnote>
  <w:footnote w:id="15">
    <w:p w14:paraId="63E82DE6"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Ibid. OECD Principles and Guidelines for Access to Research Data from Public Funding</w:t>
      </w:r>
    </w:p>
  </w:footnote>
  <w:footnote w:id="16">
    <w:p w14:paraId="5D35BCE6"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Joel Gurin, Open Data Now: The Secret to Hot Startups, Smart Investing, Savvy Marketing, and Fast Innovation, McGraw-Hill Professional.</w:t>
      </w:r>
    </w:p>
  </w:footnote>
  <w:footnote w:id="17">
    <w:p w14:paraId="719CB66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Yuichi Nakamura, Kanae Matsui and Hiroaki Nishi, </w:t>
      </w:r>
      <w:r w:rsidRPr="007956BE">
        <w:rPr>
          <w:i/>
          <w:iCs/>
          <w:sz w:val="20"/>
        </w:rPr>
        <w:t>Anonymization Infrastructure for Secondary Use of Data</w:t>
      </w:r>
      <w:r w:rsidRPr="007956BE">
        <w:rPr>
          <w:sz w:val="20"/>
        </w:rPr>
        <w:t>, ICOMP'14 - The 2014 International Conference on Internet Computing and Big Data, 2014.</w:t>
      </w:r>
    </w:p>
  </w:footnote>
  <w:footnote w:id="18">
    <w:p w14:paraId="240F122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3" w:history="1">
        <w:r w:rsidRPr="007956BE">
          <w:rPr>
            <w:rStyle w:val="Hyperlink"/>
            <w:sz w:val="20"/>
          </w:rPr>
          <w:t>http://opendatachina.com/the-business-case-for-open-data/(2014)</w:t>
        </w:r>
      </w:hyperlink>
      <w:r w:rsidRPr="007956BE">
        <w:rPr>
          <w:sz w:val="20"/>
        </w:rPr>
        <w:t>.</w:t>
      </w:r>
    </w:p>
  </w:footnote>
  <w:footnote w:id="19">
    <w:p w14:paraId="7138D9A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Joel Gurin, Open Data Now: The Secret to Hot Startups, Smart Investing, Savvy Marketing, and Fast Innovation, McGraw-Hill Professional.</w:t>
      </w:r>
    </w:p>
  </w:footnote>
  <w:footnote w:id="20">
    <w:p w14:paraId="2D02DA4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Good guide, </w:t>
      </w:r>
      <w:hyperlink r:id="rId4" w:history="1">
        <w:r w:rsidRPr="007956BE">
          <w:rPr>
            <w:rStyle w:val="Hyperlink"/>
            <w:sz w:val="20"/>
          </w:rPr>
          <w:t>www.goodguide.com</w:t>
        </w:r>
      </w:hyperlink>
      <w:r w:rsidRPr="007956BE">
        <w:rPr>
          <w:sz w:val="20"/>
        </w:rPr>
        <w:t xml:space="preserve"> (2014).</w:t>
      </w:r>
    </w:p>
  </w:footnote>
  <w:footnote w:id="21">
    <w:p w14:paraId="617D6E8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Open Data 500, www.opendata500.com (2014).</w:t>
      </w:r>
    </w:p>
  </w:footnote>
  <w:footnote w:id="22">
    <w:p w14:paraId="2406E201"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Hiroaki Nishi, Koichi Inoue, et al.; </w:t>
      </w:r>
      <w:r w:rsidRPr="007956BE">
        <w:rPr>
          <w:i/>
          <w:iCs/>
          <w:sz w:val="20"/>
        </w:rPr>
        <w:t>IEEE SMART GIRD VISION FOR VEHICULAR TECHNOLOGY: 2030 AND BEYOND</w:t>
      </w:r>
      <w:r w:rsidRPr="007956BE">
        <w:rPr>
          <w:sz w:val="20"/>
        </w:rPr>
        <w:t>; IEEE Standards Association, pp. 41-42, Jan., 2014.</w:t>
      </w:r>
    </w:p>
  </w:footnote>
  <w:footnote w:id="23">
    <w:p w14:paraId="3718FE7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Rakesh Agrawal; Ramakrishnan Srikant; </w:t>
      </w:r>
      <w:r w:rsidRPr="007956BE">
        <w:rPr>
          <w:i/>
          <w:iCs/>
          <w:sz w:val="20"/>
        </w:rPr>
        <w:t>Privacy-preserving data mining</w:t>
      </w:r>
      <w:r w:rsidRPr="007956BE">
        <w:rPr>
          <w:sz w:val="20"/>
        </w:rPr>
        <w:t>; SIG-MOD, Vol. 29, pp. 439-450, 2000.</w:t>
      </w:r>
    </w:p>
  </w:footnote>
  <w:footnote w:id="24">
    <w:p w14:paraId="54E77E6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Yehuda Lindell; Benny Pinkas; “</w:t>
      </w:r>
      <w:r w:rsidRPr="007956BE">
        <w:rPr>
          <w:i/>
          <w:iCs/>
          <w:sz w:val="20"/>
        </w:rPr>
        <w:t>Privacy Preserving Data Mining</w:t>
      </w:r>
      <w:r w:rsidRPr="007956BE">
        <w:rPr>
          <w:sz w:val="20"/>
        </w:rPr>
        <w:t>; Journal of Cryptology, Vol. 15, pp. 177-206, 2002.</w:t>
      </w:r>
    </w:p>
  </w:footnote>
  <w:footnote w:id="25">
    <w:p w14:paraId="4FE9782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Bee-Chung Chen; Daniel Kifer; Kristen LeFevre; AshwinMachanavajjhala; </w:t>
      </w:r>
      <w:r w:rsidRPr="007956BE">
        <w:rPr>
          <w:i/>
          <w:iCs/>
          <w:sz w:val="20"/>
        </w:rPr>
        <w:t>Privacy-Preserving Data Publishing</w:t>
      </w:r>
      <w:r w:rsidRPr="007956BE">
        <w:rPr>
          <w:sz w:val="20"/>
        </w:rPr>
        <w:t>; Foundations and Trends in Databases, Vol. 2, No. 1-2, pp. 1-167, 2009.</w:t>
      </w:r>
    </w:p>
  </w:footnote>
  <w:footnote w:id="26">
    <w:p w14:paraId="4AB3739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Benjamin C. M. Fung; Ke Wang; Rui Chen; Philip S. Yu; </w:t>
      </w:r>
      <w:r w:rsidRPr="007956BE">
        <w:rPr>
          <w:i/>
          <w:iCs/>
          <w:sz w:val="20"/>
        </w:rPr>
        <w:t>Privacy-preserving data publishing: A survey of recent developments</w:t>
      </w:r>
      <w:r w:rsidRPr="007956BE">
        <w:rPr>
          <w:sz w:val="20"/>
        </w:rPr>
        <w:t>; ACM Computing Surveys (CSUR), Vol. 42, No. 4, 2010.</w:t>
      </w:r>
    </w:p>
  </w:footnote>
  <w:footnote w:id="27">
    <w:p w14:paraId="6166589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5" w:history="1">
        <w:r w:rsidRPr="007956BE">
          <w:rPr>
            <w:rStyle w:val="Hyperlink"/>
            <w:sz w:val="20"/>
          </w:rPr>
          <w:t>http://en.factolex.com/metadata</w:t>
        </w:r>
      </w:hyperlink>
      <w:r w:rsidRPr="007956BE">
        <w:rPr>
          <w:sz w:val="20"/>
        </w:rPr>
        <w:t>.</w:t>
      </w:r>
    </w:p>
  </w:footnote>
  <w:footnote w:id="28">
    <w:p w14:paraId="2E62B3C3"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Mize, J.; Habermann, </w:t>
      </w:r>
      <w:r w:rsidRPr="007956BE">
        <w:rPr>
          <w:i/>
          <w:iCs/>
          <w:sz w:val="20"/>
        </w:rPr>
        <w:t>R.T. Automating metadata for dynamic datasets</w:t>
      </w:r>
      <w:r w:rsidRPr="007956BE">
        <w:rPr>
          <w:sz w:val="20"/>
        </w:rPr>
        <w:t>. OCEANS 2010. 2010, Page(s): 1-6.</w:t>
      </w:r>
    </w:p>
  </w:footnote>
  <w:footnote w:id="29">
    <w:p w14:paraId="1B971E2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6" w:history="1">
        <w:r w:rsidRPr="007956BE">
          <w:rPr>
            <w:rStyle w:val="Hyperlink"/>
            <w:sz w:val="20"/>
          </w:rPr>
          <w:t>http://en.wikipedia.org/wiki/Metadata</w:t>
        </w:r>
      </w:hyperlink>
      <w:r w:rsidRPr="007956BE">
        <w:rPr>
          <w:sz w:val="20"/>
        </w:rPr>
        <w:t>.</w:t>
      </w:r>
    </w:p>
  </w:footnote>
  <w:footnote w:id="30">
    <w:p w14:paraId="0F6D722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NISO Press, National Information Standards Organization. Understanding Metadata.</w:t>
      </w:r>
    </w:p>
  </w:footnote>
  <w:footnote w:id="31">
    <w:p w14:paraId="74BFFDEE"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T.; Bizer, C.; Linked Data: Evolving the Web into a Global Data Space Heath. 2011.</w:t>
      </w:r>
    </w:p>
  </w:footnote>
  <w:footnote w:id="32">
    <w:p w14:paraId="047D782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Allen, B.P.; Tennis, J.T.; </w:t>
      </w:r>
      <w:r w:rsidRPr="007956BE">
        <w:rPr>
          <w:i/>
          <w:iCs/>
          <w:sz w:val="20"/>
        </w:rPr>
        <w:t>Building metadata-based navigation using semantic Web standards: the Dublin Core 2003</w:t>
      </w:r>
      <w:r w:rsidRPr="007956BE">
        <w:rPr>
          <w:sz w:val="20"/>
        </w:rPr>
        <w:t>; Conference Proceedings, 2004. Proceedings of the 2004 Joint ACM/IEEE Conference on. 200</w:t>
      </w:r>
    </w:p>
  </w:footnote>
  <w:footnote w:id="33">
    <w:p w14:paraId="5C77C1E4"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7" w:history="1">
        <w:r w:rsidRPr="007956BE">
          <w:rPr>
            <w:rStyle w:val="Hyperlink"/>
            <w:sz w:val="20"/>
          </w:rPr>
          <w:t>http://en.wikipedia.org/wiki/Linked_data</w:t>
        </w:r>
      </w:hyperlink>
      <w:r w:rsidRPr="007956BE">
        <w:rPr>
          <w:sz w:val="20"/>
        </w:rPr>
        <w:t>.</w:t>
      </w:r>
    </w:p>
  </w:footnote>
  <w:footnote w:id="34">
    <w:p w14:paraId="7956317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Turchi, S.; Paganelli, F.; Bianchi, L.; Giuli, </w:t>
      </w:r>
      <w:r w:rsidRPr="007956BE">
        <w:rPr>
          <w:i/>
          <w:iCs/>
          <w:sz w:val="20"/>
        </w:rPr>
        <w:t>D.A lightweight linked data implementation for modeling the Web of Things</w:t>
      </w:r>
      <w:r w:rsidRPr="007956BE">
        <w:rPr>
          <w:sz w:val="20"/>
        </w:rPr>
        <w:t>. Pervasive Computing and Communications Workshops (PERCOM Workshops), 2014 IEEE International Conference on 2014, Page(s): 123-128.</w:t>
      </w:r>
    </w:p>
  </w:footnote>
  <w:footnote w:id="35">
    <w:p w14:paraId="7AB4F38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David W., Marsha Z. and Luke R. with Michael H.; </w:t>
      </w:r>
      <w:r w:rsidRPr="007956BE">
        <w:rPr>
          <w:i/>
          <w:iCs/>
          <w:sz w:val="20"/>
        </w:rPr>
        <w:t>Linked Data: Structured Data on the Web</w:t>
      </w:r>
      <w:r w:rsidRPr="007956BE">
        <w:rPr>
          <w:sz w:val="20"/>
        </w:rPr>
        <w:t>.</w:t>
      </w:r>
    </w:p>
  </w:footnote>
  <w:footnote w:id="36">
    <w:p w14:paraId="0AEE8225"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8" w:history="1">
        <w:r w:rsidRPr="007956BE">
          <w:rPr>
            <w:rStyle w:val="Hyperlink"/>
            <w:sz w:val="20"/>
          </w:rPr>
          <w:t>http://en.wikipedia.org/wiki/Linked_data</w:t>
        </w:r>
      </w:hyperlink>
      <w:r w:rsidRPr="007956BE">
        <w:rPr>
          <w:sz w:val="20"/>
        </w:rPr>
        <w:t>.</w:t>
      </w:r>
    </w:p>
  </w:footnote>
  <w:footnote w:id="37">
    <w:p w14:paraId="7B0376A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Franck M., Johan M. and Catherine F.; A survey of RDB to RDF translation approaches and tools.</w:t>
      </w:r>
    </w:p>
  </w:footnote>
  <w:footnote w:id="38">
    <w:p w14:paraId="4EEC64E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9" w:history="1">
        <w:r w:rsidRPr="007956BE">
          <w:rPr>
            <w:rStyle w:val="Hyperlink"/>
            <w:sz w:val="20"/>
          </w:rPr>
          <w:t>http://en.wikipedia.org/wiki/SPARQL</w:t>
        </w:r>
      </w:hyperlink>
      <w:r w:rsidRPr="007956BE">
        <w:rPr>
          <w:sz w:val="20"/>
        </w:rPr>
        <w:t>.</w:t>
      </w:r>
    </w:p>
  </w:footnote>
  <w:footnote w:id="39">
    <w:p w14:paraId="5DE893AA"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0" w:history="1">
        <w:r w:rsidRPr="007956BE">
          <w:rPr>
            <w:rStyle w:val="Hyperlink"/>
            <w:sz w:val="20"/>
          </w:rPr>
          <w:t>http://en.wikipedia.org/wiki/Representational_state_transfer</w:t>
        </w:r>
      </w:hyperlink>
      <w:r w:rsidRPr="007956BE">
        <w:rPr>
          <w:sz w:val="20"/>
        </w:rPr>
        <w:t>.</w:t>
      </w:r>
    </w:p>
  </w:footnote>
  <w:footnote w:id="40">
    <w:p w14:paraId="3E75CA1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1" w:history="1">
        <w:r w:rsidRPr="007956BE">
          <w:rPr>
            <w:rStyle w:val="Hyperlink"/>
            <w:sz w:val="20"/>
          </w:rPr>
          <w:t>http://en.wikipedia.org/wiki/Data_visualization</w:t>
        </w:r>
      </w:hyperlink>
      <w:r w:rsidRPr="007956BE">
        <w:rPr>
          <w:sz w:val="20"/>
        </w:rPr>
        <w:t>.</w:t>
      </w:r>
    </w:p>
  </w:footnote>
  <w:footnote w:id="41">
    <w:p w14:paraId="47D7567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Xiao Q., Yan W., Zhang H.; </w:t>
      </w:r>
      <w:r w:rsidRPr="007956BE">
        <w:rPr>
          <w:i/>
          <w:iCs/>
          <w:sz w:val="20"/>
        </w:rPr>
        <w:t>Application of Visualization Technology in Spatial Data Mining</w:t>
      </w:r>
      <w:r w:rsidRPr="007956BE">
        <w:rPr>
          <w:sz w:val="20"/>
        </w:rPr>
        <w:t>; Computing, Control and Industrial Engineering (CCIE), 2010 International Conference on. 2010, Page(s): 153-157.</w:t>
      </w:r>
    </w:p>
  </w:footnote>
  <w:footnote w:id="42">
    <w:p w14:paraId="2B1DA35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Accenture | Strategy. Understanding Data Visualization. 2013</w:t>
      </w:r>
    </w:p>
  </w:footnote>
  <w:footnote w:id="43">
    <w:p w14:paraId="2B11429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2" w:history="1">
        <w:r w:rsidRPr="007956BE">
          <w:rPr>
            <w:rStyle w:val="Hyperlink"/>
            <w:sz w:val="20"/>
          </w:rPr>
          <w:t>http://www.accenture.com/SiteCollectionDocuments/PDF/Accenture-Tech-Labs-Data-Visualization-Full-Paper.pdf</w:t>
        </w:r>
      </w:hyperlink>
      <w:r w:rsidRPr="007956BE">
        <w:rPr>
          <w:sz w:val="20"/>
        </w:rPr>
        <w:t>.</w:t>
      </w:r>
    </w:p>
  </w:footnote>
  <w:footnote w:id="44">
    <w:p w14:paraId="503359F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3" w:history="1">
        <w:r w:rsidRPr="007956BE">
          <w:rPr>
            <w:rStyle w:val="Hyperlink"/>
            <w:sz w:val="20"/>
          </w:rPr>
          <w:t>http://www.emprata.com/what-we-do/data-visualization/</w:t>
        </w:r>
      </w:hyperlink>
      <w:r w:rsidRPr="007956BE">
        <w:rPr>
          <w:sz w:val="20"/>
        </w:rPr>
        <w:t>.</w:t>
      </w:r>
    </w:p>
  </w:footnote>
  <w:footnote w:id="45">
    <w:p w14:paraId="5D102A4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4" w:history="1">
        <w:r w:rsidRPr="007956BE">
          <w:rPr>
            <w:rStyle w:val="Hyperlink"/>
            <w:sz w:val="20"/>
          </w:rPr>
          <w:t>http://en.wikipedia.org/wiki/Social_network</w:t>
        </w:r>
      </w:hyperlink>
      <w:r w:rsidRPr="007956BE">
        <w:rPr>
          <w:sz w:val="20"/>
        </w:rPr>
        <w:t>.</w:t>
      </w:r>
    </w:p>
  </w:footnote>
  <w:footnote w:id="46">
    <w:p w14:paraId="5032F12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Irfan, R., Bickler, G., Khan, S.U., Kolodziej, J., Hongxiang Li, Dan Chen, Lizhe Wang, Hayat, K., Madani, S.A., Nazir, B., Khan, I.A., Ranjan, R; </w:t>
      </w:r>
      <w:r w:rsidRPr="007956BE">
        <w:rPr>
          <w:i/>
          <w:iCs/>
          <w:sz w:val="20"/>
        </w:rPr>
        <w:t xml:space="preserve">Survey on social networking services. </w:t>
      </w:r>
      <w:r w:rsidRPr="007956BE">
        <w:rPr>
          <w:sz w:val="20"/>
        </w:rPr>
        <w:t>Networks, IET. 2013, Page(s): 224-234.</w:t>
      </w:r>
    </w:p>
  </w:footnote>
  <w:footnote w:id="47">
    <w:p w14:paraId="4D5A860A"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McLaughlin, S., McDaniel, P., &amp; Aiello, W, </w:t>
      </w:r>
      <w:r w:rsidRPr="007956BE">
        <w:rPr>
          <w:i/>
          <w:iCs/>
          <w:sz w:val="20"/>
        </w:rPr>
        <w:t>Protecting consumer privacy from electric load monitoring</w:t>
      </w:r>
      <w:r w:rsidRPr="007956BE">
        <w:rPr>
          <w:sz w:val="20"/>
        </w:rPr>
        <w:t>; In Proceedings of the 18th ACM conference on Computer and communications security CCS ’11 ,2011.</w:t>
      </w:r>
    </w:p>
  </w:footnote>
  <w:footnote w:id="48">
    <w:p w14:paraId="24D506C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Yang, L., Chen, X., Zhang, J., &amp; Poor, H.; </w:t>
      </w:r>
      <w:r w:rsidRPr="007956BE">
        <w:rPr>
          <w:i/>
          <w:iCs/>
          <w:sz w:val="20"/>
        </w:rPr>
        <w:t>Optimal Privacy-Preserving Energy Management for Smart Meters</w:t>
      </w:r>
      <w:r w:rsidRPr="007956BE">
        <w:rPr>
          <w:sz w:val="20"/>
        </w:rPr>
        <w:t>, IEEE INFOCOM, 2014,Page(s): 513-521.</w:t>
      </w:r>
    </w:p>
  </w:footnote>
  <w:footnote w:id="49">
    <w:p w14:paraId="1B729FC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Lichun Zhu, Kent, R.D., Aggarwal, A., Viranthi, P., Rahman, Q., Elamsy, T., Ejelike, O; </w:t>
      </w:r>
      <w:r w:rsidRPr="007956BE">
        <w:rPr>
          <w:i/>
          <w:iCs/>
          <w:sz w:val="20"/>
        </w:rPr>
        <w:t>Construction of a Webportal and User Management Framework for Grid</w:t>
      </w:r>
      <w:r w:rsidRPr="007956BE">
        <w:rPr>
          <w:sz w:val="20"/>
        </w:rPr>
        <w:t>. High Performance Computing Systems and Applications, 2007. HPCS 2007. 21st International Symposium on. 2007, Page(s): 14.</w:t>
      </w:r>
    </w:p>
  </w:footnote>
  <w:footnote w:id="50">
    <w:p w14:paraId="176906D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5" w:history="1">
        <w:r w:rsidRPr="007956BE">
          <w:rPr>
            <w:rStyle w:val="Hyperlink"/>
            <w:sz w:val="20"/>
          </w:rPr>
          <w:t>http://en.wikipedia.org/wiki/Data_integrity</w:t>
        </w:r>
      </w:hyperlink>
      <w:r w:rsidRPr="007956BE">
        <w:rPr>
          <w:sz w:val="20"/>
        </w:rPr>
        <w:t>.</w:t>
      </w:r>
    </w:p>
  </w:footnote>
  <w:footnote w:id="51">
    <w:p w14:paraId="33391724"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6" w:history="1">
        <w:r w:rsidRPr="007956BE">
          <w:rPr>
            <w:rStyle w:val="Hyperlink"/>
            <w:sz w:val="20"/>
          </w:rPr>
          <w:t>http://datasecuritymanagement.com/</w:t>
        </w:r>
      </w:hyperlink>
      <w:r w:rsidRPr="007956BE">
        <w:rPr>
          <w:sz w:val="20"/>
        </w:rPr>
        <w:t>.</w:t>
      </w:r>
    </w:p>
  </w:footnote>
  <w:footnote w:id="52">
    <w:p w14:paraId="3039852A"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7" w:history="1">
        <w:r w:rsidRPr="007956BE">
          <w:rPr>
            <w:rStyle w:val="Hyperlink"/>
            <w:sz w:val="20"/>
          </w:rPr>
          <w:t>http://www.spamlaws.com/data-security.html</w:t>
        </w:r>
      </w:hyperlink>
      <w:r w:rsidRPr="007956BE">
        <w:rPr>
          <w:sz w:val="20"/>
        </w:rPr>
        <w:t>.</w:t>
      </w:r>
    </w:p>
  </w:footnote>
  <w:footnote w:id="53">
    <w:p w14:paraId="29B661DE"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w:t>
      </w:r>
      <w:hyperlink r:id="rId18" w:history="1">
        <w:r w:rsidRPr="007956BE">
          <w:rPr>
            <w:rStyle w:val="Hyperlink"/>
            <w:sz w:val="20"/>
          </w:rPr>
          <w:t>https://technet.microsoft.com/en-us/library/dd277323.aspx</w:t>
        </w:r>
      </w:hyperlink>
      <w:r w:rsidRPr="007956BE">
        <w:rPr>
          <w:sz w:val="20"/>
        </w:rPr>
        <w:t>.</w:t>
      </w:r>
    </w:p>
  </w:footnote>
  <w:footnote w:id="54">
    <w:p w14:paraId="54D551A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Raghuwanshi, D.S., Rajagopalan, M.R.MS2; </w:t>
      </w:r>
      <w:r w:rsidRPr="007956BE">
        <w:rPr>
          <w:i/>
          <w:iCs/>
          <w:sz w:val="20"/>
        </w:rPr>
        <w:t>Practical data privacy and security framework for data at rest in cloud</w:t>
      </w:r>
      <w:r w:rsidRPr="007956BE">
        <w:rPr>
          <w:sz w:val="20"/>
        </w:rPr>
        <w:t>. Computer Applications and Information Systems (WCCAIS), 2014 World Congress on. 2014, Page(s): 1- 8.</w:t>
      </w:r>
    </w:p>
  </w:footnote>
  <w:footnote w:id="55">
    <w:p w14:paraId="16AB0D0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Yu, Y., Ni, J., Au, M.H., Mu, Y., Wang, B., Li, H.; </w:t>
      </w:r>
      <w:r w:rsidRPr="007956BE">
        <w:rPr>
          <w:i/>
          <w:iCs/>
          <w:sz w:val="20"/>
        </w:rPr>
        <w:t>On the Security of a Public Auditing Mechanism for Shared Cloud Data Service</w:t>
      </w:r>
      <w:r w:rsidRPr="007956BE">
        <w:rPr>
          <w:sz w:val="20"/>
        </w:rPr>
        <w:t>. Services Computing, IEEE Transactions on. 2014 , Page(s): 1.</w:t>
      </w:r>
    </w:p>
  </w:footnote>
  <w:footnote w:id="56">
    <w:p w14:paraId="3B1F7B5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Open Definition, URL: </w:t>
      </w:r>
      <w:hyperlink r:id="rId19" w:anchor="sthash.PmqzjbQW.dpuf" w:history="1">
        <w:r w:rsidRPr="007956BE">
          <w:rPr>
            <w:rStyle w:val="Hyperlink"/>
            <w:sz w:val="20"/>
          </w:rPr>
          <w:t>http://opendefinition.org/od/#sthash.PmqzjbQW.dpuf</w:t>
        </w:r>
      </w:hyperlink>
      <w:r w:rsidRPr="007956BE">
        <w:rPr>
          <w:sz w:val="20"/>
        </w:rPr>
        <w:t xml:space="preserve"> (2014).</w:t>
      </w:r>
    </w:p>
  </w:footnote>
  <w:footnote w:id="57">
    <w:p w14:paraId="41CBA27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Digital Government: Building a 21st Century Platform to Better Serve the American People, URL </w:t>
      </w:r>
      <w:hyperlink r:id="rId20" w:history="1">
        <w:r w:rsidRPr="007956BE">
          <w:rPr>
            <w:rStyle w:val="Hyperlink"/>
            <w:sz w:val="20"/>
          </w:rPr>
          <w:t>http://www.whitehouse.gov/sites/default/files/omb/egov/digital-government/digital-government.html</w:t>
        </w:r>
      </w:hyperlink>
      <w:r w:rsidRPr="007956BE">
        <w:rPr>
          <w:sz w:val="20"/>
        </w:rPr>
        <w:t xml:space="preserve"> (2014).</w:t>
      </w:r>
    </w:p>
  </w:footnote>
  <w:footnote w:id="58">
    <w:p w14:paraId="3C25156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Health Data Initiative, HelthData.gov, URL: </w:t>
      </w:r>
      <w:hyperlink r:id="rId21" w:history="1">
        <w:r w:rsidRPr="007956BE">
          <w:rPr>
            <w:rStyle w:val="Hyperlink"/>
            <w:sz w:val="20"/>
          </w:rPr>
          <w:t>http://healthdata.gov/</w:t>
        </w:r>
      </w:hyperlink>
      <w:r w:rsidRPr="007956BE">
        <w:rPr>
          <w:sz w:val="20"/>
        </w:rPr>
        <w:t xml:space="preserve"> (2014).</w:t>
      </w:r>
    </w:p>
  </w:footnote>
  <w:footnote w:id="59">
    <w:p w14:paraId="75B336F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Opower Official Website, URL: </w:t>
      </w:r>
      <w:hyperlink r:id="rId22" w:history="1">
        <w:r w:rsidRPr="007956BE">
          <w:rPr>
            <w:rStyle w:val="Hyperlink"/>
            <w:sz w:val="20"/>
          </w:rPr>
          <w:t>http://opower.com/</w:t>
        </w:r>
      </w:hyperlink>
      <w:r w:rsidRPr="007956BE">
        <w:rPr>
          <w:sz w:val="20"/>
        </w:rPr>
        <w:t xml:space="preserve"> (2014).</w:t>
      </w:r>
    </w:p>
  </w:footnote>
  <w:footnote w:id="60">
    <w:p w14:paraId="7751333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Data.gov.uk, URL: </w:t>
      </w:r>
      <w:hyperlink r:id="rId23" w:history="1">
        <w:r w:rsidRPr="007956BE">
          <w:rPr>
            <w:rStyle w:val="Hyperlink"/>
            <w:sz w:val="20"/>
          </w:rPr>
          <w:t>http://data.gov.uk/about</w:t>
        </w:r>
      </w:hyperlink>
      <w:r w:rsidRPr="007956BE">
        <w:rPr>
          <w:sz w:val="20"/>
        </w:rPr>
        <w:t xml:space="preserve"> (2014).</w:t>
      </w:r>
    </w:p>
  </w:footnote>
  <w:footnote w:id="61">
    <w:p w14:paraId="0126C4E3" w14:textId="77777777" w:rsidR="00DB37EC" w:rsidRPr="007956BE" w:rsidRDefault="00DB37EC" w:rsidP="007956BE">
      <w:pPr>
        <w:pStyle w:val="FootnoteText"/>
        <w:ind w:left="0" w:firstLine="0"/>
        <w:rPr>
          <w:rFonts w:eastAsiaTheme="minorEastAsia"/>
          <w:sz w:val="20"/>
          <w:lang w:eastAsia="zh-CN"/>
        </w:rPr>
      </w:pPr>
      <w:r w:rsidRPr="007956BE">
        <w:rPr>
          <w:rStyle w:val="FootnoteReference"/>
          <w:sz w:val="20"/>
        </w:rPr>
        <w:footnoteRef/>
      </w:r>
      <w:r w:rsidRPr="007956BE">
        <w:rPr>
          <w:sz w:val="20"/>
        </w:rPr>
        <w:t xml:space="preserve">Declaration to be the World’s Most Advanced IT Nation, URL: </w:t>
      </w:r>
      <w:hyperlink r:id="rId24" w:history="1">
        <w:r w:rsidRPr="007956BE">
          <w:rPr>
            <w:rStyle w:val="Hyperlink"/>
            <w:sz w:val="20"/>
          </w:rPr>
          <w:t>http://japan.kantei.go.jp/policy/it/20140624_decration.pdf</w:t>
        </w:r>
      </w:hyperlink>
      <w:r w:rsidRPr="007956BE">
        <w:rPr>
          <w:sz w:val="20"/>
        </w:rPr>
        <w:t xml:space="preserve"> (2014).</w:t>
      </w:r>
    </w:p>
  </w:footnote>
  <w:footnote w:id="62">
    <w:p w14:paraId="475BEE5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IT dash board, National Strategy Office of Information and Communications Technology, URL: </w:t>
      </w:r>
      <w:hyperlink r:id="rId25" w:history="1">
        <w:r w:rsidRPr="007956BE">
          <w:rPr>
            <w:rStyle w:val="Hyperlink"/>
            <w:sz w:val="20"/>
          </w:rPr>
          <w:t>http://www.itdashboard.go.jp/</w:t>
        </w:r>
      </w:hyperlink>
      <w:r w:rsidRPr="007956BE">
        <w:rPr>
          <w:sz w:val="20"/>
        </w:rPr>
        <w:t xml:space="preserve"> (2014).</w:t>
      </w:r>
    </w:p>
  </w:footnote>
  <w:footnote w:id="63">
    <w:p w14:paraId="2CD34A16"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26" w:history="1">
        <w:r w:rsidRPr="007956BE">
          <w:rPr>
            <w:rStyle w:val="Hyperlink"/>
            <w:sz w:val="20"/>
          </w:rPr>
          <w:t>http://techpresident.com/news/wegov/24940/China-Open-Data-Movement-Starting-Take-Off</w:t>
        </w:r>
      </w:hyperlink>
      <w:r w:rsidRPr="007956BE">
        <w:rPr>
          <w:sz w:val="20"/>
        </w:rPr>
        <w:t>.</w:t>
      </w:r>
    </w:p>
  </w:footnote>
  <w:footnote w:id="64">
    <w:p w14:paraId="40CE021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Tim Berners-Lee. Linked Data [EB/OL]. 2011-05-15. </w:t>
      </w:r>
      <w:hyperlink r:id="rId27" w:history="1">
        <w:r w:rsidRPr="007956BE">
          <w:rPr>
            <w:rStyle w:val="Hyperlink"/>
            <w:sz w:val="20"/>
          </w:rPr>
          <w:t>http://www.w3.org/DesignIssues/LinkedData.html</w:t>
        </w:r>
      </w:hyperlink>
      <w:r w:rsidRPr="007956BE">
        <w:rPr>
          <w:sz w:val="20"/>
        </w:rPr>
        <w:t>.</w:t>
      </w:r>
    </w:p>
  </w:footnote>
  <w:footnote w:id="65">
    <w:p w14:paraId="3A31F202"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Open Data for Development Challenge, Foreign Affairs, Trade and Development Canada, </w:t>
      </w:r>
      <w:hyperlink r:id="rId28" w:history="1">
        <w:r w:rsidRPr="007956BE">
          <w:rPr>
            <w:rStyle w:val="Hyperlink"/>
            <w:sz w:val="20"/>
          </w:rPr>
          <w:t>URL:http://www.acdi-cida.gc.ca/acdi-cida/acdi-cida.nsf/eng/DEN-1223131242-PCZ</w:t>
        </w:r>
      </w:hyperlink>
      <w:r w:rsidRPr="007956BE">
        <w:rPr>
          <w:sz w:val="20"/>
        </w:rPr>
        <w:t xml:space="preserve"> (2014).</w:t>
      </w:r>
    </w:p>
  </w:footnote>
  <w:footnote w:id="66">
    <w:p w14:paraId="291E1A8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Kawasaki City Open Data, Kawasaki City Office, URL: </w:t>
      </w:r>
      <w:hyperlink r:id="rId29" w:history="1">
        <w:r w:rsidRPr="007956BE">
          <w:rPr>
            <w:rStyle w:val="Hyperlink"/>
            <w:sz w:val="20"/>
          </w:rPr>
          <w:t>http://citydata.jp/%E7%A5%9E%E5%A5%88%E5%B7%9D%E7%9C%8C/%E5%B7%9D%E5%B4%8E%E5%B8%82</w:t>
        </w:r>
      </w:hyperlink>
      <w:r w:rsidRPr="007956BE">
        <w:rPr>
          <w:sz w:val="20"/>
        </w:rPr>
        <w:t xml:space="preserve"> (2014).</w:t>
      </w:r>
    </w:p>
  </w:footnote>
  <w:footnote w:id="67">
    <w:p w14:paraId="02ECAB2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 Seeney; </w:t>
      </w:r>
      <w:r w:rsidRPr="007956BE">
        <w:rPr>
          <w:i/>
          <w:iCs/>
          <w:sz w:val="20"/>
        </w:rPr>
        <w:t>K-anonymity: A model for protecting privacy</w:t>
      </w:r>
      <w:r w:rsidRPr="007956BE">
        <w:rPr>
          <w:sz w:val="20"/>
        </w:rPr>
        <w:t>; International Journal on Uncertainty, Fuzziness and Knowledge-based Systems, vol. 10, no. 5, pp. 557–570, 2002.</w:t>
      </w:r>
    </w:p>
  </w:footnote>
  <w:footnote w:id="68">
    <w:p w14:paraId="4C6E9F2E" w14:textId="77777777" w:rsidR="00DB37EC" w:rsidRPr="007956BE" w:rsidRDefault="00DB37EC" w:rsidP="0043012F">
      <w:pPr>
        <w:pStyle w:val="FootnoteText"/>
        <w:rPr>
          <w:rFonts w:eastAsiaTheme="minorEastAsia"/>
          <w:sz w:val="20"/>
          <w:lang w:eastAsia="zh-CN"/>
        </w:rPr>
      </w:pPr>
      <w:r w:rsidRPr="007956BE">
        <w:rPr>
          <w:rStyle w:val="FootnoteReference"/>
          <w:sz w:val="20"/>
        </w:rPr>
        <w:footnoteRef/>
      </w:r>
      <w:r w:rsidRPr="007956BE">
        <w:rPr>
          <w:sz w:val="20"/>
        </w:rPr>
        <w:t xml:space="preserve"> Ashwin Machanavajjhala, Daniel Kifer, Johannes Gehrke, MuthuramakrishnanVenkitasubramaniam; </w:t>
      </w:r>
      <w:r w:rsidRPr="007956BE">
        <w:rPr>
          <w:i/>
          <w:iCs/>
          <w:sz w:val="20"/>
        </w:rPr>
        <w:t>L-diversity: Privacy beyond k-anonymity</w:t>
      </w:r>
      <w:r w:rsidRPr="007956BE">
        <w:rPr>
          <w:sz w:val="20"/>
        </w:rPr>
        <w:t>; ACM Transactions on Knowledge Discovery from Data (TKDD), Vol. 1, No. 1, 2007.</w:t>
      </w:r>
    </w:p>
  </w:footnote>
  <w:footnote w:id="69">
    <w:p w14:paraId="4ADD816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Yuichi Nakamura, Kanae Matsui and Hiroaki Nishi; </w:t>
      </w:r>
      <w:r w:rsidRPr="007956BE">
        <w:rPr>
          <w:i/>
          <w:iCs/>
          <w:sz w:val="20"/>
        </w:rPr>
        <w:t>Anonymization Infrastructure for Secondary Use of Data</w:t>
      </w:r>
      <w:r w:rsidRPr="007956BE">
        <w:rPr>
          <w:sz w:val="20"/>
        </w:rPr>
        <w:t>; ICOMP'14 - The 2014 International Conference on Internet Computing and Big Data, 2014.</w:t>
      </w:r>
    </w:p>
  </w:footnote>
  <w:footnote w:id="70">
    <w:p w14:paraId="2EBA2728" w14:textId="77777777" w:rsidR="00DB37EC" w:rsidRPr="007956BE" w:rsidRDefault="00DB37EC" w:rsidP="0043012F">
      <w:pPr>
        <w:pStyle w:val="FootnoteText"/>
        <w:rPr>
          <w:rFonts w:eastAsiaTheme="minorEastAsia"/>
          <w:sz w:val="20"/>
          <w:lang w:eastAsia="zh-CN"/>
        </w:rPr>
      </w:pPr>
      <w:r w:rsidRPr="007956BE">
        <w:rPr>
          <w:rStyle w:val="FootnoteReference"/>
          <w:sz w:val="20"/>
        </w:rPr>
        <w:footnoteRef/>
      </w:r>
      <w:r w:rsidRPr="007956BE">
        <w:rPr>
          <w:sz w:val="20"/>
        </w:rPr>
        <w:t xml:space="preserve"> T. Hattori, N. Toda; Demand response programs for residential customers in the United States—Evaluation of the pilot programs and the issues in practice; March 2011.</w:t>
      </w:r>
    </w:p>
  </w:footnote>
  <w:footnote w:id="71">
    <w:p w14:paraId="367D0219" w14:textId="77777777" w:rsidR="00DB37EC" w:rsidRPr="007956BE" w:rsidRDefault="00DB37EC" w:rsidP="0043012F">
      <w:pPr>
        <w:pStyle w:val="FootnoteText"/>
        <w:rPr>
          <w:rFonts w:eastAsiaTheme="minorEastAsia"/>
          <w:sz w:val="20"/>
          <w:lang w:eastAsia="zh-CN"/>
        </w:rPr>
      </w:pPr>
      <w:r w:rsidRPr="007956BE">
        <w:rPr>
          <w:rStyle w:val="FootnoteReference"/>
          <w:sz w:val="20"/>
        </w:rPr>
        <w:footnoteRef/>
      </w:r>
      <w:r w:rsidRPr="007956BE">
        <w:rPr>
          <w:sz w:val="20"/>
        </w:rPr>
        <w:t xml:space="preserve"> Kengo Okada and Hiroaki Nishi; </w:t>
      </w:r>
      <w:r w:rsidRPr="007956BE">
        <w:rPr>
          <w:i/>
          <w:iCs/>
          <w:sz w:val="20"/>
        </w:rPr>
        <w:t>Big Data Anonymization Method for Demand Response Services</w:t>
      </w:r>
      <w:r w:rsidRPr="007956BE">
        <w:rPr>
          <w:sz w:val="20"/>
        </w:rPr>
        <w:t>; ICOMP'14, The 2014 International Conference on Internet Computing and Big Data, 2014.</w:t>
      </w:r>
    </w:p>
  </w:footnote>
  <w:footnote w:id="72">
    <w:p w14:paraId="74C64761" w14:textId="77777777" w:rsidR="00DB37EC" w:rsidRPr="007956BE" w:rsidRDefault="00DB37EC">
      <w:pPr>
        <w:pStyle w:val="FootnoteText"/>
        <w:rPr>
          <w:rFonts w:eastAsiaTheme="minorEastAsia"/>
          <w:lang w:eastAsia="zh-CN"/>
        </w:rPr>
      </w:pPr>
      <w:r w:rsidRPr="007956BE">
        <w:rPr>
          <w:rStyle w:val="FootnoteReference"/>
          <w:sz w:val="20"/>
        </w:rPr>
        <w:footnoteRef/>
      </w:r>
      <w:r w:rsidRPr="007956BE">
        <w:rPr>
          <w:sz w:val="20"/>
        </w:rPr>
        <w:t xml:space="preserve"> J. -W. Byun, A. kamura, E. Bertino, N. Li; </w:t>
      </w:r>
      <w:r w:rsidRPr="007956BE">
        <w:rPr>
          <w:i/>
          <w:iCs/>
          <w:sz w:val="20"/>
        </w:rPr>
        <w:t>Efficient k-anonymization using clustering techniques</w:t>
      </w:r>
      <w:r w:rsidRPr="007956BE">
        <w:rPr>
          <w:sz w:val="20"/>
        </w:rPr>
        <w:t>; Advances in Databases: Concepts, Systems and Applications, pp. 188–200,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E97D" w14:textId="77777777" w:rsidR="00DB37EC" w:rsidRDefault="00DB37E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D71E" w14:textId="77777777" w:rsidR="00DB37EC" w:rsidRPr="00D7552B" w:rsidRDefault="00DB37EC" w:rsidP="003C22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12A6" w14:textId="77777777" w:rsidR="00DB37EC" w:rsidRDefault="00DB37EC" w:rsidP="00E1769E">
    <w:pPr>
      <w:pStyle w:val="Header"/>
      <w:rPr>
        <w:noProof/>
      </w:rPr>
    </w:pPr>
    <w:r>
      <w:fldChar w:fldCharType="begin"/>
    </w:r>
    <w:r>
      <w:instrText xml:space="preserve"> PAGE   \* MERGEFORMAT </w:instrText>
    </w:r>
    <w:r>
      <w:fldChar w:fldCharType="separate"/>
    </w:r>
    <w:r w:rsidR="003447D9">
      <w:rPr>
        <w:noProof/>
      </w:rPr>
      <w:t>8</w:t>
    </w:r>
    <w:r>
      <w:rPr>
        <w:noProof/>
      </w:rPr>
      <w:fldChar w:fldCharType="end"/>
    </w:r>
  </w:p>
  <w:p w14:paraId="067D3683" w14:textId="77777777" w:rsidR="00DB37EC" w:rsidRDefault="00DB37EC" w:rsidP="00E1769E">
    <w:pPr>
      <w:pStyle w:val="Header"/>
      <w:spacing w:after="240"/>
      <w:rPr>
        <w:i/>
        <w:iCs/>
        <w:noProof/>
      </w:rPr>
    </w:pPr>
    <w:r w:rsidRPr="00691E6F">
      <w:rPr>
        <w:noProof/>
      </w:rPr>
      <w:t>ITU-T Focus Group on Smart Sustainable Cities</w:t>
    </w:r>
    <w:r>
      <w:rPr>
        <w:noProof/>
      </w:rPr>
      <w:t xml:space="preserve">: </w:t>
    </w:r>
    <w:r w:rsidRPr="00E1769E">
      <w:rPr>
        <w:bCs/>
        <w:i/>
        <w:iCs/>
        <w:lang w:val="en-US" w:eastAsia="ja-JP"/>
      </w:rPr>
      <w:t>Anonymization infrastructure and open data in smart sustainable cities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16D4" w14:textId="77777777" w:rsidR="00DB37EC" w:rsidRDefault="00DB37EC" w:rsidP="00E1769E">
    <w:pPr>
      <w:pStyle w:val="Header"/>
      <w:rPr>
        <w:noProof/>
      </w:rPr>
    </w:pPr>
    <w:r>
      <w:fldChar w:fldCharType="begin"/>
    </w:r>
    <w:r>
      <w:instrText xml:space="preserve"> PAGE   \* MERGEFORMAT </w:instrText>
    </w:r>
    <w:r>
      <w:fldChar w:fldCharType="separate"/>
    </w:r>
    <w:r w:rsidR="003447D9">
      <w:rPr>
        <w:noProof/>
      </w:rPr>
      <w:t>7</w:t>
    </w:r>
    <w:r>
      <w:rPr>
        <w:noProof/>
      </w:rPr>
      <w:fldChar w:fldCharType="end"/>
    </w:r>
  </w:p>
  <w:p w14:paraId="621A736B" w14:textId="77777777" w:rsidR="00DB37EC" w:rsidRDefault="00DB37EC" w:rsidP="00E1769E">
    <w:pPr>
      <w:pStyle w:val="Header"/>
      <w:spacing w:after="240"/>
      <w:rPr>
        <w:i/>
        <w:iCs/>
        <w:noProof/>
      </w:rPr>
    </w:pPr>
    <w:r w:rsidRPr="00691E6F">
      <w:rPr>
        <w:noProof/>
      </w:rPr>
      <w:t>ITU-T Focus Group on Smart Sustainable Cities</w:t>
    </w:r>
    <w:r>
      <w:rPr>
        <w:noProof/>
      </w:rPr>
      <w:t xml:space="preserve">: </w:t>
    </w:r>
    <w:r w:rsidRPr="00E1769E">
      <w:rPr>
        <w:bCs/>
        <w:i/>
        <w:iCs/>
        <w:lang w:val="en-US" w:eastAsia="ja-JP"/>
      </w:rPr>
      <w:t>Anonymization infrastructure and open data in smart sustainable cities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16E805CD"/>
    <w:multiLevelType w:val="multilevel"/>
    <w:tmpl w:val="16E805CD"/>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23106618"/>
    <w:multiLevelType w:val="hybridMultilevel"/>
    <w:tmpl w:val="E74A7E3C"/>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25DB0246"/>
    <w:multiLevelType w:val="hybridMultilevel"/>
    <w:tmpl w:val="BD969280"/>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30920DF1"/>
    <w:multiLevelType w:val="hybridMultilevel"/>
    <w:tmpl w:val="1D5CDB4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 w15:restartNumberingAfterBreak="0">
    <w:nsid w:val="33480B30"/>
    <w:multiLevelType w:val="hybridMultilevel"/>
    <w:tmpl w:val="C200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660336"/>
    <w:multiLevelType w:val="multilevel"/>
    <w:tmpl w:val="37660336"/>
    <w:lvl w:ilvl="0" w:tentative="1">
      <w:start w:val="1"/>
      <w:numFmt w:val="bullet"/>
      <w:lvlText w:val=""/>
      <w:lvlJc w:val="left"/>
      <w:pPr>
        <w:tabs>
          <w:tab w:val="left" w:pos="648"/>
        </w:tabs>
        <w:ind w:left="648"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8A3986"/>
    <w:multiLevelType w:val="hybridMultilevel"/>
    <w:tmpl w:val="3302400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15:restartNumberingAfterBreak="0">
    <w:nsid w:val="57911E70"/>
    <w:multiLevelType w:val="multilevel"/>
    <w:tmpl w:val="57911E70"/>
    <w:lvl w:ilvl="0" w:tentative="1">
      <w:start w:val="1"/>
      <w:numFmt w:val="decimal"/>
      <w:lvlText w:val="%1."/>
      <w:lvlJc w:val="left"/>
      <w:pPr>
        <w:ind w:left="450" w:hanging="360"/>
      </w:pPr>
    </w:lvl>
    <w:lvl w:ilvl="1" w:tentative="1">
      <w:start w:val="1"/>
      <w:numFmt w:val="decimal"/>
      <w:lvlText w:val="%1.%2."/>
      <w:lvlJc w:val="left"/>
      <w:pPr>
        <w:ind w:left="792" w:hanging="432"/>
      </w:pPr>
      <w:rPr>
        <w:color w:val="auto"/>
        <w:sz w:val="22"/>
        <w:szCs w:val="22"/>
      </w:rPr>
    </w:lvl>
    <w:lvl w:ilvl="2" w:tentative="1">
      <w:start w:val="1"/>
      <w:numFmt w:val="decimal"/>
      <w:lvlText w:val="%1.%2.%3."/>
      <w:lvlJc w:val="left"/>
      <w:pPr>
        <w:ind w:left="1224" w:hanging="504"/>
      </w:p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abstractNum w:abstractNumId="10" w15:restartNumberingAfterBreak="0">
    <w:nsid w:val="5AB17131"/>
    <w:multiLevelType w:val="hybridMultilevel"/>
    <w:tmpl w:val="B258625E"/>
    <w:lvl w:ilvl="0" w:tplc="B87E4AB6">
      <w:start w:val="1"/>
      <w:numFmt w:val="decimal"/>
      <w:lvlText w:val="%1)"/>
      <w:lvlJc w:val="left"/>
      <w:pPr>
        <w:ind w:left="1440" w:hanging="360"/>
      </w:pPr>
      <w:rPr>
        <w:rFonts w:ascii="Times New Roman" w:eastAsia="SimSun" w:hAnsi="Times New Roman" w:hint="default"/>
        <w:b w:val="0"/>
        <w:sz w:val="22"/>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 w15:restartNumberingAfterBreak="0">
    <w:nsid w:val="670614E8"/>
    <w:multiLevelType w:val="hybridMultilevel"/>
    <w:tmpl w:val="B258625E"/>
    <w:lvl w:ilvl="0" w:tplc="B87E4AB6">
      <w:start w:val="1"/>
      <w:numFmt w:val="decimal"/>
      <w:lvlText w:val="%1)"/>
      <w:lvlJc w:val="left"/>
      <w:pPr>
        <w:ind w:left="1440" w:hanging="360"/>
      </w:pPr>
      <w:rPr>
        <w:rFonts w:ascii="Times New Roman" w:eastAsia="SimSun" w:hAnsi="Times New Roman" w:hint="default"/>
        <w:b w:val="0"/>
        <w:sz w:val="22"/>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 w15:restartNumberingAfterBreak="0">
    <w:nsid w:val="6A81203F"/>
    <w:multiLevelType w:val="multilevel"/>
    <w:tmpl w:val="516F4375"/>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402C58"/>
    <w:multiLevelType w:val="multilevel"/>
    <w:tmpl w:val="6C402C58"/>
    <w:lvl w:ilvl="0" w:tentative="1">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lowerLetter"/>
      <w:lvlText w:val="%5."/>
      <w:lvlJc w:val="left"/>
      <w:pPr>
        <w:tabs>
          <w:tab w:val="left" w:pos="3600"/>
        </w:tabs>
        <w:ind w:left="3600" w:hanging="360"/>
      </w:pPr>
      <w:rPr>
        <w:rFonts w:cs="Times New Roman"/>
      </w:rPr>
    </w:lvl>
    <w:lvl w:ilvl="5" w:tentative="1">
      <w:start w:val="1"/>
      <w:numFmt w:val="lowerRoman"/>
      <w:lvlText w:val="%6."/>
      <w:lvlJc w:val="right"/>
      <w:pPr>
        <w:tabs>
          <w:tab w:val="left" w:pos="4320"/>
        </w:tabs>
        <w:ind w:left="4320" w:hanging="18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lowerLetter"/>
      <w:lvlText w:val="%8."/>
      <w:lvlJc w:val="left"/>
      <w:pPr>
        <w:tabs>
          <w:tab w:val="left" w:pos="5760"/>
        </w:tabs>
        <w:ind w:left="5760" w:hanging="360"/>
      </w:pPr>
      <w:rPr>
        <w:rFonts w:cs="Times New Roman"/>
      </w:rPr>
    </w:lvl>
    <w:lvl w:ilvl="8" w:tentative="1">
      <w:start w:val="1"/>
      <w:numFmt w:val="lowerRoman"/>
      <w:lvlText w:val="%9."/>
      <w:lvlJc w:val="right"/>
      <w:pPr>
        <w:tabs>
          <w:tab w:val="left" w:pos="6480"/>
        </w:tabs>
        <w:ind w:left="6480" w:hanging="180"/>
      </w:pPr>
      <w:rPr>
        <w:rFonts w:cs="Times New Roman"/>
      </w:rPr>
    </w:lvl>
  </w:abstractNum>
  <w:abstractNum w:abstractNumId="14" w15:restartNumberingAfterBreak="0">
    <w:nsid w:val="6ECB3965"/>
    <w:multiLevelType w:val="multilevel"/>
    <w:tmpl w:val="6ECB396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71E51D43"/>
    <w:multiLevelType w:val="hybridMultilevel"/>
    <w:tmpl w:val="7F6016AA"/>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6" w15:restartNumberingAfterBreak="0">
    <w:nsid w:val="71FA4AC7"/>
    <w:multiLevelType w:val="hybridMultilevel"/>
    <w:tmpl w:val="50A2AB2C"/>
    <w:lvl w:ilvl="0" w:tplc="F6F81830">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83876244">
    <w:abstractNumId w:val="0"/>
  </w:num>
  <w:num w:numId="2" w16cid:durableId="1791432493">
    <w:abstractNumId w:val="12"/>
  </w:num>
  <w:num w:numId="3" w16cid:durableId="1400132494">
    <w:abstractNumId w:val="5"/>
  </w:num>
  <w:num w:numId="4" w16cid:durableId="2102987862">
    <w:abstractNumId w:val="7"/>
  </w:num>
  <w:num w:numId="5" w16cid:durableId="377898174">
    <w:abstractNumId w:val="9"/>
  </w:num>
  <w:num w:numId="6" w16cid:durableId="1578514833">
    <w:abstractNumId w:val="6"/>
  </w:num>
  <w:num w:numId="7" w16cid:durableId="2083603768">
    <w:abstractNumId w:val="13"/>
  </w:num>
  <w:num w:numId="8" w16cid:durableId="1233388281">
    <w:abstractNumId w:val="14"/>
  </w:num>
  <w:num w:numId="9" w16cid:durableId="1429042778">
    <w:abstractNumId w:val="1"/>
  </w:num>
  <w:num w:numId="10" w16cid:durableId="1617565035">
    <w:abstractNumId w:val="7"/>
  </w:num>
  <w:num w:numId="11" w16cid:durableId="257834050">
    <w:abstractNumId w:val="0"/>
  </w:num>
  <w:num w:numId="12" w16cid:durableId="1782265500">
    <w:abstractNumId w:val="15"/>
  </w:num>
  <w:num w:numId="13" w16cid:durableId="210658522">
    <w:abstractNumId w:val="10"/>
  </w:num>
  <w:num w:numId="14" w16cid:durableId="164636897">
    <w:abstractNumId w:val="8"/>
  </w:num>
  <w:num w:numId="15" w16cid:durableId="967859118">
    <w:abstractNumId w:val="11"/>
  </w:num>
  <w:num w:numId="16" w16cid:durableId="222912992">
    <w:abstractNumId w:val="2"/>
  </w:num>
  <w:num w:numId="17" w16cid:durableId="373892783">
    <w:abstractNumId w:val="4"/>
  </w:num>
  <w:num w:numId="18" w16cid:durableId="1365666459">
    <w:abstractNumId w:val="3"/>
  </w:num>
  <w:num w:numId="19" w16cid:durableId="193319599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bordersDoNotSurroundHeader/>
  <w:bordersDoNotSurroundFooter/>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es-PE" w:vendorID="64" w:dllVersion="6" w:nlCheck="1" w:checkStyle="1"/>
  <w:activeWritingStyle w:appName="MSWord" w:lang="es-ES_tradnl"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8FD"/>
    <w:rsid w:val="00015453"/>
    <w:rsid w:val="00022FE3"/>
    <w:rsid w:val="00045D6E"/>
    <w:rsid w:val="00056B09"/>
    <w:rsid w:val="000577E5"/>
    <w:rsid w:val="00061E18"/>
    <w:rsid w:val="00075050"/>
    <w:rsid w:val="000772CD"/>
    <w:rsid w:val="00084E38"/>
    <w:rsid w:val="0009077B"/>
    <w:rsid w:val="000A287B"/>
    <w:rsid w:val="000B1F8F"/>
    <w:rsid w:val="000B48BF"/>
    <w:rsid w:val="000B4DB9"/>
    <w:rsid w:val="000B603E"/>
    <w:rsid w:val="000C5E8A"/>
    <w:rsid w:val="000E355E"/>
    <w:rsid w:val="000F22AD"/>
    <w:rsid w:val="000F3EAC"/>
    <w:rsid w:val="000F4AF1"/>
    <w:rsid w:val="00100921"/>
    <w:rsid w:val="0012056D"/>
    <w:rsid w:val="00121A8A"/>
    <w:rsid w:val="00125B72"/>
    <w:rsid w:val="0013384E"/>
    <w:rsid w:val="0013599C"/>
    <w:rsid w:val="001373BF"/>
    <w:rsid w:val="00147F3D"/>
    <w:rsid w:val="0015434C"/>
    <w:rsid w:val="00156515"/>
    <w:rsid w:val="00163B7B"/>
    <w:rsid w:val="0016509B"/>
    <w:rsid w:val="0018403B"/>
    <w:rsid w:val="00185363"/>
    <w:rsid w:val="001859AE"/>
    <w:rsid w:val="0019395B"/>
    <w:rsid w:val="0019658C"/>
    <w:rsid w:val="001A09B4"/>
    <w:rsid w:val="001A244C"/>
    <w:rsid w:val="001A536D"/>
    <w:rsid w:val="001B7FF6"/>
    <w:rsid w:val="001C107A"/>
    <w:rsid w:val="001C2372"/>
    <w:rsid w:val="001D41CE"/>
    <w:rsid w:val="001D4EDA"/>
    <w:rsid w:val="001E1755"/>
    <w:rsid w:val="001E386B"/>
    <w:rsid w:val="001F5B15"/>
    <w:rsid w:val="001F600B"/>
    <w:rsid w:val="001F66A0"/>
    <w:rsid w:val="00204284"/>
    <w:rsid w:val="00211D63"/>
    <w:rsid w:val="00221A31"/>
    <w:rsid w:val="00225E74"/>
    <w:rsid w:val="002309F5"/>
    <w:rsid w:val="00234443"/>
    <w:rsid w:val="0023635E"/>
    <w:rsid w:val="002376C1"/>
    <w:rsid w:val="00240FAD"/>
    <w:rsid w:val="00244FEE"/>
    <w:rsid w:val="00281938"/>
    <w:rsid w:val="00283BA1"/>
    <w:rsid w:val="002A2404"/>
    <w:rsid w:val="002B2170"/>
    <w:rsid w:val="002C242D"/>
    <w:rsid w:val="002C57E3"/>
    <w:rsid w:val="002E0144"/>
    <w:rsid w:val="002E0F55"/>
    <w:rsid w:val="002E1920"/>
    <w:rsid w:val="002E5890"/>
    <w:rsid w:val="002E7211"/>
    <w:rsid w:val="002E74A0"/>
    <w:rsid w:val="002F589C"/>
    <w:rsid w:val="00302A5B"/>
    <w:rsid w:val="003133F0"/>
    <w:rsid w:val="00313802"/>
    <w:rsid w:val="003239B9"/>
    <w:rsid w:val="00324FCA"/>
    <w:rsid w:val="00332F5B"/>
    <w:rsid w:val="00336D7E"/>
    <w:rsid w:val="003376A8"/>
    <w:rsid w:val="003447D9"/>
    <w:rsid w:val="00356B85"/>
    <w:rsid w:val="00356D5E"/>
    <w:rsid w:val="0038538F"/>
    <w:rsid w:val="00385F91"/>
    <w:rsid w:val="003860AE"/>
    <w:rsid w:val="00392360"/>
    <w:rsid w:val="003A0344"/>
    <w:rsid w:val="003A620A"/>
    <w:rsid w:val="003B0DA3"/>
    <w:rsid w:val="003B72F6"/>
    <w:rsid w:val="003B7572"/>
    <w:rsid w:val="003C2262"/>
    <w:rsid w:val="003C4D38"/>
    <w:rsid w:val="003C54E7"/>
    <w:rsid w:val="003D06F3"/>
    <w:rsid w:val="003D20F8"/>
    <w:rsid w:val="003D3F5D"/>
    <w:rsid w:val="003D49C9"/>
    <w:rsid w:val="003F24EB"/>
    <w:rsid w:val="00404705"/>
    <w:rsid w:val="0040490B"/>
    <w:rsid w:val="00412994"/>
    <w:rsid w:val="0041539F"/>
    <w:rsid w:val="00415713"/>
    <w:rsid w:val="004240D4"/>
    <w:rsid w:val="0043012F"/>
    <w:rsid w:val="004348FD"/>
    <w:rsid w:val="00445C10"/>
    <w:rsid w:val="00457D23"/>
    <w:rsid w:val="00460857"/>
    <w:rsid w:val="00464CD2"/>
    <w:rsid w:val="0047280D"/>
    <w:rsid w:val="00473907"/>
    <w:rsid w:val="004765B6"/>
    <w:rsid w:val="00480938"/>
    <w:rsid w:val="00480DFF"/>
    <w:rsid w:val="004840F5"/>
    <w:rsid w:val="0049069D"/>
    <w:rsid w:val="004A6146"/>
    <w:rsid w:val="004B4461"/>
    <w:rsid w:val="004C084A"/>
    <w:rsid w:val="004C37E7"/>
    <w:rsid w:val="004D3FB9"/>
    <w:rsid w:val="004D6510"/>
    <w:rsid w:val="004D7413"/>
    <w:rsid w:val="004E7D87"/>
    <w:rsid w:val="004F5EEC"/>
    <w:rsid w:val="004F6904"/>
    <w:rsid w:val="004F6E56"/>
    <w:rsid w:val="00500306"/>
    <w:rsid w:val="005040B2"/>
    <w:rsid w:val="00512F1E"/>
    <w:rsid w:val="00520A91"/>
    <w:rsid w:val="005328BB"/>
    <w:rsid w:val="00537A95"/>
    <w:rsid w:val="00547899"/>
    <w:rsid w:val="00563D8D"/>
    <w:rsid w:val="00564863"/>
    <w:rsid w:val="00570415"/>
    <w:rsid w:val="005821CC"/>
    <w:rsid w:val="00593676"/>
    <w:rsid w:val="005A06F2"/>
    <w:rsid w:val="005A5706"/>
    <w:rsid w:val="005C5BAD"/>
    <w:rsid w:val="005D09E0"/>
    <w:rsid w:val="005D598C"/>
    <w:rsid w:val="005E2978"/>
    <w:rsid w:val="005E5ED1"/>
    <w:rsid w:val="005E7FAA"/>
    <w:rsid w:val="005F5218"/>
    <w:rsid w:val="006020C2"/>
    <w:rsid w:val="0062037B"/>
    <w:rsid w:val="00631BC0"/>
    <w:rsid w:val="00637AFC"/>
    <w:rsid w:val="00642333"/>
    <w:rsid w:val="006433EA"/>
    <w:rsid w:val="0065140E"/>
    <w:rsid w:val="00651E81"/>
    <w:rsid w:val="00656B44"/>
    <w:rsid w:val="00660410"/>
    <w:rsid w:val="00660CB6"/>
    <w:rsid w:val="00661102"/>
    <w:rsid w:val="006613AC"/>
    <w:rsid w:val="006710B4"/>
    <w:rsid w:val="00672A7E"/>
    <w:rsid w:val="006813E3"/>
    <w:rsid w:val="00681642"/>
    <w:rsid w:val="00685CE6"/>
    <w:rsid w:val="006870BC"/>
    <w:rsid w:val="006923F8"/>
    <w:rsid w:val="00694C7A"/>
    <w:rsid w:val="006A441A"/>
    <w:rsid w:val="006B01E4"/>
    <w:rsid w:val="006C6D80"/>
    <w:rsid w:val="006D30AD"/>
    <w:rsid w:val="006E2B60"/>
    <w:rsid w:val="006F138F"/>
    <w:rsid w:val="006F369D"/>
    <w:rsid w:val="007050E1"/>
    <w:rsid w:val="0070742E"/>
    <w:rsid w:val="0071142E"/>
    <w:rsid w:val="00713632"/>
    <w:rsid w:val="00715790"/>
    <w:rsid w:val="007233BD"/>
    <w:rsid w:val="007246FE"/>
    <w:rsid w:val="00726163"/>
    <w:rsid w:val="00734FCE"/>
    <w:rsid w:val="00740F4B"/>
    <w:rsid w:val="00757352"/>
    <w:rsid w:val="007673CC"/>
    <w:rsid w:val="00767AF5"/>
    <w:rsid w:val="00773B30"/>
    <w:rsid w:val="00780873"/>
    <w:rsid w:val="007821C6"/>
    <w:rsid w:val="00783586"/>
    <w:rsid w:val="00783DFC"/>
    <w:rsid w:val="007956BE"/>
    <w:rsid w:val="00796B12"/>
    <w:rsid w:val="007A125F"/>
    <w:rsid w:val="007A7AB6"/>
    <w:rsid w:val="007B552E"/>
    <w:rsid w:val="007B5F57"/>
    <w:rsid w:val="007D0D2A"/>
    <w:rsid w:val="007D3815"/>
    <w:rsid w:val="00811C3E"/>
    <w:rsid w:val="00826EB7"/>
    <w:rsid w:val="00841C77"/>
    <w:rsid w:val="00841DDD"/>
    <w:rsid w:val="008450EE"/>
    <w:rsid w:val="00845D64"/>
    <w:rsid w:val="008523EB"/>
    <w:rsid w:val="008525B9"/>
    <w:rsid w:val="00854715"/>
    <w:rsid w:val="00863002"/>
    <w:rsid w:val="00863A4F"/>
    <w:rsid w:val="00865987"/>
    <w:rsid w:val="00874321"/>
    <w:rsid w:val="00883803"/>
    <w:rsid w:val="008A1F63"/>
    <w:rsid w:val="008C1C3F"/>
    <w:rsid w:val="008D2BCC"/>
    <w:rsid w:val="008D2E9B"/>
    <w:rsid w:val="008F2C90"/>
    <w:rsid w:val="00907422"/>
    <w:rsid w:val="00923C60"/>
    <w:rsid w:val="0092517C"/>
    <w:rsid w:val="0093062A"/>
    <w:rsid w:val="0094523E"/>
    <w:rsid w:val="009469AA"/>
    <w:rsid w:val="0095580B"/>
    <w:rsid w:val="0096197D"/>
    <w:rsid w:val="009777E0"/>
    <w:rsid w:val="0098138B"/>
    <w:rsid w:val="009874B5"/>
    <w:rsid w:val="00987F2B"/>
    <w:rsid w:val="00994FE7"/>
    <w:rsid w:val="0099506B"/>
    <w:rsid w:val="009961B9"/>
    <w:rsid w:val="009A64BD"/>
    <w:rsid w:val="009B7607"/>
    <w:rsid w:val="009C4BD0"/>
    <w:rsid w:val="009D148B"/>
    <w:rsid w:val="009D735B"/>
    <w:rsid w:val="009E4EEB"/>
    <w:rsid w:val="009F1837"/>
    <w:rsid w:val="009F4EF0"/>
    <w:rsid w:val="009F5DEA"/>
    <w:rsid w:val="009F6C1F"/>
    <w:rsid w:val="009F73BC"/>
    <w:rsid w:val="009F7CDB"/>
    <w:rsid w:val="00A0557B"/>
    <w:rsid w:val="00A064A6"/>
    <w:rsid w:val="00A06EB1"/>
    <w:rsid w:val="00A06F19"/>
    <w:rsid w:val="00A07C06"/>
    <w:rsid w:val="00A11744"/>
    <w:rsid w:val="00A132DC"/>
    <w:rsid w:val="00A15541"/>
    <w:rsid w:val="00A23FA6"/>
    <w:rsid w:val="00A329D7"/>
    <w:rsid w:val="00A424FF"/>
    <w:rsid w:val="00A43177"/>
    <w:rsid w:val="00A455E9"/>
    <w:rsid w:val="00A467A7"/>
    <w:rsid w:val="00A474A0"/>
    <w:rsid w:val="00A53ACD"/>
    <w:rsid w:val="00A55496"/>
    <w:rsid w:val="00A6260D"/>
    <w:rsid w:val="00A71F72"/>
    <w:rsid w:val="00A825B3"/>
    <w:rsid w:val="00A9292D"/>
    <w:rsid w:val="00A96F8E"/>
    <w:rsid w:val="00AA12E2"/>
    <w:rsid w:val="00AA662C"/>
    <w:rsid w:val="00AA72B6"/>
    <w:rsid w:val="00AB3A5D"/>
    <w:rsid w:val="00AB4D55"/>
    <w:rsid w:val="00AB6B4B"/>
    <w:rsid w:val="00AC3481"/>
    <w:rsid w:val="00AC6E7E"/>
    <w:rsid w:val="00AD60E6"/>
    <w:rsid w:val="00AF1821"/>
    <w:rsid w:val="00AF2ADB"/>
    <w:rsid w:val="00AF4985"/>
    <w:rsid w:val="00AF76EB"/>
    <w:rsid w:val="00B01B93"/>
    <w:rsid w:val="00B06F7D"/>
    <w:rsid w:val="00B11B96"/>
    <w:rsid w:val="00B14B8B"/>
    <w:rsid w:val="00B201EC"/>
    <w:rsid w:val="00B37CA7"/>
    <w:rsid w:val="00B46FF3"/>
    <w:rsid w:val="00B53BE3"/>
    <w:rsid w:val="00B62776"/>
    <w:rsid w:val="00B632C1"/>
    <w:rsid w:val="00B63919"/>
    <w:rsid w:val="00B653F4"/>
    <w:rsid w:val="00B70ED2"/>
    <w:rsid w:val="00B72114"/>
    <w:rsid w:val="00B7241E"/>
    <w:rsid w:val="00B72F93"/>
    <w:rsid w:val="00B84159"/>
    <w:rsid w:val="00B95C95"/>
    <w:rsid w:val="00BA0890"/>
    <w:rsid w:val="00BA4005"/>
    <w:rsid w:val="00BA4FF5"/>
    <w:rsid w:val="00BB0EEC"/>
    <w:rsid w:val="00BB4F65"/>
    <w:rsid w:val="00BC253D"/>
    <w:rsid w:val="00BC56BA"/>
    <w:rsid w:val="00BD051D"/>
    <w:rsid w:val="00BD69FC"/>
    <w:rsid w:val="00BD7FB3"/>
    <w:rsid w:val="00BE191B"/>
    <w:rsid w:val="00BF2E5E"/>
    <w:rsid w:val="00BF4880"/>
    <w:rsid w:val="00C046DD"/>
    <w:rsid w:val="00C12569"/>
    <w:rsid w:val="00C14105"/>
    <w:rsid w:val="00C15F07"/>
    <w:rsid w:val="00C220CB"/>
    <w:rsid w:val="00C233E9"/>
    <w:rsid w:val="00C242D0"/>
    <w:rsid w:val="00C268F7"/>
    <w:rsid w:val="00C270FD"/>
    <w:rsid w:val="00C34570"/>
    <w:rsid w:val="00C37C93"/>
    <w:rsid w:val="00C40BD1"/>
    <w:rsid w:val="00C422B0"/>
    <w:rsid w:val="00C424C9"/>
    <w:rsid w:val="00C5204C"/>
    <w:rsid w:val="00C61BB6"/>
    <w:rsid w:val="00C62C39"/>
    <w:rsid w:val="00C6597E"/>
    <w:rsid w:val="00C6618D"/>
    <w:rsid w:val="00C711FF"/>
    <w:rsid w:val="00C72198"/>
    <w:rsid w:val="00C72EDA"/>
    <w:rsid w:val="00C73098"/>
    <w:rsid w:val="00C73E6E"/>
    <w:rsid w:val="00C74D40"/>
    <w:rsid w:val="00C77A14"/>
    <w:rsid w:val="00C864F3"/>
    <w:rsid w:val="00CB2D6A"/>
    <w:rsid w:val="00CB5816"/>
    <w:rsid w:val="00CB6FA7"/>
    <w:rsid w:val="00CC0394"/>
    <w:rsid w:val="00CC05FB"/>
    <w:rsid w:val="00CC3E22"/>
    <w:rsid w:val="00CD46B1"/>
    <w:rsid w:val="00CD624E"/>
    <w:rsid w:val="00CE073C"/>
    <w:rsid w:val="00CE197F"/>
    <w:rsid w:val="00CF0C59"/>
    <w:rsid w:val="00CF6CD5"/>
    <w:rsid w:val="00D010D7"/>
    <w:rsid w:val="00D04374"/>
    <w:rsid w:val="00D1220C"/>
    <w:rsid w:val="00D302E9"/>
    <w:rsid w:val="00D37712"/>
    <w:rsid w:val="00D45320"/>
    <w:rsid w:val="00D46479"/>
    <w:rsid w:val="00D53043"/>
    <w:rsid w:val="00D67085"/>
    <w:rsid w:val="00D70CB8"/>
    <w:rsid w:val="00D90157"/>
    <w:rsid w:val="00DA0B4B"/>
    <w:rsid w:val="00DB37EC"/>
    <w:rsid w:val="00DB6EDB"/>
    <w:rsid w:val="00DC0049"/>
    <w:rsid w:val="00DC345E"/>
    <w:rsid w:val="00DD73B6"/>
    <w:rsid w:val="00DD742A"/>
    <w:rsid w:val="00DE35B8"/>
    <w:rsid w:val="00DE45D7"/>
    <w:rsid w:val="00DF3E95"/>
    <w:rsid w:val="00E0108C"/>
    <w:rsid w:val="00E14697"/>
    <w:rsid w:val="00E16423"/>
    <w:rsid w:val="00E1769E"/>
    <w:rsid w:val="00E34BCA"/>
    <w:rsid w:val="00E3738C"/>
    <w:rsid w:val="00E4006A"/>
    <w:rsid w:val="00E40F0F"/>
    <w:rsid w:val="00E43669"/>
    <w:rsid w:val="00E503F8"/>
    <w:rsid w:val="00E50DE6"/>
    <w:rsid w:val="00E536C0"/>
    <w:rsid w:val="00E5596B"/>
    <w:rsid w:val="00E62400"/>
    <w:rsid w:val="00E74956"/>
    <w:rsid w:val="00E771E2"/>
    <w:rsid w:val="00E80585"/>
    <w:rsid w:val="00E855C2"/>
    <w:rsid w:val="00EB6B31"/>
    <w:rsid w:val="00EC00A9"/>
    <w:rsid w:val="00EC47F7"/>
    <w:rsid w:val="00EE49CA"/>
    <w:rsid w:val="00EF0912"/>
    <w:rsid w:val="00EF5104"/>
    <w:rsid w:val="00F04162"/>
    <w:rsid w:val="00F04570"/>
    <w:rsid w:val="00F2652E"/>
    <w:rsid w:val="00F33B74"/>
    <w:rsid w:val="00F33DBA"/>
    <w:rsid w:val="00F36CC3"/>
    <w:rsid w:val="00F4133C"/>
    <w:rsid w:val="00F6273D"/>
    <w:rsid w:val="00F763FC"/>
    <w:rsid w:val="00F82458"/>
    <w:rsid w:val="00F9188C"/>
    <w:rsid w:val="00F95306"/>
    <w:rsid w:val="00FA190F"/>
    <w:rsid w:val="00FA2375"/>
    <w:rsid w:val="00FA3D51"/>
    <w:rsid w:val="00FA414A"/>
    <w:rsid w:val="00FA41B7"/>
    <w:rsid w:val="00FB5824"/>
    <w:rsid w:val="00FB7C73"/>
    <w:rsid w:val="00FC19BD"/>
    <w:rsid w:val="00FF56F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1B0F71E"/>
  <w15:docId w15:val="{D5C2FC7F-772D-4352-8FDF-EC4C4A7C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3E95"/>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DF3E95"/>
    <w:pPr>
      <w:keepNext/>
      <w:keepLines/>
      <w:spacing w:before="360"/>
      <w:ind w:left="794" w:hanging="794"/>
      <w:outlineLvl w:val="0"/>
    </w:pPr>
    <w:rPr>
      <w:b/>
    </w:rPr>
  </w:style>
  <w:style w:type="paragraph" w:styleId="Heading2">
    <w:name w:val="heading 2"/>
    <w:basedOn w:val="Heading1"/>
    <w:next w:val="Normal"/>
    <w:link w:val="Heading2Char"/>
    <w:qFormat/>
    <w:rsid w:val="00DF3E95"/>
    <w:pPr>
      <w:spacing w:before="240"/>
      <w:outlineLvl w:val="1"/>
    </w:pPr>
  </w:style>
  <w:style w:type="paragraph" w:styleId="Heading3">
    <w:name w:val="heading 3"/>
    <w:basedOn w:val="Heading1"/>
    <w:next w:val="Normal"/>
    <w:link w:val="Heading3Char"/>
    <w:qFormat/>
    <w:rsid w:val="00DF3E95"/>
    <w:pPr>
      <w:spacing w:before="160"/>
      <w:outlineLvl w:val="2"/>
    </w:pPr>
  </w:style>
  <w:style w:type="paragraph" w:styleId="Heading4">
    <w:name w:val="heading 4"/>
    <w:basedOn w:val="Heading3"/>
    <w:next w:val="Normal"/>
    <w:link w:val="Heading4Char"/>
    <w:uiPriority w:val="9"/>
    <w:qFormat/>
    <w:rsid w:val="00DF3E95"/>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DF3E95"/>
    <w:pPr>
      <w:outlineLvl w:val="4"/>
    </w:pPr>
  </w:style>
  <w:style w:type="paragraph" w:styleId="Heading6">
    <w:name w:val="heading 6"/>
    <w:basedOn w:val="Heading4"/>
    <w:next w:val="Normal"/>
    <w:link w:val="Heading6Char"/>
    <w:uiPriority w:val="9"/>
    <w:qFormat/>
    <w:rsid w:val="00DF3E95"/>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DF3E95"/>
    <w:pPr>
      <w:outlineLvl w:val="6"/>
    </w:pPr>
  </w:style>
  <w:style w:type="paragraph" w:styleId="Heading8">
    <w:name w:val="heading 8"/>
    <w:basedOn w:val="Heading6"/>
    <w:next w:val="Normal"/>
    <w:link w:val="Heading8Char"/>
    <w:uiPriority w:val="9"/>
    <w:qFormat/>
    <w:rsid w:val="00DF3E95"/>
    <w:pPr>
      <w:outlineLvl w:val="7"/>
    </w:pPr>
  </w:style>
  <w:style w:type="paragraph" w:styleId="Heading9">
    <w:name w:val="heading 9"/>
    <w:basedOn w:val="Heading6"/>
    <w:next w:val="Normal"/>
    <w:link w:val="Heading9Char"/>
    <w:uiPriority w:val="9"/>
    <w:qFormat/>
    <w:rsid w:val="00DF3E9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DF3E95"/>
  </w:style>
  <w:style w:type="paragraph" w:styleId="TOC4">
    <w:name w:val="toc 4"/>
    <w:basedOn w:val="TOC3"/>
    <w:rsid w:val="00DF3E95"/>
  </w:style>
  <w:style w:type="paragraph" w:styleId="TOC3">
    <w:name w:val="toc 3"/>
    <w:basedOn w:val="TOC2"/>
    <w:uiPriority w:val="39"/>
    <w:qFormat/>
    <w:rsid w:val="00DF3E95"/>
  </w:style>
  <w:style w:type="paragraph" w:styleId="TOC2">
    <w:name w:val="toc 2"/>
    <w:basedOn w:val="TOC1"/>
    <w:uiPriority w:val="39"/>
    <w:qFormat/>
    <w:rsid w:val="00DF3E95"/>
    <w:pPr>
      <w:spacing w:before="80"/>
      <w:ind w:left="1531" w:hanging="851"/>
    </w:pPr>
  </w:style>
  <w:style w:type="paragraph" w:styleId="TOC1">
    <w:name w:val="toc 1"/>
    <w:basedOn w:val="Normal"/>
    <w:uiPriority w:val="39"/>
    <w:qFormat/>
    <w:rsid w:val="00DF3E95"/>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rsid w:val="00DF3E95"/>
  </w:style>
  <w:style w:type="paragraph" w:styleId="TOC6">
    <w:name w:val="toc 6"/>
    <w:basedOn w:val="TOC4"/>
    <w:rsid w:val="00DF3E95"/>
  </w:style>
  <w:style w:type="paragraph" w:styleId="TOC5">
    <w:name w:val="toc 5"/>
    <w:basedOn w:val="TOC4"/>
    <w:rsid w:val="00DF3E95"/>
  </w:style>
  <w:style w:type="paragraph" w:styleId="Footer">
    <w:name w:val="footer"/>
    <w:basedOn w:val="Normal"/>
    <w:link w:val="FooterChar"/>
    <w:uiPriority w:val="99"/>
    <w:rsid w:val="00DF3E95"/>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DF3E95"/>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DF3E95"/>
    <w:rPr>
      <w:position w:val="6"/>
      <w:sz w:val="18"/>
    </w:rPr>
  </w:style>
  <w:style w:type="paragraph" w:styleId="FootnoteText">
    <w:name w:val="footnote text"/>
    <w:basedOn w:val="Note"/>
    <w:link w:val="FootnoteTextChar"/>
    <w:rsid w:val="00DF3E95"/>
    <w:pPr>
      <w:keepLines/>
      <w:tabs>
        <w:tab w:val="left" w:pos="255"/>
      </w:tabs>
      <w:ind w:left="255" w:hanging="255"/>
    </w:pPr>
  </w:style>
  <w:style w:type="paragraph" w:customStyle="1" w:styleId="Reasons">
    <w:name w:val="Reasons"/>
    <w:basedOn w:val="Normal"/>
    <w:qFormat/>
    <w:rsid w:val="00E1769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nnexNotitle">
    <w:name w:val="Annex_No &amp; title"/>
    <w:basedOn w:val="Normal"/>
    <w:next w:val="Normal"/>
    <w:rsid w:val="00DF3E95"/>
    <w:pPr>
      <w:keepNext/>
      <w:keepLines/>
      <w:spacing w:before="480"/>
      <w:jc w:val="center"/>
    </w:pPr>
    <w:rPr>
      <w:b/>
      <w:sz w:val="28"/>
    </w:rPr>
  </w:style>
  <w:style w:type="paragraph" w:customStyle="1" w:styleId="AnnexNoTitle0">
    <w:name w:val="Annex_NoTitle"/>
    <w:basedOn w:val="Normal"/>
    <w:next w:val="Normal"/>
    <w:rsid w:val="00DF3E95"/>
    <w:pPr>
      <w:keepNext/>
      <w:keepLines/>
      <w:spacing w:before="720"/>
      <w:jc w:val="center"/>
      <w:outlineLvl w:val="0"/>
    </w:pPr>
    <w:rPr>
      <w:b/>
      <w:sz w:val="28"/>
    </w:rPr>
  </w:style>
  <w:style w:type="character" w:customStyle="1" w:styleId="Appdef">
    <w:name w:val="App_def"/>
    <w:basedOn w:val="DefaultParagraphFont"/>
    <w:rsid w:val="00DF3E95"/>
    <w:rPr>
      <w:rFonts w:ascii="Times New Roman" w:hAnsi="Times New Roman"/>
      <w:b/>
    </w:rPr>
  </w:style>
  <w:style w:type="character" w:customStyle="1" w:styleId="Appref">
    <w:name w:val="App_ref"/>
    <w:basedOn w:val="DefaultParagraphFont"/>
    <w:rsid w:val="00DF3E95"/>
  </w:style>
  <w:style w:type="paragraph" w:customStyle="1" w:styleId="toc0">
    <w:name w:val="toc 0"/>
    <w:basedOn w:val="Normal"/>
    <w:next w:val="TOC1"/>
    <w:rsid w:val="00DF3E95"/>
    <w:pPr>
      <w:keepLines/>
      <w:tabs>
        <w:tab w:val="clear" w:pos="794"/>
        <w:tab w:val="clear" w:pos="1191"/>
        <w:tab w:val="clear" w:pos="1588"/>
        <w:tab w:val="clear" w:pos="1985"/>
        <w:tab w:val="right" w:pos="9639"/>
      </w:tabs>
    </w:pPr>
    <w:rPr>
      <w:b/>
    </w:rPr>
  </w:style>
  <w:style w:type="paragraph" w:customStyle="1" w:styleId="AppendixNotitle">
    <w:name w:val="Appendix_No &amp; title"/>
    <w:basedOn w:val="AnnexNotitle"/>
    <w:next w:val="Normal"/>
    <w:rsid w:val="00DF3E95"/>
  </w:style>
  <w:style w:type="paragraph" w:styleId="TOC9">
    <w:name w:val="toc 9"/>
    <w:basedOn w:val="TOC3"/>
    <w:rsid w:val="00DF3E95"/>
  </w:style>
  <w:style w:type="paragraph" w:customStyle="1" w:styleId="AppendixNoTitle0">
    <w:name w:val="Appendix_NoTitle"/>
    <w:basedOn w:val="AnnexNoTitle0"/>
    <w:next w:val="Normal"/>
    <w:rsid w:val="00DF3E95"/>
  </w:style>
  <w:style w:type="character" w:styleId="PageNumber">
    <w:name w:val="page number"/>
    <w:basedOn w:val="DefaultParagraphFont"/>
    <w:rsid w:val="00DF3E95"/>
  </w:style>
  <w:style w:type="paragraph" w:styleId="Index1">
    <w:name w:val="index 1"/>
    <w:basedOn w:val="Normal"/>
    <w:next w:val="Normal"/>
    <w:semiHidden/>
    <w:rsid w:val="00DF3E95"/>
  </w:style>
  <w:style w:type="character" w:customStyle="1" w:styleId="apple-converted-space">
    <w:name w:val="apple-converted-space"/>
    <w:basedOn w:val="DefaultParagraphFont"/>
    <w:rsid w:val="00DF3E95"/>
  </w:style>
  <w:style w:type="character" w:customStyle="1" w:styleId="apple-style-span">
    <w:name w:val="apple-style-span"/>
    <w:rsid w:val="00DF3E95"/>
    <w:rPr>
      <w:rFonts w:cs="Times New Roman"/>
    </w:rPr>
  </w:style>
  <w:style w:type="character" w:customStyle="1" w:styleId="Artdef">
    <w:name w:val="Art_def"/>
    <w:basedOn w:val="DefaultParagraphFont"/>
    <w:rsid w:val="00DF3E95"/>
    <w:rPr>
      <w:rFonts w:ascii="Times New Roman" w:hAnsi="Times New Roman"/>
      <w:b/>
    </w:rPr>
  </w:style>
  <w:style w:type="paragraph" w:customStyle="1" w:styleId="Artheading">
    <w:name w:val="Art_heading"/>
    <w:basedOn w:val="Normal"/>
    <w:next w:val="Normal"/>
    <w:rsid w:val="00DF3E95"/>
    <w:pPr>
      <w:spacing w:before="480"/>
      <w:jc w:val="center"/>
    </w:pPr>
    <w:rPr>
      <w:b/>
      <w:sz w:val="28"/>
    </w:rPr>
  </w:style>
  <w:style w:type="paragraph" w:customStyle="1" w:styleId="ArtNo">
    <w:name w:val="Art_No"/>
    <w:basedOn w:val="Normal"/>
    <w:next w:val="Normal"/>
    <w:rsid w:val="00DF3E95"/>
    <w:pPr>
      <w:keepNext/>
      <w:keepLines/>
      <w:spacing w:before="480"/>
      <w:jc w:val="center"/>
    </w:pPr>
    <w:rPr>
      <w:caps/>
      <w:sz w:val="28"/>
    </w:rPr>
  </w:style>
  <w:style w:type="character" w:styleId="CommentReference">
    <w:name w:val="annotation reference"/>
    <w:basedOn w:val="DefaultParagraphFont"/>
    <w:uiPriority w:val="99"/>
    <w:rsid w:val="00DF3E95"/>
    <w:rPr>
      <w:sz w:val="16"/>
      <w:szCs w:val="16"/>
    </w:rPr>
  </w:style>
  <w:style w:type="character" w:customStyle="1" w:styleId="Artref">
    <w:name w:val="Art_ref"/>
    <w:basedOn w:val="DefaultParagraphFont"/>
    <w:rsid w:val="00DF3E95"/>
  </w:style>
  <w:style w:type="paragraph" w:customStyle="1" w:styleId="Arttitle">
    <w:name w:val="Art_title"/>
    <w:basedOn w:val="Normal"/>
    <w:next w:val="Normal"/>
    <w:rsid w:val="00DF3E95"/>
    <w:pPr>
      <w:keepNext/>
      <w:keepLines/>
      <w:spacing w:before="240"/>
      <w:jc w:val="center"/>
    </w:pPr>
    <w:rPr>
      <w:b/>
      <w:sz w:val="28"/>
    </w:rPr>
  </w:style>
  <w:style w:type="paragraph" w:customStyle="1" w:styleId="ASN1">
    <w:name w:val="ASN.1"/>
    <w:rsid w:val="00DF3E9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customStyle="1" w:styleId="Body">
    <w:name w:val="Body"/>
    <w:rsid w:val="00DF3E95"/>
    <w:pPr>
      <w:spacing w:after="120"/>
    </w:pPr>
    <w:rPr>
      <w:rFonts w:ascii="Calibri" w:eastAsia="Calibri" w:hAnsi="Calibri" w:cs="Calibri"/>
      <w:color w:val="000000"/>
      <w:sz w:val="24"/>
      <w:szCs w:val="24"/>
      <w:u w:color="000000"/>
    </w:rPr>
  </w:style>
  <w:style w:type="paragraph" w:customStyle="1" w:styleId="Call">
    <w:name w:val="Call"/>
    <w:basedOn w:val="Normal"/>
    <w:next w:val="Normal"/>
    <w:rsid w:val="00DF3E95"/>
    <w:pPr>
      <w:keepNext/>
      <w:keepLines/>
      <w:spacing w:before="160"/>
      <w:ind w:left="794"/>
    </w:pPr>
    <w:rPr>
      <w:i/>
    </w:rPr>
  </w:style>
  <w:style w:type="paragraph" w:customStyle="1" w:styleId="ChapNo">
    <w:name w:val="Chap_No"/>
    <w:basedOn w:val="Normal"/>
    <w:next w:val="Normal"/>
    <w:rsid w:val="00DF3E95"/>
    <w:pPr>
      <w:keepNext/>
      <w:keepLines/>
      <w:spacing w:before="480"/>
      <w:jc w:val="center"/>
    </w:pPr>
    <w:rPr>
      <w:b/>
      <w:caps/>
      <w:sz w:val="28"/>
    </w:rPr>
  </w:style>
  <w:style w:type="paragraph" w:customStyle="1" w:styleId="Chaptitle">
    <w:name w:val="Chap_title"/>
    <w:basedOn w:val="Normal"/>
    <w:next w:val="Normal"/>
    <w:rsid w:val="00DF3E95"/>
    <w:pPr>
      <w:keepNext/>
      <w:keepLines/>
      <w:spacing w:before="240"/>
      <w:jc w:val="center"/>
    </w:pPr>
    <w:rPr>
      <w:b/>
      <w:sz w:val="28"/>
    </w:rPr>
  </w:style>
  <w:style w:type="character" w:customStyle="1" w:styleId="CommentTextChar">
    <w:name w:val="Comment Text Char"/>
    <w:uiPriority w:val="99"/>
    <w:rsid w:val="00DF3E95"/>
    <w:rPr>
      <w:sz w:val="24"/>
      <w:lang w:val="en-GB" w:eastAsia="en-US"/>
    </w:rPr>
  </w:style>
  <w:style w:type="paragraph" w:customStyle="1" w:styleId="Figure">
    <w:name w:val="Figure"/>
    <w:basedOn w:val="Normal"/>
    <w:next w:val="Normal"/>
    <w:rsid w:val="00DF3E95"/>
    <w:pPr>
      <w:keepNext/>
      <w:keepLines/>
      <w:spacing w:before="240" w:after="120"/>
      <w:jc w:val="center"/>
    </w:pPr>
  </w:style>
  <w:style w:type="paragraph" w:customStyle="1" w:styleId="Default">
    <w:name w:val="Default"/>
    <w:rsid w:val="00DF3E95"/>
    <w:pPr>
      <w:widowControl w:val="0"/>
      <w:autoSpaceDE w:val="0"/>
      <w:autoSpaceDN w:val="0"/>
      <w:adjustRightInd w:val="0"/>
    </w:pPr>
    <w:rPr>
      <w:rFonts w:ascii="Wingdings" w:eastAsia="Malgun Gothic" w:hAnsi="Wingdings" w:cs="Wingdings"/>
      <w:color w:val="000000"/>
      <w:sz w:val="24"/>
      <w:szCs w:val="24"/>
      <w:lang w:eastAsia="ja-JP"/>
    </w:rPr>
  </w:style>
  <w:style w:type="paragraph" w:customStyle="1" w:styleId="Docnumber">
    <w:name w:val="Docnumber"/>
    <w:basedOn w:val="Normal"/>
    <w:link w:val="DocnumberChar"/>
    <w:rsid w:val="00DF3E95"/>
    <w:pPr>
      <w:jc w:val="right"/>
    </w:pPr>
    <w:rPr>
      <w:rFonts w:eastAsia="MS Mincho"/>
      <w:b/>
      <w:bCs/>
      <w:sz w:val="40"/>
    </w:rPr>
  </w:style>
  <w:style w:type="character" w:customStyle="1" w:styleId="DocnumberChar">
    <w:name w:val="Docnumber Char"/>
    <w:link w:val="Docnumber"/>
    <w:rsid w:val="00DF3E95"/>
    <w:rPr>
      <w:rFonts w:ascii="Times New Roman" w:eastAsia="MS Mincho" w:hAnsi="Times New Roman"/>
      <w:b/>
      <w:bCs/>
      <w:sz w:val="40"/>
      <w:lang w:val="en-GB" w:eastAsia="en-US"/>
    </w:rPr>
  </w:style>
  <w:style w:type="character" w:customStyle="1" w:styleId="EndnoteTextChar1">
    <w:name w:val="Endnote Text Char1"/>
    <w:basedOn w:val="DefaultParagraphFont"/>
    <w:uiPriority w:val="99"/>
    <w:semiHidden/>
    <w:rsid w:val="00DF3E95"/>
    <w:rPr>
      <w:rFonts w:ascii="Times New Roman" w:eastAsia="Malgun Gothic" w:hAnsi="Times New Roman"/>
      <w:lang w:val="en-GB" w:eastAsia="en-US"/>
    </w:rPr>
  </w:style>
  <w:style w:type="paragraph" w:customStyle="1" w:styleId="enumlev1">
    <w:name w:val="enumlev1"/>
    <w:basedOn w:val="Normal"/>
    <w:link w:val="enumlev1Char"/>
    <w:rsid w:val="00DF3E95"/>
    <w:pPr>
      <w:spacing w:before="80"/>
      <w:ind w:left="794" w:hanging="794"/>
    </w:pPr>
  </w:style>
  <w:style w:type="paragraph" w:customStyle="1" w:styleId="Headingb">
    <w:name w:val="Heading_b"/>
    <w:basedOn w:val="Normal"/>
    <w:next w:val="Normal"/>
    <w:rsid w:val="00DF3E95"/>
    <w:pPr>
      <w:keepNext/>
      <w:spacing w:before="160"/>
    </w:pPr>
    <w:rPr>
      <w:b/>
    </w:rPr>
  </w:style>
  <w:style w:type="character" w:customStyle="1" w:styleId="enumlev1Char">
    <w:name w:val="enumlev1 Char"/>
    <w:basedOn w:val="DefaultParagraphFont"/>
    <w:link w:val="enumlev1"/>
    <w:rsid w:val="00DF3E95"/>
    <w:rPr>
      <w:rFonts w:ascii="Times New Roman" w:eastAsia="Malgun Gothic" w:hAnsi="Times New Roman"/>
      <w:sz w:val="24"/>
      <w:lang w:val="en-GB" w:eastAsia="en-US"/>
    </w:rPr>
  </w:style>
  <w:style w:type="paragraph" w:styleId="Index2">
    <w:name w:val="index 2"/>
    <w:basedOn w:val="Normal"/>
    <w:next w:val="Normal"/>
    <w:semiHidden/>
    <w:rsid w:val="00DF3E95"/>
    <w:pPr>
      <w:ind w:left="284"/>
    </w:pPr>
  </w:style>
  <w:style w:type="paragraph" w:styleId="Index3">
    <w:name w:val="index 3"/>
    <w:basedOn w:val="Normal"/>
    <w:next w:val="Normal"/>
    <w:semiHidden/>
    <w:rsid w:val="00DF3E95"/>
    <w:pPr>
      <w:ind w:left="567"/>
    </w:pPr>
  </w:style>
  <w:style w:type="paragraph" w:customStyle="1" w:styleId="enumlev2">
    <w:name w:val="enumlev2"/>
    <w:basedOn w:val="enumlev1"/>
    <w:rsid w:val="00DF3E95"/>
    <w:pPr>
      <w:ind w:left="1191" w:hanging="397"/>
    </w:pPr>
  </w:style>
  <w:style w:type="paragraph" w:customStyle="1" w:styleId="enumlev3">
    <w:name w:val="enumlev3"/>
    <w:basedOn w:val="enumlev2"/>
    <w:rsid w:val="00DF3E95"/>
    <w:pPr>
      <w:ind w:left="1588"/>
    </w:pPr>
  </w:style>
  <w:style w:type="paragraph" w:customStyle="1" w:styleId="Equation">
    <w:name w:val="Equation"/>
    <w:basedOn w:val="Normal"/>
    <w:rsid w:val="00DF3E95"/>
    <w:pPr>
      <w:tabs>
        <w:tab w:val="clear" w:pos="1191"/>
        <w:tab w:val="clear" w:pos="1588"/>
        <w:tab w:val="clear" w:pos="1985"/>
        <w:tab w:val="center" w:pos="4820"/>
        <w:tab w:val="right" w:pos="9639"/>
      </w:tabs>
    </w:pPr>
  </w:style>
  <w:style w:type="paragraph" w:customStyle="1" w:styleId="Equationlegend">
    <w:name w:val="Equation_legend"/>
    <w:basedOn w:val="Normal"/>
    <w:rsid w:val="00DF3E95"/>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F3E95"/>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DF3E95"/>
    <w:pPr>
      <w:keepLines/>
      <w:spacing w:before="240" w:after="120"/>
      <w:jc w:val="center"/>
    </w:pPr>
    <w:rPr>
      <w:b/>
    </w:rPr>
  </w:style>
  <w:style w:type="paragraph" w:customStyle="1" w:styleId="FigureNoBR">
    <w:name w:val="Figure_No_BR"/>
    <w:basedOn w:val="Normal"/>
    <w:next w:val="Normal"/>
    <w:rsid w:val="00DF3E95"/>
    <w:pPr>
      <w:keepNext/>
      <w:keepLines/>
      <w:spacing w:before="480" w:after="120"/>
      <w:jc w:val="center"/>
    </w:pPr>
    <w:rPr>
      <w:caps/>
    </w:rPr>
  </w:style>
  <w:style w:type="paragraph" w:customStyle="1" w:styleId="FigureNoTitle0">
    <w:name w:val="Figure_NoTitle"/>
    <w:basedOn w:val="Normal"/>
    <w:next w:val="Normal"/>
    <w:rsid w:val="00DF3E95"/>
    <w:pPr>
      <w:keepLines/>
      <w:spacing w:before="240" w:after="120"/>
      <w:jc w:val="center"/>
    </w:pPr>
    <w:rPr>
      <w:b/>
    </w:rPr>
  </w:style>
  <w:style w:type="paragraph" w:customStyle="1" w:styleId="TabletitleBR">
    <w:name w:val="Table_title_BR"/>
    <w:basedOn w:val="Normal"/>
    <w:next w:val="Normal"/>
    <w:rsid w:val="00DF3E95"/>
    <w:pPr>
      <w:keepNext/>
      <w:keepLines/>
      <w:spacing w:before="0" w:after="120"/>
      <w:jc w:val="center"/>
    </w:pPr>
    <w:rPr>
      <w:b/>
    </w:rPr>
  </w:style>
  <w:style w:type="paragraph" w:customStyle="1" w:styleId="FiguretitleBR">
    <w:name w:val="Figure_title_BR"/>
    <w:basedOn w:val="TabletitleBR"/>
    <w:next w:val="Normal"/>
    <w:rsid w:val="00DF3E95"/>
    <w:pPr>
      <w:keepNext w:val="0"/>
      <w:spacing w:after="480"/>
    </w:pPr>
  </w:style>
  <w:style w:type="paragraph" w:customStyle="1" w:styleId="Figurewithouttitle">
    <w:name w:val="Figure_without_title"/>
    <w:basedOn w:val="Normal"/>
    <w:next w:val="Normal"/>
    <w:rsid w:val="00DF3E95"/>
    <w:pPr>
      <w:keepLines/>
      <w:spacing w:before="240" w:after="120"/>
      <w:jc w:val="center"/>
    </w:pPr>
  </w:style>
  <w:style w:type="paragraph" w:customStyle="1" w:styleId="FirstFooter">
    <w:name w:val="FirstFooter"/>
    <w:basedOn w:val="Footer"/>
    <w:rsid w:val="00DF3E95"/>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DF3E95"/>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Note">
    <w:name w:val="Note"/>
    <w:basedOn w:val="Normal"/>
    <w:rsid w:val="00DF3E95"/>
    <w:pPr>
      <w:spacing w:before="80"/>
    </w:pPr>
    <w:rPr>
      <w:sz w:val="22"/>
    </w:rPr>
  </w:style>
  <w:style w:type="paragraph" w:customStyle="1" w:styleId="Formal">
    <w:name w:val="Formal"/>
    <w:basedOn w:val="ASN1"/>
    <w:rsid w:val="00DF3E95"/>
    <w:rPr>
      <w:b w:val="0"/>
    </w:rPr>
  </w:style>
  <w:style w:type="paragraph" w:customStyle="1" w:styleId="FreeForm">
    <w:name w:val="Free Form"/>
    <w:rsid w:val="00DF3E95"/>
    <w:rPr>
      <w:rFonts w:ascii="Times New Roman" w:eastAsia="ヒラギノ角ゴ Pro W3" w:hAnsi="Times New Roman"/>
      <w:color w:val="000000"/>
    </w:rPr>
  </w:style>
  <w:style w:type="paragraph" w:customStyle="1" w:styleId="Reptitle">
    <w:name w:val="Rep_title"/>
    <w:basedOn w:val="Rectitle"/>
    <w:next w:val="Repref"/>
    <w:rsid w:val="00DF3E95"/>
  </w:style>
  <w:style w:type="paragraph" w:customStyle="1" w:styleId="Headingi">
    <w:name w:val="Heading_i"/>
    <w:basedOn w:val="Normal"/>
    <w:next w:val="Normal"/>
    <w:rsid w:val="00DF3E95"/>
    <w:pPr>
      <w:keepNext/>
      <w:spacing w:before="160"/>
    </w:pPr>
    <w:rPr>
      <w:i/>
    </w:rPr>
  </w:style>
  <w:style w:type="character" w:customStyle="1" w:styleId="hps">
    <w:name w:val="hps"/>
    <w:rsid w:val="00DF3E95"/>
  </w:style>
  <w:style w:type="character" w:customStyle="1" w:styleId="href">
    <w:name w:val="href"/>
    <w:basedOn w:val="DefaultParagraphFont"/>
    <w:rsid w:val="00DF3E95"/>
  </w:style>
  <w:style w:type="table" w:customStyle="1" w:styleId="LightShading-Accent11">
    <w:name w:val="Light Shading - Accent 11"/>
    <w:basedOn w:val="TableNormal"/>
    <w:uiPriority w:val="60"/>
    <w:rsid w:val="00DF3E95"/>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DF3E95"/>
  </w:style>
  <w:style w:type="paragraph" w:customStyle="1" w:styleId="NormalBlack">
    <w:name w:val="Normal + Black"/>
    <w:basedOn w:val="Normal"/>
    <w:rsid w:val="00DF3E95"/>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customStyle="1" w:styleId="Normalaftertitle">
    <w:name w:val="Normal_after_title"/>
    <w:basedOn w:val="Normal"/>
    <w:next w:val="Normal"/>
    <w:rsid w:val="00DF3E95"/>
    <w:pPr>
      <w:spacing w:before="360"/>
    </w:pPr>
  </w:style>
  <w:style w:type="paragraph" w:customStyle="1" w:styleId="PartNo">
    <w:name w:val="Part_No"/>
    <w:basedOn w:val="Normal"/>
    <w:next w:val="Normal"/>
    <w:rsid w:val="00DF3E95"/>
    <w:pPr>
      <w:keepNext/>
      <w:keepLines/>
      <w:spacing w:before="480" w:after="80"/>
      <w:jc w:val="center"/>
    </w:pPr>
    <w:rPr>
      <w:caps/>
      <w:sz w:val="28"/>
    </w:rPr>
  </w:style>
  <w:style w:type="paragraph" w:customStyle="1" w:styleId="Partref">
    <w:name w:val="Part_ref"/>
    <w:basedOn w:val="Normal"/>
    <w:next w:val="Normal"/>
    <w:rsid w:val="00DF3E95"/>
    <w:pPr>
      <w:keepNext/>
      <w:keepLines/>
      <w:spacing w:before="280"/>
      <w:jc w:val="center"/>
    </w:pPr>
  </w:style>
  <w:style w:type="paragraph" w:customStyle="1" w:styleId="Parttitle">
    <w:name w:val="Part_title"/>
    <w:basedOn w:val="Normal"/>
    <w:next w:val="Normalaftertitle"/>
    <w:rsid w:val="00DF3E95"/>
    <w:pPr>
      <w:keepNext/>
      <w:keepLines/>
      <w:spacing w:before="240" w:after="280"/>
      <w:jc w:val="center"/>
    </w:pPr>
    <w:rPr>
      <w:b/>
      <w:sz w:val="28"/>
    </w:rPr>
  </w:style>
  <w:style w:type="paragraph" w:customStyle="1" w:styleId="Recdate">
    <w:name w:val="Rec_date"/>
    <w:basedOn w:val="Normal"/>
    <w:next w:val="Normalaftertitle"/>
    <w:rsid w:val="00DF3E95"/>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F3E95"/>
  </w:style>
  <w:style w:type="paragraph" w:customStyle="1" w:styleId="RecNo">
    <w:name w:val="Rec_No"/>
    <w:basedOn w:val="Normal"/>
    <w:next w:val="Normal"/>
    <w:rsid w:val="00DF3E95"/>
    <w:pPr>
      <w:keepNext/>
      <w:keepLines/>
      <w:spacing w:before="0"/>
    </w:pPr>
    <w:rPr>
      <w:b/>
      <w:sz w:val="28"/>
    </w:rPr>
  </w:style>
  <w:style w:type="paragraph" w:customStyle="1" w:styleId="QuestionNo">
    <w:name w:val="Question_No"/>
    <w:basedOn w:val="RecNo"/>
    <w:next w:val="Normal"/>
    <w:rsid w:val="00DF3E95"/>
  </w:style>
  <w:style w:type="paragraph" w:styleId="CommentText">
    <w:name w:val="annotation text"/>
    <w:basedOn w:val="Normal"/>
    <w:link w:val="CommentTextChar1"/>
    <w:uiPriority w:val="99"/>
    <w:rsid w:val="00DF3E95"/>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RecNoBR">
    <w:name w:val="Rec_No_BR"/>
    <w:basedOn w:val="Normal"/>
    <w:next w:val="Normal"/>
    <w:rsid w:val="00DF3E95"/>
    <w:pPr>
      <w:keepNext/>
      <w:keepLines/>
      <w:spacing w:before="480"/>
      <w:jc w:val="center"/>
    </w:pPr>
    <w:rPr>
      <w:caps/>
      <w:sz w:val="28"/>
    </w:rPr>
  </w:style>
  <w:style w:type="paragraph" w:customStyle="1" w:styleId="QuestionNoBR">
    <w:name w:val="Question_No_BR"/>
    <w:basedOn w:val="RecNoBR"/>
    <w:next w:val="Normal"/>
    <w:rsid w:val="00DF3E95"/>
  </w:style>
  <w:style w:type="paragraph" w:customStyle="1" w:styleId="Recref">
    <w:name w:val="Rec_ref"/>
    <w:basedOn w:val="Normal"/>
    <w:next w:val="Recdate"/>
    <w:rsid w:val="00DF3E95"/>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F3E95"/>
  </w:style>
  <w:style w:type="paragraph" w:customStyle="1" w:styleId="Rectitle">
    <w:name w:val="Rec_title"/>
    <w:basedOn w:val="Normal"/>
    <w:next w:val="Normalaftertitle"/>
    <w:rsid w:val="00DF3E95"/>
    <w:pPr>
      <w:keepNext/>
      <w:keepLines/>
      <w:spacing w:before="360"/>
      <w:jc w:val="center"/>
    </w:pPr>
    <w:rPr>
      <w:b/>
      <w:sz w:val="28"/>
    </w:rPr>
  </w:style>
  <w:style w:type="paragraph" w:customStyle="1" w:styleId="Questiontitle">
    <w:name w:val="Question_title"/>
    <w:basedOn w:val="Rectitle"/>
    <w:next w:val="Questionref"/>
    <w:rsid w:val="00DF3E95"/>
  </w:style>
  <w:style w:type="character" w:customStyle="1" w:styleId="QuoteChar1">
    <w:name w:val="Quote Char1"/>
    <w:basedOn w:val="DefaultParagraphFont"/>
    <w:uiPriority w:val="29"/>
    <w:rsid w:val="00DF3E95"/>
    <w:rPr>
      <w:rFonts w:ascii="Times New Roman" w:eastAsia="Malgun Gothic" w:hAnsi="Times New Roman"/>
      <w:i/>
      <w:iCs/>
      <w:color w:val="404040"/>
      <w:sz w:val="24"/>
      <w:lang w:val="en-GB" w:eastAsia="en-US"/>
    </w:rPr>
  </w:style>
  <w:style w:type="character" w:styleId="Hyperlink">
    <w:name w:val="Hyperlink"/>
    <w:basedOn w:val="DefaultParagraphFont"/>
    <w:uiPriority w:val="99"/>
    <w:rsid w:val="00DF3E95"/>
    <w:rPr>
      <w:color w:val="0000FF"/>
      <w:u w:val="single"/>
    </w:rPr>
  </w:style>
  <w:style w:type="paragraph" w:styleId="BalloonText">
    <w:name w:val="Balloon Text"/>
    <w:basedOn w:val="Normal"/>
    <w:link w:val="BalloonTextChar"/>
    <w:uiPriority w:val="99"/>
    <w:rsid w:val="00DF3E9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3E95"/>
    <w:rPr>
      <w:rFonts w:ascii="Tahoma" w:eastAsia="Malgun Gothic" w:hAnsi="Tahoma" w:cs="Tahoma"/>
      <w:sz w:val="16"/>
      <w:szCs w:val="16"/>
      <w:lang w:val="en-GB" w:eastAsia="en-US"/>
    </w:rPr>
  </w:style>
  <w:style w:type="paragraph" w:customStyle="1" w:styleId="Quote1">
    <w:name w:val="Quote1"/>
    <w:basedOn w:val="Normal"/>
    <w:next w:val="Normal"/>
    <w:uiPriority w:val="29"/>
    <w:qFormat/>
    <w:rsid w:val="00DF3E95"/>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Recdef">
    <w:name w:val="Rec_def"/>
    <w:rsid w:val="00DF3E95"/>
    <w:rPr>
      <w:b/>
    </w:rPr>
  </w:style>
  <w:style w:type="character" w:styleId="EndnoteReference">
    <w:name w:val="endnote reference"/>
    <w:rsid w:val="00DF3E95"/>
    <w:rPr>
      <w:vertAlign w:val="superscript"/>
    </w:rPr>
  </w:style>
  <w:style w:type="paragraph" w:customStyle="1" w:styleId="Reftext">
    <w:name w:val="Ref_text"/>
    <w:basedOn w:val="Normal"/>
    <w:rsid w:val="00DF3E95"/>
    <w:pPr>
      <w:ind w:left="794" w:hanging="794"/>
    </w:pPr>
  </w:style>
  <w:style w:type="paragraph" w:customStyle="1" w:styleId="Reftitle">
    <w:name w:val="Ref_title"/>
    <w:basedOn w:val="Normal"/>
    <w:next w:val="Reftext"/>
    <w:rsid w:val="00DF3E95"/>
    <w:pPr>
      <w:spacing w:before="480"/>
      <w:jc w:val="center"/>
    </w:pPr>
    <w:rPr>
      <w:b/>
    </w:rPr>
  </w:style>
  <w:style w:type="paragraph" w:customStyle="1" w:styleId="Repdate">
    <w:name w:val="Rep_date"/>
    <w:basedOn w:val="Recdate"/>
    <w:next w:val="Normalaftertitle"/>
    <w:rsid w:val="00DF3E95"/>
  </w:style>
  <w:style w:type="paragraph" w:customStyle="1" w:styleId="RepNo">
    <w:name w:val="Rep_No"/>
    <w:basedOn w:val="RecNo"/>
    <w:next w:val="Reptitle"/>
    <w:rsid w:val="00DF3E95"/>
  </w:style>
  <w:style w:type="paragraph" w:customStyle="1" w:styleId="RepNoBR">
    <w:name w:val="Rep_No_BR"/>
    <w:basedOn w:val="RecNoBR"/>
    <w:next w:val="Normal"/>
    <w:rsid w:val="00DF3E95"/>
  </w:style>
  <w:style w:type="paragraph" w:customStyle="1" w:styleId="Repref">
    <w:name w:val="Rep_ref"/>
    <w:basedOn w:val="Recref"/>
    <w:next w:val="Repdate"/>
    <w:rsid w:val="00DF3E95"/>
  </w:style>
  <w:style w:type="paragraph" w:customStyle="1" w:styleId="Resdate">
    <w:name w:val="Res_date"/>
    <w:basedOn w:val="Recdate"/>
    <w:next w:val="Normalaftertitle"/>
    <w:rsid w:val="00DF3E95"/>
  </w:style>
  <w:style w:type="character" w:customStyle="1" w:styleId="Resdef">
    <w:name w:val="Res_def"/>
    <w:basedOn w:val="DefaultParagraphFont"/>
    <w:rsid w:val="00DF3E95"/>
    <w:rPr>
      <w:rFonts w:ascii="Times New Roman" w:hAnsi="Times New Roman"/>
      <w:b/>
    </w:rPr>
  </w:style>
  <w:style w:type="paragraph" w:customStyle="1" w:styleId="ResNo">
    <w:name w:val="Res_No"/>
    <w:basedOn w:val="RecNo"/>
    <w:next w:val="Normal"/>
    <w:rsid w:val="00DF3E95"/>
  </w:style>
  <w:style w:type="paragraph" w:customStyle="1" w:styleId="ResNoBR">
    <w:name w:val="Res_No_BR"/>
    <w:basedOn w:val="RecNoBR"/>
    <w:next w:val="Normal"/>
    <w:rsid w:val="00DF3E95"/>
  </w:style>
  <w:style w:type="paragraph" w:customStyle="1" w:styleId="Resref">
    <w:name w:val="Res_ref"/>
    <w:basedOn w:val="Recref"/>
    <w:next w:val="Resdate"/>
    <w:rsid w:val="00DF3E95"/>
  </w:style>
  <w:style w:type="paragraph" w:customStyle="1" w:styleId="Restitle">
    <w:name w:val="Res_title"/>
    <w:basedOn w:val="Rectitle"/>
    <w:next w:val="Resref"/>
    <w:rsid w:val="00DF3E95"/>
  </w:style>
  <w:style w:type="character" w:customStyle="1" w:styleId="Heading1Char">
    <w:name w:val="Heading 1 Char"/>
    <w:link w:val="Heading1"/>
    <w:uiPriority w:val="9"/>
    <w:locked/>
    <w:rsid w:val="00DF3E95"/>
    <w:rPr>
      <w:rFonts w:ascii="Times New Roman" w:eastAsia="Malgun Gothic" w:hAnsi="Times New Roman"/>
      <w:b/>
      <w:sz w:val="24"/>
      <w:lang w:val="en-GB" w:eastAsia="en-US"/>
    </w:rPr>
  </w:style>
  <w:style w:type="character" w:customStyle="1" w:styleId="Heading2Char">
    <w:name w:val="Heading 2 Char"/>
    <w:link w:val="Heading2"/>
    <w:locked/>
    <w:rsid w:val="00DF3E95"/>
    <w:rPr>
      <w:rFonts w:ascii="Times New Roman" w:eastAsia="Malgun Gothic" w:hAnsi="Times New Roman"/>
      <w:b/>
      <w:sz w:val="24"/>
      <w:lang w:val="en-GB" w:eastAsia="en-US"/>
    </w:rPr>
  </w:style>
  <w:style w:type="table" w:styleId="TableGrid">
    <w:name w:val="Table Grid"/>
    <w:basedOn w:val="TableNormal"/>
    <w:rsid w:val="00DF3E95"/>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_1"/>
    <w:basedOn w:val="Normal"/>
    <w:next w:val="Normal"/>
    <w:rsid w:val="00DF3E9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F3E95"/>
    <w:pPr>
      <w:tabs>
        <w:tab w:val="clear" w:pos="794"/>
        <w:tab w:val="clear" w:pos="1191"/>
        <w:tab w:val="clear" w:pos="1588"/>
        <w:tab w:val="clear" w:pos="1985"/>
      </w:tabs>
      <w:spacing w:before="240"/>
      <w:jc w:val="center"/>
    </w:pPr>
    <w:rPr>
      <w:i/>
    </w:rPr>
  </w:style>
  <w:style w:type="paragraph" w:styleId="CommentSubject">
    <w:name w:val="annotation subject"/>
    <w:basedOn w:val="CommentText"/>
    <w:next w:val="CommentText"/>
    <w:link w:val="CommentSubjectChar"/>
    <w:uiPriority w:val="99"/>
    <w:rsid w:val="00DF3E95"/>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DF3E95"/>
    <w:rPr>
      <w:rFonts w:ascii="Times New Roman" w:eastAsia="Malgun Gothic" w:hAnsi="Times New Roman"/>
      <w:lang w:eastAsia="en-US"/>
    </w:rPr>
  </w:style>
  <w:style w:type="character" w:customStyle="1" w:styleId="CommentSubjectChar">
    <w:name w:val="Comment Subject Char"/>
    <w:basedOn w:val="CommentTextChar1"/>
    <w:link w:val="CommentSubject"/>
    <w:uiPriority w:val="99"/>
    <w:rsid w:val="00DF3E95"/>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DF3E95"/>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DF3E95"/>
    <w:rPr>
      <w:rFonts w:ascii="MS Gothic" w:eastAsia="MS Gothic" w:hAnsi="Courier New"/>
      <w:kern w:val="2"/>
      <w:szCs w:val="21"/>
      <w:lang w:val="en-GB" w:eastAsia="en-US"/>
    </w:rPr>
  </w:style>
  <w:style w:type="paragraph" w:customStyle="1" w:styleId="kgkreflist">
    <w:name w:val="kgkreflist"/>
    <w:basedOn w:val="Normal"/>
    <w:rsid w:val="00DF3E95"/>
    <w:pPr>
      <w:numPr>
        <w:numId w:val="11"/>
      </w:numPr>
    </w:pPr>
    <w:rPr>
      <w:rFonts w:eastAsia="Batang"/>
    </w:rPr>
  </w:style>
  <w:style w:type="paragraph" w:customStyle="1" w:styleId="SectionNo">
    <w:name w:val="Section_No"/>
    <w:basedOn w:val="Normal"/>
    <w:next w:val="Normal"/>
    <w:rsid w:val="00DF3E95"/>
    <w:pPr>
      <w:keepNext/>
      <w:keepLines/>
      <w:spacing w:before="480" w:after="80"/>
      <w:jc w:val="center"/>
    </w:pPr>
    <w:rPr>
      <w:caps/>
      <w:sz w:val="28"/>
    </w:rPr>
  </w:style>
  <w:style w:type="paragraph" w:styleId="Caption">
    <w:name w:val="caption"/>
    <w:basedOn w:val="Normal"/>
    <w:next w:val="Normal"/>
    <w:qFormat/>
    <w:rsid w:val="00DF3E95"/>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Sectiontitle">
    <w:name w:val="Section_title"/>
    <w:basedOn w:val="Normal"/>
    <w:next w:val="Normalaftertitle"/>
    <w:rsid w:val="00DF3E95"/>
    <w:pPr>
      <w:keepNext/>
      <w:keepLines/>
      <w:spacing w:before="480" w:after="280"/>
      <w:jc w:val="center"/>
    </w:pPr>
    <w:rPr>
      <w:b/>
      <w:sz w:val="28"/>
    </w:rPr>
  </w:style>
  <w:style w:type="paragraph" w:styleId="ListParagraph">
    <w:name w:val="List Paragraph"/>
    <w:basedOn w:val="Normal"/>
    <w:link w:val="ListParagraphChar"/>
    <w:uiPriority w:val="34"/>
    <w:qFormat/>
    <w:rsid w:val="00DF3E95"/>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sz w:val="22"/>
      <w:szCs w:val="22"/>
    </w:rPr>
  </w:style>
  <w:style w:type="paragraph" w:customStyle="1" w:styleId="Source">
    <w:name w:val="Source"/>
    <w:basedOn w:val="Normal"/>
    <w:next w:val="Normalaftertitle"/>
    <w:rsid w:val="00DF3E95"/>
    <w:pPr>
      <w:spacing w:before="840" w:after="200"/>
      <w:jc w:val="center"/>
    </w:pPr>
    <w:rPr>
      <w:b/>
      <w:sz w:val="28"/>
    </w:rPr>
  </w:style>
  <w:style w:type="character" w:styleId="FollowedHyperlink">
    <w:name w:val="FollowedHyperlink"/>
    <w:rsid w:val="00DF3E95"/>
    <w:rPr>
      <w:color w:val="800080"/>
      <w:u w:val="single"/>
    </w:rPr>
  </w:style>
  <w:style w:type="paragraph" w:customStyle="1" w:styleId="SpecialFooter">
    <w:name w:val="Special Footer"/>
    <w:basedOn w:val="Footer"/>
    <w:rsid w:val="00DF3E95"/>
    <w:pPr>
      <w:tabs>
        <w:tab w:val="left" w:pos="567"/>
        <w:tab w:val="left" w:pos="1134"/>
        <w:tab w:val="left" w:pos="1701"/>
        <w:tab w:val="left" w:pos="2268"/>
        <w:tab w:val="left" w:pos="2835"/>
      </w:tabs>
    </w:pPr>
    <w:rPr>
      <w:caps w:val="0"/>
      <w:noProof w:val="0"/>
    </w:rPr>
  </w:style>
  <w:style w:type="table" w:customStyle="1" w:styleId="TableGrid1">
    <w:name w:val="Table Grid1"/>
    <w:basedOn w:val="TableNormal"/>
    <w:next w:val="TableGrid"/>
    <w:uiPriority w:val="59"/>
    <w:rsid w:val="00DF3E95"/>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DF3E95"/>
    <w:rPr>
      <w:b/>
      <w:color w:val="auto"/>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DF3E95"/>
    <w:rPr>
      <w:rFonts w:ascii="Times New Roman" w:eastAsia="Malgun Gothic" w:hAnsi="Times New Roman"/>
      <w:sz w:val="18"/>
      <w:lang w:val="en-GB" w:eastAsia="en-US"/>
    </w:rPr>
  </w:style>
  <w:style w:type="character" w:customStyle="1" w:styleId="FooterChar">
    <w:name w:val="Footer Char"/>
    <w:basedOn w:val="DefaultParagraphFont"/>
    <w:link w:val="Footer"/>
    <w:uiPriority w:val="99"/>
    <w:rsid w:val="00DF3E95"/>
    <w:rPr>
      <w:rFonts w:ascii="Times New Roman" w:eastAsia="Malgun Gothic" w:hAnsi="Times New Roman"/>
      <w:caps/>
      <w:noProof/>
      <w:sz w:val="16"/>
      <w:lang w:val="en-GB" w:eastAsia="en-US"/>
    </w:rPr>
  </w:style>
  <w:style w:type="paragraph" w:customStyle="1" w:styleId="Tablehead">
    <w:name w:val="Table_head"/>
    <w:basedOn w:val="Normal"/>
    <w:next w:val="Normal"/>
    <w:rsid w:val="00DF3E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Heading3Char">
    <w:name w:val="Heading 3 Char"/>
    <w:basedOn w:val="DefaultParagraphFont"/>
    <w:link w:val="Heading3"/>
    <w:rsid w:val="00DF3E95"/>
    <w:rPr>
      <w:rFonts w:ascii="Times New Roman" w:eastAsia="Malgun Gothic" w:hAnsi="Times New Roman"/>
      <w:b/>
      <w:sz w:val="24"/>
      <w:lang w:val="en-GB" w:eastAsia="en-US"/>
    </w:rPr>
  </w:style>
  <w:style w:type="paragraph" w:styleId="NormalWeb">
    <w:name w:val="Normal (Web)"/>
    <w:basedOn w:val="Normal"/>
    <w:uiPriority w:val="99"/>
    <w:unhideWhenUsed/>
    <w:rsid w:val="00DF3E9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paragraph" w:customStyle="1" w:styleId="Tablelegend">
    <w:name w:val="Table_legend"/>
    <w:basedOn w:val="Normal"/>
    <w:rsid w:val="00DF3E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Strong">
    <w:name w:val="Strong"/>
    <w:basedOn w:val="DefaultParagraphFont"/>
    <w:uiPriority w:val="22"/>
    <w:qFormat/>
    <w:rsid w:val="00DF3E95"/>
    <w:rPr>
      <w:b/>
      <w:bCs/>
    </w:rPr>
  </w:style>
  <w:style w:type="character" w:styleId="Emphasis">
    <w:name w:val="Emphasis"/>
    <w:basedOn w:val="DefaultParagraphFont"/>
    <w:uiPriority w:val="20"/>
    <w:qFormat/>
    <w:rsid w:val="00DF3E95"/>
    <w:rPr>
      <w:i/>
      <w:iCs/>
    </w:rPr>
  </w:style>
  <w:style w:type="character" w:customStyle="1" w:styleId="ListParagraphChar">
    <w:name w:val="List Paragraph Char"/>
    <w:link w:val="ListParagraph"/>
    <w:uiPriority w:val="34"/>
    <w:rsid w:val="00DF3E95"/>
    <w:rPr>
      <w:rFonts w:ascii="Calibri" w:eastAsia="MS Mincho" w:hAnsi="Calibri" w:cs="Arial"/>
      <w:sz w:val="22"/>
      <w:szCs w:val="22"/>
    </w:rPr>
  </w:style>
  <w:style w:type="character" w:customStyle="1" w:styleId="EndnoteTextChar">
    <w:name w:val="Endnote Text Char"/>
    <w:link w:val="EndnoteText"/>
    <w:uiPriority w:val="99"/>
    <w:rsid w:val="00DF3E95"/>
    <w:rPr>
      <w:rFonts w:eastAsia="Calibri"/>
      <w:lang w:val="en-AU" w:eastAsia="en-US"/>
    </w:rPr>
  </w:style>
  <w:style w:type="paragraph" w:styleId="EndnoteText">
    <w:name w:val="endnote text"/>
    <w:basedOn w:val="Normal"/>
    <w:link w:val="EndnoteTextChar"/>
    <w:uiPriority w:val="99"/>
    <w:rsid w:val="00DF3E95"/>
    <w:rPr>
      <w:rFonts w:ascii="CG Times" w:eastAsia="Calibri" w:hAnsi="CG Times"/>
      <w:sz w:val="20"/>
      <w:lang w:val="en-AU"/>
    </w:rPr>
  </w:style>
  <w:style w:type="paragraph" w:customStyle="1" w:styleId="TableNotitle">
    <w:name w:val="Table_No &amp; title"/>
    <w:basedOn w:val="Normal"/>
    <w:next w:val="Tablehead"/>
    <w:rsid w:val="00DF3E95"/>
    <w:pPr>
      <w:keepNext/>
      <w:keepLines/>
      <w:spacing w:before="360" w:after="120"/>
      <w:jc w:val="center"/>
    </w:pPr>
    <w:rPr>
      <w:b/>
    </w:rPr>
  </w:style>
  <w:style w:type="paragraph" w:styleId="TOCHeading">
    <w:name w:val="TOC Heading"/>
    <w:basedOn w:val="Heading1"/>
    <w:next w:val="Normal"/>
    <w:uiPriority w:val="39"/>
    <w:unhideWhenUsed/>
    <w:qFormat/>
    <w:rsid w:val="00DF3E95"/>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paragraph" w:customStyle="1" w:styleId="TableNoBR">
    <w:name w:val="Table_No_BR"/>
    <w:basedOn w:val="Normal"/>
    <w:next w:val="TabletitleBR"/>
    <w:rsid w:val="00DF3E95"/>
    <w:pPr>
      <w:keepNext/>
      <w:spacing w:before="560" w:after="120"/>
      <w:jc w:val="center"/>
    </w:pPr>
    <w:rPr>
      <w:caps/>
    </w:rPr>
  </w:style>
  <w:style w:type="character" w:customStyle="1" w:styleId="FootnoteTextChar">
    <w:name w:val="Footnote Text Char"/>
    <w:basedOn w:val="DefaultParagraphFont"/>
    <w:link w:val="FootnoteText"/>
    <w:rsid w:val="00DF3E95"/>
    <w:rPr>
      <w:rFonts w:ascii="Times New Roman" w:eastAsia="Malgun Gothic" w:hAnsi="Times New Roman"/>
      <w:sz w:val="22"/>
      <w:lang w:val="en-GB" w:eastAsia="en-US"/>
    </w:rPr>
  </w:style>
  <w:style w:type="character" w:customStyle="1" w:styleId="Heading4Char">
    <w:name w:val="Heading 4 Char"/>
    <w:basedOn w:val="DefaultParagraphFont"/>
    <w:link w:val="Heading4"/>
    <w:uiPriority w:val="9"/>
    <w:rsid w:val="00DF3E95"/>
    <w:rPr>
      <w:rFonts w:ascii="Times New Roman" w:eastAsia="Malgun Gothic" w:hAnsi="Times New Roman"/>
      <w:b/>
      <w:sz w:val="24"/>
      <w:lang w:val="en-GB" w:eastAsia="en-US"/>
    </w:rPr>
  </w:style>
  <w:style w:type="character" w:customStyle="1" w:styleId="Heading5Char">
    <w:name w:val="Heading 5 Char"/>
    <w:basedOn w:val="DefaultParagraphFont"/>
    <w:link w:val="Heading5"/>
    <w:uiPriority w:val="9"/>
    <w:rsid w:val="00DF3E95"/>
    <w:rPr>
      <w:rFonts w:ascii="Times New Roman" w:eastAsia="Malgun Gothic" w:hAnsi="Times New Roman"/>
      <w:b/>
      <w:sz w:val="24"/>
      <w:lang w:val="en-GB" w:eastAsia="en-US"/>
    </w:rPr>
  </w:style>
  <w:style w:type="character" w:customStyle="1" w:styleId="Heading6Char">
    <w:name w:val="Heading 6 Char"/>
    <w:basedOn w:val="DefaultParagraphFont"/>
    <w:link w:val="Heading6"/>
    <w:uiPriority w:val="9"/>
    <w:rsid w:val="00DF3E95"/>
    <w:rPr>
      <w:rFonts w:ascii="Times New Roman" w:eastAsia="Malgun Gothic" w:hAnsi="Times New Roman"/>
      <w:b/>
      <w:sz w:val="24"/>
      <w:lang w:val="en-GB" w:eastAsia="en-US"/>
    </w:rPr>
  </w:style>
  <w:style w:type="character" w:customStyle="1" w:styleId="Heading7Char">
    <w:name w:val="Heading 7 Char"/>
    <w:basedOn w:val="DefaultParagraphFont"/>
    <w:link w:val="Heading7"/>
    <w:uiPriority w:val="9"/>
    <w:rsid w:val="00DF3E95"/>
    <w:rPr>
      <w:rFonts w:ascii="Times New Roman" w:eastAsia="Malgun Gothic" w:hAnsi="Times New Roman"/>
      <w:b/>
      <w:sz w:val="24"/>
      <w:lang w:val="en-GB" w:eastAsia="en-US"/>
    </w:rPr>
  </w:style>
  <w:style w:type="character" w:customStyle="1" w:styleId="Heading8Char">
    <w:name w:val="Heading 8 Char"/>
    <w:basedOn w:val="DefaultParagraphFont"/>
    <w:link w:val="Heading8"/>
    <w:uiPriority w:val="9"/>
    <w:rsid w:val="00DF3E95"/>
    <w:rPr>
      <w:rFonts w:ascii="Times New Roman" w:eastAsia="Malgun Gothic" w:hAnsi="Times New Roman"/>
      <w:b/>
      <w:sz w:val="24"/>
      <w:lang w:val="en-GB" w:eastAsia="en-US"/>
    </w:rPr>
  </w:style>
  <w:style w:type="character" w:customStyle="1" w:styleId="Heading9Char">
    <w:name w:val="Heading 9 Char"/>
    <w:basedOn w:val="DefaultParagraphFont"/>
    <w:link w:val="Heading9"/>
    <w:uiPriority w:val="9"/>
    <w:rsid w:val="00DF3E95"/>
    <w:rPr>
      <w:rFonts w:ascii="Times New Roman" w:eastAsia="Malgun Gothic" w:hAnsi="Times New Roman"/>
      <w:b/>
      <w:sz w:val="24"/>
      <w:lang w:val="en-GB" w:eastAsia="en-US"/>
    </w:rPr>
  </w:style>
  <w:style w:type="paragraph" w:customStyle="1" w:styleId="TableNoTitle0">
    <w:name w:val="Table_NoTitle"/>
    <w:basedOn w:val="Normal"/>
    <w:next w:val="Tablehead"/>
    <w:rsid w:val="00DF3E95"/>
    <w:pPr>
      <w:keepNext/>
      <w:keepLines/>
      <w:spacing w:before="360" w:after="120"/>
      <w:jc w:val="center"/>
    </w:pPr>
    <w:rPr>
      <w:b/>
    </w:rPr>
  </w:style>
  <w:style w:type="character" w:customStyle="1" w:styleId="QuoteChar">
    <w:name w:val="Quote Char"/>
    <w:basedOn w:val="DefaultParagraphFont"/>
    <w:link w:val="Quote"/>
    <w:uiPriority w:val="29"/>
    <w:rsid w:val="00DF3E95"/>
    <w:rPr>
      <w:i/>
      <w:iCs/>
      <w:color w:val="000000"/>
    </w:rPr>
  </w:style>
  <w:style w:type="paragraph" w:customStyle="1" w:styleId="Tableref">
    <w:name w:val="Table_ref"/>
    <w:basedOn w:val="Normal"/>
    <w:next w:val="TabletitleBR"/>
    <w:rsid w:val="00DF3E95"/>
    <w:pPr>
      <w:keepNext/>
      <w:spacing w:before="0" w:after="120"/>
      <w:jc w:val="center"/>
    </w:pPr>
  </w:style>
  <w:style w:type="paragraph" w:customStyle="1" w:styleId="Tabletext">
    <w:name w:val="Table_text"/>
    <w:basedOn w:val="Normal"/>
    <w:rsid w:val="00DF3E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Quote">
    <w:name w:val="Quote"/>
    <w:basedOn w:val="Normal"/>
    <w:next w:val="Normal"/>
    <w:link w:val="QuoteChar"/>
    <w:uiPriority w:val="29"/>
    <w:qFormat/>
    <w:rsid w:val="00DF3E95"/>
    <w:pPr>
      <w:spacing w:before="200" w:after="160"/>
      <w:ind w:left="864" w:right="864"/>
      <w:jc w:val="center"/>
    </w:pPr>
    <w:rPr>
      <w:rFonts w:ascii="CG Times" w:eastAsia="Times New Roman" w:hAnsi="CG Times"/>
      <w:i/>
      <w:iCs/>
      <w:color w:val="000000"/>
      <w:sz w:val="20"/>
      <w:lang w:val="en-US" w:eastAsia="zh-CN"/>
    </w:rPr>
  </w:style>
  <w:style w:type="paragraph" w:customStyle="1" w:styleId="Title1">
    <w:name w:val="Title 1"/>
    <w:basedOn w:val="Source"/>
    <w:next w:val="Normal"/>
    <w:rsid w:val="00DF3E9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DF3E95"/>
  </w:style>
  <w:style w:type="paragraph" w:customStyle="1" w:styleId="HeadingTR1">
    <w:name w:val="Heading TR 1"/>
    <w:basedOn w:val="Heading1"/>
    <w:link w:val="HeadingTR1Char"/>
    <w:qFormat/>
    <w:rsid w:val="00DF3E95"/>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F3E95"/>
    <w:rPr>
      <w:sz w:val="32"/>
      <w:szCs w:val="32"/>
    </w:rPr>
  </w:style>
  <w:style w:type="character" w:customStyle="1" w:styleId="HeadingTR1Char">
    <w:name w:val="Heading TR 1 Char"/>
    <w:basedOn w:val="Heading1Char"/>
    <w:link w:val="HeadingTR1"/>
    <w:rsid w:val="00DF3E95"/>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F3E95"/>
    <w:pPr>
      <w:numPr>
        <w:numId w:val="10"/>
      </w:numPr>
    </w:pPr>
    <w:rPr>
      <w:lang w:val="fr-CH"/>
    </w:rPr>
  </w:style>
  <w:style w:type="character" w:customStyle="1" w:styleId="HeadingTR2Char">
    <w:name w:val="Heading TR 2 Char"/>
    <w:basedOn w:val="Heading2Char"/>
    <w:link w:val="HeadingTR2"/>
    <w:rsid w:val="00DF3E95"/>
    <w:rPr>
      <w:rFonts w:ascii="Times New Roman" w:eastAsia="Malgun Gothic" w:hAnsi="Times New Roman"/>
      <w:b/>
      <w:sz w:val="32"/>
      <w:szCs w:val="32"/>
      <w:lang w:val="en-GB" w:eastAsia="en-US"/>
    </w:rPr>
  </w:style>
  <w:style w:type="paragraph" w:customStyle="1" w:styleId="Title3">
    <w:name w:val="Title 3"/>
    <w:basedOn w:val="Title2"/>
    <w:next w:val="Normal"/>
    <w:rsid w:val="00DF3E95"/>
    <w:rPr>
      <w:caps w:val="0"/>
    </w:rPr>
  </w:style>
  <w:style w:type="character" w:customStyle="1" w:styleId="enumlev1TRChar">
    <w:name w:val="enumlev1 TR Char"/>
    <w:basedOn w:val="enumlev1Char"/>
    <w:link w:val="enumlev1TR"/>
    <w:rsid w:val="00DF3E95"/>
    <w:rPr>
      <w:rFonts w:ascii="Times New Roman" w:eastAsia="Malgun Gothic" w:hAnsi="Times New Roman"/>
      <w:sz w:val="24"/>
      <w:lang w:val="fr-CH" w:eastAsia="en-US"/>
    </w:rPr>
  </w:style>
  <w:style w:type="paragraph" w:customStyle="1" w:styleId="1">
    <w:name w:val="列出段落1"/>
    <w:basedOn w:val="Normal"/>
    <w:link w:val="Char"/>
    <w:uiPriority w:val="34"/>
    <w:qFormat/>
    <w:rsid w:val="00845D64"/>
    <w:pPr>
      <w:tabs>
        <w:tab w:val="clear" w:pos="794"/>
        <w:tab w:val="clear" w:pos="1191"/>
        <w:tab w:val="clear" w:pos="1588"/>
        <w:tab w:val="clear" w:pos="1985"/>
      </w:tabs>
      <w:overflowPunct/>
      <w:autoSpaceDE/>
      <w:autoSpaceDN/>
      <w:adjustRightInd/>
      <w:spacing w:before="0" w:after="120"/>
      <w:ind w:left="720"/>
      <w:contextualSpacing/>
      <w:jc w:val="left"/>
      <w:textAlignment w:val="auto"/>
    </w:pPr>
    <w:rPr>
      <w:rFonts w:eastAsia="SimSun"/>
      <w:bCs/>
      <w:szCs w:val="24"/>
    </w:rPr>
  </w:style>
  <w:style w:type="paragraph" w:customStyle="1" w:styleId="Title4">
    <w:name w:val="Title 4"/>
    <w:basedOn w:val="Title3"/>
    <w:next w:val="Heading1"/>
    <w:rsid w:val="00DF3E95"/>
    <w:rPr>
      <w:b/>
    </w:rPr>
  </w:style>
  <w:style w:type="paragraph" w:customStyle="1" w:styleId="TEXT">
    <w:name w:val="TEXT"/>
    <w:basedOn w:val="Normal"/>
    <w:link w:val="TEXT0"/>
    <w:qFormat/>
    <w:rsid w:val="00845D64"/>
    <w:pPr>
      <w:tabs>
        <w:tab w:val="clear" w:pos="794"/>
        <w:tab w:val="clear" w:pos="1191"/>
        <w:tab w:val="clear" w:pos="1588"/>
        <w:tab w:val="clear" w:pos="1985"/>
      </w:tabs>
      <w:overflowPunct/>
      <w:autoSpaceDE/>
      <w:autoSpaceDN/>
      <w:adjustRightInd/>
      <w:spacing w:before="0" w:after="120"/>
      <w:ind w:firstLine="720"/>
      <w:textAlignment w:val="auto"/>
    </w:pPr>
    <w:rPr>
      <w:rFonts w:ascii="Century" w:eastAsia="SimSun" w:hAnsi="Century"/>
      <w:bCs/>
      <w:szCs w:val="24"/>
    </w:rPr>
  </w:style>
  <w:style w:type="character" w:customStyle="1" w:styleId="Char">
    <w:name w:val="列出段落 Char"/>
    <w:link w:val="1"/>
    <w:uiPriority w:val="34"/>
    <w:rsid w:val="00845D64"/>
    <w:rPr>
      <w:rFonts w:ascii="Times New Roman" w:eastAsia="SimSun" w:hAnsi="Times New Roman"/>
      <w:bCs/>
      <w:sz w:val="24"/>
      <w:szCs w:val="24"/>
    </w:rPr>
  </w:style>
  <w:style w:type="character" w:customStyle="1" w:styleId="TEXT0">
    <w:name w:val="TEXT (文字)"/>
    <w:link w:val="TEXT"/>
    <w:rsid w:val="00845D64"/>
    <w:rPr>
      <w:rFonts w:ascii="Century" w:eastAsia="SimSun" w:hAnsi="Century"/>
      <w:bCs/>
      <w:sz w:val="24"/>
      <w:szCs w:val="24"/>
    </w:rPr>
  </w:style>
  <w:style w:type="paragraph" w:styleId="DocumentMap">
    <w:name w:val="Document Map"/>
    <w:basedOn w:val="Normal"/>
    <w:link w:val="DocumentMapChar"/>
    <w:uiPriority w:val="99"/>
    <w:semiHidden/>
    <w:unhideWhenUsed/>
    <w:rsid w:val="002F589C"/>
    <w:rPr>
      <w:rFonts w:ascii="SimSun" w:eastAsia="SimSun"/>
      <w:sz w:val="18"/>
      <w:szCs w:val="18"/>
    </w:rPr>
  </w:style>
  <w:style w:type="character" w:customStyle="1" w:styleId="DocumentMapChar">
    <w:name w:val="Document Map Char"/>
    <w:basedOn w:val="DefaultParagraphFont"/>
    <w:link w:val="DocumentMap"/>
    <w:uiPriority w:val="99"/>
    <w:semiHidden/>
    <w:rsid w:val="002F589C"/>
    <w:rPr>
      <w:rFonts w:ascii="SimSun" w:eastAsia="SimSun" w:hAnsi="Times New Roman"/>
      <w:sz w:val="18"/>
      <w:szCs w:val="18"/>
      <w:lang w:val="en-GB" w:eastAsia="en-US"/>
    </w:rPr>
  </w:style>
  <w:style w:type="paragraph" w:customStyle="1" w:styleId="NormalWeb1">
    <w:name w:val="Normal (Web)1"/>
    <w:rsid w:val="002F589C"/>
    <w:pPr>
      <w:spacing w:after="120"/>
    </w:pPr>
    <w:rPr>
      <w:rFonts w:ascii="Times New Roman" w:eastAsia="ヒラギノ角ゴ Pro W3" w:hAnsi="Times New Roman"/>
      <w:color w:val="000000"/>
      <w:sz w:val="24"/>
    </w:rPr>
  </w:style>
  <w:style w:type="paragraph" w:customStyle="1" w:styleId="FreeFormA">
    <w:name w:val="Free Form A"/>
    <w:rsid w:val="00757352"/>
    <w:rPr>
      <w:rFonts w:ascii="Times New Roman" w:eastAsia="ヒラギノ角ゴ Pro W3"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n.wikipedia.org/wiki/Chemical_compound" TargetMode="External"/><Relationship Id="rId26" Type="http://schemas.openxmlformats.org/officeDocument/2006/relationships/image" Target="media/image7.png"/><Relationship Id="rId39" Type="http://schemas.openxmlformats.org/officeDocument/2006/relationships/hyperlink" Target="http://datasecuritymanagement.com/" TargetMode="External"/><Relationship Id="rId21" Type="http://schemas.microsoft.com/office/2011/relationships/commentsExtended" Target="commentsExtended.xml"/><Relationship Id="rId34" Type="http://schemas.openxmlformats.org/officeDocument/2006/relationships/hyperlink" Target="http://japan.kantei.go.jp/policy/it/20140624_decration.pdf%20(2014)" TargetMode="External"/><Relationship Id="rId42" Type="http://schemas.openxmlformats.org/officeDocument/2006/relationships/hyperlink" Target="http://en.wikipedia.org/wiki/Data_visualization" TargetMode="External"/><Relationship Id="rId47" Type="http://schemas.openxmlformats.org/officeDocument/2006/relationships/hyperlink" Target="http://en.wikipedia.org/wiki/Social_network" TargetMode="External"/><Relationship Id="rId50" Type="http://schemas.openxmlformats.org/officeDocument/2006/relationships/hyperlink" Target="https://technet.microsoft.com/en-us/library/dd277323.aspx" TargetMode="External"/><Relationship Id="rId55" Type="http://schemas.openxmlformats.org/officeDocument/2006/relationships/hyperlink" Target="http://www.spamlaws.com/data-security.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healthdata.gov/" TargetMode="External"/><Relationship Id="rId40" Type="http://schemas.openxmlformats.org/officeDocument/2006/relationships/hyperlink" Target="http://en.factolex.com/metadata" TargetMode="External"/><Relationship Id="rId45" Type="http://schemas.openxmlformats.org/officeDocument/2006/relationships/hyperlink" Target="http://en.wikipedia.org/wiki/Open_data" TargetMode="External"/><Relationship Id="rId53" Type="http://schemas.openxmlformats.org/officeDocument/2006/relationships/hyperlink" Target="http://www.nyc.gov/html/dcp/html/about/pr031411.shtml" TargetMode="External"/><Relationship Id="rId58" Type="http://schemas.openxmlformats.org/officeDocument/2006/relationships/hyperlink" Target="http://www.opendata500.com" TargetMode="Externa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3.png"/><Relationship Id="rId14" Type="http://schemas.openxmlformats.org/officeDocument/2006/relationships/hyperlink" Target="http://www.itu.int/itu-t/climatechange" TargetMode="External"/><Relationship Id="rId22" Type="http://schemas.microsoft.com/office/2016/09/relationships/commentsIds" Target="commentsIds.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whitehouse.gov/sites/default/files/omb/egov/digital-government/digital-government.html" TargetMode="External"/><Relationship Id="rId43" Type="http://schemas.openxmlformats.org/officeDocument/2006/relationships/hyperlink" Target="http://en.wikipedia.org/wiki/Linked_data" TargetMode="External"/><Relationship Id="rId48" Type="http://schemas.openxmlformats.org/officeDocument/2006/relationships/hyperlink" Target="http://en.wikipedia.org/wiki/SPARQL" TargetMode="External"/><Relationship Id="rId56" Type="http://schemas.openxmlformats.org/officeDocument/2006/relationships/hyperlink" Target="http://www.amazon.cn/s/ref=dp_byline_sr_book_1?ie=UTF8&amp;field-author=Joel+Gurin&amp;search-alias=books" TargetMode="External"/><Relationship Id="rId8" Type="http://schemas.openxmlformats.org/officeDocument/2006/relationships/webSettings" Target="webSettings.xml"/><Relationship Id="rId51" Type="http://schemas.openxmlformats.org/officeDocument/2006/relationships/hyperlink" Target="http://www.accenture.com/SiteCollectionDocuments/PDF/Accenture-Tech-Labs-Data-Visualization-Full-Paper.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en.wikipedia.org/wiki/Genome" TargetMode="External"/><Relationship Id="rId25" Type="http://schemas.openxmlformats.org/officeDocument/2006/relationships/image" Target="media/image6.png"/><Relationship Id="rId33" Type="http://schemas.openxmlformats.org/officeDocument/2006/relationships/hyperlink" Target="http://data.gov.uk/about" TargetMode="External"/><Relationship Id="rId38" Type="http://schemas.openxmlformats.org/officeDocument/2006/relationships/hyperlink" Target="https://technet.microsoft.com/en-us/library/dd277323.aspx" TargetMode="External"/><Relationship Id="rId46" Type="http://schemas.openxmlformats.org/officeDocument/2006/relationships/hyperlink" Target="http://en.wikipedia.org/wiki/Representational_state_transfer" TargetMode="External"/><Relationship Id="rId59" Type="http://schemas.openxmlformats.org/officeDocument/2006/relationships/hyperlink" Target="http://www.w3.org/DesignIssues/LinkedData.html" TargetMode="External"/><Relationship Id="rId20" Type="http://schemas.openxmlformats.org/officeDocument/2006/relationships/comments" Target="comments.xml"/><Relationship Id="rId41" Type="http://schemas.openxmlformats.org/officeDocument/2006/relationships/hyperlink" Target="http://en.wikipedia.org/wiki/Data_integrity" TargetMode="External"/><Relationship Id="rId54" Type="http://schemas.openxmlformats.org/officeDocument/2006/relationships/hyperlink" Target="http://www.nyc.gov/html/dcp/html/cwp/index.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sbsg5@itu.int"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hyperlink" Target="http://www.goodguide.com" TargetMode="External"/><Relationship Id="rId49" Type="http://schemas.openxmlformats.org/officeDocument/2006/relationships/hyperlink" Target="http://opendatachina.com/the-business-case-for-open-data/(2014)" TargetMode="External"/><Relationship Id="rId57" Type="http://schemas.openxmlformats.org/officeDocument/2006/relationships/hyperlink" Target="http://www.baidu.com/link?url=E0LtWD1fsrb_HVUbVeFEbZWo8xy58WdNgEnYXEo0rMl6UxfLhBevxqAa7tCGVEP2" TargetMode="External"/><Relationship Id="rId10" Type="http://schemas.openxmlformats.org/officeDocument/2006/relationships/endnotes" Target="endnotes.xml"/><Relationship Id="rId31" Type="http://schemas.openxmlformats.org/officeDocument/2006/relationships/image" Target="media/image12.wmf"/><Relationship Id="rId44" Type="http://schemas.openxmlformats.org/officeDocument/2006/relationships/hyperlink" Target="http://en.wikipedia.org/wiki/Metadata" TargetMode="External"/><Relationship Id="rId52" Type="http://schemas.openxmlformats.org/officeDocument/2006/relationships/hyperlink" Target="http://www.emprata.com/what-we-do/data-visualization/"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Linked_data" TargetMode="External"/><Relationship Id="rId13" Type="http://schemas.openxmlformats.org/officeDocument/2006/relationships/hyperlink" Target="http://www.emprata.com/what-we-do/data-visualization/" TargetMode="External"/><Relationship Id="rId18" Type="http://schemas.openxmlformats.org/officeDocument/2006/relationships/hyperlink" Target="https://technet.microsoft.com/en-us/library/dd277323.aspx" TargetMode="External"/><Relationship Id="rId26" Type="http://schemas.openxmlformats.org/officeDocument/2006/relationships/hyperlink" Target="http://techpresident.com/news/wegov/24940/China-Open-Data-Movement-Starting-Take-Off" TargetMode="External"/><Relationship Id="rId3" Type="http://schemas.openxmlformats.org/officeDocument/2006/relationships/hyperlink" Target="http://opendatachina.com/the-business-case-for-open-data/(2014)" TargetMode="External"/><Relationship Id="rId21" Type="http://schemas.openxmlformats.org/officeDocument/2006/relationships/hyperlink" Target="http://healthdata.gov/" TargetMode="External"/><Relationship Id="rId7" Type="http://schemas.openxmlformats.org/officeDocument/2006/relationships/hyperlink" Target="http://en.wikipedia.org/wiki/Linked_data" TargetMode="External"/><Relationship Id="rId12" Type="http://schemas.openxmlformats.org/officeDocument/2006/relationships/hyperlink" Target="http://www.accenture.com/SiteCollectionDocuments/PDF/Accenture-Tech-Labs-Data-Visualization-Full-Paper.pdf" TargetMode="External"/><Relationship Id="rId17" Type="http://schemas.openxmlformats.org/officeDocument/2006/relationships/hyperlink" Target="http://www.spamlaws.com/data-security.html" TargetMode="External"/><Relationship Id="rId25" Type="http://schemas.openxmlformats.org/officeDocument/2006/relationships/hyperlink" Target="http://www.itdashboard.go.jp/" TargetMode="External"/><Relationship Id="rId2" Type="http://schemas.openxmlformats.org/officeDocument/2006/relationships/hyperlink" Target="http://en.wikipedia.org/wiki/Open_data" TargetMode="External"/><Relationship Id="rId16" Type="http://schemas.openxmlformats.org/officeDocument/2006/relationships/hyperlink" Target="http://datasecuritymanagement.com/" TargetMode="External"/><Relationship Id="rId20" Type="http://schemas.openxmlformats.org/officeDocument/2006/relationships/hyperlink" Target="http://www.whitehouse.gov/sites/default/files/omb/egov/digital-government/digital-government.html" TargetMode="External"/><Relationship Id="rId29" Type="http://schemas.openxmlformats.org/officeDocument/2006/relationships/hyperlink" Target="http://citydata.jp/%E7%A5%9E%E5%A5%88%E5%B7%9D%E7%9C%8C/%E5%B7%9D%E5%B4%8E%E5%B8%82" TargetMode="External"/><Relationship Id="rId1" Type="http://schemas.openxmlformats.org/officeDocument/2006/relationships/hyperlink" Target="http://www.nyc.gov/html/dcp/html/about/pr031411.shtml" TargetMode="External"/><Relationship Id="rId6" Type="http://schemas.openxmlformats.org/officeDocument/2006/relationships/hyperlink" Target="http://en.wikipedia.org/wiki/Metadata" TargetMode="External"/><Relationship Id="rId11" Type="http://schemas.openxmlformats.org/officeDocument/2006/relationships/hyperlink" Target="http://en.wikipedia.org/wiki/Data_visualization" TargetMode="External"/><Relationship Id="rId24" Type="http://schemas.openxmlformats.org/officeDocument/2006/relationships/hyperlink" Target="http://japan.kantei.go.jp/policy/it/20140624_decration.pdf" TargetMode="External"/><Relationship Id="rId5" Type="http://schemas.openxmlformats.org/officeDocument/2006/relationships/hyperlink" Target="http://en.factolex.com/metadata" TargetMode="External"/><Relationship Id="rId15" Type="http://schemas.openxmlformats.org/officeDocument/2006/relationships/hyperlink" Target="http://en.wikipedia.org/wiki/Data_integrity" TargetMode="External"/><Relationship Id="rId23" Type="http://schemas.openxmlformats.org/officeDocument/2006/relationships/hyperlink" Target="http://data.gov.uk/about" TargetMode="External"/><Relationship Id="rId28" Type="http://schemas.openxmlformats.org/officeDocument/2006/relationships/hyperlink" Target="URL:http://www.acdi-cida.gc.ca/acdi-cida/acdi-cida.nsf/eng/DEN-1223131242-PCZ" TargetMode="External"/><Relationship Id="rId10" Type="http://schemas.openxmlformats.org/officeDocument/2006/relationships/hyperlink" Target="http://en.wikipedia.org/wiki/Representational_state_transfer" TargetMode="External"/><Relationship Id="rId19" Type="http://schemas.openxmlformats.org/officeDocument/2006/relationships/hyperlink" Target="http://opendefinition.org/od/" TargetMode="External"/><Relationship Id="rId4" Type="http://schemas.openxmlformats.org/officeDocument/2006/relationships/hyperlink" Target="http://www.goodguide.com" TargetMode="External"/><Relationship Id="rId9" Type="http://schemas.openxmlformats.org/officeDocument/2006/relationships/hyperlink" Target="http://en.wikipedia.org/wiki/SPARQL" TargetMode="External"/><Relationship Id="rId14" Type="http://schemas.openxmlformats.org/officeDocument/2006/relationships/hyperlink" Target="http://en.wikipedia.org/wiki/Social_network" TargetMode="External"/><Relationship Id="rId22" Type="http://schemas.openxmlformats.org/officeDocument/2006/relationships/hyperlink" Target="http://opower.com/" TargetMode="External"/><Relationship Id="rId27" Type="http://schemas.openxmlformats.org/officeDocument/2006/relationships/hyperlink" Target="http://www.w3.org/DesignIssues/LinkedDat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WM_technic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556C1-3DAD-45D6-AD79-6BC38C38C098}">
  <ds:schemaRefs>
    <ds:schemaRef ds:uri="http://schemas.openxmlformats.org/officeDocument/2006/bibliography"/>
  </ds:schemaRefs>
</ds:datastoreItem>
</file>

<file path=customXml/itemProps2.xml><?xml version="1.0" encoding="utf-8"?>
<ds:datastoreItem xmlns:ds="http://schemas.openxmlformats.org/officeDocument/2006/customXml" ds:itemID="{60A6A158-B897-4839-A4A0-26B35B97766D}">
  <ds:schemaRefs>
    <ds:schemaRef ds:uri="http://schemas.microsoft.com/office/2006/metadata/propertie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http://schemas.microsoft.com/sharepoint/v3"/>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427EA78C-84B9-402E-9DD6-39E36200D081}">
  <ds:schemaRefs>
    <ds:schemaRef ds:uri="http://schemas.microsoft.com/sharepoint/v3/contenttype/forms"/>
  </ds:schemaRefs>
</ds:datastoreItem>
</file>

<file path=customXml/itemProps4.xml><?xml version="1.0" encoding="utf-8"?>
<ds:datastoreItem xmlns:ds="http://schemas.openxmlformats.org/officeDocument/2006/customXml" ds:itemID="{8EE7B196-A4F7-4717-B2BA-67FA3E49C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FG-SWM_technical report.dotm</Template>
  <TotalTime>1</TotalTime>
  <Pages>70</Pages>
  <Words>24801</Words>
  <Characters>141367</Characters>
  <Application>Microsoft Office Word</Application>
  <DocSecurity>4</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165837</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Technical-Report-EMF_final version.docx  For: _x000d_Document date: _x000d_Saved by ITU51009145 at 11:51:15 on 03.10.2014</dc:description>
  <cp:lastModifiedBy>Le Van, Jack</cp:lastModifiedBy>
  <cp:revision>2</cp:revision>
  <cp:lastPrinted>2014-10-03T12:41:00Z</cp:lastPrinted>
  <dcterms:created xsi:type="dcterms:W3CDTF">2023-08-16T14:35:00Z</dcterms:created>
  <dcterms:modified xsi:type="dcterms:W3CDTF">2023-08-16T14:35:00Z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