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34" w:type="dxa"/>
        <w:tblLayout w:type="fixed"/>
        <w:tblLook w:val="0000" w:firstRow="0" w:lastRow="0" w:firstColumn="0" w:lastColumn="0" w:noHBand="0" w:noVBand="0"/>
      </w:tblPr>
      <w:tblGrid>
        <w:gridCol w:w="1401"/>
        <w:gridCol w:w="11"/>
        <w:gridCol w:w="2491"/>
        <w:gridCol w:w="2005"/>
        <w:gridCol w:w="3926"/>
      </w:tblGrid>
      <w:tr w:rsidR="00E02690" w:rsidRPr="00AE00F0" w14:paraId="648F8306" w14:textId="77777777" w:rsidTr="00073DD6">
        <w:trPr>
          <w:trHeight w:hRule="exact" w:val="1404"/>
        </w:trPr>
        <w:tc>
          <w:tcPr>
            <w:tcW w:w="1412" w:type="dxa"/>
            <w:gridSpan w:val="2"/>
          </w:tcPr>
          <w:p w14:paraId="1D44FAE6" w14:textId="77777777" w:rsidR="00E02690" w:rsidRPr="00AE00F0" w:rsidRDefault="00E02690" w:rsidP="00E02690"/>
          <w:p w14:paraId="7A5A0B30" w14:textId="77777777" w:rsidR="00E02690" w:rsidRPr="00AE00F0" w:rsidRDefault="00E02690" w:rsidP="00E02690">
            <w:pPr>
              <w:spacing w:before="0"/>
              <w:rPr>
                <w:b/>
                <w:sz w:val="16"/>
              </w:rPr>
            </w:pPr>
          </w:p>
        </w:tc>
        <w:tc>
          <w:tcPr>
            <w:tcW w:w="8422" w:type="dxa"/>
            <w:gridSpan w:val="3"/>
          </w:tcPr>
          <w:p w14:paraId="6B6C3522" w14:textId="77777777" w:rsidR="00E02690" w:rsidRPr="00AE00F0" w:rsidRDefault="00E02690" w:rsidP="00E02690">
            <w:pPr>
              <w:spacing w:before="0"/>
              <w:rPr>
                <w:rFonts w:ascii="Arial" w:hAnsi="Arial" w:cs="Arial"/>
              </w:rPr>
            </w:pPr>
          </w:p>
          <w:p w14:paraId="313F4D91" w14:textId="77777777" w:rsidR="00E02690" w:rsidRPr="00AE00F0" w:rsidRDefault="00E02690" w:rsidP="00E02690">
            <w:pPr>
              <w:spacing w:before="284"/>
              <w:rPr>
                <w:rFonts w:ascii="Arial" w:hAnsi="Arial" w:cs="Arial"/>
                <w:b/>
                <w:bCs/>
                <w:sz w:val="18"/>
              </w:rPr>
            </w:pPr>
            <w:r w:rsidRPr="00AE00F0">
              <w:rPr>
                <w:rFonts w:ascii="Arial" w:hAnsi="Arial" w:cs="Arial"/>
                <w:b/>
                <w:bCs/>
                <w:color w:val="808080"/>
                <w:spacing w:val="100"/>
              </w:rPr>
              <w:t>International Telecommunication Union</w:t>
            </w:r>
          </w:p>
        </w:tc>
      </w:tr>
      <w:tr w:rsidR="00E02690" w:rsidRPr="00AE00F0" w14:paraId="799A42DD" w14:textId="77777777" w:rsidTr="00073DD6">
        <w:trPr>
          <w:trHeight w:hRule="exact" w:val="982"/>
        </w:trPr>
        <w:tc>
          <w:tcPr>
            <w:tcW w:w="1412" w:type="dxa"/>
            <w:gridSpan w:val="2"/>
          </w:tcPr>
          <w:p w14:paraId="70A264BA" w14:textId="77777777" w:rsidR="00E02690" w:rsidRPr="00AE00F0" w:rsidRDefault="00E02690" w:rsidP="00E02690">
            <w:pPr>
              <w:spacing w:before="0"/>
            </w:pPr>
          </w:p>
        </w:tc>
        <w:tc>
          <w:tcPr>
            <w:tcW w:w="8422" w:type="dxa"/>
            <w:gridSpan w:val="3"/>
          </w:tcPr>
          <w:p w14:paraId="20FF34D3" w14:textId="77777777" w:rsidR="00E02690" w:rsidRPr="00AE00F0" w:rsidRDefault="00E02690" w:rsidP="00E02690"/>
        </w:tc>
      </w:tr>
      <w:tr w:rsidR="00E02690" w:rsidRPr="00AE00F0" w14:paraId="0A5A54B8" w14:textId="77777777" w:rsidTr="00F52503">
        <w:tblPrEx>
          <w:tblCellMar>
            <w:left w:w="85" w:type="dxa"/>
            <w:right w:w="85" w:type="dxa"/>
          </w:tblCellMar>
        </w:tblPrEx>
        <w:trPr>
          <w:gridBefore w:val="2"/>
          <w:wBefore w:w="1412" w:type="dxa"/>
          <w:trHeight w:val="946"/>
        </w:trPr>
        <w:tc>
          <w:tcPr>
            <w:tcW w:w="2491" w:type="dxa"/>
          </w:tcPr>
          <w:p w14:paraId="2E040BAD" w14:textId="77777777" w:rsidR="00E02690" w:rsidRPr="00AE00F0" w:rsidRDefault="00E02690" w:rsidP="00E02690">
            <w:pPr>
              <w:rPr>
                <w:b/>
                <w:sz w:val="18"/>
              </w:rPr>
            </w:pPr>
            <w:bookmarkStart w:id="0" w:name="dnume" w:colFirst="1" w:colLast="1"/>
            <w:r w:rsidRPr="00AE00F0">
              <w:rPr>
                <w:rFonts w:ascii="Arial" w:hAnsi="Arial"/>
                <w:b/>
                <w:spacing w:val="40"/>
                <w:sz w:val="72"/>
              </w:rPr>
              <w:t>ITU-T</w:t>
            </w:r>
          </w:p>
        </w:tc>
        <w:tc>
          <w:tcPr>
            <w:tcW w:w="5931" w:type="dxa"/>
            <w:gridSpan w:val="2"/>
          </w:tcPr>
          <w:p w14:paraId="6C40BB32" w14:textId="77777777" w:rsidR="00E02690" w:rsidRPr="00AE00F0" w:rsidRDefault="00E02690" w:rsidP="00C26533">
            <w:pPr>
              <w:spacing w:before="240"/>
              <w:jc w:val="right"/>
              <w:rPr>
                <w:rFonts w:ascii="Arial" w:hAnsi="Arial" w:cs="Arial"/>
                <w:b/>
                <w:sz w:val="60"/>
              </w:rPr>
            </w:pPr>
            <w:r w:rsidRPr="00AE00F0">
              <w:rPr>
                <w:rFonts w:ascii="Arial" w:hAnsi="Arial"/>
                <w:b/>
                <w:sz w:val="60"/>
              </w:rPr>
              <w:t xml:space="preserve">Technical </w:t>
            </w:r>
            <w:r w:rsidR="00C26533" w:rsidRPr="00AE00F0">
              <w:rPr>
                <w:rFonts w:ascii="Arial" w:hAnsi="Arial"/>
                <w:b/>
                <w:sz w:val="60"/>
              </w:rPr>
              <w:t>Report</w:t>
            </w:r>
          </w:p>
        </w:tc>
      </w:tr>
      <w:tr w:rsidR="00E02690" w:rsidRPr="00AE00F0" w14:paraId="22CC4286" w14:textId="77777777" w:rsidTr="00073DD6">
        <w:tblPrEx>
          <w:tblCellMar>
            <w:left w:w="85" w:type="dxa"/>
            <w:right w:w="85" w:type="dxa"/>
          </w:tblCellMar>
        </w:tblPrEx>
        <w:trPr>
          <w:gridBefore w:val="2"/>
          <w:wBefore w:w="1412" w:type="dxa"/>
          <w:trHeight w:val="964"/>
        </w:trPr>
        <w:tc>
          <w:tcPr>
            <w:tcW w:w="4496" w:type="dxa"/>
            <w:gridSpan w:val="2"/>
          </w:tcPr>
          <w:p w14:paraId="4670CB85" w14:textId="29D82101" w:rsidR="00E02690" w:rsidRPr="00AE00F0" w:rsidRDefault="00E02690" w:rsidP="005A7612">
            <w:pPr>
              <w:jc w:val="left"/>
              <w:rPr>
                <w:b/>
              </w:rPr>
            </w:pPr>
            <w:bookmarkStart w:id="1" w:name="ddatee" w:colFirst="1" w:colLast="1"/>
            <w:bookmarkEnd w:id="0"/>
            <w:r w:rsidRPr="00AE00F0">
              <w:rPr>
                <w:rFonts w:ascii="Arial" w:hAnsi="Arial"/>
              </w:rPr>
              <w:t>TELECOMMUNICATION</w:t>
            </w:r>
            <w:r w:rsidRPr="00AE00F0">
              <w:rPr>
                <w:rFonts w:ascii="Arial" w:hAnsi="Arial"/>
              </w:rPr>
              <w:br/>
              <w:t>STANDARDIZATION SECTOR</w:t>
            </w:r>
            <w:r w:rsidRPr="00AE00F0">
              <w:rPr>
                <w:rFonts w:ascii="Arial" w:hAnsi="Arial"/>
              </w:rPr>
              <w:br/>
              <w:t>OF ITU</w:t>
            </w:r>
          </w:p>
        </w:tc>
        <w:tc>
          <w:tcPr>
            <w:tcW w:w="3926" w:type="dxa"/>
            <w:vAlign w:val="center"/>
          </w:tcPr>
          <w:p w14:paraId="703C7B64" w14:textId="77777777" w:rsidR="00E02690" w:rsidRPr="00AE00F0" w:rsidRDefault="00E02690" w:rsidP="0002554B">
            <w:pPr>
              <w:spacing w:before="0"/>
              <w:jc w:val="right"/>
            </w:pPr>
          </w:p>
          <w:p w14:paraId="5B568F82" w14:textId="60D141F6" w:rsidR="00E02690" w:rsidRPr="00AE00F0" w:rsidRDefault="00E02690" w:rsidP="0002554B">
            <w:pPr>
              <w:wordWrap w:val="0"/>
              <w:spacing w:before="0"/>
              <w:jc w:val="right"/>
              <w:rPr>
                <w:rFonts w:ascii="Arial" w:hAnsi="Arial"/>
                <w:sz w:val="28"/>
              </w:rPr>
            </w:pPr>
            <w:r w:rsidRPr="00AE00F0">
              <w:rPr>
                <w:rFonts w:ascii="Arial" w:hAnsi="Arial"/>
                <w:sz w:val="28"/>
              </w:rPr>
              <w:t>(</w:t>
            </w:r>
            <w:r w:rsidR="0002554B" w:rsidRPr="00AE00F0">
              <w:rPr>
                <w:rFonts w:ascii="Arial" w:hAnsi="Arial"/>
                <w:sz w:val="28"/>
              </w:rPr>
              <w:t>24</w:t>
            </w:r>
            <w:r w:rsidRPr="00AE00F0">
              <w:rPr>
                <w:rFonts w:ascii="Arial" w:hAnsi="Arial"/>
                <w:sz w:val="28"/>
              </w:rPr>
              <w:t xml:space="preserve"> </w:t>
            </w:r>
            <w:r w:rsidR="00C310AD" w:rsidRPr="00AE00F0">
              <w:rPr>
                <w:rFonts w:ascii="Arial" w:hAnsi="Arial"/>
                <w:sz w:val="28"/>
              </w:rPr>
              <w:t>November</w:t>
            </w:r>
            <w:r w:rsidRPr="00AE00F0">
              <w:rPr>
                <w:rFonts w:ascii="Arial" w:hAnsi="Arial"/>
                <w:sz w:val="28"/>
              </w:rPr>
              <w:t xml:space="preserve"> </w:t>
            </w:r>
            <w:r w:rsidR="00C310AD" w:rsidRPr="00AE00F0">
              <w:rPr>
                <w:rFonts w:ascii="Arial" w:hAnsi="Arial"/>
                <w:sz w:val="28"/>
              </w:rPr>
              <w:t>2021</w:t>
            </w:r>
            <w:r w:rsidRPr="00AE00F0">
              <w:rPr>
                <w:rFonts w:ascii="Arial" w:hAnsi="Arial"/>
                <w:sz w:val="28"/>
              </w:rPr>
              <w:t>)</w:t>
            </w:r>
          </w:p>
        </w:tc>
      </w:tr>
      <w:tr w:rsidR="00E02690" w:rsidRPr="00AE00F0" w14:paraId="5A6BBCED" w14:textId="77777777" w:rsidTr="00073DD6">
        <w:trPr>
          <w:cantSplit/>
          <w:trHeight w:hRule="exact" w:val="3370"/>
        </w:trPr>
        <w:tc>
          <w:tcPr>
            <w:tcW w:w="1401" w:type="dxa"/>
          </w:tcPr>
          <w:p w14:paraId="1120CF6C" w14:textId="77777777" w:rsidR="00E02690" w:rsidRPr="00AE00F0" w:rsidRDefault="00E02690" w:rsidP="00E02690">
            <w:pPr>
              <w:tabs>
                <w:tab w:val="right" w:pos="9639"/>
              </w:tabs>
              <w:rPr>
                <w:rFonts w:ascii="Arial" w:hAnsi="Arial"/>
                <w:sz w:val="18"/>
              </w:rPr>
            </w:pPr>
            <w:bookmarkStart w:id="2" w:name="dsece" w:colFirst="1" w:colLast="1"/>
            <w:bookmarkEnd w:id="1"/>
          </w:p>
        </w:tc>
        <w:tc>
          <w:tcPr>
            <w:tcW w:w="8433" w:type="dxa"/>
            <w:gridSpan w:val="4"/>
            <w:tcBorders>
              <w:bottom w:val="single" w:sz="12" w:space="0" w:color="auto"/>
            </w:tcBorders>
            <w:vAlign w:val="bottom"/>
          </w:tcPr>
          <w:p w14:paraId="7E2BD4FF" w14:textId="77777777" w:rsidR="00C310AD" w:rsidRPr="00AE00F0" w:rsidRDefault="00C310AD" w:rsidP="00C310AD">
            <w:pPr>
              <w:tabs>
                <w:tab w:val="right" w:pos="9639"/>
              </w:tabs>
              <w:rPr>
                <w:rFonts w:ascii="Arial" w:hAnsi="Arial"/>
                <w:sz w:val="32"/>
              </w:rPr>
            </w:pPr>
            <w:r w:rsidRPr="00AE00F0">
              <w:rPr>
                <w:rFonts w:ascii="Arial" w:hAnsi="Arial"/>
                <w:sz w:val="32"/>
              </w:rPr>
              <w:t xml:space="preserve">ITU-T Focus Group on Quantum Information </w:t>
            </w:r>
          </w:p>
          <w:p w14:paraId="32C21350" w14:textId="72972A80" w:rsidR="00E02690" w:rsidRPr="00AE00F0" w:rsidRDefault="00C310AD" w:rsidP="00C310AD">
            <w:pPr>
              <w:tabs>
                <w:tab w:val="right" w:pos="9639"/>
              </w:tabs>
              <w:spacing w:after="240"/>
              <w:rPr>
                <w:rFonts w:ascii="Arial" w:hAnsi="Arial"/>
                <w:sz w:val="32"/>
              </w:rPr>
            </w:pPr>
            <w:r w:rsidRPr="00AE00F0">
              <w:rPr>
                <w:rFonts w:ascii="Arial" w:hAnsi="Arial"/>
                <w:sz w:val="32"/>
              </w:rPr>
              <w:t>Technology for Networks (FG QIT4N)</w:t>
            </w:r>
          </w:p>
        </w:tc>
      </w:tr>
      <w:tr w:rsidR="00E02690" w:rsidRPr="00AE00F0" w14:paraId="75295679" w14:textId="77777777" w:rsidTr="00073DD6">
        <w:trPr>
          <w:cantSplit/>
          <w:trHeight w:hRule="exact" w:val="4493"/>
        </w:trPr>
        <w:tc>
          <w:tcPr>
            <w:tcW w:w="1401" w:type="dxa"/>
          </w:tcPr>
          <w:p w14:paraId="723BBA45" w14:textId="77777777" w:rsidR="00E02690" w:rsidRPr="00AE00F0" w:rsidRDefault="00E02690" w:rsidP="00E02690">
            <w:pPr>
              <w:tabs>
                <w:tab w:val="right" w:pos="9639"/>
              </w:tabs>
              <w:rPr>
                <w:rFonts w:ascii="Arial" w:hAnsi="Arial"/>
                <w:sz w:val="18"/>
              </w:rPr>
            </w:pPr>
            <w:bookmarkStart w:id="3" w:name="c1tite" w:colFirst="1" w:colLast="1"/>
            <w:bookmarkEnd w:id="2"/>
          </w:p>
        </w:tc>
        <w:tc>
          <w:tcPr>
            <w:tcW w:w="8433" w:type="dxa"/>
            <w:gridSpan w:val="4"/>
          </w:tcPr>
          <w:p w14:paraId="7EF56FB9" w14:textId="64B30528" w:rsidR="00C310AD" w:rsidRPr="00AE00F0" w:rsidRDefault="00C310AD" w:rsidP="00C310AD">
            <w:pPr>
              <w:tabs>
                <w:tab w:val="right" w:pos="9639"/>
              </w:tabs>
              <w:spacing w:before="240" w:after="120"/>
              <w:rPr>
                <w:rFonts w:ascii="Arial" w:hAnsi="Arial" w:cs="Arial"/>
                <w:b/>
                <w:bCs/>
                <w:sz w:val="36"/>
              </w:rPr>
            </w:pPr>
            <w:r w:rsidRPr="00AE00F0">
              <w:rPr>
                <w:rFonts w:ascii="Arial" w:hAnsi="Arial" w:cs="Arial"/>
                <w:b/>
                <w:bCs/>
                <w:sz w:val="36"/>
              </w:rPr>
              <w:t xml:space="preserve">FG QIT4N D2.3 </w:t>
            </w:r>
            <w:bookmarkStart w:id="4" w:name="_Hlk80094258"/>
          </w:p>
          <w:p w14:paraId="7865D1AA" w14:textId="5C8EC05F" w:rsidR="00E02690" w:rsidRPr="00AE00F0" w:rsidRDefault="00C310AD" w:rsidP="005A7612">
            <w:pPr>
              <w:tabs>
                <w:tab w:val="right" w:pos="9639"/>
              </w:tabs>
              <w:spacing w:before="0" w:after="240"/>
              <w:jc w:val="left"/>
              <w:rPr>
                <w:rFonts w:ascii="Arial" w:hAnsi="Arial" w:cs="Arial"/>
                <w:b/>
                <w:bCs/>
                <w:sz w:val="36"/>
              </w:rPr>
            </w:pPr>
            <w:r w:rsidRPr="00AE00F0">
              <w:rPr>
                <w:rFonts w:ascii="Arial" w:hAnsi="Arial" w:cs="Arial"/>
                <w:b/>
                <w:bCs/>
                <w:sz w:val="36"/>
              </w:rPr>
              <w:t xml:space="preserve">Quantum key distribution </w:t>
            </w:r>
            <w:bookmarkEnd w:id="4"/>
            <w:r w:rsidRPr="00AE00F0">
              <w:rPr>
                <w:rFonts w:ascii="Arial" w:hAnsi="Arial" w:cs="Arial"/>
                <w:b/>
                <w:bCs/>
                <w:sz w:val="36"/>
              </w:rPr>
              <w:t xml:space="preserve">network protocols: </w:t>
            </w:r>
            <w:r w:rsidR="00A52506" w:rsidRPr="00AE00F0">
              <w:rPr>
                <w:rFonts w:ascii="Arial" w:hAnsi="Arial" w:cs="Arial"/>
                <w:b/>
                <w:bCs/>
                <w:sz w:val="36"/>
              </w:rPr>
              <w:t>Key management layer, QKDN control layer and QKDN management layer</w:t>
            </w:r>
          </w:p>
        </w:tc>
      </w:tr>
      <w:bookmarkEnd w:id="3"/>
      <w:tr w:rsidR="00E02690" w:rsidRPr="00AE00F0" w14:paraId="75E2CB8E" w14:textId="77777777" w:rsidTr="002E19EB">
        <w:trPr>
          <w:cantSplit/>
          <w:trHeight w:hRule="exact" w:val="1404"/>
        </w:trPr>
        <w:tc>
          <w:tcPr>
            <w:tcW w:w="1401" w:type="dxa"/>
          </w:tcPr>
          <w:p w14:paraId="4DE75991" w14:textId="77777777" w:rsidR="00E02690" w:rsidRPr="00AE00F0" w:rsidRDefault="00E02690" w:rsidP="00E02690">
            <w:pPr>
              <w:tabs>
                <w:tab w:val="right" w:pos="9639"/>
              </w:tabs>
              <w:rPr>
                <w:rFonts w:ascii="Arial" w:hAnsi="Arial"/>
                <w:sz w:val="18"/>
              </w:rPr>
            </w:pPr>
          </w:p>
        </w:tc>
        <w:tc>
          <w:tcPr>
            <w:tcW w:w="8433" w:type="dxa"/>
            <w:gridSpan w:val="4"/>
            <w:vAlign w:val="center"/>
          </w:tcPr>
          <w:p w14:paraId="3F63E206" w14:textId="08825E76" w:rsidR="00E02690" w:rsidRPr="00AE00F0" w:rsidRDefault="00E02690" w:rsidP="002E19EB">
            <w:pPr>
              <w:tabs>
                <w:tab w:val="right" w:pos="9639"/>
              </w:tabs>
              <w:spacing w:before="0"/>
              <w:jc w:val="center"/>
              <w:rPr>
                <w:rFonts w:ascii="Arial" w:hAnsi="Arial" w:cs="Arial"/>
                <w:sz w:val="32"/>
              </w:rPr>
            </w:pPr>
            <w:bookmarkStart w:id="5" w:name="dnum2e"/>
            <w:bookmarkEnd w:id="5"/>
          </w:p>
        </w:tc>
      </w:tr>
    </w:tbl>
    <w:p w14:paraId="193E30CD" w14:textId="77777777" w:rsidR="00073DD6" w:rsidRPr="00AE00F0" w:rsidRDefault="00073DD6" w:rsidP="00737170">
      <w:pPr>
        <w:spacing w:after="120"/>
        <w:jc w:val="center"/>
      </w:pPr>
    </w:p>
    <w:p w14:paraId="1D6F0670" w14:textId="77777777" w:rsidR="00073DD6" w:rsidRPr="00AE00F0" w:rsidRDefault="00073DD6" w:rsidP="00073DD6">
      <w:pPr>
        <w:pStyle w:val="Headingb"/>
        <w:jc w:val="center"/>
        <w:rPr>
          <w:b w:val="0"/>
          <w:bCs/>
          <w:sz w:val="22"/>
          <w:szCs w:val="18"/>
        </w:rPr>
      </w:pPr>
      <w:r w:rsidRPr="00AE00F0">
        <w:rPr>
          <w:b w:val="0"/>
          <w:bCs/>
          <w:sz w:val="22"/>
          <w:szCs w:val="18"/>
        </w:rPr>
        <w:lastRenderedPageBreak/>
        <w:t>FOREWORD</w:t>
      </w:r>
    </w:p>
    <w:p w14:paraId="4756B075" w14:textId="77777777" w:rsidR="00073DD6" w:rsidRPr="00AE00F0" w:rsidRDefault="00073DD6" w:rsidP="00073DD6">
      <w:pPr>
        <w:rPr>
          <w:sz w:val="22"/>
          <w:szCs w:val="18"/>
          <w:lang w:eastAsia="ja-JP"/>
        </w:rPr>
      </w:pPr>
      <w:r w:rsidRPr="00AE00F0">
        <w:rPr>
          <w:sz w:val="22"/>
          <w:szCs w:val="18"/>
          <w:lang w:eastAsia="ja-JP"/>
        </w:rPr>
        <w:t>The International Telecommunication Union (ITU) is the United Nations specialized agency in the field of telecommunications,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63BC5410" w14:textId="77777777" w:rsidR="00073DD6" w:rsidRPr="00AE00F0" w:rsidRDefault="00073DD6" w:rsidP="00073DD6">
      <w:pPr>
        <w:rPr>
          <w:sz w:val="22"/>
          <w:szCs w:val="18"/>
          <w:lang w:eastAsia="ja-JP"/>
        </w:rPr>
      </w:pPr>
      <w:r w:rsidRPr="00AE00F0">
        <w:rPr>
          <w:sz w:val="22"/>
          <w:szCs w:val="18"/>
          <w:lang w:eastAsia="ja-JP"/>
        </w:rPr>
        <w:t>Quantum information technology (QIT) is a class of emerging technology that improves information processing capability by harnessing principles of quantum mechanics which is expected to have a profound impact to ICT networks.</w:t>
      </w:r>
    </w:p>
    <w:p w14:paraId="4AF1E8AA" w14:textId="77777777" w:rsidR="00073DD6" w:rsidRPr="00AE00F0" w:rsidRDefault="00073DD6" w:rsidP="00073DD6">
      <w:pPr>
        <w:rPr>
          <w:sz w:val="22"/>
          <w:szCs w:val="18"/>
          <w:lang w:eastAsia="ja-JP"/>
        </w:rPr>
      </w:pPr>
      <w:r w:rsidRPr="00AE00F0">
        <w:rPr>
          <w:sz w:val="22"/>
          <w:szCs w:val="18"/>
          <w:lang w:eastAsia="ja-JP"/>
        </w:rPr>
        <w:t>The ITU Telecommunication Standardization Advisory Group established the ITU-T Focus Group on Quantum Information Technology for Networks (FG QIT4N) in September 2019 to provide a collaborative platform to study the pre-standardization aspects of QITs for ICT networks.</w:t>
      </w:r>
    </w:p>
    <w:p w14:paraId="3D77AF74" w14:textId="77777777" w:rsidR="00073DD6" w:rsidRPr="00AE00F0" w:rsidRDefault="00073DD6" w:rsidP="00073DD6">
      <w:pPr>
        <w:rPr>
          <w:sz w:val="22"/>
          <w:szCs w:val="18"/>
          <w:lang w:eastAsia="ja-JP"/>
        </w:rPr>
      </w:pPr>
      <w:r w:rsidRPr="00AE00F0">
        <w:rPr>
          <w:sz w:val="22"/>
          <w:szCs w:val="18"/>
          <w:lang w:eastAsia="ja-JP"/>
        </w:rPr>
        <w:t xml:space="preserve">The procedures for establishment of focus groups are defined in Recommendation ITU-T A.7. </w:t>
      </w:r>
    </w:p>
    <w:p w14:paraId="3392CBFC" w14:textId="77777777" w:rsidR="00073DD6" w:rsidRPr="00AE00F0" w:rsidRDefault="00073DD6" w:rsidP="00073DD6">
      <w:pPr>
        <w:rPr>
          <w:sz w:val="22"/>
          <w:szCs w:val="18"/>
          <w:lang w:eastAsia="ja-JP"/>
        </w:rPr>
      </w:pPr>
      <w:r w:rsidRPr="00AE00F0">
        <w:rPr>
          <w:sz w:val="22"/>
          <w:szCs w:val="18"/>
          <w:lang w:eastAsia="ja-JP"/>
        </w:rPr>
        <w:t>Deliverables of focus groups can take the form of technical reports, specifications, etc., and aim to provide material for consideration by the parent group in its standardization activities. Deliverables of focus groups are not ITU-T Recommendations.</w:t>
      </w:r>
    </w:p>
    <w:p w14:paraId="21A84A08" w14:textId="77777777" w:rsidR="00073DD6" w:rsidRPr="00AE00F0" w:rsidRDefault="00073DD6" w:rsidP="00073DD6">
      <w:pPr>
        <w:spacing w:after="120"/>
        <w:rPr>
          <w:sz w:val="22"/>
          <w:szCs w:val="18"/>
          <w:lang w:eastAsia="ja-JP"/>
        </w:rPr>
      </w:pPr>
      <w:r w:rsidRPr="00AE00F0">
        <w:rPr>
          <w:sz w:val="22"/>
          <w:szCs w:val="18"/>
          <w:lang w:eastAsia="ja-JP"/>
        </w:rPr>
        <w:t>FG QIT4N concluded and adopted all its Deliverables as technical reports on 24 November 2021.</w:t>
      </w:r>
    </w:p>
    <w:tbl>
      <w:tblPr>
        <w:tblStyle w:val="TableGrid1"/>
        <w:tblW w:w="0" w:type="auto"/>
        <w:jc w:val="center"/>
        <w:tblLook w:val="04A0" w:firstRow="1" w:lastRow="0" w:firstColumn="1" w:lastColumn="0" w:noHBand="0" w:noVBand="1"/>
      </w:tblPr>
      <w:tblGrid>
        <w:gridCol w:w="1838"/>
        <w:gridCol w:w="7638"/>
      </w:tblGrid>
      <w:tr w:rsidR="00073DD6" w:rsidRPr="00AE00F0" w14:paraId="28349FDC" w14:textId="77777777" w:rsidTr="0011742F">
        <w:trPr>
          <w:jc w:val="center"/>
        </w:trPr>
        <w:tc>
          <w:tcPr>
            <w:tcW w:w="1838" w:type="dxa"/>
          </w:tcPr>
          <w:p w14:paraId="502CD352" w14:textId="77777777" w:rsidR="00073DD6" w:rsidRPr="00AE00F0" w:rsidRDefault="00073DD6" w:rsidP="00EF7666">
            <w:pPr>
              <w:spacing w:before="80" w:after="80"/>
              <w:rPr>
                <w:b/>
                <w:sz w:val="22"/>
                <w:szCs w:val="22"/>
              </w:rPr>
            </w:pPr>
            <w:r w:rsidRPr="00AE00F0">
              <w:rPr>
                <w:b/>
                <w:sz w:val="22"/>
                <w:szCs w:val="22"/>
              </w:rPr>
              <w:t>Number</w:t>
            </w:r>
          </w:p>
        </w:tc>
        <w:tc>
          <w:tcPr>
            <w:tcW w:w="7638" w:type="dxa"/>
          </w:tcPr>
          <w:p w14:paraId="62B3D664" w14:textId="77777777" w:rsidR="00073DD6" w:rsidRPr="00AE00F0" w:rsidRDefault="00073DD6" w:rsidP="00EF7666">
            <w:pPr>
              <w:spacing w:before="80" w:after="80"/>
              <w:rPr>
                <w:b/>
                <w:sz w:val="22"/>
                <w:szCs w:val="22"/>
              </w:rPr>
            </w:pPr>
            <w:r w:rsidRPr="00AE00F0">
              <w:rPr>
                <w:b/>
                <w:sz w:val="22"/>
                <w:szCs w:val="22"/>
              </w:rPr>
              <w:t>Title</w:t>
            </w:r>
          </w:p>
        </w:tc>
      </w:tr>
      <w:tr w:rsidR="00073DD6" w:rsidRPr="00AE00F0" w14:paraId="58E79812" w14:textId="77777777" w:rsidTr="0011742F">
        <w:trPr>
          <w:jc w:val="center"/>
        </w:trPr>
        <w:tc>
          <w:tcPr>
            <w:tcW w:w="1838" w:type="dxa"/>
          </w:tcPr>
          <w:p w14:paraId="05E5731F" w14:textId="77777777" w:rsidR="00073DD6" w:rsidRPr="00AE00F0" w:rsidRDefault="00073DD6" w:rsidP="00EF7666">
            <w:pPr>
              <w:spacing w:before="40" w:after="40"/>
              <w:rPr>
                <w:sz w:val="22"/>
                <w:szCs w:val="22"/>
              </w:rPr>
            </w:pPr>
            <w:r w:rsidRPr="00AE00F0">
              <w:rPr>
                <w:sz w:val="22"/>
                <w:szCs w:val="22"/>
              </w:rPr>
              <w:t>FG QIT4N D1.1</w:t>
            </w:r>
          </w:p>
        </w:tc>
        <w:tc>
          <w:tcPr>
            <w:tcW w:w="7638" w:type="dxa"/>
          </w:tcPr>
          <w:p w14:paraId="4E7E2894" w14:textId="77777777" w:rsidR="00073DD6" w:rsidRPr="00AE00F0" w:rsidRDefault="00073DD6" w:rsidP="00EF7666">
            <w:pPr>
              <w:spacing w:before="40" w:after="40"/>
              <w:jc w:val="left"/>
              <w:rPr>
                <w:sz w:val="22"/>
                <w:szCs w:val="22"/>
              </w:rPr>
            </w:pPr>
            <w:r w:rsidRPr="00AE00F0">
              <w:rPr>
                <w:sz w:val="22"/>
                <w:szCs w:val="22"/>
              </w:rPr>
              <w:t>QIT4N terminology: Network aspects of QITs</w:t>
            </w:r>
          </w:p>
        </w:tc>
      </w:tr>
      <w:tr w:rsidR="00073DD6" w:rsidRPr="00AE00F0" w14:paraId="1054888B" w14:textId="77777777" w:rsidTr="0011742F">
        <w:trPr>
          <w:jc w:val="center"/>
        </w:trPr>
        <w:tc>
          <w:tcPr>
            <w:tcW w:w="1838" w:type="dxa"/>
          </w:tcPr>
          <w:p w14:paraId="47C1D05E" w14:textId="77777777" w:rsidR="00073DD6" w:rsidRPr="00AE00F0" w:rsidRDefault="00073DD6" w:rsidP="00EF7666">
            <w:pPr>
              <w:spacing w:before="40" w:after="40"/>
              <w:rPr>
                <w:sz w:val="22"/>
                <w:szCs w:val="22"/>
              </w:rPr>
            </w:pPr>
            <w:bookmarkStart w:id="6" w:name="_Hlk89071177"/>
            <w:r w:rsidRPr="00AE00F0">
              <w:rPr>
                <w:sz w:val="22"/>
                <w:szCs w:val="22"/>
              </w:rPr>
              <w:t>FG QIT4N D1.2</w:t>
            </w:r>
          </w:p>
        </w:tc>
        <w:tc>
          <w:tcPr>
            <w:tcW w:w="7638" w:type="dxa"/>
          </w:tcPr>
          <w:p w14:paraId="71637A37" w14:textId="77777777" w:rsidR="00073DD6" w:rsidRPr="00AE00F0" w:rsidRDefault="00073DD6" w:rsidP="00EF7666">
            <w:pPr>
              <w:spacing w:before="40" w:after="40"/>
              <w:jc w:val="left"/>
              <w:rPr>
                <w:sz w:val="22"/>
                <w:szCs w:val="22"/>
              </w:rPr>
            </w:pPr>
            <w:r w:rsidRPr="00AE00F0">
              <w:rPr>
                <w:sz w:val="22"/>
                <w:szCs w:val="22"/>
              </w:rPr>
              <w:t>QIT4N use cases: Network aspects of QITs</w:t>
            </w:r>
          </w:p>
        </w:tc>
      </w:tr>
      <w:tr w:rsidR="00073DD6" w:rsidRPr="00AE00F0" w14:paraId="611439BA" w14:textId="77777777" w:rsidTr="0011742F">
        <w:trPr>
          <w:jc w:val="center"/>
        </w:trPr>
        <w:tc>
          <w:tcPr>
            <w:tcW w:w="1838" w:type="dxa"/>
          </w:tcPr>
          <w:p w14:paraId="1606FA04" w14:textId="77777777" w:rsidR="00073DD6" w:rsidRPr="00AE00F0" w:rsidRDefault="00073DD6" w:rsidP="00EF7666">
            <w:pPr>
              <w:spacing w:before="40" w:after="40"/>
              <w:rPr>
                <w:sz w:val="22"/>
                <w:szCs w:val="22"/>
              </w:rPr>
            </w:pPr>
            <w:r w:rsidRPr="00AE00F0">
              <w:rPr>
                <w:sz w:val="22"/>
                <w:szCs w:val="22"/>
              </w:rPr>
              <w:t>FG QIT4N D1.4</w:t>
            </w:r>
          </w:p>
        </w:tc>
        <w:tc>
          <w:tcPr>
            <w:tcW w:w="7638" w:type="dxa"/>
          </w:tcPr>
          <w:p w14:paraId="24B223CD" w14:textId="77777777" w:rsidR="00073DD6" w:rsidRPr="00AE00F0" w:rsidRDefault="00073DD6" w:rsidP="00EF7666">
            <w:pPr>
              <w:spacing w:before="40" w:after="40"/>
              <w:jc w:val="left"/>
              <w:rPr>
                <w:sz w:val="22"/>
                <w:szCs w:val="22"/>
              </w:rPr>
            </w:pPr>
            <w:r w:rsidRPr="00AE00F0">
              <w:rPr>
                <w:sz w:val="22"/>
                <w:szCs w:val="22"/>
              </w:rPr>
              <w:t xml:space="preserve">Standardization outlook and technology maturity: Network aspects of QITs </w:t>
            </w:r>
          </w:p>
        </w:tc>
      </w:tr>
      <w:bookmarkEnd w:id="6"/>
      <w:tr w:rsidR="00073DD6" w:rsidRPr="00AE00F0" w14:paraId="13C7FFFE" w14:textId="77777777" w:rsidTr="0011742F">
        <w:trPr>
          <w:jc w:val="center"/>
        </w:trPr>
        <w:tc>
          <w:tcPr>
            <w:tcW w:w="1838" w:type="dxa"/>
          </w:tcPr>
          <w:p w14:paraId="5FF76EA2" w14:textId="77777777" w:rsidR="00073DD6" w:rsidRPr="00AE00F0" w:rsidRDefault="00073DD6" w:rsidP="00EF7666">
            <w:pPr>
              <w:spacing w:before="40" w:after="40"/>
              <w:rPr>
                <w:sz w:val="22"/>
                <w:szCs w:val="22"/>
              </w:rPr>
            </w:pPr>
            <w:r w:rsidRPr="00AE00F0">
              <w:rPr>
                <w:sz w:val="22"/>
                <w:szCs w:val="22"/>
              </w:rPr>
              <w:t>FG QIT4N D2.1</w:t>
            </w:r>
          </w:p>
        </w:tc>
        <w:tc>
          <w:tcPr>
            <w:tcW w:w="7638" w:type="dxa"/>
          </w:tcPr>
          <w:p w14:paraId="325C236E" w14:textId="77777777" w:rsidR="00073DD6" w:rsidRPr="00AE00F0" w:rsidRDefault="00073DD6" w:rsidP="00EF7666">
            <w:pPr>
              <w:spacing w:before="40" w:after="40"/>
              <w:jc w:val="left"/>
              <w:rPr>
                <w:sz w:val="22"/>
                <w:szCs w:val="22"/>
              </w:rPr>
            </w:pPr>
            <w:r w:rsidRPr="00AE00F0">
              <w:rPr>
                <w:sz w:val="22"/>
                <w:szCs w:val="22"/>
              </w:rPr>
              <w:t xml:space="preserve">QIT4N terminology: QKDN </w:t>
            </w:r>
          </w:p>
        </w:tc>
      </w:tr>
      <w:tr w:rsidR="00073DD6" w:rsidRPr="00AE00F0" w14:paraId="78131114" w14:textId="77777777" w:rsidTr="0011742F">
        <w:trPr>
          <w:jc w:val="center"/>
        </w:trPr>
        <w:tc>
          <w:tcPr>
            <w:tcW w:w="1838" w:type="dxa"/>
          </w:tcPr>
          <w:p w14:paraId="7AB45C42" w14:textId="77777777" w:rsidR="00073DD6" w:rsidRPr="00AE00F0" w:rsidRDefault="00073DD6" w:rsidP="00EF7666">
            <w:pPr>
              <w:spacing w:before="40" w:after="40"/>
              <w:rPr>
                <w:sz w:val="22"/>
                <w:szCs w:val="22"/>
              </w:rPr>
            </w:pPr>
            <w:r w:rsidRPr="00AE00F0">
              <w:rPr>
                <w:sz w:val="22"/>
                <w:szCs w:val="22"/>
              </w:rPr>
              <w:t>FG QIT4N D2.2</w:t>
            </w:r>
          </w:p>
        </w:tc>
        <w:tc>
          <w:tcPr>
            <w:tcW w:w="7638" w:type="dxa"/>
          </w:tcPr>
          <w:p w14:paraId="74443786" w14:textId="77777777" w:rsidR="00073DD6" w:rsidRPr="00AE00F0" w:rsidRDefault="00073DD6" w:rsidP="00EF7666">
            <w:pPr>
              <w:spacing w:before="40" w:after="40"/>
              <w:jc w:val="left"/>
              <w:rPr>
                <w:sz w:val="22"/>
                <w:szCs w:val="22"/>
              </w:rPr>
            </w:pPr>
            <w:r w:rsidRPr="00AE00F0">
              <w:rPr>
                <w:sz w:val="22"/>
                <w:szCs w:val="22"/>
              </w:rPr>
              <w:t xml:space="preserve">QIT4N use cases: QKDN </w:t>
            </w:r>
          </w:p>
        </w:tc>
      </w:tr>
      <w:tr w:rsidR="00073DD6" w:rsidRPr="00AE00F0" w14:paraId="65496805" w14:textId="77777777" w:rsidTr="0011742F">
        <w:trPr>
          <w:jc w:val="center"/>
        </w:trPr>
        <w:tc>
          <w:tcPr>
            <w:tcW w:w="1838" w:type="dxa"/>
          </w:tcPr>
          <w:p w14:paraId="0E8320C8" w14:textId="77777777" w:rsidR="00073DD6" w:rsidRPr="00AE00F0" w:rsidRDefault="00073DD6" w:rsidP="00EF7666">
            <w:pPr>
              <w:spacing w:before="40" w:after="40"/>
              <w:rPr>
                <w:sz w:val="22"/>
                <w:szCs w:val="22"/>
              </w:rPr>
            </w:pPr>
            <w:r w:rsidRPr="00AE00F0">
              <w:rPr>
                <w:sz w:val="22"/>
                <w:szCs w:val="22"/>
              </w:rPr>
              <w:t xml:space="preserve">FG QIT4N D2.3 </w:t>
            </w:r>
          </w:p>
        </w:tc>
        <w:tc>
          <w:tcPr>
            <w:tcW w:w="7638" w:type="dxa"/>
          </w:tcPr>
          <w:p w14:paraId="578D5D84" w14:textId="77777777" w:rsidR="00073DD6" w:rsidRPr="00AE00F0" w:rsidRDefault="00073DD6" w:rsidP="00EF7666">
            <w:pPr>
              <w:spacing w:before="40" w:after="40"/>
              <w:jc w:val="left"/>
              <w:rPr>
                <w:sz w:val="22"/>
                <w:szCs w:val="22"/>
              </w:rPr>
            </w:pPr>
            <w:r w:rsidRPr="00AE00F0">
              <w:rPr>
                <w:sz w:val="22"/>
                <w:szCs w:val="22"/>
              </w:rPr>
              <w:t>QKDN protocols: Quantum layer</w:t>
            </w:r>
          </w:p>
        </w:tc>
      </w:tr>
      <w:tr w:rsidR="00073DD6" w:rsidRPr="00AE00F0" w14:paraId="3B545210" w14:textId="77777777" w:rsidTr="0011742F">
        <w:trPr>
          <w:jc w:val="center"/>
        </w:trPr>
        <w:tc>
          <w:tcPr>
            <w:tcW w:w="1838" w:type="dxa"/>
          </w:tcPr>
          <w:p w14:paraId="4C286434" w14:textId="77777777" w:rsidR="00073DD6" w:rsidRPr="00AE00F0" w:rsidRDefault="00073DD6" w:rsidP="00EF7666">
            <w:pPr>
              <w:spacing w:before="40" w:after="40"/>
              <w:rPr>
                <w:sz w:val="22"/>
                <w:szCs w:val="22"/>
              </w:rPr>
            </w:pPr>
            <w:r w:rsidRPr="00AE00F0">
              <w:rPr>
                <w:sz w:val="22"/>
                <w:szCs w:val="22"/>
              </w:rPr>
              <w:t>FG QIT4N D2.3</w:t>
            </w:r>
          </w:p>
        </w:tc>
        <w:tc>
          <w:tcPr>
            <w:tcW w:w="7638" w:type="dxa"/>
          </w:tcPr>
          <w:p w14:paraId="4498F74E" w14:textId="77777777" w:rsidR="00073DD6" w:rsidRPr="00AE00F0" w:rsidRDefault="00073DD6" w:rsidP="00EF7666">
            <w:pPr>
              <w:spacing w:before="40" w:after="40"/>
              <w:jc w:val="left"/>
              <w:rPr>
                <w:sz w:val="22"/>
                <w:szCs w:val="22"/>
              </w:rPr>
            </w:pPr>
            <w:r w:rsidRPr="00AE00F0">
              <w:rPr>
                <w:sz w:val="22"/>
                <w:szCs w:val="22"/>
              </w:rPr>
              <w:t xml:space="preserve">QKDN protocols: Key management layer, QKDN control layer and QKDN management layer </w:t>
            </w:r>
          </w:p>
        </w:tc>
      </w:tr>
      <w:tr w:rsidR="00073DD6" w:rsidRPr="00AE00F0" w14:paraId="2C3AA05B" w14:textId="77777777" w:rsidTr="0011742F">
        <w:trPr>
          <w:jc w:val="center"/>
        </w:trPr>
        <w:tc>
          <w:tcPr>
            <w:tcW w:w="1838" w:type="dxa"/>
          </w:tcPr>
          <w:p w14:paraId="2CDD0AC7" w14:textId="77777777" w:rsidR="00073DD6" w:rsidRPr="00AE00F0" w:rsidRDefault="00073DD6" w:rsidP="00EF7666">
            <w:pPr>
              <w:spacing w:before="40" w:after="40"/>
              <w:rPr>
                <w:sz w:val="22"/>
                <w:szCs w:val="22"/>
              </w:rPr>
            </w:pPr>
            <w:r w:rsidRPr="00AE00F0">
              <w:rPr>
                <w:sz w:val="22"/>
                <w:szCs w:val="22"/>
              </w:rPr>
              <w:t>FG QIT4N D2.4</w:t>
            </w:r>
          </w:p>
        </w:tc>
        <w:tc>
          <w:tcPr>
            <w:tcW w:w="7638" w:type="dxa"/>
          </w:tcPr>
          <w:p w14:paraId="36F33B67" w14:textId="77777777" w:rsidR="00073DD6" w:rsidRPr="00AE00F0" w:rsidRDefault="00073DD6" w:rsidP="00EF7666">
            <w:pPr>
              <w:spacing w:before="40" w:after="40"/>
              <w:jc w:val="left"/>
              <w:rPr>
                <w:sz w:val="22"/>
                <w:szCs w:val="22"/>
              </w:rPr>
            </w:pPr>
            <w:r w:rsidRPr="00AE00F0">
              <w:rPr>
                <w:sz w:val="22"/>
                <w:szCs w:val="22"/>
              </w:rPr>
              <w:t>QKDN transport technologies</w:t>
            </w:r>
          </w:p>
        </w:tc>
      </w:tr>
      <w:tr w:rsidR="00073DD6" w:rsidRPr="00AE00F0" w14:paraId="6D947434" w14:textId="77777777" w:rsidTr="0011742F">
        <w:trPr>
          <w:jc w:val="center"/>
        </w:trPr>
        <w:tc>
          <w:tcPr>
            <w:tcW w:w="1838" w:type="dxa"/>
          </w:tcPr>
          <w:p w14:paraId="602696E7" w14:textId="77777777" w:rsidR="00073DD6" w:rsidRPr="00AE00F0" w:rsidRDefault="00073DD6" w:rsidP="00EF7666">
            <w:pPr>
              <w:spacing w:before="40" w:after="40"/>
              <w:rPr>
                <w:sz w:val="22"/>
                <w:szCs w:val="22"/>
              </w:rPr>
            </w:pPr>
            <w:r w:rsidRPr="00AE00F0">
              <w:rPr>
                <w:sz w:val="22"/>
                <w:szCs w:val="22"/>
              </w:rPr>
              <w:t>FG QIT4N D2.5</w:t>
            </w:r>
          </w:p>
        </w:tc>
        <w:tc>
          <w:tcPr>
            <w:tcW w:w="7638" w:type="dxa"/>
          </w:tcPr>
          <w:p w14:paraId="4377FF93" w14:textId="77777777" w:rsidR="00073DD6" w:rsidRPr="00AE00F0" w:rsidRDefault="00073DD6" w:rsidP="00EF7666">
            <w:pPr>
              <w:spacing w:before="40" w:after="40"/>
              <w:jc w:val="left"/>
              <w:rPr>
                <w:sz w:val="22"/>
                <w:szCs w:val="22"/>
              </w:rPr>
            </w:pPr>
            <w:r w:rsidRPr="00AE00F0">
              <w:rPr>
                <w:sz w:val="22"/>
                <w:szCs w:val="22"/>
              </w:rPr>
              <w:t xml:space="preserve">QKDN standardization outlook and technology maturity </w:t>
            </w:r>
          </w:p>
        </w:tc>
      </w:tr>
    </w:tbl>
    <w:p w14:paraId="733AEBDE" w14:textId="77777777" w:rsidR="00073DD6" w:rsidRPr="00AE00F0" w:rsidRDefault="00073DD6" w:rsidP="00073DD6">
      <w:pPr>
        <w:rPr>
          <w:sz w:val="22"/>
          <w:szCs w:val="22"/>
          <w:lang w:eastAsia="ja-JP"/>
        </w:rPr>
      </w:pPr>
      <w:r w:rsidRPr="00AE00F0">
        <w:rPr>
          <w:sz w:val="22"/>
          <w:szCs w:val="22"/>
          <w:lang w:eastAsia="ja-JP"/>
        </w:rPr>
        <w:t xml:space="preserve">The FG QIT4N Deliverables are available on the ITU webpage, at </w:t>
      </w:r>
      <w:hyperlink r:id="rId11" w:history="1">
        <w:r w:rsidRPr="00AE00F0">
          <w:rPr>
            <w:rStyle w:val="Hyperlink"/>
            <w:sz w:val="22"/>
            <w:szCs w:val="22"/>
            <w:lang w:eastAsia="ja-JP"/>
          </w:rPr>
          <w:t>https://www.itu.int/en/ITU-T/focusgroups/qit4n/Pages/default.aspx</w:t>
        </w:r>
      </w:hyperlink>
      <w:r w:rsidRPr="00AE00F0">
        <w:rPr>
          <w:sz w:val="22"/>
          <w:szCs w:val="22"/>
          <w:lang w:eastAsia="ja-JP"/>
        </w:rPr>
        <w:t>.</w:t>
      </w:r>
    </w:p>
    <w:p w14:paraId="1B260115" w14:textId="77777777" w:rsidR="00073DD6" w:rsidRPr="00AE00F0" w:rsidRDefault="00073DD6" w:rsidP="00073DD6">
      <w:pPr>
        <w:rPr>
          <w:sz w:val="22"/>
          <w:szCs w:val="22"/>
          <w:lang w:eastAsia="ja-JP"/>
        </w:rPr>
      </w:pPr>
      <w:r w:rsidRPr="00AE00F0">
        <w:rPr>
          <w:sz w:val="22"/>
          <w:szCs w:val="22"/>
          <w:lang w:eastAsia="ja-JP"/>
        </w:rPr>
        <w:t xml:space="preserve">For more information about FG QIT4N and its deliverables, please contact </w:t>
      </w:r>
      <w:hyperlink r:id="rId12" w:history="1">
        <w:r w:rsidRPr="00AE00F0">
          <w:rPr>
            <w:rStyle w:val="Hyperlink"/>
            <w:sz w:val="22"/>
            <w:szCs w:val="22"/>
            <w:lang w:eastAsia="ja-JP"/>
          </w:rPr>
          <w:t>tsbfgqit4n@itu.int</w:t>
        </w:r>
      </w:hyperlink>
      <w:r w:rsidRPr="00AE00F0">
        <w:rPr>
          <w:sz w:val="22"/>
          <w:szCs w:val="22"/>
          <w:lang w:eastAsia="ja-JP"/>
        </w:rPr>
        <w:t xml:space="preserve">. </w:t>
      </w:r>
    </w:p>
    <w:p w14:paraId="6B6DFB04" w14:textId="77777777" w:rsidR="00073DD6" w:rsidRPr="00AE00F0" w:rsidRDefault="00073DD6" w:rsidP="00073DD6">
      <w:pPr>
        <w:rPr>
          <w:sz w:val="22"/>
          <w:szCs w:val="22"/>
          <w:lang w:eastAsia="ja-JP"/>
        </w:rPr>
      </w:pPr>
    </w:p>
    <w:p w14:paraId="449B0506" w14:textId="77777777" w:rsidR="00073DD6" w:rsidRPr="00AE00F0" w:rsidRDefault="00073DD6" w:rsidP="00073DD6">
      <w:pPr>
        <w:rPr>
          <w:sz w:val="22"/>
          <w:szCs w:val="22"/>
          <w:lang w:eastAsia="ja-JP"/>
        </w:rPr>
      </w:pPr>
    </w:p>
    <w:p w14:paraId="029E5964" w14:textId="77777777" w:rsidR="00073DD6" w:rsidRPr="00AE00F0" w:rsidRDefault="00073DD6" w:rsidP="00073DD6">
      <w:pPr>
        <w:rPr>
          <w:sz w:val="22"/>
          <w:szCs w:val="22"/>
          <w:lang w:eastAsia="ja-JP"/>
        </w:rPr>
      </w:pPr>
    </w:p>
    <w:p w14:paraId="6F25CE86" w14:textId="77777777" w:rsidR="00073DD6" w:rsidRPr="00AE00F0" w:rsidRDefault="00073DD6" w:rsidP="00073DD6">
      <w:pPr>
        <w:rPr>
          <w:sz w:val="22"/>
          <w:szCs w:val="22"/>
          <w:lang w:eastAsia="ja-JP"/>
        </w:rPr>
      </w:pPr>
    </w:p>
    <w:p w14:paraId="3B0FFE8B" w14:textId="77777777" w:rsidR="00073DD6" w:rsidRPr="00AE00F0" w:rsidRDefault="00073DD6" w:rsidP="00073DD6">
      <w:pPr>
        <w:rPr>
          <w:sz w:val="22"/>
          <w:szCs w:val="22"/>
          <w:lang w:eastAsia="ja-JP"/>
        </w:rPr>
      </w:pPr>
    </w:p>
    <w:p w14:paraId="22DD1FD8" w14:textId="77777777" w:rsidR="00073DD6" w:rsidRPr="00AE00F0" w:rsidRDefault="00073DD6" w:rsidP="00073DD6">
      <w:pPr>
        <w:rPr>
          <w:sz w:val="22"/>
          <w:szCs w:val="22"/>
          <w:lang w:eastAsia="ja-JP"/>
        </w:rPr>
      </w:pPr>
    </w:p>
    <w:p w14:paraId="6D73C41E" w14:textId="77777777" w:rsidR="00073DD6" w:rsidRPr="00AE00F0" w:rsidRDefault="00073DD6" w:rsidP="00073DD6">
      <w:pPr>
        <w:rPr>
          <w:sz w:val="22"/>
          <w:szCs w:val="22"/>
          <w:lang w:eastAsia="ja-JP"/>
        </w:rPr>
      </w:pPr>
    </w:p>
    <w:p w14:paraId="03D3B7B7" w14:textId="7002F98C" w:rsidR="00073DD6" w:rsidRPr="00AE00F0" w:rsidRDefault="00073DD6" w:rsidP="00073DD6">
      <w:pPr>
        <w:jc w:val="center"/>
        <w:rPr>
          <w:sz w:val="22"/>
          <w:szCs w:val="22"/>
          <w:lang w:eastAsia="ja-JP"/>
        </w:rPr>
      </w:pPr>
      <w:r w:rsidRPr="00AE00F0">
        <w:rPr>
          <w:rFonts w:eastAsia="Batang"/>
          <w:sz w:val="22"/>
          <w:szCs w:val="22"/>
        </w:rPr>
        <w:sym w:font="Symbol" w:char="F0E3"/>
      </w:r>
      <w:r w:rsidRPr="00AE00F0">
        <w:rPr>
          <w:rFonts w:eastAsia="Batang"/>
          <w:sz w:val="22"/>
          <w:szCs w:val="22"/>
        </w:rPr>
        <w:t xml:space="preserve"> </w:t>
      </w:r>
      <w:r w:rsidRPr="00AE00F0">
        <w:rPr>
          <w:sz w:val="22"/>
          <w:szCs w:val="22"/>
          <w:lang w:eastAsia="ja-JP"/>
        </w:rPr>
        <w:t>ITU 202</w:t>
      </w:r>
      <w:r w:rsidR="00EF7666" w:rsidRPr="00AE00F0">
        <w:rPr>
          <w:sz w:val="22"/>
          <w:szCs w:val="22"/>
          <w:lang w:eastAsia="ja-JP"/>
        </w:rPr>
        <w:t>2</w:t>
      </w:r>
    </w:p>
    <w:p w14:paraId="18A7FC73" w14:textId="7B03DC0F" w:rsidR="00E02690" w:rsidRPr="00AE00F0" w:rsidRDefault="00073DD6" w:rsidP="00EF7666">
      <w:pPr>
        <w:sectPr w:rsidR="00E02690" w:rsidRPr="00AE00F0" w:rsidSect="00B22DA4">
          <w:headerReference w:type="first" r:id="rId13"/>
          <w:footerReference w:type="first" r:id="rId14"/>
          <w:pgSz w:w="11907" w:h="16840" w:code="9"/>
          <w:pgMar w:top="1225" w:right="1281" w:bottom="1440" w:left="1140" w:header="720" w:footer="720" w:gutter="0"/>
          <w:cols w:space="720"/>
          <w:titlePg/>
          <w:docGrid w:linePitch="326"/>
        </w:sectPr>
      </w:pPr>
      <w:r w:rsidRPr="00AE00F0">
        <w:rPr>
          <w:sz w:val="22"/>
          <w:szCs w:val="22"/>
          <w:lang w:eastAsia="ja-JP"/>
        </w:rPr>
        <w:t>All rights reserved. No part of this publication may be reproduced, by any means whatsoever, without the prior written permission of ITU.</w:t>
      </w:r>
    </w:p>
    <w:p w14:paraId="21A8E2F8" w14:textId="77777777" w:rsidR="005F508C" w:rsidRPr="00AE00F0" w:rsidRDefault="005F508C" w:rsidP="005F508C">
      <w:pPr>
        <w:pStyle w:val="RecNo"/>
      </w:pPr>
      <w:bookmarkStart w:id="7" w:name="_Toc44995568"/>
      <w:r w:rsidRPr="00AE00F0">
        <w:lastRenderedPageBreak/>
        <w:t xml:space="preserve">Technical Report ITU-T FG QIT4N D2.3 </w:t>
      </w:r>
    </w:p>
    <w:p w14:paraId="27166838" w14:textId="6B76E675" w:rsidR="005F508C" w:rsidRPr="00AE00F0" w:rsidRDefault="005F508C" w:rsidP="005F508C">
      <w:pPr>
        <w:pStyle w:val="Rectitle"/>
      </w:pPr>
      <w:r w:rsidRPr="00AE00F0">
        <w:t>Quantum key distribution network protocols</w:t>
      </w:r>
      <w:r w:rsidRPr="00AE00F0">
        <w:rPr>
          <w:rFonts w:eastAsia="Malgun Gothic"/>
          <w:lang w:eastAsia="ko-KR"/>
        </w:rPr>
        <w:t xml:space="preserve">: </w:t>
      </w:r>
      <w:r w:rsidRPr="00AE00F0">
        <w:rPr>
          <w:rFonts w:eastAsia="Malgun Gothic"/>
          <w:lang w:eastAsia="ko-KR"/>
        </w:rPr>
        <w:br/>
        <w:t>Key management layer, QKDN control layer and QKDN management layer</w:t>
      </w:r>
    </w:p>
    <w:p w14:paraId="7F8C96F9" w14:textId="65B68B99" w:rsidR="004B39E2" w:rsidRPr="00AE00F0" w:rsidRDefault="004B39E2" w:rsidP="00A80E2B">
      <w:pPr>
        <w:pStyle w:val="Headingb"/>
        <w:spacing w:before="240"/>
      </w:pPr>
      <w:r w:rsidRPr="00AE00F0">
        <w:t>Summary</w:t>
      </w:r>
    </w:p>
    <w:bookmarkEnd w:id="7"/>
    <w:p w14:paraId="6DD62807" w14:textId="60CEF941" w:rsidR="00A52506" w:rsidRPr="00AE00F0" w:rsidRDefault="00C310AD" w:rsidP="00A52506">
      <w:pPr>
        <w:rPr>
          <w:rFonts w:eastAsia="SimSun"/>
          <w:szCs w:val="24"/>
        </w:rPr>
      </w:pPr>
      <w:r w:rsidRPr="00AE00F0">
        <w:rPr>
          <w:lang w:bidi="ar-DZ"/>
        </w:rPr>
        <w:t xml:space="preserve">This technical report </w:t>
      </w:r>
      <w:r w:rsidRPr="00AE00F0">
        <w:t xml:space="preserve">is a deliverable of the ITU-T Focus Group on Quantum Information Technology for Networks (FG QIT4N) </w:t>
      </w:r>
      <w:r w:rsidR="00A52506" w:rsidRPr="00AE00F0">
        <w:rPr>
          <w:rFonts w:eastAsia="SimSun"/>
          <w:szCs w:val="24"/>
        </w:rPr>
        <w:t xml:space="preserve">which studies classical communication protocols in the quantum key distribution network (QKDN) which include protocols with respect to the key management layer, QKDN control layer, and QKDN management layer. </w:t>
      </w:r>
    </w:p>
    <w:p w14:paraId="528C0D49" w14:textId="64EB261C" w:rsidR="00C310AD" w:rsidRPr="00AE00F0" w:rsidRDefault="00A52506" w:rsidP="00A52506">
      <w:pPr>
        <w:rPr>
          <w:rFonts w:eastAsia="SimSun"/>
          <w:szCs w:val="24"/>
        </w:rPr>
      </w:pPr>
      <w:r w:rsidRPr="00AE00F0">
        <w:rPr>
          <w:rFonts w:eastAsia="SimSun"/>
          <w:szCs w:val="24"/>
        </w:rPr>
        <w:t>The QKDN protocols are classified into different layers according to main functions of each layer. Representative operational procedures and corresponding message parameters are given for some protocols.</w:t>
      </w:r>
    </w:p>
    <w:p w14:paraId="045A94DF" w14:textId="77777777" w:rsidR="00F10FB3" w:rsidRPr="00AE00F0" w:rsidRDefault="00F10FB3" w:rsidP="00A80E2B">
      <w:pPr>
        <w:spacing w:before="240"/>
        <w:rPr>
          <w:rFonts w:eastAsiaTheme="minorEastAsia"/>
          <w:b/>
          <w:bCs/>
        </w:rPr>
      </w:pPr>
      <w:r w:rsidRPr="00AE00F0">
        <w:rPr>
          <w:rFonts w:eastAsiaTheme="minorEastAsia"/>
          <w:b/>
          <w:bCs/>
        </w:rPr>
        <w:t xml:space="preserve">Note </w:t>
      </w:r>
    </w:p>
    <w:p w14:paraId="220DD60B" w14:textId="77777777" w:rsidR="00F10FB3" w:rsidRPr="00AE00F0" w:rsidRDefault="00F10FB3" w:rsidP="00F10FB3">
      <w:pPr>
        <w:rPr>
          <w:rFonts w:eastAsiaTheme="minorEastAsia"/>
        </w:rPr>
      </w:pPr>
      <w:r w:rsidRPr="00AE00F0">
        <w:rPr>
          <w:rFonts w:eastAsiaTheme="minorEastAsia"/>
        </w:rPr>
        <w:t>This is an informative ITU-T publication. Mandatory provisions, such as those found in ITU-T Recommendations, are outside the scope of this publication. This publication should only be referenced bibliographically in ITU-T Recommendations.</w:t>
      </w:r>
    </w:p>
    <w:p w14:paraId="7B1556E4" w14:textId="02DA3630" w:rsidR="00B847E7" w:rsidRPr="00AE00F0" w:rsidRDefault="00B847E7" w:rsidP="00A80E2B">
      <w:pPr>
        <w:pStyle w:val="Headingb"/>
        <w:spacing w:before="240"/>
      </w:pPr>
      <w:r w:rsidRPr="00AE00F0">
        <w:t>Keywords</w:t>
      </w:r>
    </w:p>
    <w:p w14:paraId="29825F46" w14:textId="23F54DC6" w:rsidR="00C310AD" w:rsidRPr="00AE00F0" w:rsidRDefault="00C310AD" w:rsidP="00C310AD">
      <w:pPr>
        <w:rPr>
          <w:rFonts w:eastAsia="SimSun"/>
          <w:szCs w:val="24"/>
        </w:rPr>
      </w:pPr>
      <w:r w:rsidRPr="00AE00F0">
        <w:rPr>
          <w:rFonts w:eastAsia="SimSun"/>
          <w:szCs w:val="24"/>
        </w:rPr>
        <w:t>QKD; quantum key distribution; quantum key distribution network; protocols</w:t>
      </w:r>
      <w:r w:rsidR="00F26212" w:rsidRPr="00AE00F0">
        <w:rPr>
          <w:rFonts w:eastAsia="SimSun"/>
          <w:szCs w:val="24"/>
        </w:rPr>
        <w:t>.</w:t>
      </w:r>
    </w:p>
    <w:tbl>
      <w:tblPr>
        <w:tblW w:w="5000" w:type="pct"/>
        <w:jc w:val="center"/>
        <w:tblCellMar>
          <w:left w:w="57" w:type="dxa"/>
          <w:right w:w="57" w:type="dxa"/>
        </w:tblCellMar>
        <w:tblLook w:val="0000" w:firstRow="0" w:lastRow="0" w:firstColumn="0" w:lastColumn="0" w:noHBand="0" w:noVBand="0"/>
      </w:tblPr>
      <w:tblGrid>
        <w:gridCol w:w="1571"/>
        <w:gridCol w:w="4010"/>
        <w:gridCol w:w="4058"/>
      </w:tblGrid>
      <w:tr w:rsidR="00B67ED8" w:rsidRPr="00AE00F0" w14:paraId="1F465432" w14:textId="77777777" w:rsidTr="0011742F">
        <w:trPr>
          <w:cantSplit/>
          <w:trHeight w:val="204"/>
          <w:jc w:val="center"/>
        </w:trPr>
        <w:tc>
          <w:tcPr>
            <w:tcW w:w="815" w:type="pct"/>
          </w:tcPr>
          <w:p w14:paraId="6765B546" w14:textId="653E126B" w:rsidR="00B67ED8" w:rsidRPr="00AE00F0" w:rsidRDefault="00B67ED8" w:rsidP="007A3058">
            <w:pPr>
              <w:rPr>
                <w:b/>
                <w:bCs/>
              </w:rPr>
            </w:pPr>
            <w:r w:rsidRPr="00AE00F0">
              <w:rPr>
                <w:b/>
                <w:bCs/>
              </w:rPr>
              <w:t>Chief editor</w:t>
            </w:r>
            <w:r w:rsidRPr="00AE00F0">
              <w:t>:</w:t>
            </w:r>
          </w:p>
        </w:tc>
        <w:tc>
          <w:tcPr>
            <w:tcW w:w="2080" w:type="pct"/>
          </w:tcPr>
          <w:p w14:paraId="43E81F9D" w14:textId="77777777" w:rsidR="00B67ED8" w:rsidRPr="00AE00F0" w:rsidRDefault="00B67ED8" w:rsidP="00F269F7">
            <w:pPr>
              <w:jc w:val="left"/>
            </w:pPr>
            <w:r w:rsidRPr="00AE00F0">
              <w:t xml:space="preserve">Hongyu Wu </w:t>
            </w:r>
          </w:p>
          <w:p w14:paraId="3B119411" w14:textId="7BFE562D" w:rsidR="00B67ED8" w:rsidRPr="00AE00F0" w:rsidRDefault="00B67ED8" w:rsidP="00F269F7">
            <w:pPr>
              <w:spacing w:before="0"/>
              <w:jc w:val="left"/>
              <w:rPr>
                <w:rFonts w:eastAsiaTheme="minorEastAsia"/>
              </w:rPr>
            </w:pPr>
            <w:r w:rsidRPr="00AE00F0">
              <w:t>QuantumCTek</w:t>
            </w:r>
            <w:r w:rsidR="00AB0E86" w:rsidRPr="00AE00F0">
              <w:rPr>
                <w:rFonts w:eastAsiaTheme="minorEastAsia"/>
              </w:rPr>
              <w:t xml:space="preserve"> Co., Ltd.</w:t>
            </w:r>
          </w:p>
          <w:p w14:paraId="2C6A1556" w14:textId="77777777" w:rsidR="00B67ED8" w:rsidRPr="00AE00F0" w:rsidRDefault="00B67ED8" w:rsidP="00F269F7">
            <w:pPr>
              <w:spacing w:before="0"/>
              <w:jc w:val="left"/>
            </w:pPr>
            <w:r w:rsidRPr="00AE00F0">
              <w:t>China</w:t>
            </w:r>
          </w:p>
        </w:tc>
        <w:tc>
          <w:tcPr>
            <w:tcW w:w="2105" w:type="pct"/>
          </w:tcPr>
          <w:p w14:paraId="7CC150D1" w14:textId="77777777" w:rsidR="00B67ED8" w:rsidRPr="00AE00F0" w:rsidRDefault="00B67ED8" w:rsidP="007A3058">
            <w:r w:rsidRPr="00AE00F0">
              <w:t xml:space="preserve">Email: </w:t>
            </w:r>
            <w:hyperlink r:id="rId15" w:history="1">
              <w:r w:rsidRPr="00AE00F0">
                <w:rPr>
                  <w:rStyle w:val="Hyperlink"/>
                </w:rPr>
                <w:t>hongyu.wu@quantum-info.com</w:t>
              </w:r>
            </w:hyperlink>
            <w:r w:rsidRPr="00AE00F0">
              <w:t xml:space="preserve"> </w:t>
            </w:r>
          </w:p>
        </w:tc>
      </w:tr>
      <w:tr w:rsidR="002E3C08" w:rsidRPr="00AE00F0" w14:paraId="768C5D18" w14:textId="77777777" w:rsidTr="0011742F">
        <w:trPr>
          <w:cantSplit/>
          <w:trHeight w:val="204"/>
          <w:jc w:val="center"/>
        </w:trPr>
        <w:tc>
          <w:tcPr>
            <w:tcW w:w="815" w:type="pct"/>
          </w:tcPr>
          <w:p w14:paraId="593D073A" w14:textId="44C21FE3" w:rsidR="002E3C08" w:rsidRPr="00AE00F0" w:rsidRDefault="002E3C08" w:rsidP="007A3058">
            <w:pPr>
              <w:rPr>
                <w:b/>
                <w:bCs/>
              </w:rPr>
            </w:pPr>
            <w:r w:rsidRPr="00AE00F0">
              <w:rPr>
                <w:b/>
                <w:bCs/>
              </w:rPr>
              <w:t>Co-editors</w:t>
            </w:r>
            <w:r w:rsidRPr="00AE00F0">
              <w:t>:</w:t>
            </w:r>
          </w:p>
        </w:tc>
        <w:tc>
          <w:tcPr>
            <w:tcW w:w="2080" w:type="pct"/>
          </w:tcPr>
          <w:p w14:paraId="154B13AA" w14:textId="160FE66B" w:rsidR="002E3C08" w:rsidRPr="00AE00F0" w:rsidRDefault="002E3C08" w:rsidP="00F269F7">
            <w:pPr>
              <w:jc w:val="left"/>
            </w:pPr>
            <w:r w:rsidRPr="00AE00F0">
              <w:t>Hao Qin</w:t>
            </w:r>
            <w:r w:rsidRPr="00AE00F0">
              <w:rPr>
                <w:lang w:bidi="he-IL"/>
              </w:rPr>
              <w:br/>
            </w:r>
            <w:r w:rsidR="007304EA" w:rsidRPr="00AE00F0">
              <w:t xml:space="preserve">National Quantum-Safe Network | </w:t>
            </w:r>
            <w:r w:rsidRPr="00AE00F0">
              <w:t>National University of Singapore</w:t>
            </w:r>
            <w:r w:rsidRPr="00AE00F0">
              <w:br/>
              <w:t>Singapore</w:t>
            </w:r>
          </w:p>
        </w:tc>
        <w:tc>
          <w:tcPr>
            <w:tcW w:w="2105" w:type="pct"/>
          </w:tcPr>
          <w:p w14:paraId="7C3E2131" w14:textId="5D580AE7" w:rsidR="002E3C08" w:rsidRPr="00AE00F0" w:rsidRDefault="002E3C08" w:rsidP="007A3058">
            <w:r w:rsidRPr="00AE00F0">
              <w:t xml:space="preserve">Email: </w:t>
            </w:r>
            <w:hyperlink r:id="rId16" w:history="1">
              <w:r w:rsidRPr="00AE00F0">
                <w:rPr>
                  <w:rStyle w:val="Hyperlink"/>
                </w:rPr>
                <w:t>hao.qin@nus.edu.sg</w:t>
              </w:r>
            </w:hyperlink>
            <w:r w:rsidRPr="00AE00F0">
              <w:t xml:space="preserve"> </w:t>
            </w:r>
          </w:p>
        </w:tc>
      </w:tr>
      <w:tr w:rsidR="002E3C08" w:rsidRPr="00AE00F0" w14:paraId="6A7E4A4A" w14:textId="77777777" w:rsidTr="0011742F">
        <w:trPr>
          <w:cantSplit/>
          <w:trHeight w:val="204"/>
          <w:jc w:val="center"/>
        </w:trPr>
        <w:tc>
          <w:tcPr>
            <w:tcW w:w="815" w:type="pct"/>
          </w:tcPr>
          <w:p w14:paraId="5526C863" w14:textId="77777777" w:rsidR="002E3C08" w:rsidRPr="00AE00F0" w:rsidRDefault="002E3C08" w:rsidP="007A3058">
            <w:pPr>
              <w:rPr>
                <w:b/>
                <w:bCs/>
              </w:rPr>
            </w:pPr>
          </w:p>
        </w:tc>
        <w:tc>
          <w:tcPr>
            <w:tcW w:w="2080" w:type="pct"/>
          </w:tcPr>
          <w:p w14:paraId="15A73B2E" w14:textId="77777777" w:rsidR="002E3C08" w:rsidRPr="00AE00F0" w:rsidRDefault="002E3C08" w:rsidP="00F269F7">
            <w:pPr>
              <w:jc w:val="left"/>
            </w:pPr>
            <w:r w:rsidRPr="00AE00F0">
              <w:t>Peng Huang</w:t>
            </w:r>
          </w:p>
          <w:p w14:paraId="54767B6E" w14:textId="11ED2701" w:rsidR="002E3C08" w:rsidRPr="00AE00F0" w:rsidRDefault="002E3C08" w:rsidP="00F269F7">
            <w:pPr>
              <w:spacing w:before="0"/>
              <w:jc w:val="left"/>
            </w:pPr>
            <w:r w:rsidRPr="00AE00F0">
              <w:t xml:space="preserve">XT Quantech </w:t>
            </w:r>
            <w:r w:rsidR="003C0A12" w:rsidRPr="00AE00F0">
              <w:t xml:space="preserve">| </w:t>
            </w:r>
            <w:r w:rsidRPr="00AE00F0">
              <w:t xml:space="preserve">Shanghai Jiao Tong University </w:t>
            </w:r>
          </w:p>
          <w:p w14:paraId="4BE25CD3" w14:textId="606A06D2" w:rsidR="002E3C08" w:rsidRPr="00AE00F0" w:rsidRDefault="002E3C08" w:rsidP="00F269F7">
            <w:pPr>
              <w:spacing w:before="0"/>
              <w:jc w:val="left"/>
            </w:pPr>
            <w:r w:rsidRPr="00AE00F0">
              <w:t>China</w:t>
            </w:r>
          </w:p>
        </w:tc>
        <w:tc>
          <w:tcPr>
            <w:tcW w:w="2105" w:type="pct"/>
          </w:tcPr>
          <w:p w14:paraId="460FE2D8" w14:textId="5E949AA7" w:rsidR="002E3C08" w:rsidRPr="00AE00F0" w:rsidRDefault="002E3C08" w:rsidP="007A3058">
            <w:r w:rsidRPr="00AE00F0">
              <w:t xml:space="preserve">Email: </w:t>
            </w:r>
            <w:hyperlink r:id="rId17" w:history="1">
              <w:r w:rsidRPr="00AE00F0">
                <w:rPr>
                  <w:rStyle w:val="Hyperlink"/>
                </w:rPr>
                <w:t>huang.peng@xtquantech.com</w:t>
              </w:r>
            </w:hyperlink>
            <w:r w:rsidRPr="00AE00F0">
              <w:t xml:space="preserve"> </w:t>
            </w:r>
          </w:p>
        </w:tc>
      </w:tr>
      <w:tr w:rsidR="002E3C08" w:rsidRPr="00AE00F0" w14:paraId="00A8E810" w14:textId="77777777" w:rsidTr="0011742F">
        <w:trPr>
          <w:cantSplit/>
          <w:trHeight w:val="204"/>
          <w:jc w:val="center"/>
        </w:trPr>
        <w:tc>
          <w:tcPr>
            <w:tcW w:w="815" w:type="pct"/>
          </w:tcPr>
          <w:p w14:paraId="78B945B5" w14:textId="77777777" w:rsidR="002E3C08" w:rsidRPr="00AE00F0" w:rsidRDefault="002E3C08" w:rsidP="007A3058">
            <w:pPr>
              <w:rPr>
                <w:b/>
                <w:bCs/>
              </w:rPr>
            </w:pPr>
          </w:p>
        </w:tc>
        <w:tc>
          <w:tcPr>
            <w:tcW w:w="2080" w:type="pct"/>
          </w:tcPr>
          <w:p w14:paraId="05FDD5E2" w14:textId="77777777" w:rsidR="002E3C08" w:rsidRPr="00AE00F0" w:rsidRDefault="002E3C08" w:rsidP="00F269F7">
            <w:pPr>
              <w:jc w:val="left"/>
            </w:pPr>
            <w:r w:rsidRPr="00AE00F0">
              <w:t>Kaoru Kenyoshi</w:t>
            </w:r>
            <w:r w:rsidRPr="00AE00F0">
              <w:rPr>
                <w:lang w:bidi="he-IL"/>
              </w:rPr>
              <w:br/>
            </w:r>
            <w:r w:rsidRPr="00AE00F0">
              <w:t xml:space="preserve">National Institute of Information and Communications Technology (NICT) </w:t>
            </w:r>
          </w:p>
          <w:p w14:paraId="76B43526" w14:textId="7602F113" w:rsidR="002E3C08" w:rsidRPr="00AE00F0" w:rsidRDefault="002E3C08" w:rsidP="00F269F7">
            <w:pPr>
              <w:spacing w:before="0"/>
              <w:jc w:val="left"/>
            </w:pPr>
            <w:r w:rsidRPr="00AE00F0">
              <w:t>Japan</w:t>
            </w:r>
          </w:p>
        </w:tc>
        <w:tc>
          <w:tcPr>
            <w:tcW w:w="2105" w:type="pct"/>
          </w:tcPr>
          <w:p w14:paraId="7A67F181" w14:textId="69E76C06" w:rsidR="002E3C08" w:rsidRPr="00AE00F0" w:rsidRDefault="002E3C08" w:rsidP="007A3058">
            <w:r w:rsidRPr="00AE00F0">
              <w:t xml:space="preserve">Email: </w:t>
            </w:r>
            <w:hyperlink r:id="rId18" w:history="1">
              <w:r w:rsidRPr="00AE00F0">
                <w:rPr>
                  <w:rStyle w:val="Hyperlink"/>
                </w:rPr>
                <w:t>kaoru.kenyoshi@nict.go.jp</w:t>
              </w:r>
            </w:hyperlink>
            <w:r w:rsidRPr="00AE00F0">
              <w:t xml:space="preserve"> </w:t>
            </w:r>
          </w:p>
        </w:tc>
      </w:tr>
      <w:tr w:rsidR="002E3C08" w:rsidRPr="00AE00F0" w14:paraId="3716A0E8" w14:textId="77777777" w:rsidTr="0011742F">
        <w:trPr>
          <w:cantSplit/>
          <w:trHeight w:val="204"/>
          <w:jc w:val="center"/>
        </w:trPr>
        <w:tc>
          <w:tcPr>
            <w:tcW w:w="815" w:type="pct"/>
          </w:tcPr>
          <w:p w14:paraId="1713FF76" w14:textId="77777777" w:rsidR="002E3C08" w:rsidRPr="00AE00F0" w:rsidRDefault="002E3C08" w:rsidP="007A3058">
            <w:pPr>
              <w:rPr>
                <w:b/>
                <w:bCs/>
              </w:rPr>
            </w:pPr>
          </w:p>
        </w:tc>
        <w:tc>
          <w:tcPr>
            <w:tcW w:w="2080" w:type="pct"/>
          </w:tcPr>
          <w:p w14:paraId="753C0DA8" w14:textId="1A712750" w:rsidR="002E3C08" w:rsidRPr="00AE00F0" w:rsidRDefault="002E3C08" w:rsidP="00F269F7">
            <w:pPr>
              <w:jc w:val="left"/>
            </w:pPr>
            <w:r w:rsidRPr="00AE00F0">
              <w:rPr>
                <w:rFonts w:eastAsia="SimSun"/>
                <w:szCs w:val="24"/>
              </w:rPr>
              <w:t>Eldar Gayfutdinov</w:t>
            </w:r>
            <w:r w:rsidRPr="00AE00F0">
              <w:rPr>
                <w:rFonts w:eastAsia="SimSun"/>
                <w:szCs w:val="24"/>
              </w:rPr>
              <w:br/>
              <w:t xml:space="preserve">PJSC </w:t>
            </w:r>
            <w:r w:rsidR="00C06408" w:rsidRPr="00AE00F0">
              <w:rPr>
                <w:rFonts w:eastAsia="SimSun"/>
                <w:szCs w:val="24"/>
              </w:rPr>
              <w:t>"</w:t>
            </w:r>
            <w:r w:rsidRPr="00AE00F0">
              <w:rPr>
                <w:rFonts w:eastAsia="SimSun"/>
                <w:szCs w:val="24"/>
              </w:rPr>
              <w:t>Rostelecom</w:t>
            </w:r>
            <w:r w:rsidR="00C06408" w:rsidRPr="00AE00F0">
              <w:rPr>
                <w:rFonts w:eastAsia="SimSun"/>
                <w:szCs w:val="24"/>
              </w:rPr>
              <w:t>"</w:t>
            </w:r>
            <w:r w:rsidRPr="00AE00F0">
              <w:rPr>
                <w:rFonts w:eastAsia="SimSun"/>
                <w:szCs w:val="24"/>
              </w:rPr>
              <w:br/>
              <w:t>Russian Federation</w:t>
            </w:r>
          </w:p>
        </w:tc>
        <w:tc>
          <w:tcPr>
            <w:tcW w:w="2105" w:type="pct"/>
          </w:tcPr>
          <w:p w14:paraId="1BE4E44A" w14:textId="5C95F247" w:rsidR="002E3C08" w:rsidRPr="00AE00F0" w:rsidRDefault="00882344" w:rsidP="007A3058">
            <w:r w:rsidRPr="00AE00F0">
              <w:rPr>
                <w:szCs w:val="24"/>
              </w:rPr>
              <w:t xml:space="preserve">Email: </w:t>
            </w:r>
            <w:hyperlink r:id="rId19" w:history="1">
              <w:r w:rsidRPr="00AE00F0">
                <w:rPr>
                  <w:rStyle w:val="Hyperlink"/>
                  <w:szCs w:val="24"/>
                </w:rPr>
                <w:t>Eldar.Gayfutdinov@RT.RU</w:t>
              </w:r>
            </w:hyperlink>
          </w:p>
        </w:tc>
      </w:tr>
    </w:tbl>
    <w:p w14:paraId="1C944C86" w14:textId="77777777" w:rsidR="00176601" w:rsidRPr="00AE00F0" w:rsidRDefault="00176601" w:rsidP="00176601">
      <w:pPr>
        <w:pStyle w:val="Headingb"/>
        <w:spacing w:before="240"/>
      </w:pPr>
      <w:r w:rsidRPr="00AE00F0">
        <w:t>Acknowledgments</w:t>
      </w:r>
    </w:p>
    <w:p w14:paraId="00486CDA" w14:textId="19CCC6E5" w:rsidR="00176601" w:rsidRPr="00AE00F0" w:rsidRDefault="00176601" w:rsidP="00176601">
      <w:r w:rsidRPr="00AE00F0">
        <w:t xml:space="preserve">The editors express their appreciation to all the contributors of this report and all participants of Working Group 2 of the Focus Group on </w:t>
      </w:r>
      <w:r w:rsidR="00406AA3" w:rsidRPr="00AE00F0">
        <w:rPr>
          <w:rFonts w:eastAsiaTheme="minorEastAsia"/>
        </w:rPr>
        <w:t xml:space="preserve">Quantum </w:t>
      </w:r>
      <w:r w:rsidRPr="00AE00F0">
        <w:t xml:space="preserve">Information Technology </w:t>
      </w:r>
      <w:r w:rsidR="00406AA3" w:rsidRPr="00AE00F0">
        <w:rPr>
          <w:rFonts w:eastAsiaTheme="minorEastAsia"/>
        </w:rPr>
        <w:t>for</w:t>
      </w:r>
      <w:r w:rsidRPr="00AE00F0">
        <w:t xml:space="preserve"> Networks (FG</w:t>
      </w:r>
      <w:r w:rsidR="00F269F7" w:rsidRPr="00AE00F0">
        <w:t> </w:t>
      </w:r>
      <w:r w:rsidRPr="00AE00F0">
        <w:t xml:space="preserve">QIT4N) for their invaluable inputs, thorough review and all comments provided during the development of this report. </w:t>
      </w:r>
    </w:p>
    <w:p w14:paraId="1B17DE8D" w14:textId="1B9B7EC9" w:rsidR="00F269F7" w:rsidRPr="00AE00F0" w:rsidRDefault="00F269F7">
      <w:pPr>
        <w:tabs>
          <w:tab w:val="clear" w:pos="794"/>
          <w:tab w:val="clear" w:pos="1191"/>
          <w:tab w:val="clear" w:pos="1588"/>
          <w:tab w:val="clear" w:pos="1985"/>
        </w:tabs>
        <w:overflowPunct/>
        <w:autoSpaceDE/>
        <w:autoSpaceDN/>
        <w:adjustRightInd/>
        <w:spacing w:before="0"/>
        <w:jc w:val="left"/>
        <w:textAlignment w:val="auto"/>
      </w:pPr>
      <w:r w:rsidRPr="00AE00F0">
        <w:br w:type="page"/>
      </w:r>
    </w:p>
    <w:p w14:paraId="3D100257" w14:textId="77777777" w:rsidR="00F269F7" w:rsidRPr="00AE00F0" w:rsidRDefault="00F269F7" w:rsidP="00F269F7">
      <w:pPr>
        <w:tabs>
          <w:tab w:val="left" w:pos="714"/>
        </w:tabs>
        <w:jc w:val="center"/>
        <w:rPr>
          <w:b/>
          <w:bCs/>
        </w:rPr>
      </w:pPr>
      <w:r w:rsidRPr="00AE00F0">
        <w:rPr>
          <w:b/>
          <w:bCs/>
        </w:rPr>
        <w:lastRenderedPageBreak/>
        <w:t>Table of Contents</w:t>
      </w:r>
    </w:p>
    <w:p w14:paraId="73896661" w14:textId="18F24E32" w:rsidR="00FD20BB" w:rsidRPr="00AE00F0" w:rsidRDefault="00FD20BB" w:rsidP="00FD20BB">
      <w:pPr>
        <w:pStyle w:val="toc0"/>
        <w:ind w:right="992"/>
      </w:pPr>
      <w:r w:rsidRPr="00AE00F0">
        <w:tab/>
        <w:t>Page</w:t>
      </w:r>
    </w:p>
    <w:p w14:paraId="79298049" w14:textId="73484C8A" w:rsidR="00FD20BB" w:rsidRPr="00AE00F0" w:rsidRDefault="00FD20BB" w:rsidP="00FD20BB">
      <w:pPr>
        <w:pStyle w:val="TOC1"/>
        <w:ind w:right="992"/>
        <w:rPr>
          <w:rFonts w:asciiTheme="minorHAnsi" w:eastAsiaTheme="minorEastAsia" w:hAnsiTheme="minorHAnsi" w:cstheme="minorBidi"/>
          <w:sz w:val="22"/>
          <w:szCs w:val="22"/>
          <w:lang w:eastAsia="en-GB"/>
        </w:rPr>
      </w:pPr>
      <w:r w:rsidRPr="00AE00F0">
        <w:t>1</w:t>
      </w:r>
      <w:r w:rsidRPr="00AE00F0">
        <w:rPr>
          <w:rFonts w:asciiTheme="minorHAnsi" w:eastAsiaTheme="minorEastAsia" w:hAnsiTheme="minorHAnsi" w:cstheme="minorBidi"/>
          <w:sz w:val="22"/>
          <w:szCs w:val="22"/>
          <w:lang w:eastAsia="en-GB"/>
        </w:rPr>
        <w:tab/>
      </w:r>
      <w:r w:rsidRPr="00AE00F0">
        <w:t>Scope</w:t>
      </w:r>
      <w:r w:rsidRPr="00AE00F0">
        <w:tab/>
      </w:r>
      <w:r w:rsidRPr="00AE00F0">
        <w:tab/>
        <w:t>1</w:t>
      </w:r>
    </w:p>
    <w:p w14:paraId="482B63D6" w14:textId="3FF0997C" w:rsidR="00FD20BB" w:rsidRPr="00AE00F0" w:rsidRDefault="00FD20BB" w:rsidP="00FD20BB">
      <w:pPr>
        <w:pStyle w:val="TOC1"/>
        <w:ind w:right="992"/>
        <w:rPr>
          <w:rFonts w:asciiTheme="minorHAnsi" w:eastAsiaTheme="minorEastAsia" w:hAnsiTheme="minorHAnsi" w:cstheme="minorBidi"/>
          <w:sz w:val="22"/>
          <w:szCs w:val="22"/>
          <w:lang w:eastAsia="en-GB"/>
        </w:rPr>
      </w:pPr>
      <w:r w:rsidRPr="00AE00F0">
        <w:rPr>
          <w:lang w:bidi="ar-DZ"/>
        </w:rPr>
        <w:t>2</w:t>
      </w:r>
      <w:r w:rsidRPr="00AE00F0">
        <w:rPr>
          <w:rFonts w:asciiTheme="minorHAnsi" w:eastAsiaTheme="minorEastAsia" w:hAnsiTheme="minorHAnsi" w:cstheme="minorBidi"/>
          <w:sz w:val="22"/>
          <w:szCs w:val="22"/>
          <w:lang w:eastAsia="en-GB"/>
        </w:rPr>
        <w:tab/>
      </w:r>
      <w:r w:rsidRPr="00AE00F0">
        <w:rPr>
          <w:lang w:bidi="ar-DZ"/>
        </w:rPr>
        <w:t>References</w:t>
      </w:r>
      <w:r w:rsidRPr="00AE00F0">
        <w:rPr>
          <w:lang w:bidi="ar-DZ"/>
        </w:rPr>
        <w:tab/>
      </w:r>
      <w:r w:rsidRPr="00AE00F0">
        <w:rPr>
          <w:lang w:bidi="ar-DZ"/>
        </w:rPr>
        <w:tab/>
      </w:r>
      <w:r w:rsidRPr="00AE00F0">
        <w:t>1</w:t>
      </w:r>
    </w:p>
    <w:p w14:paraId="43A1D133" w14:textId="3DC4BF4D" w:rsidR="00FD20BB" w:rsidRPr="00AE00F0" w:rsidRDefault="00FD20BB" w:rsidP="00FD20BB">
      <w:pPr>
        <w:pStyle w:val="TOC1"/>
        <w:ind w:right="992"/>
        <w:rPr>
          <w:rFonts w:asciiTheme="minorHAnsi" w:eastAsiaTheme="minorEastAsia" w:hAnsiTheme="minorHAnsi" w:cstheme="minorBidi"/>
          <w:sz w:val="22"/>
          <w:szCs w:val="22"/>
          <w:lang w:eastAsia="en-GB"/>
        </w:rPr>
      </w:pPr>
      <w:r w:rsidRPr="00AE00F0">
        <w:rPr>
          <w:lang w:bidi="ar-DZ"/>
        </w:rPr>
        <w:t>3</w:t>
      </w:r>
      <w:r w:rsidRPr="00AE00F0">
        <w:rPr>
          <w:rFonts w:asciiTheme="minorHAnsi" w:eastAsiaTheme="minorEastAsia" w:hAnsiTheme="minorHAnsi" w:cstheme="minorBidi"/>
          <w:sz w:val="22"/>
          <w:szCs w:val="22"/>
          <w:lang w:eastAsia="en-GB"/>
        </w:rPr>
        <w:tab/>
      </w:r>
      <w:r w:rsidRPr="00AE00F0">
        <w:rPr>
          <w:lang w:bidi="ar-DZ"/>
        </w:rPr>
        <w:t>Terms and definitions</w:t>
      </w:r>
      <w:r w:rsidRPr="00AE00F0">
        <w:rPr>
          <w:lang w:bidi="ar-DZ"/>
        </w:rPr>
        <w:tab/>
      </w:r>
      <w:r w:rsidRPr="00AE00F0">
        <w:rPr>
          <w:lang w:bidi="ar-DZ"/>
        </w:rPr>
        <w:tab/>
      </w:r>
      <w:r w:rsidRPr="00AE00F0">
        <w:t>1</w:t>
      </w:r>
    </w:p>
    <w:p w14:paraId="31E35DCE" w14:textId="66B29CA4" w:rsidR="00FD20BB" w:rsidRPr="00AE00F0" w:rsidRDefault="00FD20BB" w:rsidP="00FD20BB">
      <w:pPr>
        <w:pStyle w:val="TOC2"/>
        <w:ind w:right="992"/>
        <w:rPr>
          <w:rFonts w:asciiTheme="minorHAnsi" w:eastAsiaTheme="minorEastAsia" w:hAnsiTheme="minorHAnsi" w:cstheme="minorBidi"/>
          <w:sz w:val="22"/>
          <w:szCs w:val="22"/>
          <w:lang w:eastAsia="en-GB"/>
        </w:rPr>
      </w:pPr>
      <w:r w:rsidRPr="00AE00F0">
        <w:t>3.1</w:t>
      </w:r>
      <w:r w:rsidRPr="00AE00F0">
        <w:rPr>
          <w:rFonts w:asciiTheme="minorHAnsi" w:eastAsiaTheme="minorEastAsia" w:hAnsiTheme="minorHAnsi" w:cstheme="minorBidi"/>
          <w:sz w:val="22"/>
          <w:szCs w:val="22"/>
          <w:lang w:eastAsia="en-GB"/>
        </w:rPr>
        <w:tab/>
      </w:r>
      <w:r w:rsidRPr="00AE00F0">
        <w:rPr>
          <w:rFonts w:eastAsia="SimSun"/>
        </w:rPr>
        <w:t>Terms defined elsewhere</w:t>
      </w:r>
      <w:r w:rsidRPr="00AE00F0">
        <w:rPr>
          <w:rFonts w:eastAsia="SimSun"/>
        </w:rPr>
        <w:tab/>
      </w:r>
      <w:r w:rsidRPr="00AE00F0">
        <w:rPr>
          <w:rFonts w:eastAsia="SimSun"/>
        </w:rPr>
        <w:tab/>
      </w:r>
      <w:r w:rsidRPr="00AE00F0">
        <w:t>1</w:t>
      </w:r>
    </w:p>
    <w:p w14:paraId="7A927E3A" w14:textId="39D4900A" w:rsidR="00FD20BB" w:rsidRPr="00AE00F0" w:rsidRDefault="00FD20BB" w:rsidP="00FD20BB">
      <w:pPr>
        <w:pStyle w:val="TOC1"/>
        <w:ind w:right="992"/>
        <w:rPr>
          <w:rFonts w:asciiTheme="minorHAnsi" w:eastAsiaTheme="minorEastAsia" w:hAnsiTheme="minorHAnsi" w:cstheme="minorBidi"/>
          <w:sz w:val="22"/>
          <w:szCs w:val="22"/>
          <w:lang w:eastAsia="en-GB"/>
        </w:rPr>
      </w:pPr>
      <w:r w:rsidRPr="00AE00F0">
        <w:rPr>
          <w:lang w:bidi="ar-DZ"/>
        </w:rPr>
        <w:t>4</w:t>
      </w:r>
      <w:r w:rsidRPr="00AE00F0">
        <w:rPr>
          <w:rFonts w:asciiTheme="minorHAnsi" w:eastAsiaTheme="minorEastAsia" w:hAnsiTheme="minorHAnsi" w:cstheme="minorBidi"/>
          <w:sz w:val="22"/>
          <w:szCs w:val="22"/>
          <w:lang w:eastAsia="en-GB"/>
        </w:rPr>
        <w:tab/>
      </w:r>
      <w:r w:rsidRPr="00AE00F0">
        <w:rPr>
          <w:lang w:bidi="ar-DZ"/>
        </w:rPr>
        <w:t>Abbreviations and acronyms</w:t>
      </w:r>
      <w:r w:rsidRPr="00AE00F0">
        <w:rPr>
          <w:lang w:bidi="ar-DZ"/>
        </w:rPr>
        <w:tab/>
      </w:r>
      <w:r w:rsidRPr="00AE00F0">
        <w:rPr>
          <w:lang w:bidi="ar-DZ"/>
        </w:rPr>
        <w:tab/>
      </w:r>
      <w:r w:rsidRPr="00AE00F0">
        <w:t>3</w:t>
      </w:r>
    </w:p>
    <w:p w14:paraId="61016177" w14:textId="1CA1B40A" w:rsidR="00FD20BB" w:rsidRPr="00AE00F0" w:rsidRDefault="00FD20BB" w:rsidP="00FD20BB">
      <w:pPr>
        <w:pStyle w:val="TOC1"/>
        <w:ind w:right="992"/>
        <w:rPr>
          <w:rFonts w:asciiTheme="minorHAnsi" w:eastAsiaTheme="minorEastAsia" w:hAnsiTheme="minorHAnsi" w:cstheme="minorBidi"/>
          <w:sz w:val="22"/>
          <w:szCs w:val="22"/>
          <w:lang w:eastAsia="en-GB"/>
        </w:rPr>
      </w:pPr>
      <w:r w:rsidRPr="00AE00F0">
        <w:rPr>
          <w:lang w:bidi="ar-DZ"/>
        </w:rPr>
        <w:t>5</w:t>
      </w:r>
      <w:r w:rsidRPr="00AE00F0">
        <w:rPr>
          <w:rFonts w:asciiTheme="minorHAnsi" w:eastAsiaTheme="minorEastAsia" w:hAnsiTheme="minorHAnsi" w:cstheme="minorBidi"/>
          <w:sz w:val="22"/>
          <w:szCs w:val="22"/>
          <w:lang w:eastAsia="en-GB"/>
        </w:rPr>
        <w:tab/>
      </w:r>
      <w:r w:rsidRPr="00AE00F0">
        <w:rPr>
          <w:lang w:bidi="ar-DZ"/>
        </w:rPr>
        <w:t>Introduction</w:t>
      </w:r>
      <w:r w:rsidRPr="00AE00F0">
        <w:rPr>
          <w:lang w:bidi="ar-DZ"/>
        </w:rPr>
        <w:tab/>
      </w:r>
      <w:r w:rsidRPr="00AE00F0">
        <w:rPr>
          <w:lang w:bidi="ar-DZ"/>
        </w:rPr>
        <w:tab/>
      </w:r>
      <w:r w:rsidRPr="00AE00F0">
        <w:t>4</w:t>
      </w:r>
    </w:p>
    <w:p w14:paraId="0D050FBD" w14:textId="42F7B1B5" w:rsidR="00FD20BB" w:rsidRPr="00AE00F0" w:rsidRDefault="00FD20BB" w:rsidP="00FD20BB">
      <w:pPr>
        <w:pStyle w:val="TOC1"/>
        <w:ind w:right="992"/>
        <w:rPr>
          <w:rFonts w:asciiTheme="minorHAnsi" w:eastAsiaTheme="minorEastAsia" w:hAnsiTheme="minorHAnsi" w:cstheme="minorBidi"/>
          <w:sz w:val="22"/>
          <w:szCs w:val="22"/>
          <w:lang w:eastAsia="en-GB"/>
        </w:rPr>
      </w:pPr>
      <w:r w:rsidRPr="00AE00F0">
        <w:t>6</w:t>
      </w:r>
      <w:r w:rsidRPr="00AE00F0">
        <w:rPr>
          <w:rFonts w:asciiTheme="minorHAnsi" w:eastAsiaTheme="minorEastAsia" w:hAnsiTheme="minorHAnsi" w:cstheme="minorBidi"/>
          <w:sz w:val="22"/>
          <w:szCs w:val="22"/>
          <w:lang w:eastAsia="en-GB"/>
        </w:rPr>
        <w:tab/>
      </w:r>
      <w:r w:rsidRPr="00AE00F0">
        <w:t>QKDN protocol framework</w:t>
      </w:r>
      <w:r w:rsidRPr="00AE00F0">
        <w:tab/>
      </w:r>
      <w:r w:rsidRPr="00AE00F0">
        <w:tab/>
        <w:t>5</w:t>
      </w:r>
    </w:p>
    <w:p w14:paraId="163982A8" w14:textId="3401DE23" w:rsidR="00FD20BB" w:rsidRPr="00AE00F0" w:rsidRDefault="00FD20BB" w:rsidP="00FD20BB">
      <w:pPr>
        <w:pStyle w:val="TOC1"/>
        <w:ind w:right="992"/>
        <w:rPr>
          <w:rFonts w:asciiTheme="minorHAnsi" w:eastAsiaTheme="minorEastAsia" w:hAnsiTheme="minorHAnsi" w:cstheme="minorBidi"/>
          <w:sz w:val="22"/>
          <w:szCs w:val="22"/>
          <w:lang w:eastAsia="en-GB"/>
        </w:rPr>
      </w:pPr>
      <w:r w:rsidRPr="00AE00F0">
        <w:rPr>
          <w:lang w:bidi="ar-DZ"/>
        </w:rPr>
        <w:t>7</w:t>
      </w:r>
      <w:r w:rsidRPr="00AE00F0">
        <w:rPr>
          <w:rFonts w:asciiTheme="minorHAnsi" w:eastAsiaTheme="minorEastAsia" w:hAnsiTheme="minorHAnsi" w:cstheme="minorBidi"/>
          <w:sz w:val="22"/>
          <w:szCs w:val="22"/>
          <w:lang w:eastAsia="en-GB"/>
        </w:rPr>
        <w:tab/>
      </w:r>
      <w:r w:rsidRPr="00AE00F0">
        <w:rPr>
          <w:lang w:bidi="ar-DZ"/>
        </w:rPr>
        <w:t>Protocols with respect to key management layer</w:t>
      </w:r>
      <w:r w:rsidRPr="00AE00F0">
        <w:rPr>
          <w:lang w:bidi="ar-DZ"/>
        </w:rPr>
        <w:tab/>
      </w:r>
      <w:r w:rsidRPr="00AE00F0">
        <w:rPr>
          <w:lang w:bidi="ar-DZ"/>
        </w:rPr>
        <w:tab/>
      </w:r>
      <w:r w:rsidRPr="00AE00F0">
        <w:t>6</w:t>
      </w:r>
    </w:p>
    <w:p w14:paraId="375614F7" w14:textId="2FC8127F" w:rsidR="00FD20BB" w:rsidRPr="00AE00F0" w:rsidRDefault="00FD20BB" w:rsidP="00FD20BB">
      <w:pPr>
        <w:pStyle w:val="TOC2"/>
        <w:ind w:right="992"/>
        <w:rPr>
          <w:rFonts w:asciiTheme="minorHAnsi" w:eastAsiaTheme="minorEastAsia" w:hAnsiTheme="minorHAnsi" w:cstheme="minorBidi"/>
          <w:sz w:val="22"/>
          <w:szCs w:val="22"/>
          <w:lang w:eastAsia="en-GB"/>
        </w:rPr>
      </w:pPr>
      <w:r w:rsidRPr="00AE00F0">
        <w:rPr>
          <w:rFonts w:eastAsia="SimSun"/>
        </w:rPr>
        <w:t>7.1</w:t>
      </w:r>
      <w:r w:rsidRPr="00AE00F0">
        <w:rPr>
          <w:rFonts w:asciiTheme="minorHAnsi" w:eastAsiaTheme="minorEastAsia" w:hAnsiTheme="minorHAnsi" w:cstheme="minorBidi"/>
          <w:sz w:val="22"/>
          <w:szCs w:val="22"/>
          <w:lang w:eastAsia="en-GB"/>
        </w:rPr>
        <w:tab/>
      </w:r>
      <w:r w:rsidRPr="00AE00F0">
        <w:rPr>
          <w:rFonts w:eastAsia="SimSun"/>
        </w:rPr>
        <w:t>Basic operations of key management</w:t>
      </w:r>
      <w:r w:rsidRPr="00AE00F0">
        <w:rPr>
          <w:rFonts w:eastAsia="SimSun"/>
        </w:rPr>
        <w:tab/>
      </w:r>
      <w:r w:rsidRPr="00AE00F0">
        <w:rPr>
          <w:rFonts w:eastAsia="SimSun"/>
        </w:rPr>
        <w:tab/>
      </w:r>
      <w:r w:rsidRPr="00AE00F0">
        <w:t>6</w:t>
      </w:r>
    </w:p>
    <w:p w14:paraId="7C6F0877" w14:textId="3C767333" w:rsidR="00FD20BB" w:rsidRPr="00AE00F0" w:rsidRDefault="00FD20BB" w:rsidP="00FD20BB">
      <w:pPr>
        <w:pStyle w:val="TOC2"/>
        <w:ind w:right="992"/>
        <w:rPr>
          <w:rFonts w:asciiTheme="minorHAnsi" w:eastAsiaTheme="minorEastAsia" w:hAnsiTheme="minorHAnsi" w:cstheme="minorBidi"/>
          <w:sz w:val="22"/>
          <w:szCs w:val="22"/>
          <w:lang w:eastAsia="en-GB"/>
        </w:rPr>
      </w:pPr>
      <w:r w:rsidRPr="00AE00F0">
        <w:rPr>
          <w:rFonts w:eastAsia="SimSun"/>
        </w:rPr>
        <w:t>7.2</w:t>
      </w:r>
      <w:r w:rsidRPr="00AE00F0">
        <w:rPr>
          <w:rFonts w:asciiTheme="minorHAnsi" w:eastAsiaTheme="minorEastAsia" w:hAnsiTheme="minorHAnsi" w:cstheme="minorBidi"/>
          <w:sz w:val="22"/>
          <w:szCs w:val="22"/>
          <w:lang w:eastAsia="en-GB"/>
        </w:rPr>
        <w:tab/>
      </w:r>
      <w:r w:rsidRPr="00AE00F0">
        <w:rPr>
          <w:rFonts w:eastAsia="SimSun"/>
        </w:rPr>
        <w:t>Protocols with respect to the key management layer</w:t>
      </w:r>
      <w:r w:rsidRPr="00AE00F0">
        <w:rPr>
          <w:rFonts w:eastAsia="SimSun"/>
        </w:rPr>
        <w:tab/>
      </w:r>
      <w:r w:rsidRPr="00AE00F0">
        <w:rPr>
          <w:rFonts w:eastAsia="SimSun"/>
        </w:rPr>
        <w:tab/>
      </w:r>
      <w:r w:rsidRPr="00AE00F0">
        <w:t>11</w:t>
      </w:r>
    </w:p>
    <w:p w14:paraId="4AA4BB09" w14:textId="37FE8313" w:rsidR="00FD20BB" w:rsidRPr="00AE00F0" w:rsidRDefault="00FD20BB" w:rsidP="00FD20BB">
      <w:pPr>
        <w:pStyle w:val="TOC1"/>
        <w:ind w:right="992"/>
        <w:rPr>
          <w:rFonts w:asciiTheme="minorHAnsi" w:eastAsiaTheme="minorEastAsia" w:hAnsiTheme="minorHAnsi" w:cstheme="minorBidi"/>
          <w:sz w:val="22"/>
          <w:szCs w:val="22"/>
          <w:lang w:eastAsia="en-GB"/>
        </w:rPr>
      </w:pPr>
      <w:r w:rsidRPr="00AE00F0">
        <w:rPr>
          <w:lang w:bidi="ar-DZ"/>
        </w:rPr>
        <w:t>8</w:t>
      </w:r>
      <w:r w:rsidRPr="00AE00F0">
        <w:rPr>
          <w:rFonts w:asciiTheme="minorHAnsi" w:eastAsiaTheme="minorEastAsia" w:hAnsiTheme="minorHAnsi" w:cstheme="minorBidi"/>
          <w:sz w:val="22"/>
          <w:szCs w:val="22"/>
          <w:lang w:eastAsia="en-GB"/>
        </w:rPr>
        <w:tab/>
      </w:r>
      <w:r w:rsidRPr="00AE00F0">
        <w:rPr>
          <w:lang w:bidi="ar-DZ"/>
        </w:rPr>
        <w:t>Protocols with respect to the QKDN control layer</w:t>
      </w:r>
      <w:r w:rsidRPr="00AE00F0">
        <w:rPr>
          <w:lang w:bidi="ar-DZ"/>
        </w:rPr>
        <w:tab/>
      </w:r>
      <w:r w:rsidRPr="00AE00F0">
        <w:rPr>
          <w:lang w:bidi="ar-DZ"/>
        </w:rPr>
        <w:tab/>
      </w:r>
      <w:r w:rsidRPr="00AE00F0">
        <w:t>22</w:t>
      </w:r>
    </w:p>
    <w:p w14:paraId="2CA82136" w14:textId="74B1F9B1" w:rsidR="00FD20BB" w:rsidRPr="00AE00F0" w:rsidRDefault="00FD20BB" w:rsidP="00FD20BB">
      <w:pPr>
        <w:pStyle w:val="TOC2"/>
        <w:ind w:right="992"/>
        <w:rPr>
          <w:rFonts w:asciiTheme="minorHAnsi" w:eastAsiaTheme="minorEastAsia" w:hAnsiTheme="minorHAnsi" w:cstheme="minorBidi"/>
          <w:sz w:val="22"/>
          <w:szCs w:val="22"/>
          <w:lang w:eastAsia="en-GB"/>
        </w:rPr>
      </w:pPr>
      <w:r w:rsidRPr="00AE00F0">
        <w:rPr>
          <w:rFonts w:eastAsia="SimSun"/>
        </w:rPr>
        <w:t>8.1</w:t>
      </w:r>
      <w:r w:rsidRPr="00AE00F0">
        <w:rPr>
          <w:rFonts w:asciiTheme="minorHAnsi" w:eastAsiaTheme="minorEastAsia" w:hAnsiTheme="minorHAnsi" w:cstheme="minorBidi"/>
          <w:sz w:val="22"/>
          <w:szCs w:val="22"/>
          <w:lang w:eastAsia="en-GB"/>
        </w:rPr>
        <w:tab/>
      </w:r>
      <w:r w:rsidRPr="00AE00F0">
        <w:rPr>
          <w:rFonts w:eastAsia="SimSun"/>
        </w:rPr>
        <w:t>Routing control protocol</w:t>
      </w:r>
      <w:r w:rsidRPr="00AE00F0">
        <w:rPr>
          <w:rFonts w:eastAsia="SimSun"/>
        </w:rPr>
        <w:tab/>
      </w:r>
      <w:r w:rsidRPr="00AE00F0">
        <w:rPr>
          <w:rFonts w:eastAsia="SimSun"/>
        </w:rPr>
        <w:tab/>
      </w:r>
      <w:r w:rsidRPr="00AE00F0">
        <w:t>23</w:t>
      </w:r>
    </w:p>
    <w:p w14:paraId="490EDF65" w14:textId="0FAB80DE" w:rsidR="00FD20BB" w:rsidRPr="00AE00F0" w:rsidRDefault="00FD20BB" w:rsidP="00FD20BB">
      <w:pPr>
        <w:pStyle w:val="TOC1"/>
        <w:ind w:right="992"/>
        <w:rPr>
          <w:rFonts w:asciiTheme="minorHAnsi" w:eastAsiaTheme="minorEastAsia" w:hAnsiTheme="minorHAnsi" w:cstheme="minorBidi"/>
          <w:sz w:val="22"/>
          <w:szCs w:val="22"/>
          <w:lang w:eastAsia="en-GB"/>
        </w:rPr>
      </w:pPr>
      <w:r w:rsidRPr="00AE00F0">
        <w:rPr>
          <w:lang w:bidi="ar-DZ"/>
        </w:rPr>
        <w:t>9</w:t>
      </w:r>
      <w:r w:rsidRPr="00AE00F0">
        <w:rPr>
          <w:rFonts w:asciiTheme="minorHAnsi" w:eastAsiaTheme="minorEastAsia" w:hAnsiTheme="minorHAnsi" w:cstheme="minorBidi"/>
          <w:sz w:val="22"/>
          <w:szCs w:val="22"/>
          <w:lang w:eastAsia="en-GB"/>
        </w:rPr>
        <w:tab/>
      </w:r>
      <w:r w:rsidRPr="00AE00F0">
        <w:rPr>
          <w:lang w:bidi="ar-DZ"/>
        </w:rPr>
        <w:t>Protocols with respect to the QKDN management layer</w:t>
      </w:r>
      <w:r w:rsidRPr="00AE00F0">
        <w:rPr>
          <w:lang w:bidi="ar-DZ"/>
        </w:rPr>
        <w:tab/>
      </w:r>
      <w:r w:rsidRPr="00AE00F0">
        <w:rPr>
          <w:lang w:bidi="ar-DZ"/>
        </w:rPr>
        <w:tab/>
      </w:r>
      <w:r w:rsidRPr="00AE00F0">
        <w:t>27</w:t>
      </w:r>
    </w:p>
    <w:p w14:paraId="5A9D0A2B" w14:textId="6501D970" w:rsidR="00FD20BB" w:rsidRPr="00AE00F0" w:rsidRDefault="00FD20BB" w:rsidP="00FD20BB">
      <w:pPr>
        <w:pStyle w:val="TOC1"/>
        <w:ind w:right="992"/>
        <w:rPr>
          <w:rFonts w:asciiTheme="minorHAnsi" w:eastAsiaTheme="minorEastAsia" w:hAnsiTheme="minorHAnsi" w:cstheme="minorBidi"/>
          <w:sz w:val="22"/>
          <w:szCs w:val="22"/>
          <w:lang w:eastAsia="en-GB"/>
        </w:rPr>
      </w:pPr>
      <w:r w:rsidRPr="00AE00F0">
        <w:rPr>
          <w:lang w:bidi="ar-DZ"/>
        </w:rPr>
        <w:t>10</w:t>
      </w:r>
      <w:r w:rsidRPr="00AE00F0">
        <w:rPr>
          <w:rFonts w:asciiTheme="minorHAnsi" w:eastAsiaTheme="minorEastAsia" w:hAnsiTheme="minorHAnsi" w:cstheme="minorBidi"/>
          <w:sz w:val="22"/>
          <w:szCs w:val="22"/>
          <w:lang w:eastAsia="en-GB"/>
        </w:rPr>
        <w:tab/>
      </w:r>
      <w:r w:rsidRPr="00AE00F0">
        <w:rPr>
          <w:lang w:bidi="ar-DZ"/>
        </w:rPr>
        <w:t>Security considerations</w:t>
      </w:r>
      <w:r w:rsidRPr="00AE00F0">
        <w:rPr>
          <w:lang w:bidi="ar-DZ"/>
        </w:rPr>
        <w:tab/>
      </w:r>
      <w:r w:rsidRPr="00AE00F0">
        <w:rPr>
          <w:lang w:bidi="ar-DZ"/>
        </w:rPr>
        <w:tab/>
      </w:r>
      <w:r w:rsidRPr="00AE00F0">
        <w:t>27</w:t>
      </w:r>
    </w:p>
    <w:p w14:paraId="559C03B6" w14:textId="0A813D47" w:rsidR="00FD20BB" w:rsidRPr="00AE00F0" w:rsidRDefault="00FD20BB" w:rsidP="00FD20BB">
      <w:pPr>
        <w:pStyle w:val="TOC1"/>
        <w:ind w:right="992"/>
        <w:rPr>
          <w:rFonts w:asciiTheme="minorHAnsi" w:eastAsiaTheme="minorEastAsia" w:hAnsiTheme="minorHAnsi" w:cstheme="minorBidi"/>
          <w:sz w:val="22"/>
          <w:szCs w:val="22"/>
          <w:lang w:eastAsia="en-GB"/>
        </w:rPr>
      </w:pPr>
      <w:r w:rsidRPr="00AE00F0">
        <w:rPr>
          <w:lang w:bidi="ar-DZ"/>
        </w:rPr>
        <w:t>11</w:t>
      </w:r>
      <w:r w:rsidRPr="00AE00F0">
        <w:rPr>
          <w:rFonts w:asciiTheme="minorHAnsi" w:eastAsiaTheme="minorEastAsia" w:hAnsiTheme="minorHAnsi" w:cstheme="minorBidi"/>
          <w:sz w:val="22"/>
          <w:szCs w:val="22"/>
          <w:lang w:eastAsia="en-GB"/>
        </w:rPr>
        <w:tab/>
      </w:r>
      <w:r w:rsidRPr="00AE00F0">
        <w:rPr>
          <w:lang w:bidi="ar-DZ"/>
        </w:rPr>
        <w:t>Conclusions and standardization suggestions</w:t>
      </w:r>
      <w:r w:rsidRPr="00AE00F0">
        <w:rPr>
          <w:lang w:bidi="ar-DZ"/>
        </w:rPr>
        <w:tab/>
      </w:r>
      <w:r w:rsidRPr="00AE00F0">
        <w:rPr>
          <w:lang w:bidi="ar-DZ"/>
        </w:rPr>
        <w:tab/>
      </w:r>
      <w:r w:rsidRPr="00AE00F0">
        <w:t>27</w:t>
      </w:r>
    </w:p>
    <w:p w14:paraId="5D475321" w14:textId="01C24989" w:rsidR="00FD20BB" w:rsidRPr="00AE00F0" w:rsidRDefault="00FD20BB" w:rsidP="00FD20BB">
      <w:pPr>
        <w:pStyle w:val="TOC1"/>
        <w:ind w:right="992"/>
        <w:rPr>
          <w:rFonts w:asciiTheme="minorHAnsi" w:eastAsiaTheme="minorEastAsia" w:hAnsiTheme="minorHAnsi" w:cstheme="minorBidi"/>
          <w:sz w:val="22"/>
          <w:szCs w:val="22"/>
          <w:lang w:eastAsia="en-GB"/>
        </w:rPr>
      </w:pPr>
      <w:r w:rsidRPr="00AE00F0">
        <w:rPr>
          <w:lang w:bidi="ar-DZ"/>
        </w:rPr>
        <w:t>Bibliography</w:t>
      </w:r>
      <w:r w:rsidRPr="00AE00F0">
        <w:rPr>
          <w:lang w:bidi="ar-DZ"/>
        </w:rPr>
        <w:tab/>
      </w:r>
      <w:r w:rsidRPr="00AE00F0">
        <w:rPr>
          <w:lang w:bidi="ar-DZ"/>
        </w:rPr>
        <w:tab/>
      </w:r>
      <w:r w:rsidRPr="00AE00F0">
        <w:t>29</w:t>
      </w:r>
    </w:p>
    <w:p w14:paraId="5F3A4EA1" w14:textId="5E03F117" w:rsidR="00982C44" w:rsidRPr="00AE00F0" w:rsidRDefault="00982C44" w:rsidP="00FD20BB"/>
    <w:p w14:paraId="61C13346" w14:textId="77777777" w:rsidR="00FD20BB" w:rsidRPr="00AE00F0" w:rsidRDefault="00FD20BB" w:rsidP="00F14A92"/>
    <w:p w14:paraId="16CEEDE2" w14:textId="0E3D42DA" w:rsidR="00982C44" w:rsidRPr="00AE00F0" w:rsidRDefault="00982C44" w:rsidP="00F14A92">
      <w:pPr>
        <w:sectPr w:rsidR="00982C44" w:rsidRPr="00AE00F0" w:rsidSect="00F269F7">
          <w:headerReference w:type="even" r:id="rId20"/>
          <w:headerReference w:type="default" r:id="rId21"/>
          <w:footerReference w:type="even" r:id="rId22"/>
          <w:footerReference w:type="default" r:id="rId23"/>
          <w:headerReference w:type="first" r:id="rId24"/>
          <w:footerReference w:type="first" r:id="rId25"/>
          <w:pgSz w:w="11907" w:h="16840" w:code="9"/>
          <w:pgMar w:top="1134" w:right="1134" w:bottom="1134" w:left="1134" w:header="567" w:footer="567" w:gutter="0"/>
          <w:pgNumType w:fmt="lowerRoman" w:start="1"/>
          <w:cols w:space="720"/>
          <w:docGrid w:linePitch="326"/>
        </w:sectPr>
      </w:pPr>
    </w:p>
    <w:p w14:paraId="5DEC0702" w14:textId="749B1243" w:rsidR="007E05B3" w:rsidRPr="00AE00F0" w:rsidRDefault="00F4753D" w:rsidP="007E05B3">
      <w:pPr>
        <w:pStyle w:val="RecNo"/>
      </w:pPr>
      <w:r w:rsidRPr="00AE00F0">
        <w:lastRenderedPageBreak/>
        <w:t xml:space="preserve">Technical </w:t>
      </w:r>
      <w:r w:rsidR="007E05B3" w:rsidRPr="00AE00F0">
        <w:t xml:space="preserve">Report ITU-T FG QIT4N D2.3 </w:t>
      </w:r>
    </w:p>
    <w:p w14:paraId="645B2911" w14:textId="4B741090" w:rsidR="00737170" w:rsidRPr="00AE00F0" w:rsidRDefault="007E05B3" w:rsidP="007E2757">
      <w:pPr>
        <w:pStyle w:val="Rectitle"/>
      </w:pPr>
      <w:r w:rsidRPr="00AE00F0">
        <w:t>Quantum key distribution network protocols</w:t>
      </w:r>
      <w:r w:rsidR="00FA1B58" w:rsidRPr="00AE00F0">
        <w:rPr>
          <w:rFonts w:eastAsia="Malgun Gothic"/>
          <w:lang w:eastAsia="ko-KR"/>
        </w:rPr>
        <w:t xml:space="preserve">: </w:t>
      </w:r>
      <w:r w:rsidR="007E2757" w:rsidRPr="00AE00F0">
        <w:rPr>
          <w:rFonts w:eastAsia="Malgun Gothic"/>
          <w:lang w:eastAsia="ko-KR"/>
        </w:rPr>
        <w:br/>
      </w:r>
      <w:r w:rsidR="00FA1B58" w:rsidRPr="00AE00F0">
        <w:rPr>
          <w:rFonts w:eastAsia="Malgun Gothic"/>
          <w:lang w:eastAsia="ko-KR"/>
        </w:rPr>
        <w:t>Key management layer, QKDN control layer and QKDN management layer</w:t>
      </w:r>
    </w:p>
    <w:p w14:paraId="0D2D248B" w14:textId="7545EA7F" w:rsidR="00467172" w:rsidRPr="00AE00F0" w:rsidRDefault="0019436D" w:rsidP="007E2757">
      <w:pPr>
        <w:pStyle w:val="Heading1"/>
      </w:pPr>
      <w:bookmarkStart w:id="8" w:name="_Toc401158818"/>
      <w:bookmarkStart w:id="9" w:name="_Toc89417200"/>
      <w:bookmarkStart w:id="10" w:name="_Toc93428817"/>
      <w:r w:rsidRPr="00AE00F0">
        <w:t>1</w:t>
      </w:r>
      <w:r w:rsidRPr="00AE00F0">
        <w:tab/>
      </w:r>
      <w:r w:rsidR="00467172" w:rsidRPr="00AE00F0">
        <w:t>Scope</w:t>
      </w:r>
      <w:bookmarkEnd w:id="8"/>
      <w:bookmarkEnd w:id="9"/>
      <w:bookmarkEnd w:id="10"/>
    </w:p>
    <w:p w14:paraId="75B4BEE6" w14:textId="1C2B0FA1" w:rsidR="00FA1B58" w:rsidRPr="00AE00F0" w:rsidRDefault="00FA1B58" w:rsidP="00FA1B58">
      <w:pPr>
        <w:rPr>
          <w:rFonts w:eastAsia="SimSun"/>
          <w:szCs w:val="24"/>
          <w:lang w:eastAsia="ko-KR"/>
        </w:rPr>
      </w:pPr>
      <w:bookmarkStart w:id="11" w:name="_Toc401158819"/>
      <w:r w:rsidRPr="00AE00F0">
        <w:rPr>
          <w:rFonts w:eastAsia="SimSun"/>
          <w:szCs w:val="24"/>
          <w:lang w:eastAsia="ko-KR"/>
        </w:rPr>
        <w:t xml:space="preserve">This Technical Report studies </w:t>
      </w:r>
      <w:r w:rsidRPr="00AE00F0">
        <w:rPr>
          <w:rFonts w:eastAsia="SimSun"/>
          <w:szCs w:val="24"/>
        </w:rPr>
        <w:t>communication protocols</w:t>
      </w:r>
      <w:r w:rsidRPr="00AE00F0">
        <w:rPr>
          <w:rFonts w:eastAsia="SimSun"/>
          <w:szCs w:val="24"/>
          <w:lang w:eastAsia="ko-KR"/>
        </w:rPr>
        <w:t xml:space="preserve"> </w:t>
      </w:r>
      <w:r w:rsidRPr="00AE00F0">
        <w:rPr>
          <w:rFonts w:eastAsia="SimSun"/>
          <w:szCs w:val="24"/>
        </w:rPr>
        <w:t>related to key management layer, QKDN control layer, and QKDN management layer in the QKDN</w:t>
      </w:r>
      <w:r w:rsidRPr="00AE00F0">
        <w:rPr>
          <w:rFonts w:eastAsia="SimSun"/>
          <w:szCs w:val="24"/>
          <w:lang w:eastAsia="ko-KR"/>
        </w:rPr>
        <w:t xml:space="preserve">. </w:t>
      </w:r>
    </w:p>
    <w:p w14:paraId="320C6628" w14:textId="77777777" w:rsidR="00FA1B58" w:rsidRPr="00AE00F0" w:rsidRDefault="00FA1B58" w:rsidP="007E2757">
      <w:pPr>
        <w:rPr>
          <w:rFonts w:eastAsia="SimSun"/>
          <w:lang w:eastAsia="ko-KR"/>
        </w:rPr>
      </w:pPr>
      <w:r w:rsidRPr="00AE00F0">
        <w:rPr>
          <w:rFonts w:eastAsia="SimSun"/>
          <w:lang w:eastAsia="ko-KR"/>
        </w:rPr>
        <w:t xml:space="preserve">In particular, the scope of this draft </w:t>
      </w:r>
      <w:r w:rsidRPr="00AE00F0">
        <w:rPr>
          <w:rFonts w:eastAsia="SimSun"/>
        </w:rPr>
        <w:t>technical</w:t>
      </w:r>
      <w:r w:rsidRPr="00AE00F0">
        <w:rPr>
          <w:rFonts w:eastAsia="SimSun"/>
          <w:lang w:eastAsia="ko-KR"/>
        </w:rPr>
        <w:t xml:space="preserve"> </w:t>
      </w:r>
      <w:r w:rsidRPr="00AE00F0">
        <w:rPr>
          <w:rFonts w:eastAsia="SimSun"/>
        </w:rPr>
        <w:t>report</w:t>
      </w:r>
      <w:r w:rsidRPr="00AE00F0">
        <w:rPr>
          <w:rFonts w:eastAsia="SimSun"/>
          <w:lang w:eastAsia="ko-KR"/>
        </w:rPr>
        <w:t xml:space="preserve"> covers:</w:t>
      </w:r>
    </w:p>
    <w:p w14:paraId="20B7D5E3" w14:textId="256D2C16" w:rsidR="00FA1B58" w:rsidRPr="00AE00F0" w:rsidRDefault="007E2757" w:rsidP="007E2757">
      <w:pPr>
        <w:pStyle w:val="enumlev1"/>
        <w:rPr>
          <w:rFonts w:eastAsia="SimSun"/>
          <w:lang w:eastAsia="ko-KR"/>
        </w:rPr>
      </w:pPr>
      <w:r w:rsidRPr="00AE00F0">
        <w:rPr>
          <w:rFonts w:eastAsia="Arial Unicode MS"/>
        </w:rPr>
        <w:t>•</w:t>
      </w:r>
      <w:r w:rsidR="0019436D" w:rsidRPr="00AE00F0">
        <w:rPr>
          <w:rFonts w:ascii="Symbol" w:eastAsia="SimSun" w:hAnsi="Symbol"/>
          <w:szCs w:val="24"/>
          <w:lang w:eastAsia="ko-KR"/>
        </w:rPr>
        <w:tab/>
      </w:r>
      <w:r w:rsidR="00FA1B58" w:rsidRPr="00AE00F0">
        <w:rPr>
          <w:rFonts w:eastAsia="Arial Unicode MS"/>
        </w:rPr>
        <w:t xml:space="preserve">Protocols with respect to key management layer; </w:t>
      </w:r>
    </w:p>
    <w:p w14:paraId="479538A3" w14:textId="21776B32" w:rsidR="00FA1B58" w:rsidRPr="00AE00F0" w:rsidRDefault="007E2757" w:rsidP="007E2757">
      <w:pPr>
        <w:pStyle w:val="enumlev1"/>
        <w:rPr>
          <w:rFonts w:eastAsia="SimSun"/>
          <w:lang w:eastAsia="ko-KR"/>
        </w:rPr>
      </w:pPr>
      <w:r w:rsidRPr="00AE00F0">
        <w:rPr>
          <w:rFonts w:eastAsia="Arial Unicode MS"/>
        </w:rPr>
        <w:t>•</w:t>
      </w:r>
      <w:r w:rsidR="0019436D" w:rsidRPr="00AE00F0">
        <w:rPr>
          <w:rFonts w:ascii="Symbol" w:eastAsia="SimSun" w:hAnsi="Symbol"/>
          <w:szCs w:val="24"/>
          <w:lang w:eastAsia="ko-KR"/>
        </w:rPr>
        <w:tab/>
      </w:r>
      <w:r w:rsidR="00FA1B58" w:rsidRPr="00AE00F0">
        <w:rPr>
          <w:rFonts w:eastAsia="Arial Unicode MS"/>
        </w:rPr>
        <w:t>Protocols with respect to QKDN control layer;</w:t>
      </w:r>
    </w:p>
    <w:p w14:paraId="42AA9085" w14:textId="3B293FB6" w:rsidR="00FA1B58" w:rsidRPr="00AE00F0" w:rsidRDefault="007E2757" w:rsidP="007E2757">
      <w:pPr>
        <w:pStyle w:val="enumlev1"/>
        <w:rPr>
          <w:rFonts w:eastAsia="SimSun"/>
          <w:lang w:eastAsia="ko-KR"/>
        </w:rPr>
      </w:pPr>
      <w:r w:rsidRPr="00AE00F0">
        <w:rPr>
          <w:rFonts w:eastAsia="Arial Unicode MS"/>
        </w:rPr>
        <w:t>•</w:t>
      </w:r>
      <w:r w:rsidR="0019436D" w:rsidRPr="00AE00F0">
        <w:rPr>
          <w:rFonts w:ascii="Symbol" w:eastAsia="SimSun" w:hAnsi="Symbol"/>
          <w:szCs w:val="24"/>
          <w:lang w:eastAsia="ko-KR"/>
        </w:rPr>
        <w:tab/>
      </w:r>
      <w:r w:rsidR="00FA1B58" w:rsidRPr="00AE00F0">
        <w:rPr>
          <w:rFonts w:eastAsia="Arial Unicode MS"/>
        </w:rPr>
        <w:t xml:space="preserve">Protocols with respect to QKDN management layer; and </w:t>
      </w:r>
    </w:p>
    <w:p w14:paraId="247706D9" w14:textId="5A7A16CD" w:rsidR="00FA1B58" w:rsidRPr="00AE00F0" w:rsidRDefault="007E2757" w:rsidP="007E2757">
      <w:pPr>
        <w:pStyle w:val="enumlev1"/>
        <w:rPr>
          <w:rFonts w:eastAsia="SimSun"/>
          <w:lang w:eastAsia="ko-KR"/>
        </w:rPr>
      </w:pPr>
      <w:r w:rsidRPr="00AE00F0">
        <w:rPr>
          <w:rFonts w:eastAsia="Arial Unicode MS"/>
        </w:rPr>
        <w:t>•</w:t>
      </w:r>
      <w:r w:rsidR="0019436D" w:rsidRPr="00AE00F0">
        <w:rPr>
          <w:rFonts w:ascii="Symbol" w:eastAsia="SimSun" w:hAnsi="Symbol"/>
          <w:szCs w:val="24"/>
          <w:lang w:eastAsia="ko-KR"/>
        </w:rPr>
        <w:tab/>
      </w:r>
      <w:r w:rsidR="00FA1B58" w:rsidRPr="00AE00F0">
        <w:rPr>
          <w:rFonts w:eastAsia="SimSun"/>
        </w:rPr>
        <w:t>Suggestions</w:t>
      </w:r>
      <w:r w:rsidR="00FA1B58" w:rsidRPr="00AE00F0">
        <w:rPr>
          <w:rFonts w:eastAsia="SimSun"/>
          <w:lang w:eastAsia="ko-KR"/>
        </w:rPr>
        <w:t xml:space="preserve"> </w:t>
      </w:r>
      <w:r w:rsidR="00FA1B58" w:rsidRPr="00AE00F0">
        <w:rPr>
          <w:rFonts w:eastAsia="SimSun"/>
        </w:rPr>
        <w:t>for</w:t>
      </w:r>
      <w:r w:rsidR="00FA1B58" w:rsidRPr="00AE00F0">
        <w:rPr>
          <w:rFonts w:eastAsia="SimSun"/>
          <w:lang w:eastAsia="ko-KR"/>
        </w:rPr>
        <w:t xml:space="preserve"> </w:t>
      </w:r>
      <w:r w:rsidR="00FA1B58" w:rsidRPr="00AE00F0">
        <w:rPr>
          <w:rFonts w:eastAsia="SimSun"/>
        </w:rPr>
        <w:t>future</w:t>
      </w:r>
      <w:r w:rsidR="00FA1B58" w:rsidRPr="00AE00F0">
        <w:rPr>
          <w:rFonts w:eastAsia="SimSun"/>
          <w:lang w:eastAsia="ko-KR"/>
        </w:rPr>
        <w:t xml:space="preserve"> </w:t>
      </w:r>
      <w:r w:rsidR="00FA1B58" w:rsidRPr="00AE00F0">
        <w:rPr>
          <w:rFonts w:eastAsia="SimSun"/>
        </w:rPr>
        <w:t>work</w:t>
      </w:r>
      <w:r w:rsidR="004E49C8" w:rsidRPr="00AE00F0">
        <w:rPr>
          <w:rFonts w:eastAsia="SimSun"/>
        </w:rPr>
        <w:t>.</w:t>
      </w:r>
    </w:p>
    <w:p w14:paraId="7A2CFD15" w14:textId="7FBA97B6" w:rsidR="00467172" w:rsidRPr="00AE00F0" w:rsidRDefault="0019436D" w:rsidP="0019436D">
      <w:pPr>
        <w:pStyle w:val="Heading1"/>
        <w:rPr>
          <w:lang w:bidi="ar-DZ"/>
        </w:rPr>
      </w:pPr>
      <w:bookmarkStart w:id="12" w:name="_Toc89417201"/>
      <w:bookmarkStart w:id="13" w:name="_Toc93428818"/>
      <w:r w:rsidRPr="00AE00F0">
        <w:rPr>
          <w:lang w:bidi="ar-DZ"/>
        </w:rPr>
        <w:t>2</w:t>
      </w:r>
      <w:r w:rsidRPr="00AE00F0">
        <w:rPr>
          <w:lang w:bidi="ar-DZ"/>
        </w:rPr>
        <w:tab/>
      </w:r>
      <w:r w:rsidR="00467172" w:rsidRPr="00AE00F0">
        <w:rPr>
          <w:lang w:bidi="ar-DZ"/>
        </w:rPr>
        <w:t>References</w:t>
      </w:r>
      <w:bookmarkEnd w:id="11"/>
      <w:bookmarkEnd w:id="12"/>
      <w:bookmarkEnd w:id="13"/>
    </w:p>
    <w:p w14:paraId="64BAD6D6" w14:textId="10C8E187" w:rsidR="00885CD7" w:rsidRPr="00AE00F0" w:rsidRDefault="00885CD7" w:rsidP="004E49C8">
      <w:pPr>
        <w:pStyle w:val="Reftext"/>
        <w:tabs>
          <w:tab w:val="clear" w:pos="794"/>
          <w:tab w:val="clear" w:pos="1191"/>
          <w:tab w:val="clear" w:pos="1588"/>
        </w:tabs>
        <w:ind w:left="1985" w:hanging="1985"/>
        <w:rPr>
          <w:rFonts w:eastAsia="SimSun"/>
        </w:rPr>
      </w:pPr>
      <w:bookmarkStart w:id="14" w:name="_Hlk46135519"/>
      <w:bookmarkStart w:id="15" w:name="_Toc401158820"/>
      <w:r w:rsidRPr="00AE00F0">
        <w:rPr>
          <w:rFonts w:eastAsia="SimSun"/>
        </w:rPr>
        <w:t xml:space="preserve">[ITU-T X.1710] </w:t>
      </w:r>
      <w:r w:rsidRPr="00AE00F0">
        <w:rPr>
          <w:rFonts w:eastAsia="SimSun"/>
        </w:rPr>
        <w:tab/>
        <w:t xml:space="preserve">Recommendation ITU-T X.1710 (2020), </w:t>
      </w:r>
      <w:r w:rsidRPr="00AE00F0">
        <w:rPr>
          <w:rFonts w:eastAsia="SimSun"/>
          <w:i/>
          <w:iCs/>
        </w:rPr>
        <w:t>Security framework for quantum key distribution networks.</w:t>
      </w:r>
    </w:p>
    <w:p w14:paraId="512A3872" w14:textId="48CB0E65" w:rsidR="00885CD7" w:rsidRPr="00AE00F0" w:rsidRDefault="00885CD7" w:rsidP="004E49C8">
      <w:pPr>
        <w:pStyle w:val="Reftext"/>
        <w:tabs>
          <w:tab w:val="clear" w:pos="794"/>
          <w:tab w:val="clear" w:pos="1191"/>
          <w:tab w:val="clear" w:pos="1588"/>
        </w:tabs>
        <w:ind w:left="1985" w:hanging="1985"/>
        <w:rPr>
          <w:rFonts w:eastAsia="SimSun"/>
        </w:rPr>
      </w:pPr>
      <w:r w:rsidRPr="00AE00F0">
        <w:rPr>
          <w:rFonts w:eastAsia="SimSun"/>
        </w:rPr>
        <w:t xml:space="preserve">[ITU-T X.1712] </w:t>
      </w:r>
      <w:r w:rsidRPr="00AE00F0">
        <w:rPr>
          <w:rFonts w:eastAsia="SimSun"/>
        </w:rPr>
        <w:tab/>
        <w:t xml:space="preserve">Recommendation ITU-T X.1712 (2021), </w:t>
      </w:r>
      <w:r w:rsidRPr="00AE00F0">
        <w:rPr>
          <w:rFonts w:eastAsia="SimSun"/>
          <w:i/>
          <w:iCs/>
        </w:rPr>
        <w:t xml:space="preserve">Security requirements and measures for quantum key distribution networks </w:t>
      </w:r>
      <w:r w:rsidR="004E49C8" w:rsidRPr="00AE00F0">
        <w:rPr>
          <w:rFonts w:eastAsia="SimSun"/>
          <w:i/>
          <w:iCs/>
        </w:rPr>
        <w:t>–</w:t>
      </w:r>
      <w:r w:rsidRPr="00AE00F0">
        <w:rPr>
          <w:rFonts w:eastAsia="SimSun"/>
          <w:i/>
          <w:iCs/>
        </w:rPr>
        <w:t xml:space="preserve"> key management.</w:t>
      </w:r>
    </w:p>
    <w:p w14:paraId="10F0D294" w14:textId="2E3DE4BF" w:rsidR="00FA1B58" w:rsidRPr="00AE00F0" w:rsidRDefault="00FA1B58" w:rsidP="004E49C8">
      <w:pPr>
        <w:pStyle w:val="Reftext"/>
        <w:tabs>
          <w:tab w:val="clear" w:pos="794"/>
          <w:tab w:val="clear" w:pos="1191"/>
          <w:tab w:val="clear" w:pos="1588"/>
        </w:tabs>
        <w:ind w:left="1985" w:hanging="1985"/>
        <w:rPr>
          <w:i/>
          <w:iCs/>
        </w:rPr>
      </w:pPr>
      <w:r w:rsidRPr="00AE00F0">
        <w:rPr>
          <w:rFonts w:eastAsia="SimSun"/>
        </w:rPr>
        <w:t xml:space="preserve">[ITU-T Y.3800] </w:t>
      </w:r>
      <w:r w:rsidRPr="00AE00F0">
        <w:rPr>
          <w:rFonts w:eastAsia="SimSun"/>
        </w:rPr>
        <w:tab/>
        <w:t xml:space="preserve">Recommendation ITU-T Y.3800 (2019), </w:t>
      </w:r>
      <w:r w:rsidRPr="00AE00F0">
        <w:rPr>
          <w:rFonts w:eastAsia="SimSun"/>
          <w:i/>
          <w:iCs/>
        </w:rPr>
        <w:t>Overview on networks supporting quantum key distribution.</w:t>
      </w:r>
    </w:p>
    <w:p w14:paraId="01CB2B78" w14:textId="77777777" w:rsidR="00FA1B58" w:rsidRPr="00AE00F0" w:rsidRDefault="00FA1B58" w:rsidP="004E49C8">
      <w:pPr>
        <w:pStyle w:val="Reftext"/>
        <w:tabs>
          <w:tab w:val="clear" w:pos="794"/>
          <w:tab w:val="clear" w:pos="1191"/>
          <w:tab w:val="clear" w:pos="1588"/>
        </w:tabs>
        <w:ind w:left="1985" w:hanging="1985"/>
        <w:rPr>
          <w:i/>
        </w:rPr>
      </w:pPr>
      <w:r w:rsidRPr="00AE00F0">
        <w:t xml:space="preserve">[ITU-T Y.3801] </w:t>
      </w:r>
      <w:r w:rsidRPr="00AE00F0">
        <w:tab/>
        <w:t>Recommendation ITU-T Y.3801 (2020),</w:t>
      </w:r>
      <w:r w:rsidRPr="00AE00F0">
        <w:rPr>
          <w:rFonts w:eastAsia="Verdana"/>
          <w:color w:val="000000"/>
          <w:kern w:val="24"/>
        </w:rPr>
        <w:t xml:space="preserve"> </w:t>
      </w:r>
      <w:r w:rsidRPr="00AE00F0">
        <w:rPr>
          <w:i/>
        </w:rPr>
        <w:t>Functional requirements for quantum key distribution networks.</w:t>
      </w:r>
    </w:p>
    <w:p w14:paraId="6A4F5ACE" w14:textId="1E77BD15" w:rsidR="00FA1B58" w:rsidRPr="00AE00F0" w:rsidRDefault="00FA1B58" w:rsidP="004E49C8">
      <w:pPr>
        <w:pStyle w:val="Reftext"/>
        <w:tabs>
          <w:tab w:val="clear" w:pos="794"/>
          <w:tab w:val="clear" w:pos="1191"/>
          <w:tab w:val="clear" w:pos="1588"/>
        </w:tabs>
        <w:ind w:left="1985" w:hanging="1985"/>
        <w:rPr>
          <w:i/>
          <w:iCs/>
        </w:rPr>
      </w:pPr>
      <w:r w:rsidRPr="00AE00F0">
        <w:rPr>
          <w:rFonts w:eastAsia="SimSun"/>
        </w:rPr>
        <w:t xml:space="preserve">[ITU-T Y.3802] </w:t>
      </w:r>
      <w:r w:rsidRPr="00AE00F0">
        <w:rPr>
          <w:rFonts w:eastAsia="SimSun"/>
        </w:rPr>
        <w:tab/>
        <w:t>Recommendation ITU-T Y.3802</w:t>
      </w:r>
      <w:r w:rsidRPr="00AE00F0">
        <w:t xml:space="preserve"> (2020)</w:t>
      </w:r>
      <w:r w:rsidRPr="00AE00F0">
        <w:rPr>
          <w:rFonts w:eastAsia="SimSun"/>
        </w:rPr>
        <w:t xml:space="preserve">, </w:t>
      </w:r>
      <w:r w:rsidRPr="00AE00F0">
        <w:rPr>
          <w:rFonts w:eastAsia="SimSun"/>
          <w:i/>
          <w:iCs/>
        </w:rPr>
        <w:t xml:space="preserve">Quantum key distribution networks </w:t>
      </w:r>
      <w:r w:rsidR="004E49C8" w:rsidRPr="00AE00F0">
        <w:rPr>
          <w:rFonts w:eastAsia="SimSun"/>
          <w:i/>
          <w:iCs/>
        </w:rPr>
        <w:t>–</w:t>
      </w:r>
      <w:r w:rsidRPr="00AE00F0">
        <w:rPr>
          <w:rFonts w:eastAsia="SimSun"/>
          <w:i/>
          <w:iCs/>
        </w:rPr>
        <w:t xml:space="preserve"> </w:t>
      </w:r>
      <w:r w:rsidRPr="00AE00F0">
        <w:rPr>
          <w:i/>
          <w:iCs/>
        </w:rPr>
        <w:t>Functional architecture</w:t>
      </w:r>
      <w:r w:rsidRPr="00AE00F0">
        <w:rPr>
          <w:rFonts w:eastAsia="SimSun"/>
          <w:i/>
          <w:iCs/>
        </w:rPr>
        <w:t>.</w:t>
      </w:r>
    </w:p>
    <w:bookmarkEnd w:id="14"/>
    <w:p w14:paraId="015B843B" w14:textId="1F83D842" w:rsidR="00FA1B58" w:rsidRPr="00AE00F0" w:rsidRDefault="00FA1B58" w:rsidP="004E49C8">
      <w:pPr>
        <w:pStyle w:val="Reftext"/>
        <w:tabs>
          <w:tab w:val="clear" w:pos="794"/>
          <w:tab w:val="clear" w:pos="1191"/>
          <w:tab w:val="clear" w:pos="1588"/>
        </w:tabs>
        <w:ind w:left="1985" w:hanging="1985"/>
        <w:rPr>
          <w:rFonts w:eastAsia="SimSun"/>
          <w:i/>
          <w:iCs/>
        </w:rPr>
      </w:pPr>
      <w:r w:rsidRPr="00AE00F0">
        <w:rPr>
          <w:rFonts w:eastAsia="SimSun"/>
        </w:rPr>
        <w:t xml:space="preserve">[ITU-T Y.3803] </w:t>
      </w:r>
      <w:r w:rsidRPr="00AE00F0">
        <w:rPr>
          <w:rFonts w:eastAsia="SimSun"/>
        </w:rPr>
        <w:tab/>
        <w:t xml:space="preserve">Recommendation ITU-T Y.3803 </w:t>
      </w:r>
      <w:r w:rsidRPr="00AE00F0">
        <w:t>(2020)</w:t>
      </w:r>
      <w:r w:rsidRPr="00AE00F0">
        <w:rPr>
          <w:rFonts w:eastAsia="SimSun"/>
        </w:rPr>
        <w:t xml:space="preserve">, </w:t>
      </w:r>
      <w:r w:rsidRPr="00AE00F0">
        <w:rPr>
          <w:rFonts w:eastAsia="SimSun"/>
          <w:i/>
          <w:iCs/>
        </w:rPr>
        <w:t xml:space="preserve">Quantum key distribution networks </w:t>
      </w:r>
      <w:r w:rsidR="004E49C8" w:rsidRPr="00AE00F0">
        <w:rPr>
          <w:rFonts w:eastAsia="SimSun"/>
          <w:i/>
          <w:iCs/>
        </w:rPr>
        <w:t>–</w:t>
      </w:r>
      <w:r w:rsidRPr="00AE00F0">
        <w:rPr>
          <w:rFonts w:eastAsia="SimSun"/>
          <w:i/>
          <w:iCs/>
        </w:rPr>
        <w:t xml:space="preserve"> Key management.</w:t>
      </w:r>
    </w:p>
    <w:p w14:paraId="2EEC8B6C" w14:textId="0D5CFCEA" w:rsidR="00FA1B58" w:rsidRPr="00AE00F0" w:rsidRDefault="00FA1B58" w:rsidP="004E49C8">
      <w:pPr>
        <w:pStyle w:val="Reftext"/>
        <w:tabs>
          <w:tab w:val="clear" w:pos="794"/>
          <w:tab w:val="clear" w:pos="1191"/>
          <w:tab w:val="clear" w:pos="1588"/>
        </w:tabs>
        <w:ind w:left="1985" w:hanging="1985"/>
        <w:rPr>
          <w:rFonts w:eastAsia="SimSun"/>
          <w:i/>
          <w:iCs/>
        </w:rPr>
      </w:pPr>
      <w:r w:rsidRPr="00AE00F0">
        <w:rPr>
          <w:rFonts w:eastAsia="SimSun"/>
        </w:rPr>
        <w:t xml:space="preserve">[ITU-T Y.3804] </w:t>
      </w:r>
      <w:r w:rsidRPr="00AE00F0">
        <w:rPr>
          <w:rFonts w:eastAsia="SimSun"/>
        </w:rPr>
        <w:tab/>
        <w:t>Recommendation ITU-T Y.3804</w:t>
      </w:r>
      <w:r w:rsidRPr="00AE00F0">
        <w:t xml:space="preserve"> (2020)</w:t>
      </w:r>
      <w:r w:rsidRPr="00AE00F0">
        <w:rPr>
          <w:rFonts w:eastAsia="SimSun"/>
        </w:rPr>
        <w:t xml:space="preserve">, </w:t>
      </w:r>
      <w:r w:rsidRPr="00AE00F0">
        <w:rPr>
          <w:rFonts w:eastAsia="SimSun"/>
          <w:i/>
          <w:iCs/>
        </w:rPr>
        <w:t xml:space="preserve">Quantum key distribution networks </w:t>
      </w:r>
      <w:r w:rsidR="004E49C8" w:rsidRPr="00AE00F0">
        <w:rPr>
          <w:rFonts w:eastAsia="SimSun"/>
          <w:i/>
          <w:iCs/>
        </w:rPr>
        <w:t>–</w:t>
      </w:r>
      <w:r w:rsidRPr="00AE00F0">
        <w:rPr>
          <w:rFonts w:eastAsia="SimSun"/>
          <w:i/>
          <w:iCs/>
        </w:rPr>
        <w:t xml:space="preserve"> Control and Management.</w:t>
      </w:r>
    </w:p>
    <w:p w14:paraId="38D55EE5" w14:textId="1BA2C4E8" w:rsidR="009635CB" w:rsidRPr="00AE00F0" w:rsidRDefault="0019436D" w:rsidP="0019436D">
      <w:pPr>
        <w:pStyle w:val="Heading1"/>
        <w:rPr>
          <w:lang w:bidi="ar-DZ"/>
        </w:rPr>
      </w:pPr>
      <w:bookmarkStart w:id="16" w:name="_Toc89417202"/>
      <w:bookmarkStart w:id="17" w:name="_Toc93428819"/>
      <w:r w:rsidRPr="00AE00F0">
        <w:rPr>
          <w:lang w:bidi="ar-DZ"/>
        </w:rPr>
        <w:t>3</w:t>
      </w:r>
      <w:r w:rsidRPr="00AE00F0">
        <w:rPr>
          <w:lang w:bidi="ar-DZ"/>
        </w:rPr>
        <w:tab/>
      </w:r>
      <w:r w:rsidR="009635CB" w:rsidRPr="00AE00F0">
        <w:rPr>
          <w:lang w:bidi="ar-DZ"/>
        </w:rPr>
        <w:t>Terms and definitions</w:t>
      </w:r>
      <w:bookmarkEnd w:id="15"/>
      <w:bookmarkEnd w:id="16"/>
      <w:bookmarkEnd w:id="17"/>
    </w:p>
    <w:p w14:paraId="4323B6AB" w14:textId="5340EEF0" w:rsidR="00FA1B58" w:rsidRPr="00AE00F0" w:rsidRDefault="0019436D" w:rsidP="0019436D">
      <w:pPr>
        <w:pStyle w:val="Heading2"/>
      </w:pPr>
      <w:bookmarkStart w:id="18" w:name="_Toc34440258"/>
      <w:bookmarkStart w:id="19" w:name="_Toc39595622"/>
      <w:bookmarkStart w:id="20" w:name="_Toc78808320"/>
      <w:bookmarkStart w:id="21" w:name="_Toc80881945"/>
      <w:bookmarkStart w:id="22" w:name="_Toc86998597"/>
      <w:bookmarkStart w:id="23" w:name="_Toc89417203"/>
      <w:bookmarkStart w:id="24" w:name="_Toc93428820"/>
      <w:bookmarkStart w:id="25" w:name="_Toc401158823"/>
      <w:r w:rsidRPr="00AE00F0">
        <w:t>3.1</w:t>
      </w:r>
      <w:r w:rsidRPr="00AE00F0">
        <w:tab/>
      </w:r>
      <w:r w:rsidR="00FA1B58" w:rsidRPr="00AE00F0">
        <w:rPr>
          <w:rFonts w:eastAsia="SimSun"/>
        </w:rPr>
        <w:t>Terms defined elsewhere</w:t>
      </w:r>
      <w:bookmarkEnd w:id="18"/>
      <w:bookmarkEnd w:id="19"/>
      <w:bookmarkEnd w:id="20"/>
      <w:bookmarkEnd w:id="21"/>
      <w:bookmarkEnd w:id="22"/>
      <w:bookmarkEnd w:id="23"/>
      <w:bookmarkEnd w:id="24"/>
    </w:p>
    <w:p w14:paraId="4C239B68" w14:textId="6867D997" w:rsidR="00FA1B58" w:rsidRPr="00AE00F0" w:rsidRDefault="00FA1B58" w:rsidP="002E19EB">
      <w:pPr>
        <w:rPr>
          <w:rFonts w:eastAsia="SimSun"/>
        </w:rPr>
      </w:pPr>
      <w:r w:rsidRPr="00AE00F0">
        <w:rPr>
          <w:rFonts w:eastAsia="SimSun"/>
        </w:rPr>
        <w:t>This Technical Report uses the following terms defined elsewhere:</w:t>
      </w:r>
    </w:p>
    <w:p w14:paraId="0D0DC418" w14:textId="77777777" w:rsidR="00FA1B58" w:rsidRPr="00AE00F0" w:rsidRDefault="00FA1B58" w:rsidP="00FA1B58">
      <w:r w:rsidRPr="00AE00F0">
        <w:rPr>
          <w:b/>
          <w:bCs/>
        </w:rPr>
        <w:t>3.1.1</w:t>
      </w:r>
      <w:r w:rsidRPr="00AE00F0">
        <w:rPr>
          <w:b/>
          <w:bCs/>
        </w:rPr>
        <w:tab/>
        <w:t>access control</w:t>
      </w:r>
      <w:r w:rsidRPr="00AE00F0">
        <w:t xml:space="preserve"> [b-ITU-T X.800]: The prevention of unauthorized use of a resource, including the prevention of use of a resource in an unauthorized manner.</w:t>
      </w:r>
    </w:p>
    <w:p w14:paraId="642881FE" w14:textId="77777777" w:rsidR="00FA1B58" w:rsidRPr="00AE00F0" w:rsidRDefault="00FA1B58" w:rsidP="00FA1B58">
      <w:pPr>
        <w:rPr>
          <w:rFonts w:eastAsia="SimSun"/>
        </w:rPr>
      </w:pPr>
      <w:r w:rsidRPr="00AE00F0">
        <w:rPr>
          <w:rFonts w:eastAsia="Malgun Gothic"/>
          <w:b/>
          <w:lang w:eastAsia="ko-KR"/>
        </w:rPr>
        <w:t>3.1.2</w:t>
      </w:r>
      <w:r w:rsidRPr="00AE00F0">
        <w:rPr>
          <w:rFonts w:eastAsia="Malgun Gothic"/>
          <w:b/>
          <w:lang w:eastAsia="ko-KR"/>
        </w:rPr>
        <w:tab/>
        <w:t>classical channel</w:t>
      </w:r>
      <w:r w:rsidRPr="00AE00F0">
        <w:rPr>
          <w:rFonts w:eastAsia="Malgun Gothic"/>
          <w:lang w:eastAsia="ko-KR"/>
        </w:rPr>
        <w:t xml:space="preserve"> [b-ETSI GR QKD 007]: Communication channel that is used by two communicating parties for exchanging data encoded in a form that may be non-destructively read and fully reproduced.</w:t>
      </w:r>
    </w:p>
    <w:p w14:paraId="010FCCBC" w14:textId="77777777" w:rsidR="00FA1B58" w:rsidRPr="00AE00F0" w:rsidRDefault="00FA1B58" w:rsidP="00FA1B58">
      <w:pPr>
        <w:rPr>
          <w:rFonts w:eastAsia="SimSun"/>
        </w:rPr>
      </w:pPr>
      <w:bookmarkStart w:id="26" w:name="_Toc166777"/>
      <w:r w:rsidRPr="00AE00F0">
        <w:rPr>
          <w:b/>
          <w:bCs/>
        </w:rPr>
        <w:t>3.1.3</w:t>
      </w:r>
      <w:r w:rsidRPr="00AE00F0">
        <w:rPr>
          <w:b/>
          <w:bCs/>
        </w:rPr>
        <w:tab/>
      </w:r>
      <w:r w:rsidRPr="00AE00F0">
        <w:rPr>
          <w:b/>
          <w:szCs w:val="24"/>
          <w:lang w:eastAsia="ja-JP"/>
        </w:rPr>
        <w:t>cryptographic hash function</w:t>
      </w:r>
      <w:r w:rsidRPr="00AE00F0">
        <w:rPr>
          <w:szCs w:val="24"/>
          <w:lang w:eastAsia="ja-JP"/>
        </w:rPr>
        <w:t xml:space="preserve"> [b-ETSI GR QKD 007]: Computationally efficient function that maps binary strings of arbitrary length to binary strings of fixed length, such that it is computationally infeasible to invert it, or to find two distinct values that hash into a common value</w:t>
      </w:r>
      <w:r w:rsidRPr="00AE00F0">
        <w:rPr>
          <w:rFonts w:eastAsia="SimSun"/>
        </w:rPr>
        <w:t>.</w:t>
      </w:r>
    </w:p>
    <w:p w14:paraId="562E0B82" w14:textId="77777777" w:rsidR="00FA1B58" w:rsidRPr="00AE00F0" w:rsidRDefault="00FA1B58" w:rsidP="00FA1B58">
      <w:pPr>
        <w:rPr>
          <w:rFonts w:eastAsia="SimSun"/>
        </w:rPr>
      </w:pPr>
      <w:bookmarkStart w:id="27" w:name="_Toc3235499"/>
      <w:bookmarkStart w:id="28" w:name="_Toc3235727"/>
      <w:r w:rsidRPr="00AE00F0">
        <w:rPr>
          <w:b/>
          <w:bCs/>
        </w:rPr>
        <w:t>3.1.4</w:t>
      </w:r>
      <w:r w:rsidRPr="00AE00F0">
        <w:rPr>
          <w:b/>
          <w:bCs/>
        </w:rPr>
        <w:tab/>
      </w:r>
      <w:r w:rsidRPr="00AE00F0">
        <w:rPr>
          <w:b/>
          <w:szCs w:val="24"/>
          <w:lang w:eastAsia="ja-JP"/>
        </w:rPr>
        <w:t>hash value</w:t>
      </w:r>
      <w:r w:rsidRPr="00AE00F0">
        <w:rPr>
          <w:szCs w:val="24"/>
          <w:lang w:eastAsia="ja-JP"/>
        </w:rPr>
        <w:t xml:space="preserve"> [b-ETSI GS QKD 008]: Output of a cryptographic hash function</w:t>
      </w:r>
      <w:r w:rsidRPr="00AE00F0">
        <w:rPr>
          <w:rFonts w:eastAsia="SimSun"/>
        </w:rPr>
        <w:t>.</w:t>
      </w:r>
    </w:p>
    <w:p w14:paraId="3F7C5172" w14:textId="77777777" w:rsidR="00FA1B58" w:rsidRPr="00AE00F0" w:rsidRDefault="00FA1B58" w:rsidP="00FA1B58">
      <w:pPr>
        <w:rPr>
          <w:rFonts w:eastAsia="SimSun"/>
          <w:b/>
        </w:rPr>
      </w:pPr>
      <w:r w:rsidRPr="00AE00F0">
        <w:rPr>
          <w:b/>
          <w:bCs/>
        </w:rPr>
        <w:lastRenderedPageBreak/>
        <w:t>3.1.5</w:t>
      </w:r>
      <w:r w:rsidRPr="00AE00F0">
        <w:rPr>
          <w:b/>
          <w:bCs/>
        </w:rPr>
        <w:tab/>
      </w:r>
      <w:r w:rsidRPr="00AE00F0">
        <w:rPr>
          <w:rFonts w:eastAsia="SimSun"/>
          <w:b/>
          <w:szCs w:val="24"/>
        </w:rPr>
        <w:t>key data</w:t>
      </w:r>
      <w:r w:rsidRPr="00AE00F0">
        <w:rPr>
          <w:rFonts w:eastAsia="SimSun"/>
          <w:b/>
        </w:rPr>
        <w:t xml:space="preserve"> </w:t>
      </w:r>
      <w:r w:rsidRPr="00AE00F0">
        <w:t>[ITU-T Y.3803]</w:t>
      </w:r>
      <w:r w:rsidRPr="00AE00F0">
        <w:rPr>
          <w:rFonts w:eastAsia="SimSun"/>
          <w:szCs w:val="24"/>
        </w:rPr>
        <w:t>: Random bit strings, which are used as a cryptographic key.</w:t>
      </w:r>
    </w:p>
    <w:p w14:paraId="1F4D51D7" w14:textId="77777777" w:rsidR="00FA1B58" w:rsidRPr="00AE00F0" w:rsidRDefault="00FA1B58" w:rsidP="00FA1B58">
      <w:pPr>
        <w:rPr>
          <w:rFonts w:eastAsia="SimSun"/>
        </w:rPr>
      </w:pPr>
      <w:r w:rsidRPr="00AE00F0">
        <w:rPr>
          <w:b/>
          <w:bCs/>
        </w:rPr>
        <w:t>3.1.6</w:t>
      </w:r>
      <w:r w:rsidRPr="00AE00F0">
        <w:rPr>
          <w:b/>
          <w:bCs/>
        </w:rPr>
        <w:tab/>
      </w:r>
      <w:r w:rsidRPr="00AE00F0">
        <w:rPr>
          <w:rFonts w:eastAsia="SimSun"/>
          <w:b/>
        </w:rPr>
        <w:t xml:space="preserve">key management </w:t>
      </w:r>
      <w:r w:rsidRPr="00AE00F0">
        <w:t>[ITU-T Y.3800]</w:t>
      </w:r>
      <w:r w:rsidRPr="00AE00F0">
        <w:rPr>
          <w:rFonts w:eastAsia="SimSun"/>
        </w:rPr>
        <w:t xml:space="preserve">: All activities performed on keys during their life cycle starting from their reception from the quantum layer, storage, formatting, relay, synchronization, authentication, to supply to a cryptographic application and deletion or preservation depending on </w:t>
      </w:r>
      <w:r w:rsidRPr="00AE00F0">
        <w:rPr>
          <w:rFonts w:eastAsia="Malgun Gothic"/>
          <w:lang w:eastAsia="ko-KR"/>
        </w:rPr>
        <w:t>the key management policy.</w:t>
      </w:r>
    </w:p>
    <w:p w14:paraId="74496D42" w14:textId="77777777" w:rsidR="00FA1B58" w:rsidRPr="00AE00F0" w:rsidRDefault="00FA1B58" w:rsidP="00FA1B58">
      <w:pPr>
        <w:rPr>
          <w:rFonts w:eastAsia="SimSun"/>
          <w:szCs w:val="24"/>
        </w:rPr>
      </w:pPr>
      <w:bookmarkStart w:id="29" w:name="_Toc3235500"/>
      <w:bookmarkStart w:id="30" w:name="_Toc3235728"/>
      <w:bookmarkEnd w:id="27"/>
      <w:bookmarkEnd w:id="28"/>
      <w:r w:rsidRPr="00AE00F0">
        <w:rPr>
          <w:b/>
          <w:bCs/>
        </w:rPr>
        <w:t>3.1.7</w:t>
      </w:r>
      <w:r w:rsidRPr="00AE00F0">
        <w:rPr>
          <w:b/>
          <w:bCs/>
        </w:rPr>
        <w:tab/>
      </w:r>
      <w:r w:rsidRPr="00AE00F0">
        <w:rPr>
          <w:rFonts w:eastAsia="SimSun"/>
          <w:b/>
          <w:szCs w:val="24"/>
        </w:rPr>
        <w:t>key management agent (KMA)</w:t>
      </w:r>
      <w:r w:rsidRPr="00AE00F0">
        <w:rPr>
          <w:rFonts w:eastAsia="SimSun"/>
          <w:szCs w:val="24"/>
        </w:rPr>
        <w:t xml:space="preserve"> [ITU-T Y.3802]</w:t>
      </w:r>
      <w:r w:rsidRPr="00AE00F0">
        <w:rPr>
          <w:rFonts w:eastAsia="SimSun"/>
          <w:bCs/>
          <w:szCs w:val="24"/>
        </w:rPr>
        <w:t>:</w:t>
      </w:r>
      <w:r w:rsidRPr="00AE00F0">
        <w:rPr>
          <w:rFonts w:eastAsia="SimSun"/>
          <w:b/>
          <w:szCs w:val="24"/>
        </w:rPr>
        <w:t xml:space="preserve"> </w:t>
      </w:r>
      <w:r w:rsidRPr="00AE00F0">
        <w:rPr>
          <w:rFonts w:eastAsia="SimSun"/>
          <w:szCs w:val="24"/>
        </w:rPr>
        <w:t>A functional element to manage keys generated by one or multiple quantum key distribution (QKD) modules in a QKD node (trusted node).</w:t>
      </w:r>
    </w:p>
    <w:p w14:paraId="3FF17A1B" w14:textId="77777777" w:rsidR="00FA1B58" w:rsidRPr="00AE00F0" w:rsidRDefault="00FA1B58" w:rsidP="00FA1B58">
      <w:pPr>
        <w:rPr>
          <w:rFonts w:eastAsia="SimSun"/>
          <w:sz w:val="22"/>
          <w:szCs w:val="18"/>
        </w:rPr>
      </w:pPr>
      <w:r w:rsidRPr="00AE00F0">
        <w:rPr>
          <w:rFonts w:eastAsia="SimSun"/>
          <w:sz w:val="22"/>
          <w:szCs w:val="18"/>
        </w:rPr>
        <w:t>NOTE – KMA acquires keys from one or multiple QKD modules, synchronizes, resizes, formats, and stores them. It also relays keys through key management agent (KMA) links.</w:t>
      </w:r>
    </w:p>
    <w:p w14:paraId="2DE644D6" w14:textId="77777777" w:rsidR="00FA1B58" w:rsidRPr="00AE00F0" w:rsidRDefault="00FA1B58" w:rsidP="00FA1B58">
      <w:pPr>
        <w:rPr>
          <w:rFonts w:eastAsia="Arial Unicode MS"/>
          <w:szCs w:val="24"/>
        </w:rPr>
      </w:pPr>
      <w:r w:rsidRPr="00AE00F0">
        <w:rPr>
          <w:b/>
          <w:bCs/>
        </w:rPr>
        <w:t>3.1.8</w:t>
      </w:r>
      <w:r w:rsidRPr="00AE00F0">
        <w:rPr>
          <w:b/>
          <w:bCs/>
        </w:rPr>
        <w:tab/>
      </w:r>
      <w:r w:rsidRPr="00AE00F0">
        <w:rPr>
          <w:rFonts w:eastAsia="SimSun"/>
          <w:b/>
          <w:szCs w:val="24"/>
        </w:rPr>
        <w:t>key management agent-key (KMA-key)</w:t>
      </w:r>
      <w:r w:rsidRPr="00AE00F0">
        <w:rPr>
          <w:rFonts w:eastAsia="SimSun"/>
          <w:b/>
        </w:rPr>
        <w:t xml:space="preserve"> </w:t>
      </w:r>
      <w:r w:rsidRPr="00AE00F0">
        <w:t>[ITU-T Y.3803]</w:t>
      </w:r>
      <w:r w:rsidRPr="00AE00F0">
        <w:rPr>
          <w:rFonts w:eastAsia="SimSun"/>
          <w:szCs w:val="24"/>
        </w:rPr>
        <w:t>: Key data stored and processed in a key management agent (KMA), and securely shared between a KMA and a matching KMA</w:t>
      </w:r>
      <w:r w:rsidRPr="00AE00F0">
        <w:rPr>
          <w:rFonts w:eastAsia="Arial Unicode MS"/>
          <w:szCs w:val="24"/>
          <w:lang w:eastAsia="ja-JP"/>
        </w:rPr>
        <w:t>.</w:t>
      </w:r>
    </w:p>
    <w:p w14:paraId="75EB9636" w14:textId="77777777" w:rsidR="00FA1B58" w:rsidRPr="00AE00F0" w:rsidRDefault="00FA1B58" w:rsidP="00FA1B58">
      <w:pPr>
        <w:rPr>
          <w:b/>
          <w:bCs/>
        </w:rPr>
      </w:pPr>
      <w:r w:rsidRPr="00AE00F0">
        <w:rPr>
          <w:b/>
          <w:bCs/>
        </w:rPr>
        <w:t>3.1.9</w:t>
      </w:r>
      <w:r w:rsidRPr="00AE00F0">
        <w:rPr>
          <w:b/>
          <w:bCs/>
        </w:rPr>
        <w:tab/>
      </w:r>
      <w:r w:rsidRPr="00AE00F0">
        <w:rPr>
          <w:rFonts w:eastAsia="SimSun"/>
          <w:b/>
          <w:szCs w:val="24"/>
        </w:rPr>
        <w:t xml:space="preserve">key management agent link (KMA link) </w:t>
      </w:r>
      <w:r w:rsidRPr="00AE00F0">
        <w:rPr>
          <w:rFonts w:eastAsia="SimSun"/>
          <w:szCs w:val="24"/>
        </w:rPr>
        <w:t>[ITU-T Y.3802]: A communication link connecting key management agents (KMAs) to perform key relay and communications for key management.</w:t>
      </w:r>
    </w:p>
    <w:p w14:paraId="69EE98F7" w14:textId="77777777" w:rsidR="00FA1B58" w:rsidRPr="00AE00F0" w:rsidRDefault="00FA1B58" w:rsidP="00FA1B58">
      <w:pPr>
        <w:rPr>
          <w:rFonts w:eastAsia="SimSun"/>
        </w:rPr>
      </w:pPr>
      <w:r w:rsidRPr="00AE00F0">
        <w:rPr>
          <w:b/>
          <w:bCs/>
        </w:rPr>
        <w:t>3.1.10</w:t>
      </w:r>
      <w:r w:rsidRPr="00AE00F0">
        <w:rPr>
          <w:b/>
          <w:bCs/>
        </w:rPr>
        <w:tab/>
      </w:r>
      <w:r w:rsidRPr="00AE00F0">
        <w:rPr>
          <w:b/>
        </w:rPr>
        <w:t xml:space="preserve">key manager (KM) </w:t>
      </w:r>
      <w:r w:rsidRPr="00AE00F0">
        <w:t>[ITU-T Y.3800]</w:t>
      </w:r>
      <w:r w:rsidRPr="00AE00F0">
        <w:rPr>
          <w:bCs/>
        </w:rPr>
        <w:t xml:space="preserve">: </w:t>
      </w:r>
      <w:r w:rsidRPr="00AE00F0">
        <w:t>A functional module located in a quantum key distribution (QKD) node to perform key management in the key management layer.</w:t>
      </w:r>
    </w:p>
    <w:p w14:paraId="016F259C" w14:textId="77777777" w:rsidR="00FA1B58" w:rsidRPr="00AE00F0" w:rsidRDefault="00FA1B58" w:rsidP="00FA1B58">
      <w:pPr>
        <w:rPr>
          <w:rFonts w:eastAsia="SimSun"/>
        </w:rPr>
      </w:pPr>
      <w:bookmarkStart w:id="31" w:name="_Toc3235505"/>
      <w:bookmarkStart w:id="32" w:name="_Toc3235733"/>
      <w:bookmarkStart w:id="33" w:name="_Toc166779"/>
      <w:bookmarkEnd w:id="26"/>
      <w:bookmarkEnd w:id="29"/>
      <w:bookmarkEnd w:id="30"/>
      <w:r w:rsidRPr="00AE00F0">
        <w:rPr>
          <w:b/>
          <w:bCs/>
        </w:rPr>
        <w:t>3.1.11</w:t>
      </w:r>
      <w:r w:rsidRPr="00AE00F0">
        <w:rPr>
          <w:b/>
          <w:bCs/>
        </w:rPr>
        <w:tab/>
      </w:r>
      <w:bookmarkStart w:id="34" w:name="_Toc534723766"/>
      <w:bookmarkStart w:id="35" w:name="_Toc536167480"/>
      <w:bookmarkEnd w:id="31"/>
      <w:bookmarkEnd w:id="32"/>
      <w:r w:rsidRPr="00AE00F0">
        <w:rPr>
          <w:rFonts w:eastAsia="SimSun"/>
          <w:b/>
        </w:rPr>
        <w:t xml:space="preserve">key relay </w:t>
      </w:r>
      <w:r w:rsidRPr="00AE00F0">
        <w:t>[ITU-T Y.3800]</w:t>
      </w:r>
      <w:r w:rsidRPr="00AE00F0">
        <w:rPr>
          <w:rFonts w:eastAsia="SimSun"/>
          <w:bCs/>
        </w:rPr>
        <w:t xml:space="preserve">: </w:t>
      </w:r>
      <w:r w:rsidRPr="00AE00F0">
        <w:rPr>
          <w:rFonts w:eastAsia="SimSun"/>
        </w:rPr>
        <w:t xml:space="preserve">A method to share keys between arbitrary </w:t>
      </w:r>
      <w:r w:rsidRPr="00AE00F0">
        <w:t>quantum key distribution (</w:t>
      </w:r>
      <w:r w:rsidRPr="00AE00F0">
        <w:rPr>
          <w:rFonts w:eastAsia="SimSun"/>
        </w:rPr>
        <w:t>QKD) nodes via intermediate QKD node(s).</w:t>
      </w:r>
    </w:p>
    <w:p w14:paraId="2002780A" w14:textId="77777777" w:rsidR="00FA1B58" w:rsidRPr="00AE00F0" w:rsidRDefault="00FA1B58" w:rsidP="00FA1B58">
      <w:pPr>
        <w:rPr>
          <w:rFonts w:eastAsia="SimSun"/>
        </w:rPr>
      </w:pPr>
      <w:r w:rsidRPr="00AE00F0">
        <w:rPr>
          <w:b/>
          <w:bCs/>
        </w:rPr>
        <w:t>3.1.12</w:t>
      </w:r>
      <w:r w:rsidRPr="00AE00F0">
        <w:rPr>
          <w:b/>
          <w:bCs/>
        </w:rPr>
        <w:tab/>
      </w:r>
      <w:r w:rsidRPr="00AE00F0">
        <w:rPr>
          <w:rFonts w:eastAsia="SimSun"/>
          <w:b/>
          <w:bCs/>
        </w:rPr>
        <w:t xml:space="preserve">key supply </w:t>
      </w:r>
      <w:r w:rsidRPr="00AE00F0">
        <w:t>[ITU-T Y.3800]</w:t>
      </w:r>
      <w:r w:rsidRPr="00AE00F0">
        <w:rPr>
          <w:rFonts w:eastAsia="SimSun"/>
        </w:rPr>
        <w:t>: A function providing keys to cryptographic applications.</w:t>
      </w:r>
    </w:p>
    <w:p w14:paraId="19C3CB1D" w14:textId="77777777" w:rsidR="00FA1B58" w:rsidRPr="00AE00F0" w:rsidRDefault="00FA1B58" w:rsidP="00FA1B58">
      <w:pPr>
        <w:rPr>
          <w:rFonts w:eastAsia="SimSun"/>
          <w:szCs w:val="24"/>
        </w:rPr>
      </w:pPr>
      <w:r w:rsidRPr="00AE00F0">
        <w:rPr>
          <w:b/>
          <w:bCs/>
        </w:rPr>
        <w:t>3.1.13</w:t>
      </w:r>
      <w:r w:rsidRPr="00AE00F0">
        <w:rPr>
          <w:b/>
          <w:bCs/>
        </w:rPr>
        <w:tab/>
      </w:r>
      <w:r w:rsidRPr="00AE00F0">
        <w:rPr>
          <w:rFonts w:eastAsia="SimSun"/>
          <w:b/>
          <w:szCs w:val="24"/>
        </w:rPr>
        <w:t>key supply agent (KSA)</w:t>
      </w:r>
      <w:r w:rsidRPr="00AE00F0">
        <w:rPr>
          <w:rFonts w:eastAsia="SimSun"/>
          <w:szCs w:val="24"/>
        </w:rPr>
        <w:t xml:space="preserve"> [ITU-T Y.3802]: A functional element to supply keys to a cryptographic application, being located between a key management agent (KMA) and the cryptographic application.</w:t>
      </w:r>
    </w:p>
    <w:p w14:paraId="0753CE59" w14:textId="4669968A" w:rsidR="00FA1B58" w:rsidRPr="00AE00F0" w:rsidRDefault="00FA1B58" w:rsidP="004E49C8">
      <w:pPr>
        <w:pStyle w:val="Note"/>
        <w:rPr>
          <w:rFonts w:eastAsia="SimSun"/>
        </w:rPr>
      </w:pPr>
      <w:r w:rsidRPr="00AE00F0">
        <w:rPr>
          <w:rFonts w:eastAsia="SimSun"/>
        </w:rPr>
        <w:t>NOTE – Application interfaces for cryptographic applications are installed into the key supply agent (KSA). The KSA synchronizes keys and verifies their integrity via a KSA link before supplying them to the cryptographic application.</w:t>
      </w:r>
    </w:p>
    <w:p w14:paraId="351FEE02" w14:textId="77777777" w:rsidR="00FA1B58" w:rsidRPr="00AE00F0" w:rsidRDefault="00FA1B58" w:rsidP="00FA1B58">
      <w:pPr>
        <w:rPr>
          <w:rFonts w:eastAsia="SimSun"/>
          <w:szCs w:val="24"/>
        </w:rPr>
      </w:pPr>
      <w:r w:rsidRPr="00AE00F0">
        <w:rPr>
          <w:b/>
          <w:bCs/>
        </w:rPr>
        <w:t>3.1.14</w:t>
      </w:r>
      <w:r w:rsidRPr="00AE00F0">
        <w:rPr>
          <w:b/>
          <w:bCs/>
        </w:rPr>
        <w:tab/>
      </w:r>
      <w:r w:rsidRPr="00AE00F0">
        <w:rPr>
          <w:rFonts w:eastAsia="SimSun"/>
          <w:b/>
          <w:szCs w:val="24"/>
        </w:rPr>
        <w:t>key supply agent-key (KSA-key)</w:t>
      </w:r>
      <w:r w:rsidRPr="00AE00F0">
        <w:rPr>
          <w:rFonts w:eastAsia="SimSun"/>
          <w:b/>
        </w:rPr>
        <w:t xml:space="preserve"> </w:t>
      </w:r>
      <w:r w:rsidRPr="00AE00F0">
        <w:t>[ITU-T Y.3803]</w:t>
      </w:r>
      <w:r w:rsidRPr="00AE00F0">
        <w:rPr>
          <w:rFonts w:eastAsia="SimSun"/>
          <w:szCs w:val="24"/>
        </w:rPr>
        <w:t>: Key data stored and processed in a key supply agent (KSA), and securely shared between a KSA and a matching KSA.</w:t>
      </w:r>
    </w:p>
    <w:p w14:paraId="24FA915E" w14:textId="77777777" w:rsidR="00FA1B58" w:rsidRPr="00AE00F0" w:rsidRDefault="00FA1B58" w:rsidP="00FA1B58">
      <w:pPr>
        <w:rPr>
          <w:rFonts w:eastAsia="SimSun"/>
        </w:rPr>
      </w:pPr>
      <w:r w:rsidRPr="00AE00F0">
        <w:rPr>
          <w:b/>
          <w:bCs/>
        </w:rPr>
        <w:t>3.1.15</w:t>
      </w:r>
      <w:r w:rsidRPr="00AE00F0">
        <w:rPr>
          <w:b/>
          <w:bCs/>
        </w:rPr>
        <w:tab/>
      </w:r>
      <w:r w:rsidRPr="00AE00F0">
        <w:rPr>
          <w:rFonts w:eastAsia="SimSun"/>
          <w:b/>
          <w:szCs w:val="24"/>
        </w:rPr>
        <w:t xml:space="preserve">key supply agent link (KSA link) </w:t>
      </w:r>
      <w:r w:rsidRPr="00AE00F0">
        <w:rPr>
          <w:rFonts w:eastAsia="SimSun"/>
          <w:szCs w:val="24"/>
        </w:rPr>
        <w:t>[ITU-T Y.3802]: A communication link connecting key supply agents (KSAs) to perform key synchronization and integrity verification.</w:t>
      </w:r>
    </w:p>
    <w:p w14:paraId="3BA77BAF" w14:textId="77777777" w:rsidR="00FA1B58" w:rsidRPr="00AE00F0" w:rsidRDefault="00FA1B58" w:rsidP="00FA1B58">
      <w:pPr>
        <w:rPr>
          <w:rFonts w:eastAsia="SimSun"/>
        </w:rPr>
      </w:pPr>
      <w:r w:rsidRPr="00AE00F0">
        <w:rPr>
          <w:b/>
          <w:bCs/>
        </w:rPr>
        <w:t>3.1.16</w:t>
      </w:r>
      <w:r w:rsidRPr="00AE00F0">
        <w:rPr>
          <w:b/>
          <w:bCs/>
        </w:rPr>
        <w:tab/>
      </w:r>
      <w:r w:rsidRPr="00AE00F0">
        <w:rPr>
          <w:rFonts w:eastAsia="Malgun Gothic"/>
          <w:b/>
          <w:lang w:eastAsia="ko-KR"/>
        </w:rPr>
        <w:t xml:space="preserve">quantum channel </w:t>
      </w:r>
      <w:r w:rsidRPr="00AE00F0">
        <w:rPr>
          <w:rFonts w:eastAsia="Malgun Gothic"/>
          <w:lang w:eastAsia="ko-KR"/>
        </w:rPr>
        <w:t>[b-ETSI GR QKD 007]: Communication channel for transmitting quantum signals.</w:t>
      </w:r>
    </w:p>
    <w:p w14:paraId="2340B112" w14:textId="77777777" w:rsidR="00FA1B58" w:rsidRPr="00AE00F0" w:rsidRDefault="00FA1B58" w:rsidP="00FA1B58">
      <w:pPr>
        <w:rPr>
          <w:rFonts w:eastAsia="SimSun"/>
        </w:rPr>
      </w:pPr>
      <w:bookmarkStart w:id="36" w:name="_Toc3235495"/>
      <w:bookmarkStart w:id="37" w:name="_Toc3235723"/>
      <w:r w:rsidRPr="00AE00F0">
        <w:rPr>
          <w:b/>
          <w:bCs/>
        </w:rPr>
        <w:t>3.1.17</w:t>
      </w:r>
      <w:r w:rsidRPr="00AE00F0">
        <w:rPr>
          <w:b/>
          <w:bCs/>
        </w:rPr>
        <w:tab/>
      </w:r>
      <w:r w:rsidRPr="00AE00F0">
        <w:rPr>
          <w:rFonts w:eastAsia="Malgun Gothic"/>
          <w:b/>
          <w:lang w:eastAsia="ko-KR"/>
        </w:rPr>
        <w:t>quantum</w:t>
      </w:r>
      <w:r w:rsidRPr="00AE00F0">
        <w:rPr>
          <w:rFonts w:eastAsia="SimSun"/>
          <w:b/>
        </w:rPr>
        <w:t xml:space="preserve"> key distribution (QKD)</w:t>
      </w:r>
      <w:r w:rsidRPr="00AE00F0">
        <w:t xml:space="preserve"> [b-ETSI GR QKD 007]:</w:t>
      </w:r>
      <w:r w:rsidRPr="00AE00F0">
        <w:rPr>
          <w:rFonts w:eastAsia="SimSun"/>
          <w:bCs/>
        </w:rPr>
        <w:t xml:space="preserve"> </w:t>
      </w:r>
      <w:r w:rsidRPr="00AE00F0">
        <w:rPr>
          <w:rFonts w:eastAsia="SimSun"/>
        </w:rPr>
        <w:t>Procedure or method for generating and distributing symmetrical</w:t>
      </w:r>
      <w:r w:rsidRPr="00AE00F0">
        <w:rPr>
          <w:rFonts w:eastAsia="SimSun"/>
          <w:bCs/>
        </w:rPr>
        <w:t xml:space="preserve"> cryptographic keys with information theoretical security based on quantum information theory.</w:t>
      </w:r>
      <w:bookmarkEnd w:id="36"/>
      <w:bookmarkEnd w:id="37"/>
    </w:p>
    <w:p w14:paraId="03D5BC16" w14:textId="77777777" w:rsidR="00FA1B58" w:rsidRPr="00AE00F0" w:rsidRDefault="00FA1B58" w:rsidP="00FA1B58">
      <w:pPr>
        <w:rPr>
          <w:rFonts w:eastAsia="SimSun"/>
        </w:rPr>
      </w:pPr>
      <w:bookmarkStart w:id="38" w:name="_Toc3235506"/>
      <w:bookmarkStart w:id="39" w:name="_Toc3235734"/>
      <w:r w:rsidRPr="00AE00F0">
        <w:rPr>
          <w:b/>
          <w:bCs/>
        </w:rPr>
        <w:t>3.1.18</w:t>
      </w:r>
      <w:r w:rsidRPr="00AE00F0">
        <w:rPr>
          <w:b/>
          <w:bCs/>
        </w:rPr>
        <w:tab/>
        <w:t>quantum key distribution</w:t>
      </w:r>
      <w:r w:rsidRPr="00AE00F0">
        <w:t xml:space="preserve"> </w:t>
      </w:r>
      <w:r w:rsidRPr="00AE00F0">
        <w:rPr>
          <w:rFonts w:eastAsia="SimSun"/>
          <w:b/>
        </w:rPr>
        <w:t xml:space="preserve">link (QKD link) </w:t>
      </w:r>
      <w:r w:rsidRPr="00AE00F0">
        <w:t>[ITU-T Y.3800]</w:t>
      </w:r>
      <w:r w:rsidRPr="00AE00F0">
        <w:rPr>
          <w:rFonts w:eastAsia="SimSun"/>
        </w:rPr>
        <w:t xml:space="preserve">: A communication link between two </w:t>
      </w:r>
      <w:r w:rsidRPr="00AE00F0">
        <w:t>quantum key distribution (</w:t>
      </w:r>
      <w:r w:rsidRPr="00AE00F0">
        <w:rPr>
          <w:rFonts w:eastAsia="SimSun"/>
        </w:rPr>
        <w:t>QKD) modules to operate the QKD.</w:t>
      </w:r>
    </w:p>
    <w:p w14:paraId="399D427A" w14:textId="77777777" w:rsidR="00FA1B58" w:rsidRPr="00AE00F0" w:rsidRDefault="00FA1B58" w:rsidP="004E49C8">
      <w:pPr>
        <w:pStyle w:val="Note"/>
        <w:rPr>
          <w:rFonts w:eastAsia="SimSun"/>
        </w:rPr>
      </w:pPr>
      <w:r w:rsidRPr="00AE00F0">
        <w:rPr>
          <w:rFonts w:eastAsia="SimSun"/>
        </w:rPr>
        <w:t>NOTE – A QKD link consists of a quantum channel for the transmission of quantum signals, and a classical channel used to exchange information for synchronization and key distillation.</w:t>
      </w:r>
    </w:p>
    <w:p w14:paraId="610C1BC8" w14:textId="77777777" w:rsidR="00FA1B58" w:rsidRPr="00AE00F0" w:rsidRDefault="00FA1B58" w:rsidP="00FA1B58">
      <w:pPr>
        <w:rPr>
          <w:rFonts w:eastAsia="SimSun"/>
        </w:rPr>
      </w:pPr>
      <w:r w:rsidRPr="00AE00F0">
        <w:rPr>
          <w:b/>
          <w:bCs/>
        </w:rPr>
        <w:t>3.1.19</w:t>
      </w:r>
      <w:r w:rsidRPr="00AE00F0">
        <w:rPr>
          <w:b/>
          <w:bCs/>
        </w:rPr>
        <w:tab/>
        <w:t>quantum key distribution</w:t>
      </w:r>
      <w:r w:rsidRPr="00AE00F0">
        <w:t xml:space="preserve"> </w:t>
      </w:r>
      <w:r w:rsidRPr="00AE00F0">
        <w:rPr>
          <w:b/>
          <w:bCs/>
        </w:rPr>
        <w:t xml:space="preserve">module (QKD module) </w:t>
      </w:r>
      <w:r w:rsidRPr="00AE00F0">
        <w:t>[ITU-T Y.3800]</w:t>
      </w:r>
      <w:r w:rsidRPr="00AE00F0">
        <w:rPr>
          <w:rFonts w:eastAsia="SimSun"/>
          <w:bCs/>
        </w:rPr>
        <w:t xml:space="preserve">: A </w:t>
      </w:r>
      <w:r w:rsidRPr="00AE00F0">
        <w:rPr>
          <w:rFonts w:eastAsia="SimSun"/>
        </w:rPr>
        <w:t xml:space="preserve">set of hardware and software components that implements cryptographic functions and quantum optical processes, including </w:t>
      </w:r>
      <w:r w:rsidRPr="00AE00F0">
        <w:t>quantum key distribution (</w:t>
      </w:r>
      <w:r w:rsidRPr="00AE00F0">
        <w:rPr>
          <w:rFonts w:eastAsia="SimSun"/>
        </w:rPr>
        <w:t>QKD) protocols, synchronization, distillation for key generation, and is contained within a defined cryptographic boundary.</w:t>
      </w:r>
    </w:p>
    <w:p w14:paraId="2892C337" w14:textId="77777777" w:rsidR="00FA1B58" w:rsidRPr="00AE00F0" w:rsidRDefault="00FA1B58" w:rsidP="004E49C8">
      <w:pPr>
        <w:pStyle w:val="Note"/>
        <w:rPr>
          <w:rFonts w:eastAsia="SimSun"/>
        </w:rPr>
      </w:pPr>
      <w:r w:rsidRPr="00AE00F0">
        <w:rPr>
          <w:rFonts w:eastAsia="SimSun"/>
        </w:rPr>
        <w:t>NOTE – A QKD module is connected to a QKD link, acting as an endpoint module in which a key is generated. These are two types of QKD modules, namely, the transmitters and the receivers.</w:t>
      </w:r>
      <w:bookmarkEnd w:id="38"/>
      <w:bookmarkEnd w:id="39"/>
    </w:p>
    <w:p w14:paraId="2157DC9D" w14:textId="77777777" w:rsidR="00FA1B58" w:rsidRPr="00AE00F0" w:rsidRDefault="00FA1B58" w:rsidP="00FA1B58">
      <w:pPr>
        <w:rPr>
          <w:rFonts w:eastAsia="SimSun"/>
        </w:rPr>
      </w:pPr>
      <w:bookmarkStart w:id="40" w:name="_Toc3235512"/>
      <w:bookmarkStart w:id="41" w:name="_Toc3235740"/>
      <w:bookmarkStart w:id="42" w:name="_Toc534723774"/>
      <w:bookmarkStart w:id="43" w:name="_Toc536167488"/>
      <w:bookmarkEnd w:id="33"/>
      <w:bookmarkEnd w:id="34"/>
      <w:bookmarkEnd w:id="35"/>
      <w:r w:rsidRPr="00AE00F0">
        <w:rPr>
          <w:b/>
          <w:bCs/>
        </w:rPr>
        <w:lastRenderedPageBreak/>
        <w:t>3.1.20</w:t>
      </w:r>
      <w:r w:rsidRPr="00AE00F0">
        <w:rPr>
          <w:b/>
          <w:bCs/>
        </w:rPr>
        <w:tab/>
        <w:t>quantum key distribution</w:t>
      </w:r>
      <w:r w:rsidRPr="00AE00F0">
        <w:t xml:space="preserve"> </w:t>
      </w:r>
      <w:r w:rsidRPr="00AE00F0">
        <w:rPr>
          <w:rFonts w:eastAsia="SimSun"/>
          <w:b/>
        </w:rPr>
        <w:t xml:space="preserve">network (QKDN) </w:t>
      </w:r>
      <w:r w:rsidRPr="00AE00F0">
        <w:t>[ITU-T Y.3800]</w:t>
      </w:r>
      <w:r w:rsidRPr="00AE00F0">
        <w:rPr>
          <w:rFonts w:eastAsia="SimSun"/>
        </w:rPr>
        <w:t xml:space="preserve">: A network comprised of two or more </w:t>
      </w:r>
      <w:r w:rsidRPr="00AE00F0">
        <w:t>quantum key distribution (</w:t>
      </w:r>
      <w:r w:rsidRPr="00AE00F0">
        <w:rPr>
          <w:rFonts w:eastAsia="SimSun"/>
        </w:rPr>
        <w:t>QKD) nodes connected through QKD links.</w:t>
      </w:r>
    </w:p>
    <w:p w14:paraId="42B73F63" w14:textId="77777777" w:rsidR="00FA1B58" w:rsidRPr="00AE00F0" w:rsidRDefault="00FA1B58" w:rsidP="004E49C8">
      <w:pPr>
        <w:pStyle w:val="Note"/>
        <w:rPr>
          <w:rFonts w:eastAsia="SimSun"/>
        </w:rPr>
      </w:pPr>
      <w:r w:rsidRPr="00AE00F0">
        <w:rPr>
          <w:rFonts w:eastAsia="SimSun"/>
        </w:rPr>
        <w:t>NOTE – A QKDN allows sharing keys between the QKD nodes by key relay when they are not directly connected by a QKD link.</w:t>
      </w:r>
      <w:bookmarkEnd w:id="40"/>
      <w:bookmarkEnd w:id="41"/>
    </w:p>
    <w:p w14:paraId="0B079654" w14:textId="77777777" w:rsidR="00FA1B58" w:rsidRPr="00AE00F0" w:rsidRDefault="00FA1B58" w:rsidP="00FA1B58">
      <w:pPr>
        <w:rPr>
          <w:rFonts w:eastAsia="SimSun"/>
        </w:rPr>
      </w:pPr>
      <w:bookmarkStart w:id="44" w:name="_Toc3235513"/>
      <w:bookmarkStart w:id="45" w:name="_Toc3235741"/>
      <w:bookmarkEnd w:id="42"/>
      <w:bookmarkEnd w:id="43"/>
      <w:r w:rsidRPr="00AE00F0">
        <w:rPr>
          <w:b/>
          <w:bCs/>
        </w:rPr>
        <w:t>3.1.21</w:t>
      </w:r>
      <w:r w:rsidRPr="00AE00F0">
        <w:rPr>
          <w:b/>
          <w:bCs/>
        </w:rPr>
        <w:tab/>
        <w:t>quantum key distribution</w:t>
      </w:r>
      <w:r w:rsidRPr="00AE00F0">
        <w:t xml:space="preserve"> </w:t>
      </w:r>
      <w:r w:rsidRPr="00AE00F0">
        <w:rPr>
          <w:rFonts w:eastAsia="SimSun"/>
          <w:b/>
        </w:rPr>
        <w:t xml:space="preserve">network controller (QKDN controller) </w:t>
      </w:r>
      <w:r w:rsidRPr="00AE00F0">
        <w:t>[ITU-T Y.3800]</w:t>
      </w:r>
      <w:r w:rsidRPr="00AE00F0">
        <w:rPr>
          <w:rFonts w:eastAsia="SimSun"/>
          <w:bCs/>
        </w:rPr>
        <w:t>:</w:t>
      </w:r>
      <w:r w:rsidRPr="00AE00F0">
        <w:rPr>
          <w:rFonts w:eastAsia="SimSun"/>
        </w:rPr>
        <w:t xml:space="preserve"> A functional module, which is located in a </w:t>
      </w:r>
      <w:r w:rsidRPr="00AE00F0">
        <w:t>quantum key distribution (</w:t>
      </w:r>
      <w:r w:rsidRPr="00AE00F0">
        <w:rPr>
          <w:rFonts w:eastAsia="SimSun"/>
        </w:rPr>
        <w:t xml:space="preserve">QKD) network control layer to </w:t>
      </w:r>
      <w:r w:rsidRPr="00AE00F0">
        <w:t>c</w:t>
      </w:r>
      <w:r w:rsidRPr="00AE00F0">
        <w:rPr>
          <w:rFonts w:eastAsia="SimSun"/>
        </w:rPr>
        <w:t>ontrol a QKD network.</w:t>
      </w:r>
    </w:p>
    <w:p w14:paraId="3D1ED46E" w14:textId="77777777" w:rsidR="00FA1B58" w:rsidRPr="00AE00F0" w:rsidRDefault="00FA1B58" w:rsidP="00FA1B58">
      <w:pPr>
        <w:rPr>
          <w:rFonts w:eastAsia="SimSun"/>
        </w:rPr>
      </w:pPr>
      <w:r w:rsidRPr="00AE00F0">
        <w:rPr>
          <w:b/>
          <w:bCs/>
        </w:rPr>
        <w:t>3.1.22</w:t>
      </w:r>
      <w:r w:rsidRPr="00AE00F0">
        <w:rPr>
          <w:b/>
          <w:bCs/>
        </w:rPr>
        <w:tab/>
        <w:t>quantum key distribution</w:t>
      </w:r>
      <w:r w:rsidRPr="00AE00F0">
        <w:t xml:space="preserve"> </w:t>
      </w:r>
      <w:r w:rsidRPr="00AE00F0">
        <w:rPr>
          <w:rFonts w:eastAsia="SimSun"/>
          <w:b/>
        </w:rPr>
        <w:t xml:space="preserve">network manager (QKDN manager) </w:t>
      </w:r>
      <w:r w:rsidRPr="00AE00F0">
        <w:t>[ITU-T Y.3800]</w:t>
      </w:r>
      <w:r w:rsidRPr="00AE00F0">
        <w:rPr>
          <w:rFonts w:eastAsia="SimSun"/>
          <w:bCs/>
        </w:rPr>
        <w:t>:</w:t>
      </w:r>
      <w:r w:rsidRPr="00AE00F0">
        <w:rPr>
          <w:rFonts w:eastAsia="SimSun"/>
        </w:rPr>
        <w:t xml:space="preserve"> A functional module, which is located in a </w:t>
      </w:r>
      <w:r w:rsidRPr="00AE00F0">
        <w:t>quantum key distribution (</w:t>
      </w:r>
      <w:r w:rsidRPr="00AE00F0">
        <w:rPr>
          <w:rFonts w:eastAsia="SimSun"/>
        </w:rPr>
        <w:t>QKD) network management layer to monitor and manage a QKD network.</w:t>
      </w:r>
      <w:bookmarkEnd w:id="44"/>
      <w:bookmarkEnd w:id="45"/>
    </w:p>
    <w:p w14:paraId="62C8577A" w14:textId="77777777" w:rsidR="00FA1B58" w:rsidRPr="00AE00F0" w:rsidRDefault="00FA1B58" w:rsidP="00FA1B58">
      <w:pPr>
        <w:rPr>
          <w:rFonts w:eastAsia="SimSun"/>
        </w:rPr>
      </w:pPr>
      <w:bookmarkStart w:id="46" w:name="_Toc3235516"/>
      <w:bookmarkStart w:id="47" w:name="_Toc3235744"/>
      <w:r w:rsidRPr="00AE00F0">
        <w:rPr>
          <w:b/>
          <w:bCs/>
        </w:rPr>
        <w:t>3.1.23</w:t>
      </w:r>
      <w:r w:rsidRPr="00AE00F0">
        <w:rPr>
          <w:b/>
          <w:bCs/>
        </w:rPr>
        <w:tab/>
        <w:t>quantum key distribution</w:t>
      </w:r>
      <w:r w:rsidRPr="00AE00F0">
        <w:t xml:space="preserve"> </w:t>
      </w:r>
      <w:r w:rsidRPr="00AE00F0">
        <w:rPr>
          <w:rFonts w:eastAsia="SimSun"/>
          <w:b/>
        </w:rPr>
        <w:t xml:space="preserve">node (QKD node) </w:t>
      </w:r>
      <w:r w:rsidRPr="00AE00F0">
        <w:t>[ITU-T Y.3800]</w:t>
      </w:r>
      <w:r w:rsidRPr="00AE00F0">
        <w:rPr>
          <w:rFonts w:eastAsia="SimSun"/>
        </w:rPr>
        <w:t>: A node that contains one or more quantum key distribution (QKD) modules protected against intrusion and attacks by unauthorized parties.</w:t>
      </w:r>
      <w:bookmarkEnd w:id="46"/>
      <w:bookmarkEnd w:id="47"/>
    </w:p>
    <w:p w14:paraId="3AD0C327" w14:textId="77777777" w:rsidR="00FA1B58" w:rsidRPr="00AE00F0" w:rsidRDefault="00FA1B58" w:rsidP="004E49C8">
      <w:pPr>
        <w:pStyle w:val="Note"/>
        <w:rPr>
          <w:rFonts w:eastAsia="SimSun"/>
        </w:rPr>
      </w:pPr>
      <w:r w:rsidRPr="00AE00F0">
        <w:rPr>
          <w:rFonts w:eastAsia="SimSun"/>
        </w:rPr>
        <w:t>NOTE – A QKD node can contain a key manager (KM).</w:t>
      </w:r>
    </w:p>
    <w:p w14:paraId="75DB9538" w14:textId="77777777" w:rsidR="00FA1B58" w:rsidRPr="00AE00F0" w:rsidRDefault="00FA1B58" w:rsidP="00FA1B58">
      <w:pPr>
        <w:rPr>
          <w:rFonts w:eastAsia="SimSun"/>
        </w:rPr>
      </w:pPr>
      <w:r w:rsidRPr="00AE00F0">
        <w:rPr>
          <w:b/>
          <w:bCs/>
        </w:rPr>
        <w:t>3.1.24</w:t>
      </w:r>
      <w:r w:rsidRPr="00AE00F0">
        <w:rPr>
          <w:b/>
          <w:bCs/>
        </w:rPr>
        <w:tab/>
      </w:r>
      <w:r w:rsidRPr="00AE00F0">
        <w:rPr>
          <w:rFonts w:eastAsia="SimSun"/>
          <w:b/>
          <w:bCs/>
        </w:rPr>
        <w:t>quality of service</w:t>
      </w:r>
      <w:r w:rsidRPr="00AE00F0">
        <w:rPr>
          <w:rFonts w:eastAsia="SimSun"/>
        </w:rPr>
        <w:t xml:space="preserve"> (QoS) [b-ITU-T Q.1743]: The collective effect of service performances, which determine the degree of satisfaction of a user of a service. It is characterized by the combined aspects of performance factors applicable to all services, such as:</w:t>
      </w:r>
    </w:p>
    <w:p w14:paraId="03F86E53" w14:textId="77777777" w:rsidR="00FA1B58" w:rsidRPr="00AE00F0" w:rsidRDefault="00FA1B58" w:rsidP="004E49C8">
      <w:pPr>
        <w:pStyle w:val="enumlev1"/>
        <w:rPr>
          <w:rFonts w:eastAsia="SimSun"/>
        </w:rPr>
      </w:pPr>
      <w:r w:rsidRPr="00AE00F0">
        <w:rPr>
          <w:rFonts w:eastAsia="SimSun"/>
        </w:rPr>
        <w:t>–</w:t>
      </w:r>
      <w:r w:rsidRPr="00AE00F0">
        <w:rPr>
          <w:rFonts w:eastAsia="SimSun"/>
        </w:rPr>
        <w:tab/>
        <w:t>service operability performance;</w:t>
      </w:r>
    </w:p>
    <w:p w14:paraId="6CAD05B2" w14:textId="77777777" w:rsidR="00FA1B58" w:rsidRPr="00AE00F0" w:rsidRDefault="00FA1B58" w:rsidP="004E49C8">
      <w:pPr>
        <w:pStyle w:val="enumlev1"/>
        <w:rPr>
          <w:rFonts w:eastAsia="SimSun"/>
        </w:rPr>
      </w:pPr>
      <w:r w:rsidRPr="00AE00F0">
        <w:rPr>
          <w:rFonts w:eastAsia="SimSun"/>
        </w:rPr>
        <w:t>–</w:t>
      </w:r>
      <w:r w:rsidRPr="00AE00F0">
        <w:rPr>
          <w:rFonts w:eastAsia="SimSun"/>
        </w:rPr>
        <w:tab/>
        <w:t>service accessibility performance;</w:t>
      </w:r>
    </w:p>
    <w:p w14:paraId="44C06990" w14:textId="77777777" w:rsidR="00FA1B58" w:rsidRPr="00AE00F0" w:rsidRDefault="00FA1B58" w:rsidP="004E49C8">
      <w:pPr>
        <w:pStyle w:val="enumlev1"/>
        <w:rPr>
          <w:rFonts w:eastAsia="SimSun"/>
        </w:rPr>
      </w:pPr>
      <w:r w:rsidRPr="00AE00F0">
        <w:rPr>
          <w:rFonts w:eastAsia="SimSun"/>
        </w:rPr>
        <w:t>–</w:t>
      </w:r>
      <w:r w:rsidRPr="00AE00F0">
        <w:rPr>
          <w:rFonts w:eastAsia="SimSun"/>
        </w:rPr>
        <w:tab/>
        <w:t>service retainability performance;</w:t>
      </w:r>
    </w:p>
    <w:p w14:paraId="249E825F" w14:textId="77777777" w:rsidR="00FA1B58" w:rsidRPr="00AE00F0" w:rsidRDefault="00FA1B58" w:rsidP="004E49C8">
      <w:pPr>
        <w:pStyle w:val="enumlev1"/>
        <w:rPr>
          <w:rFonts w:eastAsia="SimSun"/>
        </w:rPr>
      </w:pPr>
      <w:r w:rsidRPr="00AE00F0">
        <w:rPr>
          <w:rFonts w:eastAsia="SimSun"/>
        </w:rPr>
        <w:t>–</w:t>
      </w:r>
      <w:r w:rsidRPr="00AE00F0">
        <w:rPr>
          <w:rFonts w:eastAsia="SimSun"/>
        </w:rPr>
        <w:tab/>
        <w:t>service integrity performance; and</w:t>
      </w:r>
    </w:p>
    <w:p w14:paraId="6FFC2DCE" w14:textId="77777777" w:rsidR="00FA1B58" w:rsidRPr="00AE00F0" w:rsidRDefault="00FA1B58" w:rsidP="004E49C8">
      <w:pPr>
        <w:pStyle w:val="enumlev1"/>
        <w:rPr>
          <w:rFonts w:eastAsia="SimSun"/>
        </w:rPr>
      </w:pPr>
      <w:r w:rsidRPr="00AE00F0">
        <w:rPr>
          <w:rFonts w:eastAsia="SimSun"/>
        </w:rPr>
        <w:t>–</w:t>
      </w:r>
      <w:r w:rsidRPr="00AE00F0">
        <w:rPr>
          <w:rFonts w:eastAsia="SimSun"/>
        </w:rPr>
        <w:tab/>
        <w:t>other factors specific to each service.</w:t>
      </w:r>
    </w:p>
    <w:p w14:paraId="387639FD" w14:textId="77777777" w:rsidR="00FA1B58" w:rsidRPr="00AE00F0" w:rsidRDefault="00FA1B58" w:rsidP="00FA1B58">
      <w:pPr>
        <w:rPr>
          <w:rFonts w:eastAsia="SimSun"/>
        </w:rPr>
      </w:pPr>
      <w:r w:rsidRPr="00AE00F0">
        <w:rPr>
          <w:b/>
          <w:bCs/>
        </w:rPr>
        <w:t>3.1.25</w:t>
      </w:r>
      <w:r w:rsidRPr="00AE00F0">
        <w:rPr>
          <w:b/>
          <w:bCs/>
        </w:rPr>
        <w:tab/>
      </w:r>
      <w:r w:rsidRPr="00AE00F0">
        <w:rPr>
          <w:rFonts w:eastAsia="SimSun"/>
          <w:b/>
        </w:rPr>
        <w:t xml:space="preserve">user </w:t>
      </w:r>
      <w:r w:rsidRPr="00AE00F0">
        <w:rPr>
          <w:b/>
        </w:rPr>
        <w:t>network</w:t>
      </w:r>
      <w:r w:rsidRPr="00AE00F0">
        <w:t xml:space="preserve"> [ITU-T Y.3800]</w:t>
      </w:r>
      <w:r w:rsidRPr="00AE00F0">
        <w:rPr>
          <w:bCs/>
        </w:rPr>
        <w:t xml:space="preserve">: </w:t>
      </w:r>
      <w:r w:rsidRPr="00AE00F0">
        <w:t>A network in which cryptographic applications consume keys supplied by a quantum key distribution (QKD) network.</w:t>
      </w:r>
    </w:p>
    <w:p w14:paraId="2F345225" w14:textId="15C21F8C" w:rsidR="00467172" w:rsidRPr="00AE00F0" w:rsidRDefault="0019436D" w:rsidP="0019436D">
      <w:pPr>
        <w:pStyle w:val="Heading1"/>
        <w:rPr>
          <w:lang w:bidi="ar-DZ"/>
        </w:rPr>
      </w:pPr>
      <w:bookmarkStart w:id="48" w:name="_Toc12319974"/>
      <w:bookmarkStart w:id="49" w:name="_Toc9869772"/>
      <w:bookmarkStart w:id="50" w:name="_Toc11882071"/>
      <w:bookmarkStart w:id="51" w:name="_Toc89417204"/>
      <w:bookmarkStart w:id="52" w:name="_Toc93428821"/>
      <w:bookmarkEnd w:id="48"/>
      <w:bookmarkEnd w:id="49"/>
      <w:bookmarkEnd w:id="50"/>
      <w:r w:rsidRPr="00AE00F0">
        <w:rPr>
          <w:lang w:bidi="ar-DZ"/>
        </w:rPr>
        <w:t>4</w:t>
      </w:r>
      <w:r w:rsidRPr="00AE00F0">
        <w:rPr>
          <w:lang w:bidi="ar-DZ"/>
        </w:rPr>
        <w:tab/>
      </w:r>
      <w:r w:rsidR="00467172" w:rsidRPr="00AE00F0">
        <w:rPr>
          <w:lang w:bidi="ar-DZ"/>
        </w:rPr>
        <w:t>Abbreviations</w:t>
      </w:r>
      <w:bookmarkEnd w:id="25"/>
      <w:r w:rsidR="00B72119" w:rsidRPr="00AE00F0">
        <w:rPr>
          <w:lang w:bidi="ar-DZ"/>
        </w:rPr>
        <w:t xml:space="preserve"> and acronyms</w:t>
      </w:r>
      <w:bookmarkEnd w:id="51"/>
      <w:bookmarkEnd w:id="52"/>
    </w:p>
    <w:p w14:paraId="6589D8C1" w14:textId="13ABE898" w:rsidR="00B72119" w:rsidRPr="00AE00F0" w:rsidRDefault="00B72119" w:rsidP="004E49C8">
      <w:pPr>
        <w:rPr>
          <w:lang w:eastAsia="ja-JP" w:bidi="ar-DZ"/>
        </w:rPr>
      </w:pPr>
      <w:r w:rsidRPr="00AE00F0">
        <w:rPr>
          <w:lang w:eastAsia="ja-JP" w:bidi="ar-DZ"/>
        </w:rPr>
        <w:t xml:space="preserve">This Technical Report uses the following </w:t>
      </w:r>
      <w:r w:rsidR="00BE7D7E" w:rsidRPr="00AE00F0">
        <w:rPr>
          <w:lang w:eastAsia="ja-JP" w:bidi="ar-DZ"/>
        </w:rPr>
        <w:t>abbreviations</w:t>
      </w:r>
      <w:r w:rsidR="0092550A" w:rsidRPr="00AE00F0">
        <w:rPr>
          <w:lang w:eastAsia="ja-JP" w:bidi="ar-DZ"/>
        </w:rPr>
        <w:t xml:space="preserve"> and acronyms</w:t>
      </w:r>
      <w:r w:rsidR="00BE7D7E" w:rsidRPr="00AE00F0">
        <w:rPr>
          <w:lang w:eastAsia="ja-JP" w:bidi="ar-DZ"/>
        </w:rPr>
        <w:t>:</w:t>
      </w:r>
      <w:r w:rsidRPr="00AE00F0">
        <w:rPr>
          <w:lang w:eastAsia="ja-JP" w:bidi="ar-DZ"/>
        </w:rPr>
        <w:t xml:space="preserve"> </w:t>
      </w:r>
    </w:p>
    <w:p w14:paraId="11DECE2A" w14:textId="77777777" w:rsidR="004E49C8" w:rsidRPr="00AE00F0" w:rsidRDefault="004E49C8" w:rsidP="0011742F">
      <w:pPr>
        <w:tabs>
          <w:tab w:val="clear" w:pos="794"/>
        </w:tabs>
      </w:pPr>
      <w:r w:rsidRPr="00AE00F0">
        <w:t>API</w:t>
      </w:r>
      <w:r w:rsidRPr="00AE00F0">
        <w:tab/>
        <w:t>Application Programming Interface</w:t>
      </w:r>
    </w:p>
    <w:p w14:paraId="2B97CE24" w14:textId="77777777" w:rsidR="004E49C8" w:rsidRPr="00AE00F0" w:rsidRDefault="004E49C8" w:rsidP="0011742F">
      <w:pPr>
        <w:tabs>
          <w:tab w:val="clear" w:pos="794"/>
        </w:tabs>
        <w:rPr>
          <w:szCs w:val="24"/>
          <w:lang w:bidi="ar-DZ"/>
        </w:rPr>
      </w:pPr>
      <w:r w:rsidRPr="00AE00F0">
        <w:rPr>
          <w:szCs w:val="24"/>
        </w:rPr>
        <w:t>FCAPS</w:t>
      </w:r>
      <w:r w:rsidRPr="00AE00F0">
        <w:rPr>
          <w:szCs w:val="24"/>
        </w:rPr>
        <w:tab/>
        <w:t xml:space="preserve">Fault, Configuration, Accounting, Performance and Security </w:t>
      </w:r>
    </w:p>
    <w:p w14:paraId="79CC0D59" w14:textId="77777777" w:rsidR="004E49C8" w:rsidRPr="00AE00F0" w:rsidRDefault="004E49C8" w:rsidP="0011742F">
      <w:pPr>
        <w:tabs>
          <w:tab w:val="clear" w:pos="794"/>
        </w:tabs>
        <w:rPr>
          <w:szCs w:val="24"/>
        </w:rPr>
      </w:pPr>
      <w:r w:rsidRPr="00AE00F0">
        <w:t>ID</w:t>
      </w:r>
      <w:r w:rsidRPr="00AE00F0">
        <w:rPr>
          <w:szCs w:val="24"/>
        </w:rPr>
        <w:tab/>
      </w:r>
      <w:r w:rsidRPr="00AE00F0">
        <w:t>Identifier</w:t>
      </w:r>
    </w:p>
    <w:p w14:paraId="2428FA1B" w14:textId="2382F66A" w:rsidR="004E49C8" w:rsidRPr="00AE00F0" w:rsidRDefault="004E49C8" w:rsidP="0011742F">
      <w:pPr>
        <w:tabs>
          <w:tab w:val="clear" w:pos="794"/>
        </w:tabs>
        <w:rPr>
          <w:szCs w:val="24"/>
        </w:rPr>
      </w:pPr>
      <w:r w:rsidRPr="00AE00F0">
        <w:rPr>
          <w:szCs w:val="24"/>
        </w:rPr>
        <w:t>KM</w:t>
      </w:r>
      <w:r w:rsidRPr="00AE00F0">
        <w:rPr>
          <w:szCs w:val="24"/>
        </w:rPr>
        <w:tab/>
        <w:t>Key Manager</w:t>
      </w:r>
    </w:p>
    <w:p w14:paraId="530FB181" w14:textId="2D526A2F" w:rsidR="004E49C8" w:rsidRPr="00AE00F0" w:rsidRDefault="004E49C8" w:rsidP="0011742F">
      <w:pPr>
        <w:tabs>
          <w:tab w:val="clear" w:pos="794"/>
        </w:tabs>
        <w:rPr>
          <w:szCs w:val="24"/>
        </w:rPr>
      </w:pPr>
      <w:r w:rsidRPr="00AE00F0">
        <w:rPr>
          <w:rFonts w:eastAsia="Malgun Gothic"/>
          <w:szCs w:val="24"/>
          <w:lang w:eastAsia="ko-KR"/>
        </w:rPr>
        <w:t>KMA</w:t>
      </w:r>
      <w:r w:rsidRPr="00AE00F0">
        <w:rPr>
          <w:szCs w:val="24"/>
        </w:rPr>
        <w:tab/>
      </w:r>
      <w:r w:rsidRPr="00AE00F0">
        <w:rPr>
          <w:rFonts w:eastAsia="Malgun Gothic"/>
          <w:szCs w:val="24"/>
          <w:lang w:eastAsia="ko-KR"/>
        </w:rPr>
        <w:t>Key Management Agent</w:t>
      </w:r>
    </w:p>
    <w:p w14:paraId="1C197795" w14:textId="68D314C8" w:rsidR="004E49C8" w:rsidRPr="00AE00F0" w:rsidRDefault="004E49C8" w:rsidP="0011742F">
      <w:pPr>
        <w:tabs>
          <w:tab w:val="clear" w:pos="794"/>
        </w:tabs>
        <w:rPr>
          <w:szCs w:val="24"/>
        </w:rPr>
      </w:pPr>
      <w:r w:rsidRPr="00AE00F0">
        <w:rPr>
          <w:rFonts w:eastAsia="Malgun Gothic"/>
          <w:szCs w:val="24"/>
          <w:lang w:eastAsia="ko-KR"/>
        </w:rPr>
        <w:t>KSA</w:t>
      </w:r>
      <w:r w:rsidRPr="00AE00F0">
        <w:rPr>
          <w:szCs w:val="24"/>
        </w:rPr>
        <w:tab/>
      </w:r>
      <w:r w:rsidRPr="00AE00F0">
        <w:rPr>
          <w:rFonts w:eastAsia="Malgun Gothic"/>
          <w:szCs w:val="24"/>
          <w:lang w:eastAsia="ko-KR"/>
        </w:rPr>
        <w:t>Key Supply Agent</w:t>
      </w:r>
    </w:p>
    <w:p w14:paraId="180D612E" w14:textId="225E3F55" w:rsidR="004E49C8" w:rsidRPr="00AE00F0" w:rsidRDefault="004E49C8" w:rsidP="0011742F">
      <w:pPr>
        <w:tabs>
          <w:tab w:val="clear" w:pos="794"/>
        </w:tabs>
        <w:rPr>
          <w:szCs w:val="24"/>
        </w:rPr>
      </w:pPr>
      <w:r w:rsidRPr="00AE00F0">
        <w:rPr>
          <w:szCs w:val="24"/>
        </w:rPr>
        <w:t>QK</w:t>
      </w:r>
      <w:r w:rsidRPr="00AE00F0">
        <w:rPr>
          <w:rFonts w:eastAsia="Malgun Gothic"/>
          <w:szCs w:val="24"/>
          <w:lang w:eastAsia="ko-KR"/>
        </w:rPr>
        <w:tab/>
      </w:r>
      <w:r w:rsidRPr="00AE00F0">
        <w:rPr>
          <w:szCs w:val="24"/>
        </w:rPr>
        <w:t>Quantum Key</w:t>
      </w:r>
    </w:p>
    <w:p w14:paraId="5455D137" w14:textId="77777777" w:rsidR="004E49C8" w:rsidRPr="00AE00F0" w:rsidRDefault="004E49C8" w:rsidP="0011742F">
      <w:pPr>
        <w:tabs>
          <w:tab w:val="clear" w:pos="794"/>
        </w:tabs>
        <w:rPr>
          <w:rFonts w:eastAsia="Malgun Gothic"/>
          <w:szCs w:val="24"/>
          <w:lang w:eastAsia="ko-KR"/>
        </w:rPr>
      </w:pPr>
      <w:r w:rsidRPr="00AE00F0">
        <w:rPr>
          <w:rFonts w:eastAsia="Malgun Gothic"/>
          <w:szCs w:val="24"/>
          <w:lang w:eastAsia="ko-KR"/>
        </w:rPr>
        <w:t>QKD</w:t>
      </w:r>
      <w:r w:rsidRPr="00AE00F0">
        <w:rPr>
          <w:rFonts w:eastAsia="Malgun Gothic"/>
          <w:szCs w:val="24"/>
          <w:lang w:eastAsia="ko-KR"/>
        </w:rPr>
        <w:tab/>
        <w:t>Quantum Key Distribution</w:t>
      </w:r>
    </w:p>
    <w:p w14:paraId="7B480AF6" w14:textId="134F14C6" w:rsidR="004E49C8" w:rsidRPr="00AE00F0" w:rsidRDefault="004E49C8" w:rsidP="0011742F">
      <w:pPr>
        <w:tabs>
          <w:tab w:val="clear" w:pos="794"/>
        </w:tabs>
        <w:rPr>
          <w:szCs w:val="24"/>
          <w:lang w:bidi="ar-DZ"/>
        </w:rPr>
      </w:pPr>
      <w:r w:rsidRPr="00AE00F0">
        <w:rPr>
          <w:rFonts w:eastAsia="Malgun Gothic"/>
          <w:szCs w:val="24"/>
          <w:lang w:eastAsia="ko-KR"/>
        </w:rPr>
        <w:t>QKDN</w:t>
      </w:r>
      <w:r w:rsidRPr="00AE00F0">
        <w:rPr>
          <w:rFonts w:eastAsia="Malgun Gothic"/>
          <w:szCs w:val="24"/>
          <w:lang w:eastAsia="ko-KR"/>
        </w:rPr>
        <w:tab/>
        <w:t>QKD Network</w:t>
      </w:r>
    </w:p>
    <w:p w14:paraId="15D9735C" w14:textId="3667A728" w:rsidR="004E49C8" w:rsidRPr="00AE00F0" w:rsidRDefault="004E49C8" w:rsidP="0011742F">
      <w:pPr>
        <w:tabs>
          <w:tab w:val="clear" w:pos="794"/>
        </w:tabs>
        <w:rPr>
          <w:szCs w:val="24"/>
        </w:rPr>
      </w:pPr>
      <w:r w:rsidRPr="00AE00F0">
        <w:rPr>
          <w:szCs w:val="24"/>
        </w:rPr>
        <w:t>QoS</w:t>
      </w:r>
      <w:r w:rsidRPr="00AE00F0">
        <w:rPr>
          <w:szCs w:val="24"/>
        </w:rPr>
        <w:tab/>
        <w:t>Quality of Service</w:t>
      </w:r>
    </w:p>
    <w:p w14:paraId="522B4ACA" w14:textId="4075E1DC" w:rsidR="004E49C8" w:rsidRPr="00AE00F0" w:rsidRDefault="004E49C8" w:rsidP="0011742F">
      <w:pPr>
        <w:tabs>
          <w:tab w:val="clear" w:pos="794"/>
        </w:tabs>
        <w:rPr>
          <w:rFonts w:eastAsia="Malgun Gothic"/>
          <w:szCs w:val="24"/>
          <w:lang w:eastAsia="ko-KR"/>
        </w:rPr>
      </w:pPr>
      <w:r w:rsidRPr="00AE00F0">
        <w:rPr>
          <w:szCs w:val="24"/>
        </w:rPr>
        <w:t>TN</w:t>
      </w:r>
      <w:r w:rsidRPr="00AE00F0">
        <w:rPr>
          <w:szCs w:val="24"/>
        </w:rPr>
        <w:tab/>
        <w:t>Trusted Node</w:t>
      </w:r>
    </w:p>
    <w:p w14:paraId="61E11454" w14:textId="4D1FBB9B" w:rsidR="004E49C8" w:rsidRPr="00AE00F0" w:rsidRDefault="004E49C8" w:rsidP="0011742F">
      <w:pPr>
        <w:tabs>
          <w:tab w:val="clear" w:pos="794"/>
        </w:tabs>
        <w:rPr>
          <w:rFonts w:eastAsia="Malgun Gothic"/>
          <w:szCs w:val="24"/>
          <w:lang w:eastAsia="ko-KR"/>
        </w:rPr>
      </w:pPr>
      <w:r w:rsidRPr="00AE00F0">
        <w:rPr>
          <w:szCs w:val="24"/>
        </w:rPr>
        <w:t>TNE</w:t>
      </w:r>
      <w:r w:rsidRPr="00AE00F0">
        <w:rPr>
          <w:szCs w:val="24"/>
        </w:rPr>
        <w:tab/>
        <w:t>Trusted Node Equipment</w:t>
      </w:r>
    </w:p>
    <w:p w14:paraId="7F7B366F" w14:textId="01D9CF0F" w:rsidR="00215E5F" w:rsidRPr="00AE00F0" w:rsidRDefault="0019436D" w:rsidP="0019436D">
      <w:pPr>
        <w:pStyle w:val="Heading1"/>
        <w:rPr>
          <w:lang w:bidi="ar-DZ"/>
        </w:rPr>
      </w:pPr>
      <w:bookmarkStart w:id="53" w:name="_Toc89417205"/>
      <w:bookmarkStart w:id="54" w:name="_Toc93428822"/>
      <w:r w:rsidRPr="00AE00F0">
        <w:rPr>
          <w:lang w:bidi="ar-DZ"/>
        </w:rPr>
        <w:lastRenderedPageBreak/>
        <w:t>5</w:t>
      </w:r>
      <w:r w:rsidRPr="00AE00F0">
        <w:rPr>
          <w:lang w:bidi="ar-DZ"/>
        </w:rPr>
        <w:tab/>
      </w:r>
      <w:r w:rsidR="00215E5F" w:rsidRPr="00AE00F0">
        <w:rPr>
          <w:lang w:bidi="ar-DZ"/>
        </w:rPr>
        <w:t>Introduction</w:t>
      </w:r>
      <w:bookmarkEnd w:id="53"/>
      <w:bookmarkEnd w:id="54"/>
    </w:p>
    <w:p w14:paraId="3D46149C" w14:textId="6899F9AE" w:rsidR="00DE50CD" w:rsidRPr="00AE00F0" w:rsidRDefault="00DE50CD" w:rsidP="004E49C8">
      <w:pPr>
        <w:rPr>
          <w:rFonts w:eastAsia="Arial Unicode MS"/>
        </w:rPr>
      </w:pPr>
      <w:r w:rsidRPr="00AE00F0">
        <w:rPr>
          <w:rFonts w:eastAsia="Arial Unicode MS"/>
        </w:rPr>
        <w:t>Based on the conceptual structure of QKDN and its functional requirements identified in [ITU</w:t>
      </w:r>
      <w:r w:rsidR="004E49C8" w:rsidRPr="00AE00F0">
        <w:rPr>
          <w:rFonts w:eastAsia="Arial Unicode MS"/>
        </w:rPr>
        <w:noBreakHyphen/>
      </w:r>
      <w:r w:rsidRPr="00AE00F0">
        <w:rPr>
          <w:rFonts w:eastAsia="Arial Unicode MS"/>
        </w:rPr>
        <w:t>T</w:t>
      </w:r>
      <w:r w:rsidR="004E49C8" w:rsidRPr="00AE00F0">
        <w:rPr>
          <w:rFonts w:eastAsia="Arial Unicode MS"/>
        </w:rPr>
        <w:t> </w:t>
      </w:r>
      <w:r w:rsidRPr="00AE00F0">
        <w:rPr>
          <w:rFonts w:eastAsia="Arial Unicode MS"/>
        </w:rPr>
        <w:t xml:space="preserve">Y.3800] and [ITU-T Y.3801], respectively, a functional architecture model of QKDN is specified in [ITU-T Y.3802]. Figure </w:t>
      </w:r>
      <w:r w:rsidR="003302AE" w:rsidRPr="00AE00F0">
        <w:rPr>
          <w:rFonts w:eastAsia="Arial Unicode MS"/>
        </w:rPr>
        <w:t>5</w:t>
      </w:r>
      <w:r w:rsidRPr="00AE00F0">
        <w:rPr>
          <w:rFonts w:eastAsia="Arial Unicode MS"/>
        </w:rPr>
        <w:t>-1</w:t>
      </w:r>
      <w:r w:rsidR="000F35D0" w:rsidRPr="00AE00F0">
        <w:rPr>
          <w:rFonts w:eastAsia="Arial Unicode MS"/>
        </w:rPr>
        <w:t xml:space="preserve"> illustrates the</w:t>
      </w:r>
      <w:r w:rsidRPr="00AE00F0">
        <w:rPr>
          <w:rFonts w:eastAsia="Arial Unicode MS"/>
        </w:rPr>
        <w:t xml:space="preserve"> functional elements in each layer and reference points between the elements</w:t>
      </w:r>
      <w:r w:rsidR="000F35D0" w:rsidRPr="00AE00F0">
        <w:rPr>
          <w:rFonts w:eastAsia="Arial Unicode MS"/>
        </w:rPr>
        <w:t xml:space="preserve"> where </w:t>
      </w:r>
      <w:r w:rsidRPr="00AE00F0">
        <w:rPr>
          <w:rFonts w:eastAsia="Arial Unicode MS"/>
        </w:rPr>
        <w:t xml:space="preserve">each reference point </w:t>
      </w:r>
      <w:r w:rsidR="000F35D0" w:rsidRPr="00AE00F0">
        <w:rPr>
          <w:rFonts w:eastAsia="Arial Unicode MS"/>
        </w:rPr>
        <w:t xml:space="preserve">could </w:t>
      </w:r>
      <w:r w:rsidRPr="00AE00F0">
        <w:rPr>
          <w:rFonts w:eastAsia="Arial Unicode MS"/>
        </w:rPr>
        <w:t>be regarded as a logical interface with underlying communication protocols within or between layers.</w:t>
      </w:r>
    </w:p>
    <w:p w14:paraId="1479F169" w14:textId="77777777" w:rsidR="002C7878" w:rsidRPr="00AE00F0" w:rsidRDefault="00DE50CD" w:rsidP="004E49C8">
      <w:pPr>
        <w:pStyle w:val="Figure"/>
      </w:pPr>
      <w:r w:rsidRPr="00AE00F0">
        <mc:AlternateContent>
          <mc:Choice Requires="wpg">
            <w:drawing>
              <wp:inline distT="0" distB="0" distL="0" distR="0" wp14:anchorId="6BC4B6AE" wp14:editId="74A113D0">
                <wp:extent cx="5935436" cy="4444126"/>
                <wp:effectExtent l="0" t="0" r="27305" b="13970"/>
                <wp:docPr id="23" name="组合 2"/>
                <wp:cNvGraphicFramePr/>
                <a:graphic xmlns:a="http://schemas.openxmlformats.org/drawingml/2006/main">
                  <a:graphicData uri="http://schemas.microsoft.com/office/word/2010/wordprocessingGroup">
                    <wpg:wgp>
                      <wpg:cNvGrpSpPr/>
                      <wpg:grpSpPr>
                        <a:xfrm>
                          <a:off x="0" y="0"/>
                          <a:ext cx="5935436" cy="4444126"/>
                          <a:chOff x="185103" y="0"/>
                          <a:chExt cx="5968854" cy="4469502"/>
                        </a:xfrm>
                      </wpg:grpSpPr>
                      <wps:wsp>
                        <wps:cNvPr id="24" name="圆角矩形 5"/>
                        <wps:cNvSpPr/>
                        <wps:spPr>
                          <a:xfrm>
                            <a:off x="185103" y="490011"/>
                            <a:ext cx="5968854" cy="3979491"/>
                          </a:xfrm>
                          <a:custGeom>
                            <a:avLst/>
                            <a:gdLst/>
                            <a:ahLst/>
                            <a:cxnLst/>
                            <a:rect l="l" t="t" r="r" b="b"/>
                            <a:pathLst>
                              <a:path w="6192688" h="4032448">
                                <a:moveTo>
                                  <a:pt x="360047" y="0"/>
                                </a:moveTo>
                                <a:lnTo>
                                  <a:pt x="4932553" y="0"/>
                                </a:lnTo>
                                <a:lnTo>
                                  <a:pt x="5832641" y="0"/>
                                </a:lnTo>
                                <a:lnTo>
                                  <a:pt x="5940655" y="0"/>
                                </a:lnTo>
                                <a:cubicBezTo>
                                  <a:pt x="6079849" y="0"/>
                                  <a:pt x="6192688" y="112839"/>
                                  <a:pt x="6192688" y="252033"/>
                                </a:cubicBezTo>
                                <a:lnTo>
                                  <a:pt x="6192688" y="360047"/>
                                </a:lnTo>
                                <a:lnTo>
                                  <a:pt x="6192688" y="1800193"/>
                                </a:lnTo>
                                <a:lnTo>
                                  <a:pt x="6192688" y="3780415"/>
                                </a:lnTo>
                                <a:cubicBezTo>
                                  <a:pt x="6192688" y="3919609"/>
                                  <a:pt x="6079849" y="4032448"/>
                                  <a:pt x="5940655" y="4032448"/>
                                </a:cubicBezTo>
                                <a:lnTo>
                                  <a:pt x="4932553" y="4032448"/>
                                </a:lnTo>
                                <a:cubicBezTo>
                                  <a:pt x="4793359" y="4032448"/>
                                  <a:pt x="4680520" y="3919609"/>
                                  <a:pt x="4680520" y="3780415"/>
                                </a:cubicBezTo>
                                <a:lnTo>
                                  <a:pt x="4680520" y="2160240"/>
                                </a:lnTo>
                                <a:lnTo>
                                  <a:pt x="360047" y="2160240"/>
                                </a:lnTo>
                                <a:cubicBezTo>
                                  <a:pt x="161199" y="2160240"/>
                                  <a:pt x="0" y="1999041"/>
                                  <a:pt x="0" y="1800193"/>
                                </a:cubicBezTo>
                                <a:lnTo>
                                  <a:pt x="0" y="360047"/>
                                </a:lnTo>
                                <a:cubicBezTo>
                                  <a:pt x="0" y="161199"/>
                                  <a:pt x="161199" y="0"/>
                                  <a:pt x="360047" y="0"/>
                                </a:cubicBezTo>
                                <a:close/>
                              </a:path>
                            </a:pathLst>
                          </a:custGeom>
                          <a:noFill/>
                          <a:ln w="158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41BB50D" w14:textId="77777777" w:rsidR="00161E4B" w:rsidRDefault="00161E4B" w:rsidP="00DE50CD">
                              <w:pPr>
                                <w:pStyle w:val="Caption"/>
                              </w:pPr>
                            </w:p>
                          </w:txbxContent>
                        </wps:txbx>
                        <wps:bodyPr rtlCol="0" anchor="ctr"/>
                      </wps:wsp>
                      <pic:pic xmlns:pic="http://schemas.openxmlformats.org/drawingml/2006/picture">
                        <pic:nvPicPr>
                          <pic:cNvPr id="25" name="图片 25"/>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99727" y="0"/>
                            <a:ext cx="5880099" cy="4387850"/>
                          </a:xfrm>
                          <a:prstGeom prst="rect">
                            <a:avLst/>
                          </a:prstGeom>
                          <a:noFill/>
                          <a:ln>
                            <a:noFill/>
                          </a:ln>
                        </pic:spPr>
                      </pic:pic>
                    </wpg:wgp>
                  </a:graphicData>
                </a:graphic>
              </wp:inline>
            </w:drawing>
          </mc:Choice>
          <mc:Fallback>
            <w:pict>
              <v:group w14:anchorId="6BC4B6AE" id="组合 2" o:spid="_x0000_s1026" style="width:467.35pt;height:349.95pt;mso-position-horizontal-relative:char;mso-position-vertical-relative:line" coordorigin="1851" coordsize="59688,44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">
                <v:shape id="圆角矩形 5" o:spid="_x0000_s1027" style="position:absolute;left:1851;top:4900;width:59688;height:39795;visibility:visible;mso-wrap-style:square;v-text-anchor:middle" coordsize="6192688,4032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" adj="-11796480,,5400" path="m360047,l4932553,r900088,l5940655,v139194,,252033,112839,252033,252033l6192688,360047r,1440146l6192688,3780415v,139194,-112839,252033,-252033,252033l4932553,4032448v-139194,,-252033,-112839,-252033,-252033l4680520,2160240r-4320473,c161199,2160240,,1999041,,1800193l,360047c,161199,161199,,360047,xe" filled="f" strokecolor="red" strokeweight="1.25pt">
                  <v:stroke dashstyle="3 1" joinstyle="miter"/>
                  <v:formulas/>
                  <v:path arrowok="t" o:connecttype="custom" textboxrect="0,0,6192688,4032448"/>
                  <v:textbox>
                    <w:txbxContent>
                      <w:p w14:paraId="241BB50D" w14:textId="77777777" w:rsidR="00161E4B" w:rsidRDefault="00161E4B" w:rsidP="00DE50CD">
                        <w:pPr>
                          <w:pStyle w:val="Caption"/>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5" o:spid="_x0000_s1028" type="#_x0000_t75" style="position:absolute;left:1997;width:58801;height:43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">
                  <v:imagedata r:id="rId27" o:title=""/>
                </v:shape>
                <w10:anchorlock/>
              </v:group>
            </w:pict>
          </mc:Fallback>
        </mc:AlternateContent>
      </w:r>
    </w:p>
    <w:p w14:paraId="78863D81" w14:textId="6DE76AF5" w:rsidR="00DE50CD" w:rsidRPr="00AE00F0" w:rsidRDefault="002C7878" w:rsidP="004E49C8">
      <w:pPr>
        <w:pStyle w:val="FigureNoTitle"/>
      </w:pPr>
      <w:bookmarkStart w:id="55" w:name="_Toc89417171"/>
      <w:r w:rsidRPr="00AE00F0">
        <w:t xml:space="preserve">Figure </w:t>
      </w:r>
      <w:r w:rsidR="00A00CC1" w:rsidRPr="00AE00F0">
        <w:rPr>
          <w:cs/>
        </w:rPr>
        <w:t>‎</w:t>
      </w:r>
      <w:r w:rsidR="00A00CC1" w:rsidRPr="00AE00F0">
        <w:t>5</w:t>
      </w:r>
      <w:r w:rsidR="003302AE" w:rsidRPr="00AE00F0">
        <w:noBreakHyphen/>
      </w:r>
      <w:r w:rsidR="00A00CC1" w:rsidRPr="00AE00F0">
        <w:t>1</w:t>
      </w:r>
      <w:r w:rsidR="004E49C8" w:rsidRPr="00AE00F0">
        <w:t xml:space="preserve"> –</w:t>
      </w:r>
      <w:r w:rsidRPr="00AE00F0">
        <w:t xml:space="preserve"> </w:t>
      </w:r>
      <w:r w:rsidRPr="00AE00F0">
        <w:rPr>
          <w:rFonts w:eastAsia="Arial Unicode MS"/>
          <w:lang w:eastAsia="ja-JP"/>
        </w:rPr>
        <w:t>A functional architecture model of QKDN</w:t>
      </w:r>
      <w:bookmarkEnd w:id="55"/>
    </w:p>
    <w:p w14:paraId="7E0F8FA2" w14:textId="7896D041" w:rsidR="00DE50CD" w:rsidRPr="00AE00F0" w:rsidRDefault="00DE50CD" w:rsidP="004E49C8">
      <w:pPr>
        <w:pStyle w:val="Normalaftertitle0"/>
        <w:rPr>
          <w:rFonts w:eastAsia="Arial Unicode MS"/>
        </w:rPr>
      </w:pPr>
      <w:r w:rsidRPr="00AE00F0">
        <w:rPr>
          <w:rFonts w:eastAsia="Arial Unicode MS"/>
        </w:rPr>
        <w:t xml:space="preserve">Since communication protocols are essential issues for </w:t>
      </w:r>
      <w:r w:rsidR="000F35D0" w:rsidRPr="00AE00F0">
        <w:rPr>
          <w:rFonts w:eastAsia="Arial Unicode MS"/>
        </w:rPr>
        <w:t>today</w:t>
      </w:r>
      <w:r w:rsidR="004E49C8" w:rsidRPr="00AE00F0">
        <w:rPr>
          <w:rFonts w:eastAsia="Arial Unicode MS"/>
        </w:rPr>
        <w:t>'</w:t>
      </w:r>
      <w:r w:rsidR="000F35D0" w:rsidRPr="00AE00F0">
        <w:rPr>
          <w:rFonts w:eastAsia="Arial Unicode MS"/>
        </w:rPr>
        <w:t xml:space="preserve">s </w:t>
      </w:r>
      <w:r w:rsidRPr="00AE00F0">
        <w:rPr>
          <w:rFonts w:eastAsia="Arial Unicode MS"/>
        </w:rPr>
        <w:t>networks,</w:t>
      </w:r>
      <w:r w:rsidRPr="00AE00F0">
        <w:rPr>
          <w:rFonts w:eastAsia="Arial Unicode MS"/>
          <w:lang w:eastAsia="ja-JP"/>
        </w:rPr>
        <w:t xml:space="preserve"> </w:t>
      </w:r>
      <w:r w:rsidRPr="00AE00F0">
        <w:rPr>
          <w:rFonts w:eastAsia="Arial Unicode MS"/>
        </w:rPr>
        <w:t>in which different vendors can provide compatible equipment or systems based on unified interfaces and protocols, the study of protocols in this report will try to help</w:t>
      </w:r>
      <w:r w:rsidR="000F35D0" w:rsidRPr="00AE00F0">
        <w:rPr>
          <w:rFonts w:eastAsia="Arial Unicode MS"/>
        </w:rPr>
        <w:t xml:space="preserve"> the</w:t>
      </w:r>
      <w:r w:rsidRPr="00AE00F0">
        <w:rPr>
          <w:rFonts w:eastAsia="Arial Unicode MS"/>
        </w:rPr>
        <w:t xml:space="preserve"> implementation of QKDN with the same expectation. </w:t>
      </w:r>
    </w:p>
    <w:p w14:paraId="3606260D" w14:textId="20095E27" w:rsidR="00DE50CD" w:rsidRPr="00AE00F0" w:rsidRDefault="000F35D0" w:rsidP="004E49C8">
      <w:pPr>
        <w:rPr>
          <w:rFonts w:eastAsia="Arial Unicode MS"/>
        </w:rPr>
      </w:pPr>
      <w:r w:rsidRPr="00AE00F0">
        <w:rPr>
          <w:rFonts w:eastAsia="Arial Unicode MS"/>
          <w:lang w:eastAsia="ja-JP"/>
        </w:rPr>
        <w:t xml:space="preserve">Contrary to the </w:t>
      </w:r>
      <w:r w:rsidR="00DE50CD" w:rsidRPr="00AE00F0">
        <w:rPr>
          <w:rFonts w:eastAsia="Arial Unicode MS"/>
          <w:lang w:eastAsia="ja-JP"/>
        </w:rPr>
        <w:t>quantum layer</w:t>
      </w:r>
      <w:r w:rsidR="00DE50CD" w:rsidRPr="00AE00F0">
        <w:rPr>
          <w:rFonts w:eastAsia="Arial Unicode MS"/>
        </w:rPr>
        <w:t xml:space="preserve"> in the QKDN</w:t>
      </w:r>
      <w:r w:rsidR="00DE50CD" w:rsidRPr="00AE00F0">
        <w:rPr>
          <w:rFonts w:eastAsia="Arial Unicode MS"/>
          <w:lang w:eastAsia="ja-JP"/>
        </w:rPr>
        <w:t xml:space="preserve">, the key management layer, the QKDN control layer, and the QKDN management layer do not deal with quantum signals. </w:t>
      </w:r>
      <w:r w:rsidRPr="00AE00F0">
        <w:rPr>
          <w:rFonts w:eastAsia="Arial Unicode MS"/>
          <w:lang w:eastAsia="ja-JP"/>
        </w:rPr>
        <w:t>Thus</w:t>
      </w:r>
      <w:r w:rsidR="00DE50CD" w:rsidRPr="00AE00F0">
        <w:rPr>
          <w:rFonts w:eastAsia="Arial Unicode MS"/>
          <w:lang w:eastAsia="ja-JP"/>
        </w:rPr>
        <w:t>, these three layers are grouped t</w:t>
      </w:r>
      <w:r w:rsidR="00DE50CD" w:rsidRPr="00AE00F0">
        <w:rPr>
          <w:rFonts w:eastAsia="Arial Unicode MS"/>
        </w:rPr>
        <w:t>ogether</w:t>
      </w:r>
      <w:r w:rsidR="00DE50CD" w:rsidRPr="00AE00F0">
        <w:rPr>
          <w:rFonts w:eastAsia="Arial Unicode MS"/>
          <w:lang w:eastAsia="ja-JP"/>
        </w:rPr>
        <w:t xml:space="preserve"> in this report to study </w:t>
      </w:r>
      <w:r w:rsidRPr="00AE00F0">
        <w:rPr>
          <w:rFonts w:eastAsia="Arial Unicode MS"/>
          <w:lang w:eastAsia="ja-JP"/>
        </w:rPr>
        <w:t xml:space="preserve">the </w:t>
      </w:r>
      <w:r w:rsidR="00DE50CD" w:rsidRPr="00AE00F0">
        <w:rPr>
          <w:rFonts w:eastAsia="Arial Unicode MS"/>
          <w:lang w:eastAsia="ja-JP"/>
        </w:rPr>
        <w:t>specific communication protocols related to them in the QKDN</w:t>
      </w:r>
      <w:r w:rsidR="00DE50CD" w:rsidRPr="00AE00F0">
        <w:rPr>
          <w:rFonts w:eastAsia="Arial Unicode MS"/>
        </w:rPr>
        <w:t>.</w:t>
      </w:r>
    </w:p>
    <w:p w14:paraId="24EE7F4A" w14:textId="65EDED70" w:rsidR="00DE50CD" w:rsidRPr="00AE00F0" w:rsidRDefault="00DE50CD" w:rsidP="004E49C8">
      <w:pPr>
        <w:rPr>
          <w:rFonts w:eastAsia="Arial Unicode MS"/>
        </w:rPr>
      </w:pPr>
      <w:r w:rsidRPr="00AE00F0">
        <w:rPr>
          <w:rFonts w:eastAsia="SimSun"/>
        </w:rPr>
        <w:t>Basic operational procedures such as service provisioning and system initialization, key generation, key request and supply, key relay, and key relay rerouting control procedure</w:t>
      </w:r>
      <w:r w:rsidR="005F0D53" w:rsidRPr="00AE00F0">
        <w:rPr>
          <w:rFonts w:eastAsia="SimSun"/>
        </w:rPr>
        <w:t>s</w:t>
      </w:r>
      <w:r w:rsidRPr="00AE00F0">
        <w:rPr>
          <w:rFonts w:eastAsia="SimSun"/>
        </w:rPr>
        <w:t xml:space="preserve"> </w:t>
      </w:r>
      <w:r w:rsidR="005F0D53" w:rsidRPr="00AE00F0">
        <w:rPr>
          <w:rFonts w:eastAsia="SimSun"/>
        </w:rPr>
        <w:t>are</w:t>
      </w:r>
      <w:r w:rsidRPr="00AE00F0">
        <w:rPr>
          <w:rFonts w:eastAsia="SimSun"/>
        </w:rPr>
        <w:t xml:space="preserve"> discussed in [ITU</w:t>
      </w:r>
      <w:r w:rsidR="004E49C8" w:rsidRPr="00AE00F0">
        <w:rPr>
          <w:rFonts w:eastAsia="SimSun"/>
        </w:rPr>
        <w:noBreakHyphen/>
      </w:r>
      <w:r w:rsidRPr="00AE00F0">
        <w:rPr>
          <w:rFonts w:eastAsia="SimSun"/>
        </w:rPr>
        <w:t>T</w:t>
      </w:r>
      <w:r w:rsidR="004E49C8" w:rsidRPr="00AE00F0">
        <w:rPr>
          <w:rFonts w:eastAsia="SimSun"/>
        </w:rPr>
        <w:t> </w:t>
      </w:r>
      <w:r w:rsidRPr="00AE00F0">
        <w:rPr>
          <w:rFonts w:eastAsia="SimSun"/>
        </w:rPr>
        <w:t>Y.3802]</w:t>
      </w:r>
      <w:r w:rsidR="005F0D53" w:rsidRPr="00AE00F0">
        <w:rPr>
          <w:rFonts w:eastAsia="SimSun"/>
        </w:rPr>
        <w:t>; while</w:t>
      </w:r>
      <w:r w:rsidRPr="00AE00F0">
        <w:rPr>
          <w:rFonts w:eastAsia="SimSun"/>
        </w:rPr>
        <w:t xml:space="preserve"> </w:t>
      </w:r>
      <w:r w:rsidR="005F0D53" w:rsidRPr="00AE00F0">
        <w:rPr>
          <w:rFonts w:eastAsia="SimSun"/>
        </w:rPr>
        <w:t xml:space="preserve">basic </w:t>
      </w:r>
      <w:r w:rsidRPr="00AE00F0">
        <w:rPr>
          <w:rFonts w:eastAsia="SimSun"/>
        </w:rPr>
        <w:t xml:space="preserve">operations </w:t>
      </w:r>
      <w:r w:rsidR="005F0D53" w:rsidRPr="00AE00F0">
        <w:rPr>
          <w:rFonts w:eastAsia="SimSun"/>
        </w:rPr>
        <w:t xml:space="preserve">for </w:t>
      </w:r>
      <w:r w:rsidRPr="00AE00F0">
        <w:rPr>
          <w:rFonts w:eastAsia="SimSun"/>
        </w:rPr>
        <w:t xml:space="preserve">key management as well as typical examples of operational procedures </w:t>
      </w:r>
      <w:r w:rsidR="005F0D53" w:rsidRPr="00AE00F0">
        <w:rPr>
          <w:rFonts w:eastAsia="SimSun"/>
        </w:rPr>
        <w:t xml:space="preserve">for </w:t>
      </w:r>
      <w:r w:rsidRPr="00AE00F0">
        <w:rPr>
          <w:rFonts w:eastAsia="SimSun"/>
        </w:rPr>
        <w:t xml:space="preserve">control, management and orchestration of QKDN are also respectively given in [ITU-T Y.3803] and [ITU-T Y.3804]. </w:t>
      </w:r>
      <w:r w:rsidR="005F0D53" w:rsidRPr="00AE00F0">
        <w:rPr>
          <w:rFonts w:eastAsia="SimSun"/>
        </w:rPr>
        <w:t xml:space="preserve">Specific </w:t>
      </w:r>
      <w:r w:rsidRPr="00AE00F0">
        <w:rPr>
          <w:rFonts w:eastAsia="SimSun"/>
        </w:rPr>
        <w:t>operations and corresponding message parameters may</w:t>
      </w:r>
      <w:r w:rsidR="005F0D53" w:rsidRPr="00AE00F0">
        <w:rPr>
          <w:rFonts w:eastAsia="SimSun"/>
        </w:rPr>
        <w:t>, however,</w:t>
      </w:r>
      <w:r w:rsidRPr="00AE00F0">
        <w:rPr>
          <w:rFonts w:eastAsia="SimSun"/>
        </w:rPr>
        <w:t xml:space="preserve"> vary with different scenarios or implementations</w:t>
      </w:r>
      <w:r w:rsidR="005F0D53" w:rsidRPr="00AE00F0">
        <w:rPr>
          <w:rFonts w:eastAsia="SimSun"/>
        </w:rPr>
        <w:t>,</w:t>
      </w:r>
      <w:r w:rsidRPr="00AE00F0">
        <w:rPr>
          <w:rFonts w:eastAsia="SimSun"/>
        </w:rPr>
        <w:t xml:space="preserve"> </w:t>
      </w:r>
      <w:r w:rsidR="005F0D53" w:rsidRPr="00AE00F0">
        <w:rPr>
          <w:rFonts w:eastAsia="SimSun"/>
        </w:rPr>
        <w:t>thus</w:t>
      </w:r>
      <w:r w:rsidRPr="00AE00F0">
        <w:rPr>
          <w:rFonts w:eastAsia="SimSun"/>
        </w:rPr>
        <w:t>, a protocol level discussion is necessary to help achieve compatibility as much as possible.</w:t>
      </w:r>
    </w:p>
    <w:p w14:paraId="6C96070E" w14:textId="7976EA5B" w:rsidR="00DE50CD" w:rsidRPr="00AE00F0" w:rsidRDefault="00DE50CD" w:rsidP="00A64384">
      <w:pPr>
        <w:rPr>
          <w:rFonts w:eastAsia="Arial Unicode MS"/>
          <w:lang w:eastAsia="ja-JP"/>
        </w:rPr>
      </w:pPr>
      <w:r w:rsidRPr="00AE00F0">
        <w:rPr>
          <w:rFonts w:eastAsia="SimSun"/>
        </w:rPr>
        <w:lastRenderedPageBreak/>
        <w:t>The QKDN protocols in this report are classified into three layers according to their main functions</w:t>
      </w:r>
      <w:r w:rsidR="005F0D53" w:rsidRPr="00AE00F0">
        <w:rPr>
          <w:rFonts w:eastAsia="SimSun"/>
        </w:rPr>
        <w:t xml:space="preserve"> i.e.,</w:t>
      </w:r>
      <w:r w:rsidRPr="00AE00F0">
        <w:rPr>
          <w:rFonts w:eastAsia="SimSun"/>
        </w:rPr>
        <w:t xml:space="preserve"> the </w:t>
      </w:r>
      <w:r w:rsidRPr="00AE00F0">
        <w:rPr>
          <w:rFonts w:eastAsia="Arial Unicode MS"/>
          <w:lang w:eastAsia="ja-JP"/>
        </w:rPr>
        <w:t xml:space="preserve">key management layer, </w:t>
      </w:r>
      <w:r w:rsidRPr="00AE00F0">
        <w:rPr>
          <w:rFonts w:eastAsia="Arial Unicode MS"/>
        </w:rPr>
        <w:t xml:space="preserve">the </w:t>
      </w:r>
      <w:r w:rsidRPr="00AE00F0">
        <w:rPr>
          <w:rFonts w:eastAsia="Arial Unicode MS"/>
          <w:lang w:eastAsia="ja-JP"/>
        </w:rPr>
        <w:t>QKDN control layer and the QKDN management layer</w:t>
      </w:r>
      <w:r w:rsidRPr="00AE00F0">
        <w:rPr>
          <w:rFonts w:eastAsia="SimSun"/>
        </w:rPr>
        <w:t xml:space="preserve">. </w:t>
      </w:r>
      <w:r w:rsidR="005F0D53" w:rsidRPr="00AE00F0">
        <w:rPr>
          <w:rFonts w:eastAsia="SimSun"/>
        </w:rPr>
        <w:t xml:space="preserve">The representative </w:t>
      </w:r>
      <w:r w:rsidRPr="00AE00F0">
        <w:rPr>
          <w:rFonts w:eastAsia="SimSun"/>
        </w:rPr>
        <w:t>operational procedures and corresponding message parameters are given for some protocols as examples</w:t>
      </w:r>
      <w:r w:rsidR="005F0D53" w:rsidRPr="00AE00F0">
        <w:rPr>
          <w:rFonts w:eastAsia="SimSun"/>
        </w:rPr>
        <w:t xml:space="preserve"> and</w:t>
      </w:r>
      <w:r w:rsidRPr="00AE00F0">
        <w:rPr>
          <w:rFonts w:eastAsia="SimSun"/>
        </w:rPr>
        <w:t xml:space="preserve"> </w:t>
      </w:r>
      <w:r w:rsidR="005F0D53" w:rsidRPr="00AE00F0">
        <w:rPr>
          <w:rFonts w:eastAsia="SimSun"/>
        </w:rPr>
        <w:t xml:space="preserve">a </w:t>
      </w:r>
      <w:r w:rsidRPr="00AE00F0">
        <w:rPr>
          <w:rFonts w:eastAsia="Arial Unicode MS"/>
          <w:lang w:eastAsia="ja-JP"/>
        </w:rPr>
        <w:t>summar</w:t>
      </w:r>
      <w:r w:rsidRPr="00AE00F0">
        <w:rPr>
          <w:rFonts w:eastAsia="Arial Unicode MS"/>
        </w:rPr>
        <w:t>y of</w:t>
      </w:r>
      <w:r w:rsidRPr="00AE00F0">
        <w:rPr>
          <w:rFonts w:eastAsia="Arial Unicode MS"/>
          <w:lang w:eastAsia="ja-JP"/>
        </w:rPr>
        <w:t xml:space="preserve"> key findings</w:t>
      </w:r>
      <w:r w:rsidRPr="00AE00F0">
        <w:rPr>
          <w:rFonts w:eastAsia="Arial Unicode MS"/>
        </w:rPr>
        <w:t xml:space="preserve"> and</w:t>
      </w:r>
      <w:r w:rsidRPr="00AE00F0">
        <w:rPr>
          <w:rFonts w:eastAsia="Arial Unicode MS"/>
          <w:lang w:eastAsia="ja-JP"/>
        </w:rPr>
        <w:t xml:space="preserve"> suggestions for further standardization and industrialization</w:t>
      </w:r>
      <w:r w:rsidRPr="00AE00F0">
        <w:rPr>
          <w:rFonts w:eastAsia="Arial Unicode MS"/>
        </w:rPr>
        <w:t xml:space="preserve"> are </w:t>
      </w:r>
      <w:r w:rsidR="005F0D53" w:rsidRPr="00AE00F0">
        <w:rPr>
          <w:rFonts w:eastAsia="Arial Unicode MS"/>
        </w:rPr>
        <w:t>provided</w:t>
      </w:r>
      <w:r w:rsidRPr="00AE00F0">
        <w:rPr>
          <w:rFonts w:eastAsia="Arial Unicode MS"/>
        </w:rPr>
        <w:t xml:space="preserve"> at the end</w:t>
      </w:r>
      <w:r w:rsidRPr="00AE00F0">
        <w:rPr>
          <w:rFonts w:eastAsia="Arial Unicode MS"/>
          <w:lang w:eastAsia="ja-JP"/>
        </w:rPr>
        <w:t>.</w:t>
      </w:r>
    </w:p>
    <w:p w14:paraId="5299A7BC" w14:textId="77777777" w:rsidR="00DE50CD" w:rsidRPr="00AE00F0" w:rsidRDefault="00DE50CD" w:rsidP="00A64384">
      <w:pPr>
        <w:rPr>
          <w:rFonts w:eastAsia="Arial Unicode MS"/>
        </w:rPr>
      </w:pPr>
      <w:r w:rsidRPr="00AE00F0">
        <w:rPr>
          <w:rFonts w:eastAsia="Arial Unicode MS"/>
          <w:lang w:eastAsia="ja-JP"/>
        </w:rPr>
        <w:t xml:space="preserve">The aim of this </w:t>
      </w:r>
      <w:r w:rsidRPr="00AE00F0">
        <w:rPr>
          <w:rFonts w:eastAsia="Arial Unicode MS"/>
        </w:rPr>
        <w:t>report</w:t>
      </w:r>
      <w:r w:rsidRPr="00AE00F0">
        <w:rPr>
          <w:rFonts w:eastAsia="Arial Unicode MS"/>
          <w:lang w:eastAsia="ja-JP"/>
        </w:rPr>
        <w:t xml:space="preserve"> is to assist interested parties in recognizing </w:t>
      </w:r>
      <w:r w:rsidRPr="00AE00F0">
        <w:rPr>
          <w:rFonts w:eastAsia="Arial Unicode MS"/>
        </w:rPr>
        <w:t>QKDN protocol</w:t>
      </w:r>
      <w:r w:rsidRPr="00AE00F0">
        <w:rPr>
          <w:rFonts w:eastAsia="Arial Unicode MS"/>
          <w:lang w:eastAsia="ja-JP"/>
        </w:rPr>
        <w:t xml:space="preserve"> issues, to exchange information and best practices through peer learning and knowledge dissemination processes, and to identify </w:t>
      </w:r>
      <w:r w:rsidRPr="00AE00F0">
        <w:rPr>
          <w:rFonts w:eastAsia="Arial Unicode MS"/>
        </w:rPr>
        <w:t>possible</w:t>
      </w:r>
      <w:r w:rsidRPr="00AE00F0">
        <w:rPr>
          <w:rFonts w:eastAsia="Arial Unicode MS"/>
          <w:lang w:eastAsia="ja-JP"/>
        </w:rPr>
        <w:t xml:space="preserve"> </w:t>
      </w:r>
      <w:r w:rsidRPr="00AE00F0">
        <w:rPr>
          <w:rFonts w:eastAsia="Arial Unicode MS"/>
        </w:rPr>
        <w:t>standardization</w:t>
      </w:r>
      <w:r w:rsidRPr="00AE00F0">
        <w:rPr>
          <w:rFonts w:eastAsia="Arial Unicode MS"/>
          <w:lang w:eastAsia="ja-JP"/>
        </w:rPr>
        <w:t xml:space="preserve"> </w:t>
      </w:r>
      <w:r w:rsidRPr="00AE00F0">
        <w:rPr>
          <w:rFonts w:eastAsia="Arial Unicode MS"/>
        </w:rPr>
        <w:t>requirements</w:t>
      </w:r>
      <w:r w:rsidRPr="00AE00F0">
        <w:rPr>
          <w:rFonts w:eastAsia="Arial Unicode MS"/>
          <w:lang w:eastAsia="ja-JP"/>
        </w:rPr>
        <w:t>.</w:t>
      </w:r>
    </w:p>
    <w:p w14:paraId="11A78C50" w14:textId="4804F939" w:rsidR="006B0B78" w:rsidRPr="00AE00F0" w:rsidRDefault="0019436D" w:rsidP="00A64384">
      <w:pPr>
        <w:pStyle w:val="Heading1"/>
      </w:pPr>
      <w:bookmarkStart w:id="56" w:name="_Toc89417206"/>
      <w:bookmarkStart w:id="57" w:name="_Toc93428823"/>
      <w:bookmarkStart w:id="58" w:name="_Toc78839701"/>
      <w:r w:rsidRPr="00AE00F0">
        <w:t>6</w:t>
      </w:r>
      <w:r w:rsidRPr="00AE00F0">
        <w:tab/>
      </w:r>
      <w:r w:rsidR="00263253" w:rsidRPr="00AE00F0">
        <w:t xml:space="preserve">QKDN protocol </w:t>
      </w:r>
      <w:r w:rsidR="00DE50CD" w:rsidRPr="00AE00F0">
        <w:t>framework</w:t>
      </w:r>
      <w:bookmarkEnd w:id="56"/>
      <w:bookmarkEnd w:id="57"/>
      <w:r w:rsidR="00DE50CD" w:rsidRPr="00AE00F0">
        <w:t xml:space="preserve"> </w:t>
      </w:r>
      <w:bookmarkEnd w:id="58"/>
    </w:p>
    <w:p w14:paraId="6C4F4129" w14:textId="08828F2B" w:rsidR="00263253" w:rsidRPr="00AE00F0" w:rsidRDefault="002639AF" w:rsidP="00A64384">
      <w:pPr>
        <w:rPr>
          <w:rFonts w:eastAsia="Arial Unicode MS"/>
        </w:rPr>
      </w:pPr>
      <w:r w:rsidRPr="00AE00F0">
        <w:rPr>
          <w:rFonts w:eastAsia="Arial Unicode MS"/>
        </w:rPr>
        <w:t>A</w:t>
      </w:r>
      <w:r w:rsidR="005F0D53" w:rsidRPr="00AE00F0">
        <w:rPr>
          <w:rFonts w:eastAsia="Arial Unicode MS"/>
        </w:rPr>
        <w:t xml:space="preserve"> </w:t>
      </w:r>
      <w:r w:rsidR="00DE50CD" w:rsidRPr="00AE00F0">
        <w:rPr>
          <w:rFonts w:eastAsia="Arial Unicode MS"/>
        </w:rPr>
        <w:t xml:space="preserve">work item on </w:t>
      </w:r>
      <w:r w:rsidRPr="00AE00F0">
        <w:rPr>
          <w:rFonts w:eastAsia="Arial Unicode MS"/>
        </w:rPr>
        <w:t xml:space="preserve">the </w:t>
      </w:r>
      <w:r w:rsidR="00DE50CD" w:rsidRPr="00AE00F0">
        <w:rPr>
          <w:rFonts w:eastAsia="Arial Unicode MS"/>
        </w:rPr>
        <w:t>protocol framework of QKDN [</w:t>
      </w:r>
      <w:r w:rsidR="006E5F4F" w:rsidRPr="00AE00F0">
        <w:rPr>
          <w:rFonts w:eastAsia="Arial Unicode MS"/>
        </w:rPr>
        <w:t>b-</w:t>
      </w:r>
      <w:r w:rsidR="00DE50CD" w:rsidRPr="00AE00F0">
        <w:rPr>
          <w:rFonts w:eastAsia="Arial Unicode MS"/>
        </w:rPr>
        <w:t>ITU-T Q.QKDN_profr]</w:t>
      </w:r>
      <w:r w:rsidR="00D24C3C" w:rsidRPr="00AE00F0">
        <w:rPr>
          <w:rFonts w:eastAsia="Arial Unicode MS"/>
        </w:rPr>
        <w:t xml:space="preserve"> has been initiated by ITU-T Study Group 11 with the objective of providing </w:t>
      </w:r>
      <w:r w:rsidR="00DE50CD" w:rsidRPr="00AE00F0">
        <w:rPr>
          <w:rFonts w:eastAsia="Arial Unicode MS"/>
        </w:rPr>
        <w:t>an overview of signalling and protocols for QKDN and to discuss signalling requirements and protocol suites for QKDN, wherein QKD protocols are outside its scope.</w:t>
      </w:r>
      <w:r w:rsidR="00D24C3C" w:rsidRPr="00AE00F0">
        <w:rPr>
          <w:rFonts w:eastAsia="Arial Unicode MS"/>
        </w:rPr>
        <w:t xml:space="preserve"> </w:t>
      </w:r>
      <w:r w:rsidR="00263253" w:rsidRPr="00AE00F0">
        <w:rPr>
          <w:rFonts w:eastAsia="Arial Unicode MS"/>
        </w:rPr>
        <w:t xml:space="preserve">Figures </w:t>
      </w:r>
      <w:r w:rsidR="003302AE" w:rsidRPr="00AE00F0">
        <w:rPr>
          <w:rFonts w:eastAsia="Arial Unicode MS"/>
        </w:rPr>
        <w:t>6</w:t>
      </w:r>
      <w:r w:rsidR="00263253" w:rsidRPr="00AE00F0">
        <w:rPr>
          <w:rFonts w:eastAsia="Arial Unicode MS"/>
        </w:rPr>
        <w:t xml:space="preserve">-1 and </w:t>
      </w:r>
      <w:r w:rsidR="003302AE" w:rsidRPr="00AE00F0">
        <w:rPr>
          <w:rFonts w:eastAsia="Arial Unicode MS"/>
        </w:rPr>
        <w:t>6</w:t>
      </w:r>
      <w:r w:rsidR="00263253" w:rsidRPr="00AE00F0">
        <w:rPr>
          <w:rFonts w:eastAsia="Arial Unicode MS"/>
        </w:rPr>
        <w:t xml:space="preserve">-2 [b-ITU-T Q.QKDN_profr] illustrate an overview of </w:t>
      </w:r>
      <w:r w:rsidR="00D24C3C" w:rsidRPr="00AE00F0">
        <w:rPr>
          <w:rFonts w:eastAsia="Arial Unicode MS"/>
        </w:rPr>
        <w:t xml:space="preserve">the </w:t>
      </w:r>
      <w:r w:rsidR="00263253" w:rsidRPr="00AE00F0">
        <w:rPr>
          <w:rFonts w:eastAsia="Arial Unicode MS"/>
        </w:rPr>
        <w:t xml:space="preserve">protocol stacks at each reference point. Appropriate protocols of different network levels can be selected for each reference point. </w:t>
      </w:r>
    </w:p>
    <w:p w14:paraId="5AAEED84" w14:textId="77777777" w:rsidR="003302AE" w:rsidRPr="00AE00F0" w:rsidRDefault="00DE50CD" w:rsidP="008B36AA">
      <w:pPr>
        <w:pStyle w:val="Figure"/>
      </w:pPr>
      <w:r w:rsidRPr="00AE00F0">
        <w:rPr>
          <w:rFonts w:eastAsia="Arial Unicode MS"/>
        </w:rPr>
        <w:drawing>
          <wp:inline distT="0" distB="0" distL="0" distR="0" wp14:anchorId="0DE68481" wp14:editId="0A0DC0BB">
            <wp:extent cx="5442187" cy="1946495"/>
            <wp:effectExtent l="0" t="0" r="6350" b="0"/>
            <wp:docPr id="3"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28"/>
                    <a:stretch>
                      <a:fillRect/>
                    </a:stretch>
                  </pic:blipFill>
                  <pic:spPr>
                    <a:xfrm>
                      <a:off x="0" y="0"/>
                      <a:ext cx="5469741" cy="1956350"/>
                    </a:xfrm>
                    <a:prstGeom prst="rect">
                      <a:avLst/>
                    </a:prstGeom>
                  </pic:spPr>
                </pic:pic>
              </a:graphicData>
            </a:graphic>
          </wp:inline>
        </w:drawing>
      </w:r>
    </w:p>
    <w:p w14:paraId="46549F64" w14:textId="3BA59CCE" w:rsidR="00DE50CD" w:rsidRPr="00AE00F0" w:rsidRDefault="003302AE" w:rsidP="008B36AA">
      <w:pPr>
        <w:pStyle w:val="FigureNoTitle"/>
        <w:rPr>
          <w:rFonts w:eastAsia="Arial Unicode MS"/>
          <w:lang w:eastAsia="ja-JP"/>
        </w:rPr>
      </w:pPr>
      <w:bookmarkStart w:id="59" w:name="_Toc89417172"/>
      <w:r w:rsidRPr="00AE00F0">
        <w:t xml:space="preserve">Figure </w:t>
      </w:r>
      <w:r w:rsidR="00A00CC1" w:rsidRPr="00AE00F0">
        <w:rPr>
          <w:cs/>
        </w:rPr>
        <w:t>‎</w:t>
      </w:r>
      <w:r w:rsidR="00A00CC1" w:rsidRPr="00AE00F0">
        <w:t>6</w:t>
      </w:r>
      <w:r w:rsidRPr="00AE00F0">
        <w:noBreakHyphen/>
      </w:r>
      <w:r w:rsidR="00A00CC1" w:rsidRPr="00AE00F0">
        <w:t>1</w:t>
      </w:r>
      <w:r w:rsidR="008B36AA" w:rsidRPr="00AE00F0">
        <w:t xml:space="preserve"> –</w:t>
      </w:r>
      <w:r w:rsidR="002C7878" w:rsidRPr="00AE00F0">
        <w:t xml:space="preserve"> Protocol stacks at reference points Ak, Ck, Kx and Cx</w:t>
      </w:r>
      <w:bookmarkEnd w:id="59"/>
    </w:p>
    <w:p w14:paraId="61B6B5F9" w14:textId="77777777" w:rsidR="002C7878" w:rsidRPr="00AE00F0" w:rsidRDefault="00DE50CD" w:rsidP="0011742F">
      <w:pPr>
        <w:pStyle w:val="Figure"/>
      </w:pPr>
      <w:r w:rsidRPr="00AE00F0">
        <w:rPr>
          <w:rFonts w:eastAsia="SimSun"/>
        </w:rPr>
        <w:drawing>
          <wp:inline distT="0" distB="0" distL="0" distR="0" wp14:anchorId="4C55C7AA" wp14:editId="13E65A9A">
            <wp:extent cx="5553155" cy="2172832"/>
            <wp:effectExtent l="0" t="0" r="0" b="0"/>
            <wp:docPr id="16"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pic:nvPicPr>
                  <pic:blipFill>
                    <a:blip r:embed="rId29"/>
                    <a:stretch>
                      <a:fillRect/>
                    </a:stretch>
                  </pic:blipFill>
                  <pic:spPr>
                    <a:xfrm>
                      <a:off x="0" y="0"/>
                      <a:ext cx="5683453" cy="2223815"/>
                    </a:xfrm>
                    <a:prstGeom prst="rect">
                      <a:avLst/>
                    </a:prstGeom>
                  </pic:spPr>
                </pic:pic>
              </a:graphicData>
            </a:graphic>
          </wp:inline>
        </w:drawing>
      </w:r>
    </w:p>
    <w:p w14:paraId="6B1DBD64" w14:textId="560E15CD" w:rsidR="00DE50CD" w:rsidRPr="00AE00F0" w:rsidRDefault="002C7878" w:rsidP="008B36AA">
      <w:pPr>
        <w:pStyle w:val="FigureNoTitle"/>
      </w:pPr>
      <w:bookmarkStart w:id="60" w:name="_Toc89417173"/>
      <w:r w:rsidRPr="00AE00F0">
        <w:t xml:space="preserve">Figure </w:t>
      </w:r>
      <w:r w:rsidR="00A00CC1" w:rsidRPr="00AE00F0">
        <w:rPr>
          <w:cs/>
        </w:rPr>
        <w:t>‎</w:t>
      </w:r>
      <w:r w:rsidR="00A00CC1" w:rsidRPr="00AE00F0">
        <w:t>6</w:t>
      </w:r>
      <w:r w:rsidR="003302AE" w:rsidRPr="00AE00F0">
        <w:noBreakHyphen/>
      </w:r>
      <w:r w:rsidR="00A00CC1" w:rsidRPr="00AE00F0">
        <w:t>2</w:t>
      </w:r>
      <w:r w:rsidR="0011742F" w:rsidRPr="00AE00F0">
        <w:t xml:space="preserve"> –</w:t>
      </w:r>
      <w:r w:rsidRPr="00AE00F0">
        <w:t xml:space="preserve"> Protocol stacks at reference points Mc, Mk, Mq, Mqrp and Mops</w:t>
      </w:r>
      <w:bookmarkEnd w:id="60"/>
    </w:p>
    <w:p w14:paraId="29010A66" w14:textId="75CF60D4" w:rsidR="00D24C3C" w:rsidRPr="00AE00F0" w:rsidRDefault="00D24C3C" w:rsidP="0011742F">
      <w:pPr>
        <w:pStyle w:val="Normalaftertitle0"/>
      </w:pPr>
      <w:r w:rsidRPr="00AE00F0">
        <w:rPr>
          <w:rFonts w:eastAsia="Arial Unicode MS"/>
        </w:rPr>
        <w:t>Interested readers can follow up with the [b-ITU-T Q.QKDN_profr] work item to have a better guidance before going into specific protocol issues.</w:t>
      </w:r>
    </w:p>
    <w:p w14:paraId="496F0327" w14:textId="559B75D9" w:rsidR="006E5F4F" w:rsidRPr="00AE00F0" w:rsidRDefault="0019436D" w:rsidP="0019436D">
      <w:pPr>
        <w:pStyle w:val="Heading1"/>
        <w:rPr>
          <w:lang w:bidi="ar-DZ"/>
        </w:rPr>
      </w:pPr>
      <w:bookmarkStart w:id="61" w:name="_Toc78498227"/>
      <w:bookmarkStart w:id="62" w:name="_Toc78808326"/>
      <w:bookmarkStart w:id="63" w:name="_Toc78816301"/>
      <w:bookmarkStart w:id="64" w:name="_Toc89417207"/>
      <w:bookmarkStart w:id="65" w:name="_Toc93428824"/>
      <w:r w:rsidRPr="00AE00F0">
        <w:rPr>
          <w:lang w:bidi="ar-DZ"/>
        </w:rPr>
        <w:lastRenderedPageBreak/>
        <w:t>7</w:t>
      </w:r>
      <w:r w:rsidRPr="00AE00F0">
        <w:rPr>
          <w:lang w:bidi="ar-DZ"/>
        </w:rPr>
        <w:tab/>
      </w:r>
      <w:r w:rsidR="006E5F4F" w:rsidRPr="00AE00F0">
        <w:rPr>
          <w:lang w:bidi="ar-DZ"/>
        </w:rPr>
        <w:t>Protocols with respect to key management layer</w:t>
      </w:r>
      <w:bookmarkEnd w:id="61"/>
      <w:bookmarkEnd w:id="62"/>
      <w:bookmarkEnd w:id="63"/>
      <w:bookmarkEnd w:id="64"/>
      <w:bookmarkEnd w:id="65"/>
    </w:p>
    <w:p w14:paraId="42D8C290" w14:textId="3AA48BFF" w:rsidR="006E5F4F" w:rsidRPr="00AE00F0" w:rsidRDefault="0019436D" w:rsidP="0019436D">
      <w:pPr>
        <w:pStyle w:val="Heading2"/>
        <w:rPr>
          <w:rFonts w:eastAsia="SimSun"/>
        </w:rPr>
      </w:pPr>
      <w:bookmarkStart w:id="66" w:name="_Toc78808327"/>
      <w:bookmarkStart w:id="67" w:name="_Toc80881953"/>
      <w:bookmarkStart w:id="68" w:name="_Toc86998603"/>
      <w:bookmarkStart w:id="69" w:name="_Toc89417208"/>
      <w:bookmarkStart w:id="70" w:name="_Toc93428825"/>
      <w:r w:rsidRPr="00AE00F0">
        <w:rPr>
          <w:rFonts w:eastAsia="SimSun"/>
        </w:rPr>
        <w:t>7.1</w:t>
      </w:r>
      <w:r w:rsidRPr="00AE00F0">
        <w:rPr>
          <w:rFonts w:eastAsia="SimSun"/>
        </w:rPr>
        <w:tab/>
      </w:r>
      <w:r w:rsidR="006E5F4F" w:rsidRPr="00AE00F0">
        <w:rPr>
          <w:rFonts w:eastAsia="SimSun"/>
        </w:rPr>
        <w:t>Basic operations of key management</w:t>
      </w:r>
      <w:bookmarkEnd w:id="66"/>
      <w:bookmarkEnd w:id="67"/>
      <w:bookmarkEnd w:id="68"/>
      <w:bookmarkEnd w:id="69"/>
      <w:bookmarkEnd w:id="70"/>
    </w:p>
    <w:p w14:paraId="10ACEE86" w14:textId="3BD2AA3B" w:rsidR="006E5F4F" w:rsidRPr="00AE00F0" w:rsidRDefault="006E5F4F" w:rsidP="008B36AA">
      <w:r w:rsidRPr="00AE00F0">
        <w:rPr>
          <w:rFonts w:eastAsia="Arial Unicode MS"/>
        </w:rPr>
        <w:t>In the following</w:t>
      </w:r>
      <w:r w:rsidR="00263253" w:rsidRPr="00AE00F0">
        <w:rPr>
          <w:rFonts w:eastAsia="Arial Unicode MS"/>
        </w:rPr>
        <w:t xml:space="preserve"> sub-clauses</w:t>
      </w:r>
      <w:r w:rsidRPr="00AE00F0">
        <w:rPr>
          <w:rFonts w:eastAsia="Arial Unicode MS"/>
        </w:rPr>
        <w:t>, b</w:t>
      </w:r>
      <w:r w:rsidRPr="00AE00F0">
        <w:rPr>
          <w:rFonts w:eastAsia="Arial Unicode MS"/>
          <w:lang w:eastAsia="ja-JP"/>
        </w:rPr>
        <w:t>asic o</w:t>
      </w:r>
      <w:r w:rsidRPr="00AE00F0">
        <w:rPr>
          <w:rFonts w:eastAsia="Arial Unicode MS"/>
        </w:rPr>
        <w:t>perations of key management as discussed in [ITU-T Y.3803] are addressed, which serves as a basis for further discussions on protocol issues.</w:t>
      </w:r>
    </w:p>
    <w:p w14:paraId="554746D9" w14:textId="3CF5BEC6" w:rsidR="006E5F4F" w:rsidRPr="00AE00F0" w:rsidRDefault="0019436D" w:rsidP="00DF5D97">
      <w:pPr>
        <w:pStyle w:val="Heading3"/>
      </w:pPr>
      <w:bookmarkStart w:id="71" w:name="_Toc44509016"/>
      <w:bookmarkStart w:id="72" w:name="_Toc41913988"/>
      <w:bookmarkStart w:id="73" w:name="_Toc78808328"/>
      <w:bookmarkStart w:id="74" w:name="_Toc80881954"/>
      <w:bookmarkStart w:id="75" w:name="_Toc86998604"/>
      <w:bookmarkStart w:id="76" w:name="_Toc89417209"/>
      <w:r w:rsidRPr="00AE00F0">
        <w:rPr>
          <w:color w:val="000000"/>
          <w14:scene3d>
            <w14:camera w14:prst="orthographicFront"/>
            <w14:lightRig w14:rig="threePt" w14:dir="t">
              <w14:rot w14:lat="0" w14:lon="0" w14:rev="0"/>
            </w14:lightRig>
          </w14:scene3d>
        </w:rPr>
        <w:t>7.1.1</w:t>
      </w:r>
      <w:r w:rsidRPr="00AE00F0">
        <w:rPr>
          <w:color w:val="000000"/>
          <w14:scene3d>
            <w14:camera w14:prst="orthographicFront"/>
            <w14:lightRig w14:rig="threePt" w14:dir="t">
              <w14:rot w14:lat="0" w14:lon="0" w14:rev="0"/>
            </w14:lightRig>
          </w14:scene3d>
        </w:rPr>
        <w:tab/>
      </w:r>
      <w:r w:rsidR="006E5F4F" w:rsidRPr="00AE00F0">
        <w:t>Generation of QKD-key in the quantum layer</w:t>
      </w:r>
      <w:bookmarkEnd w:id="71"/>
      <w:bookmarkEnd w:id="72"/>
      <w:r w:rsidR="006E5F4F" w:rsidRPr="00AE00F0">
        <w:t xml:space="preserve"> and supply it to KMA</w:t>
      </w:r>
      <w:bookmarkEnd w:id="73"/>
      <w:bookmarkEnd w:id="74"/>
      <w:bookmarkEnd w:id="75"/>
      <w:bookmarkEnd w:id="76"/>
    </w:p>
    <w:p w14:paraId="2A75C734" w14:textId="16ABE87E" w:rsidR="006E5F4F" w:rsidRPr="00AE00F0" w:rsidRDefault="006E5F4F" w:rsidP="0011742F">
      <w:pPr>
        <w:rPr>
          <w:rFonts w:eastAsia="Arial Unicode MS"/>
        </w:rPr>
      </w:pPr>
      <w:r w:rsidRPr="00AE00F0">
        <w:rPr>
          <w:rFonts w:eastAsia="Arial Unicode MS"/>
        </w:rPr>
        <w:t xml:space="preserve">In the quantum layer, </w:t>
      </w:r>
      <w:r w:rsidRPr="00AE00F0">
        <w:rPr>
          <w:rFonts w:eastAsia="Arial Unicode MS"/>
          <w:lang w:eastAsia="ja-JP"/>
        </w:rPr>
        <w:t xml:space="preserve">a pair of QKD modules </w:t>
      </w:r>
      <w:r w:rsidRPr="00AE00F0">
        <w:rPr>
          <w:rFonts w:eastAsia="Arial Unicode MS"/>
        </w:rPr>
        <w:t>generate a pair of symmetric (identical)</w:t>
      </w:r>
      <w:r w:rsidRPr="00AE00F0" w:rsidDel="00087775">
        <w:rPr>
          <w:rFonts w:eastAsia="Arial Unicode MS"/>
        </w:rPr>
        <w:t xml:space="preserve"> </w:t>
      </w:r>
      <w:r w:rsidRPr="00AE00F0">
        <w:rPr>
          <w:rFonts w:eastAsia="Arial Unicode MS"/>
        </w:rPr>
        <w:t xml:space="preserve">random bit strings </w:t>
      </w:r>
      <w:r w:rsidRPr="00AE00F0">
        <w:rPr>
          <w:rFonts w:eastAsia="Arial Unicode MS"/>
          <w:lang w:eastAsia="ja-JP"/>
        </w:rPr>
        <w:t xml:space="preserve">in </w:t>
      </w:r>
      <w:r w:rsidR="00263253" w:rsidRPr="00AE00F0">
        <w:rPr>
          <w:rFonts w:eastAsia="Arial Unicode MS"/>
          <w:lang w:eastAsia="ja-JP"/>
        </w:rPr>
        <w:t xml:space="preserve">their </w:t>
      </w:r>
      <w:r w:rsidRPr="00AE00F0">
        <w:rPr>
          <w:rFonts w:eastAsia="Arial Unicode MS"/>
          <w:lang w:eastAsia="ja-JP"/>
        </w:rPr>
        <w:t>own way based on</w:t>
      </w:r>
      <w:r w:rsidRPr="00AE00F0">
        <w:rPr>
          <w:rFonts w:eastAsia="Arial Unicode MS"/>
        </w:rPr>
        <w:t xml:space="preserve"> an </w:t>
      </w:r>
      <w:r w:rsidRPr="00AE00F0">
        <w:rPr>
          <w:rFonts w:eastAsia="Arial Unicode MS"/>
          <w:lang w:eastAsia="ja-JP"/>
        </w:rPr>
        <w:t>IT-</w:t>
      </w:r>
      <w:r w:rsidRPr="00AE00F0">
        <w:rPr>
          <w:rFonts w:eastAsia="Arial Unicode MS"/>
        </w:rPr>
        <w:t xml:space="preserve">secure protocol of QKD. The symmetric random bit string generated in the QKD module is referred to as a QKD-key. In each QKD module, metadata </w:t>
      </w:r>
      <w:r w:rsidR="00263253" w:rsidRPr="00AE00F0">
        <w:rPr>
          <w:rFonts w:eastAsia="Arial Unicode MS"/>
        </w:rPr>
        <w:t xml:space="preserve">is </w:t>
      </w:r>
      <w:r w:rsidRPr="00AE00F0">
        <w:rPr>
          <w:rFonts w:eastAsia="Arial Unicode MS"/>
        </w:rPr>
        <w:t xml:space="preserve">generated and attached to the QKD-key, forming a key file. The pair of QKD modules </w:t>
      </w:r>
      <w:r w:rsidR="00263253" w:rsidRPr="00AE00F0">
        <w:rPr>
          <w:rFonts w:eastAsia="Arial Unicode MS"/>
        </w:rPr>
        <w:t>the</w:t>
      </w:r>
      <w:r w:rsidR="00B41F78" w:rsidRPr="00AE00F0">
        <w:rPr>
          <w:rFonts w:eastAsia="Arial Unicode MS"/>
        </w:rPr>
        <w:t>n</w:t>
      </w:r>
      <w:r w:rsidR="00263253" w:rsidRPr="00AE00F0">
        <w:rPr>
          <w:rFonts w:eastAsia="Arial Unicode MS"/>
        </w:rPr>
        <w:t xml:space="preserve"> </w:t>
      </w:r>
      <w:r w:rsidRPr="00AE00F0">
        <w:rPr>
          <w:rFonts w:eastAsia="Arial Unicode MS"/>
        </w:rPr>
        <w:t xml:space="preserve">transfer the QKD-key file to the corresponding KMAs. </w:t>
      </w:r>
      <w:r w:rsidR="00263253" w:rsidRPr="00AE00F0">
        <w:rPr>
          <w:rFonts w:eastAsia="Arial Unicode MS"/>
        </w:rPr>
        <w:t xml:space="preserve">This information flow is illustrated in Figure </w:t>
      </w:r>
      <w:r w:rsidR="003302AE" w:rsidRPr="00AE00F0">
        <w:rPr>
          <w:rFonts w:eastAsia="Arial Unicode MS"/>
        </w:rPr>
        <w:t>7</w:t>
      </w:r>
      <w:r w:rsidR="00263253" w:rsidRPr="00AE00F0">
        <w:rPr>
          <w:rFonts w:eastAsia="Arial Unicode MS"/>
        </w:rPr>
        <w:t>-1.</w:t>
      </w:r>
    </w:p>
    <w:p w14:paraId="7CDBC545" w14:textId="77777777" w:rsidR="002C7878" w:rsidRPr="00AE00F0" w:rsidRDefault="006E5F4F" w:rsidP="00A24FAF">
      <w:pPr>
        <w:pStyle w:val="Figure"/>
      </w:pPr>
      <w:r w:rsidRPr="00AE00F0">
        <w:rPr>
          <w:rFonts w:eastAsia="Arial Unicode MS"/>
        </w:rPr>
        <w:drawing>
          <wp:inline distT="0" distB="0" distL="0" distR="0" wp14:anchorId="0615ED3F" wp14:editId="123B2EFB">
            <wp:extent cx="6115050" cy="2108200"/>
            <wp:effectExtent l="0" t="0" r="0" b="0"/>
            <wp:docPr id="4"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ell phon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2108200"/>
                    </a:xfrm>
                    <a:prstGeom prst="rect">
                      <a:avLst/>
                    </a:prstGeom>
                    <a:noFill/>
                    <a:ln>
                      <a:noFill/>
                    </a:ln>
                  </pic:spPr>
                </pic:pic>
              </a:graphicData>
            </a:graphic>
          </wp:inline>
        </w:drawing>
      </w:r>
    </w:p>
    <w:p w14:paraId="0367DD9A" w14:textId="2C07AC08" w:rsidR="006E5F4F" w:rsidRPr="00AE00F0" w:rsidRDefault="002C7878" w:rsidP="00DF5D97">
      <w:pPr>
        <w:pStyle w:val="FigureNoTitle"/>
      </w:pPr>
      <w:bookmarkStart w:id="77" w:name="_Toc89417174"/>
      <w:r w:rsidRPr="00AE00F0">
        <w:t xml:space="preserve">Figure </w:t>
      </w:r>
      <w:r w:rsidR="00A00CC1" w:rsidRPr="00AE00F0">
        <w:rPr>
          <w:szCs w:val="24"/>
          <w:cs/>
        </w:rPr>
        <w:t>‎</w:t>
      </w:r>
      <w:r w:rsidR="00A00CC1" w:rsidRPr="00AE00F0">
        <w:t>7</w:t>
      </w:r>
      <w:r w:rsidR="003302AE" w:rsidRPr="00AE00F0">
        <w:noBreakHyphen/>
      </w:r>
      <w:r w:rsidR="00A00CC1" w:rsidRPr="00AE00F0">
        <w:t>1</w:t>
      </w:r>
      <w:r w:rsidR="00DF5D97" w:rsidRPr="00AE00F0">
        <w:t xml:space="preserve"> –</w:t>
      </w:r>
      <w:r w:rsidRPr="00AE00F0">
        <w:t xml:space="preserve"> Information flow of QKD-key from quantum layer to key management layer</w:t>
      </w:r>
      <w:bookmarkEnd w:id="77"/>
    </w:p>
    <w:p w14:paraId="0361BC29" w14:textId="16EDD449" w:rsidR="006E5F4F" w:rsidRPr="00AE00F0" w:rsidRDefault="0019436D" w:rsidP="00DF5D97">
      <w:pPr>
        <w:pStyle w:val="Heading3"/>
      </w:pPr>
      <w:bookmarkStart w:id="78" w:name="_Toc44509017"/>
      <w:bookmarkStart w:id="79" w:name="_Toc41913989"/>
      <w:bookmarkStart w:id="80" w:name="_Toc78808329"/>
      <w:bookmarkStart w:id="81" w:name="_Toc80881955"/>
      <w:bookmarkStart w:id="82" w:name="_Toc86998605"/>
      <w:bookmarkStart w:id="83" w:name="_Toc89417210"/>
      <w:r w:rsidRPr="00AE00F0">
        <w:t>7.1.2</w:t>
      </w:r>
      <w:r w:rsidRPr="00AE00F0">
        <w:tab/>
      </w:r>
      <w:r w:rsidR="006E5F4F" w:rsidRPr="00AE00F0">
        <w:t>KMA stores KMA-key in the key management layer</w:t>
      </w:r>
      <w:bookmarkEnd w:id="78"/>
      <w:bookmarkEnd w:id="79"/>
      <w:bookmarkEnd w:id="80"/>
      <w:bookmarkEnd w:id="81"/>
      <w:bookmarkEnd w:id="82"/>
      <w:bookmarkEnd w:id="83"/>
    </w:p>
    <w:p w14:paraId="577C312F" w14:textId="777854B1" w:rsidR="006E5F4F" w:rsidRPr="00AE00F0" w:rsidRDefault="006E5F4F" w:rsidP="00A24FAF">
      <w:r w:rsidRPr="00AE00F0">
        <w:rPr>
          <w:rFonts w:eastAsia="Arial Unicode MS"/>
        </w:rPr>
        <w:t>A</w:t>
      </w:r>
      <w:r w:rsidRPr="00AE00F0">
        <w:t xml:space="preserve"> KMA receives the QKD-key files from a QKD module located in the same QKD node and store</w:t>
      </w:r>
      <w:r w:rsidR="00263253" w:rsidRPr="00AE00F0">
        <w:t>s</w:t>
      </w:r>
      <w:r w:rsidRPr="00AE00F0">
        <w:t xml:space="preserve"> them securely when storage is necessary. The lengths of the acquired QKD-key files may differ from each other</w:t>
      </w:r>
      <w:r w:rsidR="00263253" w:rsidRPr="00AE00F0">
        <w:t>,</w:t>
      </w:r>
      <w:r w:rsidRPr="00AE00F0">
        <w:t xml:space="preserve"> </w:t>
      </w:r>
      <w:r w:rsidR="00263253" w:rsidRPr="00AE00F0">
        <w:t>therefore</w:t>
      </w:r>
      <w:r w:rsidRPr="00AE00F0">
        <w:t>, the KMA re-formats (combines or splits) the QKD-keys into keys of a prescribed unit length, and then temporarily store</w:t>
      </w:r>
      <w:r w:rsidR="00263253" w:rsidRPr="00AE00F0">
        <w:t>s</w:t>
      </w:r>
      <w:r w:rsidRPr="00AE00F0">
        <w:t xml:space="preserve"> them in a buffer</w:t>
      </w:r>
      <w:r w:rsidR="003D1970" w:rsidRPr="00AE00F0">
        <w:t>, see</w:t>
      </w:r>
      <w:r w:rsidR="00263253" w:rsidRPr="00AE00F0">
        <w:t xml:space="preserve"> Figure </w:t>
      </w:r>
      <w:r w:rsidR="003302AE" w:rsidRPr="00AE00F0">
        <w:t>7</w:t>
      </w:r>
      <w:r w:rsidR="00263253" w:rsidRPr="00AE00F0">
        <w:t>-2</w:t>
      </w:r>
      <w:r w:rsidRPr="00AE00F0">
        <w:t xml:space="preserve">. </w:t>
      </w:r>
    </w:p>
    <w:p w14:paraId="2588BA95" w14:textId="77777777" w:rsidR="002C7878" w:rsidRPr="00AE00F0" w:rsidRDefault="006E5F4F" w:rsidP="00A24FAF">
      <w:pPr>
        <w:pStyle w:val="Figure"/>
      </w:pPr>
      <w:r w:rsidRPr="00AE00F0">
        <w:rPr>
          <w:rFonts w:eastAsia="Arial Unicode MS"/>
        </w:rPr>
        <w:drawing>
          <wp:inline distT="0" distB="0" distL="0" distR="0" wp14:anchorId="0386034B" wp14:editId="4738F8E3">
            <wp:extent cx="6115050" cy="1854200"/>
            <wp:effectExtent l="0" t="0" r="0" b="0"/>
            <wp:docPr id="1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ell pho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1854200"/>
                    </a:xfrm>
                    <a:prstGeom prst="rect">
                      <a:avLst/>
                    </a:prstGeom>
                    <a:noFill/>
                    <a:ln>
                      <a:noFill/>
                    </a:ln>
                  </pic:spPr>
                </pic:pic>
              </a:graphicData>
            </a:graphic>
          </wp:inline>
        </w:drawing>
      </w:r>
    </w:p>
    <w:p w14:paraId="5277AC11" w14:textId="1D0D95C5" w:rsidR="006E5F4F" w:rsidRPr="00AE00F0" w:rsidRDefault="002C7878" w:rsidP="008B36AA">
      <w:pPr>
        <w:pStyle w:val="FigureNoTitle"/>
      </w:pPr>
      <w:bookmarkStart w:id="84" w:name="_Toc89417175"/>
      <w:r w:rsidRPr="00AE00F0">
        <w:t xml:space="preserve">Figure </w:t>
      </w:r>
      <w:r w:rsidR="00A00CC1" w:rsidRPr="00AE00F0">
        <w:rPr>
          <w:cs/>
        </w:rPr>
        <w:t>‎</w:t>
      </w:r>
      <w:r w:rsidR="00A00CC1" w:rsidRPr="00AE00F0">
        <w:t>7</w:t>
      </w:r>
      <w:r w:rsidR="003302AE" w:rsidRPr="00AE00F0">
        <w:noBreakHyphen/>
      </w:r>
      <w:r w:rsidR="00A00CC1" w:rsidRPr="00AE00F0">
        <w:t>2</w:t>
      </w:r>
      <w:r w:rsidR="00A24FAF" w:rsidRPr="00AE00F0">
        <w:t xml:space="preserve"> –</w:t>
      </w:r>
      <w:r w:rsidRPr="00AE00F0">
        <w:t xml:space="preserve"> KMA-key stored in KMA</w:t>
      </w:r>
      <w:bookmarkEnd w:id="84"/>
    </w:p>
    <w:p w14:paraId="2A4ABC21" w14:textId="417DECAF" w:rsidR="006E5F4F" w:rsidRPr="00AE00F0" w:rsidRDefault="0019436D" w:rsidP="006140AA">
      <w:pPr>
        <w:pStyle w:val="Heading3"/>
      </w:pPr>
      <w:bookmarkStart w:id="85" w:name="_Toc29395770"/>
      <w:bookmarkStart w:id="86" w:name="_Toc29395856"/>
      <w:bookmarkStart w:id="87" w:name="_Toc29395925"/>
      <w:bookmarkStart w:id="88" w:name="_Toc29395994"/>
      <w:bookmarkStart w:id="89" w:name="_Toc44509019"/>
      <w:bookmarkStart w:id="90" w:name="_Toc41913991"/>
      <w:bookmarkStart w:id="91" w:name="_Toc78808330"/>
      <w:bookmarkStart w:id="92" w:name="_Toc80881956"/>
      <w:bookmarkStart w:id="93" w:name="_Toc86998606"/>
      <w:bookmarkStart w:id="94" w:name="_Toc89417211"/>
      <w:bookmarkEnd w:id="85"/>
      <w:bookmarkEnd w:id="86"/>
      <w:bookmarkEnd w:id="87"/>
      <w:bookmarkEnd w:id="88"/>
      <w:r w:rsidRPr="00AE00F0">
        <w:lastRenderedPageBreak/>
        <w:t>7.1.3</w:t>
      </w:r>
      <w:r w:rsidRPr="00AE00F0">
        <w:tab/>
      </w:r>
      <w:r w:rsidR="006E5F4F" w:rsidRPr="00AE00F0">
        <w:t>Reception of key request from cryptographic application</w:t>
      </w:r>
      <w:bookmarkEnd w:id="89"/>
      <w:bookmarkEnd w:id="90"/>
      <w:bookmarkEnd w:id="91"/>
      <w:bookmarkEnd w:id="92"/>
      <w:bookmarkEnd w:id="93"/>
      <w:bookmarkEnd w:id="94"/>
    </w:p>
    <w:p w14:paraId="1020155C" w14:textId="1B8090E3" w:rsidR="006E5F4F" w:rsidRPr="00AE00F0" w:rsidRDefault="006E5F4F" w:rsidP="006140AA">
      <w:pPr>
        <w:keepNext/>
        <w:keepLines/>
        <w:rPr>
          <w:rFonts w:eastAsia="SimSun"/>
        </w:rPr>
      </w:pPr>
      <w:r w:rsidRPr="00AE00F0">
        <w:rPr>
          <w:rFonts w:eastAsia="SimSun"/>
        </w:rPr>
        <w:t>A cryptographic application in the service layer sends a KSA a key request</w:t>
      </w:r>
      <w:r w:rsidR="003D1970" w:rsidRPr="00AE00F0">
        <w:rPr>
          <w:rFonts w:eastAsia="SimSun"/>
        </w:rPr>
        <w:t xml:space="preserve">, see Figure </w:t>
      </w:r>
      <w:r w:rsidR="003302AE" w:rsidRPr="00AE00F0">
        <w:rPr>
          <w:rFonts w:eastAsia="SimSun"/>
        </w:rPr>
        <w:t>7</w:t>
      </w:r>
      <w:r w:rsidR="003D1970" w:rsidRPr="00AE00F0">
        <w:rPr>
          <w:rFonts w:eastAsia="SimSun"/>
        </w:rPr>
        <w:t>-3</w:t>
      </w:r>
      <w:r w:rsidRPr="00AE00F0">
        <w:rPr>
          <w:rFonts w:eastAsia="SimSun"/>
        </w:rPr>
        <w:t xml:space="preserve">. The key request from cryptographic application may include information on a required security level, depending on key supply service policy, etc. The KSA receives key requests from authorized cryptographic applications via a key supply interface. </w:t>
      </w:r>
    </w:p>
    <w:p w14:paraId="39E015F5" w14:textId="77777777" w:rsidR="006E5F4F" w:rsidRPr="00AE00F0" w:rsidRDefault="006E5F4F" w:rsidP="008B36AA">
      <w:pPr>
        <w:rPr>
          <w:rFonts w:eastAsia="SimSun"/>
        </w:rPr>
      </w:pPr>
      <w:r w:rsidRPr="00AE00F0">
        <w:rPr>
          <w:rFonts w:eastAsia="SimSun"/>
        </w:rPr>
        <w:t xml:space="preserve">The KSA then authenticates the cryptographic application by an appropriate means. After the KSA authenticates the cryptographic application, the KSA and the KMA in the same node are recommended to authenticate each other. After authentication, the KSA informs the KMA of the requested information. </w:t>
      </w:r>
    </w:p>
    <w:p w14:paraId="42E1EBAF" w14:textId="77777777" w:rsidR="002C7878" w:rsidRPr="00AE00F0" w:rsidRDefault="006E5F4F" w:rsidP="00A24FAF">
      <w:pPr>
        <w:pStyle w:val="Figure"/>
      </w:pPr>
      <w:r w:rsidRPr="00AE00F0">
        <w:rPr>
          <w:rFonts w:eastAsia="Arial Unicode MS"/>
        </w:rPr>
        <w:drawing>
          <wp:inline distT="0" distB="0" distL="0" distR="0" wp14:anchorId="6FB0EF7C" wp14:editId="707959F2">
            <wp:extent cx="5957248" cy="2053797"/>
            <wp:effectExtent l="0" t="0" r="5715" b="3810"/>
            <wp:docPr id="6"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cell phon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2565" cy="2059078"/>
                    </a:xfrm>
                    <a:prstGeom prst="rect">
                      <a:avLst/>
                    </a:prstGeom>
                    <a:noFill/>
                    <a:ln>
                      <a:noFill/>
                    </a:ln>
                  </pic:spPr>
                </pic:pic>
              </a:graphicData>
            </a:graphic>
          </wp:inline>
        </w:drawing>
      </w:r>
    </w:p>
    <w:p w14:paraId="64B71FEF" w14:textId="1FC62505" w:rsidR="006E5F4F" w:rsidRPr="00AE00F0" w:rsidRDefault="002C7878" w:rsidP="008B36AA">
      <w:pPr>
        <w:pStyle w:val="FigureNoTitle"/>
      </w:pPr>
      <w:bookmarkStart w:id="95" w:name="_Toc89417176"/>
      <w:r w:rsidRPr="00AE00F0">
        <w:t xml:space="preserve">Figure </w:t>
      </w:r>
      <w:r w:rsidR="00A00CC1" w:rsidRPr="00AE00F0">
        <w:rPr>
          <w:cs/>
        </w:rPr>
        <w:t>‎</w:t>
      </w:r>
      <w:r w:rsidR="00A00CC1" w:rsidRPr="00AE00F0">
        <w:t>7</w:t>
      </w:r>
      <w:r w:rsidR="003302AE" w:rsidRPr="00AE00F0">
        <w:noBreakHyphen/>
      </w:r>
      <w:r w:rsidR="00A00CC1" w:rsidRPr="00AE00F0">
        <w:t>3</w:t>
      </w:r>
      <w:r w:rsidR="00A24FAF" w:rsidRPr="00AE00F0">
        <w:t xml:space="preserve"> –</w:t>
      </w:r>
      <w:r w:rsidRPr="00AE00F0">
        <w:t xml:space="preserve"> Key request from cryptographic application to KSA</w:t>
      </w:r>
      <w:bookmarkEnd w:id="95"/>
    </w:p>
    <w:p w14:paraId="0D7B145C" w14:textId="52D88250" w:rsidR="006E5F4F" w:rsidRPr="00AE00F0" w:rsidRDefault="006E5F4F" w:rsidP="00A24FAF">
      <w:pPr>
        <w:pStyle w:val="Normalaftertitle0"/>
        <w:rPr>
          <w:rFonts w:eastAsia="SimSun"/>
        </w:rPr>
      </w:pPr>
      <w:r w:rsidRPr="00AE00F0">
        <w:rPr>
          <w:rFonts w:eastAsia="SimSun"/>
        </w:rPr>
        <w:t>The KMAs support key relay through a key relay route between the two endpoint KMAs, employing highly secure encryption (e.g., OTP [b-Shannon]). A typical case of point-to-point key relay using OTP, which is an IT-secure protocol for ensuring confidentiality of the keys is explained in the following paragraphs. The key data and metadata of the KMA-key are exclusively ORed with the other key shared by the neighbo</w:t>
      </w:r>
      <w:r w:rsidR="0065336B" w:rsidRPr="00AE00F0">
        <w:rPr>
          <w:rFonts w:eastAsia="SimSun"/>
        </w:rPr>
        <w:t>u</w:t>
      </w:r>
      <w:r w:rsidRPr="00AE00F0">
        <w:rPr>
          <w:rFonts w:eastAsia="SimSun"/>
        </w:rPr>
        <w:t>ring pair of QKD modules in an OTP manner</w:t>
      </w:r>
      <w:r w:rsidR="007809FF" w:rsidRPr="00AE00F0">
        <w:rPr>
          <w:rFonts w:eastAsia="SimSun"/>
        </w:rPr>
        <w:t xml:space="preserve"> </w:t>
      </w:r>
      <w:r w:rsidRPr="00AE00F0">
        <w:rPr>
          <w:rFonts w:eastAsia="SimSun"/>
        </w:rPr>
        <w:t>and are then sent from the source KMA</w:t>
      </w:r>
      <w:r w:rsidR="003D1970" w:rsidRPr="00AE00F0">
        <w:rPr>
          <w:rFonts w:eastAsia="SimSun"/>
        </w:rPr>
        <w:t xml:space="preserve"> (see Figure </w:t>
      </w:r>
      <w:r w:rsidR="003302AE" w:rsidRPr="00AE00F0">
        <w:rPr>
          <w:rFonts w:eastAsia="SimSun"/>
        </w:rPr>
        <w:t>7</w:t>
      </w:r>
      <w:r w:rsidR="003D1970" w:rsidRPr="00AE00F0">
        <w:rPr>
          <w:rFonts w:eastAsia="SimSun"/>
        </w:rPr>
        <w:t>-4)</w:t>
      </w:r>
      <w:r w:rsidRPr="00AE00F0">
        <w:rPr>
          <w:rFonts w:eastAsia="SimSun"/>
        </w:rPr>
        <w:t xml:space="preserve"> to the destination KMA, thus realizing IT-secure key relay. </w:t>
      </w:r>
    </w:p>
    <w:p w14:paraId="22384176" w14:textId="77777777" w:rsidR="002C7878" w:rsidRPr="00AE00F0" w:rsidRDefault="006E5F4F" w:rsidP="00A24FAF">
      <w:pPr>
        <w:pStyle w:val="Figure"/>
      </w:pPr>
      <w:r w:rsidRPr="00AE00F0">
        <w:rPr>
          <w:rFonts w:eastAsia="Yu Mincho"/>
        </w:rPr>
        <w:drawing>
          <wp:inline distT="0" distB="0" distL="0" distR="0" wp14:anchorId="44C7E224" wp14:editId="7B23FE31">
            <wp:extent cx="5895833" cy="2483100"/>
            <wp:effectExtent l="0" t="0" r="0" b="0"/>
            <wp:docPr id="7"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ell phon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336" cy="2487102"/>
                    </a:xfrm>
                    <a:prstGeom prst="rect">
                      <a:avLst/>
                    </a:prstGeom>
                    <a:noFill/>
                    <a:ln>
                      <a:noFill/>
                    </a:ln>
                  </pic:spPr>
                </pic:pic>
              </a:graphicData>
            </a:graphic>
          </wp:inline>
        </w:drawing>
      </w:r>
    </w:p>
    <w:p w14:paraId="45C8D6DA" w14:textId="4B8AE1F2" w:rsidR="006E5F4F" w:rsidRPr="00AE00F0" w:rsidRDefault="002C7878" w:rsidP="008B36AA">
      <w:pPr>
        <w:pStyle w:val="FigureNoTitle"/>
      </w:pPr>
      <w:bookmarkStart w:id="96" w:name="_Toc89417177"/>
      <w:r w:rsidRPr="00AE00F0">
        <w:t xml:space="preserve">Figure </w:t>
      </w:r>
      <w:r w:rsidR="00A00CC1" w:rsidRPr="00AE00F0">
        <w:rPr>
          <w:cs/>
        </w:rPr>
        <w:t>‎</w:t>
      </w:r>
      <w:r w:rsidR="00A00CC1" w:rsidRPr="00AE00F0">
        <w:t>7</w:t>
      </w:r>
      <w:r w:rsidR="003302AE" w:rsidRPr="00AE00F0">
        <w:noBreakHyphen/>
      </w:r>
      <w:r w:rsidR="00A00CC1" w:rsidRPr="00AE00F0">
        <w:t>4</w:t>
      </w:r>
      <w:r w:rsidR="00A24FAF" w:rsidRPr="00AE00F0">
        <w:t xml:space="preserve"> –</w:t>
      </w:r>
      <w:r w:rsidRPr="00AE00F0">
        <w:t xml:space="preserve"> Key encryption at the source KMA</w:t>
      </w:r>
      <w:bookmarkEnd w:id="96"/>
    </w:p>
    <w:p w14:paraId="770F016C" w14:textId="65823296" w:rsidR="006E5F4F" w:rsidRPr="00AE00F0" w:rsidRDefault="006E5F4F" w:rsidP="00A24FAF">
      <w:pPr>
        <w:pStyle w:val="Normalaftertitle0"/>
        <w:rPr>
          <w:rFonts w:eastAsia="SimSun"/>
        </w:rPr>
      </w:pPr>
      <w:r w:rsidRPr="00AE00F0">
        <w:rPr>
          <w:rFonts w:eastAsia="SimSun"/>
        </w:rPr>
        <w:lastRenderedPageBreak/>
        <w:t>After decryption in the destination KMA</w:t>
      </w:r>
      <w:r w:rsidR="003D1970" w:rsidRPr="00AE00F0">
        <w:rPr>
          <w:rFonts w:eastAsia="SimSun"/>
        </w:rPr>
        <w:t xml:space="preserve"> (see Figure </w:t>
      </w:r>
      <w:r w:rsidR="003302AE" w:rsidRPr="00AE00F0">
        <w:rPr>
          <w:rFonts w:eastAsia="SimSun"/>
        </w:rPr>
        <w:t>7</w:t>
      </w:r>
      <w:r w:rsidR="003D1970" w:rsidRPr="00AE00F0">
        <w:rPr>
          <w:rFonts w:eastAsia="SimSun"/>
        </w:rPr>
        <w:t>-5)</w:t>
      </w:r>
      <w:r w:rsidRPr="00AE00F0">
        <w:rPr>
          <w:rFonts w:eastAsia="SimSun"/>
        </w:rPr>
        <w:t xml:space="preserve">, key relay information consisting of the source KMA, the destination KMA, and key relay time stamp is added to the source KMA-key metadata and stored in the key storage as the metadata for relayed KMA-key at the destination KMA. </w:t>
      </w:r>
    </w:p>
    <w:p w14:paraId="15B67B81" w14:textId="77777777" w:rsidR="006E5F4F" w:rsidRPr="00AE00F0" w:rsidRDefault="006E5F4F" w:rsidP="008B36AA">
      <w:pPr>
        <w:rPr>
          <w:rFonts w:eastAsia="SimSun"/>
        </w:rPr>
      </w:pPr>
      <w:r w:rsidRPr="00AE00F0">
        <w:rPr>
          <w:rFonts w:eastAsia="SimSun"/>
        </w:rPr>
        <w:t xml:space="preserve">When further relaying the key to the next destination node, it is encrypted just as before, including the key relay information. In this case, the key relay information is updated with the current node as the source KMA, the next destination node as the destination KMA, and new relay time stamp at the current node. This updated key relay information is added to the source KMA-key metadata and stored in the second destination KMA. </w:t>
      </w:r>
    </w:p>
    <w:p w14:paraId="17F52E0B" w14:textId="77777777" w:rsidR="002C7878" w:rsidRPr="00AE00F0" w:rsidRDefault="006E5F4F" w:rsidP="00A24FAF">
      <w:pPr>
        <w:pStyle w:val="Figure"/>
      </w:pPr>
      <w:r w:rsidRPr="00AE00F0">
        <w:drawing>
          <wp:inline distT="0" distB="0" distL="0" distR="0" wp14:anchorId="56C3818F" wp14:editId="43B028E5">
            <wp:extent cx="5977720" cy="2560994"/>
            <wp:effectExtent l="0" t="0" r="4445" b="0"/>
            <wp:docPr id="8"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ell phon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5002" cy="2564114"/>
                    </a:xfrm>
                    <a:prstGeom prst="rect">
                      <a:avLst/>
                    </a:prstGeom>
                    <a:noFill/>
                    <a:ln>
                      <a:noFill/>
                    </a:ln>
                  </pic:spPr>
                </pic:pic>
              </a:graphicData>
            </a:graphic>
          </wp:inline>
        </w:drawing>
      </w:r>
    </w:p>
    <w:p w14:paraId="14ACD3AA" w14:textId="4ADF7D8C" w:rsidR="006E5F4F" w:rsidRPr="00AE00F0" w:rsidRDefault="002C7878" w:rsidP="00A24FAF">
      <w:pPr>
        <w:pStyle w:val="FigureNoTitle"/>
      </w:pPr>
      <w:bookmarkStart w:id="97" w:name="_Toc89417178"/>
      <w:r w:rsidRPr="00AE00F0">
        <w:t xml:space="preserve">Figure </w:t>
      </w:r>
      <w:r w:rsidR="00A00CC1" w:rsidRPr="00AE00F0">
        <w:rPr>
          <w:szCs w:val="24"/>
          <w:cs/>
        </w:rPr>
        <w:t>‎</w:t>
      </w:r>
      <w:r w:rsidR="00A00CC1" w:rsidRPr="00AE00F0">
        <w:t>7</w:t>
      </w:r>
      <w:r w:rsidR="003302AE" w:rsidRPr="00AE00F0">
        <w:noBreakHyphen/>
      </w:r>
      <w:r w:rsidR="00A00CC1" w:rsidRPr="00AE00F0">
        <w:t>5</w:t>
      </w:r>
      <w:r w:rsidR="00A24FAF" w:rsidRPr="00AE00F0">
        <w:t xml:space="preserve"> –</w:t>
      </w:r>
      <w:r w:rsidRPr="00AE00F0">
        <w:t xml:space="preserve"> Key decryption at the destination KMA</w:t>
      </w:r>
      <w:bookmarkEnd w:id="97"/>
    </w:p>
    <w:p w14:paraId="65AD15DA" w14:textId="65D54326" w:rsidR="006E5F4F" w:rsidRPr="00AE00F0" w:rsidRDefault="0019436D" w:rsidP="00A24FAF">
      <w:pPr>
        <w:pStyle w:val="Heading3"/>
      </w:pPr>
      <w:bookmarkStart w:id="98" w:name="_Toc44509021"/>
      <w:bookmarkStart w:id="99" w:name="_Toc41913993"/>
      <w:bookmarkStart w:id="100" w:name="_Toc78808332"/>
      <w:bookmarkStart w:id="101" w:name="_Toc80881957"/>
      <w:bookmarkStart w:id="102" w:name="_Toc86998607"/>
      <w:bookmarkStart w:id="103" w:name="_Toc89417212"/>
      <w:r w:rsidRPr="00AE00F0">
        <w:t>7.1.4</w:t>
      </w:r>
      <w:r w:rsidRPr="00AE00F0">
        <w:tab/>
      </w:r>
      <w:r w:rsidR="006E5F4F" w:rsidRPr="00AE00F0">
        <w:t>Relayed KMA-key supply from KMA to KSA</w:t>
      </w:r>
      <w:bookmarkEnd w:id="98"/>
      <w:bookmarkEnd w:id="99"/>
      <w:bookmarkEnd w:id="100"/>
      <w:bookmarkEnd w:id="101"/>
      <w:bookmarkEnd w:id="102"/>
      <w:bookmarkEnd w:id="103"/>
    </w:p>
    <w:p w14:paraId="3C2C34F2" w14:textId="3D838678" w:rsidR="006E5F4F" w:rsidRPr="00AE00F0" w:rsidRDefault="006E5F4F" w:rsidP="008B36AA">
      <w:pPr>
        <w:rPr>
          <w:rFonts w:eastAsia="SimSun"/>
        </w:rPr>
      </w:pPr>
      <w:r w:rsidRPr="00AE00F0">
        <w:rPr>
          <w:rFonts w:eastAsia="SimSun"/>
        </w:rPr>
        <w:t>After the KSA and the KMA authenticate each other, the KSA informs the KMA of the requested information. The KMA picks up the required amount of key from the storage of KMA-key data, optionally taking into account the metadata on key relay encryption method based on the requested security level and key supply policy. The KMA then transfers this key to the KSA</w:t>
      </w:r>
      <w:r w:rsidR="001307F2" w:rsidRPr="00AE00F0">
        <w:rPr>
          <w:rFonts w:eastAsia="SimSun"/>
        </w:rPr>
        <w:t xml:space="preserve"> (see Figure </w:t>
      </w:r>
      <w:r w:rsidR="00745EAC" w:rsidRPr="00AE00F0">
        <w:rPr>
          <w:rFonts w:eastAsia="SimSun"/>
        </w:rPr>
        <w:t>7</w:t>
      </w:r>
      <w:r w:rsidR="001307F2" w:rsidRPr="00AE00F0">
        <w:rPr>
          <w:rFonts w:eastAsia="SimSun"/>
        </w:rPr>
        <w:t xml:space="preserve">-6) and the </w:t>
      </w:r>
      <w:r w:rsidRPr="00AE00F0">
        <w:rPr>
          <w:rFonts w:eastAsia="SimSun"/>
        </w:rPr>
        <w:t xml:space="preserve">key received by the KSA is referred to as the KSA-key. </w:t>
      </w:r>
    </w:p>
    <w:p w14:paraId="222675A8" w14:textId="77777777" w:rsidR="002C7878" w:rsidRPr="00AE00F0" w:rsidRDefault="006E5F4F" w:rsidP="00A24FAF">
      <w:pPr>
        <w:pStyle w:val="Figure"/>
      </w:pPr>
      <w:r w:rsidRPr="00AE00F0">
        <w:drawing>
          <wp:inline distT="0" distB="0" distL="0" distR="0" wp14:anchorId="444D4F61" wp14:editId="64EB1613">
            <wp:extent cx="6115050" cy="1949450"/>
            <wp:effectExtent l="0" t="0" r="0" b="0"/>
            <wp:docPr id="9"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ell pho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1949450"/>
                    </a:xfrm>
                    <a:prstGeom prst="rect">
                      <a:avLst/>
                    </a:prstGeom>
                    <a:noFill/>
                    <a:ln>
                      <a:noFill/>
                    </a:ln>
                  </pic:spPr>
                </pic:pic>
              </a:graphicData>
            </a:graphic>
          </wp:inline>
        </w:drawing>
      </w:r>
    </w:p>
    <w:p w14:paraId="06F7FF36" w14:textId="4F796D62" w:rsidR="006E5F4F" w:rsidRPr="00AE00F0" w:rsidRDefault="002C7878" w:rsidP="008B36AA">
      <w:pPr>
        <w:pStyle w:val="FigureNoTitle"/>
      </w:pPr>
      <w:bookmarkStart w:id="104" w:name="_Toc89417179"/>
      <w:r w:rsidRPr="00AE00F0">
        <w:t xml:space="preserve">Figure </w:t>
      </w:r>
      <w:r w:rsidR="00A00CC1" w:rsidRPr="00AE00F0">
        <w:rPr>
          <w:cs/>
        </w:rPr>
        <w:t>‎</w:t>
      </w:r>
      <w:r w:rsidR="00A00CC1" w:rsidRPr="00AE00F0">
        <w:t>7</w:t>
      </w:r>
      <w:r w:rsidR="003302AE" w:rsidRPr="00AE00F0">
        <w:noBreakHyphen/>
      </w:r>
      <w:r w:rsidR="00A00CC1" w:rsidRPr="00AE00F0">
        <w:t>6</w:t>
      </w:r>
      <w:r w:rsidR="00A24FAF" w:rsidRPr="00AE00F0">
        <w:t xml:space="preserve"> –</w:t>
      </w:r>
      <w:r w:rsidRPr="00AE00F0">
        <w:t xml:space="preserve"> Relayed KMA-key supply from K</w:t>
      </w:r>
      <w:r w:rsidR="001307F2" w:rsidRPr="00AE00F0">
        <w:t>M</w:t>
      </w:r>
      <w:r w:rsidRPr="00AE00F0">
        <w:t>A to KSA</w:t>
      </w:r>
      <w:bookmarkEnd w:id="104"/>
    </w:p>
    <w:p w14:paraId="567E5A20" w14:textId="7DCABD83" w:rsidR="006E5F4F" w:rsidRPr="00AE00F0" w:rsidRDefault="0019436D" w:rsidP="006140AA">
      <w:pPr>
        <w:pStyle w:val="Heading3"/>
      </w:pPr>
      <w:bookmarkStart w:id="105" w:name="_Toc78808333"/>
      <w:bookmarkStart w:id="106" w:name="_Toc80881958"/>
      <w:bookmarkStart w:id="107" w:name="_Toc86998608"/>
      <w:bookmarkStart w:id="108" w:name="_Toc89417213"/>
      <w:r w:rsidRPr="00AE00F0">
        <w:lastRenderedPageBreak/>
        <w:t>7.1.5</w:t>
      </w:r>
      <w:r w:rsidRPr="00AE00F0">
        <w:tab/>
      </w:r>
      <w:r w:rsidR="006E5F4F" w:rsidRPr="00AE00F0">
        <w:t>KSA-key supply from KSA to cryptographic application</w:t>
      </w:r>
      <w:bookmarkEnd w:id="105"/>
      <w:bookmarkEnd w:id="106"/>
      <w:bookmarkEnd w:id="107"/>
      <w:bookmarkEnd w:id="108"/>
    </w:p>
    <w:p w14:paraId="4854658D" w14:textId="77777777" w:rsidR="006E5F4F" w:rsidRPr="00AE00F0" w:rsidRDefault="006E5F4F" w:rsidP="006140AA">
      <w:pPr>
        <w:keepNext/>
        <w:keepLines/>
        <w:rPr>
          <w:rFonts w:eastAsia="SimSun"/>
        </w:rPr>
      </w:pPr>
      <w:r w:rsidRPr="00AE00F0">
        <w:rPr>
          <w:rFonts w:eastAsia="SimSun"/>
        </w:rPr>
        <w:t xml:space="preserve">After the key is transferred from the KMA to the KSA, a hash value or a message authentication code is calculated from the KSA-key data in each KSA of the node pair for an individual key request. The pair of the KSAs compares their hash values or message authentication codes as well as the KSA-key ID via a KSA link, then synchronizes and authenticates the KSA key. </w:t>
      </w:r>
    </w:p>
    <w:p w14:paraId="68C8A996" w14:textId="6929AA9B" w:rsidR="006E5F4F" w:rsidRPr="00AE00F0" w:rsidRDefault="006E5F4F" w:rsidP="008B36AA">
      <w:pPr>
        <w:rPr>
          <w:rFonts w:eastAsia="SimSun"/>
        </w:rPr>
      </w:pPr>
      <w:r w:rsidRPr="00AE00F0">
        <w:rPr>
          <w:rFonts w:eastAsia="SimSun"/>
        </w:rPr>
        <w:t>After the above verification is completed, the key data with the KSA-key ID is supplied to the cryptographic application via the key supply interface</w:t>
      </w:r>
      <w:r w:rsidR="004A40D8" w:rsidRPr="00AE00F0">
        <w:rPr>
          <w:rFonts w:eastAsia="SimSun"/>
        </w:rPr>
        <w:t xml:space="preserve">, see Figure </w:t>
      </w:r>
      <w:r w:rsidR="00745EAC" w:rsidRPr="00AE00F0">
        <w:rPr>
          <w:rFonts w:eastAsia="SimSun"/>
        </w:rPr>
        <w:t>7</w:t>
      </w:r>
      <w:r w:rsidR="004A40D8" w:rsidRPr="00AE00F0">
        <w:rPr>
          <w:rFonts w:eastAsia="SimSun"/>
        </w:rPr>
        <w:t>-7</w:t>
      </w:r>
      <w:r w:rsidRPr="00AE00F0">
        <w:rPr>
          <w:rFonts w:eastAsia="SimSun"/>
        </w:rPr>
        <w:t xml:space="preserve">. </w:t>
      </w:r>
      <w:r w:rsidR="004A40D8" w:rsidRPr="00AE00F0">
        <w:rPr>
          <w:rFonts w:eastAsia="SimSun"/>
        </w:rPr>
        <w:t xml:space="preserve">The </w:t>
      </w:r>
      <w:r w:rsidRPr="00AE00F0">
        <w:rPr>
          <w:rFonts w:eastAsia="SimSun"/>
        </w:rPr>
        <w:t xml:space="preserve">KSA metadata is recorded in the storage of the KSA, and/or sent to the QKDN manager, for key life cycle management. The cryptographic application identifies the key data based on the KSA-key ID and uses it.  </w:t>
      </w:r>
    </w:p>
    <w:p w14:paraId="21B83D86" w14:textId="77777777" w:rsidR="002C7878" w:rsidRPr="00AE00F0" w:rsidRDefault="006E5F4F" w:rsidP="00A24FAF">
      <w:pPr>
        <w:pStyle w:val="Figure"/>
      </w:pPr>
      <w:r w:rsidRPr="00AE00F0">
        <w:drawing>
          <wp:inline distT="0" distB="0" distL="0" distR="0" wp14:anchorId="29BACEF0" wp14:editId="1D5DD0F5">
            <wp:extent cx="5820354" cy="2006602"/>
            <wp:effectExtent l="0" t="0" r="9525"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ell phon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7898" cy="2009203"/>
                    </a:xfrm>
                    <a:prstGeom prst="rect">
                      <a:avLst/>
                    </a:prstGeom>
                    <a:noFill/>
                    <a:ln>
                      <a:noFill/>
                    </a:ln>
                  </pic:spPr>
                </pic:pic>
              </a:graphicData>
            </a:graphic>
          </wp:inline>
        </w:drawing>
      </w:r>
    </w:p>
    <w:p w14:paraId="751ED7C0" w14:textId="26C4D675" w:rsidR="006E5F4F" w:rsidRPr="00AE00F0" w:rsidRDefault="002C7878" w:rsidP="008B36AA">
      <w:pPr>
        <w:pStyle w:val="FigureNoTitle"/>
      </w:pPr>
      <w:bookmarkStart w:id="109" w:name="_Toc89417180"/>
      <w:r w:rsidRPr="00AE00F0">
        <w:t xml:space="preserve">Figure </w:t>
      </w:r>
      <w:r w:rsidR="00A00CC1" w:rsidRPr="00AE00F0">
        <w:rPr>
          <w:cs/>
        </w:rPr>
        <w:t>‎</w:t>
      </w:r>
      <w:r w:rsidR="00A00CC1" w:rsidRPr="00AE00F0">
        <w:t>7</w:t>
      </w:r>
      <w:r w:rsidR="003302AE" w:rsidRPr="00AE00F0">
        <w:noBreakHyphen/>
      </w:r>
      <w:r w:rsidR="00A00CC1" w:rsidRPr="00AE00F0">
        <w:t>7</w:t>
      </w:r>
      <w:r w:rsidR="00A24FAF" w:rsidRPr="00AE00F0">
        <w:t xml:space="preserve"> –</w:t>
      </w:r>
      <w:r w:rsidRPr="00AE00F0">
        <w:t xml:space="preserve"> KSA-key supply to cryptographic applications</w:t>
      </w:r>
      <w:bookmarkEnd w:id="109"/>
    </w:p>
    <w:p w14:paraId="4CDEC139" w14:textId="1579D41B" w:rsidR="006E5F4F" w:rsidRPr="00AE00F0" w:rsidRDefault="0019436D" w:rsidP="00A24FAF">
      <w:pPr>
        <w:pStyle w:val="Heading3"/>
      </w:pPr>
      <w:bookmarkStart w:id="110" w:name="_Toc29395776"/>
      <w:bookmarkStart w:id="111" w:name="_Toc29395862"/>
      <w:bookmarkStart w:id="112" w:name="_Toc29395931"/>
      <w:bookmarkStart w:id="113" w:name="_Toc29396000"/>
      <w:bookmarkStart w:id="114" w:name="_Toc44509023"/>
      <w:bookmarkStart w:id="115" w:name="_Toc41913995"/>
      <w:bookmarkStart w:id="116" w:name="_Toc78808334"/>
      <w:bookmarkStart w:id="117" w:name="_Toc80881959"/>
      <w:bookmarkStart w:id="118" w:name="_Toc86998609"/>
      <w:bookmarkStart w:id="119" w:name="_Toc89417214"/>
      <w:bookmarkEnd w:id="110"/>
      <w:bookmarkEnd w:id="111"/>
      <w:bookmarkEnd w:id="112"/>
      <w:bookmarkEnd w:id="113"/>
      <w:r w:rsidRPr="00AE00F0">
        <w:t>7.1.6</w:t>
      </w:r>
      <w:r w:rsidRPr="00AE00F0">
        <w:tab/>
      </w:r>
      <w:r w:rsidR="006E5F4F" w:rsidRPr="00AE00F0">
        <w:t>Key life cycle management</w:t>
      </w:r>
      <w:bookmarkEnd w:id="114"/>
      <w:bookmarkEnd w:id="115"/>
      <w:bookmarkEnd w:id="116"/>
      <w:bookmarkEnd w:id="117"/>
      <w:bookmarkEnd w:id="118"/>
      <w:bookmarkEnd w:id="119"/>
    </w:p>
    <w:p w14:paraId="18A77496" w14:textId="67E705D0" w:rsidR="006E5F4F" w:rsidRPr="00AE00F0" w:rsidRDefault="006E5F4F" w:rsidP="008B36AA">
      <w:pPr>
        <w:rPr>
          <w:rFonts w:eastAsia="SimSun"/>
        </w:rPr>
      </w:pPr>
      <w:r w:rsidRPr="00AE00F0">
        <w:rPr>
          <w:rFonts w:eastAsia="SimSun"/>
        </w:rPr>
        <w:t>Each KMA stores information on key management activities on which it works, including reception, storage, formatting, relaying, synchronization, authentication, supply, and deletion/preservation of keys. For example, each KMA collects, stores metadata in KMA-key files, and sends them to the QKDN manager</w:t>
      </w:r>
      <w:r w:rsidR="004A40D8" w:rsidRPr="00AE00F0">
        <w:rPr>
          <w:rFonts w:eastAsia="SimSun"/>
        </w:rPr>
        <w:t xml:space="preserve"> while</w:t>
      </w:r>
      <w:r w:rsidRPr="00AE00F0">
        <w:rPr>
          <w:rFonts w:eastAsia="SimSun"/>
        </w:rPr>
        <w:t xml:space="preserve"> </w:t>
      </w:r>
      <w:r w:rsidR="004A40D8" w:rsidRPr="00AE00F0">
        <w:rPr>
          <w:rFonts w:eastAsia="SimSun"/>
        </w:rPr>
        <w:t xml:space="preserve">each </w:t>
      </w:r>
      <w:r w:rsidRPr="00AE00F0">
        <w:rPr>
          <w:rFonts w:eastAsia="SimSun"/>
        </w:rPr>
        <w:t>KSA stores metadata in KSA-key files and sends them to the QKDN manager.</w:t>
      </w:r>
      <w:r w:rsidR="004A40D8" w:rsidRPr="00AE00F0">
        <w:rPr>
          <w:rFonts w:eastAsia="SimSun"/>
        </w:rPr>
        <w:t xml:space="preserve"> See Figure </w:t>
      </w:r>
      <w:r w:rsidR="00745EAC" w:rsidRPr="00AE00F0">
        <w:rPr>
          <w:rFonts w:eastAsia="SimSun"/>
        </w:rPr>
        <w:t>7</w:t>
      </w:r>
      <w:r w:rsidR="004A40D8" w:rsidRPr="00AE00F0">
        <w:rPr>
          <w:rFonts w:eastAsia="SimSun"/>
        </w:rPr>
        <w:t>-8 for an illustration on the metadata for key lifecycle management and Table</w:t>
      </w:r>
      <w:r w:rsidR="00A24FAF" w:rsidRPr="00AE00F0">
        <w:rPr>
          <w:rFonts w:eastAsia="SimSun"/>
        </w:rPr>
        <w:t> </w:t>
      </w:r>
      <w:r w:rsidR="00745EAC" w:rsidRPr="00AE00F0">
        <w:rPr>
          <w:rFonts w:eastAsia="SimSun"/>
        </w:rPr>
        <w:t>7</w:t>
      </w:r>
      <w:r w:rsidR="00A24FAF" w:rsidRPr="00AE00F0">
        <w:rPr>
          <w:rFonts w:eastAsia="SimSun"/>
        </w:rPr>
        <w:noBreakHyphen/>
      </w:r>
      <w:r w:rsidR="004A40D8" w:rsidRPr="00AE00F0">
        <w:rPr>
          <w:rFonts w:eastAsia="SimSun"/>
        </w:rPr>
        <w:t>1 for a description of the metadata.</w:t>
      </w:r>
    </w:p>
    <w:p w14:paraId="2C2EB9B4" w14:textId="77777777" w:rsidR="002C7878" w:rsidRPr="00AE00F0" w:rsidRDefault="006E5F4F" w:rsidP="00A24FAF">
      <w:pPr>
        <w:pStyle w:val="Figure"/>
      </w:pPr>
      <w:r w:rsidRPr="00AE00F0">
        <w:rPr>
          <w:rFonts w:eastAsia="Arial Unicode MS"/>
        </w:rPr>
        <w:drawing>
          <wp:inline distT="0" distB="0" distL="0" distR="0" wp14:anchorId="1A8049FE" wp14:editId="0A43BC19">
            <wp:extent cx="5052217" cy="2872005"/>
            <wp:effectExtent l="0" t="0" r="0" b="5080"/>
            <wp:docPr id="11" name="Picture 13"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ell phone screen with tex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3273" cy="2872605"/>
                    </a:xfrm>
                    <a:prstGeom prst="rect">
                      <a:avLst/>
                    </a:prstGeom>
                    <a:noFill/>
                    <a:ln>
                      <a:noFill/>
                    </a:ln>
                  </pic:spPr>
                </pic:pic>
              </a:graphicData>
            </a:graphic>
          </wp:inline>
        </w:drawing>
      </w:r>
    </w:p>
    <w:p w14:paraId="1C6104F5" w14:textId="690712E9" w:rsidR="005F0D53" w:rsidRPr="00AE00F0" w:rsidRDefault="002C7878" w:rsidP="008B36AA">
      <w:pPr>
        <w:pStyle w:val="FigureNoTitle"/>
      </w:pPr>
      <w:bookmarkStart w:id="120" w:name="_Toc89417181"/>
      <w:r w:rsidRPr="00AE00F0">
        <w:t xml:space="preserve">Figure </w:t>
      </w:r>
      <w:r w:rsidR="00A00CC1" w:rsidRPr="00AE00F0">
        <w:rPr>
          <w:cs/>
        </w:rPr>
        <w:t>‎</w:t>
      </w:r>
      <w:r w:rsidR="00A00CC1" w:rsidRPr="00AE00F0">
        <w:t>7</w:t>
      </w:r>
      <w:r w:rsidR="003302AE" w:rsidRPr="00AE00F0">
        <w:noBreakHyphen/>
      </w:r>
      <w:r w:rsidR="00A00CC1" w:rsidRPr="00AE00F0">
        <w:t>8</w:t>
      </w:r>
      <w:r w:rsidR="00A24FAF" w:rsidRPr="00AE00F0">
        <w:t xml:space="preserve"> –</w:t>
      </w:r>
      <w:r w:rsidRPr="00AE00F0">
        <w:t xml:space="preserve"> Metadata for key lifecycle management</w:t>
      </w:r>
      <w:bookmarkStart w:id="121" w:name="_Toc44509025"/>
      <w:bookmarkStart w:id="122" w:name="_Toc41913997"/>
      <w:bookmarkStart w:id="123" w:name="_Toc78808335"/>
      <w:bookmarkStart w:id="124" w:name="_Toc80881960"/>
      <w:bookmarkEnd w:id="120"/>
    </w:p>
    <w:p w14:paraId="4A79F041" w14:textId="436CAA4E" w:rsidR="006E5F4F" w:rsidRPr="00AE00F0" w:rsidRDefault="0019436D" w:rsidP="00973AE4">
      <w:pPr>
        <w:pStyle w:val="Heading3"/>
      </w:pPr>
      <w:bookmarkStart w:id="125" w:name="_Toc86998610"/>
      <w:bookmarkStart w:id="126" w:name="_Toc89417215"/>
      <w:r w:rsidRPr="00AE00F0">
        <w:lastRenderedPageBreak/>
        <w:t>7.1.7</w:t>
      </w:r>
      <w:r w:rsidRPr="00AE00F0">
        <w:tab/>
      </w:r>
      <w:r w:rsidR="006E5F4F" w:rsidRPr="00AE00F0">
        <w:t>Key file format</w:t>
      </w:r>
      <w:bookmarkEnd w:id="121"/>
      <w:bookmarkEnd w:id="122"/>
      <w:bookmarkEnd w:id="123"/>
      <w:bookmarkEnd w:id="124"/>
      <w:bookmarkEnd w:id="125"/>
      <w:bookmarkEnd w:id="126"/>
    </w:p>
    <w:p w14:paraId="31610672" w14:textId="67E2CF06" w:rsidR="00176BA3" w:rsidRPr="00AE00F0" w:rsidRDefault="00176BA3" w:rsidP="00973AE4">
      <w:pPr>
        <w:pStyle w:val="TableNoTitle"/>
      </w:pPr>
      <w:bookmarkStart w:id="127" w:name="_Toc89417157"/>
      <w:r w:rsidRPr="00AE00F0">
        <w:t xml:space="preserve">Table </w:t>
      </w:r>
      <w:r w:rsidR="00A00CC1" w:rsidRPr="00AE00F0">
        <w:rPr>
          <w:cs/>
        </w:rPr>
        <w:t>‎</w:t>
      </w:r>
      <w:r w:rsidR="00A00CC1" w:rsidRPr="00AE00F0">
        <w:t>7</w:t>
      </w:r>
      <w:r w:rsidR="00745EAC" w:rsidRPr="00AE00F0">
        <w:noBreakHyphen/>
      </w:r>
      <w:r w:rsidR="00A00CC1" w:rsidRPr="00AE00F0">
        <w:t>1</w:t>
      </w:r>
      <w:r w:rsidR="00A24FAF" w:rsidRPr="00AE00F0">
        <w:t xml:space="preserve"> –</w:t>
      </w:r>
      <w:r w:rsidRPr="00AE00F0">
        <w:t xml:space="preserve"> Metadata information (basic information)</w:t>
      </w:r>
      <w:r w:rsidRPr="00AE00F0">
        <w:rPr>
          <w:b w:val="0"/>
        </w:rPr>
        <w:t>, see Table 1 of [ITU-T Y.3803]</w:t>
      </w:r>
      <w:bookmarkEnd w:id="12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37"/>
        <w:gridCol w:w="6456"/>
        <w:gridCol w:w="616"/>
      </w:tblGrid>
      <w:tr w:rsidR="008B5B74" w:rsidRPr="00AE00F0" w14:paraId="6A03E759" w14:textId="640B9518" w:rsidTr="00A24FAF">
        <w:trPr>
          <w:tblHeader/>
          <w:jc w:val="center"/>
        </w:trPr>
        <w:tc>
          <w:tcPr>
            <w:tcW w:w="2537" w:type="dxa"/>
            <w:tcBorders>
              <w:top w:val="single" w:sz="12" w:space="0" w:color="auto"/>
              <w:bottom w:val="single" w:sz="12" w:space="0" w:color="auto"/>
            </w:tcBorders>
            <w:shd w:val="clear" w:color="auto" w:fill="auto"/>
          </w:tcPr>
          <w:p w14:paraId="68CABBE3" w14:textId="41DC6CDB" w:rsidR="008B5B74" w:rsidRPr="00AE00F0" w:rsidRDefault="008B5B74" w:rsidP="00973AE4">
            <w:pPr>
              <w:pStyle w:val="Tablehead"/>
              <w:keepLines/>
              <w:rPr>
                <w:sz w:val="20"/>
                <w:lang w:bidi="ar-DZ"/>
              </w:rPr>
            </w:pPr>
            <w:r w:rsidRPr="00AE00F0">
              <w:rPr>
                <w:rFonts w:eastAsia="MS Mincho"/>
                <w:bCs/>
                <w:kern w:val="2"/>
                <w:sz w:val="20"/>
              </w:rPr>
              <w:t>Metadata</w:t>
            </w:r>
          </w:p>
        </w:tc>
        <w:tc>
          <w:tcPr>
            <w:tcW w:w="6456" w:type="dxa"/>
            <w:tcBorders>
              <w:top w:val="single" w:sz="12" w:space="0" w:color="auto"/>
              <w:bottom w:val="single" w:sz="12" w:space="0" w:color="auto"/>
            </w:tcBorders>
            <w:shd w:val="clear" w:color="auto" w:fill="auto"/>
          </w:tcPr>
          <w:p w14:paraId="4496D8B1" w14:textId="03B9B8A7" w:rsidR="008B5B74" w:rsidRPr="00AE00F0" w:rsidRDefault="008B5B74" w:rsidP="00973AE4">
            <w:pPr>
              <w:pStyle w:val="Tablehead"/>
              <w:keepLines/>
              <w:rPr>
                <w:sz w:val="20"/>
                <w:lang w:bidi="ar-DZ"/>
              </w:rPr>
            </w:pPr>
            <w:r w:rsidRPr="00AE00F0">
              <w:rPr>
                <w:rFonts w:eastAsia="MS Mincho"/>
                <w:bCs/>
                <w:kern w:val="2"/>
                <w:sz w:val="20"/>
              </w:rPr>
              <w:t>Description</w:t>
            </w:r>
          </w:p>
        </w:tc>
        <w:tc>
          <w:tcPr>
            <w:tcW w:w="0" w:type="auto"/>
            <w:tcBorders>
              <w:top w:val="single" w:sz="12" w:space="0" w:color="auto"/>
              <w:bottom w:val="single" w:sz="12" w:space="0" w:color="auto"/>
            </w:tcBorders>
          </w:tcPr>
          <w:p w14:paraId="2B6395E2" w14:textId="55546612" w:rsidR="008B5B74" w:rsidRPr="00AE00F0" w:rsidRDefault="008B5B74" w:rsidP="00973AE4">
            <w:pPr>
              <w:pStyle w:val="Tablehead"/>
              <w:keepLines/>
              <w:rPr>
                <w:sz w:val="20"/>
                <w:lang w:bidi="ar-DZ"/>
              </w:rPr>
            </w:pPr>
            <w:r w:rsidRPr="00AE00F0">
              <w:rPr>
                <w:rFonts w:eastAsia="MS Mincho"/>
                <w:bCs/>
                <w:kern w:val="2"/>
                <w:sz w:val="20"/>
              </w:rPr>
              <w:t>M/O</w:t>
            </w:r>
          </w:p>
        </w:tc>
      </w:tr>
      <w:tr w:rsidR="008B5B74" w:rsidRPr="00AE00F0" w14:paraId="5C4C2D77" w14:textId="2679C29D" w:rsidTr="008B5B74">
        <w:trPr>
          <w:jc w:val="center"/>
        </w:trPr>
        <w:tc>
          <w:tcPr>
            <w:tcW w:w="0" w:type="auto"/>
            <w:gridSpan w:val="3"/>
            <w:tcBorders>
              <w:top w:val="single" w:sz="12" w:space="0" w:color="auto"/>
              <w:bottom w:val="nil"/>
            </w:tcBorders>
            <w:shd w:val="clear" w:color="auto" w:fill="F2F2F2" w:themeFill="background1" w:themeFillShade="F2"/>
          </w:tcPr>
          <w:p w14:paraId="282BCDC3" w14:textId="2C6848D8" w:rsidR="008B5B74" w:rsidRPr="00AE00F0" w:rsidRDefault="008B5B74" w:rsidP="00973AE4">
            <w:pPr>
              <w:pStyle w:val="Tabletext"/>
              <w:keepNext/>
              <w:keepLines/>
              <w:jc w:val="center"/>
              <w:rPr>
                <w:sz w:val="20"/>
                <w:lang w:bidi="ar-DZ"/>
              </w:rPr>
            </w:pPr>
            <w:r w:rsidRPr="00AE00F0">
              <w:rPr>
                <w:rFonts w:eastAsia="MS Mincho"/>
                <w:b/>
                <w:bCs/>
                <w:kern w:val="2"/>
                <w:sz w:val="20"/>
              </w:rPr>
              <w:t>(1) QKD-key</w:t>
            </w:r>
          </w:p>
        </w:tc>
      </w:tr>
      <w:tr w:rsidR="008B5B74" w:rsidRPr="00AE00F0" w14:paraId="39F8C331" w14:textId="33818BAE" w:rsidTr="00A24FAF">
        <w:trPr>
          <w:jc w:val="center"/>
        </w:trPr>
        <w:tc>
          <w:tcPr>
            <w:tcW w:w="2537" w:type="dxa"/>
            <w:tcBorders>
              <w:top w:val="nil"/>
            </w:tcBorders>
            <w:shd w:val="clear" w:color="auto" w:fill="auto"/>
          </w:tcPr>
          <w:p w14:paraId="717907FE" w14:textId="49E826A7" w:rsidR="008B5B74" w:rsidRPr="00AE00F0" w:rsidRDefault="008B5B74" w:rsidP="00973AE4">
            <w:pPr>
              <w:pStyle w:val="Tabletext"/>
              <w:keepNext/>
              <w:keepLines/>
              <w:rPr>
                <w:sz w:val="20"/>
                <w:lang w:bidi="ar-DZ"/>
              </w:rPr>
            </w:pPr>
            <w:r w:rsidRPr="00AE00F0">
              <w:rPr>
                <w:rFonts w:eastAsia="MS Mincho"/>
                <w:b/>
                <w:bCs/>
                <w:kern w:val="2"/>
                <w:sz w:val="20"/>
              </w:rPr>
              <w:t>QKD-key ID</w:t>
            </w:r>
          </w:p>
        </w:tc>
        <w:tc>
          <w:tcPr>
            <w:tcW w:w="6456" w:type="dxa"/>
            <w:tcBorders>
              <w:top w:val="nil"/>
            </w:tcBorders>
            <w:shd w:val="clear" w:color="auto" w:fill="auto"/>
          </w:tcPr>
          <w:p w14:paraId="4B348C57" w14:textId="1E06B0E4" w:rsidR="008B5B74" w:rsidRPr="00AE00F0" w:rsidRDefault="008B5B74" w:rsidP="00973AE4">
            <w:pPr>
              <w:pStyle w:val="Tabletext"/>
              <w:keepNext/>
              <w:keepLines/>
              <w:rPr>
                <w:rFonts w:eastAsia="MS Mincho"/>
                <w:kern w:val="2"/>
                <w:sz w:val="20"/>
              </w:rPr>
            </w:pPr>
            <w:r w:rsidRPr="00AE00F0">
              <w:rPr>
                <w:rFonts w:eastAsia="MS Mincho"/>
                <w:kern w:val="2"/>
                <w:sz w:val="20"/>
              </w:rPr>
              <w:t>ID of the QKD-key</w:t>
            </w:r>
          </w:p>
        </w:tc>
        <w:tc>
          <w:tcPr>
            <w:tcW w:w="0" w:type="auto"/>
            <w:tcBorders>
              <w:top w:val="nil"/>
            </w:tcBorders>
          </w:tcPr>
          <w:p w14:paraId="0BD863E3" w14:textId="01BCE40A" w:rsidR="008B5B74" w:rsidRPr="00AE00F0" w:rsidRDefault="008B5B74" w:rsidP="00973AE4">
            <w:pPr>
              <w:pStyle w:val="Tabletext"/>
              <w:keepNext/>
              <w:keepLines/>
              <w:jc w:val="center"/>
              <w:rPr>
                <w:sz w:val="20"/>
                <w:lang w:bidi="ar-DZ"/>
              </w:rPr>
            </w:pPr>
            <w:r w:rsidRPr="00AE00F0">
              <w:rPr>
                <w:sz w:val="20"/>
                <w:lang w:bidi="ar-DZ"/>
              </w:rPr>
              <w:t>M</w:t>
            </w:r>
          </w:p>
        </w:tc>
      </w:tr>
      <w:tr w:rsidR="008B5B74" w:rsidRPr="00AE00F0" w14:paraId="1577B2F8" w14:textId="077CAE7F" w:rsidTr="00A24FAF">
        <w:trPr>
          <w:jc w:val="center"/>
        </w:trPr>
        <w:tc>
          <w:tcPr>
            <w:tcW w:w="2537" w:type="dxa"/>
            <w:shd w:val="clear" w:color="auto" w:fill="auto"/>
          </w:tcPr>
          <w:p w14:paraId="1765039F" w14:textId="69F7E263" w:rsidR="008B5B74" w:rsidRPr="00AE00F0" w:rsidRDefault="008B5B74" w:rsidP="00973AE4">
            <w:pPr>
              <w:pStyle w:val="Tabletext"/>
              <w:keepNext/>
              <w:keepLines/>
              <w:rPr>
                <w:sz w:val="20"/>
                <w:lang w:bidi="ar-DZ"/>
              </w:rPr>
            </w:pPr>
            <w:r w:rsidRPr="00AE00F0">
              <w:rPr>
                <w:rFonts w:eastAsia="MS Mincho"/>
                <w:b/>
                <w:bCs/>
                <w:kern w:val="2"/>
                <w:sz w:val="20"/>
              </w:rPr>
              <w:t>Key length</w:t>
            </w:r>
          </w:p>
        </w:tc>
        <w:tc>
          <w:tcPr>
            <w:tcW w:w="6456" w:type="dxa"/>
            <w:shd w:val="clear" w:color="auto" w:fill="auto"/>
          </w:tcPr>
          <w:p w14:paraId="1948B5EB" w14:textId="7243E627" w:rsidR="008B5B74" w:rsidRPr="00AE00F0" w:rsidRDefault="008B5B74" w:rsidP="00973AE4">
            <w:pPr>
              <w:pStyle w:val="Tabletext"/>
              <w:keepNext/>
              <w:keepLines/>
              <w:rPr>
                <w:rFonts w:eastAsia="MS Mincho"/>
                <w:kern w:val="2"/>
                <w:sz w:val="20"/>
              </w:rPr>
            </w:pPr>
            <w:r w:rsidRPr="00AE00F0">
              <w:rPr>
                <w:rFonts w:eastAsia="MS Mincho"/>
                <w:kern w:val="2"/>
                <w:sz w:val="20"/>
              </w:rPr>
              <w:t>Key length of the QKD-key</w:t>
            </w:r>
          </w:p>
        </w:tc>
        <w:tc>
          <w:tcPr>
            <w:tcW w:w="0" w:type="auto"/>
          </w:tcPr>
          <w:p w14:paraId="553EE5FF" w14:textId="31E16D7D" w:rsidR="008B5B74" w:rsidRPr="00AE00F0" w:rsidRDefault="008B5B74" w:rsidP="00973AE4">
            <w:pPr>
              <w:pStyle w:val="Tabletext"/>
              <w:keepNext/>
              <w:keepLines/>
              <w:jc w:val="center"/>
              <w:rPr>
                <w:sz w:val="20"/>
                <w:lang w:bidi="ar-DZ"/>
              </w:rPr>
            </w:pPr>
            <w:r w:rsidRPr="00AE00F0">
              <w:rPr>
                <w:sz w:val="20"/>
                <w:lang w:bidi="ar-DZ"/>
              </w:rPr>
              <w:t>O</w:t>
            </w:r>
          </w:p>
        </w:tc>
      </w:tr>
      <w:tr w:rsidR="008B5B74" w:rsidRPr="00AE00F0" w14:paraId="22DAADC7" w14:textId="77777777" w:rsidTr="00A24FAF">
        <w:trPr>
          <w:jc w:val="center"/>
        </w:trPr>
        <w:tc>
          <w:tcPr>
            <w:tcW w:w="2537" w:type="dxa"/>
            <w:shd w:val="clear" w:color="auto" w:fill="auto"/>
          </w:tcPr>
          <w:p w14:paraId="089CFC3F" w14:textId="4EDE0C02" w:rsidR="008B5B74" w:rsidRPr="00AE00F0" w:rsidRDefault="008B5B74" w:rsidP="00973AE4">
            <w:pPr>
              <w:pStyle w:val="Tabletext"/>
              <w:keepNext/>
              <w:keepLines/>
              <w:rPr>
                <w:sz w:val="20"/>
                <w:lang w:bidi="ar-DZ"/>
              </w:rPr>
            </w:pPr>
            <w:r w:rsidRPr="00AE00F0">
              <w:rPr>
                <w:rFonts w:eastAsia="MS Mincho"/>
                <w:b/>
                <w:bCs/>
                <w:kern w:val="2"/>
                <w:sz w:val="20"/>
              </w:rPr>
              <w:t>QKD module ID</w:t>
            </w:r>
          </w:p>
        </w:tc>
        <w:tc>
          <w:tcPr>
            <w:tcW w:w="6456" w:type="dxa"/>
            <w:shd w:val="clear" w:color="auto" w:fill="auto"/>
          </w:tcPr>
          <w:p w14:paraId="0985A20E" w14:textId="4B701556" w:rsidR="008B5B74" w:rsidRPr="00AE00F0" w:rsidRDefault="008B5B74" w:rsidP="00973AE4">
            <w:pPr>
              <w:pStyle w:val="Tabletext"/>
              <w:keepNext/>
              <w:keepLines/>
              <w:rPr>
                <w:rFonts w:eastAsia="MS Mincho"/>
                <w:kern w:val="2"/>
                <w:sz w:val="20"/>
              </w:rPr>
            </w:pPr>
            <w:r w:rsidRPr="00AE00F0">
              <w:rPr>
                <w:rFonts w:eastAsia="MS Mincho"/>
                <w:kern w:val="2"/>
                <w:sz w:val="20"/>
              </w:rPr>
              <w:t>ID of the QKD module (Alice or Bob) that generates the QKD-key</w:t>
            </w:r>
          </w:p>
        </w:tc>
        <w:tc>
          <w:tcPr>
            <w:tcW w:w="0" w:type="auto"/>
          </w:tcPr>
          <w:p w14:paraId="66A6AA28" w14:textId="2FF79A38" w:rsidR="008B5B74" w:rsidRPr="00AE00F0" w:rsidRDefault="008B5B74" w:rsidP="00973AE4">
            <w:pPr>
              <w:pStyle w:val="Tabletext"/>
              <w:keepNext/>
              <w:keepLines/>
              <w:jc w:val="center"/>
              <w:rPr>
                <w:sz w:val="20"/>
                <w:lang w:bidi="ar-DZ"/>
              </w:rPr>
            </w:pPr>
            <w:r w:rsidRPr="00AE00F0">
              <w:rPr>
                <w:sz w:val="20"/>
                <w:lang w:bidi="ar-DZ"/>
              </w:rPr>
              <w:t>O</w:t>
            </w:r>
          </w:p>
        </w:tc>
      </w:tr>
      <w:tr w:rsidR="008B5B74" w:rsidRPr="00AE00F0" w14:paraId="48F1E21A" w14:textId="690A59C0" w:rsidTr="00A24FAF">
        <w:trPr>
          <w:jc w:val="center"/>
        </w:trPr>
        <w:tc>
          <w:tcPr>
            <w:tcW w:w="2537" w:type="dxa"/>
            <w:shd w:val="clear" w:color="auto" w:fill="auto"/>
          </w:tcPr>
          <w:p w14:paraId="2C198938" w14:textId="30DA98D2" w:rsidR="008B5B74" w:rsidRPr="00AE00F0" w:rsidRDefault="008B5B74" w:rsidP="007A3058">
            <w:pPr>
              <w:pStyle w:val="Tabletext"/>
              <w:rPr>
                <w:sz w:val="20"/>
                <w:lang w:bidi="ar-DZ"/>
              </w:rPr>
            </w:pPr>
            <w:r w:rsidRPr="00AE00F0">
              <w:rPr>
                <w:rFonts w:eastAsia="Arial Unicode MS"/>
                <w:b/>
                <w:bCs/>
                <w:kern w:val="2"/>
                <w:sz w:val="20"/>
              </w:rPr>
              <w:t>Matching QKD module ID</w:t>
            </w:r>
          </w:p>
        </w:tc>
        <w:tc>
          <w:tcPr>
            <w:tcW w:w="6456" w:type="dxa"/>
            <w:shd w:val="clear" w:color="auto" w:fill="auto"/>
          </w:tcPr>
          <w:p w14:paraId="6AB1FADD" w14:textId="48E262DD" w:rsidR="008B5B74" w:rsidRPr="00AE00F0" w:rsidRDefault="008B5B74" w:rsidP="0066022D">
            <w:pPr>
              <w:pStyle w:val="Tabletext"/>
              <w:keepNext/>
              <w:keepLines/>
              <w:rPr>
                <w:rFonts w:eastAsia="MS Mincho"/>
                <w:kern w:val="2"/>
                <w:sz w:val="20"/>
              </w:rPr>
            </w:pPr>
            <w:r w:rsidRPr="00AE00F0">
              <w:rPr>
                <w:rFonts w:eastAsia="MS Mincho"/>
                <w:kern w:val="2"/>
                <w:sz w:val="20"/>
              </w:rPr>
              <w:t>ID to identify the matching QKD module which constitutes the pair of Alice and Bob</w:t>
            </w:r>
          </w:p>
        </w:tc>
        <w:tc>
          <w:tcPr>
            <w:tcW w:w="0" w:type="auto"/>
          </w:tcPr>
          <w:p w14:paraId="4D220D17" w14:textId="04BDEC21" w:rsidR="008B5B74" w:rsidRPr="00AE00F0" w:rsidRDefault="008B5B74" w:rsidP="00176BA3">
            <w:pPr>
              <w:pStyle w:val="Tabletext"/>
              <w:jc w:val="center"/>
              <w:rPr>
                <w:sz w:val="20"/>
                <w:lang w:bidi="ar-DZ"/>
              </w:rPr>
            </w:pPr>
            <w:r w:rsidRPr="00AE00F0">
              <w:rPr>
                <w:sz w:val="20"/>
                <w:lang w:bidi="ar-DZ"/>
              </w:rPr>
              <w:t>O</w:t>
            </w:r>
          </w:p>
        </w:tc>
      </w:tr>
      <w:tr w:rsidR="008B5B74" w:rsidRPr="00AE00F0" w14:paraId="358C26C7" w14:textId="77777777" w:rsidTr="00A24FAF">
        <w:trPr>
          <w:jc w:val="center"/>
        </w:trPr>
        <w:tc>
          <w:tcPr>
            <w:tcW w:w="2537" w:type="dxa"/>
            <w:shd w:val="clear" w:color="auto" w:fill="auto"/>
          </w:tcPr>
          <w:p w14:paraId="09F3FDBB" w14:textId="616B51A3" w:rsidR="008B5B74" w:rsidRPr="00AE00F0" w:rsidRDefault="008B5B74" w:rsidP="007A3058">
            <w:pPr>
              <w:pStyle w:val="Tabletext"/>
              <w:rPr>
                <w:rFonts w:eastAsia="Arial Unicode MS"/>
                <w:b/>
                <w:bCs/>
                <w:kern w:val="2"/>
                <w:sz w:val="20"/>
              </w:rPr>
            </w:pPr>
            <w:r w:rsidRPr="00AE00F0">
              <w:rPr>
                <w:rFonts w:eastAsia="MS Mincho"/>
                <w:b/>
                <w:bCs/>
                <w:kern w:val="2"/>
                <w:sz w:val="20"/>
              </w:rPr>
              <w:t>Generation time stamp</w:t>
            </w:r>
          </w:p>
        </w:tc>
        <w:tc>
          <w:tcPr>
            <w:tcW w:w="6456" w:type="dxa"/>
            <w:shd w:val="clear" w:color="auto" w:fill="auto"/>
          </w:tcPr>
          <w:p w14:paraId="70599CB6" w14:textId="66076573" w:rsidR="008B5B74" w:rsidRPr="00AE00F0" w:rsidRDefault="008B5B74" w:rsidP="0066022D">
            <w:pPr>
              <w:pStyle w:val="Tabletext"/>
              <w:keepNext/>
              <w:keepLines/>
              <w:rPr>
                <w:rFonts w:eastAsia="MS Mincho"/>
                <w:kern w:val="2"/>
                <w:sz w:val="20"/>
              </w:rPr>
            </w:pPr>
            <w:r w:rsidRPr="00AE00F0">
              <w:rPr>
                <w:rFonts w:eastAsia="MS Mincho"/>
                <w:kern w:val="2"/>
                <w:sz w:val="20"/>
              </w:rPr>
              <w:t>Time stamp of QKD-key generation at the pair of QKD modules</w:t>
            </w:r>
          </w:p>
        </w:tc>
        <w:tc>
          <w:tcPr>
            <w:tcW w:w="0" w:type="auto"/>
          </w:tcPr>
          <w:p w14:paraId="38DDF1A5" w14:textId="3EB3BAC9" w:rsidR="008B5B74" w:rsidRPr="00AE00F0" w:rsidRDefault="008B5B74" w:rsidP="00176BA3">
            <w:pPr>
              <w:pStyle w:val="Tabletext"/>
              <w:jc w:val="center"/>
              <w:rPr>
                <w:sz w:val="20"/>
                <w:lang w:bidi="ar-DZ"/>
              </w:rPr>
            </w:pPr>
            <w:r w:rsidRPr="00AE00F0">
              <w:rPr>
                <w:sz w:val="20"/>
                <w:lang w:bidi="ar-DZ"/>
              </w:rPr>
              <w:t>O</w:t>
            </w:r>
          </w:p>
        </w:tc>
      </w:tr>
      <w:tr w:rsidR="008B5B74" w:rsidRPr="00AE00F0" w14:paraId="5D729FA9" w14:textId="77777777" w:rsidTr="00A24FAF">
        <w:trPr>
          <w:jc w:val="center"/>
        </w:trPr>
        <w:tc>
          <w:tcPr>
            <w:tcW w:w="2537" w:type="dxa"/>
            <w:tcBorders>
              <w:bottom w:val="nil"/>
            </w:tcBorders>
            <w:shd w:val="clear" w:color="auto" w:fill="auto"/>
          </w:tcPr>
          <w:p w14:paraId="082ED781" w14:textId="61C35C39" w:rsidR="008B5B74" w:rsidRPr="00AE00F0" w:rsidRDefault="008B5B74" w:rsidP="007A3058">
            <w:pPr>
              <w:pStyle w:val="Tabletext"/>
              <w:rPr>
                <w:rFonts w:eastAsia="Arial Unicode MS"/>
                <w:b/>
                <w:bCs/>
                <w:kern w:val="2"/>
                <w:sz w:val="20"/>
              </w:rPr>
            </w:pPr>
            <w:r w:rsidRPr="00AE00F0">
              <w:rPr>
                <w:rFonts w:eastAsia="MS Mincho"/>
                <w:b/>
                <w:bCs/>
                <w:kern w:val="2"/>
                <w:sz w:val="20"/>
              </w:rPr>
              <w:t>Hash value</w:t>
            </w:r>
          </w:p>
        </w:tc>
        <w:tc>
          <w:tcPr>
            <w:tcW w:w="6456" w:type="dxa"/>
            <w:tcBorders>
              <w:bottom w:val="nil"/>
            </w:tcBorders>
            <w:shd w:val="clear" w:color="auto" w:fill="auto"/>
          </w:tcPr>
          <w:p w14:paraId="353651C1" w14:textId="77777777" w:rsidR="008B5B74" w:rsidRPr="00AE00F0" w:rsidRDefault="008B5B74" w:rsidP="0066022D">
            <w:pPr>
              <w:pStyle w:val="Tabletext"/>
              <w:keepNext/>
              <w:keepLines/>
              <w:rPr>
                <w:rFonts w:eastAsia="MS Mincho"/>
                <w:kern w:val="2"/>
                <w:sz w:val="20"/>
              </w:rPr>
            </w:pPr>
            <w:r w:rsidRPr="00AE00F0">
              <w:rPr>
                <w:rFonts w:eastAsia="MS Mincho"/>
                <w:kern w:val="2"/>
                <w:sz w:val="20"/>
              </w:rPr>
              <w:t xml:space="preserve">Hash value of the QKD-key data. </w:t>
            </w:r>
          </w:p>
          <w:p w14:paraId="080E16AE" w14:textId="7FEB3067" w:rsidR="008B5B74" w:rsidRPr="00AE00F0" w:rsidRDefault="008B5B74" w:rsidP="0066022D">
            <w:pPr>
              <w:pStyle w:val="Tabletext"/>
              <w:keepNext/>
              <w:keepLines/>
              <w:rPr>
                <w:rFonts w:eastAsia="MS Mincho"/>
                <w:kern w:val="2"/>
                <w:sz w:val="20"/>
              </w:rPr>
            </w:pPr>
            <w:r w:rsidRPr="00AE00F0">
              <w:rPr>
                <w:rFonts w:eastAsia="MS Mincho"/>
                <w:kern w:val="2"/>
                <w:sz w:val="20"/>
              </w:rPr>
              <w:t>(There are several options for hash function, which are discussed in other Recommendations.)</w:t>
            </w:r>
          </w:p>
        </w:tc>
        <w:tc>
          <w:tcPr>
            <w:tcW w:w="0" w:type="auto"/>
            <w:tcBorders>
              <w:bottom w:val="nil"/>
            </w:tcBorders>
          </w:tcPr>
          <w:p w14:paraId="1F88C823" w14:textId="10119760" w:rsidR="008B5B74" w:rsidRPr="00AE00F0" w:rsidRDefault="008B5B74" w:rsidP="00176BA3">
            <w:pPr>
              <w:pStyle w:val="Tabletext"/>
              <w:jc w:val="center"/>
              <w:rPr>
                <w:sz w:val="20"/>
                <w:lang w:bidi="ar-DZ"/>
              </w:rPr>
            </w:pPr>
            <w:r w:rsidRPr="00AE00F0">
              <w:rPr>
                <w:sz w:val="20"/>
                <w:lang w:bidi="ar-DZ"/>
              </w:rPr>
              <w:t>O</w:t>
            </w:r>
          </w:p>
        </w:tc>
      </w:tr>
      <w:tr w:rsidR="008B5B74" w:rsidRPr="00AE00F0" w14:paraId="5DE055B5" w14:textId="77777777" w:rsidTr="008B5B74">
        <w:trPr>
          <w:jc w:val="center"/>
        </w:trPr>
        <w:tc>
          <w:tcPr>
            <w:tcW w:w="0" w:type="auto"/>
            <w:gridSpan w:val="3"/>
            <w:tcBorders>
              <w:top w:val="nil"/>
              <w:bottom w:val="nil"/>
            </w:tcBorders>
            <w:shd w:val="clear" w:color="auto" w:fill="F2F2F2" w:themeFill="background1" w:themeFillShade="F2"/>
          </w:tcPr>
          <w:p w14:paraId="6B029A24" w14:textId="75AE8643" w:rsidR="008B5B74" w:rsidRPr="00AE00F0" w:rsidRDefault="008B5B74" w:rsidP="007A3058">
            <w:pPr>
              <w:pStyle w:val="Tabletext"/>
              <w:jc w:val="center"/>
              <w:rPr>
                <w:sz w:val="20"/>
                <w:lang w:bidi="ar-DZ"/>
              </w:rPr>
            </w:pPr>
            <w:r w:rsidRPr="00AE00F0">
              <w:rPr>
                <w:rFonts w:eastAsia="Arial Unicode MS"/>
                <w:b/>
                <w:bCs/>
                <w:kern w:val="2"/>
                <w:sz w:val="20"/>
              </w:rPr>
              <w:t xml:space="preserve">(2) </w:t>
            </w:r>
            <w:r w:rsidRPr="00AE00F0">
              <w:rPr>
                <w:rFonts w:eastAsia="MS Mincho"/>
                <w:b/>
                <w:bCs/>
                <w:kern w:val="2"/>
                <w:sz w:val="20"/>
              </w:rPr>
              <w:t>KMA-key</w:t>
            </w:r>
          </w:p>
        </w:tc>
      </w:tr>
      <w:tr w:rsidR="008B5B74" w:rsidRPr="00AE00F0" w14:paraId="1D8CACE2" w14:textId="77777777" w:rsidTr="00A24FAF">
        <w:trPr>
          <w:jc w:val="center"/>
        </w:trPr>
        <w:tc>
          <w:tcPr>
            <w:tcW w:w="2537" w:type="dxa"/>
            <w:tcBorders>
              <w:top w:val="nil"/>
            </w:tcBorders>
            <w:shd w:val="clear" w:color="auto" w:fill="auto"/>
          </w:tcPr>
          <w:p w14:paraId="51ADAE4C" w14:textId="35BAB226" w:rsidR="008B5B74" w:rsidRPr="00AE00F0" w:rsidRDefault="008B5B74" w:rsidP="00176BA3">
            <w:pPr>
              <w:pStyle w:val="Tabletext"/>
              <w:rPr>
                <w:rFonts w:eastAsia="MS Mincho"/>
                <w:b/>
                <w:bCs/>
                <w:kern w:val="2"/>
                <w:sz w:val="20"/>
              </w:rPr>
            </w:pPr>
            <w:r w:rsidRPr="00AE00F0">
              <w:rPr>
                <w:rFonts w:eastAsia="MS Mincho"/>
                <w:b/>
                <w:bCs/>
                <w:kern w:val="2"/>
                <w:sz w:val="20"/>
              </w:rPr>
              <w:t>KMA-key ID</w:t>
            </w:r>
          </w:p>
        </w:tc>
        <w:tc>
          <w:tcPr>
            <w:tcW w:w="6456" w:type="dxa"/>
            <w:tcBorders>
              <w:top w:val="nil"/>
            </w:tcBorders>
            <w:shd w:val="clear" w:color="auto" w:fill="auto"/>
          </w:tcPr>
          <w:p w14:paraId="0F048835" w14:textId="40ABA37B" w:rsidR="008B5B74" w:rsidRPr="00AE00F0" w:rsidRDefault="008B5B74" w:rsidP="0066022D">
            <w:pPr>
              <w:pStyle w:val="Tabletext"/>
              <w:keepNext/>
              <w:keepLines/>
              <w:rPr>
                <w:rFonts w:eastAsia="MS Mincho"/>
                <w:kern w:val="2"/>
                <w:sz w:val="20"/>
              </w:rPr>
            </w:pPr>
            <w:r w:rsidRPr="00AE00F0">
              <w:rPr>
                <w:rFonts w:eastAsia="MS Mincho"/>
                <w:kern w:val="2"/>
                <w:sz w:val="20"/>
              </w:rPr>
              <w:t>ID of the KMA-key, which is the same for the pair of keys for Alice and Bob, and unique in a QKD network. A part of the bits of the hash value generated from the names of the pair of QKD modules is often used for this ID.</w:t>
            </w:r>
          </w:p>
        </w:tc>
        <w:tc>
          <w:tcPr>
            <w:tcW w:w="0" w:type="auto"/>
            <w:tcBorders>
              <w:top w:val="nil"/>
            </w:tcBorders>
          </w:tcPr>
          <w:p w14:paraId="3BEA10A0" w14:textId="676D13C9" w:rsidR="008B5B74" w:rsidRPr="00AE00F0" w:rsidRDefault="008B5B74" w:rsidP="00176BA3">
            <w:pPr>
              <w:pStyle w:val="Tabletext"/>
              <w:jc w:val="center"/>
              <w:rPr>
                <w:sz w:val="20"/>
                <w:lang w:bidi="ar-DZ"/>
              </w:rPr>
            </w:pPr>
            <w:r w:rsidRPr="00AE00F0">
              <w:rPr>
                <w:rFonts w:eastAsia="MS Mincho"/>
                <w:kern w:val="2"/>
                <w:sz w:val="20"/>
              </w:rPr>
              <w:t>M</w:t>
            </w:r>
          </w:p>
        </w:tc>
      </w:tr>
      <w:tr w:rsidR="008B5B74" w:rsidRPr="00AE00F0" w14:paraId="0D42A944" w14:textId="77777777" w:rsidTr="00A24FAF">
        <w:trPr>
          <w:jc w:val="center"/>
        </w:trPr>
        <w:tc>
          <w:tcPr>
            <w:tcW w:w="2537" w:type="dxa"/>
            <w:tcBorders>
              <w:top w:val="nil"/>
            </w:tcBorders>
            <w:shd w:val="clear" w:color="auto" w:fill="auto"/>
          </w:tcPr>
          <w:p w14:paraId="38D11D03" w14:textId="565131D2" w:rsidR="008B5B74" w:rsidRPr="00AE00F0" w:rsidRDefault="008B5B74" w:rsidP="00176BA3">
            <w:pPr>
              <w:pStyle w:val="Tabletext"/>
              <w:rPr>
                <w:rFonts w:eastAsia="MS Mincho"/>
                <w:b/>
                <w:bCs/>
                <w:kern w:val="2"/>
                <w:sz w:val="20"/>
              </w:rPr>
            </w:pPr>
            <w:r w:rsidRPr="00AE00F0">
              <w:rPr>
                <w:rFonts w:eastAsia="MS Mincho"/>
                <w:b/>
                <w:bCs/>
                <w:kern w:val="2"/>
                <w:sz w:val="20"/>
              </w:rPr>
              <w:t>Key length</w:t>
            </w:r>
          </w:p>
        </w:tc>
        <w:tc>
          <w:tcPr>
            <w:tcW w:w="6456" w:type="dxa"/>
            <w:tcBorders>
              <w:top w:val="nil"/>
            </w:tcBorders>
            <w:shd w:val="clear" w:color="auto" w:fill="auto"/>
          </w:tcPr>
          <w:p w14:paraId="4952DDCC" w14:textId="13AB7808" w:rsidR="008B5B74" w:rsidRPr="00AE00F0" w:rsidRDefault="008B5B74" w:rsidP="0066022D">
            <w:pPr>
              <w:pStyle w:val="Tabletext"/>
              <w:keepNext/>
              <w:keepLines/>
              <w:rPr>
                <w:rFonts w:eastAsia="MS Mincho"/>
                <w:kern w:val="2"/>
                <w:sz w:val="20"/>
              </w:rPr>
            </w:pPr>
            <w:r w:rsidRPr="00AE00F0">
              <w:rPr>
                <w:rFonts w:eastAsia="MS Mincho"/>
                <w:kern w:val="2"/>
                <w:sz w:val="20"/>
              </w:rPr>
              <w:t>Key length of the KMA-key</w:t>
            </w:r>
          </w:p>
        </w:tc>
        <w:tc>
          <w:tcPr>
            <w:tcW w:w="0" w:type="auto"/>
            <w:tcBorders>
              <w:top w:val="nil"/>
            </w:tcBorders>
          </w:tcPr>
          <w:p w14:paraId="0B13AF8F" w14:textId="5E9D0698" w:rsidR="008B5B74" w:rsidRPr="00AE00F0" w:rsidRDefault="008B5B74" w:rsidP="00176BA3">
            <w:pPr>
              <w:pStyle w:val="Tabletext"/>
              <w:jc w:val="center"/>
              <w:rPr>
                <w:sz w:val="20"/>
                <w:lang w:bidi="ar-DZ"/>
              </w:rPr>
            </w:pPr>
            <w:r w:rsidRPr="00AE00F0">
              <w:rPr>
                <w:rFonts w:eastAsia="MS Mincho"/>
                <w:kern w:val="2"/>
                <w:sz w:val="20"/>
              </w:rPr>
              <w:t>O</w:t>
            </w:r>
          </w:p>
        </w:tc>
      </w:tr>
      <w:tr w:rsidR="008B5B74" w:rsidRPr="00AE00F0" w14:paraId="6AE41CB4" w14:textId="77777777" w:rsidTr="00A24FAF">
        <w:trPr>
          <w:jc w:val="center"/>
        </w:trPr>
        <w:tc>
          <w:tcPr>
            <w:tcW w:w="2537" w:type="dxa"/>
            <w:tcBorders>
              <w:top w:val="nil"/>
            </w:tcBorders>
            <w:shd w:val="clear" w:color="auto" w:fill="auto"/>
          </w:tcPr>
          <w:p w14:paraId="51643E8A" w14:textId="03F13336" w:rsidR="008B5B74" w:rsidRPr="00AE00F0" w:rsidRDefault="008B5B74" w:rsidP="00176BA3">
            <w:pPr>
              <w:pStyle w:val="Tabletext"/>
              <w:rPr>
                <w:rFonts w:eastAsia="MS Mincho"/>
                <w:b/>
                <w:bCs/>
                <w:kern w:val="2"/>
                <w:sz w:val="20"/>
              </w:rPr>
            </w:pPr>
            <w:r w:rsidRPr="00AE00F0">
              <w:rPr>
                <w:rFonts w:eastAsia="MS Mincho"/>
                <w:b/>
                <w:bCs/>
                <w:kern w:val="2"/>
                <w:sz w:val="20"/>
              </w:rPr>
              <w:t xml:space="preserve">Key type </w:t>
            </w:r>
          </w:p>
        </w:tc>
        <w:tc>
          <w:tcPr>
            <w:tcW w:w="6456" w:type="dxa"/>
            <w:tcBorders>
              <w:top w:val="nil"/>
            </w:tcBorders>
            <w:shd w:val="clear" w:color="auto" w:fill="auto"/>
          </w:tcPr>
          <w:p w14:paraId="0DC00DC0" w14:textId="34289649" w:rsidR="008B5B74" w:rsidRPr="00AE00F0" w:rsidRDefault="008B5B74" w:rsidP="0066022D">
            <w:pPr>
              <w:pStyle w:val="Tabletext"/>
              <w:keepNext/>
              <w:keepLines/>
              <w:rPr>
                <w:rFonts w:eastAsia="MS Mincho"/>
                <w:kern w:val="2"/>
                <w:sz w:val="20"/>
              </w:rPr>
            </w:pPr>
            <w:r w:rsidRPr="00AE00F0">
              <w:rPr>
                <w:rFonts w:eastAsia="MS Mincho"/>
                <w:kern w:val="2"/>
                <w:sz w:val="20"/>
              </w:rPr>
              <w:t>Index to specify either encrypting key or decrypting key</w:t>
            </w:r>
          </w:p>
        </w:tc>
        <w:tc>
          <w:tcPr>
            <w:tcW w:w="0" w:type="auto"/>
            <w:tcBorders>
              <w:top w:val="nil"/>
            </w:tcBorders>
          </w:tcPr>
          <w:p w14:paraId="1BDC3B85" w14:textId="4912E9BB" w:rsidR="008B5B74" w:rsidRPr="00AE00F0" w:rsidRDefault="008B5B74" w:rsidP="00176BA3">
            <w:pPr>
              <w:pStyle w:val="Tabletext"/>
              <w:jc w:val="center"/>
              <w:rPr>
                <w:sz w:val="20"/>
                <w:lang w:bidi="ar-DZ"/>
              </w:rPr>
            </w:pPr>
            <w:r w:rsidRPr="00AE00F0">
              <w:rPr>
                <w:rFonts w:eastAsia="MS Mincho"/>
                <w:kern w:val="2"/>
                <w:sz w:val="20"/>
              </w:rPr>
              <w:t>O</w:t>
            </w:r>
          </w:p>
        </w:tc>
      </w:tr>
      <w:tr w:rsidR="008B5B74" w:rsidRPr="00AE00F0" w14:paraId="3A53DEFD" w14:textId="77777777" w:rsidTr="00A24FAF">
        <w:trPr>
          <w:jc w:val="center"/>
        </w:trPr>
        <w:tc>
          <w:tcPr>
            <w:tcW w:w="2537" w:type="dxa"/>
            <w:tcBorders>
              <w:top w:val="nil"/>
            </w:tcBorders>
            <w:shd w:val="clear" w:color="auto" w:fill="auto"/>
          </w:tcPr>
          <w:p w14:paraId="4C2E18DB" w14:textId="57466400" w:rsidR="008B5B74" w:rsidRPr="00AE00F0" w:rsidRDefault="008B5B74" w:rsidP="00176BA3">
            <w:pPr>
              <w:pStyle w:val="Tabletext"/>
              <w:rPr>
                <w:rFonts w:eastAsia="MS Mincho"/>
                <w:b/>
                <w:bCs/>
                <w:kern w:val="2"/>
                <w:sz w:val="20"/>
              </w:rPr>
            </w:pPr>
            <w:r w:rsidRPr="00AE00F0">
              <w:rPr>
                <w:rFonts w:eastAsia="MS Mincho"/>
                <w:b/>
                <w:bCs/>
                <w:kern w:val="2"/>
                <w:sz w:val="20"/>
              </w:rPr>
              <w:t>KMA ID</w:t>
            </w:r>
          </w:p>
        </w:tc>
        <w:tc>
          <w:tcPr>
            <w:tcW w:w="6456" w:type="dxa"/>
            <w:tcBorders>
              <w:top w:val="nil"/>
            </w:tcBorders>
            <w:shd w:val="clear" w:color="auto" w:fill="auto"/>
          </w:tcPr>
          <w:p w14:paraId="1F7C5FF4" w14:textId="141A3E05" w:rsidR="008B5B74" w:rsidRPr="00AE00F0" w:rsidRDefault="008B5B74" w:rsidP="0066022D">
            <w:pPr>
              <w:pStyle w:val="Tabletext"/>
              <w:keepNext/>
              <w:keepLines/>
              <w:rPr>
                <w:rFonts w:eastAsia="MS Mincho"/>
                <w:kern w:val="2"/>
                <w:sz w:val="20"/>
              </w:rPr>
            </w:pPr>
            <w:r w:rsidRPr="00AE00F0">
              <w:rPr>
                <w:rFonts w:eastAsia="MS Mincho"/>
                <w:kern w:val="2"/>
                <w:sz w:val="20"/>
              </w:rPr>
              <w:t>ID of the KMA that stores the KMA-key</w:t>
            </w:r>
          </w:p>
        </w:tc>
        <w:tc>
          <w:tcPr>
            <w:tcW w:w="0" w:type="auto"/>
            <w:tcBorders>
              <w:top w:val="nil"/>
            </w:tcBorders>
          </w:tcPr>
          <w:p w14:paraId="0179D7AE" w14:textId="759D9614" w:rsidR="008B5B74" w:rsidRPr="00AE00F0" w:rsidRDefault="008B5B74" w:rsidP="00176BA3">
            <w:pPr>
              <w:pStyle w:val="Tabletext"/>
              <w:jc w:val="center"/>
              <w:rPr>
                <w:sz w:val="20"/>
                <w:lang w:bidi="ar-DZ"/>
              </w:rPr>
            </w:pPr>
            <w:r w:rsidRPr="00AE00F0">
              <w:rPr>
                <w:rFonts w:eastAsia="MS Mincho"/>
                <w:kern w:val="2"/>
                <w:sz w:val="20"/>
              </w:rPr>
              <w:t>O</w:t>
            </w:r>
          </w:p>
        </w:tc>
      </w:tr>
      <w:tr w:rsidR="008B5B74" w:rsidRPr="00AE00F0" w14:paraId="4BBEBB06" w14:textId="77777777" w:rsidTr="00A24FAF">
        <w:trPr>
          <w:jc w:val="center"/>
        </w:trPr>
        <w:tc>
          <w:tcPr>
            <w:tcW w:w="2537" w:type="dxa"/>
            <w:tcBorders>
              <w:top w:val="nil"/>
            </w:tcBorders>
            <w:shd w:val="clear" w:color="auto" w:fill="auto"/>
          </w:tcPr>
          <w:p w14:paraId="569BAB55" w14:textId="4277357B" w:rsidR="008B5B74" w:rsidRPr="00AE00F0" w:rsidRDefault="008B5B74" w:rsidP="00176BA3">
            <w:pPr>
              <w:pStyle w:val="Tabletext"/>
              <w:rPr>
                <w:rFonts w:eastAsia="MS Mincho"/>
                <w:b/>
                <w:bCs/>
                <w:kern w:val="2"/>
                <w:sz w:val="20"/>
              </w:rPr>
            </w:pPr>
            <w:r w:rsidRPr="00AE00F0">
              <w:rPr>
                <w:rFonts w:eastAsia="Arial Unicode MS"/>
                <w:b/>
                <w:bCs/>
                <w:kern w:val="2"/>
                <w:sz w:val="20"/>
              </w:rPr>
              <w:t>Matching KMA ID</w:t>
            </w:r>
          </w:p>
        </w:tc>
        <w:tc>
          <w:tcPr>
            <w:tcW w:w="6456" w:type="dxa"/>
            <w:tcBorders>
              <w:top w:val="nil"/>
            </w:tcBorders>
            <w:shd w:val="clear" w:color="auto" w:fill="auto"/>
          </w:tcPr>
          <w:p w14:paraId="2D08C455" w14:textId="4DCA14F1" w:rsidR="008B5B74" w:rsidRPr="00AE00F0" w:rsidRDefault="008B5B74" w:rsidP="0066022D">
            <w:pPr>
              <w:pStyle w:val="Tabletext"/>
              <w:keepNext/>
              <w:keepLines/>
              <w:rPr>
                <w:rFonts w:eastAsia="MS Mincho"/>
                <w:kern w:val="2"/>
                <w:sz w:val="20"/>
              </w:rPr>
            </w:pPr>
            <w:r w:rsidRPr="00AE00F0">
              <w:rPr>
                <w:rFonts w:eastAsia="MS Mincho"/>
                <w:kern w:val="2"/>
                <w:sz w:val="20"/>
              </w:rPr>
              <w:t>ID of the matching KMA</w:t>
            </w:r>
          </w:p>
        </w:tc>
        <w:tc>
          <w:tcPr>
            <w:tcW w:w="0" w:type="auto"/>
            <w:tcBorders>
              <w:top w:val="nil"/>
            </w:tcBorders>
          </w:tcPr>
          <w:p w14:paraId="4460AC4C" w14:textId="399373BA" w:rsidR="008B5B74" w:rsidRPr="00AE00F0" w:rsidRDefault="008B5B74" w:rsidP="00176BA3">
            <w:pPr>
              <w:pStyle w:val="Tabletext"/>
              <w:jc w:val="center"/>
              <w:rPr>
                <w:sz w:val="20"/>
                <w:lang w:bidi="ar-DZ"/>
              </w:rPr>
            </w:pPr>
            <w:r w:rsidRPr="00AE00F0">
              <w:rPr>
                <w:rFonts w:eastAsia="MS Mincho"/>
                <w:kern w:val="2"/>
                <w:sz w:val="20"/>
              </w:rPr>
              <w:t>M</w:t>
            </w:r>
          </w:p>
        </w:tc>
      </w:tr>
      <w:tr w:rsidR="008B5B74" w:rsidRPr="00AE00F0" w14:paraId="607ED489" w14:textId="77777777" w:rsidTr="00A24FAF">
        <w:trPr>
          <w:jc w:val="center"/>
        </w:trPr>
        <w:tc>
          <w:tcPr>
            <w:tcW w:w="2537" w:type="dxa"/>
            <w:tcBorders>
              <w:top w:val="nil"/>
            </w:tcBorders>
            <w:shd w:val="clear" w:color="auto" w:fill="auto"/>
          </w:tcPr>
          <w:p w14:paraId="31AB131E" w14:textId="724B9595" w:rsidR="008B5B74" w:rsidRPr="00AE00F0" w:rsidRDefault="008B5B74" w:rsidP="00176BA3">
            <w:pPr>
              <w:pStyle w:val="Tabletext"/>
              <w:rPr>
                <w:rFonts w:eastAsia="MS Mincho"/>
                <w:b/>
                <w:bCs/>
                <w:kern w:val="2"/>
                <w:sz w:val="20"/>
              </w:rPr>
            </w:pPr>
            <w:r w:rsidRPr="00AE00F0">
              <w:rPr>
                <w:rFonts w:eastAsia="MS Mincho"/>
                <w:b/>
                <w:bCs/>
                <w:kern w:val="2"/>
                <w:sz w:val="20"/>
              </w:rPr>
              <w:t>Generation time stamp</w:t>
            </w:r>
          </w:p>
        </w:tc>
        <w:tc>
          <w:tcPr>
            <w:tcW w:w="6456" w:type="dxa"/>
            <w:tcBorders>
              <w:top w:val="nil"/>
            </w:tcBorders>
            <w:shd w:val="clear" w:color="auto" w:fill="auto"/>
          </w:tcPr>
          <w:p w14:paraId="0B092A50" w14:textId="5C923432" w:rsidR="008B5B74" w:rsidRPr="00AE00F0" w:rsidRDefault="008B5B74" w:rsidP="0066022D">
            <w:pPr>
              <w:pStyle w:val="Tabletext"/>
              <w:keepNext/>
              <w:keepLines/>
              <w:rPr>
                <w:rFonts w:eastAsia="MS Mincho"/>
                <w:kern w:val="2"/>
                <w:sz w:val="20"/>
              </w:rPr>
            </w:pPr>
            <w:r w:rsidRPr="00AE00F0">
              <w:rPr>
                <w:rFonts w:eastAsia="MS Mincho"/>
                <w:kern w:val="2"/>
                <w:sz w:val="20"/>
              </w:rPr>
              <w:t>Time stamp of the KMA-key generation at the KMA</w:t>
            </w:r>
          </w:p>
        </w:tc>
        <w:tc>
          <w:tcPr>
            <w:tcW w:w="0" w:type="auto"/>
            <w:tcBorders>
              <w:top w:val="nil"/>
            </w:tcBorders>
          </w:tcPr>
          <w:p w14:paraId="79A8EC51" w14:textId="68CB8727" w:rsidR="008B5B74" w:rsidRPr="00AE00F0" w:rsidRDefault="008B5B74" w:rsidP="00176BA3">
            <w:pPr>
              <w:pStyle w:val="Tabletext"/>
              <w:jc w:val="center"/>
              <w:rPr>
                <w:sz w:val="20"/>
                <w:lang w:bidi="ar-DZ"/>
              </w:rPr>
            </w:pPr>
            <w:r w:rsidRPr="00AE00F0">
              <w:rPr>
                <w:rFonts w:eastAsia="MS Mincho"/>
                <w:kern w:val="2"/>
                <w:sz w:val="20"/>
              </w:rPr>
              <w:t>O</w:t>
            </w:r>
          </w:p>
        </w:tc>
      </w:tr>
      <w:tr w:rsidR="008B5B74" w:rsidRPr="00AE00F0" w14:paraId="7ED83579" w14:textId="77777777" w:rsidTr="00A24FAF">
        <w:trPr>
          <w:jc w:val="center"/>
        </w:trPr>
        <w:tc>
          <w:tcPr>
            <w:tcW w:w="2537" w:type="dxa"/>
            <w:tcBorders>
              <w:top w:val="nil"/>
            </w:tcBorders>
            <w:shd w:val="clear" w:color="auto" w:fill="auto"/>
          </w:tcPr>
          <w:p w14:paraId="7CAC885F" w14:textId="58B67687" w:rsidR="008B5B74" w:rsidRPr="00AE00F0" w:rsidRDefault="008B5B74" w:rsidP="00176BA3">
            <w:pPr>
              <w:pStyle w:val="Tabletext"/>
              <w:rPr>
                <w:rFonts w:eastAsia="MS Mincho"/>
                <w:b/>
                <w:bCs/>
                <w:kern w:val="2"/>
                <w:sz w:val="20"/>
              </w:rPr>
            </w:pPr>
            <w:r w:rsidRPr="00AE00F0">
              <w:rPr>
                <w:rFonts w:eastAsia="MS Mincho"/>
                <w:b/>
                <w:bCs/>
                <w:kern w:val="2"/>
                <w:sz w:val="20"/>
              </w:rPr>
              <w:t>QKD module ID</w:t>
            </w:r>
          </w:p>
        </w:tc>
        <w:tc>
          <w:tcPr>
            <w:tcW w:w="6456" w:type="dxa"/>
            <w:tcBorders>
              <w:top w:val="nil"/>
            </w:tcBorders>
            <w:shd w:val="clear" w:color="auto" w:fill="auto"/>
          </w:tcPr>
          <w:p w14:paraId="01F8A757" w14:textId="6FE9496A" w:rsidR="008B5B74" w:rsidRPr="00AE00F0" w:rsidRDefault="008B5B74" w:rsidP="0066022D">
            <w:pPr>
              <w:pStyle w:val="Tabletext"/>
              <w:keepNext/>
              <w:keepLines/>
              <w:rPr>
                <w:rFonts w:eastAsia="MS Mincho"/>
                <w:kern w:val="2"/>
                <w:sz w:val="20"/>
              </w:rPr>
            </w:pPr>
            <w:r w:rsidRPr="00AE00F0">
              <w:rPr>
                <w:rFonts w:eastAsia="MS Mincho"/>
                <w:kern w:val="2"/>
                <w:sz w:val="20"/>
              </w:rPr>
              <w:t>ID to identify the QKD module which generates the QKD-key corresponding to the KMA-key data</w:t>
            </w:r>
          </w:p>
        </w:tc>
        <w:tc>
          <w:tcPr>
            <w:tcW w:w="0" w:type="auto"/>
            <w:tcBorders>
              <w:top w:val="nil"/>
            </w:tcBorders>
          </w:tcPr>
          <w:p w14:paraId="3B386DC7" w14:textId="630CC22D" w:rsidR="008B5B74" w:rsidRPr="00AE00F0" w:rsidRDefault="008B5B74" w:rsidP="00176BA3">
            <w:pPr>
              <w:pStyle w:val="Tabletext"/>
              <w:jc w:val="center"/>
              <w:rPr>
                <w:sz w:val="20"/>
                <w:lang w:bidi="ar-DZ"/>
              </w:rPr>
            </w:pPr>
            <w:r w:rsidRPr="00AE00F0">
              <w:rPr>
                <w:rFonts w:eastAsia="MS Mincho"/>
                <w:kern w:val="2"/>
                <w:sz w:val="20"/>
              </w:rPr>
              <w:t>O</w:t>
            </w:r>
          </w:p>
        </w:tc>
      </w:tr>
      <w:tr w:rsidR="008B5B74" w:rsidRPr="00AE00F0" w14:paraId="2329C796" w14:textId="77777777" w:rsidTr="00A24FAF">
        <w:trPr>
          <w:jc w:val="center"/>
        </w:trPr>
        <w:tc>
          <w:tcPr>
            <w:tcW w:w="2537" w:type="dxa"/>
            <w:tcBorders>
              <w:top w:val="nil"/>
            </w:tcBorders>
            <w:shd w:val="clear" w:color="auto" w:fill="auto"/>
          </w:tcPr>
          <w:p w14:paraId="47884D0E" w14:textId="6AEE0D8E" w:rsidR="008B5B74" w:rsidRPr="00AE00F0" w:rsidRDefault="008B5B74" w:rsidP="00176BA3">
            <w:pPr>
              <w:pStyle w:val="Tabletext"/>
              <w:rPr>
                <w:rFonts w:eastAsia="MS Mincho"/>
                <w:b/>
                <w:bCs/>
                <w:kern w:val="2"/>
                <w:sz w:val="20"/>
              </w:rPr>
            </w:pPr>
            <w:r w:rsidRPr="00AE00F0">
              <w:rPr>
                <w:rFonts w:eastAsia="MS Mincho"/>
                <w:b/>
                <w:bCs/>
                <w:kern w:val="2"/>
                <w:sz w:val="20"/>
              </w:rPr>
              <w:t>Matching QKD module ID</w:t>
            </w:r>
          </w:p>
        </w:tc>
        <w:tc>
          <w:tcPr>
            <w:tcW w:w="6456" w:type="dxa"/>
            <w:tcBorders>
              <w:top w:val="nil"/>
            </w:tcBorders>
            <w:shd w:val="clear" w:color="auto" w:fill="auto"/>
          </w:tcPr>
          <w:p w14:paraId="5300F3B7" w14:textId="63B24CE2" w:rsidR="008B5B74" w:rsidRPr="00AE00F0" w:rsidRDefault="008B5B74" w:rsidP="0066022D">
            <w:pPr>
              <w:pStyle w:val="Tabletext"/>
              <w:keepNext/>
              <w:keepLines/>
              <w:rPr>
                <w:rFonts w:eastAsia="MS Mincho"/>
                <w:kern w:val="2"/>
                <w:sz w:val="20"/>
              </w:rPr>
            </w:pPr>
            <w:r w:rsidRPr="00AE00F0">
              <w:rPr>
                <w:rFonts w:eastAsia="MS Mincho"/>
                <w:kern w:val="2"/>
                <w:sz w:val="20"/>
              </w:rPr>
              <w:t>ID to identify the matching QKD module which constitutes the pair of Alice and Bob</w:t>
            </w:r>
          </w:p>
        </w:tc>
        <w:tc>
          <w:tcPr>
            <w:tcW w:w="0" w:type="auto"/>
            <w:tcBorders>
              <w:top w:val="nil"/>
            </w:tcBorders>
          </w:tcPr>
          <w:p w14:paraId="6692A751" w14:textId="7B821E79" w:rsidR="008B5B74" w:rsidRPr="00AE00F0" w:rsidRDefault="008B5B74" w:rsidP="00176BA3">
            <w:pPr>
              <w:pStyle w:val="Tabletext"/>
              <w:jc w:val="center"/>
              <w:rPr>
                <w:sz w:val="20"/>
                <w:lang w:bidi="ar-DZ"/>
              </w:rPr>
            </w:pPr>
            <w:r w:rsidRPr="00AE00F0">
              <w:rPr>
                <w:rFonts w:eastAsia="MS Mincho"/>
                <w:kern w:val="2"/>
                <w:sz w:val="20"/>
              </w:rPr>
              <w:t>O</w:t>
            </w:r>
          </w:p>
        </w:tc>
      </w:tr>
      <w:tr w:rsidR="008B5B74" w:rsidRPr="00AE00F0" w14:paraId="26E19500" w14:textId="77777777" w:rsidTr="00A24FAF">
        <w:trPr>
          <w:jc w:val="center"/>
        </w:trPr>
        <w:tc>
          <w:tcPr>
            <w:tcW w:w="2537" w:type="dxa"/>
            <w:tcBorders>
              <w:top w:val="nil"/>
              <w:bottom w:val="nil"/>
            </w:tcBorders>
            <w:shd w:val="clear" w:color="auto" w:fill="auto"/>
          </w:tcPr>
          <w:p w14:paraId="7B10F785" w14:textId="498AEBBC" w:rsidR="008B5B74" w:rsidRPr="00AE00F0" w:rsidRDefault="008B5B74" w:rsidP="00176BA3">
            <w:pPr>
              <w:pStyle w:val="Tabletext"/>
              <w:rPr>
                <w:rFonts w:eastAsia="MS Mincho"/>
                <w:b/>
                <w:bCs/>
                <w:kern w:val="2"/>
                <w:sz w:val="20"/>
              </w:rPr>
            </w:pPr>
            <w:r w:rsidRPr="00AE00F0">
              <w:rPr>
                <w:rFonts w:eastAsia="MS Mincho"/>
                <w:b/>
                <w:bCs/>
                <w:kern w:val="2"/>
                <w:sz w:val="20"/>
              </w:rPr>
              <w:t>Hash value</w:t>
            </w:r>
          </w:p>
        </w:tc>
        <w:tc>
          <w:tcPr>
            <w:tcW w:w="6456" w:type="dxa"/>
            <w:tcBorders>
              <w:top w:val="nil"/>
              <w:bottom w:val="nil"/>
            </w:tcBorders>
            <w:shd w:val="clear" w:color="auto" w:fill="auto"/>
          </w:tcPr>
          <w:p w14:paraId="4A3C712A" w14:textId="77777777" w:rsidR="008B5B74" w:rsidRPr="00AE00F0" w:rsidRDefault="008B5B74" w:rsidP="0066022D">
            <w:pPr>
              <w:pStyle w:val="Tabletext"/>
              <w:keepNext/>
              <w:keepLines/>
              <w:rPr>
                <w:rFonts w:eastAsia="MS Mincho"/>
                <w:kern w:val="2"/>
                <w:sz w:val="20"/>
              </w:rPr>
            </w:pPr>
            <w:r w:rsidRPr="00AE00F0">
              <w:rPr>
                <w:rFonts w:eastAsia="MS Mincho"/>
                <w:kern w:val="2"/>
                <w:sz w:val="20"/>
              </w:rPr>
              <w:t xml:space="preserve">Hash value of the KMA-key data. </w:t>
            </w:r>
          </w:p>
          <w:p w14:paraId="54F4A180" w14:textId="0BCE23CA" w:rsidR="008B5B74" w:rsidRPr="00AE00F0" w:rsidRDefault="008B5B74" w:rsidP="0066022D">
            <w:pPr>
              <w:pStyle w:val="Tabletext"/>
              <w:keepNext/>
              <w:keepLines/>
              <w:rPr>
                <w:rFonts w:eastAsia="MS Mincho"/>
                <w:kern w:val="2"/>
                <w:sz w:val="20"/>
              </w:rPr>
            </w:pPr>
            <w:r w:rsidRPr="00AE00F0">
              <w:rPr>
                <w:rFonts w:eastAsia="MS Mincho"/>
                <w:kern w:val="2"/>
                <w:sz w:val="20"/>
              </w:rPr>
              <w:t>(There are several options for hash function, which are discussed in other Recommendations.)</w:t>
            </w:r>
          </w:p>
        </w:tc>
        <w:tc>
          <w:tcPr>
            <w:tcW w:w="0" w:type="auto"/>
            <w:tcBorders>
              <w:top w:val="nil"/>
              <w:bottom w:val="nil"/>
            </w:tcBorders>
          </w:tcPr>
          <w:p w14:paraId="47E492D3" w14:textId="49D7F7E6" w:rsidR="008B5B74" w:rsidRPr="00AE00F0" w:rsidRDefault="008B5B74" w:rsidP="00176BA3">
            <w:pPr>
              <w:pStyle w:val="Tabletext"/>
              <w:jc w:val="center"/>
              <w:rPr>
                <w:sz w:val="20"/>
                <w:lang w:bidi="ar-DZ"/>
              </w:rPr>
            </w:pPr>
            <w:r w:rsidRPr="00AE00F0">
              <w:rPr>
                <w:rFonts w:eastAsia="MS Mincho"/>
                <w:kern w:val="2"/>
                <w:sz w:val="20"/>
              </w:rPr>
              <w:t>O</w:t>
            </w:r>
          </w:p>
        </w:tc>
      </w:tr>
      <w:tr w:rsidR="008B5B74" w:rsidRPr="00AE00F0" w14:paraId="7DA1ABE8" w14:textId="77777777" w:rsidTr="007A3058">
        <w:trPr>
          <w:jc w:val="center"/>
        </w:trPr>
        <w:tc>
          <w:tcPr>
            <w:tcW w:w="0" w:type="auto"/>
            <w:gridSpan w:val="3"/>
            <w:tcBorders>
              <w:top w:val="nil"/>
              <w:bottom w:val="nil"/>
            </w:tcBorders>
            <w:shd w:val="clear" w:color="auto" w:fill="F2F2F2" w:themeFill="background1" w:themeFillShade="F2"/>
          </w:tcPr>
          <w:p w14:paraId="00A60F32" w14:textId="5A55BA2F" w:rsidR="008B5B74" w:rsidRPr="00AE00F0" w:rsidRDefault="008B5B74" w:rsidP="007A3058">
            <w:pPr>
              <w:pStyle w:val="Tabletext"/>
              <w:jc w:val="center"/>
              <w:rPr>
                <w:sz w:val="20"/>
                <w:lang w:bidi="ar-DZ"/>
              </w:rPr>
            </w:pPr>
            <w:r w:rsidRPr="00AE00F0">
              <w:rPr>
                <w:rFonts w:eastAsia="Arial Unicode MS"/>
                <w:b/>
                <w:bCs/>
                <w:kern w:val="2"/>
                <w:sz w:val="20"/>
              </w:rPr>
              <w:t xml:space="preserve">(3) Relayed </w:t>
            </w:r>
            <w:r w:rsidRPr="00AE00F0">
              <w:rPr>
                <w:rFonts w:eastAsia="MS Mincho"/>
                <w:b/>
                <w:bCs/>
                <w:kern w:val="2"/>
                <w:sz w:val="20"/>
              </w:rPr>
              <w:t>KMA-key</w:t>
            </w:r>
          </w:p>
        </w:tc>
      </w:tr>
      <w:tr w:rsidR="008B5B74" w:rsidRPr="00AE00F0" w14:paraId="3224F151" w14:textId="77777777" w:rsidTr="00A24FAF">
        <w:trPr>
          <w:jc w:val="center"/>
        </w:trPr>
        <w:tc>
          <w:tcPr>
            <w:tcW w:w="2537" w:type="dxa"/>
            <w:tcBorders>
              <w:top w:val="nil"/>
            </w:tcBorders>
            <w:shd w:val="clear" w:color="auto" w:fill="auto"/>
          </w:tcPr>
          <w:p w14:paraId="5EC2DAA2" w14:textId="4AC0323F" w:rsidR="008B5B74" w:rsidRPr="00AE00F0" w:rsidRDefault="008B5B74" w:rsidP="00176BA3">
            <w:pPr>
              <w:pStyle w:val="Tabletext"/>
              <w:rPr>
                <w:rFonts w:eastAsia="MS Mincho"/>
                <w:b/>
                <w:bCs/>
                <w:kern w:val="2"/>
                <w:sz w:val="20"/>
              </w:rPr>
            </w:pPr>
            <w:r w:rsidRPr="00AE00F0">
              <w:rPr>
                <w:b/>
                <w:bCs/>
                <w:sz w:val="20"/>
              </w:rPr>
              <w:t>Source KMA ID</w:t>
            </w:r>
          </w:p>
        </w:tc>
        <w:tc>
          <w:tcPr>
            <w:tcW w:w="6456" w:type="dxa"/>
            <w:tcBorders>
              <w:top w:val="nil"/>
            </w:tcBorders>
            <w:shd w:val="clear" w:color="auto" w:fill="auto"/>
          </w:tcPr>
          <w:p w14:paraId="744A53BD" w14:textId="24096EF2" w:rsidR="008B5B74" w:rsidRPr="00AE00F0" w:rsidRDefault="008B5B74" w:rsidP="0066022D">
            <w:pPr>
              <w:pStyle w:val="Tabletext"/>
              <w:keepNext/>
              <w:keepLines/>
              <w:rPr>
                <w:rFonts w:eastAsia="MS Mincho"/>
                <w:kern w:val="2"/>
                <w:sz w:val="20"/>
              </w:rPr>
            </w:pPr>
            <w:r w:rsidRPr="00AE00F0">
              <w:rPr>
                <w:rFonts w:eastAsia="MS Mincho"/>
                <w:kern w:val="2"/>
                <w:sz w:val="20"/>
              </w:rPr>
              <w:t>ID of source KMA of the key relay</w:t>
            </w:r>
          </w:p>
        </w:tc>
        <w:tc>
          <w:tcPr>
            <w:tcW w:w="0" w:type="auto"/>
            <w:tcBorders>
              <w:top w:val="nil"/>
            </w:tcBorders>
          </w:tcPr>
          <w:p w14:paraId="627B6029" w14:textId="559276DB" w:rsidR="008B5B74" w:rsidRPr="00AE00F0" w:rsidRDefault="008B5B74" w:rsidP="00176BA3">
            <w:pPr>
              <w:pStyle w:val="Tabletext"/>
              <w:jc w:val="center"/>
              <w:rPr>
                <w:rFonts w:eastAsia="MS Mincho"/>
                <w:kern w:val="2"/>
                <w:sz w:val="20"/>
              </w:rPr>
            </w:pPr>
            <w:r w:rsidRPr="00AE00F0">
              <w:rPr>
                <w:rFonts w:eastAsia="MS Mincho"/>
                <w:kern w:val="2"/>
                <w:sz w:val="20"/>
              </w:rPr>
              <w:t>O</w:t>
            </w:r>
          </w:p>
        </w:tc>
      </w:tr>
      <w:tr w:rsidR="008B5B74" w:rsidRPr="00AE00F0" w14:paraId="275C6DB2" w14:textId="77777777" w:rsidTr="00A24FAF">
        <w:trPr>
          <w:jc w:val="center"/>
        </w:trPr>
        <w:tc>
          <w:tcPr>
            <w:tcW w:w="2537" w:type="dxa"/>
            <w:tcBorders>
              <w:top w:val="nil"/>
            </w:tcBorders>
            <w:shd w:val="clear" w:color="auto" w:fill="auto"/>
          </w:tcPr>
          <w:p w14:paraId="4E4A83E5" w14:textId="4A54715B" w:rsidR="008B5B74" w:rsidRPr="00AE00F0" w:rsidRDefault="008B5B74" w:rsidP="00176BA3">
            <w:pPr>
              <w:pStyle w:val="Tabletext"/>
              <w:rPr>
                <w:rFonts w:eastAsia="MS Mincho"/>
                <w:b/>
                <w:bCs/>
                <w:kern w:val="2"/>
                <w:sz w:val="20"/>
              </w:rPr>
            </w:pPr>
            <w:r w:rsidRPr="00AE00F0">
              <w:rPr>
                <w:b/>
                <w:bCs/>
                <w:sz w:val="20"/>
              </w:rPr>
              <w:t>Destination KMA ID</w:t>
            </w:r>
          </w:p>
        </w:tc>
        <w:tc>
          <w:tcPr>
            <w:tcW w:w="6456" w:type="dxa"/>
            <w:tcBorders>
              <w:top w:val="nil"/>
            </w:tcBorders>
            <w:shd w:val="clear" w:color="auto" w:fill="auto"/>
          </w:tcPr>
          <w:p w14:paraId="1BB2CF5F" w14:textId="18F20E10" w:rsidR="008B5B74" w:rsidRPr="00AE00F0" w:rsidRDefault="008B5B74" w:rsidP="0066022D">
            <w:pPr>
              <w:pStyle w:val="Tabletext"/>
              <w:keepNext/>
              <w:keepLines/>
              <w:rPr>
                <w:rFonts w:eastAsia="MS Mincho"/>
                <w:kern w:val="2"/>
                <w:sz w:val="20"/>
              </w:rPr>
            </w:pPr>
            <w:r w:rsidRPr="00AE00F0">
              <w:rPr>
                <w:rFonts w:eastAsia="MS Mincho"/>
                <w:kern w:val="2"/>
                <w:sz w:val="20"/>
              </w:rPr>
              <w:t>ID of destination KMA of the key relay</w:t>
            </w:r>
          </w:p>
        </w:tc>
        <w:tc>
          <w:tcPr>
            <w:tcW w:w="0" w:type="auto"/>
            <w:tcBorders>
              <w:top w:val="nil"/>
            </w:tcBorders>
          </w:tcPr>
          <w:p w14:paraId="35CA278F" w14:textId="6EE6A15F" w:rsidR="008B5B74" w:rsidRPr="00AE00F0" w:rsidRDefault="008B5B74" w:rsidP="00176BA3">
            <w:pPr>
              <w:pStyle w:val="Tabletext"/>
              <w:jc w:val="center"/>
              <w:rPr>
                <w:rFonts w:eastAsia="MS Mincho"/>
                <w:kern w:val="2"/>
                <w:sz w:val="20"/>
              </w:rPr>
            </w:pPr>
            <w:r w:rsidRPr="00AE00F0">
              <w:rPr>
                <w:rFonts w:eastAsia="MS Mincho"/>
                <w:kern w:val="2"/>
                <w:sz w:val="20"/>
              </w:rPr>
              <w:t>O</w:t>
            </w:r>
          </w:p>
        </w:tc>
      </w:tr>
      <w:tr w:rsidR="008B5B74" w:rsidRPr="00AE00F0" w14:paraId="15965B37" w14:textId="77777777" w:rsidTr="00A24FAF">
        <w:trPr>
          <w:jc w:val="center"/>
        </w:trPr>
        <w:tc>
          <w:tcPr>
            <w:tcW w:w="2537" w:type="dxa"/>
            <w:tcBorders>
              <w:top w:val="nil"/>
            </w:tcBorders>
            <w:shd w:val="clear" w:color="auto" w:fill="auto"/>
          </w:tcPr>
          <w:p w14:paraId="4660CC60" w14:textId="248D7B10" w:rsidR="008B5B74" w:rsidRPr="00AE00F0" w:rsidRDefault="008B5B74" w:rsidP="00176BA3">
            <w:pPr>
              <w:pStyle w:val="Tabletext"/>
              <w:rPr>
                <w:rFonts w:eastAsia="MS Mincho"/>
                <w:b/>
                <w:bCs/>
                <w:kern w:val="2"/>
                <w:sz w:val="20"/>
              </w:rPr>
            </w:pPr>
            <w:r w:rsidRPr="00AE00F0">
              <w:rPr>
                <w:b/>
                <w:bCs/>
                <w:sz w:val="20"/>
              </w:rPr>
              <w:t>Key relay time stamp</w:t>
            </w:r>
          </w:p>
        </w:tc>
        <w:tc>
          <w:tcPr>
            <w:tcW w:w="6456" w:type="dxa"/>
            <w:tcBorders>
              <w:top w:val="nil"/>
            </w:tcBorders>
            <w:shd w:val="clear" w:color="auto" w:fill="auto"/>
          </w:tcPr>
          <w:p w14:paraId="0A8D5379" w14:textId="19122E9E" w:rsidR="008B5B74" w:rsidRPr="00AE00F0" w:rsidRDefault="008B5B74" w:rsidP="0066022D">
            <w:pPr>
              <w:pStyle w:val="Tabletext"/>
              <w:keepNext/>
              <w:keepLines/>
              <w:rPr>
                <w:rFonts w:eastAsia="MS Mincho"/>
                <w:kern w:val="2"/>
                <w:sz w:val="20"/>
              </w:rPr>
            </w:pPr>
            <w:r w:rsidRPr="00AE00F0">
              <w:rPr>
                <w:rFonts w:eastAsia="MS Mincho"/>
                <w:kern w:val="2"/>
                <w:sz w:val="20"/>
              </w:rPr>
              <w:t>Time stamp of the key relay</w:t>
            </w:r>
          </w:p>
        </w:tc>
        <w:tc>
          <w:tcPr>
            <w:tcW w:w="0" w:type="auto"/>
            <w:tcBorders>
              <w:top w:val="nil"/>
            </w:tcBorders>
          </w:tcPr>
          <w:p w14:paraId="6AC7FF34" w14:textId="20C9B658" w:rsidR="008B5B74" w:rsidRPr="00AE00F0" w:rsidRDefault="008B5B74" w:rsidP="00176BA3">
            <w:pPr>
              <w:pStyle w:val="Tabletext"/>
              <w:jc w:val="center"/>
              <w:rPr>
                <w:rFonts w:eastAsia="MS Mincho"/>
                <w:kern w:val="2"/>
                <w:sz w:val="20"/>
              </w:rPr>
            </w:pPr>
            <w:r w:rsidRPr="00AE00F0">
              <w:rPr>
                <w:rFonts w:eastAsia="MS Mincho"/>
                <w:kern w:val="2"/>
                <w:sz w:val="20"/>
              </w:rPr>
              <w:t>O</w:t>
            </w:r>
          </w:p>
        </w:tc>
      </w:tr>
      <w:tr w:rsidR="008B5B74" w:rsidRPr="00AE00F0" w14:paraId="5ACEC22B" w14:textId="77777777" w:rsidTr="00A24FAF">
        <w:trPr>
          <w:jc w:val="center"/>
        </w:trPr>
        <w:tc>
          <w:tcPr>
            <w:tcW w:w="2537" w:type="dxa"/>
            <w:tcBorders>
              <w:top w:val="nil"/>
            </w:tcBorders>
            <w:shd w:val="clear" w:color="auto" w:fill="auto"/>
          </w:tcPr>
          <w:p w14:paraId="44D66884" w14:textId="62B6E7D5" w:rsidR="008B5B74" w:rsidRPr="00AE00F0" w:rsidRDefault="008B5B74" w:rsidP="00176BA3">
            <w:pPr>
              <w:pStyle w:val="Tabletext"/>
              <w:rPr>
                <w:rFonts w:eastAsia="MS Mincho"/>
                <w:b/>
                <w:bCs/>
                <w:kern w:val="2"/>
                <w:sz w:val="20"/>
              </w:rPr>
            </w:pPr>
            <w:r w:rsidRPr="00AE00F0">
              <w:rPr>
                <w:b/>
                <w:bCs/>
                <w:sz w:val="20"/>
              </w:rPr>
              <w:t>Key relay encryption method</w:t>
            </w:r>
          </w:p>
        </w:tc>
        <w:tc>
          <w:tcPr>
            <w:tcW w:w="6456" w:type="dxa"/>
            <w:tcBorders>
              <w:top w:val="nil"/>
            </w:tcBorders>
            <w:shd w:val="clear" w:color="auto" w:fill="auto"/>
          </w:tcPr>
          <w:p w14:paraId="70747BC6" w14:textId="69931CB7" w:rsidR="008B5B74" w:rsidRPr="00AE00F0" w:rsidRDefault="008B5B74" w:rsidP="0066022D">
            <w:pPr>
              <w:pStyle w:val="Tabletext"/>
              <w:keepNext/>
              <w:keepLines/>
              <w:rPr>
                <w:rFonts w:eastAsia="MS Mincho"/>
                <w:kern w:val="2"/>
                <w:sz w:val="20"/>
              </w:rPr>
            </w:pPr>
            <w:r w:rsidRPr="00AE00F0">
              <w:rPr>
                <w:rFonts w:eastAsia="MS Mincho"/>
                <w:kern w:val="2"/>
                <w:sz w:val="20"/>
              </w:rPr>
              <w:t>Encryption method used for the key relay</w:t>
            </w:r>
          </w:p>
        </w:tc>
        <w:tc>
          <w:tcPr>
            <w:tcW w:w="0" w:type="auto"/>
            <w:tcBorders>
              <w:top w:val="nil"/>
            </w:tcBorders>
          </w:tcPr>
          <w:p w14:paraId="3FBD4361" w14:textId="7565191E" w:rsidR="008B5B74" w:rsidRPr="00AE00F0" w:rsidRDefault="008B5B74" w:rsidP="00176BA3">
            <w:pPr>
              <w:pStyle w:val="Tabletext"/>
              <w:jc w:val="center"/>
              <w:rPr>
                <w:rFonts w:eastAsia="MS Mincho"/>
                <w:kern w:val="2"/>
                <w:sz w:val="20"/>
              </w:rPr>
            </w:pPr>
            <w:r w:rsidRPr="00AE00F0">
              <w:rPr>
                <w:rFonts w:eastAsia="MS Mincho"/>
                <w:kern w:val="2"/>
                <w:sz w:val="20"/>
              </w:rPr>
              <w:t>O</w:t>
            </w:r>
          </w:p>
        </w:tc>
      </w:tr>
      <w:tr w:rsidR="008B5B74" w:rsidRPr="00AE00F0" w14:paraId="1BCF1A81" w14:textId="77777777" w:rsidTr="00A24FAF">
        <w:trPr>
          <w:jc w:val="center"/>
        </w:trPr>
        <w:tc>
          <w:tcPr>
            <w:tcW w:w="2537" w:type="dxa"/>
            <w:tcBorders>
              <w:top w:val="nil"/>
              <w:bottom w:val="nil"/>
            </w:tcBorders>
            <w:shd w:val="clear" w:color="auto" w:fill="auto"/>
          </w:tcPr>
          <w:p w14:paraId="2EE3483F" w14:textId="1DE8BA1C" w:rsidR="008B5B74" w:rsidRPr="00AE00F0" w:rsidRDefault="008B5B74" w:rsidP="00176BA3">
            <w:pPr>
              <w:pStyle w:val="Tabletext"/>
              <w:rPr>
                <w:rFonts w:eastAsia="MS Mincho"/>
                <w:b/>
                <w:bCs/>
                <w:kern w:val="2"/>
                <w:sz w:val="20"/>
              </w:rPr>
            </w:pPr>
            <w:r w:rsidRPr="00AE00F0">
              <w:rPr>
                <w:b/>
                <w:bCs/>
                <w:sz w:val="20"/>
              </w:rPr>
              <w:t>KMA-key metadata</w:t>
            </w:r>
          </w:p>
        </w:tc>
        <w:tc>
          <w:tcPr>
            <w:tcW w:w="6456" w:type="dxa"/>
            <w:tcBorders>
              <w:top w:val="nil"/>
              <w:bottom w:val="nil"/>
            </w:tcBorders>
            <w:shd w:val="clear" w:color="auto" w:fill="auto"/>
          </w:tcPr>
          <w:p w14:paraId="60576AC8" w14:textId="4BC196F6" w:rsidR="008B5B74" w:rsidRPr="00AE00F0" w:rsidRDefault="008B5B74" w:rsidP="0066022D">
            <w:pPr>
              <w:pStyle w:val="Tabletext"/>
              <w:keepNext/>
              <w:keepLines/>
              <w:rPr>
                <w:rFonts w:eastAsia="MS Mincho"/>
                <w:kern w:val="2"/>
                <w:sz w:val="20"/>
              </w:rPr>
            </w:pPr>
            <w:r w:rsidRPr="00AE00F0">
              <w:rPr>
                <w:rFonts w:eastAsia="MS Mincho"/>
                <w:kern w:val="2"/>
                <w:sz w:val="20"/>
              </w:rPr>
              <w:t>Metadata of KMA-key of the source KMA</w:t>
            </w:r>
          </w:p>
        </w:tc>
        <w:tc>
          <w:tcPr>
            <w:tcW w:w="0" w:type="auto"/>
            <w:tcBorders>
              <w:top w:val="nil"/>
              <w:bottom w:val="nil"/>
            </w:tcBorders>
          </w:tcPr>
          <w:p w14:paraId="14A868F4" w14:textId="42819B38" w:rsidR="008B5B74" w:rsidRPr="00AE00F0" w:rsidRDefault="008B5B74" w:rsidP="00176BA3">
            <w:pPr>
              <w:pStyle w:val="Tabletext"/>
              <w:jc w:val="center"/>
              <w:rPr>
                <w:rFonts w:eastAsia="MS Mincho"/>
                <w:kern w:val="2"/>
                <w:sz w:val="20"/>
              </w:rPr>
            </w:pPr>
            <w:r w:rsidRPr="00AE00F0">
              <w:rPr>
                <w:rFonts w:eastAsia="MS Mincho"/>
                <w:kern w:val="2"/>
                <w:sz w:val="20"/>
              </w:rPr>
              <w:t>M</w:t>
            </w:r>
          </w:p>
        </w:tc>
      </w:tr>
      <w:tr w:rsidR="00176BA3" w:rsidRPr="00AE00F0" w14:paraId="4C802DA9" w14:textId="77777777" w:rsidTr="007A3058">
        <w:trPr>
          <w:jc w:val="center"/>
        </w:trPr>
        <w:tc>
          <w:tcPr>
            <w:tcW w:w="0" w:type="auto"/>
            <w:gridSpan w:val="3"/>
            <w:tcBorders>
              <w:top w:val="nil"/>
              <w:bottom w:val="nil"/>
            </w:tcBorders>
            <w:shd w:val="clear" w:color="auto" w:fill="F2F2F2" w:themeFill="background1" w:themeFillShade="F2"/>
          </w:tcPr>
          <w:p w14:paraId="0408465E" w14:textId="313ECBFF" w:rsidR="00176BA3" w:rsidRPr="00AE00F0" w:rsidRDefault="00176BA3" w:rsidP="007A3058">
            <w:pPr>
              <w:pStyle w:val="Tabletext"/>
              <w:jc w:val="center"/>
              <w:rPr>
                <w:sz w:val="20"/>
                <w:lang w:bidi="ar-DZ"/>
              </w:rPr>
            </w:pPr>
            <w:r w:rsidRPr="00AE00F0">
              <w:rPr>
                <w:rFonts w:eastAsia="Arial Unicode MS"/>
                <w:b/>
                <w:bCs/>
                <w:kern w:val="2"/>
                <w:sz w:val="20"/>
              </w:rPr>
              <w:t xml:space="preserve">(4) </w:t>
            </w:r>
            <w:r w:rsidRPr="00AE00F0">
              <w:rPr>
                <w:rFonts w:eastAsia="MS Mincho"/>
                <w:b/>
                <w:bCs/>
                <w:kern w:val="2"/>
                <w:sz w:val="20"/>
              </w:rPr>
              <w:t>KSA-key</w:t>
            </w:r>
          </w:p>
        </w:tc>
      </w:tr>
      <w:tr w:rsidR="00176BA3" w:rsidRPr="00AE00F0" w14:paraId="3448F1AF" w14:textId="77777777" w:rsidTr="00A24FAF">
        <w:trPr>
          <w:jc w:val="center"/>
        </w:trPr>
        <w:tc>
          <w:tcPr>
            <w:tcW w:w="2537" w:type="dxa"/>
            <w:tcBorders>
              <w:top w:val="nil"/>
            </w:tcBorders>
            <w:shd w:val="clear" w:color="auto" w:fill="auto"/>
          </w:tcPr>
          <w:p w14:paraId="05338130" w14:textId="79D9AFCA" w:rsidR="00176BA3" w:rsidRPr="00AE00F0" w:rsidRDefault="00176BA3" w:rsidP="00176BA3">
            <w:pPr>
              <w:pStyle w:val="Tabletext"/>
              <w:rPr>
                <w:b/>
                <w:bCs/>
                <w:sz w:val="20"/>
              </w:rPr>
            </w:pPr>
            <w:r w:rsidRPr="00AE00F0">
              <w:rPr>
                <w:rFonts w:eastAsia="MS Mincho"/>
                <w:b/>
                <w:bCs/>
                <w:kern w:val="2"/>
                <w:sz w:val="20"/>
              </w:rPr>
              <w:t>KSA-key ID</w:t>
            </w:r>
          </w:p>
        </w:tc>
        <w:tc>
          <w:tcPr>
            <w:tcW w:w="6456" w:type="dxa"/>
            <w:tcBorders>
              <w:top w:val="nil"/>
            </w:tcBorders>
            <w:shd w:val="clear" w:color="auto" w:fill="auto"/>
          </w:tcPr>
          <w:p w14:paraId="23EFD3E7" w14:textId="7700B28C" w:rsidR="00176BA3" w:rsidRPr="00AE00F0" w:rsidRDefault="00176BA3" w:rsidP="0066022D">
            <w:pPr>
              <w:pStyle w:val="Tabletext"/>
              <w:keepNext/>
              <w:keepLines/>
              <w:rPr>
                <w:rFonts w:eastAsia="MS Mincho"/>
                <w:kern w:val="2"/>
                <w:sz w:val="20"/>
              </w:rPr>
            </w:pPr>
            <w:r w:rsidRPr="00AE00F0">
              <w:rPr>
                <w:rFonts w:eastAsia="MS Mincho"/>
                <w:kern w:val="2"/>
                <w:sz w:val="20"/>
              </w:rPr>
              <w:t>ID of the KSA-key</w:t>
            </w:r>
          </w:p>
        </w:tc>
        <w:tc>
          <w:tcPr>
            <w:tcW w:w="0" w:type="auto"/>
            <w:tcBorders>
              <w:top w:val="nil"/>
            </w:tcBorders>
          </w:tcPr>
          <w:p w14:paraId="42A0F7A3" w14:textId="4DD6730F" w:rsidR="00176BA3" w:rsidRPr="00AE00F0" w:rsidRDefault="00176BA3" w:rsidP="00176BA3">
            <w:pPr>
              <w:pStyle w:val="Tabletext"/>
              <w:jc w:val="center"/>
              <w:rPr>
                <w:rFonts w:eastAsia="MS Mincho"/>
                <w:kern w:val="2"/>
                <w:sz w:val="20"/>
              </w:rPr>
            </w:pPr>
            <w:r w:rsidRPr="00AE00F0">
              <w:rPr>
                <w:rFonts w:eastAsia="MS Mincho"/>
                <w:kern w:val="2"/>
                <w:sz w:val="20"/>
              </w:rPr>
              <w:t>M</w:t>
            </w:r>
          </w:p>
        </w:tc>
      </w:tr>
      <w:tr w:rsidR="00176BA3" w:rsidRPr="00AE00F0" w14:paraId="61E3D40C" w14:textId="77777777" w:rsidTr="00A24FAF">
        <w:trPr>
          <w:jc w:val="center"/>
        </w:trPr>
        <w:tc>
          <w:tcPr>
            <w:tcW w:w="2537" w:type="dxa"/>
            <w:tcBorders>
              <w:top w:val="nil"/>
            </w:tcBorders>
            <w:shd w:val="clear" w:color="auto" w:fill="auto"/>
          </w:tcPr>
          <w:p w14:paraId="6D6C910D" w14:textId="2F39D870" w:rsidR="00176BA3" w:rsidRPr="00AE00F0" w:rsidRDefault="00176BA3" w:rsidP="00176BA3">
            <w:pPr>
              <w:pStyle w:val="Tabletext"/>
              <w:rPr>
                <w:b/>
                <w:bCs/>
                <w:sz w:val="20"/>
              </w:rPr>
            </w:pPr>
            <w:r w:rsidRPr="00AE00F0">
              <w:rPr>
                <w:rFonts w:eastAsia="MS Mincho"/>
                <w:b/>
                <w:bCs/>
                <w:kern w:val="2"/>
                <w:sz w:val="20"/>
              </w:rPr>
              <w:t>Key length</w:t>
            </w:r>
          </w:p>
        </w:tc>
        <w:tc>
          <w:tcPr>
            <w:tcW w:w="6456" w:type="dxa"/>
            <w:tcBorders>
              <w:top w:val="nil"/>
            </w:tcBorders>
            <w:shd w:val="clear" w:color="auto" w:fill="auto"/>
          </w:tcPr>
          <w:p w14:paraId="79058EB0" w14:textId="70CE8D4F" w:rsidR="00176BA3" w:rsidRPr="00AE00F0" w:rsidRDefault="00176BA3" w:rsidP="0066022D">
            <w:pPr>
              <w:pStyle w:val="Tabletext"/>
              <w:keepNext/>
              <w:keepLines/>
              <w:rPr>
                <w:rFonts w:eastAsia="MS Mincho"/>
                <w:kern w:val="2"/>
                <w:sz w:val="20"/>
              </w:rPr>
            </w:pPr>
            <w:r w:rsidRPr="00AE00F0">
              <w:rPr>
                <w:rFonts w:eastAsia="MS Mincho"/>
                <w:kern w:val="2"/>
                <w:sz w:val="20"/>
              </w:rPr>
              <w:t>Key length of the KSA-key</w:t>
            </w:r>
          </w:p>
        </w:tc>
        <w:tc>
          <w:tcPr>
            <w:tcW w:w="0" w:type="auto"/>
            <w:tcBorders>
              <w:top w:val="nil"/>
            </w:tcBorders>
          </w:tcPr>
          <w:p w14:paraId="653FF696" w14:textId="3708E6BC" w:rsidR="00176BA3" w:rsidRPr="00AE00F0" w:rsidRDefault="00176BA3" w:rsidP="00176BA3">
            <w:pPr>
              <w:pStyle w:val="Tabletext"/>
              <w:jc w:val="center"/>
              <w:rPr>
                <w:rFonts w:eastAsia="MS Mincho"/>
                <w:kern w:val="2"/>
                <w:sz w:val="20"/>
              </w:rPr>
            </w:pPr>
            <w:r w:rsidRPr="00AE00F0">
              <w:rPr>
                <w:rFonts w:eastAsia="MS Mincho"/>
                <w:kern w:val="2"/>
                <w:sz w:val="20"/>
              </w:rPr>
              <w:t>O</w:t>
            </w:r>
          </w:p>
        </w:tc>
      </w:tr>
      <w:tr w:rsidR="00176BA3" w:rsidRPr="00AE00F0" w14:paraId="3BD68D03" w14:textId="77777777" w:rsidTr="00A24FAF">
        <w:trPr>
          <w:jc w:val="center"/>
        </w:trPr>
        <w:tc>
          <w:tcPr>
            <w:tcW w:w="2537" w:type="dxa"/>
            <w:tcBorders>
              <w:top w:val="nil"/>
            </w:tcBorders>
            <w:shd w:val="clear" w:color="auto" w:fill="auto"/>
          </w:tcPr>
          <w:p w14:paraId="7C4ABE5A" w14:textId="5931047F" w:rsidR="00176BA3" w:rsidRPr="00AE00F0" w:rsidRDefault="00176BA3" w:rsidP="00176BA3">
            <w:pPr>
              <w:pStyle w:val="Tabletext"/>
              <w:rPr>
                <w:b/>
                <w:bCs/>
                <w:sz w:val="20"/>
              </w:rPr>
            </w:pPr>
            <w:r w:rsidRPr="00AE00F0">
              <w:rPr>
                <w:rFonts w:eastAsia="MS Mincho"/>
                <w:b/>
                <w:bCs/>
                <w:kern w:val="2"/>
                <w:sz w:val="20"/>
              </w:rPr>
              <w:t>Supply time stamp</w:t>
            </w:r>
          </w:p>
        </w:tc>
        <w:tc>
          <w:tcPr>
            <w:tcW w:w="6456" w:type="dxa"/>
            <w:tcBorders>
              <w:top w:val="nil"/>
            </w:tcBorders>
            <w:shd w:val="clear" w:color="auto" w:fill="auto"/>
          </w:tcPr>
          <w:p w14:paraId="5A757569" w14:textId="3F0FF1A2" w:rsidR="00176BA3" w:rsidRPr="00AE00F0" w:rsidRDefault="00176BA3" w:rsidP="0066022D">
            <w:pPr>
              <w:pStyle w:val="Tabletext"/>
              <w:keepNext/>
              <w:keepLines/>
              <w:rPr>
                <w:rFonts w:eastAsia="MS Mincho"/>
                <w:kern w:val="2"/>
                <w:sz w:val="20"/>
              </w:rPr>
            </w:pPr>
            <w:r w:rsidRPr="00AE00F0">
              <w:rPr>
                <w:rFonts w:eastAsia="MS Mincho"/>
                <w:kern w:val="2"/>
                <w:sz w:val="20"/>
              </w:rPr>
              <w:t>Time stamp of the KSA-key supply from the KSA to a cryptographic application</w:t>
            </w:r>
          </w:p>
        </w:tc>
        <w:tc>
          <w:tcPr>
            <w:tcW w:w="0" w:type="auto"/>
            <w:tcBorders>
              <w:top w:val="nil"/>
            </w:tcBorders>
          </w:tcPr>
          <w:p w14:paraId="67261A94" w14:textId="6B887D6E" w:rsidR="00176BA3" w:rsidRPr="00AE00F0" w:rsidRDefault="00176BA3" w:rsidP="00176BA3">
            <w:pPr>
              <w:pStyle w:val="Tabletext"/>
              <w:jc w:val="center"/>
              <w:rPr>
                <w:rFonts w:eastAsia="MS Mincho"/>
                <w:kern w:val="2"/>
                <w:sz w:val="20"/>
              </w:rPr>
            </w:pPr>
            <w:r w:rsidRPr="00AE00F0">
              <w:rPr>
                <w:rFonts w:eastAsia="MS Mincho"/>
                <w:kern w:val="2"/>
                <w:sz w:val="20"/>
              </w:rPr>
              <w:t>O</w:t>
            </w:r>
          </w:p>
        </w:tc>
      </w:tr>
      <w:tr w:rsidR="00176BA3" w:rsidRPr="00AE00F0" w14:paraId="02F4D7E4" w14:textId="77777777" w:rsidTr="00A24FAF">
        <w:trPr>
          <w:jc w:val="center"/>
        </w:trPr>
        <w:tc>
          <w:tcPr>
            <w:tcW w:w="2537" w:type="dxa"/>
            <w:tcBorders>
              <w:top w:val="nil"/>
            </w:tcBorders>
            <w:shd w:val="clear" w:color="auto" w:fill="auto"/>
          </w:tcPr>
          <w:p w14:paraId="30EC7F7C" w14:textId="488664BD" w:rsidR="00176BA3" w:rsidRPr="00AE00F0" w:rsidRDefault="00176BA3" w:rsidP="00176BA3">
            <w:pPr>
              <w:pStyle w:val="Tabletext"/>
              <w:rPr>
                <w:b/>
                <w:bCs/>
                <w:sz w:val="20"/>
              </w:rPr>
            </w:pPr>
            <w:r w:rsidRPr="00AE00F0">
              <w:rPr>
                <w:rFonts w:eastAsia="MS Mincho"/>
                <w:b/>
                <w:bCs/>
                <w:kern w:val="2"/>
                <w:sz w:val="20"/>
              </w:rPr>
              <w:t>Application name</w:t>
            </w:r>
          </w:p>
        </w:tc>
        <w:tc>
          <w:tcPr>
            <w:tcW w:w="6456" w:type="dxa"/>
            <w:tcBorders>
              <w:top w:val="nil"/>
            </w:tcBorders>
            <w:shd w:val="clear" w:color="auto" w:fill="auto"/>
          </w:tcPr>
          <w:p w14:paraId="7BE39840" w14:textId="61B596E9" w:rsidR="00176BA3" w:rsidRPr="00AE00F0" w:rsidRDefault="00176BA3" w:rsidP="0066022D">
            <w:pPr>
              <w:pStyle w:val="Tabletext"/>
              <w:keepNext/>
              <w:keepLines/>
              <w:rPr>
                <w:rFonts w:eastAsia="MS Mincho"/>
                <w:kern w:val="2"/>
                <w:sz w:val="20"/>
              </w:rPr>
            </w:pPr>
            <w:r w:rsidRPr="00AE00F0">
              <w:rPr>
                <w:rFonts w:eastAsia="MS Mincho"/>
                <w:kern w:val="2"/>
                <w:sz w:val="20"/>
              </w:rPr>
              <w:t>Name of cryptographic application</w:t>
            </w:r>
          </w:p>
        </w:tc>
        <w:tc>
          <w:tcPr>
            <w:tcW w:w="0" w:type="auto"/>
            <w:tcBorders>
              <w:top w:val="nil"/>
            </w:tcBorders>
          </w:tcPr>
          <w:p w14:paraId="6554D824" w14:textId="6E40DB92" w:rsidR="00176BA3" w:rsidRPr="00AE00F0" w:rsidRDefault="00176BA3" w:rsidP="00176BA3">
            <w:pPr>
              <w:pStyle w:val="Tabletext"/>
              <w:jc w:val="center"/>
              <w:rPr>
                <w:rFonts w:eastAsia="MS Mincho"/>
                <w:kern w:val="2"/>
                <w:sz w:val="20"/>
              </w:rPr>
            </w:pPr>
            <w:r w:rsidRPr="00AE00F0">
              <w:rPr>
                <w:rFonts w:eastAsia="MS Mincho"/>
                <w:kern w:val="2"/>
                <w:sz w:val="20"/>
              </w:rPr>
              <w:t>O</w:t>
            </w:r>
          </w:p>
        </w:tc>
      </w:tr>
      <w:tr w:rsidR="00176BA3" w:rsidRPr="00AE00F0" w14:paraId="427A7846" w14:textId="77777777" w:rsidTr="00A24FAF">
        <w:trPr>
          <w:jc w:val="center"/>
        </w:trPr>
        <w:tc>
          <w:tcPr>
            <w:tcW w:w="2537" w:type="dxa"/>
            <w:tcBorders>
              <w:top w:val="nil"/>
            </w:tcBorders>
            <w:shd w:val="clear" w:color="auto" w:fill="auto"/>
          </w:tcPr>
          <w:p w14:paraId="060AEE25" w14:textId="66D37003" w:rsidR="00176BA3" w:rsidRPr="00AE00F0" w:rsidRDefault="00176BA3" w:rsidP="00176BA3">
            <w:pPr>
              <w:pStyle w:val="Tabletext"/>
              <w:rPr>
                <w:b/>
                <w:bCs/>
                <w:sz w:val="20"/>
              </w:rPr>
            </w:pPr>
            <w:r w:rsidRPr="00AE00F0">
              <w:rPr>
                <w:rFonts w:eastAsia="MS Mincho"/>
                <w:b/>
                <w:bCs/>
                <w:kern w:val="2"/>
                <w:sz w:val="20"/>
              </w:rPr>
              <w:t>Application source ID</w:t>
            </w:r>
          </w:p>
        </w:tc>
        <w:tc>
          <w:tcPr>
            <w:tcW w:w="6456" w:type="dxa"/>
            <w:tcBorders>
              <w:top w:val="nil"/>
            </w:tcBorders>
            <w:shd w:val="clear" w:color="auto" w:fill="auto"/>
          </w:tcPr>
          <w:p w14:paraId="6C5EAA47" w14:textId="0E6B584B" w:rsidR="00176BA3" w:rsidRPr="00AE00F0" w:rsidRDefault="00176BA3" w:rsidP="0066022D">
            <w:pPr>
              <w:pStyle w:val="Tabletext"/>
              <w:keepNext/>
              <w:keepLines/>
              <w:rPr>
                <w:rFonts w:eastAsia="MS Mincho"/>
                <w:kern w:val="2"/>
                <w:sz w:val="20"/>
              </w:rPr>
            </w:pPr>
            <w:r w:rsidRPr="00AE00F0">
              <w:rPr>
                <w:rFonts w:eastAsia="MS Mincho"/>
                <w:kern w:val="2"/>
                <w:sz w:val="20"/>
              </w:rPr>
              <w:t>Source ID of cryptographic application</w:t>
            </w:r>
          </w:p>
        </w:tc>
        <w:tc>
          <w:tcPr>
            <w:tcW w:w="0" w:type="auto"/>
            <w:tcBorders>
              <w:top w:val="nil"/>
            </w:tcBorders>
          </w:tcPr>
          <w:p w14:paraId="06B75668" w14:textId="49345E8F" w:rsidR="00176BA3" w:rsidRPr="00AE00F0" w:rsidRDefault="00176BA3" w:rsidP="00176BA3">
            <w:pPr>
              <w:pStyle w:val="Tabletext"/>
              <w:jc w:val="center"/>
              <w:rPr>
                <w:rFonts w:eastAsia="MS Mincho"/>
                <w:kern w:val="2"/>
                <w:sz w:val="20"/>
              </w:rPr>
            </w:pPr>
            <w:r w:rsidRPr="00AE00F0">
              <w:rPr>
                <w:rFonts w:eastAsia="MS Mincho"/>
                <w:kern w:val="2"/>
                <w:sz w:val="20"/>
              </w:rPr>
              <w:t>O</w:t>
            </w:r>
          </w:p>
        </w:tc>
      </w:tr>
      <w:tr w:rsidR="00176BA3" w:rsidRPr="00AE00F0" w14:paraId="0D25F3D7" w14:textId="77777777" w:rsidTr="00A24FAF">
        <w:trPr>
          <w:jc w:val="center"/>
        </w:trPr>
        <w:tc>
          <w:tcPr>
            <w:tcW w:w="2537" w:type="dxa"/>
            <w:tcBorders>
              <w:top w:val="nil"/>
            </w:tcBorders>
            <w:shd w:val="clear" w:color="auto" w:fill="auto"/>
          </w:tcPr>
          <w:p w14:paraId="23F966E7" w14:textId="587D1C9F" w:rsidR="00176BA3" w:rsidRPr="00AE00F0" w:rsidRDefault="00176BA3" w:rsidP="00176BA3">
            <w:pPr>
              <w:pStyle w:val="Tabletext"/>
              <w:rPr>
                <w:b/>
                <w:bCs/>
                <w:sz w:val="20"/>
              </w:rPr>
            </w:pPr>
            <w:r w:rsidRPr="00AE00F0">
              <w:rPr>
                <w:rFonts w:eastAsia="MS Mincho"/>
                <w:b/>
                <w:bCs/>
                <w:kern w:val="2"/>
                <w:sz w:val="20"/>
              </w:rPr>
              <w:t>Application destination ID</w:t>
            </w:r>
          </w:p>
        </w:tc>
        <w:tc>
          <w:tcPr>
            <w:tcW w:w="6456" w:type="dxa"/>
            <w:tcBorders>
              <w:top w:val="nil"/>
            </w:tcBorders>
            <w:shd w:val="clear" w:color="auto" w:fill="auto"/>
          </w:tcPr>
          <w:p w14:paraId="31ED6D55" w14:textId="4726DB16" w:rsidR="00176BA3" w:rsidRPr="00AE00F0" w:rsidRDefault="00176BA3" w:rsidP="0066022D">
            <w:pPr>
              <w:pStyle w:val="Tabletext"/>
              <w:keepNext/>
              <w:keepLines/>
              <w:rPr>
                <w:rFonts w:eastAsia="MS Mincho"/>
                <w:kern w:val="2"/>
                <w:sz w:val="20"/>
              </w:rPr>
            </w:pPr>
            <w:r w:rsidRPr="00AE00F0">
              <w:rPr>
                <w:rFonts w:eastAsia="MS Mincho"/>
                <w:kern w:val="2"/>
                <w:sz w:val="20"/>
              </w:rPr>
              <w:t>Destination ID of cryptographic application</w:t>
            </w:r>
          </w:p>
        </w:tc>
        <w:tc>
          <w:tcPr>
            <w:tcW w:w="0" w:type="auto"/>
            <w:tcBorders>
              <w:top w:val="nil"/>
            </w:tcBorders>
          </w:tcPr>
          <w:p w14:paraId="7C881F4E" w14:textId="791C6ACA" w:rsidR="00176BA3" w:rsidRPr="00AE00F0" w:rsidRDefault="00176BA3" w:rsidP="00176BA3">
            <w:pPr>
              <w:pStyle w:val="Tabletext"/>
              <w:jc w:val="center"/>
              <w:rPr>
                <w:rFonts w:eastAsia="MS Mincho"/>
                <w:kern w:val="2"/>
                <w:sz w:val="20"/>
              </w:rPr>
            </w:pPr>
            <w:r w:rsidRPr="00AE00F0">
              <w:rPr>
                <w:rFonts w:eastAsia="MS Mincho"/>
                <w:kern w:val="2"/>
                <w:sz w:val="20"/>
              </w:rPr>
              <w:t>O</w:t>
            </w:r>
          </w:p>
        </w:tc>
      </w:tr>
    </w:tbl>
    <w:p w14:paraId="4DB116F6" w14:textId="77777777" w:rsidR="006E5F4F" w:rsidRPr="00AE00F0" w:rsidRDefault="006E5F4F" w:rsidP="006E5F4F">
      <w:pPr>
        <w:widowControl w:val="0"/>
        <w:spacing w:after="240" w:line="266" w:lineRule="auto"/>
        <w:ind w:right="113"/>
        <w:rPr>
          <w:rFonts w:eastAsia="Arial Unicode MS"/>
          <w:sz w:val="22"/>
          <w:szCs w:val="18"/>
        </w:rPr>
      </w:pPr>
      <w:r w:rsidRPr="00AE00F0">
        <w:rPr>
          <w:rFonts w:eastAsia="Arial Unicode MS"/>
          <w:sz w:val="22"/>
          <w:szCs w:val="18"/>
        </w:rPr>
        <w:t>O: Optional, M: Mandatory</w:t>
      </w:r>
    </w:p>
    <w:p w14:paraId="1DCACACA" w14:textId="52F50DD3" w:rsidR="006E5F4F" w:rsidRPr="00AE00F0" w:rsidRDefault="0019436D" w:rsidP="0019436D">
      <w:pPr>
        <w:pStyle w:val="Heading2"/>
        <w:rPr>
          <w:rFonts w:eastAsia="SimSun"/>
        </w:rPr>
      </w:pPr>
      <w:bookmarkStart w:id="128" w:name="_Toc78808336"/>
      <w:bookmarkStart w:id="129" w:name="_Toc80881961"/>
      <w:bookmarkStart w:id="130" w:name="_Toc86998611"/>
      <w:bookmarkStart w:id="131" w:name="_Toc89417216"/>
      <w:bookmarkStart w:id="132" w:name="_Toc93428826"/>
      <w:r w:rsidRPr="00AE00F0">
        <w:rPr>
          <w:rFonts w:eastAsia="SimSun"/>
        </w:rPr>
        <w:lastRenderedPageBreak/>
        <w:t>7.2</w:t>
      </w:r>
      <w:r w:rsidRPr="00AE00F0">
        <w:rPr>
          <w:rFonts w:eastAsia="SimSun"/>
        </w:rPr>
        <w:tab/>
      </w:r>
      <w:r w:rsidR="006E5F4F" w:rsidRPr="00AE00F0">
        <w:rPr>
          <w:rFonts w:eastAsia="SimSun"/>
        </w:rPr>
        <w:t xml:space="preserve">Protocols with respect to </w:t>
      </w:r>
      <w:r w:rsidR="002F2343" w:rsidRPr="00AE00F0">
        <w:rPr>
          <w:rFonts w:eastAsia="SimSun"/>
        </w:rPr>
        <w:t xml:space="preserve">the </w:t>
      </w:r>
      <w:r w:rsidR="006E5F4F" w:rsidRPr="00AE00F0">
        <w:rPr>
          <w:rFonts w:eastAsia="SimSun"/>
        </w:rPr>
        <w:t>key management layer</w:t>
      </w:r>
      <w:bookmarkEnd w:id="128"/>
      <w:bookmarkEnd w:id="129"/>
      <w:bookmarkEnd w:id="130"/>
      <w:bookmarkEnd w:id="131"/>
      <w:bookmarkEnd w:id="132"/>
    </w:p>
    <w:p w14:paraId="07D25EAF" w14:textId="77777777" w:rsidR="006E5F4F" w:rsidRPr="00AE00F0" w:rsidRDefault="006E5F4F" w:rsidP="008B36AA">
      <w:r w:rsidRPr="00AE00F0">
        <w:rPr>
          <w:lang w:eastAsia="ja-JP"/>
        </w:rPr>
        <w:t xml:space="preserve">The key management layer performs a series of actions on the key in and between QKD nodes in a QKDN, such as processing random bit strings from QKD modules into keys, performing key relay via trusted nodes, supplying keys upon requests from applications. The protocols </w:t>
      </w:r>
      <w:r w:rsidRPr="00AE00F0">
        <w:rPr>
          <w:rFonts w:eastAsia="SimSun"/>
        </w:rPr>
        <w:t>with respect to</w:t>
      </w:r>
      <w:r w:rsidRPr="00AE00F0">
        <w:rPr>
          <w:lang w:eastAsia="ja-JP"/>
        </w:rPr>
        <w:t xml:space="preserve"> </w:t>
      </w:r>
      <w:r w:rsidRPr="00AE00F0">
        <w:rPr>
          <w:rFonts w:eastAsia="SimSun"/>
        </w:rPr>
        <w:t xml:space="preserve">the </w:t>
      </w:r>
      <w:r w:rsidRPr="00AE00F0">
        <w:rPr>
          <w:lang w:eastAsia="ja-JP"/>
        </w:rPr>
        <w:t xml:space="preserve">key management layer mainly include protocols in the key management layer and </w:t>
      </w:r>
      <w:r w:rsidRPr="00AE00F0">
        <w:rPr>
          <w:rFonts w:eastAsia="SimSun"/>
        </w:rPr>
        <w:t>those via which</w:t>
      </w:r>
      <w:r w:rsidRPr="00AE00F0">
        <w:rPr>
          <w:lang w:eastAsia="ja-JP"/>
        </w:rPr>
        <w:t xml:space="preserve"> the key management layer interact</w:t>
      </w:r>
      <w:r w:rsidRPr="00AE00F0">
        <w:rPr>
          <w:rFonts w:eastAsia="SimSun"/>
        </w:rPr>
        <w:t>s</w:t>
      </w:r>
      <w:r w:rsidRPr="00AE00F0">
        <w:rPr>
          <w:lang w:eastAsia="ja-JP"/>
        </w:rPr>
        <w:t xml:space="preserve"> with the quantum layer and applications.</w:t>
      </w:r>
      <w:r w:rsidRPr="00AE00F0" w:rsidDel="002123C6">
        <w:t xml:space="preserve"> </w:t>
      </w:r>
      <w:r w:rsidRPr="00AE00F0">
        <w:rPr>
          <w:rFonts w:eastAsia="SimSun"/>
        </w:rPr>
        <w:t>Such kind of</w:t>
      </w:r>
      <w:r w:rsidRPr="00AE00F0">
        <w:rPr>
          <w:lang w:eastAsia="ja-JP"/>
        </w:rPr>
        <w:t xml:space="preserve"> </w:t>
      </w:r>
      <w:r w:rsidRPr="00AE00F0">
        <w:t xml:space="preserve">protocols </w:t>
      </w:r>
      <w:r w:rsidRPr="00AE00F0">
        <w:rPr>
          <w:lang w:eastAsia="ja-JP"/>
        </w:rPr>
        <w:t>may include but not limited to the following:</w:t>
      </w:r>
    </w:p>
    <w:p w14:paraId="2C871500" w14:textId="32165B16" w:rsidR="006E5F4F" w:rsidRPr="00AE00F0" w:rsidRDefault="0011742F" w:rsidP="0011742F">
      <w:pPr>
        <w:pStyle w:val="enumlev1"/>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Key acquisition protocol</w:t>
      </w:r>
      <w:r w:rsidRPr="00AE00F0">
        <w:rPr>
          <w:rFonts w:eastAsia="Arial Unicode MS"/>
        </w:rPr>
        <w:t>;</w:t>
      </w:r>
    </w:p>
    <w:p w14:paraId="553D6808" w14:textId="0AEC331A" w:rsidR="006E5F4F" w:rsidRPr="00AE00F0" w:rsidRDefault="0011742F" w:rsidP="0011742F">
      <w:pPr>
        <w:pStyle w:val="enumlev1"/>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Key synchronization protocol</w:t>
      </w:r>
      <w:r w:rsidRPr="00AE00F0">
        <w:rPr>
          <w:rFonts w:eastAsia="Arial Unicode MS"/>
        </w:rPr>
        <w:t>;</w:t>
      </w:r>
    </w:p>
    <w:p w14:paraId="2FCCDC3D" w14:textId="6C1B6D4A" w:rsidR="006E5F4F" w:rsidRPr="00AE00F0" w:rsidRDefault="0011742F" w:rsidP="0011742F">
      <w:pPr>
        <w:pStyle w:val="enumlev1"/>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Key relay protocol</w:t>
      </w:r>
      <w:r w:rsidRPr="00AE00F0">
        <w:rPr>
          <w:rFonts w:eastAsia="Arial Unicode MS"/>
        </w:rPr>
        <w:t>;</w:t>
      </w:r>
    </w:p>
    <w:p w14:paraId="6129E820" w14:textId="75652567" w:rsidR="006E5F4F" w:rsidRPr="00AE00F0" w:rsidRDefault="0011742F" w:rsidP="0011742F">
      <w:pPr>
        <w:pStyle w:val="enumlev1"/>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Key supply protocol</w:t>
      </w:r>
      <w:r w:rsidRPr="00AE00F0">
        <w:rPr>
          <w:rFonts w:eastAsia="Arial Unicode MS"/>
        </w:rPr>
        <w:t>.</w:t>
      </w:r>
    </w:p>
    <w:p w14:paraId="1FBAF6E8" w14:textId="77777777" w:rsidR="006E5F4F" w:rsidRPr="00AE00F0" w:rsidRDefault="006E5F4F" w:rsidP="008B36AA">
      <w:r w:rsidRPr="00AE00F0">
        <w:t>In the following clauses, representative operational procedures and corresponding message parameters are given for the key supply protocol and the key relay protocol, which serve as examples to describe a protocol.</w:t>
      </w:r>
    </w:p>
    <w:p w14:paraId="629EEF9B" w14:textId="2FF94D0B" w:rsidR="006E5F4F" w:rsidRPr="00AE00F0" w:rsidRDefault="0019436D" w:rsidP="00A24FAF">
      <w:pPr>
        <w:pStyle w:val="Heading3"/>
      </w:pPr>
      <w:bookmarkStart w:id="133" w:name="_Toc78808337"/>
      <w:bookmarkStart w:id="134" w:name="_Toc80881962"/>
      <w:bookmarkStart w:id="135" w:name="_Toc86998612"/>
      <w:bookmarkStart w:id="136" w:name="_Toc89417217"/>
      <w:r w:rsidRPr="00AE00F0">
        <w:t>7.2.1</w:t>
      </w:r>
      <w:r w:rsidRPr="00AE00F0">
        <w:tab/>
      </w:r>
      <w:r w:rsidR="006E5F4F" w:rsidRPr="00AE00F0">
        <w:t>Key supply protocol</w:t>
      </w:r>
      <w:bookmarkEnd w:id="133"/>
      <w:bookmarkEnd w:id="134"/>
      <w:bookmarkEnd w:id="135"/>
      <w:bookmarkEnd w:id="136"/>
    </w:p>
    <w:p w14:paraId="065AF889" w14:textId="77777777" w:rsidR="006E5F4F" w:rsidRPr="00AE00F0" w:rsidRDefault="006E5F4F" w:rsidP="008B36AA">
      <w:r w:rsidRPr="00AE00F0">
        <w:t xml:space="preserve">As identified in </w:t>
      </w:r>
      <w:r w:rsidRPr="00AE00F0">
        <w:rPr>
          <w:lang w:eastAsia="ja-JP"/>
        </w:rPr>
        <w:t>[ITU-T Y.3801]</w:t>
      </w:r>
      <w:r w:rsidRPr="00AE00F0">
        <w:t>, w</w:t>
      </w:r>
      <w:r w:rsidRPr="00AE00F0">
        <w:rPr>
          <w:lang w:eastAsia="ja-JP"/>
        </w:rPr>
        <w:t xml:space="preserve">here a QKD node supplies keys by design or configuration to the user network, </w:t>
      </w:r>
      <w:r w:rsidRPr="00AE00F0">
        <w:t>a</w:t>
      </w:r>
      <w:r w:rsidRPr="00AE00F0">
        <w:rPr>
          <w:lang w:eastAsia="ja-JP"/>
        </w:rPr>
        <w:t xml:space="preserve"> KM </w:t>
      </w:r>
      <w:r w:rsidRPr="00AE00F0">
        <w:t xml:space="preserve">in the QKD node </w:t>
      </w:r>
      <w:r w:rsidRPr="00AE00F0">
        <w:rPr>
          <w:lang w:eastAsia="ja-JP"/>
        </w:rPr>
        <w:t xml:space="preserve">is required to receive key requests from </w:t>
      </w:r>
      <w:r w:rsidRPr="00AE00F0">
        <w:t xml:space="preserve">and supply keys to </w:t>
      </w:r>
      <w:r w:rsidRPr="00AE00F0">
        <w:rPr>
          <w:lang w:eastAsia="ja-JP"/>
        </w:rPr>
        <w:t>authorized cryptographic applications via a key supply interface. The key supply interface needs to have broad usability and flexible extensibility for current and future applications.</w:t>
      </w:r>
      <w:r w:rsidRPr="00AE00F0">
        <w:t xml:space="preserve"> With these concerns, the following key supply protocol corresponding to the key supply interface is addressed in terms of protocol operations and message parameters.</w:t>
      </w:r>
    </w:p>
    <w:p w14:paraId="6AFD5078" w14:textId="6EDAD201" w:rsidR="006E5F4F" w:rsidRPr="00AE00F0" w:rsidRDefault="006E5F4F" w:rsidP="008B36AA">
      <w:r w:rsidRPr="00AE00F0">
        <w:t>Three representative operational procedures and corresponding message parameters of authentication, key supply and key deletion are given. To guarantee the security, authentication is an important issue before key supply operations, and thus is specifically addressed in the beginning of th</w:t>
      </w:r>
      <w:r w:rsidR="009C62B7" w:rsidRPr="00AE00F0">
        <w:t>e following sub-clauses</w:t>
      </w:r>
      <w:r w:rsidRPr="00AE00F0">
        <w:t>. The key supply operations and corresponding message parameters have been studied in [b-ETSI GS QKD 004] and [b-ETSI GS QKD 014], where two kinds of APIs have been formulated to serve different scenarios. Since the</w:t>
      </w:r>
      <w:r w:rsidR="009C62B7" w:rsidRPr="00AE00F0">
        <w:t xml:space="preserve"> messages could be in various</w:t>
      </w:r>
      <w:r w:rsidRPr="00AE00F0">
        <w:t xml:space="preserve"> format</w:t>
      </w:r>
      <w:r w:rsidR="009C62B7" w:rsidRPr="00AE00F0">
        <w:t>s,</w:t>
      </w:r>
      <w:r w:rsidRPr="00AE00F0">
        <w:t xml:space="preserve"> this report only focuses on basic parameters of a message to generalize the discussion and tries to accommodate Quality of Service (QoS) or status concerns in the messages for key supply. For further security concerns, the supplied keys in a KM may be requested for deletion by corresponding cryptographic applications. Hence, the key deletion is also specifically addressed below. </w:t>
      </w:r>
    </w:p>
    <w:p w14:paraId="13050E59" w14:textId="0A21063F" w:rsidR="006E5F4F" w:rsidRPr="00AE00F0" w:rsidRDefault="0019436D" w:rsidP="00A24FAF">
      <w:pPr>
        <w:pStyle w:val="Heading4"/>
      </w:pPr>
      <w:r w:rsidRPr="00AE00F0">
        <w:t>7.2.1.1</w:t>
      </w:r>
      <w:r w:rsidRPr="00AE00F0">
        <w:tab/>
      </w:r>
      <w:r w:rsidR="006E5F4F" w:rsidRPr="00AE00F0">
        <w:t>Protocol operations</w:t>
      </w:r>
    </w:p>
    <w:p w14:paraId="44041E76" w14:textId="5C642D0C" w:rsidR="006E5F4F" w:rsidRPr="00AE00F0" w:rsidRDefault="0019436D" w:rsidP="00A24FAF">
      <w:pPr>
        <w:pStyle w:val="Headingb"/>
        <w:rPr>
          <w:i/>
          <w:iCs/>
        </w:rPr>
      </w:pPr>
      <w:r w:rsidRPr="00AE00F0">
        <w:rPr>
          <w:i/>
          <w:iCs/>
        </w:rPr>
        <w:t>a)</w:t>
      </w:r>
      <w:r w:rsidRPr="00AE00F0">
        <w:rPr>
          <w:i/>
          <w:iCs/>
        </w:rPr>
        <w:tab/>
      </w:r>
      <w:r w:rsidR="006E5F4F" w:rsidRPr="00AE00F0">
        <w:rPr>
          <w:i/>
          <w:iCs/>
        </w:rPr>
        <w:t>Authentication</w:t>
      </w:r>
    </w:p>
    <w:p w14:paraId="17A20054" w14:textId="28C65434" w:rsidR="009C62B7" w:rsidRPr="00AE00F0" w:rsidRDefault="006E5F4F" w:rsidP="008B36AA">
      <w:r w:rsidRPr="00AE00F0">
        <w:t xml:space="preserve">For security concerns, authentication between a KM and a </w:t>
      </w:r>
      <w:r w:rsidRPr="00AE00F0">
        <w:rPr>
          <w:lang w:eastAsia="ja-JP"/>
        </w:rPr>
        <w:t>cryptographic application</w:t>
      </w:r>
      <w:r w:rsidRPr="00AE00F0">
        <w:t xml:space="preserve"> needs to be done before key supply operations. Figure </w:t>
      </w:r>
      <w:r w:rsidR="00745EAC" w:rsidRPr="00AE00F0">
        <w:t>7</w:t>
      </w:r>
      <w:r w:rsidRPr="00AE00F0">
        <w:t xml:space="preserve">-9 illustrates operational procedures for authentication. </w:t>
      </w:r>
    </w:p>
    <w:p w14:paraId="4E0AE75E" w14:textId="45EFB28F" w:rsidR="006E5F4F" w:rsidRPr="00AE00F0" w:rsidRDefault="006E5F4F" w:rsidP="008B36AA">
      <w:r w:rsidRPr="00AE00F0">
        <w:t xml:space="preserve">The </w:t>
      </w:r>
      <w:r w:rsidRPr="00AE00F0">
        <w:rPr>
          <w:lang w:eastAsia="ja-JP"/>
        </w:rPr>
        <w:t>cryptographic application</w:t>
      </w:r>
      <w:r w:rsidRPr="00AE00F0">
        <w:t xml:space="preserve"> sends an authentication message to the KM. Based on the received message, the KM authenticates and sends an authentication result to the </w:t>
      </w:r>
      <w:r w:rsidRPr="00AE00F0">
        <w:rPr>
          <w:lang w:eastAsia="ja-JP"/>
        </w:rPr>
        <w:t>cryptographic application</w:t>
      </w:r>
      <w:r w:rsidRPr="00AE00F0">
        <w:t>. To further improve the security, another authentication operation can be initiated by the KM in a similar way to make mutual authentication.</w:t>
      </w:r>
    </w:p>
    <w:p w14:paraId="4DC9F278" w14:textId="77777777" w:rsidR="001B4412" w:rsidRPr="00AE00F0" w:rsidRDefault="006E5F4F" w:rsidP="00A24FAF">
      <w:pPr>
        <w:pStyle w:val="Figure"/>
      </w:pPr>
      <w:r w:rsidRPr="00AE00F0">
        <w:lastRenderedPageBreak/>
        <w:drawing>
          <wp:inline distT="0" distB="0" distL="0" distR="0" wp14:anchorId="04CE1586" wp14:editId="59172FAF">
            <wp:extent cx="4137381" cy="274320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rotWithShape="1">
                    <a:blip r:embed="rId38">
                      <a:extLst>
                        <a:ext uri="{28A0092B-C50C-407E-A947-70E740481C1C}">
                          <a14:useLocalDpi xmlns:a14="http://schemas.microsoft.com/office/drawing/2010/main" val="0"/>
                        </a:ext>
                      </a:extLst>
                    </a:blip>
                    <a:srcRect b="24448"/>
                    <a:stretch/>
                  </pic:blipFill>
                  <pic:spPr bwMode="auto">
                    <a:xfrm>
                      <a:off x="0" y="0"/>
                      <a:ext cx="4137381"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135AEF12" w14:textId="31012BDC" w:rsidR="006E5F4F" w:rsidRPr="00AE00F0" w:rsidRDefault="001B4412" w:rsidP="008B36AA">
      <w:pPr>
        <w:pStyle w:val="FigureNoTitle"/>
      </w:pPr>
      <w:bookmarkStart w:id="137" w:name="_Toc89417182"/>
      <w:r w:rsidRPr="00AE00F0">
        <w:t xml:space="preserve">Figure </w:t>
      </w:r>
      <w:r w:rsidR="00A00CC1" w:rsidRPr="00AE00F0">
        <w:rPr>
          <w:cs/>
        </w:rPr>
        <w:t>‎</w:t>
      </w:r>
      <w:r w:rsidR="00A00CC1" w:rsidRPr="00AE00F0">
        <w:t>7</w:t>
      </w:r>
      <w:r w:rsidR="003302AE" w:rsidRPr="00AE00F0">
        <w:noBreakHyphen/>
      </w:r>
      <w:r w:rsidR="00A00CC1" w:rsidRPr="00AE00F0">
        <w:t>9</w:t>
      </w:r>
      <w:r w:rsidR="00A24FAF" w:rsidRPr="00AE00F0">
        <w:t xml:space="preserve"> –</w:t>
      </w:r>
      <w:r w:rsidRPr="00AE00F0">
        <w:t xml:space="preserve"> Operational procedures for authentication</w:t>
      </w:r>
      <w:bookmarkEnd w:id="137"/>
    </w:p>
    <w:p w14:paraId="61512137" w14:textId="29F0E800" w:rsidR="006E5F4F" w:rsidRPr="00AE00F0" w:rsidRDefault="0019436D" w:rsidP="00A24FAF">
      <w:pPr>
        <w:pStyle w:val="Headingb"/>
        <w:rPr>
          <w:i/>
          <w:iCs/>
        </w:rPr>
      </w:pPr>
      <w:r w:rsidRPr="00AE00F0">
        <w:rPr>
          <w:i/>
          <w:iCs/>
        </w:rPr>
        <w:t>b)</w:t>
      </w:r>
      <w:r w:rsidRPr="00AE00F0">
        <w:rPr>
          <w:i/>
          <w:iCs/>
        </w:rPr>
        <w:tab/>
      </w:r>
      <w:r w:rsidR="006E5F4F" w:rsidRPr="00AE00F0">
        <w:rPr>
          <w:i/>
          <w:iCs/>
        </w:rPr>
        <w:t>Key supply</w:t>
      </w:r>
    </w:p>
    <w:p w14:paraId="128F8BE3" w14:textId="18921B19" w:rsidR="009C62B7" w:rsidRPr="00AE00F0" w:rsidRDefault="006E5F4F" w:rsidP="008B36AA">
      <w:r w:rsidRPr="00AE00F0">
        <w:t xml:space="preserve">After the authentication operations, the KM supplies keys upon request for the </w:t>
      </w:r>
      <w:r w:rsidRPr="00AE00F0">
        <w:rPr>
          <w:lang w:eastAsia="ja-JP"/>
        </w:rPr>
        <w:t>cryptographic application</w:t>
      </w:r>
      <w:r w:rsidRPr="00AE00F0">
        <w:t xml:space="preserve"> through key supply operations.</w:t>
      </w:r>
      <w:r w:rsidR="00E7527F" w:rsidRPr="00AE00F0">
        <w:t xml:space="preserve"> Figure </w:t>
      </w:r>
      <w:r w:rsidR="00745EAC" w:rsidRPr="00AE00F0">
        <w:t>7</w:t>
      </w:r>
      <w:r w:rsidR="00E7527F" w:rsidRPr="00AE00F0">
        <w:t xml:space="preserve">-10 illustrates operational procedures for key supply. </w:t>
      </w:r>
    </w:p>
    <w:p w14:paraId="3DD4A7DD" w14:textId="1ED670A4" w:rsidR="00E7527F" w:rsidRPr="00AE00F0" w:rsidRDefault="00E7527F" w:rsidP="008B36AA">
      <w:r w:rsidRPr="00AE00F0">
        <w:t xml:space="preserve">The </w:t>
      </w:r>
      <w:r w:rsidRPr="00AE00F0">
        <w:rPr>
          <w:lang w:eastAsia="ja-JP"/>
        </w:rPr>
        <w:t>cryptographic application</w:t>
      </w:r>
      <w:r w:rsidRPr="00AE00F0">
        <w:t xml:space="preserve"> sends a key request message to the KM</w:t>
      </w:r>
      <w:r w:rsidR="009C62B7" w:rsidRPr="00AE00F0">
        <w:t xml:space="preserve"> and b</w:t>
      </w:r>
      <w:r w:rsidRPr="00AE00F0">
        <w:t xml:space="preserve">ased on the received message, the KM sends a response message to the </w:t>
      </w:r>
      <w:r w:rsidRPr="00AE00F0">
        <w:rPr>
          <w:lang w:eastAsia="ja-JP"/>
        </w:rPr>
        <w:t>cryptographic application</w:t>
      </w:r>
      <w:r w:rsidRPr="00AE00F0">
        <w:t>.</w:t>
      </w:r>
    </w:p>
    <w:p w14:paraId="464EAA2F" w14:textId="77777777" w:rsidR="001B4412" w:rsidRPr="00AE00F0" w:rsidRDefault="006E5F4F" w:rsidP="00A24FAF">
      <w:pPr>
        <w:pStyle w:val="Figure"/>
      </w:pPr>
      <w:r w:rsidRPr="00AE00F0">
        <w:drawing>
          <wp:inline distT="0" distB="0" distL="0" distR="0" wp14:anchorId="6B09290B" wp14:editId="72C5FB37">
            <wp:extent cx="4514127" cy="2743200"/>
            <wp:effectExtent l="0" t="0" r="1270" b="0"/>
            <wp:docPr id="13" name="图片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Diagram&#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b="30824"/>
                    <a:stretch/>
                  </pic:blipFill>
                  <pic:spPr bwMode="auto">
                    <a:xfrm>
                      <a:off x="0" y="0"/>
                      <a:ext cx="4514127"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021E5925" w14:textId="35BAC5C5" w:rsidR="006E5F4F" w:rsidRPr="00AE00F0" w:rsidRDefault="001B4412" w:rsidP="008B36AA">
      <w:pPr>
        <w:pStyle w:val="FigureNoTitle"/>
      </w:pPr>
      <w:bookmarkStart w:id="138" w:name="_Toc89417183"/>
      <w:r w:rsidRPr="00AE00F0">
        <w:t xml:space="preserve">Figure </w:t>
      </w:r>
      <w:r w:rsidR="00A00CC1" w:rsidRPr="00AE00F0">
        <w:rPr>
          <w:cs/>
        </w:rPr>
        <w:t>‎</w:t>
      </w:r>
      <w:r w:rsidR="00A00CC1" w:rsidRPr="00AE00F0">
        <w:t>7</w:t>
      </w:r>
      <w:r w:rsidR="003302AE" w:rsidRPr="00AE00F0">
        <w:noBreakHyphen/>
      </w:r>
      <w:r w:rsidR="00A00CC1" w:rsidRPr="00AE00F0">
        <w:t>10</w:t>
      </w:r>
      <w:r w:rsidR="00161E4B" w:rsidRPr="00AE00F0">
        <w:t xml:space="preserve"> </w:t>
      </w:r>
      <w:r w:rsidR="00A24FAF" w:rsidRPr="00AE00F0">
        <w:t>–</w:t>
      </w:r>
      <w:r w:rsidRPr="00AE00F0">
        <w:t xml:space="preserve"> Operational procedures for key supply</w:t>
      </w:r>
      <w:bookmarkEnd w:id="138"/>
    </w:p>
    <w:p w14:paraId="139A63BD" w14:textId="647803DC" w:rsidR="006E5F4F" w:rsidRPr="00AE00F0" w:rsidRDefault="0019436D" w:rsidP="00161E4B">
      <w:pPr>
        <w:pStyle w:val="Headingb"/>
        <w:rPr>
          <w:i/>
          <w:iCs/>
        </w:rPr>
      </w:pPr>
      <w:r w:rsidRPr="00AE00F0">
        <w:rPr>
          <w:i/>
          <w:iCs/>
        </w:rPr>
        <w:t>c)</w:t>
      </w:r>
      <w:r w:rsidRPr="00AE00F0">
        <w:rPr>
          <w:i/>
          <w:iCs/>
        </w:rPr>
        <w:tab/>
      </w:r>
      <w:r w:rsidR="006E5F4F" w:rsidRPr="00AE00F0">
        <w:rPr>
          <w:i/>
          <w:iCs/>
        </w:rPr>
        <w:t>Key deletion</w:t>
      </w:r>
    </w:p>
    <w:p w14:paraId="42FB2109" w14:textId="30FE01FB" w:rsidR="009C62B7" w:rsidRPr="00AE00F0" w:rsidRDefault="006E5F4F" w:rsidP="008B36AA">
      <w:r w:rsidRPr="00AE00F0">
        <w:t>According to key management policy, the keys supplied by the KM may be requested to be deleted for security concerns, which is implemented through key deletion operations.</w:t>
      </w:r>
      <w:r w:rsidR="00E7527F" w:rsidRPr="00AE00F0">
        <w:t xml:space="preserve"> Figure </w:t>
      </w:r>
      <w:r w:rsidR="00745EAC" w:rsidRPr="00AE00F0">
        <w:t>7</w:t>
      </w:r>
      <w:r w:rsidR="00E7527F" w:rsidRPr="00AE00F0">
        <w:t xml:space="preserve">-11 illustrates operational procedures for key deletion. </w:t>
      </w:r>
    </w:p>
    <w:p w14:paraId="080F5B96" w14:textId="1A734042" w:rsidR="00E7527F" w:rsidRPr="00AE00F0" w:rsidRDefault="00E7527F" w:rsidP="008B36AA">
      <w:r w:rsidRPr="00AE00F0">
        <w:t xml:space="preserve">The </w:t>
      </w:r>
      <w:r w:rsidRPr="00AE00F0">
        <w:rPr>
          <w:lang w:eastAsia="ja-JP"/>
        </w:rPr>
        <w:t>cryptographic application</w:t>
      </w:r>
      <w:r w:rsidRPr="00AE00F0">
        <w:t xml:space="preserve"> sends a key deletion message to the KM</w:t>
      </w:r>
      <w:r w:rsidR="009C62B7" w:rsidRPr="00AE00F0">
        <w:t xml:space="preserve"> and b</w:t>
      </w:r>
      <w:r w:rsidRPr="00AE00F0">
        <w:t xml:space="preserve">ased on the received message, the KM deletes corresponding keys and sends a key deletion result to the </w:t>
      </w:r>
      <w:r w:rsidRPr="00AE00F0">
        <w:rPr>
          <w:lang w:eastAsia="ja-JP"/>
        </w:rPr>
        <w:t>cryptographic application</w:t>
      </w:r>
      <w:r w:rsidRPr="00AE00F0">
        <w:t>.</w:t>
      </w:r>
    </w:p>
    <w:p w14:paraId="053B6B6B" w14:textId="77777777" w:rsidR="001B4412" w:rsidRPr="00AE00F0" w:rsidRDefault="006E5F4F" w:rsidP="00161E4B">
      <w:pPr>
        <w:pStyle w:val="Figure"/>
      </w:pPr>
      <w:r w:rsidRPr="00AE00F0">
        <w:lastRenderedPageBreak/>
        <w:drawing>
          <wp:inline distT="0" distB="0" distL="0" distR="0" wp14:anchorId="7FDFFC83" wp14:editId="7F30385F">
            <wp:extent cx="4507699" cy="2743200"/>
            <wp:effectExtent l="0" t="0" r="7620" b="0"/>
            <wp:docPr id="14" name="图片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Diagram&#10;&#10;Description automatically generated"/>
                    <pic:cNvPicPr>
                      <a:picLocks noChangeAspect="1" noChangeArrowheads="1"/>
                    </pic:cNvPicPr>
                  </pic:nvPicPr>
                  <pic:blipFill rotWithShape="1">
                    <a:blip r:embed="rId40">
                      <a:extLst>
                        <a:ext uri="{28A0092B-C50C-407E-A947-70E740481C1C}">
                          <a14:useLocalDpi xmlns:a14="http://schemas.microsoft.com/office/drawing/2010/main" val="0"/>
                        </a:ext>
                      </a:extLst>
                    </a:blip>
                    <a:srcRect b="29772"/>
                    <a:stretch/>
                  </pic:blipFill>
                  <pic:spPr bwMode="auto">
                    <a:xfrm>
                      <a:off x="0" y="0"/>
                      <a:ext cx="4507699"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4C2ED942" w14:textId="611020C7" w:rsidR="006E5F4F" w:rsidRPr="00AE00F0" w:rsidRDefault="001B4412" w:rsidP="008B36AA">
      <w:pPr>
        <w:pStyle w:val="FigureNoTitle"/>
      </w:pPr>
      <w:bookmarkStart w:id="139" w:name="_Toc89417184"/>
      <w:r w:rsidRPr="00AE00F0">
        <w:t xml:space="preserve">Figure </w:t>
      </w:r>
      <w:r w:rsidR="00A00CC1" w:rsidRPr="00AE00F0">
        <w:rPr>
          <w:cs/>
        </w:rPr>
        <w:t>‎</w:t>
      </w:r>
      <w:r w:rsidR="00A00CC1" w:rsidRPr="00AE00F0">
        <w:t>7</w:t>
      </w:r>
      <w:r w:rsidR="003302AE" w:rsidRPr="00AE00F0">
        <w:noBreakHyphen/>
      </w:r>
      <w:r w:rsidR="00A00CC1" w:rsidRPr="00AE00F0">
        <w:t>11</w:t>
      </w:r>
      <w:r w:rsidR="00161E4B" w:rsidRPr="00AE00F0">
        <w:t xml:space="preserve"> –</w:t>
      </w:r>
      <w:r w:rsidRPr="00AE00F0">
        <w:t xml:space="preserve"> Operational procedures for key deletion</w:t>
      </w:r>
      <w:bookmarkEnd w:id="139"/>
    </w:p>
    <w:p w14:paraId="436CE4A4" w14:textId="250FE3B8" w:rsidR="006E5F4F" w:rsidRPr="00AE00F0" w:rsidRDefault="0019436D" w:rsidP="00161E4B">
      <w:pPr>
        <w:pStyle w:val="Heading4"/>
      </w:pPr>
      <w:r w:rsidRPr="00AE00F0">
        <w:t>7.2.1.2</w:t>
      </w:r>
      <w:r w:rsidRPr="00AE00F0">
        <w:tab/>
      </w:r>
      <w:r w:rsidR="006E5F4F" w:rsidRPr="00AE00F0">
        <w:t>Message parameters</w:t>
      </w:r>
    </w:p>
    <w:p w14:paraId="438C4550" w14:textId="73AFCE30" w:rsidR="006E5F4F" w:rsidRPr="00AE00F0" w:rsidRDefault="006E5F4F" w:rsidP="008B36AA">
      <w:r w:rsidRPr="00AE00F0">
        <w:t xml:space="preserve">The above operational procedures are realized through specific messages transmitted between the KM and the </w:t>
      </w:r>
      <w:r w:rsidRPr="00AE00F0">
        <w:rPr>
          <w:lang w:eastAsia="ja-JP"/>
        </w:rPr>
        <w:t>cryptographic application</w:t>
      </w:r>
      <w:r w:rsidRPr="00AE00F0">
        <w:t xml:space="preserve">. In the following, basic parameters of a message are listed with corresponding descriptions. Additional information </w:t>
      </w:r>
      <w:r w:rsidR="00DA0DD4" w:rsidRPr="00AE00F0">
        <w:t>and/</w:t>
      </w:r>
      <w:r w:rsidRPr="00AE00F0">
        <w:t xml:space="preserve">or examples of some parameters are </w:t>
      </w:r>
      <w:r w:rsidR="00DA0DD4" w:rsidRPr="00AE00F0">
        <w:t xml:space="preserve">listed </w:t>
      </w:r>
      <w:r w:rsidRPr="00AE00F0">
        <w:t xml:space="preserve">in </w:t>
      </w:r>
      <w:r w:rsidR="00DA0DD4" w:rsidRPr="00AE00F0">
        <w:t xml:space="preserve">the </w:t>
      </w:r>
      <w:r w:rsidR="00C06408" w:rsidRPr="00AE00F0">
        <w:t>"</w:t>
      </w:r>
      <w:r w:rsidRPr="00AE00F0">
        <w:t>remark</w:t>
      </w:r>
      <w:r w:rsidR="00C06408" w:rsidRPr="00AE00F0">
        <w:t>"</w:t>
      </w:r>
      <w:r w:rsidRPr="00AE00F0">
        <w:t xml:space="preserve"> column for better understanding. </w:t>
      </w:r>
      <w:r w:rsidR="00DA0DD4" w:rsidRPr="00AE00F0">
        <w:t>It should be noted that since</w:t>
      </w:r>
      <w:r w:rsidRPr="00AE00F0">
        <w:t xml:space="preserve"> </w:t>
      </w:r>
      <w:r w:rsidR="00DA0DD4" w:rsidRPr="00AE00F0">
        <w:t xml:space="preserve">messages could take on various </w:t>
      </w:r>
      <w:r w:rsidRPr="00AE00F0">
        <w:t>format</w:t>
      </w:r>
      <w:r w:rsidR="00DA0DD4" w:rsidRPr="00AE00F0">
        <w:t>s</w:t>
      </w:r>
      <w:r w:rsidRPr="00AE00F0">
        <w:t xml:space="preserve">, </w:t>
      </w:r>
      <w:r w:rsidR="00DA0DD4" w:rsidRPr="00AE00F0">
        <w:t>they are</w:t>
      </w:r>
      <w:r w:rsidRPr="00AE00F0">
        <w:t xml:space="preserve"> not discussed </w:t>
      </w:r>
      <w:r w:rsidR="00DA0DD4" w:rsidRPr="00AE00F0">
        <w:t xml:space="preserve">in </w:t>
      </w:r>
      <w:r w:rsidRPr="00AE00F0">
        <w:t xml:space="preserve">this report. </w:t>
      </w:r>
    </w:p>
    <w:p w14:paraId="774BF0D1" w14:textId="0E6A74CF" w:rsidR="006E5F4F" w:rsidRPr="00AE00F0" w:rsidRDefault="0019436D" w:rsidP="00161E4B">
      <w:pPr>
        <w:pStyle w:val="Headingb"/>
        <w:rPr>
          <w:i/>
          <w:iCs/>
        </w:rPr>
      </w:pPr>
      <w:r w:rsidRPr="00AE00F0">
        <w:rPr>
          <w:i/>
          <w:iCs/>
        </w:rPr>
        <w:t>a)</w:t>
      </w:r>
      <w:r w:rsidRPr="00AE00F0">
        <w:rPr>
          <w:i/>
          <w:iCs/>
        </w:rPr>
        <w:tab/>
      </w:r>
      <w:r w:rsidR="006E5F4F" w:rsidRPr="00AE00F0">
        <w:rPr>
          <w:i/>
          <w:iCs/>
        </w:rPr>
        <w:t>Authentication</w:t>
      </w:r>
    </w:p>
    <w:p w14:paraId="37626B33" w14:textId="5FC8992C" w:rsidR="006E5F4F" w:rsidRPr="00AE00F0" w:rsidRDefault="006E5F4F" w:rsidP="008B36AA">
      <w:r w:rsidRPr="00AE00F0">
        <w:t xml:space="preserve">The messages for authentication transmitted between the KM and the </w:t>
      </w:r>
      <w:r w:rsidRPr="00AE00F0">
        <w:rPr>
          <w:lang w:eastAsia="ja-JP"/>
        </w:rPr>
        <w:t>cryptographic application</w:t>
      </w:r>
      <w:r w:rsidRPr="00AE00F0">
        <w:t xml:space="preserve"> are as follows, where parameters in command and response messages are listed respectively in Tables</w:t>
      </w:r>
      <w:r w:rsidR="00DF5D97" w:rsidRPr="00AE00F0">
        <w:t> </w:t>
      </w:r>
      <w:r w:rsidR="00745EAC" w:rsidRPr="00AE00F0">
        <w:t>7</w:t>
      </w:r>
      <w:r w:rsidR="00DF5D97" w:rsidRPr="00AE00F0">
        <w:noBreakHyphen/>
      </w:r>
      <w:r w:rsidRPr="00AE00F0">
        <w:t xml:space="preserve">2 and </w:t>
      </w:r>
      <w:r w:rsidR="00745EAC" w:rsidRPr="00AE00F0">
        <w:t>7</w:t>
      </w:r>
      <w:r w:rsidRPr="00AE00F0">
        <w:t>-3.</w:t>
      </w:r>
    </w:p>
    <w:p w14:paraId="59056039" w14:textId="06745BCA" w:rsidR="00176BA3" w:rsidRPr="00AE00F0" w:rsidRDefault="00176BA3" w:rsidP="00161E4B">
      <w:pPr>
        <w:pStyle w:val="TableNoTitle"/>
      </w:pPr>
      <w:bookmarkStart w:id="140" w:name="_Toc89417158"/>
      <w:r w:rsidRPr="00AE00F0">
        <w:t xml:space="preserve">Table </w:t>
      </w:r>
      <w:r w:rsidR="00A00CC1" w:rsidRPr="00AE00F0">
        <w:rPr>
          <w:cs/>
        </w:rPr>
        <w:t>‎</w:t>
      </w:r>
      <w:r w:rsidR="00A00CC1" w:rsidRPr="00AE00F0">
        <w:t>7</w:t>
      </w:r>
      <w:r w:rsidR="00745EAC" w:rsidRPr="00AE00F0">
        <w:noBreakHyphen/>
      </w:r>
      <w:r w:rsidR="00A00CC1" w:rsidRPr="00AE00F0">
        <w:t>2</w:t>
      </w:r>
      <w:r w:rsidR="00161E4B" w:rsidRPr="00AE00F0">
        <w:t xml:space="preserve"> –</w:t>
      </w:r>
      <w:r w:rsidRPr="00AE00F0">
        <w:t xml:space="preserve"> Command message for authentication</w:t>
      </w:r>
      <w:bookmarkEnd w:id="14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28"/>
        <w:gridCol w:w="4111"/>
        <w:gridCol w:w="3670"/>
      </w:tblGrid>
      <w:tr w:rsidR="00176BA3" w:rsidRPr="00AE00F0" w14:paraId="522CD23C" w14:textId="5B771FB3" w:rsidTr="00161E4B">
        <w:trPr>
          <w:tblHeader/>
          <w:jc w:val="center"/>
        </w:trPr>
        <w:tc>
          <w:tcPr>
            <w:tcW w:w="1828" w:type="dxa"/>
            <w:tcBorders>
              <w:top w:val="single" w:sz="12" w:space="0" w:color="auto"/>
              <w:bottom w:val="single" w:sz="12" w:space="0" w:color="auto"/>
            </w:tcBorders>
            <w:shd w:val="clear" w:color="auto" w:fill="auto"/>
          </w:tcPr>
          <w:p w14:paraId="48ABBED9" w14:textId="4E245CE3" w:rsidR="00176BA3" w:rsidRPr="00AE00F0" w:rsidRDefault="00176BA3" w:rsidP="007A3058">
            <w:pPr>
              <w:pStyle w:val="Tablehead"/>
              <w:rPr>
                <w:lang w:bidi="ar-DZ"/>
              </w:rPr>
            </w:pPr>
            <w:r w:rsidRPr="00AE00F0">
              <w:rPr>
                <w:lang w:bidi="ar-DZ"/>
              </w:rPr>
              <w:t>Item</w:t>
            </w:r>
          </w:p>
        </w:tc>
        <w:tc>
          <w:tcPr>
            <w:tcW w:w="4111" w:type="dxa"/>
            <w:tcBorders>
              <w:top w:val="single" w:sz="12" w:space="0" w:color="auto"/>
              <w:bottom w:val="single" w:sz="12" w:space="0" w:color="auto"/>
            </w:tcBorders>
            <w:shd w:val="clear" w:color="auto" w:fill="auto"/>
          </w:tcPr>
          <w:p w14:paraId="7FC56125" w14:textId="47BAB692" w:rsidR="00176BA3" w:rsidRPr="00AE00F0" w:rsidRDefault="00176BA3" w:rsidP="007A3058">
            <w:pPr>
              <w:pStyle w:val="Tablehead"/>
              <w:rPr>
                <w:lang w:bidi="ar-DZ"/>
              </w:rPr>
            </w:pPr>
            <w:r w:rsidRPr="00AE00F0">
              <w:rPr>
                <w:lang w:bidi="ar-DZ"/>
              </w:rPr>
              <w:t>Description</w:t>
            </w:r>
          </w:p>
        </w:tc>
        <w:tc>
          <w:tcPr>
            <w:tcW w:w="3670" w:type="dxa"/>
            <w:tcBorders>
              <w:top w:val="single" w:sz="12" w:space="0" w:color="auto"/>
              <w:bottom w:val="single" w:sz="12" w:space="0" w:color="auto"/>
            </w:tcBorders>
          </w:tcPr>
          <w:p w14:paraId="04080EF7" w14:textId="53000EE0" w:rsidR="00176BA3" w:rsidRPr="00AE00F0" w:rsidRDefault="00176BA3" w:rsidP="007A3058">
            <w:pPr>
              <w:pStyle w:val="Tablehead"/>
              <w:rPr>
                <w:lang w:bidi="ar-DZ"/>
              </w:rPr>
            </w:pPr>
            <w:r w:rsidRPr="00AE00F0">
              <w:rPr>
                <w:lang w:bidi="ar-DZ"/>
              </w:rPr>
              <w:t>Remark</w:t>
            </w:r>
          </w:p>
        </w:tc>
      </w:tr>
      <w:tr w:rsidR="00176BA3" w:rsidRPr="00AE00F0" w14:paraId="1E3B92AC" w14:textId="4432D3A6" w:rsidTr="00161E4B">
        <w:trPr>
          <w:jc w:val="center"/>
        </w:trPr>
        <w:tc>
          <w:tcPr>
            <w:tcW w:w="1828" w:type="dxa"/>
            <w:tcBorders>
              <w:top w:val="single" w:sz="12" w:space="0" w:color="auto"/>
            </w:tcBorders>
            <w:shd w:val="clear" w:color="auto" w:fill="auto"/>
          </w:tcPr>
          <w:p w14:paraId="1C8A2323" w14:textId="2D37DA3C" w:rsidR="00176BA3" w:rsidRPr="00AE00F0" w:rsidRDefault="00176BA3" w:rsidP="00176BA3">
            <w:pPr>
              <w:pStyle w:val="Tabletext"/>
              <w:rPr>
                <w:lang w:bidi="ar-DZ"/>
              </w:rPr>
            </w:pPr>
            <w:r w:rsidRPr="00AE00F0">
              <w:t>Message ID</w:t>
            </w:r>
          </w:p>
        </w:tc>
        <w:tc>
          <w:tcPr>
            <w:tcW w:w="4111" w:type="dxa"/>
            <w:tcBorders>
              <w:top w:val="single" w:sz="12" w:space="0" w:color="auto"/>
            </w:tcBorders>
            <w:shd w:val="clear" w:color="auto" w:fill="auto"/>
          </w:tcPr>
          <w:p w14:paraId="7A72B94C" w14:textId="0FD21CC5" w:rsidR="00176BA3" w:rsidRPr="00AE00F0" w:rsidRDefault="00176BA3" w:rsidP="00176BA3">
            <w:pPr>
              <w:pStyle w:val="Tabletext"/>
              <w:rPr>
                <w:lang w:bidi="ar-DZ"/>
              </w:rPr>
            </w:pPr>
            <w:r w:rsidRPr="00AE00F0">
              <w:t>A message identifier generated by a sender of the command message for authentication.</w:t>
            </w:r>
          </w:p>
        </w:tc>
        <w:tc>
          <w:tcPr>
            <w:tcW w:w="3670" w:type="dxa"/>
            <w:tcBorders>
              <w:top w:val="single" w:sz="12" w:space="0" w:color="auto"/>
            </w:tcBorders>
          </w:tcPr>
          <w:p w14:paraId="6CEE70CD" w14:textId="77777777" w:rsidR="00176BA3" w:rsidRPr="00AE00F0" w:rsidRDefault="00176BA3" w:rsidP="00176BA3">
            <w:pPr>
              <w:pStyle w:val="Tabletext"/>
              <w:rPr>
                <w:lang w:bidi="ar-DZ"/>
              </w:rPr>
            </w:pPr>
          </w:p>
        </w:tc>
      </w:tr>
      <w:tr w:rsidR="00176BA3" w:rsidRPr="00AE00F0" w14:paraId="0FFE70EE" w14:textId="126A5F16" w:rsidTr="00161E4B">
        <w:trPr>
          <w:jc w:val="center"/>
        </w:trPr>
        <w:tc>
          <w:tcPr>
            <w:tcW w:w="1828" w:type="dxa"/>
            <w:shd w:val="clear" w:color="auto" w:fill="auto"/>
          </w:tcPr>
          <w:p w14:paraId="6E767FE9" w14:textId="0F272DCB" w:rsidR="00176BA3" w:rsidRPr="00AE00F0" w:rsidRDefault="00176BA3" w:rsidP="00176BA3">
            <w:pPr>
              <w:pStyle w:val="Tabletext"/>
              <w:rPr>
                <w:lang w:bidi="ar-DZ"/>
              </w:rPr>
            </w:pPr>
            <w:r w:rsidRPr="00AE00F0">
              <w:t>Command code</w:t>
            </w:r>
          </w:p>
        </w:tc>
        <w:tc>
          <w:tcPr>
            <w:tcW w:w="4111" w:type="dxa"/>
            <w:shd w:val="clear" w:color="auto" w:fill="auto"/>
          </w:tcPr>
          <w:p w14:paraId="53160D06" w14:textId="2FD7C221" w:rsidR="00176BA3" w:rsidRPr="00AE00F0" w:rsidRDefault="00176BA3" w:rsidP="00176BA3">
            <w:pPr>
              <w:pStyle w:val="Tabletext"/>
              <w:rPr>
                <w:lang w:bidi="ar-DZ"/>
              </w:rPr>
            </w:pPr>
            <w:r w:rsidRPr="00AE00F0">
              <w:t>A code that indicates the command message is used for authentication.</w:t>
            </w:r>
          </w:p>
        </w:tc>
        <w:tc>
          <w:tcPr>
            <w:tcW w:w="3670" w:type="dxa"/>
          </w:tcPr>
          <w:p w14:paraId="15CE9727" w14:textId="77777777" w:rsidR="00176BA3" w:rsidRPr="00AE00F0" w:rsidRDefault="00176BA3" w:rsidP="00176BA3">
            <w:pPr>
              <w:pStyle w:val="Tabletext"/>
              <w:rPr>
                <w:lang w:bidi="ar-DZ"/>
              </w:rPr>
            </w:pPr>
          </w:p>
        </w:tc>
      </w:tr>
      <w:tr w:rsidR="00176BA3" w:rsidRPr="00AE00F0" w14:paraId="0B9EAACD" w14:textId="31896393" w:rsidTr="00161E4B">
        <w:trPr>
          <w:jc w:val="center"/>
        </w:trPr>
        <w:tc>
          <w:tcPr>
            <w:tcW w:w="1828" w:type="dxa"/>
            <w:shd w:val="clear" w:color="auto" w:fill="auto"/>
          </w:tcPr>
          <w:p w14:paraId="2F3F1475" w14:textId="44244216" w:rsidR="00176BA3" w:rsidRPr="00AE00F0" w:rsidRDefault="00176BA3" w:rsidP="00176BA3">
            <w:pPr>
              <w:pStyle w:val="Tabletext"/>
              <w:rPr>
                <w:lang w:bidi="ar-DZ"/>
              </w:rPr>
            </w:pPr>
            <w:r w:rsidRPr="00AE00F0">
              <w:t>Sender ID</w:t>
            </w:r>
          </w:p>
        </w:tc>
        <w:tc>
          <w:tcPr>
            <w:tcW w:w="4111" w:type="dxa"/>
            <w:shd w:val="clear" w:color="auto" w:fill="auto"/>
          </w:tcPr>
          <w:p w14:paraId="2200969C" w14:textId="2D44293E" w:rsidR="00176BA3" w:rsidRPr="00AE00F0" w:rsidRDefault="00176BA3" w:rsidP="00176BA3">
            <w:pPr>
              <w:pStyle w:val="Tabletext"/>
              <w:rPr>
                <w:lang w:bidi="ar-DZ"/>
              </w:rPr>
            </w:pPr>
            <w:r w:rsidRPr="00AE00F0">
              <w:t>Unique ID of the sender of the command message for authentication.</w:t>
            </w:r>
          </w:p>
        </w:tc>
        <w:tc>
          <w:tcPr>
            <w:tcW w:w="3670" w:type="dxa"/>
          </w:tcPr>
          <w:p w14:paraId="7EBDBEE9" w14:textId="77777777" w:rsidR="00176BA3" w:rsidRPr="00AE00F0" w:rsidRDefault="00176BA3" w:rsidP="00176BA3">
            <w:pPr>
              <w:pStyle w:val="Tabletext"/>
              <w:rPr>
                <w:lang w:bidi="ar-DZ"/>
              </w:rPr>
            </w:pPr>
          </w:p>
        </w:tc>
      </w:tr>
      <w:tr w:rsidR="00176BA3" w:rsidRPr="00AE00F0" w14:paraId="6CD8D90D" w14:textId="5051FFE8" w:rsidTr="00161E4B">
        <w:trPr>
          <w:jc w:val="center"/>
        </w:trPr>
        <w:tc>
          <w:tcPr>
            <w:tcW w:w="1828" w:type="dxa"/>
            <w:shd w:val="clear" w:color="auto" w:fill="auto"/>
          </w:tcPr>
          <w:p w14:paraId="610B42ED" w14:textId="5AE1E738" w:rsidR="00176BA3" w:rsidRPr="00AE00F0" w:rsidRDefault="00176BA3" w:rsidP="00176BA3">
            <w:pPr>
              <w:pStyle w:val="Tabletext"/>
              <w:rPr>
                <w:lang w:bidi="ar-DZ"/>
              </w:rPr>
            </w:pPr>
            <w:r w:rsidRPr="00AE00F0">
              <w:t>Authentication info</w:t>
            </w:r>
          </w:p>
        </w:tc>
        <w:tc>
          <w:tcPr>
            <w:tcW w:w="4111" w:type="dxa"/>
            <w:shd w:val="clear" w:color="auto" w:fill="auto"/>
          </w:tcPr>
          <w:p w14:paraId="081370BE" w14:textId="2B1F8D50" w:rsidR="00176BA3" w:rsidRPr="00AE00F0" w:rsidRDefault="00176BA3" w:rsidP="00176BA3">
            <w:pPr>
              <w:pStyle w:val="Tabletext"/>
              <w:rPr>
                <w:lang w:bidi="ar-DZ"/>
              </w:rPr>
            </w:pPr>
            <w:r w:rsidRPr="00AE00F0">
              <w:t>Information used for authentication.</w:t>
            </w:r>
          </w:p>
        </w:tc>
        <w:tc>
          <w:tcPr>
            <w:tcW w:w="3670" w:type="dxa"/>
          </w:tcPr>
          <w:p w14:paraId="74D34C82" w14:textId="546E66EC" w:rsidR="00176BA3" w:rsidRPr="00AE00F0" w:rsidRDefault="00176BA3" w:rsidP="00176BA3">
            <w:pPr>
              <w:pStyle w:val="Tabletext"/>
              <w:rPr>
                <w:lang w:bidi="ar-DZ"/>
              </w:rPr>
            </w:pPr>
            <w:r w:rsidRPr="00AE00F0">
              <w:rPr>
                <w:lang w:bidi="ar-DZ"/>
              </w:rPr>
              <w:t>The authentication information is configurable and may be generated by algorithms.</w:t>
            </w:r>
          </w:p>
        </w:tc>
      </w:tr>
      <w:tr w:rsidR="00176BA3" w:rsidRPr="00AE00F0" w14:paraId="3D9E41E6" w14:textId="77777777" w:rsidTr="00161E4B">
        <w:trPr>
          <w:jc w:val="center"/>
        </w:trPr>
        <w:tc>
          <w:tcPr>
            <w:tcW w:w="1828" w:type="dxa"/>
            <w:shd w:val="clear" w:color="auto" w:fill="auto"/>
          </w:tcPr>
          <w:p w14:paraId="2D49AD0A" w14:textId="7E75BFA9" w:rsidR="00176BA3" w:rsidRPr="00AE00F0" w:rsidRDefault="00176BA3" w:rsidP="00176BA3">
            <w:pPr>
              <w:pStyle w:val="Tabletext"/>
            </w:pPr>
            <w:r w:rsidRPr="00AE00F0">
              <w:rPr>
                <w:rFonts w:eastAsia="SimSun"/>
                <w:sz w:val="20"/>
                <w:lang w:eastAsia="zh-CN"/>
              </w:rPr>
              <w:t>……</w:t>
            </w:r>
          </w:p>
        </w:tc>
        <w:tc>
          <w:tcPr>
            <w:tcW w:w="4111" w:type="dxa"/>
            <w:shd w:val="clear" w:color="auto" w:fill="auto"/>
          </w:tcPr>
          <w:p w14:paraId="7E802847" w14:textId="77777777" w:rsidR="00176BA3" w:rsidRPr="00AE00F0" w:rsidRDefault="00176BA3" w:rsidP="00176BA3">
            <w:pPr>
              <w:pStyle w:val="Tabletext"/>
            </w:pPr>
          </w:p>
        </w:tc>
        <w:tc>
          <w:tcPr>
            <w:tcW w:w="3670" w:type="dxa"/>
          </w:tcPr>
          <w:p w14:paraId="15962F38" w14:textId="77777777" w:rsidR="00176BA3" w:rsidRPr="00AE00F0" w:rsidRDefault="00176BA3" w:rsidP="00176BA3">
            <w:pPr>
              <w:pStyle w:val="Tabletext"/>
              <w:rPr>
                <w:lang w:bidi="ar-DZ"/>
              </w:rPr>
            </w:pPr>
          </w:p>
        </w:tc>
      </w:tr>
    </w:tbl>
    <w:p w14:paraId="6B633869" w14:textId="1C5E3F6E" w:rsidR="00176BA3" w:rsidRPr="00AE00F0" w:rsidRDefault="00176BA3" w:rsidP="00F348EC">
      <w:pPr>
        <w:pStyle w:val="TableNoTitle"/>
      </w:pPr>
      <w:bookmarkStart w:id="141" w:name="_Toc89417159"/>
      <w:r w:rsidRPr="00AE00F0">
        <w:lastRenderedPageBreak/>
        <w:t xml:space="preserve">Table </w:t>
      </w:r>
      <w:r w:rsidR="00A00CC1" w:rsidRPr="00AE00F0">
        <w:rPr>
          <w:cs/>
        </w:rPr>
        <w:t>‎</w:t>
      </w:r>
      <w:r w:rsidR="00A00CC1" w:rsidRPr="00AE00F0">
        <w:t>7</w:t>
      </w:r>
      <w:r w:rsidR="00745EAC" w:rsidRPr="00AE00F0">
        <w:noBreakHyphen/>
      </w:r>
      <w:r w:rsidR="00A00CC1" w:rsidRPr="00AE00F0">
        <w:t>3</w:t>
      </w:r>
      <w:r w:rsidR="00161E4B" w:rsidRPr="00AE00F0">
        <w:t xml:space="preserve"> –</w:t>
      </w:r>
      <w:r w:rsidRPr="00AE00F0">
        <w:t xml:space="preserve"> Response message for authentication</w:t>
      </w:r>
      <w:bookmarkEnd w:id="14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28"/>
        <w:gridCol w:w="6237"/>
        <w:gridCol w:w="1544"/>
      </w:tblGrid>
      <w:tr w:rsidR="00176BA3" w:rsidRPr="00AE00F0" w14:paraId="19F56FC9" w14:textId="77777777" w:rsidTr="00161E4B">
        <w:trPr>
          <w:tblHeader/>
          <w:jc w:val="center"/>
        </w:trPr>
        <w:tc>
          <w:tcPr>
            <w:tcW w:w="1828" w:type="dxa"/>
            <w:tcBorders>
              <w:top w:val="single" w:sz="12" w:space="0" w:color="auto"/>
              <w:bottom w:val="single" w:sz="12" w:space="0" w:color="auto"/>
            </w:tcBorders>
            <w:shd w:val="clear" w:color="auto" w:fill="auto"/>
          </w:tcPr>
          <w:p w14:paraId="7F7BDBC6" w14:textId="77777777" w:rsidR="00176BA3" w:rsidRPr="00AE00F0" w:rsidRDefault="00176BA3" w:rsidP="00F348EC">
            <w:pPr>
              <w:pStyle w:val="Tablehead"/>
              <w:keepLines/>
              <w:rPr>
                <w:lang w:bidi="ar-DZ"/>
              </w:rPr>
            </w:pPr>
            <w:r w:rsidRPr="00AE00F0">
              <w:rPr>
                <w:lang w:bidi="ar-DZ"/>
              </w:rPr>
              <w:t>Item</w:t>
            </w:r>
          </w:p>
        </w:tc>
        <w:tc>
          <w:tcPr>
            <w:tcW w:w="6237" w:type="dxa"/>
            <w:tcBorders>
              <w:top w:val="single" w:sz="12" w:space="0" w:color="auto"/>
              <w:bottom w:val="single" w:sz="12" w:space="0" w:color="auto"/>
            </w:tcBorders>
            <w:shd w:val="clear" w:color="auto" w:fill="auto"/>
          </w:tcPr>
          <w:p w14:paraId="4DAB3B95" w14:textId="77777777" w:rsidR="00176BA3" w:rsidRPr="00AE00F0" w:rsidRDefault="00176BA3" w:rsidP="00F348EC">
            <w:pPr>
              <w:pStyle w:val="Tablehead"/>
              <w:keepLines/>
              <w:rPr>
                <w:lang w:bidi="ar-DZ"/>
              </w:rPr>
            </w:pPr>
            <w:r w:rsidRPr="00AE00F0">
              <w:rPr>
                <w:lang w:bidi="ar-DZ"/>
              </w:rPr>
              <w:t>Description</w:t>
            </w:r>
          </w:p>
        </w:tc>
        <w:tc>
          <w:tcPr>
            <w:tcW w:w="1544" w:type="dxa"/>
            <w:tcBorders>
              <w:top w:val="single" w:sz="12" w:space="0" w:color="auto"/>
              <w:bottom w:val="single" w:sz="12" w:space="0" w:color="auto"/>
            </w:tcBorders>
          </w:tcPr>
          <w:p w14:paraId="3D199853" w14:textId="77777777" w:rsidR="00176BA3" w:rsidRPr="00AE00F0" w:rsidRDefault="00176BA3" w:rsidP="00F348EC">
            <w:pPr>
              <w:pStyle w:val="Tablehead"/>
              <w:keepLines/>
              <w:rPr>
                <w:lang w:bidi="ar-DZ"/>
              </w:rPr>
            </w:pPr>
            <w:r w:rsidRPr="00AE00F0">
              <w:rPr>
                <w:lang w:bidi="ar-DZ"/>
              </w:rPr>
              <w:t>Remark</w:t>
            </w:r>
          </w:p>
        </w:tc>
      </w:tr>
      <w:tr w:rsidR="00176BA3" w:rsidRPr="00AE00F0" w14:paraId="5D29F224" w14:textId="77777777" w:rsidTr="00161E4B">
        <w:trPr>
          <w:jc w:val="center"/>
        </w:trPr>
        <w:tc>
          <w:tcPr>
            <w:tcW w:w="1828" w:type="dxa"/>
            <w:tcBorders>
              <w:top w:val="single" w:sz="12" w:space="0" w:color="auto"/>
            </w:tcBorders>
            <w:shd w:val="clear" w:color="auto" w:fill="auto"/>
          </w:tcPr>
          <w:p w14:paraId="77CE3E5E" w14:textId="07B9751E" w:rsidR="00176BA3" w:rsidRPr="00AE00F0" w:rsidRDefault="00176BA3" w:rsidP="00F348EC">
            <w:pPr>
              <w:pStyle w:val="Tabletext"/>
              <w:keepNext/>
              <w:keepLines/>
              <w:rPr>
                <w:lang w:bidi="ar-DZ"/>
              </w:rPr>
            </w:pPr>
            <w:r w:rsidRPr="00AE00F0">
              <w:t>Message ID</w:t>
            </w:r>
          </w:p>
        </w:tc>
        <w:tc>
          <w:tcPr>
            <w:tcW w:w="6237" w:type="dxa"/>
            <w:tcBorders>
              <w:top w:val="single" w:sz="12" w:space="0" w:color="auto"/>
            </w:tcBorders>
            <w:shd w:val="clear" w:color="auto" w:fill="auto"/>
          </w:tcPr>
          <w:p w14:paraId="3E3B9FDF" w14:textId="5E784ADC" w:rsidR="00176BA3" w:rsidRPr="00AE00F0" w:rsidRDefault="00176BA3" w:rsidP="00F348EC">
            <w:pPr>
              <w:pStyle w:val="Tabletext"/>
              <w:keepNext/>
              <w:keepLines/>
              <w:rPr>
                <w:lang w:bidi="ar-DZ"/>
              </w:rPr>
            </w:pPr>
            <w:r w:rsidRPr="00AE00F0">
              <w:t>A message identifier generated by a sender of the response message for authentication.</w:t>
            </w:r>
          </w:p>
        </w:tc>
        <w:tc>
          <w:tcPr>
            <w:tcW w:w="1544" w:type="dxa"/>
            <w:tcBorders>
              <w:top w:val="single" w:sz="12" w:space="0" w:color="auto"/>
            </w:tcBorders>
          </w:tcPr>
          <w:p w14:paraId="10711471" w14:textId="77777777" w:rsidR="00176BA3" w:rsidRPr="00AE00F0" w:rsidRDefault="00176BA3" w:rsidP="00F348EC">
            <w:pPr>
              <w:pStyle w:val="Tabletext"/>
              <w:keepNext/>
              <w:keepLines/>
              <w:rPr>
                <w:lang w:bidi="ar-DZ"/>
              </w:rPr>
            </w:pPr>
          </w:p>
        </w:tc>
      </w:tr>
      <w:tr w:rsidR="00176BA3" w:rsidRPr="00AE00F0" w14:paraId="4B0C3A1B" w14:textId="77777777" w:rsidTr="00161E4B">
        <w:trPr>
          <w:jc w:val="center"/>
        </w:trPr>
        <w:tc>
          <w:tcPr>
            <w:tcW w:w="1828" w:type="dxa"/>
            <w:shd w:val="clear" w:color="auto" w:fill="auto"/>
          </w:tcPr>
          <w:p w14:paraId="2D3B26AC" w14:textId="42ECD0C2" w:rsidR="00176BA3" w:rsidRPr="00AE00F0" w:rsidRDefault="00176BA3" w:rsidP="00176BA3">
            <w:pPr>
              <w:pStyle w:val="Tabletext"/>
              <w:rPr>
                <w:lang w:bidi="ar-DZ"/>
              </w:rPr>
            </w:pPr>
            <w:r w:rsidRPr="00AE00F0">
              <w:t>OrigMessage ID</w:t>
            </w:r>
          </w:p>
        </w:tc>
        <w:tc>
          <w:tcPr>
            <w:tcW w:w="6237" w:type="dxa"/>
            <w:shd w:val="clear" w:color="auto" w:fill="auto"/>
          </w:tcPr>
          <w:p w14:paraId="514754EC" w14:textId="79114FB3" w:rsidR="00176BA3" w:rsidRPr="00AE00F0" w:rsidRDefault="00176BA3" w:rsidP="00176BA3">
            <w:pPr>
              <w:pStyle w:val="Tabletext"/>
              <w:rPr>
                <w:lang w:bidi="ar-DZ"/>
              </w:rPr>
            </w:pPr>
            <w:r w:rsidRPr="00AE00F0">
              <w:t>A message identifier received from a command message for authentication.</w:t>
            </w:r>
          </w:p>
        </w:tc>
        <w:tc>
          <w:tcPr>
            <w:tcW w:w="1544" w:type="dxa"/>
          </w:tcPr>
          <w:p w14:paraId="3891C3AB" w14:textId="77777777" w:rsidR="00176BA3" w:rsidRPr="00AE00F0" w:rsidRDefault="00176BA3" w:rsidP="00176BA3">
            <w:pPr>
              <w:pStyle w:val="Tabletext"/>
              <w:rPr>
                <w:lang w:bidi="ar-DZ"/>
              </w:rPr>
            </w:pPr>
          </w:p>
        </w:tc>
      </w:tr>
      <w:tr w:rsidR="00176BA3" w:rsidRPr="00AE00F0" w14:paraId="1E14C9FE" w14:textId="77777777" w:rsidTr="00161E4B">
        <w:trPr>
          <w:jc w:val="center"/>
        </w:trPr>
        <w:tc>
          <w:tcPr>
            <w:tcW w:w="1828" w:type="dxa"/>
            <w:shd w:val="clear" w:color="auto" w:fill="auto"/>
          </w:tcPr>
          <w:p w14:paraId="2F1E067C" w14:textId="419C1AF7" w:rsidR="00176BA3" w:rsidRPr="00AE00F0" w:rsidRDefault="00176BA3" w:rsidP="00176BA3">
            <w:pPr>
              <w:pStyle w:val="Tabletext"/>
              <w:rPr>
                <w:lang w:bidi="ar-DZ"/>
              </w:rPr>
            </w:pPr>
            <w:r w:rsidRPr="00AE00F0">
              <w:t>Command code</w:t>
            </w:r>
          </w:p>
        </w:tc>
        <w:tc>
          <w:tcPr>
            <w:tcW w:w="6237" w:type="dxa"/>
            <w:shd w:val="clear" w:color="auto" w:fill="auto"/>
          </w:tcPr>
          <w:p w14:paraId="2DEB935F" w14:textId="25D27953" w:rsidR="00176BA3" w:rsidRPr="00AE00F0" w:rsidRDefault="00176BA3" w:rsidP="00176BA3">
            <w:pPr>
              <w:pStyle w:val="Tabletext"/>
              <w:rPr>
                <w:lang w:bidi="ar-DZ"/>
              </w:rPr>
            </w:pPr>
            <w:r w:rsidRPr="00AE00F0">
              <w:t>A code that indicates the response message is used for authentication.</w:t>
            </w:r>
          </w:p>
        </w:tc>
        <w:tc>
          <w:tcPr>
            <w:tcW w:w="1544" w:type="dxa"/>
          </w:tcPr>
          <w:p w14:paraId="41817290" w14:textId="77777777" w:rsidR="00176BA3" w:rsidRPr="00AE00F0" w:rsidRDefault="00176BA3" w:rsidP="00176BA3">
            <w:pPr>
              <w:pStyle w:val="Tabletext"/>
              <w:rPr>
                <w:lang w:bidi="ar-DZ"/>
              </w:rPr>
            </w:pPr>
          </w:p>
        </w:tc>
      </w:tr>
      <w:tr w:rsidR="00176BA3" w:rsidRPr="00AE00F0" w14:paraId="6DF176DF" w14:textId="77777777" w:rsidTr="00161E4B">
        <w:trPr>
          <w:jc w:val="center"/>
        </w:trPr>
        <w:tc>
          <w:tcPr>
            <w:tcW w:w="1828" w:type="dxa"/>
            <w:shd w:val="clear" w:color="auto" w:fill="auto"/>
          </w:tcPr>
          <w:p w14:paraId="1E95DA49" w14:textId="08C848A2" w:rsidR="00176BA3" w:rsidRPr="00AE00F0" w:rsidRDefault="00176BA3" w:rsidP="00176BA3">
            <w:pPr>
              <w:pStyle w:val="Tabletext"/>
              <w:rPr>
                <w:lang w:bidi="ar-DZ"/>
              </w:rPr>
            </w:pPr>
            <w:r w:rsidRPr="00AE00F0">
              <w:t>Sender ID</w:t>
            </w:r>
          </w:p>
        </w:tc>
        <w:tc>
          <w:tcPr>
            <w:tcW w:w="6237" w:type="dxa"/>
            <w:shd w:val="clear" w:color="auto" w:fill="auto"/>
          </w:tcPr>
          <w:p w14:paraId="75E3E128" w14:textId="0E19A71E" w:rsidR="00176BA3" w:rsidRPr="00AE00F0" w:rsidRDefault="00176BA3" w:rsidP="00176BA3">
            <w:pPr>
              <w:pStyle w:val="Tabletext"/>
              <w:rPr>
                <w:lang w:bidi="ar-DZ"/>
              </w:rPr>
            </w:pPr>
            <w:r w:rsidRPr="00AE00F0">
              <w:t>Unique ID of the sender of the response message for authentication.</w:t>
            </w:r>
          </w:p>
        </w:tc>
        <w:tc>
          <w:tcPr>
            <w:tcW w:w="1544" w:type="dxa"/>
          </w:tcPr>
          <w:p w14:paraId="13391F9A" w14:textId="77777777" w:rsidR="00176BA3" w:rsidRPr="00AE00F0" w:rsidRDefault="00176BA3" w:rsidP="00176BA3">
            <w:pPr>
              <w:pStyle w:val="Tabletext"/>
              <w:rPr>
                <w:lang w:bidi="ar-DZ"/>
              </w:rPr>
            </w:pPr>
            <w:r w:rsidRPr="00AE00F0">
              <w:rPr>
                <w:lang w:bidi="ar-DZ"/>
              </w:rPr>
              <w:t>0x01: success</w:t>
            </w:r>
          </w:p>
          <w:p w14:paraId="4241B60A" w14:textId="117E0CAC" w:rsidR="00176BA3" w:rsidRPr="00AE00F0" w:rsidRDefault="00176BA3" w:rsidP="00176BA3">
            <w:pPr>
              <w:pStyle w:val="Tabletext"/>
              <w:rPr>
                <w:lang w:bidi="ar-DZ"/>
              </w:rPr>
            </w:pPr>
            <w:r w:rsidRPr="00AE00F0">
              <w:rPr>
                <w:lang w:bidi="ar-DZ"/>
              </w:rPr>
              <w:t>0x02: failure</w:t>
            </w:r>
          </w:p>
        </w:tc>
      </w:tr>
      <w:tr w:rsidR="00176BA3" w:rsidRPr="00AE00F0" w14:paraId="209ACC57" w14:textId="77777777" w:rsidTr="00161E4B">
        <w:trPr>
          <w:jc w:val="center"/>
        </w:trPr>
        <w:tc>
          <w:tcPr>
            <w:tcW w:w="1828" w:type="dxa"/>
            <w:shd w:val="clear" w:color="auto" w:fill="auto"/>
          </w:tcPr>
          <w:p w14:paraId="1171FBE9" w14:textId="06972208" w:rsidR="00176BA3" w:rsidRPr="00AE00F0" w:rsidRDefault="00176BA3" w:rsidP="00176BA3">
            <w:pPr>
              <w:pStyle w:val="Tabletext"/>
            </w:pPr>
            <w:r w:rsidRPr="00AE00F0">
              <w:t>Response code</w:t>
            </w:r>
          </w:p>
        </w:tc>
        <w:tc>
          <w:tcPr>
            <w:tcW w:w="6237" w:type="dxa"/>
            <w:shd w:val="clear" w:color="auto" w:fill="auto"/>
          </w:tcPr>
          <w:p w14:paraId="5CD9CDB8" w14:textId="092CD8A8" w:rsidR="00176BA3" w:rsidRPr="00AE00F0" w:rsidRDefault="00176BA3" w:rsidP="00176BA3">
            <w:pPr>
              <w:pStyle w:val="Tabletext"/>
            </w:pPr>
            <w:r w:rsidRPr="00AE00F0">
              <w:t>A code that indicates an authentication result.</w:t>
            </w:r>
          </w:p>
        </w:tc>
        <w:tc>
          <w:tcPr>
            <w:tcW w:w="1544" w:type="dxa"/>
          </w:tcPr>
          <w:p w14:paraId="2AB5EEE7" w14:textId="77777777" w:rsidR="00176BA3" w:rsidRPr="00AE00F0" w:rsidRDefault="00176BA3" w:rsidP="00176BA3">
            <w:pPr>
              <w:pStyle w:val="Tabletext"/>
              <w:rPr>
                <w:lang w:bidi="ar-DZ"/>
              </w:rPr>
            </w:pPr>
          </w:p>
        </w:tc>
      </w:tr>
      <w:tr w:rsidR="00176BA3" w:rsidRPr="00AE00F0" w14:paraId="34AEA077" w14:textId="77777777" w:rsidTr="00161E4B">
        <w:trPr>
          <w:jc w:val="center"/>
        </w:trPr>
        <w:tc>
          <w:tcPr>
            <w:tcW w:w="1828" w:type="dxa"/>
            <w:shd w:val="clear" w:color="auto" w:fill="auto"/>
          </w:tcPr>
          <w:p w14:paraId="636A2FA9" w14:textId="77777777" w:rsidR="00176BA3" w:rsidRPr="00AE00F0" w:rsidRDefault="00176BA3" w:rsidP="007A3058">
            <w:pPr>
              <w:pStyle w:val="Tabletext"/>
            </w:pPr>
            <w:r w:rsidRPr="00AE00F0">
              <w:rPr>
                <w:rFonts w:eastAsia="SimSun"/>
                <w:sz w:val="20"/>
                <w:lang w:eastAsia="zh-CN"/>
              </w:rPr>
              <w:t>……</w:t>
            </w:r>
          </w:p>
        </w:tc>
        <w:tc>
          <w:tcPr>
            <w:tcW w:w="6237" w:type="dxa"/>
            <w:shd w:val="clear" w:color="auto" w:fill="auto"/>
          </w:tcPr>
          <w:p w14:paraId="7BB360E6" w14:textId="77777777" w:rsidR="00176BA3" w:rsidRPr="00AE00F0" w:rsidRDefault="00176BA3" w:rsidP="007A3058">
            <w:pPr>
              <w:pStyle w:val="Tabletext"/>
            </w:pPr>
          </w:p>
        </w:tc>
        <w:tc>
          <w:tcPr>
            <w:tcW w:w="1544" w:type="dxa"/>
          </w:tcPr>
          <w:p w14:paraId="2B995716" w14:textId="77777777" w:rsidR="00176BA3" w:rsidRPr="00AE00F0" w:rsidRDefault="00176BA3" w:rsidP="007A3058">
            <w:pPr>
              <w:pStyle w:val="Tabletext"/>
              <w:rPr>
                <w:lang w:bidi="ar-DZ"/>
              </w:rPr>
            </w:pPr>
          </w:p>
        </w:tc>
      </w:tr>
    </w:tbl>
    <w:p w14:paraId="7862C2B7" w14:textId="1F2FD4BB" w:rsidR="006E5F4F" w:rsidRPr="00AE00F0" w:rsidRDefault="0019436D" w:rsidP="00161E4B">
      <w:pPr>
        <w:pStyle w:val="Headingb"/>
        <w:rPr>
          <w:i/>
          <w:iCs/>
        </w:rPr>
      </w:pPr>
      <w:r w:rsidRPr="00AE00F0">
        <w:rPr>
          <w:rFonts w:eastAsiaTheme="minorEastAsia"/>
          <w:i/>
          <w:iCs/>
          <w:szCs w:val="24"/>
        </w:rPr>
        <w:t>b)</w:t>
      </w:r>
      <w:r w:rsidRPr="00AE00F0">
        <w:rPr>
          <w:rFonts w:eastAsiaTheme="minorEastAsia"/>
          <w:i/>
          <w:iCs/>
          <w:szCs w:val="24"/>
        </w:rPr>
        <w:tab/>
      </w:r>
      <w:r w:rsidR="006E5F4F" w:rsidRPr="00AE00F0">
        <w:rPr>
          <w:i/>
          <w:iCs/>
        </w:rPr>
        <w:t>Key supply</w:t>
      </w:r>
    </w:p>
    <w:p w14:paraId="7FD4CBEE" w14:textId="6529F229" w:rsidR="006E5F4F" w:rsidRPr="00AE00F0" w:rsidRDefault="006E5F4F" w:rsidP="008B36AA">
      <w:r w:rsidRPr="00AE00F0">
        <w:t xml:space="preserve">The messages for key supply transmitted between the KM and the </w:t>
      </w:r>
      <w:r w:rsidRPr="00AE00F0">
        <w:rPr>
          <w:lang w:eastAsia="ja-JP"/>
        </w:rPr>
        <w:t>cryptographic application</w:t>
      </w:r>
      <w:r w:rsidRPr="00AE00F0">
        <w:t xml:space="preserve"> are as follows, where parameters in command and response messages are listed respectively in Tables </w:t>
      </w:r>
      <w:r w:rsidR="00745EAC" w:rsidRPr="00AE00F0">
        <w:t>7</w:t>
      </w:r>
      <w:r w:rsidRPr="00AE00F0">
        <w:t xml:space="preserve">-4 and </w:t>
      </w:r>
      <w:r w:rsidR="00745EAC" w:rsidRPr="00AE00F0">
        <w:t>7</w:t>
      </w:r>
      <w:r w:rsidRPr="00AE00F0">
        <w:t xml:space="preserve">-5. Some parameters may be set by configuration or negotiated by a pair of </w:t>
      </w:r>
      <w:r w:rsidRPr="00AE00F0">
        <w:rPr>
          <w:lang w:eastAsia="ja-JP"/>
        </w:rPr>
        <w:t>cryptographic application</w:t>
      </w:r>
      <w:r w:rsidRPr="00AE00F0">
        <w:t>s in advance.</w:t>
      </w:r>
    </w:p>
    <w:p w14:paraId="1F7BF000" w14:textId="1FA6D5D0" w:rsidR="00127C6C" w:rsidRPr="00AE00F0" w:rsidRDefault="00127C6C" w:rsidP="00F348EC">
      <w:pPr>
        <w:pStyle w:val="TableNoTitle"/>
      </w:pPr>
      <w:bookmarkStart w:id="142" w:name="_Toc89417160"/>
      <w:r w:rsidRPr="00AE00F0">
        <w:t xml:space="preserve">Table </w:t>
      </w:r>
      <w:r w:rsidR="00A00CC1" w:rsidRPr="00AE00F0">
        <w:rPr>
          <w:cs/>
        </w:rPr>
        <w:t>‎</w:t>
      </w:r>
      <w:r w:rsidR="00A00CC1" w:rsidRPr="00AE00F0">
        <w:t>7</w:t>
      </w:r>
      <w:r w:rsidR="00745EAC" w:rsidRPr="00AE00F0">
        <w:noBreakHyphen/>
      </w:r>
      <w:r w:rsidR="00A00CC1" w:rsidRPr="00AE00F0">
        <w:t>4</w:t>
      </w:r>
      <w:r w:rsidR="00161E4B" w:rsidRPr="00AE00F0">
        <w:t xml:space="preserve"> –</w:t>
      </w:r>
      <w:r w:rsidRPr="00AE00F0">
        <w:t xml:space="preserve"> Command message for key supply</w:t>
      </w:r>
      <w:bookmarkEnd w:id="14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28"/>
        <w:gridCol w:w="4536"/>
        <w:gridCol w:w="3245"/>
      </w:tblGrid>
      <w:tr w:rsidR="00127C6C" w:rsidRPr="00AE00F0" w14:paraId="4893ACE1" w14:textId="77777777" w:rsidTr="00161E4B">
        <w:trPr>
          <w:tblHeader/>
          <w:jc w:val="center"/>
        </w:trPr>
        <w:tc>
          <w:tcPr>
            <w:tcW w:w="1828" w:type="dxa"/>
            <w:tcBorders>
              <w:top w:val="single" w:sz="12" w:space="0" w:color="auto"/>
              <w:bottom w:val="single" w:sz="12" w:space="0" w:color="auto"/>
            </w:tcBorders>
            <w:shd w:val="clear" w:color="auto" w:fill="auto"/>
          </w:tcPr>
          <w:p w14:paraId="6D2BD7B1" w14:textId="77777777" w:rsidR="00127C6C" w:rsidRPr="00AE00F0" w:rsidRDefault="00127C6C" w:rsidP="007A3058">
            <w:pPr>
              <w:pStyle w:val="Tablehead"/>
              <w:rPr>
                <w:lang w:bidi="ar-DZ"/>
              </w:rPr>
            </w:pPr>
            <w:r w:rsidRPr="00AE00F0">
              <w:rPr>
                <w:lang w:bidi="ar-DZ"/>
              </w:rPr>
              <w:t>Item</w:t>
            </w:r>
          </w:p>
        </w:tc>
        <w:tc>
          <w:tcPr>
            <w:tcW w:w="4536" w:type="dxa"/>
            <w:tcBorders>
              <w:top w:val="single" w:sz="12" w:space="0" w:color="auto"/>
              <w:bottom w:val="single" w:sz="12" w:space="0" w:color="auto"/>
            </w:tcBorders>
            <w:shd w:val="clear" w:color="auto" w:fill="auto"/>
          </w:tcPr>
          <w:p w14:paraId="45FE973D" w14:textId="77777777" w:rsidR="00127C6C" w:rsidRPr="00AE00F0" w:rsidRDefault="00127C6C" w:rsidP="007A3058">
            <w:pPr>
              <w:pStyle w:val="Tablehead"/>
              <w:rPr>
                <w:lang w:bidi="ar-DZ"/>
              </w:rPr>
            </w:pPr>
            <w:r w:rsidRPr="00AE00F0">
              <w:rPr>
                <w:lang w:bidi="ar-DZ"/>
              </w:rPr>
              <w:t>Description</w:t>
            </w:r>
          </w:p>
        </w:tc>
        <w:tc>
          <w:tcPr>
            <w:tcW w:w="3245" w:type="dxa"/>
            <w:tcBorders>
              <w:top w:val="single" w:sz="12" w:space="0" w:color="auto"/>
              <w:bottom w:val="single" w:sz="12" w:space="0" w:color="auto"/>
            </w:tcBorders>
          </w:tcPr>
          <w:p w14:paraId="52FCD567" w14:textId="77777777" w:rsidR="00127C6C" w:rsidRPr="00AE00F0" w:rsidRDefault="00127C6C" w:rsidP="007A3058">
            <w:pPr>
              <w:pStyle w:val="Tablehead"/>
              <w:rPr>
                <w:lang w:bidi="ar-DZ"/>
              </w:rPr>
            </w:pPr>
            <w:r w:rsidRPr="00AE00F0">
              <w:rPr>
                <w:lang w:bidi="ar-DZ"/>
              </w:rPr>
              <w:t>Remark</w:t>
            </w:r>
          </w:p>
        </w:tc>
      </w:tr>
      <w:tr w:rsidR="00127C6C" w:rsidRPr="00AE00F0" w14:paraId="4BA04E7F" w14:textId="77777777" w:rsidTr="00161E4B">
        <w:trPr>
          <w:jc w:val="center"/>
        </w:trPr>
        <w:tc>
          <w:tcPr>
            <w:tcW w:w="1828" w:type="dxa"/>
            <w:tcBorders>
              <w:top w:val="single" w:sz="12" w:space="0" w:color="auto"/>
            </w:tcBorders>
            <w:shd w:val="clear" w:color="auto" w:fill="auto"/>
          </w:tcPr>
          <w:p w14:paraId="645C131F" w14:textId="1A612B60" w:rsidR="00127C6C" w:rsidRPr="00AE00F0" w:rsidRDefault="00127C6C" w:rsidP="00127C6C">
            <w:pPr>
              <w:pStyle w:val="Tabletext"/>
              <w:rPr>
                <w:lang w:bidi="ar-DZ"/>
              </w:rPr>
            </w:pPr>
            <w:r w:rsidRPr="00AE00F0">
              <w:t>Message ID</w:t>
            </w:r>
          </w:p>
        </w:tc>
        <w:tc>
          <w:tcPr>
            <w:tcW w:w="4536" w:type="dxa"/>
            <w:tcBorders>
              <w:top w:val="single" w:sz="12" w:space="0" w:color="auto"/>
            </w:tcBorders>
            <w:shd w:val="clear" w:color="auto" w:fill="auto"/>
          </w:tcPr>
          <w:p w14:paraId="3B566EDE" w14:textId="05B9FBC5" w:rsidR="00127C6C" w:rsidRPr="00AE00F0" w:rsidRDefault="00127C6C" w:rsidP="00127C6C">
            <w:pPr>
              <w:pStyle w:val="Tabletext"/>
              <w:rPr>
                <w:lang w:bidi="ar-DZ"/>
              </w:rPr>
            </w:pPr>
            <w:r w:rsidRPr="00AE00F0">
              <w:t>A message identifier generated by a cryptographic application for the command message for key supply.</w:t>
            </w:r>
          </w:p>
        </w:tc>
        <w:tc>
          <w:tcPr>
            <w:tcW w:w="3245" w:type="dxa"/>
            <w:tcBorders>
              <w:top w:val="single" w:sz="12" w:space="0" w:color="auto"/>
            </w:tcBorders>
          </w:tcPr>
          <w:p w14:paraId="7DE815FC" w14:textId="77777777" w:rsidR="00127C6C" w:rsidRPr="00AE00F0" w:rsidRDefault="00127C6C" w:rsidP="00127C6C">
            <w:pPr>
              <w:pStyle w:val="Tabletext"/>
              <w:rPr>
                <w:lang w:bidi="ar-DZ"/>
              </w:rPr>
            </w:pPr>
          </w:p>
        </w:tc>
      </w:tr>
      <w:tr w:rsidR="00127C6C" w:rsidRPr="00AE00F0" w14:paraId="34CE9343" w14:textId="77777777" w:rsidTr="00161E4B">
        <w:trPr>
          <w:jc w:val="center"/>
        </w:trPr>
        <w:tc>
          <w:tcPr>
            <w:tcW w:w="1828" w:type="dxa"/>
            <w:shd w:val="clear" w:color="auto" w:fill="auto"/>
          </w:tcPr>
          <w:p w14:paraId="5FF031FB" w14:textId="50EB1743" w:rsidR="00127C6C" w:rsidRPr="00AE00F0" w:rsidRDefault="00127C6C" w:rsidP="00127C6C">
            <w:pPr>
              <w:pStyle w:val="Tabletext"/>
              <w:rPr>
                <w:lang w:bidi="ar-DZ"/>
              </w:rPr>
            </w:pPr>
            <w:r w:rsidRPr="00AE00F0">
              <w:t>Command code</w:t>
            </w:r>
          </w:p>
        </w:tc>
        <w:tc>
          <w:tcPr>
            <w:tcW w:w="4536" w:type="dxa"/>
            <w:shd w:val="clear" w:color="auto" w:fill="auto"/>
          </w:tcPr>
          <w:p w14:paraId="1CBA4DD7" w14:textId="19D538FF" w:rsidR="00127C6C" w:rsidRPr="00AE00F0" w:rsidRDefault="00127C6C" w:rsidP="00127C6C">
            <w:pPr>
              <w:pStyle w:val="Tabletext"/>
              <w:rPr>
                <w:lang w:bidi="ar-DZ"/>
              </w:rPr>
            </w:pPr>
            <w:r w:rsidRPr="00AE00F0">
              <w:t>A code that indicates the command message is used for key supply.</w:t>
            </w:r>
          </w:p>
        </w:tc>
        <w:tc>
          <w:tcPr>
            <w:tcW w:w="3245" w:type="dxa"/>
          </w:tcPr>
          <w:p w14:paraId="3248FAE9" w14:textId="77777777" w:rsidR="00127C6C" w:rsidRPr="00AE00F0" w:rsidRDefault="00127C6C" w:rsidP="00127C6C">
            <w:pPr>
              <w:pStyle w:val="Tabletext"/>
              <w:rPr>
                <w:lang w:bidi="ar-DZ"/>
              </w:rPr>
            </w:pPr>
          </w:p>
        </w:tc>
      </w:tr>
      <w:tr w:rsidR="00127C6C" w:rsidRPr="00AE00F0" w14:paraId="6C0AA0E1" w14:textId="77777777" w:rsidTr="00161E4B">
        <w:trPr>
          <w:jc w:val="center"/>
        </w:trPr>
        <w:tc>
          <w:tcPr>
            <w:tcW w:w="1828" w:type="dxa"/>
            <w:shd w:val="clear" w:color="auto" w:fill="auto"/>
          </w:tcPr>
          <w:p w14:paraId="73F44A47" w14:textId="09E1581C" w:rsidR="00127C6C" w:rsidRPr="00AE00F0" w:rsidRDefault="00127C6C" w:rsidP="00127C6C">
            <w:pPr>
              <w:pStyle w:val="Tabletext"/>
              <w:rPr>
                <w:lang w:bidi="ar-DZ"/>
              </w:rPr>
            </w:pPr>
            <w:r w:rsidRPr="00AE00F0">
              <w:t>Sender ID</w:t>
            </w:r>
          </w:p>
        </w:tc>
        <w:tc>
          <w:tcPr>
            <w:tcW w:w="4536" w:type="dxa"/>
            <w:shd w:val="clear" w:color="auto" w:fill="auto"/>
          </w:tcPr>
          <w:p w14:paraId="7DD276EE" w14:textId="3C3B034F" w:rsidR="00127C6C" w:rsidRPr="00AE00F0" w:rsidRDefault="00127C6C" w:rsidP="00127C6C">
            <w:pPr>
              <w:pStyle w:val="Tabletext"/>
              <w:rPr>
                <w:lang w:bidi="ar-DZ"/>
              </w:rPr>
            </w:pPr>
            <w:r w:rsidRPr="00AE00F0">
              <w:t>Unique ID of the cryptographic application sending the command message for key supply.</w:t>
            </w:r>
          </w:p>
        </w:tc>
        <w:tc>
          <w:tcPr>
            <w:tcW w:w="3245" w:type="dxa"/>
          </w:tcPr>
          <w:p w14:paraId="0E299375" w14:textId="77777777" w:rsidR="00127C6C" w:rsidRPr="00AE00F0" w:rsidRDefault="00127C6C" w:rsidP="00127C6C">
            <w:pPr>
              <w:pStyle w:val="Tabletext"/>
              <w:rPr>
                <w:lang w:bidi="ar-DZ"/>
              </w:rPr>
            </w:pPr>
          </w:p>
        </w:tc>
      </w:tr>
      <w:tr w:rsidR="00127C6C" w:rsidRPr="00AE00F0" w14:paraId="3E31C43D" w14:textId="77777777" w:rsidTr="00161E4B">
        <w:trPr>
          <w:jc w:val="center"/>
        </w:trPr>
        <w:tc>
          <w:tcPr>
            <w:tcW w:w="1828" w:type="dxa"/>
            <w:shd w:val="clear" w:color="auto" w:fill="auto"/>
          </w:tcPr>
          <w:p w14:paraId="6ECACC79" w14:textId="2510952F" w:rsidR="00127C6C" w:rsidRPr="00AE00F0" w:rsidRDefault="00127C6C" w:rsidP="00127C6C">
            <w:pPr>
              <w:pStyle w:val="Tabletext"/>
              <w:rPr>
                <w:lang w:bidi="ar-DZ"/>
              </w:rPr>
            </w:pPr>
            <w:r w:rsidRPr="00AE00F0">
              <w:t>Source ID</w:t>
            </w:r>
          </w:p>
        </w:tc>
        <w:tc>
          <w:tcPr>
            <w:tcW w:w="4536" w:type="dxa"/>
            <w:shd w:val="clear" w:color="auto" w:fill="auto"/>
          </w:tcPr>
          <w:p w14:paraId="75133E28" w14:textId="0837E9F8" w:rsidR="00127C6C" w:rsidRPr="00AE00F0" w:rsidRDefault="00127C6C" w:rsidP="00127C6C">
            <w:pPr>
              <w:pStyle w:val="Tabletext"/>
              <w:rPr>
                <w:lang w:bidi="ar-DZ"/>
              </w:rPr>
            </w:pPr>
            <w:r w:rsidRPr="00AE00F0">
              <w:t>An identifier of a KM to receive the command message for key supply.</w:t>
            </w:r>
          </w:p>
        </w:tc>
        <w:tc>
          <w:tcPr>
            <w:tcW w:w="3245" w:type="dxa"/>
          </w:tcPr>
          <w:p w14:paraId="246E8003" w14:textId="641783EB" w:rsidR="00127C6C" w:rsidRPr="00AE00F0" w:rsidRDefault="00127C6C" w:rsidP="00127C6C">
            <w:pPr>
              <w:pStyle w:val="Tabletext"/>
              <w:rPr>
                <w:lang w:bidi="ar-DZ"/>
              </w:rPr>
            </w:pPr>
            <w:r w:rsidRPr="00AE00F0">
              <w:t>ID of the cryptographic application sending the command message for key supply can be used as Source ID.</w:t>
            </w:r>
          </w:p>
        </w:tc>
      </w:tr>
      <w:tr w:rsidR="00127C6C" w:rsidRPr="00AE00F0" w14:paraId="544EC833" w14:textId="77777777" w:rsidTr="00161E4B">
        <w:trPr>
          <w:jc w:val="center"/>
        </w:trPr>
        <w:tc>
          <w:tcPr>
            <w:tcW w:w="1828" w:type="dxa"/>
            <w:shd w:val="clear" w:color="auto" w:fill="auto"/>
          </w:tcPr>
          <w:p w14:paraId="16422723" w14:textId="752CAA61" w:rsidR="00127C6C" w:rsidRPr="00AE00F0" w:rsidRDefault="00127C6C" w:rsidP="00127C6C">
            <w:pPr>
              <w:pStyle w:val="Tabletext"/>
            </w:pPr>
            <w:r w:rsidRPr="00AE00F0">
              <w:t>Target ID</w:t>
            </w:r>
          </w:p>
        </w:tc>
        <w:tc>
          <w:tcPr>
            <w:tcW w:w="4536" w:type="dxa"/>
            <w:shd w:val="clear" w:color="auto" w:fill="auto"/>
          </w:tcPr>
          <w:p w14:paraId="02E42E6E" w14:textId="4D914D8A" w:rsidR="00127C6C" w:rsidRPr="00AE00F0" w:rsidRDefault="00127C6C" w:rsidP="00127C6C">
            <w:pPr>
              <w:pStyle w:val="Tabletext"/>
            </w:pPr>
            <w:r w:rsidRPr="00AE00F0">
              <w:t>An identifier of a KM to supply keys for a matching cryptographic application of the cryptographic application sending the command message for key supply.</w:t>
            </w:r>
          </w:p>
        </w:tc>
        <w:tc>
          <w:tcPr>
            <w:tcW w:w="3245" w:type="dxa"/>
          </w:tcPr>
          <w:p w14:paraId="06D5D4BB" w14:textId="7D2222E4" w:rsidR="00127C6C" w:rsidRPr="00AE00F0" w:rsidRDefault="00127C6C" w:rsidP="00127C6C">
            <w:pPr>
              <w:pStyle w:val="Tabletext"/>
              <w:rPr>
                <w:lang w:bidi="ar-DZ"/>
              </w:rPr>
            </w:pPr>
            <w:r w:rsidRPr="00AE00F0">
              <w:t>ID of the matching cryptographic application can be used as Target</w:t>
            </w:r>
            <w:r w:rsidR="00161E4B" w:rsidRPr="00AE00F0">
              <w:t> </w:t>
            </w:r>
            <w:r w:rsidRPr="00AE00F0">
              <w:t>ID.</w:t>
            </w:r>
          </w:p>
        </w:tc>
      </w:tr>
      <w:tr w:rsidR="00127C6C" w:rsidRPr="00AE00F0" w14:paraId="36226EFA" w14:textId="77777777" w:rsidTr="00161E4B">
        <w:trPr>
          <w:jc w:val="center"/>
        </w:trPr>
        <w:tc>
          <w:tcPr>
            <w:tcW w:w="1828" w:type="dxa"/>
            <w:shd w:val="clear" w:color="auto" w:fill="auto"/>
          </w:tcPr>
          <w:p w14:paraId="5064A0FC" w14:textId="0FA0AA69" w:rsidR="00127C6C" w:rsidRPr="00AE00F0" w:rsidRDefault="00127C6C" w:rsidP="00127C6C">
            <w:pPr>
              <w:pStyle w:val="Tabletext"/>
            </w:pPr>
            <w:r w:rsidRPr="00AE00F0">
              <w:t>Session ID</w:t>
            </w:r>
          </w:p>
        </w:tc>
        <w:tc>
          <w:tcPr>
            <w:tcW w:w="4536" w:type="dxa"/>
            <w:shd w:val="clear" w:color="auto" w:fill="auto"/>
          </w:tcPr>
          <w:p w14:paraId="3F80D1B1" w14:textId="21B62C61" w:rsidR="00127C6C" w:rsidRPr="00AE00F0" w:rsidRDefault="00127C6C" w:rsidP="00127C6C">
            <w:pPr>
              <w:pStyle w:val="Tabletext"/>
            </w:pPr>
            <w:r w:rsidRPr="00AE00F0">
              <w:t>Unique ID of a key supply session.</w:t>
            </w:r>
          </w:p>
        </w:tc>
        <w:tc>
          <w:tcPr>
            <w:tcW w:w="3245" w:type="dxa"/>
          </w:tcPr>
          <w:p w14:paraId="4BF94D97" w14:textId="77777777" w:rsidR="00127C6C" w:rsidRPr="00AE00F0" w:rsidRDefault="00127C6C" w:rsidP="00127C6C">
            <w:pPr>
              <w:pStyle w:val="Tabletext"/>
              <w:rPr>
                <w:lang w:bidi="ar-DZ"/>
              </w:rPr>
            </w:pPr>
          </w:p>
        </w:tc>
      </w:tr>
      <w:tr w:rsidR="00127C6C" w:rsidRPr="00AE00F0" w14:paraId="0CAC60DA" w14:textId="77777777" w:rsidTr="00161E4B">
        <w:trPr>
          <w:jc w:val="center"/>
        </w:trPr>
        <w:tc>
          <w:tcPr>
            <w:tcW w:w="1828" w:type="dxa"/>
            <w:shd w:val="clear" w:color="auto" w:fill="auto"/>
          </w:tcPr>
          <w:p w14:paraId="62082D7B" w14:textId="24B37A56" w:rsidR="00127C6C" w:rsidRPr="00AE00F0" w:rsidRDefault="00127C6C" w:rsidP="00127C6C">
            <w:pPr>
              <w:pStyle w:val="Tabletext"/>
            </w:pPr>
            <w:r w:rsidRPr="00AE00F0">
              <w:t>Application code</w:t>
            </w:r>
          </w:p>
        </w:tc>
        <w:tc>
          <w:tcPr>
            <w:tcW w:w="4536" w:type="dxa"/>
            <w:shd w:val="clear" w:color="auto" w:fill="auto"/>
          </w:tcPr>
          <w:p w14:paraId="6EC5BE84" w14:textId="1468F6F5" w:rsidR="00127C6C" w:rsidRPr="00AE00F0" w:rsidRDefault="00127C6C" w:rsidP="00127C6C">
            <w:pPr>
              <w:pStyle w:val="Tabletext"/>
            </w:pPr>
            <w:r w:rsidRPr="00AE00F0">
              <w:t>A code that indicates how keys are to be consumed.</w:t>
            </w:r>
          </w:p>
        </w:tc>
        <w:tc>
          <w:tcPr>
            <w:tcW w:w="3245" w:type="dxa"/>
          </w:tcPr>
          <w:p w14:paraId="030E69B0" w14:textId="77777777" w:rsidR="00127C6C" w:rsidRPr="00AE00F0" w:rsidRDefault="00127C6C" w:rsidP="00127C6C">
            <w:pPr>
              <w:pStyle w:val="Tabletext"/>
            </w:pPr>
            <w:r w:rsidRPr="00AE00F0">
              <w:t>0x01: for encryption</w:t>
            </w:r>
          </w:p>
          <w:p w14:paraId="332AD14E" w14:textId="5AF93C9C" w:rsidR="00E732FB" w:rsidRPr="00AE00F0" w:rsidRDefault="00E732FB" w:rsidP="00127C6C">
            <w:pPr>
              <w:pStyle w:val="Tabletext"/>
              <w:rPr>
                <w:lang w:bidi="ar-DZ"/>
              </w:rPr>
            </w:pPr>
            <w:r w:rsidRPr="00AE00F0">
              <w:t>0x02: for decryption</w:t>
            </w:r>
          </w:p>
        </w:tc>
      </w:tr>
      <w:tr w:rsidR="00127C6C" w:rsidRPr="00AE00F0" w14:paraId="70912FF8" w14:textId="77777777" w:rsidTr="00161E4B">
        <w:trPr>
          <w:jc w:val="center"/>
        </w:trPr>
        <w:tc>
          <w:tcPr>
            <w:tcW w:w="1828" w:type="dxa"/>
            <w:shd w:val="clear" w:color="auto" w:fill="auto"/>
          </w:tcPr>
          <w:p w14:paraId="6717738B" w14:textId="14550DB9" w:rsidR="00127C6C" w:rsidRPr="00AE00F0" w:rsidRDefault="00127C6C" w:rsidP="00127C6C">
            <w:pPr>
              <w:pStyle w:val="Tabletext"/>
            </w:pPr>
            <w:r w:rsidRPr="00AE00F0">
              <w:t>Key amount</w:t>
            </w:r>
          </w:p>
        </w:tc>
        <w:tc>
          <w:tcPr>
            <w:tcW w:w="4536" w:type="dxa"/>
            <w:shd w:val="clear" w:color="auto" w:fill="auto"/>
          </w:tcPr>
          <w:p w14:paraId="09B88D9E" w14:textId="1DFC2D07" w:rsidR="00127C6C" w:rsidRPr="00AE00F0" w:rsidRDefault="00127C6C" w:rsidP="00127C6C">
            <w:pPr>
              <w:pStyle w:val="Tabletext"/>
            </w:pPr>
            <w:r w:rsidRPr="00AE00F0">
              <w:t xml:space="preserve">An amount of keys requested by the cryptographic application sending the command message for key supply. </w:t>
            </w:r>
          </w:p>
        </w:tc>
        <w:tc>
          <w:tcPr>
            <w:tcW w:w="3245" w:type="dxa"/>
          </w:tcPr>
          <w:p w14:paraId="081D8C04" w14:textId="77777777" w:rsidR="00127C6C" w:rsidRPr="00AE00F0" w:rsidRDefault="00127C6C" w:rsidP="00127C6C">
            <w:pPr>
              <w:pStyle w:val="Tabletext"/>
              <w:rPr>
                <w:lang w:bidi="ar-DZ"/>
              </w:rPr>
            </w:pPr>
          </w:p>
        </w:tc>
      </w:tr>
      <w:tr w:rsidR="00127C6C" w:rsidRPr="00AE00F0" w14:paraId="421D8FB0" w14:textId="77777777" w:rsidTr="00161E4B">
        <w:trPr>
          <w:jc w:val="center"/>
        </w:trPr>
        <w:tc>
          <w:tcPr>
            <w:tcW w:w="1828" w:type="dxa"/>
            <w:shd w:val="clear" w:color="auto" w:fill="auto"/>
          </w:tcPr>
          <w:p w14:paraId="0CEA37FB" w14:textId="64210117" w:rsidR="00127C6C" w:rsidRPr="00AE00F0" w:rsidRDefault="00127C6C" w:rsidP="00127C6C">
            <w:pPr>
              <w:pStyle w:val="Tabletext"/>
            </w:pPr>
            <w:r w:rsidRPr="00AE00F0">
              <w:t>Key ID</w:t>
            </w:r>
          </w:p>
        </w:tc>
        <w:tc>
          <w:tcPr>
            <w:tcW w:w="4536" w:type="dxa"/>
            <w:shd w:val="clear" w:color="auto" w:fill="auto"/>
          </w:tcPr>
          <w:p w14:paraId="10724777" w14:textId="6133C2D1" w:rsidR="00127C6C" w:rsidRPr="00AE00F0" w:rsidRDefault="00127C6C" w:rsidP="00127C6C">
            <w:pPr>
              <w:pStyle w:val="Tabletext"/>
            </w:pPr>
            <w:r w:rsidRPr="00AE00F0">
              <w:t>An identifier of a key requested by the cryptographic application sending the command message for key supply.</w:t>
            </w:r>
          </w:p>
        </w:tc>
        <w:tc>
          <w:tcPr>
            <w:tcW w:w="3245" w:type="dxa"/>
          </w:tcPr>
          <w:p w14:paraId="0B2C6B50" w14:textId="0EB446B8" w:rsidR="00127C6C" w:rsidRPr="00AE00F0" w:rsidRDefault="00127C6C" w:rsidP="00127C6C">
            <w:pPr>
              <w:pStyle w:val="Tabletext"/>
              <w:rPr>
                <w:lang w:bidi="ar-DZ"/>
              </w:rPr>
            </w:pPr>
          </w:p>
        </w:tc>
      </w:tr>
      <w:tr w:rsidR="00127C6C" w:rsidRPr="00AE00F0" w14:paraId="11AB9213" w14:textId="77777777" w:rsidTr="00161E4B">
        <w:trPr>
          <w:jc w:val="center"/>
        </w:trPr>
        <w:tc>
          <w:tcPr>
            <w:tcW w:w="1828" w:type="dxa"/>
            <w:shd w:val="clear" w:color="auto" w:fill="auto"/>
          </w:tcPr>
          <w:p w14:paraId="6D633B2F" w14:textId="77777777" w:rsidR="00127C6C" w:rsidRPr="00AE00F0" w:rsidRDefault="00127C6C" w:rsidP="007A3058">
            <w:pPr>
              <w:pStyle w:val="Tabletext"/>
            </w:pPr>
            <w:r w:rsidRPr="00AE00F0">
              <w:rPr>
                <w:rFonts w:eastAsia="SimSun"/>
                <w:sz w:val="20"/>
                <w:lang w:eastAsia="zh-CN"/>
              </w:rPr>
              <w:t>……</w:t>
            </w:r>
          </w:p>
        </w:tc>
        <w:tc>
          <w:tcPr>
            <w:tcW w:w="4536" w:type="dxa"/>
            <w:shd w:val="clear" w:color="auto" w:fill="auto"/>
          </w:tcPr>
          <w:p w14:paraId="12E275DC" w14:textId="77777777" w:rsidR="00127C6C" w:rsidRPr="00AE00F0" w:rsidRDefault="00127C6C" w:rsidP="007A3058">
            <w:pPr>
              <w:pStyle w:val="Tabletext"/>
            </w:pPr>
          </w:p>
        </w:tc>
        <w:tc>
          <w:tcPr>
            <w:tcW w:w="3245" w:type="dxa"/>
          </w:tcPr>
          <w:p w14:paraId="14D02F19" w14:textId="77777777" w:rsidR="00127C6C" w:rsidRPr="00AE00F0" w:rsidRDefault="00127C6C" w:rsidP="007A3058">
            <w:pPr>
              <w:pStyle w:val="Tabletext"/>
              <w:rPr>
                <w:lang w:bidi="ar-DZ"/>
              </w:rPr>
            </w:pPr>
          </w:p>
        </w:tc>
      </w:tr>
    </w:tbl>
    <w:p w14:paraId="1F61EB91" w14:textId="1AF0A7A4" w:rsidR="00127C6C" w:rsidRPr="00AE00F0" w:rsidRDefault="00127C6C" w:rsidP="00161E4B">
      <w:pPr>
        <w:pStyle w:val="TableNoTitle"/>
      </w:pPr>
      <w:bookmarkStart w:id="143" w:name="_Toc89417161"/>
      <w:r w:rsidRPr="00AE00F0">
        <w:lastRenderedPageBreak/>
        <w:t xml:space="preserve">Table </w:t>
      </w:r>
      <w:r w:rsidR="00A00CC1" w:rsidRPr="00AE00F0">
        <w:rPr>
          <w:cs/>
        </w:rPr>
        <w:t>‎</w:t>
      </w:r>
      <w:r w:rsidR="00A00CC1" w:rsidRPr="00AE00F0">
        <w:t>7</w:t>
      </w:r>
      <w:r w:rsidR="00745EAC" w:rsidRPr="00AE00F0">
        <w:noBreakHyphen/>
      </w:r>
      <w:r w:rsidR="00A00CC1" w:rsidRPr="00AE00F0">
        <w:t>5</w:t>
      </w:r>
      <w:r w:rsidR="00161E4B" w:rsidRPr="00AE00F0">
        <w:t xml:space="preserve"> –</w:t>
      </w:r>
      <w:r w:rsidRPr="00AE00F0">
        <w:t xml:space="preserve"> Response message for key supply</w:t>
      </w:r>
      <w:bookmarkEnd w:id="14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28"/>
        <w:gridCol w:w="4536"/>
        <w:gridCol w:w="3245"/>
      </w:tblGrid>
      <w:tr w:rsidR="00127C6C" w:rsidRPr="00AE00F0" w14:paraId="77B139F8" w14:textId="77777777" w:rsidTr="00161E4B">
        <w:trPr>
          <w:tblHeader/>
          <w:jc w:val="center"/>
        </w:trPr>
        <w:tc>
          <w:tcPr>
            <w:tcW w:w="1828" w:type="dxa"/>
            <w:tcBorders>
              <w:top w:val="single" w:sz="12" w:space="0" w:color="auto"/>
              <w:bottom w:val="single" w:sz="12" w:space="0" w:color="auto"/>
            </w:tcBorders>
            <w:shd w:val="clear" w:color="auto" w:fill="auto"/>
          </w:tcPr>
          <w:p w14:paraId="4D6FA3C9" w14:textId="77777777" w:rsidR="00127C6C" w:rsidRPr="00AE00F0" w:rsidRDefault="00127C6C" w:rsidP="007A3058">
            <w:pPr>
              <w:pStyle w:val="Tablehead"/>
              <w:rPr>
                <w:lang w:bidi="ar-DZ"/>
              </w:rPr>
            </w:pPr>
            <w:r w:rsidRPr="00AE00F0">
              <w:rPr>
                <w:lang w:bidi="ar-DZ"/>
              </w:rPr>
              <w:t>Item</w:t>
            </w:r>
          </w:p>
        </w:tc>
        <w:tc>
          <w:tcPr>
            <w:tcW w:w="4536" w:type="dxa"/>
            <w:tcBorders>
              <w:top w:val="single" w:sz="12" w:space="0" w:color="auto"/>
              <w:bottom w:val="single" w:sz="12" w:space="0" w:color="auto"/>
            </w:tcBorders>
            <w:shd w:val="clear" w:color="auto" w:fill="auto"/>
          </w:tcPr>
          <w:p w14:paraId="4EEB35C7" w14:textId="77777777" w:rsidR="00127C6C" w:rsidRPr="00AE00F0" w:rsidRDefault="00127C6C" w:rsidP="007A3058">
            <w:pPr>
              <w:pStyle w:val="Tablehead"/>
              <w:rPr>
                <w:lang w:bidi="ar-DZ"/>
              </w:rPr>
            </w:pPr>
            <w:r w:rsidRPr="00AE00F0">
              <w:rPr>
                <w:lang w:bidi="ar-DZ"/>
              </w:rPr>
              <w:t>Description</w:t>
            </w:r>
          </w:p>
        </w:tc>
        <w:tc>
          <w:tcPr>
            <w:tcW w:w="3245" w:type="dxa"/>
            <w:tcBorders>
              <w:top w:val="single" w:sz="12" w:space="0" w:color="auto"/>
              <w:bottom w:val="single" w:sz="12" w:space="0" w:color="auto"/>
            </w:tcBorders>
          </w:tcPr>
          <w:p w14:paraId="307AF261" w14:textId="77777777" w:rsidR="00127C6C" w:rsidRPr="00AE00F0" w:rsidRDefault="00127C6C" w:rsidP="007A3058">
            <w:pPr>
              <w:pStyle w:val="Tablehead"/>
              <w:rPr>
                <w:lang w:bidi="ar-DZ"/>
              </w:rPr>
            </w:pPr>
            <w:r w:rsidRPr="00AE00F0">
              <w:rPr>
                <w:lang w:bidi="ar-DZ"/>
              </w:rPr>
              <w:t>Remark</w:t>
            </w:r>
          </w:p>
        </w:tc>
      </w:tr>
      <w:tr w:rsidR="00127C6C" w:rsidRPr="00AE00F0" w14:paraId="0EA72AD3" w14:textId="77777777" w:rsidTr="00161E4B">
        <w:trPr>
          <w:jc w:val="center"/>
        </w:trPr>
        <w:tc>
          <w:tcPr>
            <w:tcW w:w="1828" w:type="dxa"/>
            <w:tcBorders>
              <w:top w:val="single" w:sz="12" w:space="0" w:color="auto"/>
            </w:tcBorders>
            <w:shd w:val="clear" w:color="auto" w:fill="auto"/>
          </w:tcPr>
          <w:p w14:paraId="6509CAEA" w14:textId="4CC7AE85" w:rsidR="00127C6C" w:rsidRPr="00AE00F0" w:rsidRDefault="00127C6C" w:rsidP="00127C6C">
            <w:pPr>
              <w:pStyle w:val="Tabletext"/>
              <w:rPr>
                <w:lang w:bidi="ar-DZ"/>
              </w:rPr>
            </w:pPr>
            <w:r w:rsidRPr="00AE00F0">
              <w:t>Message ID</w:t>
            </w:r>
          </w:p>
        </w:tc>
        <w:tc>
          <w:tcPr>
            <w:tcW w:w="4536" w:type="dxa"/>
            <w:tcBorders>
              <w:top w:val="single" w:sz="12" w:space="0" w:color="auto"/>
            </w:tcBorders>
            <w:shd w:val="clear" w:color="auto" w:fill="auto"/>
          </w:tcPr>
          <w:p w14:paraId="43BA5B88" w14:textId="237F0906" w:rsidR="00127C6C" w:rsidRPr="00AE00F0" w:rsidRDefault="00127C6C" w:rsidP="00127C6C">
            <w:pPr>
              <w:pStyle w:val="Tabletext"/>
              <w:rPr>
                <w:lang w:bidi="ar-DZ"/>
              </w:rPr>
            </w:pPr>
            <w:r w:rsidRPr="00AE00F0">
              <w:t>A message identifier generated by a KM for the response message for key supply.</w:t>
            </w:r>
          </w:p>
        </w:tc>
        <w:tc>
          <w:tcPr>
            <w:tcW w:w="3245" w:type="dxa"/>
            <w:tcBorders>
              <w:top w:val="single" w:sz="12" w:space="0" w:color="auto"/>
            </w:tcBorders>
          </w:tcPr>
          <w:p w14:paraId="5F565928" w14:textId="77777777" w:rsidR="00127C6C" w:rsidRPr="00AE00F0" w:rsidRDefault="00127C6C" w:rsidP="00127C6C">
            <w:pPr>
              <w:pStyle w:val="Tabletext"/>
              <w:rPr>
                <w:lang w:bidi="ar-DZ"/>
              </w:rPr>
            </w:pPr>
          </w:p>
        </w:tc>
      </w:tr>
      <w:tr w:rsidR="00127C6C" w:rsidRPr="00AE00F0" w14:paraId="3C14F7B6" w14:textId="77777777" w:rsidTr="00161E4B">
        <w:trPr>
          <w:jc w:val="center"/>
        </w:trPr>
        <w:tc>
          <w:tcPr>
            <w:tcW w:w="1828" w:type="dxa"/>
            <w:shd w:val="clear" w:color="auto" w:fill="auto"/>
          </w:tcPr>
          <w:p w14:paraId="3E22AB95" w14:textId="5B89E373" w:rsidR="00127C6C" w:rsidRPr="00AE00F0" w:rsidRDefault="00127C6C" w:rsidP="00127C6C">
            <w:pPr>
              <w:pStyle w:val="Tabletext"/>
              <w:rPr>
                <w:lang w:bidi="ar-DZ"/>
              </w:rPr>
            </w:pPr>
            <w:r w:rsidRPr="00AE00F0">
              <w:t>OrigMessage ID</w:t>
            </w:r>
          </w:p>
        </w:tc>
        <w:tc>
          <w:tcPr>
            <w:tcW w:w="4536" w:type="dxa"/>
            <w:shd w:val="clear" w:color="auto" w:fill="auto"/>
          </w:tcPr>
          <w:p w14:paraId="531D3F2E" w14:textId="53E79C6D" w:rsidR="00127C6C" w:rsidRPr="00AE00F0" w:rsidRDefault="00127C6C" w:rsidP="00127C6C">
            <w:pPr>
              <w:pStyle w:val="Tabletext"/>
              <w:rPr>
                <w:lang w:bidi="ar-DZ"/>
              </w:rPr>
            </w:pPr>
            <w:r w:rsidRPr="00AE00F0">
              <w:t>A message identifier received from a command message for key supply.</w:t>
            </w:r>
          </w:p>
        </w:tc>
        <w:tc>
          <w:tcPr>
            <w:tcW w:w="3245" w:type="dxa"/>
          </w:tcPr>
          <w:p w14:paraId="240DAF90" w14:textId="77777777" w:rsidR="00127C6C" w:rsidRPr="00AE00F0" w:rsidRDefault="00127C6C" w:rsidP="00127C6C">
            <w:pPr>
              <w:pStyle w:val="Tabletext"/>
              <w:rPr>
                <w:lang w:bidi="ar-DZ"/>
              </w:rPr>
            </w:pPr>
          </w:p>
        </w:tc>
      </w:tr>
      <w:tr w:rsidR="00127C6C" w:rsidRPr="00AE00F0" w14:paraId="3E26F00B" w14:textId="77777777" w:rsidTr="00161E4B">
        <w:trPr>
          <w:jc w:val="center"/>
        </w:trPr>
        <w:tc>
          <w:tcPr>
            <w:tcW w:w="1828" w:type="dxa"/>
            <w:shd w:val="clear" w:color="auto" w:fill="auto"/>
          </w:tcPr>
          <w:p w14:paraId="0B6FD723" w14:textId="7768DFC8" w:rsidR="00127C6C" w:rsidRPr="00AE00F0" w:rsidRDefault="00127C6C" w:rsidP="00127C6C">
            <w:pPr>
              <w:pStyle w:val="Tabletext"/>
              <w:rPr>
                <w:lang w:bidi="ar-DZ"/>
              </w:rPr>
            </w:pPr>
            <w:r w:rsidRPr="00AE00F0">
              <w:t>Command code</w:t>
            </w:r>
          </w:p>
        </w:tc>
        <w:tc>
          <w:tcPr>
            <w:tcW w:w="4536" w:type="dxa"/>
            <w:shd w:val="clear" w:color="auto" w:fill="auto"/>
          </w:tcPr>
          <w:p w14:paraId="5C9D2145" w14:textId="0D5DE1DD" w:rsidR="00127C6C" w:rsidRPr="00AE00F0" w:rsidRDefault="00127C6C" w:rsidP="00127C6C">
            <w:pPr>
              <w:pStyle w:val="Tabletext"/>
              <w:rPr>
                <w:lang w:bidi="ar-DZ"/>
              </w:rPr>
            </w:pPr>
            <w:r w:rsidRPr="00AE00F0">
              <w:t>A code that indicates the response message is used for key supply.</w:t>
            </w:r>
          </w:p>
        </w:tc>
        <w:tc>
          <w:tcPr>
            <w:tcW w:w="3245" w:type="dxa"/>
          </w:tcPr>
          <w:p w14:paraId="13123FD1" w14:textId="77777777" w:rsidR="00127C6C" w:rsidRPr="00AE00F0" w:rsidRDefault="00127C6C" w:rsidP="00127C6C">
            <w:pPr>
              <w:pStyle w:val="Tabletext"/>
              <w:rPr>
                <w:lang w:bidi="ar-DZ"/>
              </w:rPr>
            </w:pPr>
          </w:p>
        </w:tc>
      </w:tr>
      <w:tr w:rsidR="00127C6C" w:rsidRPr="00AE00F0" w14:paraId="12122B4D" w14:textId="77777777" w:rsidTr="00161E4B">
        <w:trPr>
          <w:jc w:val="center"/>
        </w:trPr>
        <w:tc>
          <w:tcPr>
            <w:tcW w:w="1828" w:type="dxa"/>
            <w:shd w:val="clear" w:color="auto" w:fill="auto"/>
          </w:tcPr>
          <w:p w14:paraId="76D3BBE5" w14:textId="65AE8578" w:rsidR="00127C6C" w:rsidRPr="00AE00F0" w:rsidRDefault="00127C6C" w:rsidP="00127C6C">
            <w:pPr>
              <w:pStyle w:val="Tabletext"/>
              <w:rPr>
                <w:lang w:bidi="ar-DZ"/>
              </w:rPr>
            </w:pPr>
            <w:r w:rsidRPr="00AE00F0">
              <w:t>Sender ID</w:t>
            </w:r>
          </w:p>
        </w:tc>
        <w:tc>
          <w:tcPr>
            <w:tcW w:w="4536" w:type="dxa"/>
            <w:shd w:val="clear" w:color="auto" w:fill="auto"/>
          </w:tcPr>
          <w:p w14:paraId="33DC4198" w14:textId="7343308C" w:rsidR="00127C6C" w:rsidRPr="00AE00F0" w:rsidRDefault="00127C6C" w:rsidP="00127C6C">
            <w:pPr>
              <w:pStyle w:val="Tabletext"/>
              <w:rPr>
                <w:lang w:bidi="ar-DZ"/>
              </w:rPr>
            </w:pPr>
            <w:r w:rsidRPr="00AE00F0">
              <w:t>Unique ID of the KM sending the response message for key supply.</w:t>
            </w:r>
          </w:p>
        </w:tc>
        <w:tc>
          <w:tcPr>
            <w:tcW w:w="3245" w:type="dxa"/>
          </w:tcPr>
          <w:p w14:paraId="23CD325F" w14:textId="4291E51D" w:rsidR="00127C6C" w:rsidRPr="00AE00F0" w:rsidRDefault="00127C6C" w:rsidP="00127C6C">
            <w:pPr>
              <w:pStyle w:val="Tabletext"/>
              <w:rPr>
                <w:lang w:bidi="ar-DZ"/>
              </w:rPr>
            </w:pPr>
          </w:p>
        </w:tc>
      </w:tr>
      <w:tr w:rsidR="00127C6C" w:rsidRPr="00AE00F0" w14:paraId="1AD2A77D" w14:textId="77777777" w:rsidTr="00161E4B">
        <w:trPr>
          <w:jc w:val="center"/>
        </w:trPr>
        <w:tc>
          <w:tcPr>
            <w:tcW w:w="1828" w:type="dxa"/>
            <w:shd w:val="clear" w:color="auto" w:fill="auto"/>
          </w:tcPr>
          <w:p w14:paraId="5E13D2B5" w14:textId="73AA5089" w:rsidR="00127C6C" w:rsidRPr="00AE00F0" w:rsidRDefault="00127C6C" w:rsidP="00127C6C">
            <w:pPr>
              <w:pStyle w:val="Tabletext"/>
            </w:pPr>
            <w:r w:rsidRPr="00AE00F0">
              <w:t>Source ID</w:t>
            </w:r>
          </w:p>
        </w:tc>
        <w:tc>
          <w:tcPr>
            <w:tcW w:w="4536" w:type="dxa"/>
            <w:shd w:val="clear" w:color="auto" w:fill="auto"/>
          </w:tcPr>
          <w:p w14:paraId="39874A43" w14:textId="67E08457" w:rsidR="00127C6C" w:rsidRPr="00AE00F0" w:rsidRDefault="00127C6C" w:rsidP="00127C6C">
            <w:pPr>
              <w:pStyle w:val="Tabletext"/>
            </w:pPr>
            <w:r w:rsidRPr="00AE00F0">
              <w:t>Same as that of the received command message for key supply.</w:t>
            </w:r>
          </w:p>
        </w:tc>
        <w:tc>
          <w:tcPr>
            <w:tcW w:w="3245" w:type="dxa"/>
          </w:tcPr>
          <w:p w14:paraId="1638C462" w14:textId="5CF14715" w:rsidR="00127C6C" w:rsidRPr="00AE00F0" w:rsidRDefault="00127C6C" w:rsidP="00127C6C">
            <w:pPr>
              <w:pStyle w:val="Tabletext"/>
              <w:rPr>
                <w:lang w:bidi="ar-DZ"/>
              </w:rPr>
            </w:pPr>
          </w:p>
        </w:tc>
      </w:tr>
      <w:tr w:rsidR="00127C6C" w:rsidRPr="00AE00F0" w14:paraId="3922EFD6" w14:textId="77777777" w:rsidTr="00161E4B">
        <w:trPr>
          <w:jc w:val="center"/>
        </w:trPr>
        <w:tc>
          <w:tcPr>
            <w:tcW w:w="1828" w:type="dxa"/>
            <w:shd w:val="clear" w:color="auto" w:fill="auto"/>
          </w:tcPr>
          <w:p w14:paraId="1E702F9E" w14:textId="03B2F623" w:rsidR="00127C6C" w:rsidRPr="00AE00F0" w:rsidRDefault="00127C6C" w:rsidP="00127C6C">
            <w:pPr>
              <w:pStyle w:val="Tabletext"/>
            </w:pPr>
            <w:r w:rsidRPr="00AE00F0">
              <w:t>Target ID</w:t>
            </w:r>
          </w:p>
        </w:tc>
        <w:tc>
          <w:tcPr>
            <w:tcW w:w="4536" w:type="dxa"/>
            <w:shd w:val="clear" w:color="auto" w:fill="auto"/>
          </w:tcPr>
          <w:p w14:paraId="50DF85A2" w14:textId="03994614" w:rsidR="00127C6C" w:rsidRPr="00AE00F0" w:rsidRDefault="00127C6C" w:rsidP="00127C6C">
            <w:pPr>
              <w:pStyle w:val="Tabletext"/>
            </w:pPr>
            <w:r w:rsidRPr="00AE00F0">
              <w:t>Same as that of the received command message for key supply.</w:t>
            </w:r>
          </w:p>
        </w:tc>
        <w:tc>
          <w:tcPr>
            <w:tcW w:w="3245" w:type="dxa"/>
          </w:tcPr>
          <w:p w14:paraId="2A166B66" w14:textId="77777777" w:rsidR="00127C6C" w:rsidRPr="00AE00F0" w:rsidRDefault="00127C6C" w:rsidP="00127C6C">
            <w:pPr>
              <w:pStyle w:val="Tabletext"/>
              <w:rPr>
                <w:lang w:bidi="ar-DZ"/>
              </w:rPr>
            </w:pPr>
          </w:p>
        </w:tc>
      </w:tr>
      <w:tr w:rsidR="00127C6C" w:rsidRPr="00AE00F0" w14:paraId="45613DBA" w14:textId="77777777" w:rsidTr="00161E4B">
        <w:trPr>
          <w:jc w:val="center"/>
        </w:trPr>
        <w:tc>
          <w:tcPr>
            <w:tcW w:w="1828" w:type="dxa"/>
            <w:shd w:val="clear" w:color="auto" w:fill="auto"/>
          </w:tcPr>
          <w:p w14:paraId="0C57BF09" w14:textId="2A222AEF" w:rsidR="00127C6C" w:rsidRPr="00AE00F0" w:rsidRDefault="00127C6C" w:rsidP="00127C6C">
            <w:pPr>
              <w:pStyle w:val="Tabletext"/>
            </w:pPr>
            <w:r w:rsidRPr="00AE00F0">
              <w:t>Session ID</w:t>
            </w:r>
          </w:p>
        </w:tc>
        <w:tc>
          <w:tcPr>
            <w:tcW w:w="4536" w:type="dxa"/>
            <w:shd w:val="clear" w:color="auto" w:fill="auto"/>
          </w:tcPr>
          <w:p w14:paraId="1D486B07" w14:textId="7BD5D91B" w:rsidR="00127C6C" w:rsidRPr="00AE00F0" w:rsidRDefault="00127C6C" w:rsidP="00127C6C">
            <w:pPr>
              <w:pStyle w:val="Tabletext"/>
            </w:pPr>
            <w:r w:rsidRPr="00AE00F0">
              <w:t>Same as that of the received command message for key supply.</w:t>
            </w:r>
          </w:p>
        </w:tc>
        <w:tc>
          <w:tcPr>
            <w:tcW w:w="3245" w:type="dxa"/>
          </w:tcPr>
          <w:p w14:paraId="7E3EAC34" w14:textId="1984B30C" w:rsidR="00127C6C" w:rsidRPr="00AE00F0" w:rsidRDefault="00127C6C" w:rsidP="00127C6C">
            <w:pPr>
              <w:pStyle w:val="Tabletext"/>
              <w:rPr>
                <w:lang w:bidi="ar-DZ"/>
              </w:rPr>
            </w:pPr>
          </w:p>
        </w:tc>
      </w:tr>
      <w:tr w:rsidR="00127C6C" w:rsidRPr="00AE00F0" w14:paraId="61697892" w14:textId="77777777" w:rsidTr="00161E4B">
        <w:trPr>
          <w:jc w:val="center"/>
        </w:trPr>
        <w:tc>
          <w:tcPr>
            <w:tcW w:w="1828" w:type="dxa"/>
            <w:shd w:val="clear" w:color="auto" w:fill="auto"/>
          </w:tcPr>
          <w:p w14:paraId="3E89E5B5" w14:textId="55F6C92F" w:rsidR="00127C6C" w:rsidRPr="00AE00F0" w:rsidRDefault="00127C6C" w:rsidP="00127C6C">
            <w:pPr>
              <w:pStyle w:val="Tabletext"/>
            </w:pPr>
            <w:r w:rsidRPr="00AE00F0">
              <w:t>Application code</w:t>
            </w:r>
          </w:p>
        </w:tc>
        <w:tc>
          <w:tcPr>
            <w:tcW w:w="4536" w:type="dxa"/>
            <w:shd w:val="clear" w:color="auto" w:fill="auto"/>
          </w:tcPr>
          <w:p w14:paraId="4B3E2220" w14:textId="7790EAF6" w:rsidR="00127C6C" w:rsidRPr="00AE00F0" w:rsidRDefault="00127C6C" w:rsidP="00127C6C">
            <w:pPr>
              <w:pStyle w:val="Tabletext"/>
            </w:pPr>
            <w:r w:rsidRPr="00AE00F0">
              <w:t>Same as that of the received command message for key supply.</w:t>
            </w:r>
          </w:p>
        </w:tc>
        <w:tc>
          <w:tcPr>
            <w:tcW w:w="3245" w:type="dxa"/>
          </w:tcPr>
          <w:p w14:paraId="29B00982" w14:textId="77777777" w:rsidR="00127C6C" w:rsidRPr="00AE00F0" w:rsidRDefault="00127C6C" w:rsidP="00127C6C">
            <w:pPr>
              <w:pStyle w:val="Tabletext"/>
              <w:rPr>
                <w:lang w:bidi="ar-DZ"/>
              </w:rPr>
            </w:pPr>
          </w:p>
        </w:tc>
      </w:tr>
      <w:tr w:rsidR="00127C6C" w:rsidRPr="00AE00F0" w14:paraId="744FDFA3" w14:textId="77777777" w:rsidTr="00161E4B">
        <w:trPr>
          <w:jc w:val="center"/>
        </w:trPr>
        <w:tc>
          <w:tcPr>
            <w:tcW w:w="1828" w:type="dxa"/>
            <w:shd w:val="clear" w:color="auto" w:fill="auto"/>
          </w:tcPr>
          <w:p w14:paraId="264369A8" w14:textId="0D92C5DF" w:rsidR="00127C6C" w:rsidRPr="00AE00F0" w:rsidRDefault="00127C6C" w:rsidP="00127C6C">
            <w:pPr>
              <w:pStyle w:val="Tabletext"/>
            </w:pPr>
            <w:r w:rsidRPr="00AE00F0">
              <w:t>Key amount</w:t>
            </w:r>
          </w:p>
        </w:tc>
        <w:tc>
          <w:tcPr>
            <w:tcW w:w="4536" w:type="dxa"/>
            <w:shd w:val="clear" w:color="auto" w:fill="auto"/>
          </w:tcPr>
          <w:p w14:paraId="03392C19" w14:textId="52BDC212" w:rsidR="00127C6C" w:rsidRPr="00AE00F0" w:rsidRDefault="00127C6C" w:rsidP="00127C6C">
            <w:pPr>
              <w:pStyle w:val="Tabletext"/>
            </w:pPr>
            <w:r w:rsidRPr="00AE00F0">
              <w:t>Same as that of the received command message for key supply.</w:t>
            </w:r>
          </w:p>
        </w:tc>
        <w:tc>
          <w:tcPr>
            <w:tcW w:w="3245" w:type="dxa"/>
          </w:tcPr>
          <w:p w14:paraId="435D7B4C" w14:textId="77777777" w:rsidR="00127C6C" w:rsidRPr="00AE00F0" w:rsidRDefault="00127C6C" w:rsidP="00127C6C">
            <w:pPr>
              <w:pStyle w:val="Tabletext"/>
              <w:rPr>
                <w:lang w:bidi="ar-DZ"/>
              </w:rPr>
            </w:pPr>
          </w:p>
        </w:tc>
      </w:tr>
      <w:tr w:rsidR="00127C6C" w:rsidRPr="00AE00F0" w14:paraId="3137C385" w14:textId="77777777" w:rsidTr="00161E4B">
        <w:trPr>
          <w:jc w:val="center"/>
        </w:trPr>
        <w:tc>
          <w:tcPr>
            <w:tcW w:w="1828" w:type="dxa"/>
            <w:shd w:val="clear" w:color="auto" w:fill="auto"/>
          </w:tcPr>
          <w:p w14:paraId="37435691" w14:textId="54CB0002" w:rsidR="00127C6C" w:rsidRPr="00AE00F0" w:rsidRDefault="00127C6C" w:rsidP="00127C6C">
            <w:pPr>
              <w:pStyle w:val="Tabletext"/>
            </w:pPr>
            <w:r w:rsidRPr="00AE00F0">
              <w:t>Key size</w:t>
            </w:r>
          </w:p>
        </w:tc>
        <w:tc>
          <w:tcPr>
            <w:tcW w:w="4536" w:type="dxa"/>
            <w:shd w:val="clear" w:color="auto" w:fill="auto"/>
          </w:tcPr>
          <w:p w14:paraId="2D5CD750" w14:textId="0ACC33E8" w:rsidR="00127C6C" w:rsidRPr="00AE00F0" w:rsidRDefault="00127C6C" w:rsidP="00127C6C">
            <w:pPr>
              <w:pStyle w:val="Tabletext"/>
            </w:pPr>
            <w:r w:rsidRPr="00AE00F0">
              <w:t>Same as that of the received command message for key supply.</w:t>
            </w:r>
          </w:p>
        </w:tc>
        <w:tc>
          <w:tcPr>
            <w:tcW w:w="3245" w:type="dxa"/>
          </w:tcPr>
          <w:p w14:paraId="5DBCDB59" w14:textId="77777777" w:rsidR="00127C6C" w:rsidRPr="00AE00F0" w:rsidRDefault="00127C6C" w:rsidP="00127C6C">
            <w:pPr>
              <w:pStyle w:val="Tabletext"/>
              <w:rPr>
                <w:lang w:bidi="ar-DZ"/>
              </w:rPr>
            </w:pPr>
          </w:p>
        </w:tc>
      </w:tr>
      <w:tr w:rsidR="00127C6C" w:rsidRPr="00AE00F0" w14:paraId="5D42BC81" w14:textId="77777777" w:rsidTr="00161E4B">
        <w:trPr>
          <w:jc w:val="center"/>
        </w:trPr>
        <w:tc>
          <w:tcPr>
            <w:tcW w:w="1828" w:type="dxa"/>
            <w:shd w:val="clear" w:color="auto" w:fill="auto"/>
          </w:tcPr>
          <w:p w14:paraId="62F9E1C2" w14:textId="2D811EB7" w:rsidR="00127C6C" w:rsidRPr="00AE00F0" w:rsidRDefault="00127C6C" w:rsidP="00127C6C">
            <w:pPr>
              <w:pStyle w:val="Tabletext"/>
            </w:pPr>
            <w:r w:rsidRPr="00AE00F0">
              <w:t>Key ID</w:t>
            </w:r>
          </w:p>
        </w:tc>
        <w:tc>
          <w:tcPr>
            <w:tcW w:w="4536" w:type="dxa"/>
            <w:shd w:val="clear" w:color="auto" w:fill="auto"/>
          </w:tcPr>
          <w:p w14:paraId="2756AAAB" w14:textId="4D842CFE" w:rsidR="00127C6C" w:rsidRPr="00AE00F0" w:rsidRDefault="00127C6C" w:rsidP="00127C6C">
            <w:pPr>
              <w:pStyle w:val="Tabletext"/>
            </w:pPr>
            <w:r w:rsidRPr="00AE00F0">
              <w:t>Same as that of the received command message for key supply.</w:t>
            </w:r>
          </w:p>
        </w:tc>
        <w:tc>
          <w:tcPr>
            <w:tcW w:w="3245" w:type="dxa"/>
          </w:tcPr>
          <w:p w14:paraId="42DE17C5" w14:textId="77777777" w:rsidR="00127C6C" w:rsidRPr="00AE00F0" w:rsidRDefault="00127C6C" w:rsidP="00127C6C">
            <w:pPr>
              <w:pStyle w:val="Tabletext"/>
              <w:rPr>
                <w:lang w:bidi="ar-DZ"/>
              </w:rPr>
            </w:pPr>
          </w:p>
        </w:tc>
      </w:tr>
      <w:tr w:rsidR="00127C6C" w:rsidRPr="00AE00F0" w14:paraId="1765E3F0" w14:textId="77777777" w:rsidTr="00161E4B">
        <w:trPr>
          <w:jc w:val="center"/>
        </w:trPr>
        <w:tc>
          <w:tcPr>
            <w:tcW w:w="1828" w:type="dxa"/>
            <w:shd w:val="clear" w:color="auto" w:fill="auto"/>
          </w:tcPr>
          <w:p w14:paraId="644675D4" w14:textId="62BEF64C" w:rsidR="00127C6C" w:rsidRPr="00AE00F0" w:rsidRDefault="00127C6C" w:rsidP="00127C6C">
            <w:pPr>
              <w:pStyle w:val="Tabletext"/>
            </w:pPr>
            <w:r w:rsidRPr="00AE00F0">
              <w:t>Count ID</w:t>
            </w:r>
          </w:p>
        </w:tc>
        <w:tc>
          <w:tcPr>
            <w:tcW w:w="4536" w:type="dxa"/>
            <w:shd w:val="clear" w:color="auto" w:fill="auto"/>
          </w:tcPr>
          <w:p w14:paraId="7E234577" w14:textId="52FB9C46" w:rsidR="00127C6C" w:rsidRPr="00AE00F0" w:rsidRDefault="00127C6C" w:rsidP="00127C6C">
            <w:pPr>
              <w:pStyle w:val="Tabletext"/>
            </w:pPr>
            <w:r w:rsidRPr="00AE00F0">
              <w:t>An identifier that indicates the number of a serial of sub-sessions of a key supply session.</w:t>
            </w:r>
          </w:p>
        </w:tc>
        <w:tc>
          <w:tcPr>
            <w:tcW w:w="3245" w:type="dxa"/>
          </w:tcPr>
          <w:p w14:paraId="2A2CE54F" w14:textId="27CF6D9C" w:rsidR="00127C6C" w:rsidRPr="00AE00F0" w:rsidRDefault="00127C6C" w:rsidP="00127C6C">
            <w:pPr>
              <w:pStyle w:val="Tabletext"/>
              <w:rPr>
                <w:lang w:bidi="ar-DZ"/>
              </w:rPr>
            </w:pPr>
            <w:r w:rsidRPr="00AE00F0">
              <w:t>The requested amount of keys can be supplied through multiple sub</w:t>
            </w:r>
            <w:r w:rsidR="00161E4B" w:rsidRPr="00AE00F0">
              <w:noBreakHyphen/>
            </w:r>
            <w:r w:rsidRPr="00AE00F0">
              <w:t>sessions within one key supply session.</w:t>
            </w:r>
          </w:p>
        </w:tc>
      </w:tr>
      <w:tr w:rsidR="00127C6C" w:rsidRPr="00AE00F0" w14:paraId="729AE22B" w14:textId="77777777" w:rsidTr="00161E4B">
        <w:trPr>
          <w:jc w:val="center"/>
        </w:trPr>
        <w:tc>
          <w:tcPr>
            <w:tcW w:w="1828" w:type="dxa"/>
            <w:shd w:val="clear" w:color="auto" w:fill="auto"/>
          </w:tcPr>
          <w:p w14:paraId="3AE638AB" w14:textId="35F90DF7" w:rsidR="00127C6C" w:rsidRPr="00AE00F0" w:rsidRDefault="00127C6C" w:rsidP="00127C6C">
            <w:pPr>
              <w:pStyle w:val="Tabletext"/>
            </w:pPr>
            <w:r w:rsidRPr="00AE00F0">
              <w:t>Key data</w:t>
            </w:r>
          </w:p>
        </w:tc>
        <w:tc>
          <w:tcPr>
            <w:tcW w:w="4536" w:type="dxa"/>
            <w:shd w:val="clear" w:color="auto" w:fill="auto"/>
          </w:tcPr>
          <w:p w14:paraId="2D18C0BA" w14:textId="2E998F14" w:rsidR="00127C6C" w:rsidRPr="00AE00F0" w:rsidRDefault="00127C6C" w:rsidP="00127C6C">
            <w:pPr>
              <w:pStyle w:val="Tabletext"/>
            </w:pPr>
            <w:r w:rsidRPr="00AE00F0">
              <w:t>Keys supplied by the KM sending the response message for key supply.</w:t>
            </w:r>
          </w:p>
        </w:tc>
        <w:tc>
          <w:tcPr>
            <w:tcW w:w="3245" w:type="dxa"/>
          </w:tcPr>
          <w:p w14:paraId="29A679C9" w14:textId="77777777" w:rsidR="00127C6C" w:rsidRPr="00AE00F0" w:rsidRDefault="00127C6C" w:rsidP="00127C6C">
            <w:pPr>
              <w:pStyle w:val="Tabletext"/>
              <w:rPr>
                <w:lang w:bidi="ar-DZ"/>
              </w:rPr>
            </w:pPr>
          </w:p>
        </w:tc>
      </w:tr>
      <w:tr w:rsidR="00127C6C" w:rsidRPr="00AE00F0" w14:paraId="228D9987" w14:textId="77777777" w:rsidTr="00161E4B">
        <w:trPr>
          <w:jc w:val="center"/>
        </w:trPr>
        <w:tc>
          <w:tcPr>
            <w:tcW w:w="1828" w:type="dxa"/>
            <w:shd w:val="clear" w:color="auto" w:fill="auto"/>
          </w:tcPr>
          <w:p w14:paraId="3AE376C5" w14:textId="658ADD38" w:rsidR="00127C6C" w:rsidRPr="00AE00F0" w:rsidRDefault="00127C6C" w:rsidP="00127C6C">
            <w:pPr>
              <w:pStyle w:val="Tabletext"/>
            </w:pPr>
            <w:r w:rsidRPr="00AE00F0">
              <w:t>Response code</w:t>
            </w:r>
          </w:p>
        </w:tc>
        <w:tc>
          <w:tcPr>
            <w:tcW w:w="4536" w:type="dxa"/>
            <w:shd w:val="clear" w:color="auto" w:fill="auto"/>
          </w:tcPr>
          <w:p w14:paraId="435033D1" w14:textId="1B559007" w:rsidR="00127C6C" w:rsidRPr="00AE00F0" w:rsidRDefault="00127C6C" w:rsidP="00127C6C">
            <w:pPr>
              <w:pStyle w:val="Tabletext"/>
            </w:pPr>
            <w:r w:rsidRPr="00AE00F0">
              <w:t>A code that indicates the status of key supply.</w:t>
            </w:r>
          </w:p>
        </w:tc>
        <w:tc>
          <w:tcPr>
            <w:tcW w:w="3245" w:type="dxa"/>
          </w:tcPr>
          <w:p w14:paraId="1A7E201C" w14:textId="77777777" w:rsidR="00127C6C" w:rsidRPr="00AE00F0" w:rsidRDefault="00127C6C" w:rsidP="00127C6C">
            <w:pPr>
              <w:pStyle w:val="Tabletext"/>
              <w:rPr>
                <w:lang w:bidi="ar-DZ"/>
              </w:rPr>
            </w:pPr>
            <w:r w:rsidRPr="00AE00F0">
              <w:rPr>
                <w:lang w:bidi="ar-DZ"/>
              </w:rPr>
              <w:t>0x01: success</w:t>
            </w:r>
          </w:p>
          <w:p w14:paraId="73A283D9" w14:textId="77777777" w:rsidR="00127C6C" w:rsidRPr="00AE00F0" w:rsidRDefault="00127C6C" w:rsidP="00127C6C">
            <w:pPr>
              <w:pStyle w:val="Tabletext"/>
              <w:rPr>
                <w:lang w:bidi="ar-DZ"/>
              </w:rPr>
            </w:pPr>
            <w:r w:rsidRPr="00AE00F0">
              <w:rPr>
                <w:lang w:bidi="ar-DZ"/>
              </w:rPr>
              <w:t>0x02: sufficient</w:t>
            </w:r>
          </w:p>
          <w:p w14:paraId="3CA90615" w14:textId="77777777" w:rsidR="00127C6C" w:rsidRPr="00AE00F0" w:rsidRDefault="00127C6C" w:rsidP="00127C6C">
            <w:pPr>
              <w:pStyle w:val="Tabletext"/>
              <w:rPr>
                <w:lang w:bidi="ar-DZ"/>
              </w:rPr>
            </w:pPr>
            <w:r w:rsidRPr="00AE00F0">
              <w:rPr>
                <w:lang w:bidi="ar-DZ"/>
              </w:rPr>
              <w:t>0x03: insufficient</w:t>
            </w:r>
          </w:p>
          <w:p w14:paraId="3B5B1CFC" w14:textId="77777777" w:rsidR="00127C6C" w:rsidRPr="00AE00F0" w:rsidRDefault="00127C6C" w:rsidP="00127C6C">
            <w:pPr>
              <w:pStyle w:val="Tabletext"/>
              <w:rPr>
                <w:lang w:bidi="ar-DZ"/>
              </w:rPr>
            </w:pPr>
            <w:r w:rsidRPr="00AE00F0">
              <w:rPr>
                <w:lang w:bidi="ar-DZ"/>
              </w:rPr>
              <w:t>0x04: status table*</w:t>
            </w:r>
          </w:p>
          <w:p w14:paraId="76E0A101" w14:textId="3173C2B8" w:rsidR="00127C6C" w:rsidRPr="00AE00F0" w:rsidRDefault="00127C6C" w:rsidP="00127C6C">
            <w:pPr>
              <w:pStyle w:val="Tabletext"/>
              <w:rPr>
                <w:lang w:bidi="ar-DZ"/>
              </w:rPr>
            </w:pPr>
            <w:r w:rsidRPr="00AE00F0">
              <w:rPr>
                <w:lang w:bidi="ar-DZ"/>
              </w:rPr>
              <w:t>……</w:t>
            </w:r>
          </w:p>
        </w:tc>
      </w:tr>
      <w:tr w:rsidR="00127C6C" w:rsidRPr="00AE00F0" w14:paraId="58B2E105" w14:textId="77777777" w:rsidTr="00161E4B">
        <w:trPr>
          <w:jc w:val="center"/>
        </w:trPr>
        <w:tc>
          <w:tcPr>
            <w:tcW w:w="1828" w:type="dxa"/>
            <w:shd w:val="clear" w:color="auto" w:fill="auto"/>
          </w:tcPr>
          <w:p w14:paraId="43548528" w14:textId="77777777" w:rsidR="00127C6C" w:rsidRPr="00AE00F0" w:rsidRDefault="00127C6C" w:rsidP="007A3058">
            <w:pPr>
              <w:pStyle w:val="Tabletext"/>
            </w:pPr>
            <w:r w:rsidRPr="00AE00F0">
              <w:rPr>
                <w:rFonts w:eastAsia="SimSun"/>
                <w:sz w:val="20"/>
                <w:lang w:eastAsia="zh-CN"/>
              </w:rPr>
              <w:t>……</w:t>
            </w:r>
          </w:p>
        </w:tc>
        <w:tc>
          <w:tcPr>
            <w:tcW w:w="4536" w:type="dxa"/>
            <w:shd w:val="clear" w:color="auto" w:fill="auto"/>
          </w:tcPr>
          <w:p w14:paraId="1C852015" w14:textId="77777777" w:rsidR="00127C6C" w:rsidRPr="00AE00F0" w:rsidRDefault="00127C6C" w:rsidP="007A3058">
            <w:pPr>
              <w:pStyle w:val="Tabletext"/>
            </w:pPr>
          </w:p>
        </w:tc>
        <w:tc>
          <w:tcPr>
            <w:tcW w:w="3245" w:type="dxa"/>
          </w:tcPr>
          <w:p w14:paraId="3A2C8338" w14:textId="77777777" w:rsidR="00127C6C" w:rsidRPr="00AE00F0" w:rsidRDefault="00127C6C" w:rsidP="007A3058">
            <w:pPr>
              <w:pStyle w:val="Tabletext"/>
              <w:rPr>
                <w:lang w:bidi="ar-DZ"/>
              </w:rPr>
            </w:pPr>
          </w:p>
        </w:tc>
      </w:tr>
    </w:tbl>
    <w:p w14:paraId="731C76CA" w14:textId="5FB5BC9A" w:rsidR="006E5F4F" w:rsidRPr="00AE00F0" w:rsidRDefault="006E5F4F" w:rsidP="00161E4B">
      <w:pPr>
        <w:pStyle w:val="Note"/>
      </w:pPr>
      <w:r w:rsidRPr="00AE00F0">
        <w:t xml:space="preserve">NOTE – *Detailed status of key supply may be requested by </w:t>
      </w:r>
      <w:r w:rsidRPr="00AE00F0">
        <w:rPr>
          <w:lang w:eastAsia="ja-JP"/>
        </w:rPr>
        <w:t>cryptographic application</w:t>
      </w:r>
      <w:r w:rsidRPr="00AE00F0">
        <w:t xml:space="preserve">s, and those in </w:t>
      </w:r>
      <w:r w:rsidR="005E049A" w:rsidRPr="00AE00F0">
        <w:t>T</w:t>
      </w:r>
      <w:r w:rsidRPr="00AE00F0">
        <w:t>able 9 of [b-ETSI GS QKD 014] can be taken as examples for further information.</w:t>
      </w:r>
    </w:p>
    <w:p w14:paraId="26060E02" w14:textId="50ACB4E8" w:rsidR="006E5F4F" w:rsidRPr="00AE00F0" w:rsidRDefault="0019436D" w:rsidP="00161E4B">
      <w:pPr>
        <w:pStyle w:val="Headingb"/>
        <w:rPr>
          <w:i/>
          <w:iCs/>
        </w:rPr>
      </w:pPr>
      <w:r w:rsidRPr="00AE00F0">
        <w:rPr>
          <w:rFonts w:eastAsiaTheme="minorEastAsia"/>
          <w:i/>
          <w:iCs/>
          <w:szCs w:val="24"/>
        </w:rPr>
        <w:t>c)</w:t>
      </w:r>
      <w:r w:rsidRPr="00AE00F0">
        <w:rPr>
          <w:rFonts w:eastAsiaTheme="minorEastAsia"/>
          <w:i/>
          <w:iCs/>
          <w:szCs w:val="24"/>
        </w:rPr>
        <w:tab/>
      </w:r>
      <w:r w:rsidR="006E5F4F" w:rsidRPr="00AE00F0">
        <w:rPr>
          <w:i/>
          <w:iCs/>
        </w:rPr>
        <w:t>Key deletion</w:t>
      </w:r>
    </w:p>
    <w:p w14:paraId="5154287C" w14:textId="0BA208EA" w:rsidR="006E5F4F" w:rsidRPr="00AE00F0" w:rsidRDefault="006E5F4F" w:rsidP="008B36AA">
      <w:r w:rsidRPr="00AE00F0">
        <w:t xml:space="preserve">The messages for key deletion transmitted between the KM and the </w:t>
      </w:r>
      <w:r w:rsidRPr="00AE00F0">
        <w:rPr>
          <w:lang w:eastAsia="ja-JP"/>
        </w:rPr>
        <w:t>cryptographic application</w:t>
      </w:r>
      <w:r w:rsidRPr="00AE00F0">
        <w:t xml:space="preserve"> are as follows, where parameters in command and response messages are listed respectively in Tables </w:t>
      </w:r>
      <w:r w:rsidR="0072366A" w:rsidRPr="00AE00F0">
        <w:t>7</w:t>
      </w:r>
      <w:r w:rsidRPr="00AE00F0">
        <w:t xml:space="preserve">-6 and </w:t>
      </w:r>
      <w:r w:rsidR="0072366A" w:rsidRPr="00AE00F0">
        <w:t>7</w:t>
      </w:r>
      <w:r w:rsidRPr="00AE00F0">
        <w:t>-7.</w:t>
      </w:r>
    </w:p>
    <w:p w14:paraId="39048F88" w14:textId="4FEE571B" w:rsidR="00127C6C" w:rsidRPr="00AE00F0" w:rsidRDefault="00127C6C" w:rsidP="00161E4B">
      <w:pPr>
        <w:pStyle w:val="TableNoTitle"/>
      </w:pPr>
      <w:bookmarkStart w:id="144" w:name="_Toc89417162"/>
      <w:r w:rsidRPr="00AE00F0">
        <w:lastRenderedPageBreak/>
        <w:t xml:space="preserve">Table </w:t>
      </w:r>
      <w:r w:rsidR="00A00CC1" w:rsidRPr="00AE00F0">
        <w:rPr>
          <w:cs/>
        </w:rPr>
        <w:t>‎</w:t>
      </w:r>
      <w:r w:rsidR="00A00CC1" w:rsidRPr="00AE00F0">
        <w:t>7</w:t>
      </w:r>
      <w:r w:rsidR="00745EAC" w:rsidRPr="00AE00F0">
        <w:noBreakHyphen/>
      </w:r>
      <w:r w:rsidR="00A00CC1" w:rsidRPr="00AE00F0">
        <w:t>6</w:t>
      </w:r>
      <w:r w:rsidR="00161E4B" w:rsidRPr="00AE00F0">
        <w:t xml:space="preserve"> –</w:t>
      </w:r>
      <w:r w:rsidRPr="00AE00F0">
        <w:t xml:space="preserve"> Command message for key deletion</w:t>
      </w:r>
      <w:bookmarkEnd w:id="14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28"/>
        <w:gridCol w:w="4253"/>
        <w:gridCol w:w="3528"/>
      </w:tblGrid>
      <w:tr w:rsidR="00127C6C" w:rsidRPr="00AE00F0" w14:paraId="7FFE3EE0" w14:textId="77777777" w:rsidTr="00B82D42">
        <w:trPr>
          <w:tblHeader/>
          <w:jc w:val="center"/>
        </w:trPr>
        <w:tc>
          <w:tcPr>
            <w:tcW w:w="1828" w:type="dxa"/>
            <w:tcBorders>
              <w:top w:val="single" w:sz="12" w:space="0" w:color="auto"/>
              <w:bottom w:val="single" w:sz="12" w:space="0" w:color="auto"/>
            </w:tcBorders>
            <w:shd w:val="clear" w:color="auto" w:fill="auto"/>
          </w:tcPr>
          <w:p w14:paraId="0E0397E8" w14:textId="77777777" w:rsidR="00127C6C" w:rsidRPr="00AE00F0" w:rsidRDefault="00127C6C" w:rsidP="007A3058">
            <w:pPr>
              <w:pStyle w:val="Tablehead"/>
              <w:rPr>
                <w:lang w:bidi="ar-DZ"/>
              </w:rPr>
            </w:pPr>
            <w:r w:rsidRPr="00AE00F0">
              <w:rPr>
                <w:lang w:bidi="ar-DZ"/>
              </w:rPr>
              <w:t>Item</w:t>
            </w:r>
          </w:p>
        </w:tc>
        <w:tc>
          <w:tcPr>
            <w:tcW w:w="4253" w:type="dxa"/>
            <w:tcBorders>
              <w:top w:val="single" w:sz="12" w:space="0" w:color="auto"/>
              <w:bottom w:val="single" w:sz="12" w:space="0" w:color="auto"/>
            </w:tcBorders>
            <w:shd w:val="clear" w:color="auto" w:fill="auto"/>
          </w:tcPr>
          <w:p w14:paraId="3AE74EDD" w14:textId="77777777" w:rsidR="00127C6C" w:rsidRPr="00AE00F0" w:rsidRDefault="00127C6C" w:rsidP="007A3058">
            <w:pPr>
              <w:pStyle w:val="Tablehead"/>
              <w:rPr>
                <w:lang w:bidi="ar-DZ"/>
              </w:rPr>
            </w:pPr>
            <w:r w:rsidRPr="00AE00F0">
              <w:rPr>
                <w:lang w:bidi="ar-DZ"/>
              </w:rPr>
              <w:t>Description</w:t>
            </w:r>
          </w:p>
        </w:tc>
        <w:tc>
          <w:tcPr>
            <w:tcW w:w="3528" w:type="dxa"/>
            <w:tcBorders>
              <w:top w:val="single" w:sz="12" w:space="0" w:color="auto"/>
              <w:bottom w:val="single" w:sz="12" w:space="0" w:color="auto"/>
            </w:tcBorders>
          </w:tcPr>
          <w:p w14:paraId="56C934DF" w14:textId="77777777" w:rsidR="00127C6C" w:rsidRPr="00AE00F0" w:rsidRDefault="00127C6C" w:rsidP="007A3058">
            <w:pPr>
              <w:pStyle w:val="Tablehead"/>
              <w:rPr>
                <w:lang w:bidi="ar-DZ"/>
              </w:rPr>
            </w:pPr>
            <w:r w:rsidRPr="00AE00F0">
              <w:rPr>
                <w:lang w:bidi="ar-DZ"/>
              </w:rPr>
              <w:t>Remark</w:t>
            </w:r>
          </w:p>
        </w:tc>
      </w:tr>
      <w:tr w:rsidR="00127C6C" w:rsidRPr="00AE00F0" w14:paraId="763AB528" w14:textId="77777777" w:rsidTr="00B82D42">
        <w:trPr>
          <w:jc w:val="center"/>
        </w:trPr>
        <w:tc>
          <w:tcPr>
            <w:tcW w:w="1828" w:type="dxa"/>
            <w:tcBorders>
              <w:top w:val="single" w:sz="12" w:space="0" w:color="auto"/>
            </w:tcBorders>
            <w:shd w:val="clear" w:color="auto" w:fill="auto"/>
          </w:tcPr>
          <w:p w14:paraId="57BF1ED8" w14:textId="20BF0309" w:rsidR="00127C6C" w:rsidRPr="00AE00F0" w:rsidRDefault="00127C6C" w:rsidP="00127C6C">
            <w:pPr>
              <w:pStyle w:val="Tabletext"/>
              <w:rPr>
                <w:lang w:bidi="ar-DZ"/>
              </w:rPr>
            </w:pPr>
            <w:r w:rsidRPr="00AE00F0">
              <w:t>Message ID</w:t>
            </w:r>
          </w:p>
        </w:tc>
        <w:tc>
          <w:tcPr>
            <w:tcW w:w="4253" w:type="dxa"/>
            <w:tcBorders>
              <w:top w:val="single" w:sz="12" w:space="0" w:color="auto"/>
            </w:tcBorders>
            <w:shd w:val="clear" w:color="auto" w:fill="auto"/>
          </w:tcPr>
          <w:p w14:paraId="5A0F2DE4" w14:textId="7E80F971" w:rsidR="00127C6C" w:rsidRPr="00AE00F0" w:rsidRDefault="00127C6C" w:rsidP="00127C6C">
            <w:pPr>
              <w:pStyle w:val="Tabletext"/>
              <w:rPr>
                <w:lang w:bidi="ar-DZ"/>
              </w:rPr>
            </w:pPr>
            <w:r w:rsidRPr="00AE00F0">
              <w:t>A message identifier generated by a cryptographic application for the command message for key deletion.</w:t>
            </w:r>
          </w:p>
        </w:tc>
        <w:tc>
          <w:tcPr>
            <w:tcW w:w="3528" w:type="dxa"/>
            <w:tcBorders>
              <w:top w:val="single" w:sz="12" w:space="0" w:color="auto"/>
            </w:tcBorders>
          </w:tcPr>
          <w:p w14:paraId="13607379" w14:textId="77777777" w:rsidR="00127C6C" w:rsidRPr="00AE00F0" w:rsidRDefault="00127C6C" w:rsidP="00127C6C">
            <w:pPr>
              <w:pStyle w:val="Tabletext"/>
              <w:rPr>
                <w:lang w:bidi="ar-DZ"/>
              </w:rPr>
            </w:pPr>
          </w:p>
        </w:tc>
      </w:tr>
      <w:tr w:rsidR="00127C6C" w:rsidRPr="00AE00F0" w14:paraId="73D44E3C" w14:textId="77777777" w:rsidTr="00B82D42">
        <w:trPr>
          <w:jc w:val="center"/>
        </w:trPr>
        <w:tc>
          <w:tcPr>
            <w:tcW w:w="1828" w:type="dxa"/>
            <w:shd w:val="clear" w:color="auto" w:fill="auto"/>
          </w:tcPr>
          <w:p w14:paraId="4544B552" w14:textId="37AB8D65" w:rsidR="00127C6C" w:rsidRPr="00AE00F0" w:rsidRDefault="00127C6C" w:rsidP="00127C6C">
            <w:pPr>
              <w:pStyle w:val="Tabletext"/>
              <w:rPr>
                <w:lang w:bidi="ar-DZ"/>
              </w:rPr>
            </w:pPr>
            <w:r w:rsidRPr="00AE00F0">
              <w:t>Command code</w:t>
            </w:r>
          </w:p>
        </w:tc>
        <w:tc>
          <w:tcPr>
            <w:tcW w:w="4253" w:type="dxa"/>
            <w:shd w:val="clear" w:color="auto" w:fill="auto"/>
          </w:tcPr>
          <w:p w14:paraId="77ECD2F1" w14:textId="2953AD0A" w:rsidR="00127C6C" w:rsidRPr="00AE00F0" w:rsidRDefault="00127C6C" w:rsidP="00127C6C">
            <w:pPr>
              <w:pStyle w:val="Tabletext"/>
              <w:rPr>
                <w:lang w:bidi="ar-DZ"/>
              </w:rPr>
            </w:pPr>
            <w:r w:rsidRPr="00AE00F0">
              <w:t>A code that indicates the command message is used for key deletion.</w:t>
            </w:r>
          </w:p>
        </w:tc>
        <w:tc>
          <w:tcPr>
            <w:tcW w:w="3528" w:type="dxa"/>
          </w:tcPr>
          <w:p w14:paraId="536564AE" w14:textId="77777777" w:rsidR="00127C6C" w:rsidRPr="00AE00F0" w:rsidRDefault="00127C6C" w:rsidP="00127C6C">
            <w:pPr>
              <w:pStyle w:val="Tabletext"/>
              <w:rPr>
                <w:lang w:bidi="ar-DZ"/>
              </w:rPr>
            </w:pPr>
          </w:p>
        </w:tc>
      </w:tr>
      <w:tr w:rsidR="00127C6C" w:rsidRPr="00AE00F0" w14:paraId="620A8A09" w14:textId="77777777" w:rsidTr="00B82D42">
        <w:trPr>
          <w:jc w:val="center"/>
        </w:trPr>
        <w:tc>
          <w:tcPr>
            <w:tcW w:w="1828" w:type="dxa"/>
            <w:shd w:val="clear" w:color="auto" w:fill="auto"/>
          </w:tcPr>
          <w:p w14:paraId="32CA4AA2" w14:textId="5B5C101F" w:rsidR="00127C6C" w:rsidRPr="00AE00F0" w:rsidRDefault="00127C6C" w:rsidP="00127C6C">
            <w:pPr>
              <w:pStyle w:val="Tabletext"/>
              <w:rPr>
                <w:lang w:bidi="ar-DZ"/>
              </w:rPr>
            </w:pPr>
            <w:r w:rsidRPr="00AE00F0">
              <w:t>Sender ID</w:t>
            </w:r>
          </w:p>
        </w:tc>
        <w:tc>
          <w:tcPr>
            <w:tcW w:w="4253" w:type="dxa"/>
            <w:shd w:val="clear" w:color="auto" w:fill="auto"/>
          </w:tcPr>
          <w:p w14:paraId="159E05FE" w14:textId="2E60F2F8" w:rsidR="00127C6C" w:rsidRPr="00AE00F0" w:rsidRDefault="00127C6C" w:rsidP="00127C6C">
            <w:pPr>
              <w:pStyle w:val="Tabletext"/>
              <w:rPr>
                <w:lang w:bidi="ar-DZ"/>
              </w:rPr>
            </w:pPr>
            <w:r w:rsidRPr="00AE00F0">
              <w:t>Unique ID of the cryptographic application sending the command message for key deletion.</w:t>
            </w:r>
          </w:p>
        </w:tc>
        <w:tc>
          <w:tcPr>
            <w:tcW w:w="3528" w:type="dxa"/>
          </w:tcPr>
          <w:p w14:paraId="6A588C48" w14:textId="77777777" w:rsidR="00127C6C" w:rsidRPr="00AE00F0" w:rsidRDefault="00127C6C" w:rsidP="00127C6C">
            <w:pPr>
              <w:pStyle w:val="Tabletext"/>
              <w:rPr>
                <w:lang w:bidi="ar-DZ"/>
              </w:rPr>
            </w:pPr>
          </w:p>
        </w:tc>
      </w:tr>
      <w:tr w:rsidR="00127C6C" w:rsidRPr="00AE00F0" w14:paraId="7AECBD8A" w14:textId="77777777" w:rsidTr="00B82D42">
        <w:trPr>
          <w:jc w:val="center"/>
        </w:trPr>
        <w:tc>
          <w:tcPr>
            <w:tcW w:w="1828" w:type="dxa"/>
            <w:shd w:val="clear" w:color="auto" w:fill="auto"/>
          </w:tcPr>
          <w:p w14:paraId="495E59FB" w14:textId="72370B45" w:rsidR="00127C6C" w:rsidRPr="00AE00F0" w:rsidRDefault="00127C6C" w:rsidP="00127C6C">
            <w:pPr>
              <w:pStyle w:val="Tabletext"/>
              <w:rPr>
                <w:lang w:bidi="ar-DZ"/>
              </w:rPr>
            </w:pPr>
            <w:r w:rsidRPr="00AE00F0">
              <w:t>Source ID</w:t>
            </w:r>
          </w:p>
        </w:tc>
        <w:tc>
          <w:tcPr>
            <w:tcW w:w="4253" w:type="dxa"/>
            <w:shd w:val="clear" w:color="auto" w:fill="auto"/>
          </w:tcPr>
          <w:p w14:paraId="43AEBC70" w14:textId="6F5C609A" w:rsidR="00127C6C" w:rsidRPr="00AE00F0" w:rsidRDefault="00127C6C" w:rsidP="00127C6C">
            <w:pPr>
              <w:pStyle w:val="Tabletext"/>
              <w:rPr>
                <w:lang w:bidi="ar-DZ"/>
              </w:rPr>
            </w:pPr>
            <w:r w:rsidRPr="00AE00F0">
              <w:t>An identifier of a KM to receive the command message for key deletion.</w:t>
            </w:r>
          </w:p>
        </w:tc>
        <w:tc>
          <w:tcPr>
            <w:tcW w:w="3528" w:type="dxa"/>
          </w:tcPr>
          <w:p w14:paraId="43F72254" w14:textId="7486FC44" w:rsidR="00127C6C" w:rsidRPr="00AE00F0" w:rsidRDefault="00127C6C" w:rsidP="00127C6C">
            <w:pPr>
              <w:pStyle w:val="Tabletext"/>
              <w:rPr>
                <w:lang w:bidi="ar-DZ"/>
              </w:rPr>
            </w:pPr>
            <w:r w:rsidRPr="00AE00F0">
              <w:t>ID of the cryptographic application sending the command message for key deletion can be used as Source</w:t>
            </w:r>
            <w:r w:rsidR="00B82D42" w:rsidRPr="00AE00F0">
              <w:t> </w:t>
            </w:r>
            <w:r w:rsidRPr="00AE00F0">
              <w:t>ID.</w:t>
            </w:r>
          </w:p>
        </w:tc>
      </w:tr>
      <w:tr w:rsidR="00127C6C" w:rsidRPr="00AE00F0" w14:paraId="42C6ADC9" w14:textId="77777777" w:rsidTr="00B82D42">
        <w:trPr>
          <w:jc w:val="center"/>
        </w:trPr>
        <w:tc>
          <w:tcPr>
            <w:tcW w:w="1828" w:type="dxa"/>
            <w:shd w:val="clear" w:color="auto" w:fill="auto"/>
          </w:tcPr>
          <w:p w14:paraId="67304CD8" w14:textId="77777777" w:rsidR="00127C6C" w:rsidRPr="00AE00F0" w:rsidRDefault="00127C6C" w:rsidP="007A3058">
            <w:pPr>
              <w:pStyle w:val="Tabletext"/>
            </w:pPr>
            <w:r w:rsidRPr="00AE00F0">
              <w:t>Response code</w:t>
            </w:r>
          </w:p>
        </w:tc>
        <w:tc>
          <w:tcPr>
            <w:tcW w:w="4253" w:type="dxa"/>
            <w:shd w:val="clear" w:color="auto" w:fill="auto"/>
          </w:tcPr>
          <w:p w14:paraId="4300E218" w14:textId="77777777" w:rsidR="00127C6C" w:rsidRPr="00AE00F0" w:rsidRDefault="00127C6C" w:rsidP="007A3058">
            <w:pPr>
              <w:pStyle w:val="Tabletext"/>
            </w:pPr>
            <w:r w:rsidRPr="00AE00F0">
              <w:t>A code that indicates an authentication result.</w:t>
            </w:r>
          </w:p>
        </w:tc>
        <w:tc>
          <w:tcPr>
            <w:tcW w:w="3528" w:type="dxa"/>
          </w:tcPr>
          <w:p w14:paraId="13EE9494" w14:textId="77777777" w:rsidR="00127C6C" w:rsidRPr="00AE00F0" w:rsidRDefault="00127C6C" w:rsidP="007A3058">
            <w:pPr>
              <w:pStyle w:val="Tabletext"/>
              <w:rPr>
                <w:lang w:bidi="ar-DZ"/>
              </w:rPr>
            </w:pPr>
          </w:p>
        </w:tc>
      </w:tr>
      <w:tr w:rsidR="00127C6C" w:rsidRPr="00AE00F0" w14:paraId="592D9A84" w14:textId="77777777" w:rsidTr="00B82D42">
        <w:trPr>
          <w:jc w:val="center"/>
        </w:trPr>
        <w:tc>
          <w:tcPr>
            <w:tcW w:w="1828" w:type="dxa"/>
            <w:shd w:val="clear" w:color="auto" w:fill="auto"/>
          </w:tcPr>
          <w:p w14:paraId="3499B748" w14:textId="3E1D9ED5" w:rsidR="00127C6C" w:rsidRPr="00AE00F0" w:rsidRDefault="00127C6C" w:rsidP="00127C6C">
            <w:pPr>
              <w:pStyle w:val="Tabletext"/>
            </w:pPr>
            <w:r w:rsidRPr="00AE00F0">
              <w:t>Target ID</w:t>
            </w:r>
          </w:p>
        </w:tc>
        <w:tc>
          <w:tcPr>
            <w:tcW w:w="4253" w:type="dxa"/>
            <w:shd w:val="clear" w:color="auto" w:fill="auto"/>
          </w:tcPr>
          <w:p w14:paraId="08190B85" w14:textId="1163145E" w:rsidR="00127C6C" w:rsidRPr="00AE00F0" w:rsidRDefault="00127C6C" w:rsidP="00127C6C">
            <w:pPr>
              <w:pStyle w:val="Tabletext"/>
            </w:pPr>
            <w:r w:rsidRPr="00AE00F0">
              <w:t>An identifier of a KM corresponding to a matching cryptographic application of the cryptographic application sending the command message for key deletion.</w:t>
            </w:r>
          </w:p>
        </w:tc>
        <w:tc>
          <w:tcPr>
            <w:tcW w:w="3528" w:type="dxa"/>
          </w:tcPr>
          <w:p w14:paraId="43DB8FEF" w14:textId="21111C76" w:rsidR="00127C6C" w:rsidRPr="00AE00F0" w:rsidRDefault="00127C6C" w:rsidP="00127C6C">
            <w:pPr>
              <w:pStyle w:val="Tabletext"/>
              <w:rPr>
                <w:lang w:bidi="ar-DZ"/>
              </w:rPr>
            </w:pPr>
            <w:r w:rsidRPr="00AE00F0">
              <w:t>ID of the matching cryptographic application can be used as Target ID.</w:t>
            </w:r>
          </w:p>
        </w:tc>
      </w:tr>
      <w:tr w:rsidR="00127C6C" w:rsidRPr="00AE00F0" w14:paraId="5C792D20" w14:textId="77777777" w:rsidTr="00B82D42">
        <w:trPr>
          <w:jc w:val="center"/>
        </w:trPr>
        <w:tc>
          <w:tcPr>
            <w:tcW w:w="1828" w:type="dxa"/>
            <w:shd w:val="clear" w:color="auto" w:fill="auto"/>
          </w:tcPr>
          <w:p w14:paraId="31B85818" w14:textId="287DAB31" w:rsidR="00127C6C" w:rsidRPr="00AE00F0" w:rsidRDefault="00127C6C" w:rsidP="00127C6C">
            <w:pPr>
              <w:pStyle w:val="Tabletext"/>
            </w:pPr>
            <w:r w:rsidRPr="00AE00F0">
              <w:t>Session ID</w:t>
            </w:r>
          </w:p>
        </w:tc>
        <w:tc>
          <w:tcPr>
            <w:tcW w:w="4253" w:type="dxa"/>
            <w:shd w:val="clear" w:color="auto" w:fill="auto"/>
          </w:tcPr>
          <w:p w14:paraId="081856B5" w14:textId="781D45D9" w:rsidR="00127C6C" w:rsidRPr="00AE00F0" w:rsidRDefault="00127C6C" w:rsidP="00127C6C">
            <w:pPr>
              <w:pStyle w:val="Tabletext"/>
            </w:pPr>
            <w:r w:rsidRPr="00AE00F0">
              <w:t>Unique ID of a key supply session.</w:t>
            </w:r>
          </w:p>
        </w:tc>
        <w:tc>
          <w:tcPr>
            <w:tcW w:w="3528" w:type="dxa"/>
          </w:tcPr>
          <w:p w14:paraId="28C303E5" w14:textId="77777777" w:rsidR="00127C6C" w:rsidRPr="00AE00F0" w:rsidRDefault="00127C6C" w:rsidP="00127C6C">
            <w:pPr>
              <w:pStyle w:val="Tabletext"/>
              <w:rPr>
                <w:lang w:bidi="ar-DZ"/>
              </w:rPr>
            </w:pPr>
          </w:p>
        </w:tc>
      </w:tr>
      <w:tr w:rsidR="00127C6C" w:rsidRPr="00AE00F0" w14:paraId="2E35A7BF" w14:textId="77777777" w:rsidTr="00B82D42">
        <w:trPr>
          <w:jc w:val="center"/>
        </w:trPr>
        <w:tc>
          <w:tcPr>
            <w:tcW w:w="1828" w:type="dxa"/>
            <w:shd w:val="clear" w:color="auto" w:fill="auto"/>
          </w:tcPr>
          <w:p w14:paraId="6448CF3C" w14:textId="66E74854" w:rsidR="00127C6C" w:rsidRPr="00AE00F0" w:rsidRDefault="00127C6C" w:rsidP="00127C6C">
            <w:pPr>
              <w:pStyle w:val="Tabletext"/>
            </w:pPr>
            <w:r w:rsidRPr="00AE00F0">
              <w:t>Application code</w:t>
            </w:r>
          </w:p>
        </w:tc>
        <w:tc>
          <w:tcPr>
            <w:tcW w:w="4253" w:type="dxa"/>
            <w:shd w:val="clear" w:color="auto" w:fill="auto"/>
          </w:tcPr>
          <w:p w14:paraId="58430AB6" w14:textId="51CEA4F1" w:rsidR="00127C6C" w:rsidRPr="00AE00F0" w:rsidRDefault="00127C6C" w:rsidP="00127C6C">
            <w:pPr>
              <w:pStyle w:val="Tabletext"/>
            </w:pPr>
            <w:r w:rsidRPr="00AE00F0">
              <w:t>A code that indicates how keys are consumed.</w:t>
            </w:r>
          </w:p>
        </w:tc>
        <w:tc>
          <w:tcPr>
            <w:tcW w:w="3528" w:type="dxa"/>
          </w:tcPr>
          <w:p w14:paraId="361B42F6" w14:textId="77777777" w:rsidR="00127C6C" w:rsidRPr="00AE00F0" w:rsidRDefault="00127C6C" w:rsidP="00127C6C">
            <w:pPr>
              <w:pStyle w:val="Tabletext"/>
              <w:rPr>
                <w:lang w:bidi="ar-DZ"/>
              </w:rPr>
            </w:pPr>
            <w:r w:rsidRPr="00AE00F0">
              <w:rPr>
                <w:lang w:bidi="ar-DZ"/>
              </w:rPr>
              <w:t>0x01: for encryption</w:t>
            </w:r>
          </w:p>
          <w:p w14:paraId="1EFEC0C2" w14:textId="4EE49DCD" w:rsidR="00127C6C" w:rsidRPr="00AE00F0" w:rsidRDefault="00127C6C" w:rsidP="00127C6C">
            <w:pPr>
              <w:pStyle w:val="Tabletext"/>
              <w:rPr>
                <w:lang w:bidi="ar-DZ"/>
              </w:rPr>
            </w:pPr>
            <w:r w:rsidRPr="00AE00F0">
              <w:rPr>
                <w:lang w:bidi="ar-DZ"/>
              </w:rPr>
              <w:t>0x02: for decryption</w:t>
            </w:r>
          </w:p>
        </w:tc>
      </w:tr>
      <w:tr w:rsidR="00127C6C" w:rsidRPr="00AE00F0" w14:paraId="1B5D1062" w14:textId="77777777" w:rsidTr="00B82D42">
        <w:trPr>
          <w:jc w:val="center"/>
        </w:trPr>
        <w:tc>
          <w:tcPr>
            <w:tcW w:w="1828" w:type="dxa"/>
            <w:shd w:val="clear" w:color="auto" w:fill="auto"/>
          </w:tcPr>
          <w:p w14:paraId="5B05BE73" w14:textId="77777777" w:rsidR="00127C6C" w:rsidRPr="00AE00F0" w:rsidRDefault="00127C6C" w:rsidP="007A3058">
            <w:pPr>
              <w:pStyle w:val="Tabletext"/>
            </w:pPr>
            <w:r w:rsidRPr="00AE00F0">
              <w:rPr>
                <w:rFonts w:eastAsia="SimSun"/>
                <w:sz w:val="20"/>
                <w:lang w:eastAsia="zh-CN"/>
              </w:rPr>
              <w:t>……</w:t>
            </w:r>
          </w:p>
        </w:tc>
        <w:tc>
          <w:tcPr>
            <w:tcW w:w="4253" w:type="dxa"/>
            <w:shd w:val="clear" w:color="auto" w:fill="auto"/>
          </w:tcPr>
          <w:p w14:paraId="06683818" w14:textId="77777777" w:rsidR="00127C6C" w:rsidRPr="00AE00F0" w:rsidRDefault="00127C6C" w:rsidP="007A3058">
            <w:pPr>
              <w:pStyle w:val="Tabletext"/>
            </w:pPr>
          </w:p>
        </w:tc>
        <w:tc>
          <w:tcPr>
            <w:tcW w:w="3528" w:type="dxa"/>
          </w:tcPr>
          <w:p w14:paraId="673C9CED" w14:textId="77777777" w:rsidR="00127C6C" w:rsidRPr="00AE00F0" w:rsidRDefault="00127C6C" w:rsidP="007A3058">
            <w:pPr>
              <w:pStyle w:val="Tabletext"/>
              <w:rPr>
                <w:lang w:bidi="ar-DZ"/>
              </w:rPr>
            </w:pPr>
          </w:p>
        </w:tc>
      </w:tr>
    </w:tbl>
    <w:p w14:paraId="4E38E9FC" w14:textId="4900429E" w:rsidR="00A62FB1" w:rsidRPr="00AE00F0" w:rsidRDefault="00A62FB1" w:rsidP="00161E4B">
      <w:pPr>
        <w:pStyle w:val="TableNoTitle"/>
      </w:pPr>
      <w:bookmarkStart w:id="145" w:name="_Toc89417163"/>
      <w:r w:rsidRPr="00AE00F0">
        <w:t xml:space="preserve">Table </w:t>
      </w:r>
      <w:r w:rsidR="00A00CC1" w:rsidRPr="00AE00F0">
        <w:rPr>
          <w:cs/>
        </w:rPr>
        <w:t>‎</w:t>
      </w:r>
      <w:r w:rsidR="00A00CC1" w:rsidRPr="00AE00F0">
        <w:t>7</w:t>
      </w:r>
      <w:r w:rsidR="00745EAC" w:rsidRPr="00AE00F0">
        <w:noBreakHyphen/>
      </w:r>
      <w:r w:rsidR="00A00CC1" w:rsidRPr="00AE00F0">
        <w:t>7</w:t>
      </w:r>
      <w:r w:rsidR="00161E4B" w:rsidRPr="00AE00F0">
        <w:t xml:space="preserve"> –</w:t>
      </w:r>
      <w:r w:rsidRPr="00AE00F0">
        <w:t xml:space="preserve"> Response message for key deletion</w:t>
      </w:r>
      <w:bookmarkEnd w:id="14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28"/>
        <w:gridCol w:w="4253"/>
        <w:gridCol w:w="3528"/>
      </w:tblGrid>
      <w:tr w:rsidR="00A62FB1" w:rsidRPr="00AE00F0" w14:paraId="749D5434" w14:textId="77777777" w:rsidTr="00161E4B">
        <w:trPr>
          <w:tblHeader/>
          <w:jc w:val="center"/>
        </w:trPr>
        <w:tc>
          <w:tcPr>
            <w:tcW w:w="1828" w:type="dxa"/>
            <w:tcBorders>
              <w:top w:val="single" w:sz="12" w:space="0" w:color="auto"/>
              <w:bottom w:val="single" w:sz="12" w:space="0" w:color="auto"/>
            </w:tcBorders>
            <w:shd w:val="clear" w:color="auto" w:fill="auto"/>
          </w:tcPr>
          <w:p w14:paraId="69EF19C4" w14:textId="77777777" w:rsidR="00A62FB1" w:rsidRPr="00AE00F0" w:rsidRDefault="00A62FB1" w:rsidP="007A3058">
            <w:pPr>
              <w:pStyle w:val="Tablehead"/>
              <w:rPr>
                <w:lang w:bidi="ar-DZ"/>
              </w:rPr>
            </w:pPr>
            <w:r w:rsidRPr="00AE00F0">
              <w:rPr>
                <w:lang w:bidi="ar-DZ"/>
              </w:rPr>
              <w:t>Item</w:t>
            </w:r>
          </w:p>
        </w:tc>
        <w:tc>
          <w:tcPr>
            <w:tcW w:w="4253" w:type="dxa"/>
            <w:tcBorders>
              <w:top w:val="single" w:sz="12" w:space="0" w:color="auto"/>
              <w:bottom w:val="single" w:sz="12" w:space="0" w:color="auto"/>
            </w:tcBorders>
            <w:shd w:val="clear" w:color="auto" w:fill="auto"/>
          </w:tcPr>
          <w:p w14:paraId="14BC5D55" w14:textId="77777777" w:rsidR="00A62FB1" w:rsidRPr="00AE00F0" w:rsidRDefault="00A62FB1" w:rsidP="007A3058">
            <w:pPr>
              <w:pStyle w:val="Tablehead"/>
              <w:rPr>
                <w:lang w:bidi="ar-DZ"/>
              </w:rPr>
            </w:pPr>
            <w:r w:rsidRPr="00AE00F0">
              <w:rPr>
                <w:lang w:bidi="ar-DZ"/>
              </w:rPr>
              <w:t>Description</w:t>
            </w:r>
          </w:p>
        </w:tc>
        <w:tc>
          <w:tcPr>
            <w:tcW w:w="3528" w:type="dxa"/>
            <w:tcBorders>
              <w:top w:val="single" w:sz="12" w:space="0" w:color="auto"/>
              <w:bottom w:val="single" w:sz="12" w:space="0" w:color="auto"/>
            </w:tcBorders>
          </w:tcPr>
          <w:p w14:paraId="1955334A" w14:textId="77777777" w:rsidR="00A62FB1" w:rsidRPr="00AE00F0" w:rsidRDefault="00A62FB1" w:rsidP="007A3058">
            <w:pPr>
              <w:pStyle w:val="Tablehead"/>
              <w:rPr>
                <w:lang w:bidi="ar-DZ"/>
              </w:rPr>
            </w:pPr>
            <w:r w:rsidRPr="00AE00F0">
              <w:rPr>
                <w:lang w:bidi="ar-DZ"/>
              </w:rPr>
              <w:t>Remark</w:t>
            </w:r>
          </w:p>
        </w:tc>
      </w:tr>
      <w:tr w:rsidR="00A62FB1" w:rsidRPr="00AE00F0" w14:paraId="15DFB6D5" w14:textId="77777777" w:rsidTr="00161E4B">
        <w:trPr>
          <w:jc w:val="center"/>
        </w:trPr>
        <w:tc>
          <w:tcPr>
            <w:tcW w:w="1828" w:type="dxa"/>
            <w:tcBorders>
              <w:top w:val="single" w:sz="12" w:space="0" w:color="auto"/>
            </w:tcBorders>
            <w:shd w:val="clear" w:color="auto" w:fill="auto"/>
          </w:tcPr>
          <w:p w14:paraId="52B4432E" w14:textId="379A215E" w:rsidR="00A62FB1" w:rsidRPr="00AE00F0" w:rsidRDefault="00A62FB1" w:rsidP="00A62FB1">
            <w:pPr>
              <w:pStyle w:val="Tabletext"/>
              <w:rPr>
                <w:lang w:bidi="ar-DZ"/>
              </w:rPr>
            </w:pPr>
            <w:r w:rsidRPr="00AE00F0">
              <w:t>Message ID</w:t>
            </w:r>
          </w:p>
        </w:tc>
        <w:tc>
          <w:tcPr>
            <w:tcW w:w="4253" w:type="dxa"/>
            <w:tcBorders>
              <w:top w:val="single" w:sz="12" w:space="0" w:color="auto"/>
            </w:tcBorders>
            <w:shd w:val="clear" w:color="auto" w:fill="auto"/>
          </w:tcPr>
          <w:p w14:paraId="688211F4" w14:textId="2EFED1CA" w:rsidR="00A62FB1" w:rsidRPr="00AE00F0" w:rsidRDefault="00A62FB1" w:rsidP="00A62FB1">
            <w:pPr>
              <w:pStyle w:val="Tabletext"/>
              <w:rPr>
                <w:lang w:bidi="ar-DZ"/>
              </w:rPr>
            </w:pPr>
            <w:r w:rsidRPr="00AE00F0">
              <w:t>A message identifier generated by a KM for the response message for key deletion.</w:t>
            </w:r>
          </w:p>
        </w:tc>
        <w:tc>
          <w:tcPr>
            <w:tcW w:w="3528" w:type="dxa"/>
            <w:tcBorders>
              <w:top w:val="single" w:sz="12" w:space="0" w:color="auto"/>
            </w:tcBorders>
          </w:tcPr>
          <w:p w14:paraId="60F79A1A" w14:textId="77777777" w:rsidR="00A62FB1" w:rsidRPr="00AE00F0" w:rsidRDefault="00A62FB1" w:rsidP="00A62FB1">
            <w:pPr>
              <w:pStyle w:val="Tabletext"/>
              <w:rPr>
                <w:lang w:bidi="ar-DZ"/>
              </w:rPr>
            </w:pPr>
          </w:p>
        </w:tc>
      </w:tr>
      <w:tr w:rsidR="00A62FB1" w:rsidRPr="00AE00F0" w14:paraId="0C66AB9B" w14:textId="77777777" w:rsidTr="00161E4B">
        <w:trPr>
          <w:jc w:val="center"/>
        </w:trPr>
        <w:tc>
          <w:tcPr>
            <w:tcW w:w="1828" w:type="dxa"/>
            <w:shd w:val="clear" w:color="auto" w:fill="auto"/>
          </w:tcPr>
          <w:p w14:paraId="4275C59F" w14:textId="00C30688" w:rsidR="00A62FB1" w:rsidRPr="00AE00F0" w:rsidRDefault="00A62FB1" w:rsidP="00A62FB1">
            <w:pPr>
              <w:pStyle w:val="Tabletext"/>
              <w:rPr>
                <w:lang w:bidi="ar-DZ"/>
              </w:rPr>
            </w:pPr>
            <w:r w:rsidRPr="00AE00F0">
              <w:t>OrigMessage ID</w:t>
            </w:r>
          </w:p>
        </w:tc>
        <w:tc>
          <w:tcPr>
            <w:tcW w:w="4253" w:type="dxa"/>
            <w:shd w:val="clear" w:color="auto" w:fill="auto"/>
          </w:tcPr>
          <w:p w14:paraId="3B2B401A" w14:textId="54DE4235" w:rsidR="00A62FB1" w:rsidRPr="00AE00F0" w:rsidRDefault="00A62FB1" w:rsidP="00A62FB1">
            <w:pPr>
              <w:pStyle w:val="Tabletext"/>
              <w:rPr>
                <w:lang w:bidi="ar-DZ"/>
              </w:rPr>
            </w:pPr>
            <w:r w:rsidRPr="00AE00F0">
              <w:t>A message identifier received from a command message for key deletion.</w:t>
            </w:r>
          </w:p>
        </w:tc>
        <w:tc>
          <w:tcPr>
            <w:tcW w:w="3528" w:type="dxa"/>
          </w:tcPr>
          <w:p w14:paraId="0546E909" w14:textId="77777777" w:rsidR="00A62FB1" w:rsidRPr="00AE00F0" w:rsidRDefault="00A62FB1" w:rsidP="00A62FB1">
            <w:pPr>
              <w:pStyle w:val="Tabletext"/>
              <w:rPr>
                <w:lang w:bidi="ar-DZ"/>
              </w:rPr>
            </w:pPr>
          </w:p>
        </w:tc>
      </w:tr>
      <w:tr w:rsidR="00A62FB1" w:rsidRPr="00AE00F0" w14:paraId="718A485F" w14:textId="77777777" w:rsidTr="00161E4B">
        <w:trPr>
          <w:jc w:val="center"/>
        </w:trPr>
        <w:tc>
          <w:tcPr>
            <w:tcW w:w="1828" w:type="dxa"/>
            <w:shd w:val="clear" w:color="auto" w:fill="auto"/>
          </w:tcPr>
          <w:p w14:paraId="59D208A9" w14:textId="6D9ECAF0" w:rsidR="00A62FB1" w:rsidRPr="00AE00F0" w:rsidRDefault="00A62FB1" w:rsidP="00A62FB1">
            <w:pPr>
              <w:pStyle w:val="Tabletext"/>
              <w:rPr>
                <w:lang w:bidi="ar-DZ"/>
              </w:rPr>
            </w:pPr>
            <w:r w:rsidRPr="00AE00F0">
              <w:t>Command code</w:t>
            </w:r>
          </w:p>
        </w:tc>
        <w:tc>
          <w:tcPr>
            <w:tcW w:w="4253" w:type="dxa"/>
            <w:shd w:val="clear" w:color="auto" w:fill="auto"/>
          </w:tcPr>
          <w:p w14:paraId="69A333CD" w14:textId="7FDC3CC3" w:rsidR="00A62FB1" w:rsidRPr="00AE00F0" w:rsidRDefault="00A62FB1" w:rsidP="00A62FB1">
            <w:pPr>
              <w:pStyle w:val="Tabletext"/>
              <w:rPr>
                <w:lang w:bidi="ar-DZ"/>
              </w:rPr>
            </w:pPr>
            <w:r w:rsidRPr="00AE00F0">
              <w:t>A code that indicates the response message is used for key deletion.</w:t>
            </w:r>
          </w:p>
        </w:tc>
        <w:tc>
          <w:tcPr>
            <w:tcW w:w="3528" w:type="dxa"/>
          </w:tcPr>
          <w:p w14:paraId="35073BB4" w14:textId="77777777" w:rsidR="00A62FB1" w:rsidRPr="00AE00F0" w:rsidRDefault="00A62FB1" w:rsidP="00A62FB1">
            <w:pPr>
              <w:pStyle w:val="Tabletext"/>
              <w:rPr>
                <w:lang w:bidi="ar-DZ"/>
              </w:rPr>
            </w:pPr>
          </w:p>
        </w:tc>
      </w:tr>
      <w:tr w:rsidR="00A62FB1" w:rsidRPr="00AE00F0" w14:paraId="7F3F1A45" w14:textId="77777777" w:rsidTr="00161E4B">
        <w:trPr>
          <w:jc w:val="center"/>
        </w:trPr>
        <w:tc>
          <w:tcPr>
            <w:tcW w:w="1828" w:type="dxa"/>
            <w:shd w:val="clear" w:color="auto" w:fill="auto"/>
          </w:tcPr>
          <w:p w14:paraId="61075880" w14:textId="336FCA8C" w:rsidR="00A62FB1" w:rsidRPr="00AE00F0" w:rsidRDefault="00A62FB1" w:rsidP="00A62FB1">
            <w:pPr>
              <w:pStyle w:val="Tabletext"/>
              <w:rPr>
                <w:lang w:bidi="ar-DZ"/>
              </w:rPr>
            </w:pPr>
            <w:r w:rsidRPr="00AE00F0">
              <w:t>Sender ID</w:t>
            </w:r>
          </w:p>
        </w:tc>
        <w:tc>
          <w:tcPr>
            <w:tcW w:w="4253" w:type="dxa"/>
            <w:shd w:val="clear" w:color="auto" w:fill="auto"/>
          </w:tcPr>
          <w:p w14:paraId="71DB073B" w14:textId="62BA3BF1" w:rsidR="00A62FB1" w:rsidRPr="00AE00F0" w:rsidRDefault="00A62FB1" w:rsidP="00A62FB1">
            <w:pPr>
              <w:pStyle w:val="Tabletext"/>
              <w:rPr>
                <w:lang w:bidi="ar-DZ"/>
              </w:rPr>
            </w:pPr>
            <w:r w:rsidRPr="00AE00F0">
              <w:t>Unique ID of the KM sending the response message for key deletion.</w:t>
            </w:r>
          </w:p>
        </w:tc>
        <w:tc>
          <w:tcPr>
            <w:tcW w:w="3528" w:type="dxa"/>
          </w:tcPr>
          <w:p w14:paraId="7AB14F60" w14:textId="3D43B7FE" w:rsidR="00A62FB1" w:rsidRPr="00AE00F0" w:rsidRDefault="00A62FB1" w:rsidP="00A62FB1">
            <w:pPr>
              <w:pStyle w:val="Tabletext"/>
              <w:rPr>
                <w:lang w:bidi="ar-DZ"/>
              </w:rPr>
            </w:pPr>
          </w:p>
        </w:tc>
      </w:tr>
      <w:tr w:rsidR="00A62FB1" w:rsidRPr="00AE00F0" w14:paraId="75F937C8" w14:textId="77777777" w:rsidTr="00161E4B">
        <w:trPr>
          <w:jc w:val="center"/>
        </w:trPr>
        <w:tc>
          <w:tcPr>
            <w:tcW w:w="1828" w:type="dxa"/>
            <w:shd w:val="clear" w:color="auto" w:fill="auto"/>
          </w:tcPr>
          <w:p w14:paraId="32DFC7C5" w14:textId="1D9A79A6" w:rsidR="00A62FB1" w:rsidRPr="00AE00F0" w:rsidRDefault="00A62FB1" w:rsidP="00A62FB1">
            <w:pPr>
              <w:pStyle w:val="Tabletext"/>
            </w:pPr>
            <w:r w:rsidRPr="00AE00F0">
              <w:t>Source ID</w:t>
            </w:r>
          </w:p>
        </w:tc>
        <w:tc>
          <w:tcPr>
            <w:tcW w:w="4253" w:type="dxa"/>
            <w:shd w:val="clear" w:color="auto" w:fill="auto"/>
          </w:tcPr>
          <w:p w14:paraId="4DFFB066" w14:textId="4A399AC3" w:rsidR="00A62FB1" w:rsidRPr="00AE00F0" w:rsidRDefault="00A62FB1" w:rsidP="00A62FB1">
            <w:pPr>
              <w:pStyle w:val="Tabletext"/>
            </w:pPr>
            <w:r w:rsidRPr="00AE00F0">
              <w:t>Same as that of the received command message for key deletion.</w:t>
            </w:r>
          </w:p>
        </w:tc>
        <w:tc>
          <w:tcPr>
            <w:tcW w:w="3528" w:type="dxa"/>
          </w:tcPr>
          <w:p w14:paraId="651F1F1B" w14:textId="77777777" w:rsidR="00A62FB1" w:rsidRPr="00AE00F0" w:rsidRDefault="00A62FB1" w:rsidP="00A62FB1">
            <w:pPr>
              <w:pStyle w:val="Tabletext"/>
              <w:rPr>
                <w:lang w:bidi="ar-DZ"/>
              </w:rPr>
            </w:pPr>
          </w:p>
        </w:tc>
      </w:tr>
      <w:tr w:rsidR="00A62FB1" w:rsidRPr="00AE00F0" w14:paraId="62C618B4" w14:textId="77777777" w:rsidTr="00161E4B">
        <w:trPr>
          <w:jc w:val="center"/>
        </w:trPr>
        <w:tc>
          <w:tcPr>
            <w:tcW w:w="1828" w:type="dxa"/>
            <w:shd w:val="clear" w:color="auto" w:fill="auto"/>
          </w:tcPr>
          <w:p w14:paraId="74DDDFDA" w14:textId="1EF3134B" w:rsidR="00A62FB1" w:rsidRPr="00AE00F0" w:rsidRDefault="00A62FB1" w:rsidP="00A62FB1">
            <w:pPr>
              <w:pStyle w:val="Tabletext"/>
            </w:pPr>
            <w:r w:rsidRPr="00AE00F0">
              <w:t>Target ID</w:t>
            </w:r>
          </w:p>
        </w:tc>
        <w:tc>
          <w:tcPr>
            <w:tcW w:w="4253" w:type="dxa"/>
            <w:shd w:val="clear" w:color="auto" w:fill="auto"/>
          </w:tcPr>
          <w:p w14:paraId="7EE1931F" w14:textId="6E37DFA9" w:rsidR="00A62FB1" w:rsidRPr="00AE00F0" w:rsidRDefault="00A62FB1" w:rsidP="00A62FB1">
            <w:pPr>
              <w:pStyle w:val="Tabletext"/>
            </w:pPr>
            <w:r w:rsidRPr="00AE00F0">
              <w:t>Same as that of the received command message for key deletion.</w:t>
            </w:r>
          </w:p>
        </w:tc>
        <w:tc>
          <w:tcPr>
            <w:tcW w:w="3528" w:type="dxa"/>
          </w:tcPr>
          <w:p w14:paraId="2ED5FFE1" w14:textId="0E981CEF" w:rsidR="00A62FB1" w:rsidRPr="00AE00F0" w:rsidRDefault="00A62FB1" w:rsidP="00A62FB1">
            <w:pPr>
              <w:pStyle w:val="Tabletext"/>
              <w:rPr>
                <w:lang w:bidi="ar-DZ"/>
              </w:rPr>
            </w:pPr>
          </w:p>
        </w:tc>
      </w:tr>
      <w:tr w:rsidR="00A62FB1" w:rsidRPr="00AE00F0" w14:paraId="1E13D243" w14:textId="77777777" w:rsidTr="00161E4B">
        <w:trPr>
          <w:jc w:val="center"/>
        </w:trPr>
        <w:tc>
          <w:tcPr>
            <w:tcW w:w="1828" w:type="dxa"/>
            <w:shd w:val="clear" w:color="auto" w:fill="auto"/>
          </w:tcPr>
          <w:p w14:paraId="64AE938B" w14:textId="02A897F7" w:rsidR="00A62FB1" w:rsidRPr="00AE00F0" w:rsidRDefault="00A62FB1" w:rsidP="00A62FB1">
            <w:pPr>
              <w:pStyle w:val="Tabletext"/>
            </w:pPr>
            <w:r w:rsidRPr="00AE00F0">
              <w:t>Session ID</w:t>
            </w:r>
          </w:p>
        </w:tc>
        <w:tc>
          <w:tcPr>
            <w:tcW w:w="4253" w:type="dxa"/>
            <w:shd w:val="clear" w:color="auto" w:fill="auto"/>
          </w:tcPr>
          <w:p w14:paraId="185F39C1" w14:textId="18DA7DAE" w:rsidR="00A62FB1" w:rsidRPr="00AE00F0" w:rsidRDefault="00A62FB1" w:rsidP="00A62FB1">
            <w:pPr>
              <w:pStyle w:val="Tabletext"/>
            </w:pPr>
            <w:r w:rsidRPr="00AE00F0">
              <w:t>Same as that of the received command message for key deletion.</w:t>
            </w:r>
          </w:p>
        </w:tc>
        <w:tc>
          <w:tcPr>
            <w:tcW w:w="3528" w:type="dxa"/>
          </w:tcPr>
          <w:p w14:paraId="18375710" w14:textId="77777777" w:rsidR="00A62FB1" w:rsidRPr="00AE00F0" w:rsidRDefault="00A62FB1" w:rsidP="00A62FB1">
            <w:pPr>
              <w:pStyle w:val="Tabletext"/>
              <w:rPr>
                <w:lang w:bidi="ar-DZ"/>
              </w:rPr>
            </w:pPr>
          </w:p>
        </w:tc>
      </w:tr>
      <w:tr w:rsidR="00A62FB1" w:rsidRPr="00AE00F0" w14:paraId="6F7B1619" w14:textId="77777777" w:rsidTr="00161E4B">
        <w:trPr>
          <w:jc w:val="center"/>
        </w:trPr>
        <w:tc>
          <w:tcPr>
            <w:tcW w:w="1828" w:type="dxa"/>
            <w:shd w:val="clear" w:color="auto" w:fill="auto"/>
          </w:tcPr>
          <w:p w14:paraId="30D24DCC" w14:textId="1114305E" w:rsidR="00A62FB1" w:rsidRPr="00AE00F0" w:rsidRDefault="00A62FB1" w:rsidP="00A62FB1">
            <w:pPr>
              <w:pStyle w:val="Tabletext"/>
            </w:pPr>
            <w:r w:rsidRPr="00AE00F0">
              <w:t>Application code</w:t>
            </w:r>
          </w:p>
        </w:tc>
        <w:tc>
          <w:tcPr>
            <w:tcW w:w="4253" w:type="dxa"/>
            <w:shd w:val="clear" w:color="auto" w:fill="auto"/>
          </w:tcPr>
          <w:p w14:paraId="0EFF5FDB" w14:textId="4E903A73" w:rsidR="00A62FB1" w:rsidRPr="00AE00F0" w:rsidRDefault="00A62FB1" w:rsidP="00A62FB1">
            <w:pPr>
              <w:pStyle w:val="Tabletext"/>
            </w:pPr>
            <w:r w:rsidRPr="00AE00F0">
              <w:t>Same as that of the received command message for key deletion.</w:t>
            </w:r>
          </w:p>
        </w:tc>
        <w:tc>
          <w:tcPr>
            <w:tcW w:w="3528" w:type="dxa"/>
          </w:tcPr>
          <w:p w14:paraId="760D18BE" w14:textId="77777777" w:rsidR="00A62FB1" w:rsidRPr="00AE00F0" w:rsidRDefault="00A62FB1" w:rsidP="00A62FB1">
            <w:pPr>
              <w:pStyle w:val="Tabletext"/>
              <w:rPr>
                <w:lang w:bidi="ar-DZ"/>
              </w:rPr>
            </w:pPr>
          </w:p>
        </w:tc>
      </w:tr>
      <w:tr w:rsidR="00A62FB1" w:rsidRPr="00AE00F0" w14:paraId="105B29FC" w14:textId="77777777" w:rsidTr="00161E4B">
        <w:trPr>
          <w:jc w:val="center"/>
        </w:trPr>
        <w:tc>
          <w:tcPr>
            <w:tcW w:w="1828" w:type="dxa"/>
            <w:shd w:val="clear" w:color="auto" w:fill="auto"/>
          </w:tcPr>
          <w:p w14:paraId="797618D2" w14:textId="0E1F1F61" w:rsidR="00A62FB1" w:rsidRPr="00AE00F0" w:rsidRDefault="00A62FB1" w:rsidP="00A62FB1">
            <w:pPr>
              <w:pStyle w:val="Tabletext"/>
            </w:pPr>
            <w:r w:rsidRPr="00AE00F0">
              <w:t>Response code</w:t>
            </w:r>
          </w:p>
        </w:tc>
        <w:tc>
          <w:tcPr>
            <w:tcW w:w="4253" w:type="dxa"/>
            <w:shd w:val="clear" w:color="auto" w:fill="auto"/>
          </w:tcPr>
          <w:p w14:paraId="42A3313E" w14:textId="5B03784B" w:rsidR="00A62FB1" w:rsidRPr="00AE00F0" w:rsidRDefault="00A62FB1" w:rsidP="00A62FB1">
            <w:pPr>
              <w:pStyle w:val="Tabletext"/>
            </w:pPr>
            <w:r w:rsidRPr="00AE00F0">
              <w:t>A code that indicates a key deletion result.</w:t>
            </w:r>
          </w:p>
        </w:tc>
        <w:tc>
          <w:tcPr>
            <w:tcW w:w="3528" w:type="dxa"/>
          </w:tcPr>
          <w:p w14:paraId="1587A895" w14:textId="29AEC2B9" w:rsidR="00A62FB1" w:rsidRPr="00AE00F0" w:rsidRDefault="00A62FB1" w:rsidP="00161E4B">
            <w:pPr>
              <w:pStyle w:val="Tabletext"/>
              <w:rPr>
                <w:lang w:bidi="ar-DZ"/>
              </w:rPr>
            </w:pPr>
            <w:r w:rsidRPr="00AE00F0">
              <w:rPr>
                <w:lang w:bidi="ar-DZ"/>
              </w:rPr>
              <w:t>0x01: success</w:t>
            </w:r>
            <w:r w:rsidR="00161E4B" w:rsidRPr="00AE00F0">
              <w:rPr>
                <w:lang w:bidi="ar-DZ"/>
              </w:rPr>
              <w:br/>
            </w:r>
            <w:r w:rsidRPr="00AE00F0">
              <w:rPr>
                <w:lang w:bidi="ar-DZ"/>
              </w:rPr>
              <w:t>0x02: failure</w:t>
            </w:r>
          </w:p>
        </w:tc>
      </w:tr>
      <w:tr w:rsidR="00A62FB1" w:rsidRPr="00AE00F0" w14:paraId="03FB8B22" w14:textId="77777777" w:rsidTr="00161E4B">
        <w:trPr>
          <w:jc w:val="center"/>
        </w:trPr>
        <w:tc>
          <w:tcPr>
            <w:tcW w:w="1828" w:type="dxa"/>
            <w:shd w:val="clear" w:color="auto" w:fill="auto"/>
          </w:tcPr>
          <w:p w14:paraId="14665176" w14:textId="77777777" w:rsidR="00A62FB1" w:rsidRPr="00AE00F0" w:rsidRDefault="00A62FB1" w:rsidP="007A3058">
            <w:pPr>
              <w:pStyle w:val="Tabletext"/>
            </w:pPr>
            <w:r w:rsidRPr="00AE00F0">
              <w:rPr>
                <w:rFonts w:eastAsia="SimSun"/>
                <w:sz w:val="20"/>
                <w:lang w:eastAsia="zh-CN"/>
              </w:rPr>
              <w:t>……</w:t>
            </w:r>
          </w:p>
        </w:tc>
        <w:tc>
          <w:tcPr>
            <w:tcW w:w="4253" w:type="dxa"/>
            <w:shd w:val="clear" w:color="auto" w:fill="auto"/>
          </w:tcPr>
          <w:p w14:paraId="344FD616" w14:textId="77777777" w:rsidR="00A62FB1" w:rsidRPr="00AE00F0" w:rsidRDefault="00A62FB1" w:rsidP="007A3058">
            <w:pPr>
              <w:pStyle w:val="Tabletext"/>
            </w:pPr>
          </w:p>
        </w:tc>
        <w:tc>
          <w:tcPr>
            <w:tcW w:w="3528" w:type="dxa"/>
          </w:tcPr>
          <w:p w14:paraId="75D4E900" w14:textId="77777777" w:rsidR="00A62FB1" w:rsidRPr="00AE00F0" w:rsidRDefault="00A62FB1" w:rsidP="007A3058">
            <w:pPr>
              <w:pStyle w:val="Tabletext"/>
              <w:rPr>
                <w:lang w:bidi="ar-DZ"/>
              </w:rPr>
            </w:pPr>
          </w:p>
        </w:tc>
      </w:tr>
    </w:tbl>
    <w:p w14:paraId="24A37088" w14:textId="10591453" w:rsidR="006E5F4F" w:rsidRPr="00AE00F0" w:rsidRDefault="0019436D" w:rsidP="00DF5D97">
      <w:pPr>
        <w:pStyle w:val="Heading3"/>
      </w:pPr>
      <w:bookmarkStart w:id="146" w:name="_Toc78808338"/>
      <w:bookmarkStart w:id="147" w:name="_Toc80881963"/>
      <w:bookmarkStart w:id="148" w:name="_Toc86998613"/>
      <w:bookmarkStart w:id="149" w:name="_Toc89417218"/>
      <w:bookmarkStart w:id="150" w:name="_Hlk80887635"/>
      <w:r w:rsidRPr="00AE00F0">
        <w:rPr>
          <w:color w:val="000000"/>
          <w14:scene3d>
            <w14:camera w14:prst="orthographicFront"/>
            <w14:lightRig w14:rig="threePt" w14:dir="t">
              <w14:rot w14:lat="0" w14:lon="0" w14:rev="0"/>
            </w14:lightRig>
          </w14:scene3d>
        </w:rPr>
        <w:lastRenderedPageBreak/>
        <w:t>7.2.2</w:t>
      </w:r>
      <w:r w:rsidRPr="00AE00F0">
        <w:rPr>
          <w:color w:val="000000"/>
          <w14:scene3d>
            <w14:camera w14:prst="orthographicFront"/>
            <w14:lightRig w14:rig="threePt" w14:dir="t">
              <w14:rot w14:lat="0" w14:lon="0" w14:rev="0"/>
            </w14:lightRig>
          </w14:scene3d>
        </w:rPr>
        <w:tab/>
      </w:r>
      <w:r w:rsidR="006E5F4F" w:rsidRPr="00AE00F0">
        <w:t>Key relay protocol</w:t>
      </w:r>
      <w:bookmarkEnd w:id="146"/>
      <w:bookmarkEnd w:id="147"/>
      <w:bookmarkEnd w:id="148"/>
      <w:bookmarkEnd w:id="149"/>
    </w:p>
    <w:p w14:paraId="2D20E9E6" w14:textId="20F5A544" w:rsidR="006E5F4F" w:rsidRPr="00AE00F0" w:rsidRDefault="006E5F4F" w:rsidP="008B36AA">
      <w:r w:rsidRPr="00AE00F0">
        <w:t xml:space="preserve">The logical functions identified in Figure </w:t>
      </w:r>
      <w:r w:rsidR="008E72C8" w:rsidRPr="00AE00F0">
        <w:t>5</w:t>
      </w:r>
      <w:r w:rsidRPr="00AE00F0">
        <w:t xml:space="preserve">-1 can be implemented using various scenarios. For example, one KM can be implemented either as one physical entity with both KMA and KSA, or as two physical entities with KMA and KSA separated for each. Sometimes, even one equipment or device may be configured to have different functions. </w:t>
      </w:r>
    </w:p>
    <w:p w14:paraId="13875942" w14:textId="5A388CE1" w:rsidR="006E5F4F" w:rsidRPr="00AE00F0" w:rsidRDefault="006E5F4F" w:rsidP="008B36AA">
      <w:r w:rsidRPr="00AE00F0">
        <w:t>Currently, two topologies are accepted for QKD networks – point-to-point and point-to-multipoint, using which</w:t>
      </w:r>
      <w:r w:rsidR="007E2659" w:rsidRPr="00AE00F0">
        <w:t>ever</w:t>
      </w:r>
      <w:r w:rsidRPr="00AE00F0">
        <w:t xml:space="preserve"> is possible to build larger multi-user and multi-service networks using trusted nodes (TNs). When such networks are actively developed, increasing both in size and in the number of connected cryptographic applications, the question will arise: how </w:t>
      </w:r>
      <w:r w:rsidR="007E2659" w:rsidRPr="00AE00F0">
        <w:t>can the</w:t>
      </w:r>
      <w:r w:rsidR="005E7D88" w:rsidRPr="00AE00F0">
        <w:t>y</w:t>
      </w:r>
      <w:r w:rsidR="007E2659" w:rsidRPr="00AE00F0">
        <w:t xml:space="preserve"> be </w:t>
      </w:r>
      <w:r w:rsidRPr="00AE00F0">
        <w:t>maintain</w:t>
      </w:r>
      <w:r w:rsidR="007E2659" w:rsidRPr="00AE00F0">
        <w:t>ed</w:t>
      </w:r>
      <w:r w:rsidRPr="00AE00F0">
        <w:t xml:space="preserve"> and configure</w:t>
      </w:r>
      <w:r w:rsidR="007E2659" w:rsidRPr="00AE00F0">
        <w:t>d</w:t>
      </w:r>
      <w:r w:rsidRPr="00AE00F0">
        <w:t xml:space="preserve">? For example, how </w:t>
      </w:r>
      <w:r w:rsidR="007E2659" w:rsidRPr="00AE00F0">
        <w:t>can</w:t>
      </w:r>
      <w:r w:rsidRPr="00AE00F0">
        <w:t xml:space="preserve"> a shared key for a pair of </w:t>
      </w:r>
      <w:r w:rsidR="008A05EE" w:rsidRPr="00AE00F0">
        <w:t>cryptographic applications</w:t>
      </w:r>
      <w:r w:rsidR="008A05EE" w:rsidRPr="00AE00F0" w:rsidDel="008A05EE">
        <w:t xml:space="preserve"> </w:t>
      </w:r>
      <w:r w:rsidRPr="00AE00F0">
        <w:t xml:space="preserve">located in </w:t>
      </w:r>
      <w:r w:rsidR="00512271" w:rsidRPr="00AE00F0">
        <w:t>distant locations</w:t>
      </w:r>
      <w:r w:rsidRPr="00AE00F0">
        <w:t>, or a shared key between the host's server and the client</w:t>
      </w:r>
      <w:r w:rsidR="007E2659" w:rsidRPr="00AE00F0">
        <w:t xml:space="preserve"> be generated?</w:t>
      </w:r>
      <w:r w:rsidRPr="00AE00F0">
        <w:t xml:space="preserve"> </w:t>
      </w:r>
      <w:r w:rsidR="007E2659" w:rsidRPr="00AE00F0">
        <w:t xml:space="preserve">It is </w:t>
      </w:r>
      <w:r w:rsidRPr="00AE00F0">
        <w:t>believe</w:t>
      </w:r>
      <w:r w:rsidR="007E2659" w:rsidRPr="00AE00F0">
        <w:t>d</w:t>
      </w:r>
      <w:r w:rsidRPr="00AE00F0">
        <w:t xml:space="preserve"> that such cases will require automation tools, in particular:</w:t>
      </w:r>
    </w:p>
    <w:p w14:paraId="4A77FA50" w14:textId="2DD636FD" w:rsidR="006E5F4F" w:rsidRPr="00AE00F0" w:rsidRDefault="00DF5D97" w:rsidP="00DF5D97">
      <w:pPr>
        <w:pStyle w:val="enumlev1"/>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Automatic generation of KMA-key ID based on cryptographic hash functions of the following parameters: {IP-address, MAC-address, port number (L4 OSI), unique ID of QKD module Tx (Alice), unique ID of KM and etc.};</w:t>
      </w:r>
    </w:p>
    <w:p w14:paraId="77CAB7E2" w14:textId="7272963B" w:rsidR="006E5F4F" w:rsidRPr="00AE00F0" w:rsidRDefault="00DF5D97" w:rsidP="00DF5D97">
      <w:pPr>
        <w:pStyle w:val="enumlev1"/>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Protocol of routing key across the network.</w:t>
      </w:r>
    </w:p>
    <w:p w14:paraId="36FD5DBA" w14:textId="373B2719" w:rsidR="006E5F4F" w:rsidRPr="00AE00F0" w:rsidRDefault="006E5F4F" w:rsidP="008B36AA">
      <w:r w:rsidRPr="00AE00F0">
        <w:t xml:space="preserve">Figure </w:t>
      </w:r>
      <w:r w:rsidR="0072366A" w:rsidRPr="00AE00F0">
        <w:t>7</w:t>
      </w:r>
      <w:r w:rsidRPr="00AE00F0">
        <w:t xml:space="preserve">-12 shows an example of a point-to-point network with TNs. Generated keys from the </w:t>
      </w:r>
      <w:r w:rsidR="003D1970" w:rsidRPr="00AE00F0">
        <w:t xml:space="preserve">KM </w:t>
      </w:r>
      <w:r w:rsidRPr="00AE00F0">
        <w:t xml:space="preserve">1 to </w:t>
      </w:r>
      <w:r w:rsidR="003D1970" w:rsidRPr="00AE00F0">
        <w:t xml:space="preserve">KM </w:t>
      </w:r>
      <w:r w:rsidRPr="00AE00F0">
        <w:t xml:space="preserve">2 follow a single path, sequentially through TN 1, TN 2, and TN 3. Note that the generated key must have a unique identifier for a pair of </w:t>
      </w:r>
      <w:r w:rsidR="008A05EE" w:rsidRPr="00AE00F0">
        <w:t>cryptographic applications</w:t>
      </w:r>
      <w:r w:rsidR="008A05EE" w:rsidRPr="00AE00F0" w:rsidDel="008A05EE">
        <w:t xml:space="preserve"> </w:t>
      </w:r>
      <w:r w:rsidRPr="00AE00F0">
        <w:t xml:space="preserve">(red, green, and blue). </w:t>
      </w:r>
      <w:r w:rsidR="008A05EE" w:rsidRPr="00AE00F0">
        <w:t>KMA-key IDs</w:t>
      </w:r>
      <w:r w:rsidR="008A05EE" w:rsidRPr="00AE00F0" w:rsidDel="008A05EE">
        <w:t xml:space="preserve"> </w:t>
      </w:r>
      <w:r w:rsidRPr="00AE00F0">
        <w:t xml:space="preserve">are generated and approved by the </w:t>
      </w:r>
      <w:r w:rsidR="003D1970" w:rsidRPr="00AE00F0">
        <w:t xml:space="preserve">KMs </w:t>
      </w:r>
      <w:r w:rsidRPr="00AE00F0">
        <w:t xml:space="preserve">that </w:t>
      </w:r>
      <w:r w:rsidR="007E2659" w:rsidRPr="00AE00F0">
        <w:t>cryptographic applications</w:t>
      </w:r>
      <w:r w:rsidR="007E2659" w:rsidRPr="00AE00F0" w:rsidDel="008A05EE">
        <w:t xml:space="preserve"> </w:t>
      </w:r>
      <w:r w:rsidRPr="00AE00F0">
        <w:t>are connected to.</w:t>
      </w:r>
    </w:p>
    <w:p w14:paraId="66F49C68" w14:textId="11ACCDCE" w:rsidR="001B4412" w:rsidRPr="00AE00F0" w:rsidRDefault="00046A7A" w:rsidP="00161E4B">
      <w:pPr>
        <w:pStyle w:val="Figure"/>
      </w:pPr>
      <w:r w:rsidRPr="00AE00F0">
        <w:object w:dxaOrig="6915" w:dyaOrig="2191" w14:anchorId="5C4FCD3C">
          <v:shape id="_x0000_i1025" type="#_x0000_t75" style="width:345pt;height:112.8pt" o:ole="">
            <v:imagedata r:id="rId41" o:title=""/>
          </v:shape>
          <o:OLEObject Type="Embed" ProgID="Visio.Drawing.15" ShapeID="_x0000_i1025" DrawAspect="Content" ObjectID="_1704272509" r:id="rId42"/>
        </w:object>
      </w:r>
    </w:p>
    <w:p w14:paraId="31016F87" w14:textId="19F197AE" w:rsidR="006E5F4F" w:rsidRPr="00AE00F0" w:rsidRDefault="001B4412" w:rsidP="00161E4B">
      <w:pPr>
        <w:pStyle w:val="FigureNoTitle"/>
      </w:pPr>
      <w:bookmarkStart w:id="151" w:name="_Toc89417185"/>
      <w:r w:rsidRPr="00AE00F0">
        <w:t xml:space="preserve">Figure </w:t>
      </w:r>
      <w:r w:rsidR="00A00CC1" w:rsidRPr="00AE00F0">
        <w:rPr>
          <w:szCs w:val="24"/>
          <w:cs/>
        </w:rPr>
        <w:t>‎</w:t>
      </w:r>
      <w:r w:rsidR="00A00CC1" w:rsidRPr="00AE00F0">
        <w:t>7</w:t>
      </w:r>
      <w:r w:rsidR="003302AE" w:rsidRPr="00AE00F0">
        <w:noBreakHyphen/>
      </w:r>
      <w:r w:rsidR="00A00CC1" w:rsidRPr="00AE00F0">
        <w:t>12</w:t>
      </w:r>
      <w:r w:rsidR="00161E4B" w:rsidRPr="00AE00F0">
        <w:t xml:space="preserve"> –</w:t>
      </w:r>
      <w:r w:rsidRPr="00AE00F0">
        <w:t xml:space="preserve"> Point-to-point network with a trusted node</w:t>
      </w:r>
      <w:bookmarkEnd w:id="151"/>
    </w:p>
    <w:p w14:paraId="395239DE" w14:textId="0901268A" w:rsidR="006E5F4F" w:rsidRPr="00AE00F0" w:rsidRDefault="006E5F4F" w:rsidP="00161E4B">
      <w:pPr>
        <w:pStyle w:val="Normalaftertitle0"/>
      </w:pPr>
      <w:r w:rsidRPr="00AE00F0">
        <w:t xml:space="preserve">Figure </w:t>
      </w:r>
      <w:r w:rsidR="0072366A" w:rsidRPr="00AE00F0">
        <w:t>7</w:t>
      </w:r>
      <w:r w:rsidRPr="00AE00F0">
        <w:t>-13 shows TN 2 and TN 4 are not limited to a point-to-point connection and have several directions.</w:t>
      </w:r>
    </w:p>
    <w:p w14:paraId="2737A20E" w14:textId="6BE5CC19" w:rsidR="001B4412" w:rsidRPr="00AE00F0" w:rsidRDefault="00AF6D58" w:rsidP="00161E4B">
      <w:pPr>
        <w:pStyle w:val="Figure"/>
      </w:pPr>
      <w:r w:rsidRPr="00AE00F0">
        <w:object w:dxaOrig="6915" w:dyaOrig="3616" w14:anchorId="7C8159D9">
          <v:shape id="_x0000_i1026" type="#_x0000_t75" style="width:345pt;height:180.6pt" o:ole="">
            <v:imagedata r:id="rId43" o:title=""/>
          </v:shape>
          <o:OLEObject Type="Embed" ProgID="Visio.Drawing.15" ShapeID="_x0000_i1026" DrawAspect="Content" ObjectID="_1704272510" r:id="rId44"/>
        </w:object>
      </w:r>
    </w:p>
    <w:p w14:paraId="2282DC8E" w14:textId="31B294A2" w:rsidR="006E5F4F" w:rsidRPr="00AE00F0" w:rsidRDefault="001B4412" w:rsidP="008B36AA">
      <w:pPr>
        <w:pStyle w:val="FigureNoTitle"/>
      </w:pPr>
      <w:bookmarkStart w:id="152" w:name="_Toc89417186"/>
      <w:r w:rsidRPr="00AE00F0">
        <w:t xml:space="preserve">Figure </w:t>
      </w:r>
      <w:r w:rsidR="00A00CC1" w:rsidRPr="00AE00F0">
        <w:rPr>
          <w:cs/>
        </w:rPr>
        <w:t>‎</w:t>
      </w:r>
      <w:r w:rsidR="00A00CC1" w:rsidRPr="00AE00F0">
        <w:t>7</w:t>
      </w:r>
      <w:r w:rsidR="003302AE" w:rsidRPr="00AE00F0">
        <w:noBreakHyphen/>
      </w:r>
      <w:r w:rsidR="00A00CC1" w:rsidRPr="00AE00F0">
        <w:t>13</w:t>
      </w:r>
      <w:r w:rsidR="00161E4B" w:rsidRPr="00AE00F0">
        <w:t xml:space="preserve"> –</w:t>
      </w:r>
      <w:r w:rsidRPr="00AE00F0">
        <w:t xml:space="preserve"> Branched QKD network</w:t>
      </w:r>
      <w:bookmarkEnd w:id="152"/>
    </w:p>
    <w:p w14:paraId="5F3AEFC9" w14:textId="6ACBB3C8" w:rsidR="006E5F4F" w:rsidRPr="00AE00F0" w:rsidRDefault="006E5F4F" w:rsidP="00161E4B">
      <w:pPr>
        <w:pStyle w:val="Normalaftertitle0"/>
      </w:pPr>
      <w:r w:rsidRPr="00AE00F0">
        <w:t xml:space="preserve">For </w:t>
      </w:r>
      <w:r w:rsidR="000B3E11" w:rsidRPr="00AE00F0">
        <w:t>instance</w:t>
      </w:r>
      <w:r w:rsidRPr="00AE00F0">
        <w:t>, there is a connection with the network of a third-party operator</w:t>
      </w:r>
      <w:r w:rsidR="000B3E11" w:rsidRPr="00AE00F0">
        <w:t xml:space="preserve">, see </w:t>
      </w:r>
      <w:r w:rsidRPr="00AE00F0">
        <w:t xml:space="preserve">Figure </w:t>
      </w:r>
      <w:r w:rsidR="0072366A" w:rsidRPr="00AE00F0">
        <w:t>7</w:t>
      </w:r>
      <w:r w:rsidRPr="00AE00F0">
        <w:t>-14.</w:t>
      </w:r>
    </w:p>
    <w:p w14:paraId="650F01E8" w14:textId="57651AC0" w:rsidR="001B4412" w:rsidRPr="00AE00F0" w:rsidRDefault="00103A5A" w:rsidP="00161E4B">
      <w:pPr>
        <w:pStyle w:val="Figure"/>
      </w:pPr>
      <w:r w:rsidRPr="00AE00F0">
        <w:object w:dxaOrig="8415" w:dyaOrig="3421" w14:anchorId="0960DEFC">
          <v:shape id="_x0000_i1027" type="#_x0000_t75" style="width:421.8pt;height:169.8pt" o:ole="">
            <v:imagedata r:id="rId45" o:title=""/>
          </v:shape>
          <o:OLEObject Type="Embed" ProgID="Visio.Drawing.15" ShapeID="_x0000_i1027" DrawAspect="Content" ObjectID="_1704272511" r:id="rId46"/>
        </w:object>
      </w:r>
    </w:p>
    <w:p w14:paraId="730DED93" w14:textId="53B6D370" w:rsidR="006E5F4F" w:rsidRPr="00AE00F0" w:rsidRDefault="001B4412" w:rsidP="008B36AA">
      <w:pPr>
        <w:pStyle w:val="FigureNoTitle"/>
      </w:pPr>
      <w:bookmarkStart w:id="153" w:name="_Toc89417187"/>
      <w:r w:rsidRPr="00AE00F0">
        <w:t xml:space="preserve">Figure </w:t>
      </w:r>
      <w:r w:rsidR="00A00CC1" w:rsidRPr="00AE00F0">
        <w:rPr>
          <w:cs/>
        </w:rPr>
        <w:t>‎</w:t>
      </w:r>
      <w:r w:rsidR="00A00CC1" w:rsidRPr="00AE00F0">
        <w:t>7</w:t>
      </w:r>
      <w:r w:rsidR="003302AE" w:rsidRPr="00AE00F0">
        <w:noBreakHyphen/>
      </w:r>
      <w:r w:rsidR="00A00CC1" w:rsidRPr="00AE00F0">
        <w:t>14</w:t>
      </w:r>
      <w:r w:rsidR="00161E4B" w:rsidRPr="00AE00F0">
        <w:t xml:space="preserve"> –</w:t>
      </w:r>
      <w:r w:rsidRPr="00AE00F0">
        <w:t xml:space="preserve"> QKD network with multiple operators</w:t>
      </w:r>
      <w:bookmarkEnd w:id="153"/>
    </w:p>
    <w:p w14:paraId="18152B69" w14:textId="42E9AB75" w:rsidR="006E5F4F" w:rsidRPr="00AE00F0" w:rsidRDefault="006E5F4F" w:rsidP="00161E4B">
      <w:pPr>
        <w:pStyle w:val="Normalaftertitle0"/>
      </w:pPr>
      <w:r w:rsidRPr="00AE00F0">
        <w:t xml:space="preserve">Figure </w:t>
      </w:r>
      <w:r w:rsidR="0072366A" w:rsidRPr="00AE00F0">
        <w:t>7</w:t>
      </w:r>
      <w:r w:rsidRPr="00AE00F0">
        <w:t xml:space="preserve">-14 shows an example of connecting just two </w:t>
      </w:r>
      <w:r w:rsidR="00512271" w:rsidRPr="00AE00F0">
        <w:t xml:space="preserve">distinct </w:t>
      </w:r>
      <w:r w:rsidRPr="00AE00F0">
        <w:t>QKD service providers. However, in reality, there may be N communication operators, and all of them pass a large number of keys between them in transit. In each case, this requires building a routing table with a division of responsibility (an</w:t>
      </w:r>
      <w:r w:rsidR="00161E4B" w:rsidRPr="00AE00F0">
        <w:t> </w:t>
      </w:r>
      <w:r w:rsidRPr="00AE00F0">
        <w:t>analogy can be an Autonomous system in the BGP Protocol).</w:t>
      </w:r>
    </w:p>
    <w:p w14:paraId="7F2F1237" w14:textId="6CB9CFDF" w:rsidR="006E5F4F" w:rsidRPr="00AE00F0" w:rsidRDefault="0019436D" w:rsidP="00161E4B">
      <w:pPr>
        <w:pStyle w:val="Heading4"/>
      </w:pPr>
      <w:r w:rsidRPr="00AE00F0">
        <w:t>7.2.2.1</w:t>
      </w:r>
      <w:r w:rsidRPr="00AE00F0">
        <w:tab/>
      </w:r>
      <w:r w:rsidR="006E5F4F" w:rsidRPr="00AE00F0">
        <w:t>Protocol operations</w:t>
      </w:r>
    </w:p>
    <w:p w14:paraId="4BDAB53A" w14:textId="24EFA9D3" w:rsidR="006E5F4F" w:rsidRPr="00AE00F0" w:rsidRDefault="006E5F4F" w:rsidP="008B36AA">
      <w:r w:rsidRPr="00AE00F0">
        <w:t xml:space="preserve">It is necessary to develop a protocol for dynamic key relay in multi-user QKD networks in order to automatically create services over secure (encrypted) channels (QKD on demand). An example of logical separation of key relay routes is shown in Figure </w:t>
      </w:r>
      <w:r w:rsidR="0072366A" w:rsidRPr="00AE00F0">
        <w:t>7</w:t>
      </w:r>
      <w:r w:rsidRPr="00AE00F0">
        <w:t>-15.</w:t>
      </w:r>
    </w:p>
    <w:p w14:paraId="14E42EA5" w14:textId="01480B5E" w:rsidR="001B4412" w:rsidRPr="00AE00F0" w:rsidRDefault="00F348EC" w:rsidP="00161E4B">
      <w:pPr>
        <w:pStyle w:val="Figure"/>
      </w:pPr>
      <w:r w:rsidRPr="00AE00F0">
        <w:object w:dxaOrig="6181" w:dyaOrig="4081" w14:anchorId="6457147B">
          <v:shape id="_x0000_i1028" type="#_x0000_t75" style="width:300.6pt;height:199.8pt" o:ole="">
            <v:imagedata r:id="rId47" o:title=""/>
          </v:shape>
          <o:OLEObject Type="Embed" ProgID="Visio.Drawing.15" ShapeID="_x0000_i1028" DrawAspect="Content" ObjectID="_1704272512" r:id="rId48"/>
        </w:object>
      </w:r>
    </w:p>
    <w:p w14:paraId="2067459E" w14:textId="629975D6" w:rsidR="006E5F4F" w:rsidRPr="00AE00F0" w:rsidRDefault="001B4412" w:rsidP="008B36AA">
      <w:pPr>
        <w:pStyle w:val="FigureNoTitle"/>
      </w:pPr>
      <w:bookmarkStart w:id="154" w:name="_Toc89417188"/>
      <w:r w:rsidRPr="00AE00F0">
        <w:t xml:space="preserve">Figure </w:t>
      </w:r>
      <w:r w:rsidR="00A00CC1" w:rsidRPr="00AE00F0">
        <w:rPr>
          <w:cs/>
        </w:rPr>
        <w:t>‎</w:t>
      </w:r>
      <w:r w:rsidR="00A00CC1" w:rsidRPr="00AE00F0">
        <w:t>7</w:t>
      </w:r>
      <w:r w:rsidR="003302AE" w:rsidRPr="00AE00F0">
        <w:noBreakHyphen/>
      </w:r>
      <w:r w:rsidR="00A00CC1" w:rsidRPr="00AE00F0">
        <w:t>15</w:t>
      </w:r>
      <w:r w:rsidR="001372C5" w:rsidRPr="00AE00F0">
        <w:t xml:space="preserve"> </w:t>
      </w:r>
      <w:r w:rsidR="00161E4B" w:rsidRPr="00AE00F0">
        <w:t>–</w:t>
      </w:r>
      <w:r w:rsidRPr="00AE00F0">
        <w:t xml:space="preserve"> Example of logical separation of key relay routes</w:t>
      </w:r>
      <w:bookmarkEnd w:id="154"/>
    </w:p>
    <w:p w14:paraId="0AB66D01" w14:textId="19EB6940" w:rsidR="006E5F4F" w:rsidRPr="00AE00F0" w:rsidRDefault="006E5F4F" w:rsidP="001372C5">
      <w:pPr>
        <w:pStyle w:val="Normalaftertitle0"/>
        <w:rPr>
          <w:rFonts w:eastAsia="Malgun Gothic"/>
          <w:lang w:eastAsia="ko-KR"/>
        </w:rPr>
      </w:pPr>
      <w:r w:rsidRPr="00AE00F0">
        <w:rPr>
          <w:rFonts w:eastAsia="Malgun Gothic"/>
          <w:lang w:eastAsia="ko-KR"/>
        </w:rPr>
        <w:t xml:space="preserve">Considering </w:t>
      </w:r>
      <w:r w:rsidR="000B3E11" w:rsidRPr="00AE00F0">
        <w:rPr>
          <w:rFonts w:eastAsia="Malgun Gothic"/>
          <w:lang w:eastAsia="ko-KR"/>
        </w:rPr>
        <w:t xml:space="preserve">the </w:t>
      </w:r>
      <w:r w:rsidRPr="00AE00F0">
        <w:rPr>
          <w:rFonts w:eastAsia="Malgun Gothic"/>
          <w:lang w:eastAsia="ko-KR"/>
        </w:rPr>
        <w:t>example o</w:t>
      </w:r>
      <w:r w:rsidR="000B3E11" w:rsidRPr="00AE00F0">
        <w:rPr>
          <w:rFonts w:eastAsia="Malgun Gothic"/>
          <w:lang w:eastAsia="ko-KR"/>
        </w:rPr>
        <w:t>f</w:t>
      </w:r>
      <w:r w:rsidRPr="00AE00F0">
        <w:rPr>
          <w:rFonts w:eastAsia="Malgun Gothic"/>
          <w:lang w:eastAsia="ko-KR"/>
        </w:rPr>
        <w:t xml:space="preserve"> Figure </w:t>
      </w:r>
      <w:r w:rsidR="0072366A" w:rsidRPr="00AE00F0">
        <w:rPr>
          <w:rFonts w:eastAsia="Malgun Gothic"/>
          <w:lang w:eastAsia="ko-KR"/>
        </w:rPr>
        <w:t>7</w:t>
      </w:r>
      <w:r w:rsidRPr="00AE00F0">
        <w:rPr>
          <w:rFonts w:eastAsia="Malgun Gothic"/>
          <w:lang w:eastAsia="ko-KR"/>
        </w:rPr>
        <w:t>-16</w:t>
      </w:r>
      <w:r w:rsidR="007E2659" w:rsidRPr="00AE00F0">
        <w:rPr>
          <w:rFonts w:eastAsia="Malgun Gothic"/>
          <w:lang w:eastAsia="ko-KR"/>
        </w:rPr>
        <w:t xml:space="preserve"> which</w:t>
      </w:r>
      <w:r w:rsidRPr="00AE00F0">
        <w:rPr>
          <w:rFonts w:eastAsia="Malgun Gothic"/>
          <w:lang w:eastAsia="ko-KR"/>
        </w:rPr>
        <w:t xml:space="preserve"> show</w:t>
      </w:r>
      <w:r w:rsidRPr="00AE00F0">
        <w:t>s</w:t>
      </w:r>
      <w:r w:rsidRPr="00AE00F0">
        <w:rPr>
          <w:rFonts w:eastAsia="Malgun Gothic"/>
          <w:lang w:eastAsia="ko-KR"/>
        </w:rPr>
        <w:t xml:space="preserve"> the physical diagram of a </w:t>
      </w:r>
      <w:r w:rsidRPr="00AE00F0">
        <w:t>QKD</w:t>
      </w:r>
      <w:r w:rsidRPr="00AE00F0">
        <w:rPr>
          <w:rFonts w:eastAsia="Malgun Gothic"/>
          <w:lang w:eastAsia="ko-KR"/>
        </w:rPr>
        <w:t xml:space="preserve"> network</w:t>
      </w:r>
      <w:r w:rsidR="000B3E11" w:rsidRPr="00AE00F0">
        <w:rPr>
          <w:rFonts w:eastAsia="Malgun Gothic"/>
          <w:lang w:eastAsia="ko-KR"/>
        </w:rPr>
        <w:t>:</w:t>
      </w:r>
    </w:p>
    <w:p w14:paraId="0790F6DC" w14:textId="6747A03A" w:rsidR="001B4412" w:rsidRPr="00AE00F0" w:rsidRDefault="00F348EC" w:rsidP="001372C5">
      <w:pPr>
        <w:pStyle w:val="Figure"/>
      </w:pPr>
      <w:r w:rsidRPr="00AE00F0">
        <w:rPr>
          <w:rFonts w:eastAsia="SimSun"/>
        </w:rPr>
        <w:object w:dxaOrig="10185" w:dyaOrig="4921" w14:anchorId="7BB98F97">
          <v:shape id="_x0000_i1029" type="#_x0000_t75" style="width:442.8pt;height:208.2pt" o:ole="">
            <v:imagedata r:id="rId49" o:title=""/>
          </v:shape>
          <o:OLEObject Type="Embed" ProgID="Visio.Drawing.15" ShapeID="_x0000_i1029" DrawAspect="Content" ObjectID="_1704272513" r:id="rId50"/>
        </w:object>
      </w:r>
    </w:p>
    <w:p w14:paraId="13806E1F" w14:textId="3D0109DA" w:rsidR="006E5F4F" w:rsidRPr="00AE00F0" w:rsidRDefault="001B4412" w:rsidP="008B36AA">
      <w:pPr>
        <w:pStyle w:val="FigureNoTitle"/>
      </w:pPr>
      <w:bookmarkStart w:id="155" w:name="_Toc89417189"/>
      <w:r w:rsidRPr="00AE00F0">
        <w:t xml:space="preserve">Figure </w:t>
      </w:r>
      <w:r w:rsidR="00A00CC1" w:rsidRPr="00AE00F0">
        <w:rPr>
          <w:cs/>
        </w:rPr>
        <w:t>‎</w:t>
      </w:r>
      <w:r w:rsidR="00A00CC1" w:rsidRPr="00AE00F0">
        <w:t>7</w:t>
      </w:r>
      <w:r w:rsidR="003302AE" w:rsidRPr="00AE00F0">
        <w:noBreakHyphen/>
      </w:r>
      <w:r w:rsidR="00A00CC1" w:rsidRPr="00AE00F0">
        <w:t>16</w:t>
      </w:r>
      <w:r w:rsidR="001372C5" w:rsidRPr="00AE00F0">
        <w:t xml:space="preserve"> –</w:t>
      </w:r>
      <w:r w:rsidRPr="00AE00F0">
        <w:t xml:space="preserve"> The physical layout of a QKD network</w:t>
      </w:r>
      <w:bookmarkEnd w:id="155"/>
    </w:p>
    <w:p w14:paraId="388C6392" w14:textId="2BBFC3FA" w:rsidR="006E5F4F" w:rsidRPr="00AE00F0" w:rsidRDefault="006E5F4F" w:rsidP="001372C5">
      <w:pPr>
        <w:pStyle w:val="Normalaftertitle0"/>
      </w:pPr>
      <w:r w:rsidRPr="00AE00F0">
        <w:t>In this case the algorithm of actions can be as follows:</w:t>
      </w:r>
    </w:p>
    <w:p w14:paraId="7CD4B506" w14:textId="46E8D17F" w:rsidR="006E5F4F" w:rsidRPr="00AE00F0" w:rsidRDefault="0019436D" w:rsidP="001372C5">
      <w:pPr>
        <w:pStyle w:val="enumlev1"/>
        <w:rPr>
          <w:szCs w:val="24"/>
        </w:rPr>
      </w:pPr>
      <w:r w:rsidRPr="00AE00F0">
        <w:rPr>
          <w:szCs w:val="24"/>
        </w:rPr>
        <w:t>1.</w:t>
      </w:r>
      <w:r w:rsidRPr="00AE00F0">
        <w:rPr>
          <w:szCs w:val="24"/>
        </w:rPr>
        <w:tab/>
      </w:r>
      <w:r w:rsidR="003D1970" w:rsidRPr="00AE00F0">
        <w:t xml:space="preserve">KMs </w:t>
      </w:r>
      <w:r w:rsidR="006E5F4F" w:rsidRPr="00AE00F0">
        <w:rPr>
          <w:rFonts w:eastAsia="SimSun"/>
        </w:rPr>
        <w:t xml:space="preserve">can use for example protocol like BGP to exchange information about the user networks they serve (Figure </w:t>
      </w:r>
      <w:r w:rsidR="0072366A" w:rsidRPr="00AE00F0">
        <w:rPr>
          <w:rFonts w:eastAsia="SimSun"/>
        </w:rPr>
        <w:t>7</w:t>
      </w:r>
      <w:r w:rsidR="006E5F4F" w:rsidRPr="00AE00F0">
        <w:rPr>
          <w:rFonts w:eastAsia="SimSun"/>
        </w:rPr>
        <w:t xml:space="preserve">-17). Thus, when a </w:t>
      </w:r>
      <w:r w:rsidR="007E2659" w:rsidRPr="00AE00F0">
        <w:rPr>
          <w:rFonts w:eastAsia="SimSun"/>
        </w:rPr>
        <w:t xml:space="preserve">cryptographic application </w:t>
      </w:r>
      <w:r w:rsidR="006E5F4F" w:rsidRPr="00AE00F0">
        <w:rPr>
          <w:rFonts w:eastAsia="SimSun"/>
        </w:rPr>
        <w:t xml:space="preserve">from the 192.168.10.0/24 network receives a request to generate and exchange a key with the </w:t>
      </w:r>
      <w:r w:rsidR="007E2659" w:rsidRPr="00AE00F0">
        <w:rPr>
          <w:rFonts w:eastAsia="SimSun"/>
        </w:rPr>
        <w:t>cryptographic application</w:t>
      </w:r>
      <w:r w:rsidR="006E5F4F" w:rsidRPr="00AE00F0">
        <w:rPr>
          <w:rFonts w:eastAsia="SimSun"/>
        </w:rPr>
        <w:t xml:space="preserve">, for example, from the 10.0.0.0/8 network, </w:t>
      </w:r>
      <w:r w:rsidR="003D1970" w:rsidRPr="00AE00F0">
        <w:t xml:space="preserve">KM </w:t>
      </w:r>
      <w:r w:rsidR="006E5F4F" w:rsidRPr="00AE00F0">
        <w:rPr>
          <w:rFonts w:eastAsia="SimSun"/>
        </w:rPr>
        <w:t xml:space="preserve">1 knows where the corresponding subnet is located, and it is necessary to contact </w:t>
      </w:r>
      <w:r w:rsidR="003D1970" w:rsidRPr="00AE00F0">
        <w:t xml:space="preserve">KM </w:t>
      </w:r>
      <w:r w:rsidR="006E5F4F" w:rsidRPr="00AE00F0">
        <w:rPr>
          <w:rFonts w:eastAsia="SimSun"/>
        </w:rPr>
        <w:t>3</w:t>
      </w:r>
      <w:r w:rsidR="006E5F4F" w:rsidRPr="00AE00F0">
        <w:rPr>
          <w:szCs w:val="24"/>
        </w:rPr>
        <w:t>;</w:t>
      </w:r>
    </w:p>
    <w:p w14:paraId="073190FB" w14:textId="1FCAECBD" w:rsidR="006E5F4F" w:rsidRPr="00AE00F0" w:rsidRDefault="0019436D" w:rsidP="001372C5">
      <w:pPr>
        <w:pStyle w:val="enumlev1"/>
        <w:rPr>
          <w:szCs w:val="24"/>
        </w:rPr>
      </w:pPr>
      <w:r w:rsidRPr="00AE00F0">
        <w:rPr>
          <w:szCs w:val="24"/>
        </w:rPr>
        <w:t>2.</w:t>
      </w:r>
      <w:r w:rsidRPr="00AE00F0">
        <w:rPr>
          <w:szCs w:val="24"/>
        </w:rPr>
        <w:tab/>
      </w:r>
      <w:r w:rsidR="003D1970" w:rsidRPr="00AE00F0">
        <w:t xml:space="preserve">KMs </w:t>
      </w:r>
      <w:r w:rsidR="006E5F4F" w:rsidRPr="00AE00F0">
        <w:rPr>
          <w:rFonts w:eastAsia="Malgun Gothic"/>
          <w:lang w:eastAsia="ko-KR"/>
        </w:rPr>
        <w:t>create ID for keys (</w:t>
      </w:r>
      <w:r w:rsidR="003C4C81" w:rsidRPr="00AE00F0">
        <w:rPr>
          <w:rFonts w:eastAsiaTheme="minorEastAsia"/>
        </w:rPr>
        <w:t>KMA-</w:t>
      </w:r>
      <w:r w:rsidR="006E5F4F" w:rsidRPr="00AE00F0">
        <w:rPr>
          <w:rFonts w:eastAsia="Malgun Gothic"/>
          <w:lang w:eastAsia="ko-KR"/>
        </w:rPr>
        <w:t xml:space="preserve">key ID). </w:t>
      </w:r>
      <w:r w:rsidR="007E2659" w:rsidRPr="00AE00F0">
        <w:t>KMA-key ID</w:t>
      </w:r>
      <w:r w:rsidR="007E2659" w:rsidRPr="00AE00F0" w:rsidDel="007E2659">
        <w:rPr>
          <w:rFonts w:eastAsia="Malgun Gothic"/>
          <w:lang w:eastAsia="ko-KR"/>
        </w:rPr>
        <w:t xml:space="preserve"> </w:t>
      </w:r>
      <w:r w:rsidR="006E5F4F" w:rsidRPr="00AE00F0">
        <w:t xml:space="preserve">is </w:t>
      </w:r>
      <w:r w:rsidR="006E5F4F" w:rsidRPr="00AE00F0">
        <w:rPr>
          <w:rFonts w:eastAsia="Malgun Gothic"/>
          <w:lang w:eastAsia="ko-KR"/>
        </w:rPr>
        <w:t xml:space="preserve">created for a pair of </w:t>
      </w:r>
      <w:r w:rsidR="007E2659" w:rsidRPr="00AE00F0">
        <w:t>cryptographic applications</w:t>
      </w:r>
      <w:r w:rsidR="006E5F4F" w:rsidRPr="00AE00F0">
        <w:rPr>
          <w:szCs w:val="24"/>
        </w:rPr>
        <w:t>;</w:t>
      </w:r>
    </w:p>
    <w:p w14:paraId="1393B2F2" w14:textId="1BEE4B49" w:rsidR="006E5F4F" w:rsidRPr="00AE00F0" w:rsidRDefault="0019436D" w:rsidP="001372C5">
      <w:pPr>
        <w:pStyle w:val="enumlev1"/>
        <w:rPr>
          <w:szCs w:val="24"/>
        </w:rPr>
      </w:pPr>
      <w:r w:rsidRPr="00AE00F0">
        <w:rPr>
          <w:szCs w:val="24"/>
        </w:rPr>
        <w:t>3.</w:t>
      </w:r>
      <w:r w:rsidRPr="00AE00F0">
        <w:rPr>
          <w:szCs w:val="24"/>
        </w:rPr>
        <w:tab/>
      </w:r>
      <w:r w:rsidR="006E5F4F" w:rsidRPr="00AE00F0">
        <w:rPr>
          <w:rFonts w:eastAsia="Malgun Gothic"/>
          <w:lang w:eastAsia="ko-KR"/>
        </w:rPr>
        <w:t>To transfer key</w:t>
      </w:r>
      <w:r w:rsidR="006E5F4F" w:rsidRPr="00AE00F0">
        <w:t>s</w:t>
      </w:r>
      <w:r w:rsidR="006E5F4F" w:rsidRPr="00AE00F0">
        <w:rPr>
          <w:rFonts w:eastAsia="Malgun Gothic"/>
          <w:lang w:eastAsia="ko-KR"/>
        </w:rPr>
        <w:t xml:space="preserve"> across the </w:t>
      </w:r>
      <w:r w:rsidR="006E5F4F" w:rsidRPr="00AE00F0">
        <w:t xml:space="preserve">QKD </w:t>
      </w:r>
      <w:r w:rsidR="006E5F4F" w:rsidRPr="00AE00F0">
        <w:rPr>
          <w:rFonts w:eastAsia="Malgun Gothic"/>
          <w:lang w:eastAsia="ko-KR"/>
        </w:rPr>
        <w:t>network</w:t>
      </w:r>
      <w:r w:rsidR="006E5F4F" w:rsidRPr="00AE00F0">
        <w:t>,</w:t>
      </w:r>
      <w:r w:rsidR="006E5F4F" w:rsidRPr="00AE00F0">
        <w:rPr>
          <w:rFonts w:eastAsia="Malgun Gothic"/>
          <w:lang w:eastAsia="ko-KR"/>
        </w:rPr>
        <w:t xml:space="preserve"> </w:t>
      </w:r>
      <w:r w:rsidR="003D1970" w:rsidRPr="00AE00F0">
        <w:t xml:space="preserve">KMs </w:t>
      </w:r>
      <w:r w:rsidR="006E5F4F" w:rsidRPr="00AE00F0">
        <w:rPr>
          <w:rFonts w:eastAsia="Malgun Gothic"/>
          <w:lang w:eastAsia="ko-KR"/>
        </w:rPr>
        <w:t>and Trusted Node Equipment</w:t>
      </w:r>
      <w:r w:rsidR="007E2659" w:rsidRPr="00AE00F0">
        <w:rPr>
          <w:rFonts w:eastAsia="Malgun Gothic"/>
          <w:lang w:eastAsia="ko-KR"/>
        </w:rPr>
        <w:t xml:space="preserve"> (TNE</w:t>
      </w:r>
      <w:r w:rsidR="006E5F4F" w:rsidRPr="00AE00F0">
        <w:rPr>
          <w:rFonts w:eastAsia="Malgun Gothic"/>
          <w:lang w:eastAsia="ko-KR"/>
        </w:rPr>
        <w:t xml:space="preserve">) </w:t>
      </w:r>
      <w:r w:rsidR="006E5F4F" w:rsidRPr="00AE00F0">
        <w:t xml:space="preserve">are </w:t>
      </w:r>
      <w:r w:rsidR="006E5F4F" w:rsidRPr="00AE00F0">
        <w:rPr>
          <w:szCs w:val="24"/>
        </w:rPr>
        <w:t xml:space="preserve">required to know the network topology. Here as an option, </w:t>
      </w:r>
      <w:r w:rsidR="007E2659" w:rsidRPr="00AE00F0">
        <w:rPr>
          <w:szCs w:val="24"/>
        </w:rPr>
        <w:t xml:space="preserve">one </w:t>
      </w:r>
      <w:r w:rsidR="006E5F4F" w:rsidRPr="00AE00F0">
        <w:rPr>
          <w:szCs w:val="24"/>
        </w:rPr>
        <w:t>can consider the OSPF, IS-IS etc. This protocol must have methods of authentication and authorization of neighbor nodes;</w:t>
      </w:r>
    </w:p>
    <w:p w14:paraId="2444A583" w14:textId="22290D41" w:rsidR="006E5F4F" w:rsidRPr="00AE00F0" w:rsidRDefault="0019436D" w:rsidP="001372C5">
      <w:pPr>
        <w:pStyle w:val="enumlev1"/>
        <w:rPr>
          <w:szCs w:val="24"/>
        </w:rPr>
      </w:pPr>
      <w:r w:rsidRPr="00AE00F0">
        <w:rPr>
          <w:szCs w:val="24"/>
        </w:rPr>
        <w:t>4.</w:t>
      </w:r>
      <w:r w:rsidRPr="00AE00F0">
        <w:rPr>
          <w:szCs w:val="24"/>
        </w:rPr>
        <w:tab/>
      </w:r>
      <w:r w:rsidR="006E5F4F" w:rsidRPr="00AE00F0">
        <w:rPr>
          <w:szCs w:val="24"/>
        </w:rPr>
        <w:t xml:space="preserve">In </w:t>
      </w:r>
      <w:r w:rsidR="007E2659" w:rsidRPr="00AE00F0">
        <w:rPr>
          <w:szCs w:val="24"/>
        </w:rPr>
        <w:t xml:space="preserve">a </w:t>
      </w:r>
      <w:r w:rsidR="006E5F4F" w:rsidRPr="00AE00F0">
        <w:rPr>
          <w:szCs w:val="24"/>
        </w:rPr>
        <w:t xml:space="preserve">case where the ID needs to go through another system (the network of another operator), an additional label is assigned to the ID, for example, an MPLS service label or Q-in-Q. </w:t>
      </w:r>
    </w:p>
    <w:p w14:paraId="6251E00F" w14:textId="3138754A" w:rsidR="001B4412" w:rsidRPr="00AE00F0" w:rsidRDefault="00340BC3" w:rsidP="001372C5">
      <w:pPr>
        <w:pStyle w:val="Figure"/>
      </w:pPr>
      <w:r w:rsidRPr="00AE00F0">
        <w:rPr>
          <w:rFonts w:eastAsia="SimSun"/>
        </w:rPr>
        <w:object w:dxaOrig="13606" w:dyaOrig="4876" w14:anchorId="18C69D0D">
          <v:shape id="_x0000_i1030" type="#_x0000_t75" style="width:468.6pt;height:168.6pt" o:ole="">
            <v:imagedata r:id="rId51" o:title=""/>
          </v:shape>
          <o:OLEObject Type="Embed" ProgID="Visio.Drawing.15" ShapeID="_x0000_i1030" DrawAspect="Content" ObjectID="_1704272514" r:id="rId52"/>
        </w:object>
      </w:r>
    </w:p>
    <w:p w14:paraId="788E63E2" w14:textId="6A5C4257" w:rsidR="006E5F4F" w:rsidRPr="00AE00F0" w:rsidRDefault="001B4412" w:rsidP="008B36AA">
      <w:pPr>
        <w:pStyle w:val="FigureNoTitle"/>
      </w:pPr>
      <w:bookmarkStart w:id="156" w:name="_Toc89417190"/>
      <w:r w:rsidRPr="00AE00F0">
        <w:t xml:space="preserve">Figure </w:t>
      </w:r>
      <w:r w:rsidR="00A00CC1" w:rsidRPr="00AE00F0">
        <w:rPr>
          <w:cs/>
        </w:rPr>
        <w:t>‎</w:t>
      </w:r>
      <w:r w:rsidR="00A00CC1" w:rsidRPr="00AE00F0">
        <w:t>7</w:t>
      </w:r>
      <w:r w:rsidR="003302AE" w:rsidRPr="00AE00F0">
        <w:noBreakHyphen/>
      </w:r>
      <w:r w:rsidR="00A00CC1" w:rsidRPr="00AE00F0">
        <w:t>17</w:t>
      </w:r>
      <w:r w:rsidR="001372C5" w:rsidRPr="00AE00F0">
        <w:t xml:space="preserve"> –</w:t>
      </w:r>
      <w:r w:rsidRPr="00AE00F0">
        <w:t xml:space="preserve"> The logical scheme of a QKD network</w:t>
      </w:r>
      <w:bookmarkEnd w:id="156"/>
    </w:p>
    <w:p w14:paraId="146BBDB5" w14:textId="471BAFF2" w:rsidR="006E5F4F" w:rsidRPr="00AE00F0" w:rsidRDefault="006E5F4F" w:rsidP="001372C5">
      <w:pPr>
        <w:pStyle w:val="Normalaftertitle0"/>
        <w:rPr>
          <w:rFonts w:eastAsia="SimSun"/>
        </w:rPr>
      </w:pPr>
      <w:r w:rsidRPr="00AE00F0">
        <w:rPr>
          <w:rFonts w:eastAsia="SimSun"/>
        </w:rPr>
        <w:t>The theoretical representation of a frame/packet in a QKD network</w:t>
      </w:r>
      <w:r w:rsidRPr="00AE00F0" w:rsidDel="001E4ED2">
        <w:rPr>
          <w:rFonts w:eastAsia="SimSun"/>
        </w:rPr>
        <w:t xml:space="preserve"> </w:t>
      </w:r>
      <w:r w:rsidR="007E2659" w:rsidRPr="00AE00F0">
        <w:rPr>
          <w:rFonts w:eastAsia="SimSun"/>
        </w:rPr>
        <w:t xml:space="preserve">could appear as in Figure </w:t>
      </w:r>
      <w:r w:rsidR="0072366A" w:rsidRPr="00AE00F0">
        <w:rPr>
          <w:rFonts w:eastAsia="SimSun"/>
        </w:rPr>
        <w:t>7</w:t>
      </w:r>
      <w:r w:rsidR="007E2659" w:rsidRPr="00AE00F0">
        <w:rPr>
          <w:rFonts w:eastAsia="SimSun"/>
        </w:rPr>
        <w:t>-18</w:t>
      </w:r>
      <w:r w:rsidRPr="00AE00F0">
        <w:rPr>
          <w:rFonts w:eastAsia="SimSun"/>
        </w:rPr>
        <w:t>, without being limited to the fields represented.</w:t>
      </w:r>
    </w:p>
    <w:p w14:paraId="237EC608" w14:textId="11B24DBA" w:rsidR="0072366A" w:rsidRPr="00AE00F0" w:rsidRDefault="00A6052A" w:rsidP="001372C5">
      <w:pPr>
        <w:pStyle w:val="Figure"/>
        <w:rPr>
          <w:rFonts w:eastAsia="SimSun"/>
        </w:rPr>
      </w:pPr>
      <w:r w:rsidRPr="00AE00F0">
        <w:rPr>
          <w:rFonts w:eastAsia="SimSun"/>
        </w:rPr>
        <w:drawing>
          <wp:inline distT="0" distB="0" distL="0" distR="0" wp14:anchorId="1683C5AE" wp14:editId="64CFC480">
            <wp:extent cx="6156325" cy="434340"/>
            <wp:effectExtent l="0" t="0" r="0" b="381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56325" cy="434340"/>
                    </a:xfrm>
                    <a:prstGeom prst="rect">
                      <a:avLst/>
                    </a:prstGeom>
                    <a:noFill/>
                    <a:ln>
                      <a:noFill/>
                    </a:ln>
                  </pic:spPr>
                </pic:pic>
              </a:graphicData>
            </a:graphic>
          </wp:inline>
        </w:drawing>
      </w:r>
    </w:p>
    <w:p w14:paraId="27777FA4" w14:textId="2BCAF0A5" w:rsidR="0087573A" w:rsidRPr="00AE00F0" w:rsidRDefault="0087573A" w:rsidP="001372C5">
      <w:pPr>
        <w:pStyle w:val="Note"/>
      </w:pPr>
      <w:r w:rsidRPr="00AE00F0">
        <w:t>NOTE –</w:t>
      </w:r>
      <w:r w:rsidR="00B67C67" w:rsidRPr="00AE00F0">
        <w:t xml:space="preserve"> A</w:t>
      </w:r>
      <w:r w:rsidRPr="00AE00F0">
        <w:t xml:space="preserve">bbreviations and terms used in the figure: </w:t>
      </w:r>
    </w:p>
    <w:tbl>
      <w:tblPr>
        <w:tblStyle w:val="TableGrid"/>
        <w:tblW w:w="97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3515"/>
        <w:gridCol w:w="624"/>
        <w:gridCol w:w="2291"/>
        <w:gridCol w:w="1276"/>
        <w:gridCol w:w="1408"/>
      </w:tblGrid>
      <w:tr w:rsidR="0087573A" w:rsidRPr="00AE00F0" w14:paraId="66B9C1DC" w14:textId="77777777" w:rsidTr="002664D5">
        <w:trPr>
          <w:trHeight w:val="417"/>
          <w:jc w:val="center"/>
        </w:trPr>
        <w:tc>
          <w:tcPr>
            <w:tcW w:w="624" w:type="dxa"/>
          </w:tcPr>
          <w:p w14:paraId="79B32A7C" w14:textId="77777777" w:rsidR="0087573A" w:rsidRPr="00AE00F0" w:rsidRDefault="0087573A" w:rsidP="007A3058">
            <w:pPr>
              <w:spacing w:before="0"/>
              <w:rPr>
                <w:sz w:val="2"/>
                <w:szCs w:val="2"/>
              </w:rPr>
            </w:pPr>
            <w:r w:rsidRPr="00AE00F0">
              <w:rPr>
                <w:sz w:val="2"/>
                <w:szCs w:val="2"/>
              </w:rPr>
              <mc:AlternateContent>
                <mc:Choice Requires="wps">
                  <w:drawing>
                    <wp:anchor distT="0" distB="0" distL="114300" distR="114300" simplePos="0" relativeHeight="251629568" behindDoc="0" locked="0" layoutInCell="1" allowOverlap="1" wp14:anchorId="7F4EF739" wp14:editId="136F51E7">
                      <wp:simplePos x="0" y="0"/>
                      <wp:positionH relativeFrom="margin">
                        <wp:posOffset>90805</wp:posOffset>
                      </wp:positionH>
                      <wp:positionV relativeFrom="margin">
                        <wp:posOffset>0</wp:posOffset>
                      </wp:positionV>
                      <wp:extent cx="368300" cy="216000"/>
                      <wp:effectExtent l="0" t="0" r="12700" b="1270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16000"/>
                              </a:xfrm>
                              <a:prstGeom prst="rect">
                                <a:avLst/>
                              </a:prstGeom>
                              <a:solidFill>
                                <a:srgbClr val="FFFF00"/>
                              </a:solidFill>
                              <a:ln w="9525">
                                <a:solidFill>
                                  <a:srgbClr val="000000"/>
                                </a:solidFill>
                                <a:miter lim="800000"/>
                                <a:headEnd/>
                                <a:tailEnd/>
                              </a:ln>
                            </wps:spPr>
                            <wps:txbx>
                              <w:txbxContent>
                                <w:p w14:paraId="4D388FD4" w14:textId="77777777" w:rsidR="00161E4B" w:rsidRPr="00C41C89" w:rsidRDefault="00161E4B" w:rsidP="0087573A">
                                  <w:pPr>
                                    <w:spacing w:before="0"/>
                                    <w:jc w:val="center"/>
                                    <w:rPr>
                                      <w:rFonts w:asciiTheme="minorHAnsi" w:hAnsiTheme="minorHAnsi" w:cstheme="minorHAnsi"/>
                                      <w:sz w:val="18"/>
                                      <w:szCs w:val="14"/>
                                    </w:rPr>
                                  </w:pPr>
                                  <w:r w:rsidRPr="00C41C89">
                                    <w:rPr>
                                      <w:rFonts w:asciiTheme="minorHAnsi" w:hAnsiTheme="minorHAnsi" w:cstheme="minorHAnsi"/>
                                      <w:sz w:val="18"/>
                                      <w:szCs w:val="14"/>
                                    </w:rPr>
                                    <w:t>DIP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4EF739" id="_x0000_t202" coordsize="21600,21600" o:spt="202" path="m,l,21600r21600,l21600,xe">
                      <v:stroke joinstyle="miter"/>
                      <v:path gradientshapeok="t" o:connecttype="rect"/>
                    </v:shapetype>
                    <v:shape id="Text Box 2" o:spid="_x0000_s1029" type="#_x0000_t202" style="position:absolute;left:0;text-align:left;margin-left:7.15pt;margin-top:0;width:29pt;height:17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" fillcolor="yellow">
                      <v:textbox>
                        <w:txbxContent>
                          <w:p w14:paraId="4D388FD4" w14:textId="77777777" w:rsidR="00161E4B" w:rsidRPr="00C41C89" w:rsidRDefault="00161E4B" w:rsidP="0087573A">
                            <w:pPr>
                              <w:spacing w:before="0"/>
                              <w:jc w:val="center"/>
                              <w:rPr>
                                <w:rFonts w:asciiTheme="minorHAnsi" w:hAnsiTheme="minorHAnsi" w:cstheme="minorHAnsi"/>
                                <w:sz w:val="18"/>
                                <w:szCs w:val="14"/>
                              </w:rPr>
                            </w:pPr>
                            <w:r w:rsidRPr="00C41C89">
                              <w:rPr>
                                <w:rFonts w:asciiTheme="minorHAnsi" w:hAnsiTheme="minorHAnsi" w:cstheme="minorHAnsi"/>
                                <w:sz w:val="18"/>
                                <w:szCs w:val="14"/>
                              </w:rPr>
                              <w:t>DIP</w:t>
                            </w:r>
                          </w:p>
                        </w:txbxContent>
                      </v:textbox>
                      <w10:wrap type="square" anchorx="margin" anchory="margin"/>
                    </v:shape>
                  </w:pict>
                </mc:Fallback>
              </mc:AlternateContent>
            </w:r>
          </w:p>
        </w:tc>
        <w:tc>
          <w:tcPr>
            <w:tcW w:w="3515" w:type="dxa"/>
            <w:vAlign w:val="center"/>
          </w:tcPr>
          <w:p w14:paraId="6971C4E4" w14:textId="77777777" w:rsidR="0087573A" w:rsidRPr="00AE00F0" w:rsidRDefault="0087573A" w:rsidP="007A3058">
            <w:pPr>
              <w:spacing w:before="0"/>
            </w:pPr>
            <w:r w:rsidRPr="00AE00F0">
              <w:rPr>
                <w:sz w:val="18"/>
                <w:szCs w:val="18"/>
              </w:rPr>
              <w:t>Destination IP</w:t>
            </w:r>
            <w:r w:rsidRPr="00AE00F0">
              <w:rPr>
                <w:b/>
                <w:bCs/>
                <w:sz w:val="18"/>
                <w:szCs w:val="18"/>
              </w:rPr>
              <w:t xml:space="preserve">: </w:t>
            </w:r>
            <w:r w:rsidRPr="00AE00F0">
              <w:rPr>
                <w:sz w:val="18"/>
                <w:szCs w:val="18"/>
              </w:rPr>
              <w:t>IP address of destination KM</w:t>
            </w:r>
          </w:p>
        </w:tc>
        <w:tc>
          <w:tcPr>
            <w:tcW w:w="624" w:type="dxa"/>
          </w:tcPr>
          <w:p w14:paraId="4C9B43C2" w14:textId="77777777" w:rsidR="0087573A" w:rsidRPr="00AE00F0" w:rsidRDefault="0087573A" w:rsidP="007A3058">
            <w:pPr>
              <w:spacing w:before="0"/>
              <w:rPr>
                <w:sz w:val="2"/>
                <w:szCs w:val="2"/>
              </w:rPr>
            </w:pPr>
            <w:r w:rsidRPr="00AE00F0">
              <w:rPr>
                <w:sz w:val="2"/>
                <w:szCs w:val="2"/>
              </w:rPr>
              <mc:AlternateContent>
                <mc:Choice Requires="wps">
                  <w:drawing>
                    <wp:anchor distT="0" distB="0" distL="114300" distR="114300" simplePos="0" relativeHeight="251639808" behindDoc="0" locked="0" layoutInCell="1" allowOverlap="1" wp14:anchorId="30A5B8B3" wp14:editId="60AB8431">
                      <wp:simplePos x="0" y="0"/>
                      <wp:positionH relativeFrom="margin">
                        <wp:posOffset>90805</wp:posOffset>
                      </wp:positionH>
                      <wp:positionV relativeFrom="margin">
                        <wp:posOffset>0</wp:posOffset>
                      </wp:positionV>
                      <wp:extent cx="368300" cy="216000"/>
                      <wp:effectExtent l="0" t="0" r="12700" b="1270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16000"/>
                              </a:xfrm>
                              <a:prstGeom prst="rect">
                                <a:avLst/>
                              </a:prstGeom>
                              <a:solidFill>
                                <a:srgbClr val="92D050"/>
                              </a:solidFill>
                              <a:ln w="9525">
                                <a:solidFill>
                                  <a:srgbClr val="000000"/>
                                </a:solidFill>
                                <a:miter lim="800000"/>
                                <a:headEnd/>
                                <a:tailEnd/>
                              </a:ln>
                            </wps:spPr>
                            <wps:txbx>
                              <w:txbxContent>
                                <w:p w14:paraId="0DF29827" w14:textId="77777777" w:rsidR="00161E4B" w:rsidRPr="00C41C89" w:rsidRDefault="00161E4B" w:rsidP="0087573A">
                                  <w:pPr>
                                    <w:spacing w:before="0"/>
                                    <w:jc w:val="center"/>
                                    <w:rPr>
                                      <w:rFonts w:asciiTheme="minorHAnsi" w:hAnsiTheme="minorHAnsi" w:cstheme="minorHAnsi"/>
                                      <w:sz w:val="18"/>
                                      <w:szCs w:val="14"/>
                                    </w:rPr>
                                  </w:pPr>
                                  <w:r>
                                    <w:rPr>
                                      <w:rFonts w:asciiTheme="minorHAnsi" w:hAnsiTheme="minorHAnsi" w:cstheme="minorHAnsi"/>
                                      <w:sz w:val="18"/>
                                      <w:szCs w:val="14"/>
                                    </w:rPr>
                                    <w:t>S</w:t>
                                  </w:r>
                                  <w:r w:rsidRPr="00C41C89">
                                    <w:rPr>
                                      <w:rFonts w:asciiTheme="minorHAnsi" w:hAnsiTheme="minorHAnsi" w:cstheme="minorHAnsi"/>
                                      <w:sz w:val="18"/>
                                      <w:szCs w:val="14"/>
                                    </w:rPr>
                                    <w:t>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5B8B3" id="_x0000_s1030" type="#_x0000_t202" style="position:absolute;left:0;text-align:left;margin-left:7.15pt;margin-top:0;width:29pt;height:17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" fillcolor="#92d050">
                      <v:textbox>
                        <w:txbxContent>
                          <w:p w14:paraId="0DF29827" w14:textId="77777777" w:rsidR="00161E4B" w:rsidRPr="00C41C89" w:rsidRDefault="00161E4B" w:rsidP="0087573A">
                            <w:pPr>
                              <w:spacing w:before="0"/>
                              <w:jc w:val="center"/>
                              <w:rPr>
                                <w:rFonts w:asciiTheme="minorHAnsi" w:hAnsiTheme="minorHAnsi" w:cstheme="minorHAnsi"/>
                                <w:sz w:val="18"/>
                                <w:szCs w:val="14"/>
                              </w:rPr>
                            </w:pPr>
                            <w:r>
                              <w:rPr>
                                <w:rFonts w:asciiTheme="minorHAnsi" w:hAnsiTheme="minorHAnsi" w:cstheme="minorHAnsi"/>
                                <w:sz w:val="18"/>
                                <w:szCs w:val="14"/>
                              </w:rPr>
                              <w:t>S</w:t>
                            </w:r>
                            <w:r w:rsidRPr="00C41C89">
                              <w:rPr>
                                <w:rFonts w:asciiTheme="minorHAnsi" w:hAnsiTheme="minorHAnsi" w:cstheme="minorHAnsi"/>
                                <w:sz w:val="18"/>
                                <w:szCs w:val="14"/>
                              </w:rPr>
                              <w:t>IP</w:t>
                            </w:r>
                          </w:p>
                        </w:txbxContent>
                      </v:textbox>
                      <w10:wrap type="square" anchorx="margin" anchory="margin"/>
                    </v:shape>
                  </w:pict>
                </mc:Fallback>
              </mc:AlternateContent>
            </w:r>
          </w:p>
        </w:tc>
        <w:tc>
          <w:tcPr>
            <w:tcW w:w="2291" w:type="dxa"/>
            <w:vAlign w:val="center"/>
          </w:tcPr>
          <w:p w14:paraId="7B8336A6" w14:textId="77777777" w:rsidR="0087573A" w:rsidRPr="00AE00F0" w:rsidRDefault="0087573A" w:rsidP="007A3058">
            <w:pPr>
              <w:spacing w:before="0"/>
              <w:rPr>
                <w:sz w:val="20"/>
              </w:rPr>
            </w:pPr>
            <w:r w:rsidRPr="00AE00F0">
              <w:rPr>
                <w:sz w:val="18"/>
                <w:szCs w:val="18"/>
              </w:rPr>
              <w:t>Source IP</w:t>
            </w:r>
            <w:r w:rsidRPr="00AE00F0">
              <w:rPr>
                <w:b/>
                <w:bCs/>
                <w:sz w:val="18"/>
                <w:szCs w:val="18"/>
              </w:rPr>
              <w:t xml:space="preserve">: </w:t>
            </w:r>
            <w:r w:rsidRPr="00AE00F0">
              <w:rPr>
                <w:sz w:val="18"/>
                <w:szCs w:val="18"/>
              </w:rPr>
              <w:t>IP address of source KM</w:t>
            </w:r>
          </w:p>
        </w:tc>
        <w:tc>
          <w:tcPr>
            <w:tcW w:w="1276" w:type="dxa"/>
          </w:tcPr>
          <w:p w14:paraId="73D481F3" w14:textId="77777777" w:rsidR="0087573A" w:rsidRPr="00AE00F0" w:rsidRDefault="0087573A" w:rsidP="007A3058">
            <w:pPr>
              <w:spacing w:before="0"/>
              <w:rPr>
                <w:sz w:val="2"/>
                <w:szCs w:val="2"/>
              </w:rPr>
            </w:pPr>
            <w:r w:rsidRPr="00AE00F0">
              <w:rPr>
                <w:sz w:val="2"/>
                <w:szCs w:val="2"/>
              </w:rPr>
              <mc:AlternateContent>
                <mc:Choice Requires="wps">
                  <w:drawing>
                    <wp:anchor distT="0" distB="0" distL="114300" distR="114300" simplePos="0" relativeHeight="251650048" behindDoc="0" locked="0" layoutInCell="1" allowOverlap="1" wp14:anchorId="2EFB2B7C" wp14:editId="67037DAA">
                      <wp:simplePos x="0" y="0"/>
                      <wp:positionH relativeFrom="margin">
                        <wp:posOffset>-64770</wp:posOffset>
                      </wp:positionH>
                      <wp:positionV relativeFrom="margin">
                        <wp:posOffset>2540</wp:posOffset>
                      </wp:positionV>
                      <wp:extent cx="746760" cy="233680"/>
                      <wp:effectExtent l="0" t="0" r="15240" b="1397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33680"/>
                              </a:xfrm>
                              <a:prstGeom prst="rect">
                                <a:avLst/>
                              </a:prstGeom>
                              <a:solidFill>
                                <a:schemeClr val="accent6">
                                  <a:lumMod val="75000"/>
                                </a:schemeClr>
                              </a:solidFill>
                              <a:ln w="9525">
                                <a:solidFill>
                                  <a:srgbClr val="000000"/>
                                </a:solidFill>
                                <a:miter lim="800000"/>
                                <a:headEnd/>
                                <a:tailEnd/>
                              </a:ln>
                            </wps:spPr>
                            <wps:txbx>
                              <w:txbxContent>
                                <w:p w14:paraId="2EC3C55E" w14:textId="4D39AAD6" w:rsidR="00161E4B" w:rsidRPr="00EF560C" w:rsidRDefault="00161E4B" w:rsidP="0087573A">
                                  <w:pPr>
                                    <w:spacing w:before="0"/>
                                    <w:jc w:val="center"/>
                                    <w:rPr>
                                      <w:rFonts w:asciiTheme="minorHAnsi" w:hAnsiTheme="minorHAnsi" w:cstheme="minorHAnsi"/>
                                      <w:sz w:val="18"/>
                                      <w:szCs w:val="14"/>
                                    </w:rPr>
                                  </w:pPr>
                                  <w:r>
                                    <w:rPr>
                                      <w:rFonts w:asciiTheme="minorHAnsi" w:hAnsiTheme="minorHAnsi" w:cstheme="minorHAnsi"/>
                                      <w:sz w:val="18"/>
                                      <w:szCs w:val="14"/>
                                    </w:rPr>
                                    <w:t>K</w:t>
                                  </w:r>
                                  <w:r>
                                    <w:rPr>
                                      <w:rFonts w:asciiTheme="minorHAnsi" w:eastAsiaTheme="minorEastAsia" w:hAnsiTheme="minorHAnsi" w:cstheme="minorHAnsi" w:hint="eastAsia"/>
                                      <w:sz w:val="18"/>
                                      <w:szCs w:val="14"/>
                                    </w:rPr>
                                    <w:t>MA-k</w:t>
                                  </w:r>
                                  <w:r>
                                    <w:rPr>
                                      <w:rFonts w:asciiTheme="minorHAnsi" w:hAnsiTheme="minorHAnsi" w:cstheme="minorHAnsi"/>
                                      <w:sz w:val="18"/>
                                      <w:szCs w:val="14"/>
                                    </w:rPr>
                                    <w:t>ey 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B2B7C" id="_x0000_s1031" type="#_x0000_t202" style="position:absolute;left:0;text-align:left;margin-left:-5.1pt;margin-top:.2pt;width:58.8pt;height:18.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" fillcolor="#e36c0a [2409]">
                      <v:textbox>
                        <w:txbxContent>
                          <w:p w14:paraId="2EC3C55E" w14:textId="4D39AAD6" w:rsidR="00161E4B" w:rsidRPr="00EF560C" w:rsidRDefault="00161E4B" w:rsidP="0087573A">
                            <w:pPr>
                              <w:spacing w:before="0"/>
                              <w:jc w:val="center"/>
                              <w:rPr>
                                <w:rFonts w:asciiTheme="minorHAnsi" w:hAnsiTheme="minorHAnsi" w:cstheme="minorHAnsi"/>
                                <w:sz w:val="18"/>
                                <w:szCs w:val="14"/>
                              </w:rPr>
                            </w:pPr>
                            <w:r>
                              <w:rPr>
                                <w:rFonts w:asciiTheme="minorHAnsi" w:hAnsiTheme="minorHAnsi" w:cstheme="minorHAnsi"/>
                                <w:sz w:val="18"/>
                                <w:szCs w:val="14"/>
                              </w:rPr>
                              <w:t>K</w:t>
                            </w:r>
                            <w:r>
                              <w:rPr>
                                <w:rFonts w:asciiTheme="minorHAnsi" w:eastAsiaTheme="minorEastAsia" w:hAnsiTheme="minorHAnsi" w:cstheme="minorHAnsi" w:hint="eastAsia"/>
                                <w:sz w:val="18"/>
                                <w:szCs w:val="14"/>
                              </w:rPr>
                              <w:t>MA-k</w:t>
                            </w:r>
                            <w:r>
                              <w:rPr>
                                <w:rFonts w:asciiTheme="minorHAnsi" w:hAnsiTheme="minorHAnsi" w:cstheme="minorHAnsi"/>
                                <w:sz w:val="18"/>
                                <w:szCs w:val="14"/>
                              </w:rPr>
                              <w:t>ey ID</w:t>
                            </w:r>
                          </w:p>
                        </w:txbxContent>
                      </v:textbox>
                      <w10:wrap type="square" anchorx="margin" anchory="margin"/>
                    </v:shape>
                  </w:pict>
                </mc:Fallback>
              </mc:AlternateContent>
            </w:r>
          </w:p>
        </w:tc>
        <w:tc>
          <w:tcPr>
            <w:tcW w:w="1408" w:type="dxa"/>
            <w:vAlign w:val="center"/>
          </w:tcPr>
          <w:p w14:paraId="3A8A4D06" w14:textId="294FC2D2" w:rsidR="0087573A" w:rsidRPr="00AE00F0" w:rsidRDefault="0087573A" w:rsidP="003C4C81">
            <w:pPr>
              <w:spacing w:before="0"/>
              <w:rPr>
                <w:sz w:val="18"/>
                <w:szCs w:val="18"/>
              </w:rPr>
            </w:pPr>
            <w:r w:rsidRPr="00AE00F0">
              <w:rPr>
                <w:sz w:val="18"/>
                <w:szCs w:val="18"/>
              </w:rPr>
              <w:t xml:space="preserve">ID of </w:t>
            </w:r>
            <w:r w:rsidR="003C4C81" w:rsidRPr="00AE00F0">
              <w:rPr>
                <w:rFonts w:eastAsiaTheme="minorEastAsia"/>
                <w:sz w:val="18"/>
                <w:szCs w:val="18"/>
              </w:rPr>
              <w:t>KMA-</w:t>
            </w:r>
            <w:r w:rsidRPr="00AE00F0">
              <w:rPr>
                <w:sz w:val="18"/>
                <w:szCs w:val="18"/>
              </w:rPr>
              <w:t>key</w:t>
            </w:r>
          </w:p>
        </w:tc>
      </w:tr>
    </w:tbl>
    <w:p w14:paraId="045992A3" w14:textId="531D5ECC" w:rsidR="006E5F4F" w:rsidRPr="00AE00F0" w:rsidRDefault="001B4412" w:rsidP="008B36AA">
      <w:pPr>
        <w:pStyle w:val="FigureNoTitle"/>
      </w:pPr>
      <w:bookmarkStart w:id="157" w:name="_Toc89417191"/>
      <w:r w:rsidRPr="00AE00F0">
        <w:t xml:space="preserve">Figure </w:t>
      </w:r>
      <w:r w:rsidR="00A00CC1" w:rsidRPr="00AE00F0">
        <w:rPr>
          <w:cs/>
        </w:rPr>
        <w:t>‎</w:t>
      </w:r>
      <w:r w:rsidR="00A00CC1" w:rsidRPr="00AE00F0">
        <w:t>7</w:t>
      </w:r>
      <w:r w:rsidR="003302AE" w:rsidRPr="00AE00F0">
        <w:noBreakHyphen/>
      </w:r>
      <w:r w:rsidR="00A00CC1" w:rsidRPr="00AE00F0">
        <w:t>18</w:t>
      </w:r>
      <w:r w:rsidR="001372C5" w:rsidRPr="00AE00F0">
        <w:t xml:space="preserve"> –</w:t>
      </w:r>
      <w:r w:rsidRPr="00AE00F0">
        <w:t xml:space="preserve"> Representation of the frame/packet structure</w:t>
      </w:r>
      <w:bookmarkEnd w:id="157"/>
    </w:p>
    <w:p w14:paraId="74115381" w14:textId="0B58A69F" w:rsidR="006E5F4F" w:rsidRPr="00AE00F0" w:rsidRDefault="006E5F4F" w:rsidP="001372C5">
      <w:pPr>
        <w:pStyle w:val="Normalaftertitle"/>
      </w:pPr>
      <w:r w:rsidRPr="00AE00F0">
        <w:t xml:space="preserve">At the same time, special modules – </w:t>
      </w:r>
      <w:r w:rsidR="007E2659" w:rsidRPr="00AE00F0">
        <w:t>KSA</w:t>
      </w:r>
      <w:r w:rsidRPr="00AE00F0">
        <w:t xml:space="preserve"> </w:t>
      </w:r>
      <w:r w:rsidR="00DF5D97" w:rsidRPr="00AE00F0">
        <w:t>–</w:t>
      </w:r>
      <w:r w:rsidRPr="00AE00F0">
        <w:t xml:space="preserve"> should appear in the physical and logical circuits (this can be built into the encryptors or presented as a separate device).</w:t>
      </w:r>
    </w:p>
    <w:p w14:paraId="57BD6D61" w14:textId="0EBAE8FE" w:rsidR="006E5F4F" w:rsidRPr="00AE00F0" w:rsidRDefault="006E5F4F" w:rsidP="008B36AA">
      <w:pPr>
        <w:rPr>
          <w:rFonts w:eastAsia="SimSun"/>
        </w:rPr>
      </w:pPr>
      <w:r w:rsidRPr="00AE00F0">
        <w:rPr>
          <w:rFonts w:eastAsia="SimSun"/>
        </w:rPr>
        <w:t xml:space="preserve">Figure </w:t>
      </w:r>
      <w:r w:rsidR="002664D5" w:rsidRPr="00AE00F0">
        <w:rPr>
          <w:rFonts w:eastAsia="SimSun"/>
        </w:rPr>
        <w:t>7</w:t>
      </w:r>
      <w:r w:rsidRPr="00AE00F0">
        <w:rPr>
          <w:rFonts w:eastAsia="SimSun"/>
        </w:rPr>
        <w:t xml:space="preserve">-19 </w:t>
      </w:r>
      <w:r w:rsidR="000B3E11" w:rsidRPr="00AE00F0">
        <w:rPr>
          <w:rFonts w:eastAsia="SimSun"/>
        </w:rPr>
        <w:t>illustrates the</w:t>
      </w:r>
      <w:r w:rsidR="007E2659" w:rsidRPr="00AE00F0">
        <w:rPr>
          <w:rFonts w:eastAsia="SimSun"/>
        </w:rPr>
        <w:t xml:space="preserve"> </w:t>
      </w:r>
      <w:r w:rsidRPr="00AE00F0">
        <w:rPr>
          <w:rFonts w:eastAsia="SimSun"/>
        </w:rPr>
        <w:t xml:space="preserve">physical and logical schemes that display KSA. These components are interfaces between the QKD network and </w:t>
      </w:r>
      <w:r w:rsidR="008A05EE" w:rsidRPr="00AE00F0">
        <w:rPr>
          <w:szCs w:val="24"/>
        </w:rPr>
        <w:t>cryptographic applications</w:t>
      </w:r>
      <w:r w:rsidR="008A05EE" w:rsidRPr="00AE00F0" w:rsidDel="008A05EE">
        <w:rPr>
          <w:rFonts w:eastAsia="SimSun"/>
        </w:rPr>
        <w:t xml:space="preserve"> </w:t>
      </w:r>
      <w:r w:rsidRPr="00AE00F0">
        <w:rPr>
          <w:rFonts w:eastAsia="SimSun"/>
        </w:rPr>
        <w:t>and are administered by KMAs in this case, and their IP addresses can be assigned either statically or dynamically.</w:t>
      </w:r>
    </w:p>
    <w:tbl>
      <w:tblPr>
        <w:tblStyle w:val="TableGrid"/>
        <w:tblW w:w="101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4850"/>
      </w:tblGrid>
      <w:tr w:rsidR="0033300E" w:rsidRPr="00AE00F0" w14:paraId="4E8D59F3" w14:textId="77777777" w:rsidTr="001372C5">
        <w:trPr>
          <w:jc w:val="center"/>
        </w:trPr>
        <w:tc>
          <w:tcPr>
            <w:tcW w:w="5319" w:type="dxa"/>
            <w:vAlign w:val="center"/>
          </w:tcPr>
          <w:p w14:paraId="695983F1" w14:textId="19FD123E" w:rsidR="0033300E" w:rsidRPr="00AE00F0" w:rsidRDefault="001372C5" w:rsidP="001372C5">
            <w:pPr>
              <w:pStyle w:val="Figure"/>
              <w:rPr>
                <w:rFonts w:eastAsia="SimSun"/>
              </w:rPr>
            </w:pPr>
            <w:r w:rsidRPr="00AE00F0">
              <w:rPr>
                <w:rFonts w:eastAsia="SimSun"/>
              </w:rPr>
              <w:object w:dxaOrig="5986" w:dyaOrig="2131" w14:anchorId="0063B95F">
                <v:shape id="_x0000_i1031" type="#_x0000_t75" style="width:265.2pt;height:95.4pt" o:ole="">
                  <v:imagedata r:id="rId54" o:title=""/>
                </v:shape>
                <o:OLEObject Type="Embed" ProgID="Visio.Drawing.15" ShapeID="_x0000_i1031" DrawAspect="Content" ObjectID="_1704272515" r:id="rId55"/>
              </w:object>
            </w:r>
          </w:p>
        </w:tc>
        <w:tc>
          <w:tcPr>
            <w:tcW w:w="0" w:type="auto"/>
            <w:vAlign w:val="center"/>
          </w:tcPr>
          <w:p w14:paraId="2A27A90E" w14:textId="6D205883" w:rsidR="0033300E" w:rsidRPr="00AE00F0" w:rsidRDefault="00AD2182" w:rsidP="001372C5">
            <w:pPr>
              <w:pStyle w:val="Figure"/>
              <w:rPr>
                <w:rFonts w:eastAsia="SimSun"/>
              </w:rPr>
            </w:pPr>
            <w:r w:rsidRPr="00AE00F0">
              <w:rPr>
                <w:rFonts w:eastAsia="SimSun"/>
              </w:rPr>
              <w:object w:dxaOrig="4620" w:dyaOrig="1726" w14:anchorId="0CCB2BBC">
                <v:shape id="_x0000_i1032" type="#_x0000_t75" style="width:231.6pt;height:87.6pt" o:ole="">
                  <v:imagedata r:id="rId56" o:title=""/>
                </v:shape>
                <o:OLEObject Type="Embed" ProgID="Visio.Drawing.15" ShapeID="_x0000_i1032" DrawAspect="Content" ObjectID="_1704272516" r:id="rId57"/>
              </w:object>
            </w:r>
          </w:p>
        </w:tc>
      </w:tr>
      <w:tr w:rsidR="0033300E" w:rsidRPr="00AE00F0" w14:paraId="390490B4" w14:textId="77777777" w:rsidTr="001372C5">
        <w:trPr>
          <w:jc w:val="center"/>
        </w:trPr>
        <w:tc>
          <w:tcPr>
            <w:tcW w:w="5319" w:type="dxa"/>
            <w:vAlign w:val="center"/>
          </w:tcPr>
          <w:p w14:paraId="1FC08D48" w14:textId="33175BC9" w:rsidR="0033300E" w:rsidRPr="00AE00F0" w:rsidRDefault="0019436D" w:rsidP="0019436D">
            <w:pPr>
              <w:spacing w:line="276" w:lineRule="auto"/>
              <w:ind w:left="720" w:hanging="360"/>
              <w:jc w:val="center"/>
              <w:rPr>
                <w:rFonts w:eastAsia="SimSun"/>
                <w:b/>
                <w:bCs/>
                <w:sz w:val="22"/>
                <w:szCs w:val="22"/>
              </w:rPr>
            </w:pPr>
            <w:r w:rsidRPr="00AE00F0">
              <w:rPr>
                <w:rFonts w:eastAsia="SimSun"/>
                <w:b/>
                <w:bCs/>
                <w:sz w:val="22"/>
                <w:szCs w:val="22"/>
              </w:rPr>
              <w:t>a)</w:t>
            </w:r>
            <w:r w:rsidRPr="00AE00F0">
              <w:rPr>
                <w:rFonts w:eastAsia="SimSun"/>
                <w:b/>
                <w:bCs/>
                <w:sz w:val="22"/>
                <w:szCs w:val="22"/>
              </w:rPr>
              <w:tab/>
            </w:r>
            <w:r w:rsidR="0033300E" w:rsidRPr="00AE00F0">
              <w:rPr>
                <w:b/>
                <w:bCs/>
                <w:sz w:val="22"/>
                <w:szCs w:val="22"/>
              </w:rPr>
              <w:t>Physical connection diagram for KSA</w:t>
            </w:r>
          </w:p>
        </w:tc>
        <w:tc>
          <w:tcPr>
            <w:tcW w:w="0" w:type="auto"/>
            <w:vAlign w:val="center"/>
          </w:tcPr>
          <w:p w14:paraId="38F8BA01" w14:textId="09098B6A" w:rsidR="0033300E" w:rsidRPr="00AE00F0" w:rsidRDefault="0019436D" w:rsidP="0019436D">
            <w:pPr>
              <w:keepNext/>
              <w:spacing w:line="276" w:lineRule="auto"/>
              <w:ind w:left="720" w:hanging="360"/>
              <w:jc w:val="center"/>
              <w:rPr>
                <w:rFonts w:eastAsia="SimSun"/>
                <w:b/>
                <w:bCs/>
                <w:sz w:val="22"/>
                <w:szCs w:val="22"/>
              </w:rPr>
            </w:pPr>
            <w:r w:rsidRPr="00AE00F0">
              <w:rPr>
                <w:rFonts w:eastAsia="SimSun"/>
                <w:b/>
                <w:bCs/>
                <w:sz w:val="22"/>
                <w:szCs w:val="22"/>
              </w:rPr>
              <w:t>b)</w:t>
            </w:r>
            <w:r w:rsidRPr="00AE00F0">
              <w:rPr>
                <w:rFonts w:eastAsia="SimSun"/>
                <w:b/>
                <w:bCs/>
                <w:sz w:val="22"/>
                <w:szCs w:val="22"/>
              </w:rPr>
              <w:tab/>
            </w:r>
            <w:r w:rsidR="0033300E" w:rsidRPr="00AE00F0">
              <w:rPr>
                <w:b/>
                <w:bCs/>
                <w:sz w:val="22"/>
                <w:szCs w:val="22"/>
              </w:rPr>
              <w:t>Logical connection diagram for KSA</w:t>
            </w:r>
          </w:p>
        </w:tc>
      </w:tr>
    </w:tbl>
    <w:p w14:paraId="654BE441" w14:textId="08EE9755" w:rsidR="002A3B6E" w:rsidRPr="00AE00F0" w:rsidRDefault="0033300E" w:rsidP="008B36AA">
      <w:pPr>
        <w:pStyle w:val="FigureNoTitle"/>
      </w:pPr>
      <w:bookmarkStart w:id="158" w:name="_Toc89417192"/>
      <w:r w:rsidRPr="00AE00F0">
        <w:t xml:space="preserve">Figure </w:t>
      </w:r>
      <w:r w:rsidR="00A00CC1" w:rsidRPr="00AE00F0">
        <w:rPr>
          <w:cs/>
        </w:rPr>
        <w:t>‎</w:t>
      </w:r>
      <w:r w:rsidR="00A00CC1" w:rsidRPr="00AE00F0">
        <w:t>7</w:t>
      </w:r>
      <w:r w:rsidR="003302AE" w:rsidRPr="00AE00F0">
        <w:noBreakHyphen/>
      </w:r>
      <w:r w:rsidR="00A00CC1" w:rsidRPr="00AE00F0">
        <w:t>19</w:t>
      </w:r>
      <w:r w:rsidR="001372C5" w:rsidRPr="00AE00F0">
        <w:t xml:space="preserve"> –</w:t>
      </w:r>
      <w:r w:rsidRPr="00AE00F0">
        <w:t xml:space="preserve"> Physical and logical connection diagram for KSA</w:t>
      </w:r>
      <w:bookmarkEnd w:id="158"/>
    </w:p>
    <w:p w14:paraId="7BC7EA72" w14:textId="3D399668" w:rsidR="006E5F4F" w:rsidRPr="00AE00F0" w:rsidRDefault="006E5F4F" w:rsidP="001372C5">
      <w:pPr>
        <w:pStyle w:val="Normalaftertitle0"/>
        <w:rPr>
          <w:rFonts w:eastAsia="SimSun"/>
        </w:rPr>
      </w:pPr>
      <w:r w:rsidRPr="00AE00F0">
        <w:rPr>
          <w:rFonts w:eastAsia="SimSun"/>
        </w:rPr>
        <w:t xml:space="preserve">The approach to packet generation described above is also intended to be used for passing through transit networks. Figure </w:t>
      </w:r>
      <w:r w:rsidR="002664D5" w:rsidRPr="00AE00F0">
        <w:rPr>
          <w:rFonts w:eastAsia="SimSun"/>
        </w:rPr>
        <w:t>7</w:t>
      </w:r>
      <w:r w:rsidRPr="00AE00F0">
        <w:rPr>
          <w:rFonts w:eastAsia="SimSun"/>
        </w:rPr>
        <w:t>-2</w:t>
      </w:r>
      <w:r w:rsidR="000B3E11" w:rsidRPr="00AE00F0">
        <w:rPr>
          <w:rFonts w:eastAsia="SimSun"/>
        </w:rPr>
        <w:t>0</w:t>
      </w:r>
      <w:r w:rsidRPr="00AE00F0">
        <w:rPr>
          <w:rFonts w:eastAsia="SimSun"/>
        </w:rPr>
        <w:t xml:space="preserve"> shows a refined physical connection diagram for the transit QKD network.</w:t>
      </w:r>
    </w:p>
    <w:p w14:paraId="2B975040" w14:textId="6CDE7D85" w:rsidR="00A015B8" w:rsidRPr="00AE00F0" w:rsidRDefault="00874062" w:rsidP="001372C5">
      <w:pPr>
        <w:pStyle w:val="Figure"/>
      </w:pPr>
      <w:r w:rsidRPr="00AE00F0">
        <w:rPr>
          <w:rFonts w:eastAsia="SimSun"/>
        </w:rPr>
        <w:object w:dxaOrig="9571" w:dyaOrig="4065" w14:anchorId="50167C6D">
          <v:shape id="_x0000_i1033" type="#_x0000_t75" style="width:469.2pt;height:200.4pt" o:ole="">
            <v:imagedata r:id="rId58" o:title=""/>
          </v:shape>
          <o:OLEObject Type="Embed" ProgID="Visio.Drawing.15" ShapeID="_x0000_i1033" DrawAspect="Content" ObjectID="_1704272517" r:id="rId59"/>
        </w:object>
      </w:r>
    </w:p>
    <w:p w14:paraId="32132D8B" w14:textId="5E7A3FA8" w:rsidR="00C764C1" w:rsidRPr="00AE00F0" w:rsidRDefault="00C764C1" w:rsidP="001372C5">
      <w:pPr>
        <w:pStyle w:val="Note"/>
      </w:pPr>
      <w:r w:rsidRPr="00AE00F0">
        <w:t>NOTE –</w:t>
      </w:r>
      <w:r w:rsidR="00B67C67" w:rsidRPr="00AE00F0">
        <w:t xml:space="preserve"> A</w:t>
      </w:r>
      <w:r w:rsidRPr="00AE00F0">
        <w:t xml:space="preserve">bbreviations used in </w:t>
      </w:r>
      <w:r w:rsidR="00B67C67" w:rsidRPr="00AE00F0">
        <w:t xml:space="preserve">the </w:t>
      </w:r>
      <w:r w:rsidR="001A4FFE" w:rsidRPr="00AE00F0">
        <w:t>f</w:t>
      </w:r>
      <w:r w:rsidRPr="00AE00F0">
        <w:t>igure</w:t>
      </w:r>
      <w:r w:rsidR="001A4FFE" w:rsidRPr="00AE00F0">
        <w:t>:</w:t>
      </w:r>
      <w:r w:rsidRPr="00AE00F0">
        <w:t xml:space="preserve"> </w:t>
      </w:r>
    </w:p>
    <w:tbl>
      <w:tblPr>
        <w:tblStyle w:val="TableGrid"/>
        <w:tblW w:w="4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2098"/>
        <w:gridCol w:w="624"/>
        <w:gridCol w:w="1247"/>
      </w:tblGrid>
      <w:tr w:rsidR="001A4FFE" w:rsidRPr="00AE00F0" w14:paraId="33D912AE" w14:textId="77777777" w:rsidTr="001A4FFE">
        <w:trPr>
          <w:trHeight w:val="417"/>
        </w:trPr>
        <w:tc>
          <w:tcPr>
            <w:tcW w:w="624" w:type="dxa"/>
          </w:tcPr>
          <w:p w14:paraId="1349EBAA" w14:textId="77777777" w:rsidR="001A4FFE" w:rsidRPr="00AE00F0" w:rsidRDefault="001A4FFE" w:rsidP="007A3058">
            <w:pPr>
              <w:spacing w:before="0"/>
              <w:rPr>
                <w:sz w:val="2"/>
                <w:szCs w:val="2"/>
              </w:rPr>
            </w:pPr>
            <w:r w:rsidRPr="00AE00F0">
              <w:rPr>
                <w:sz w:val="2"/>
                <w:szCs w:val="2"/>
              </w:rPr>
              <mc:AlternateContent>
                <mc:Choice Requires="wps">
                  <w:drawing>
                    <wp:anchor distT="0" distB="0" distL="114300" distR="114300" simplePos="0" relativeHeight="251685888" behindDoc="0" locked="0" layoutInCell="1" allowOverlap="1" wp14:anchorId="29AE7D58" wp14:editId="0FF5BA46">
                      <wp:simplePos x="0" y="0"/>
                      <wp:positionH relativeFrom="margin">
                        <wp:posOffset>-68580</wp:posOffset>
                      </wp:positionH>
                      <wp:positionV relativeFrom="margin">
                        <wp:posOffset>0</wp:posOffset>
                      </wp:positionV>
                      <wp:extent cx="396000" cy="216000"/>
                      <wp:effectExtent l="0" t="0" r="23495" b="1270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216000"/>
                              </a:xfrm>
                              <a:prstGeom prst="rect">
                                <a:avLst/>
                              </a:prstGeom>
                              <a:solidFill>
                                <a:schemeClr val="accent3">
                                  <a:lumMod val="75000"/>
                                </a:schemeClr>
                              </a:solidFill>
                              <a:ln w="9525">
                                <a:solidFill>
                                  <a:srgbClr val="000000"/>
                                </a:solidFill>
                                <a:miter lim="800000"/>
                                <a:headEnd/>
                                <a:tailEnd/>
                              </a:ln>
                            </wps:spPr>
                            <wps:txbx>
                              <w:txbxContent>
                                <w:p w14:paraId="2204C2E4" w14:textId="059B38C6" w:rsidR="00161E4B" w:rsidRPr="001A4FFE" w:rsidRDefault="00161E4B" w:rsidP="001A4FFE">
                                  <w:pPr>
                                    <w:spacing w:before="0"/>
                                    <w:jc w:val="center"/>
                                    <w:rPr>
                                      <w:rFonts w:asciiTheme="minorHAnsi" w:hAnsiTheme="minorHAnsi" w:cstheme="minorHAnsi"/>
                                      <w:color w:val="FFFFFF" w:themeColor="background1"/>
                                      <w:sz w:val="18"/>
                                      <w:szCs w:val="14"/>
                                    </w:rPr>
                                  </w:pPr>
                                  <w:r w:rsidRPr="001A4FFE">
                                    <w:rPr>
                                      <w:rFonts w:asciiTheme="minorHAnsi" w:hAnsiTheme="minorHAnsi" w:cstheme="minorHAnsi"/>
                                      <w:color w:val="FFFFFF" w:themeColor="background1"/>
                                      <w:sz w:val="18"/>
                                      <w:szCs w:val="14"/>
                                    </w:rPr>
                                    <w:t>TNE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E7D58" id="_x0000_s1032" type="#_x0000_t202" style="position:absolute;left:0;text-align:left;margin-left:-5.4pt;margin-top:0;width:31.2pt;height:1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" fillcolor="#76923c [2406]">
                      <v:textbox>
                        <w:txbxContent>
                          <w:p w14:paraId="2204C2E4" w14:textId="059B38C6" w:rsidR="00161E4B" w:rsidRPr="001A4FFE" w:rsidRDefault="00161E4B" w:rsidP="001A4FFE">
                            <w:pPr>
                              <w:spacing w:before="0"/>
                              <w:jc w:val="center"/>
                              <w:rPr>
                                <w:rFonts w:asciiTheme="minorHAnsi" w:hAnsiTheme="minorHAnsi" w:cstheme="minorHAnsi"/>
                                <w:color w:val="FFFFFF" w:themeColor="background1"/>
                                <w:sz w:val="18"/>
                                <w:szCs w:val="14"/>
                              </w:rPr>
                            </w:pPr>
                            <w:r w:rsidRPr="001A4FFE">
                              <w:rPr>
                                <w:rFonts w:asciiTheme="minorHAnsi" w:hAnsiTheme="minorHAnsi" w:cstheme="minorHAnsi"/>
                                <w:color w:val="FFFFFF" w:themeColor="background1"/>
                                <w:sz w:val="18"/>
                                <w:szCs w:val="14"/>
                              </w:rPr>
                              <w:t>TNE</w:t>
                            </w:r>
                          </w:p>
                        </w:txbxContent>
                      </v:textbox>
                      <w10:wrap type="square" anchorx="margin" anchory="margin"/>
                    </v:shape>
                  </w:pict>
                </mc:Fallback>
              </mc:AlternateContent>
            </w:r>
          </w:p>
        </w:tc>
        <w:tc>
          <w:tcPr>
            <w:tcW w:w="2098" w:type="dxa"/>
            <w:vAlign w:val="center"/>
          </w:tcPr>
          <w:p w14:paraId="15E28DBC" w14:textId="6C1C3748" w:rsidR="001A4FFE" w:rsidRPr="00AE00F0" w:rsidRDefault="001A4FFE" w:rsidP="007A3058">
            <w:pPr>
              <w:spacing w:before="0"/>
            </w:pPr>
            <w:r w:rsidRPr="00AE00F0">
              <w:rPr>
                <w:sz w:val="18"/>
                <w:szCs w:val="18"/>
              </w:rPr>
              <w:t>Trusted Node Equipment</w:t>
            </w:r>
          </w:p>
        </w:tc>
        <w:tc>
          <w:tcPr>
            <w:tcW w:w="624" w:type="dxa"/>
          </w:tcPr>
          <w:p w14:paraId="2F6428E2" w14:textId="77777777" w:rsidR="001A4FFE" w:rsidRPr="00AE00F0" w:rsidRDefault="001A4FFE" w:rsidP="007A3058">
            <w:pPr>
              <w:spacing w:before="0"/>
              <w:rPr>
                <w:sz w:val="2"/>
                <w:szCs w:val="2"/>
              </w:rPr>
            </w:pPr>
            <w:r w:rsidRPr="00AE00F0">
              <w:rPr>
                <w:sz w:val="2"/>
                <w:szCs w:val="2"/>
              </w:rPr>
              <mc:AlternateContent>
                <mc:Choice Requires="wps">
                  <w:drawing>
                    <wp:anchor distT="0" distB="0" distL="114300" distR="114300" simplePos="0" relativeHeight="251693056" behindDoc="0" locked="0" layoutInCell="1" allowOverlap="1" wp14:anchorId="20825DE6" wp14:editId="580F0F24">
                      <wp:simplePos x="0" y="0"/>
                      <wp:positionH relativeFrom="margin">
                        <wp:posOffset>90805</wp:posOffset>
                      </wp:positionH>
                      <wp:positionV relativeFrom="margin">
                        <wp:posOffset>0</wp:posOffset>
                      </wp:positionV>
                      <wp:extent cx="368300" cy="216000"/>
                      <wp:effectExtent l="0" t="0" r="12700" b="1270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16000"/>
                              </a:xfrm>
                              <a:prstGeom prst="rect">
                                <a:avLst/>
                              </a:prstGeom>
                              <a:solidFill>
                                <a:schemeClr val="accent3">
                                  <a:lumMod val="75000"/>
                                </a:schemeClr>
                              </a:solidFill>
                              <a:ln w="9525">
                                <a:solidFill>
                                  <a:srgbClr val="000000"/>
                                </a:solidFill>
                                <a:miter lim="800000"/>
                                <a:headEnd/>
                                <a:tailEnd/>
                              </a:ln>
                            </wps:spPr>
                            <wps:txbx>
                              <w:txbxContent>
                                <w:p w14:paraId="6776B517" w14:textId="4FA7BABE" w:rsidR="00161E4B" w:rsidRPr="001A4FFE" w:rsidRDefault="00161E4B" w:rsidP="001A4FFE">
                                  <w:pPr>
                                    <w:spacing w:before="0"/>
                                    <w:jc w:val="center"/>
                                    <w:rPr>
                                      <w:rFonts w:asciiTheme="minorHAnsi" w:hAnsiTheme="minorHAnsi" w:cstheme="minorHAnsi"/>
                                      <w:color w:val="FFFFFF" w:themeColor="background1"/>
                                      <w:sz w:val="18"/>
                                      <w:szCs w:val="14"/>
                                    </w:rPr>
                                  </w:pPr>
                                  <w:r w:rsidRPr="001A4FFE">
                                    <w:rPr>
                                      <w:rFonts w:asciiTheme="minorHAnsi" w:hAnsiTheme="minorHAnsi" w:cstheme="minorHAnsi"/>
                                      <w:color w:val="FFFFFF" w:themeColor="background1"/>
                                      <w:sz w:val="18"/>
                                      <w:szCs w:val="14"/>
                                    </w:rPr>
                                    <w:t>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25DE6" id="_x0000_s1033" type="#_x0000_t202" style="position:absolute;left:0;text-align:left;margin-left:7.15pt;margin-top:0;width:29pt;height:1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" fillcolor="#76923c [2406]">
                      <v:textbox>
                        <w:txbxContent>
                          <w:p w14:paraId="6776B517" w14:textId="4FA7BABE" w:rsidR="00161E4B" w:rsidRPr="001A4FFE" w:rsidRDefault="00161E4B" w:rsidP="001A4FFE">
                            <w:pPr>
                              <w:spacing w:before="0"/>
                              <w:jc w:val="center"/>
                              <w:rPr>
                                <w:rFonts w:asciiTheme="minorHAnsi" w:hAnsiTheme="minorHAnsi" w:cstheme="minorHAnsi"/>
                                <w:color w:val="FFFFFF" w:themeColor="background1"/>
                                <w:sz w:val="18"/>
                                <w:szCs w:val="14"/>
                              </w:rPr>
                            </w:pPr>
                            <w:r w:rsidRPr="001A4FFE">
                              <w:rPr>
                                <w:rFonts w:asciiTheme="minorHAnsi" w:hAnsiTheme="minorHAnsi" w:cstheme="minorHAnsi"/>
                                <w:color w:val="FFFFFF" w:themeColor="background1"/>
                                <w:sz w:val="18"/>
                                <w:szCs w:val="14"/>
                              </w:rPr>
                              <w:t>TN</w:t>
                            </w:r>
                          </w:p>
                        </w:txbxContent>
                      </v:textbox>
                      <w10:wrap type="square" anchorx="margin" anchory="margin"/>
                    </v:shape>
                  </w:pict>
                </mc:Fallback>
              </mc:AlternateContent>
            </w:r>
          </w:p>
        </w:tc>
        <w:tc>
          <w:tcPr>
            <w:tcW w:w="1247" w:type="dxa"/>
            <w:vAlign w:val="center"/>
          </w:tcPr>
          <w:p w14:paraId="308139CC" w14:textId="46ADE959" w:rsidR="001A4FFE" w:rsidRPr="00AE00F0" w:rsidRDefault="001A4FFE" w:rsidP="007A3058">
            <w:pPr>
              <w:spacing w:before="0"/>
              <w:rPr>
                <w:sz w:val="20"/>
              </w:rPr>
            </w:pPr>
            <w:r w:rsidRPr="00AE00F0">
              <w:rPr>
                <w:sz w:val="18"/>
                <w:szCs w:val="18"/>
              </w:rPr>
              <w:t>Trusted Node</w:t>
            </w:r>
          </w:p>
        </w:tc>
      </w:tr>
    </w:tbl>
    <w:p w14:paraId="125D01FB" w14:textId="10BAC875" w:rsidR="00F137C9" w:rsidRPr="00AE00F0" w:rsidRDefault="001B4412" w:rsidP="008B36AA">
      <w:pPr>
        <w:pStyle w:val="FigureNoTitle"/>
      </w:pPr>
      <w:bookmarkStart w:id="159" w:name="_Toc89417193"/>
      <w:r w:rsidRPr="00AE00F0">
        <w:t xml:space="preserve">Figure </w:t>
      </w:r>
      <w:r w:rsidR="00A00CC1" w:rsidRPr="00AE00F0">
        <w:rPr>
          <w:cs/>
        </w:rPr>
        <w:t>‎</w:t>
      </w:r>
      <w:r w:rsidR="00A00CC1" w:rsidRPr="00AE00F0">
        <w:t>7</w:t>
      </w:r>
      <w:r w:rsidR="003302AE" w:rsidRPr="00AE00F0">
        <w:noBreakHyphen/>
      </w:r>
      <w:r w:rsidR="00A00CC1" w:rsidRPr="00AE00F0">
        <w:t>20</w:t>
      </w:r>
      <w:r w:rsidR="001372C5" w:rsidRPr="00AE00F0">
        <w:t xml:space="preserve"> –</w:t>
      </w:r>
      <w:r w:rsidRPr="00AE00F0">
        <w:t xml:space="preserve"> Physical connection diagram of the transit QKD network</w:t>
      </w:r>
      <w:bookmarkEnd w:id="159"/>
    </w:p>
    <w:p w14:paraId="60A1B549" w14:textId="15BD1861" w:rsidR="00C764C1" w:rsidRPr="00AE00F0" w:rsidRDefault="006E5F4F" w:rsidP="001372C5">
      <w:pPr>
        <w:pStyle w:val="Normalaftertitle0"/>
      </w:pPr>
      <w:r w:rsidRPr="00AE00F0">
        <w:rPr>
          <w:rFonts w:eastAsia="SimSun"/>
        </w:rPr>
        <w:t xml:space="preserve">Additional key identifiers must be included to separate the control plane and isolate the transmitted information between the communication operators. </w:t>
      </w:r>
      <w:r w:rsidR="000B3E11" w:rsidRPr="00AE00F0">
        <w:rPr>
          <w:rFonts w:eastAsia="SimSun"/>
        </w:rPr>
        <w:t>When passing through transit QKD</w:t>
      </w:r>
      <w:r w:rsidR="000A467F" w:rsidRPr="00AE00F0">
        <w:rPr>
          <w:rFonts w:eastAsia="SimSun"/>
        </w:rPr>
        <w:t>Ns, t</w:t>
      </w:r>
      <w:r w:rsidR="000B3E11" w:rsidRPr="00AE00F0">
        <w:rPr>
          <w:rFonts w:eastAsia="SimSun"/>
        </w:rPr>
        <w:t>his</w:t>
      </w:r>
      <w:r w:rsidR="002D0952" w:rsidRPr="00AE00F0">
        <w:rPr>
          <w:rFonts w:eastAsia="SimSun"/>
        </w:rPr>
        <w:t xml:space="preserve"> </w:t>
      </w:r>
      <w:r w:rsidRPr="00AE00F0">
        <w:rPr>
          <w:rFonts w:eastAsia="SimSun"/>
        </w:rPr>
        <w:t xml:space="preserve">frame/packet may </w:t>
      </w:r>
      <w:r w:rsidR="000B3E11" w:rsidRPr="00AE00F0">
        <w:rPr>
          <w:rFonts w:eastAsia="SimSun"/>
        </w:rPr>
        <w:t xml:space="preserve">appear as in Figure </w:t>
      </w:r>
      <w:r w:rsidR="002664D5" w:rsidRPr="00AE00F0">
        <w:rPr>
          <w:rFonts w:eastAsia="SimSun"/>
        </w:rPr>
        <w:t>7</w:t>
      </w:r>
      <w:r w:rsidR="000B3E11" w:rsidRPr="00AE00F0">
        <w:rPr>
          <w:rFonts w:eastAsia="SimSun"/>
        </w:rPr>
        <w:t>-21</w:t>
      </w:r>
      <w:r w:rsidRPr="00AE00F0">
        <w:rPr>
          <w:rFonts w:eastAsia="SimSun"/>
        </w:rPr>
        <w:t xml:space="preserve">, </w:t>
      </w:r>
      <w:r w:rsidR="000B3E11" w:rsidRPr="00AE00F0">
        <w:rPr>
          <w:rFonts w:eastAsia="SimSun"/>
        </w:rPr>
        <w:t xml:space="preserve">although, it is </w:t>
      </w:r>
      <w:r w:rsidRPr="00AE00F0">
        <w:rPr>
          <w:rFonts w:eastAsia="SimSun"/>
        </w:rPr>
        <w:t xml:space="preserve">not limited to the fields represented </w:t>
      </w:r>
      <w:r w:rsidR="000B3E11" w:rsidRPr="00AE00F0">
        <w:rPr>
          <w:rFonts w:eastAsia="SimSun"/>
        </w:rPr>
        <w:t>therein</w:t>
      </w:r>
      <w:r w:rsidRPr="00AE00F0">
        <w:rPr>
          <w:rFonts w:eastAsia="SimSun"/>
        </w:rPr>
        <w:t>.</w:t>
      </w:r>
    </w:p>
    <w:p w14:paraId="2DB84DE0" w14:textId="39BD7FBE" w:rsidR="001B4412" w:rsidRPr="00AE00F0" w:rsidRDefault="00874062" w:rsidP="008B36AA">
      <w:r w:rsidRPr="00AE00F0">
        <w:rPr>
          <w:rFonts w:eastAsia="SimSun"/>
        </w:rPr>
        <w:object w:dxaOrig="11955" w:dyaOrig="600" w14:anchorId="09B03F09">
          <v:shape id="_x0000_i1034" type="#_x0000_t75" style="width:469.2pt;height:25.8pt" o:ole="">
            <v:imagedata r:id="rId60" o:title=""/>
          </v:shape>
          <o:OLEObject Type="Embed" ProgID="Visio.Drawing.15" ShapeID="_x0000_i1034" DrawAspect="Content" ObjectID="_1704272518" r:id="rId61"/>
        </w:object>
      </w:r>
    </w:p>
    <w:p w14:paraId="3F3A8372" w14:textId="4142F893" w:rsidR="00984875" w:rsidRPr="00AE00F0" w:rsidRDefault="00984875" w:rsidP="001372C5">
      <w:pPr>
        <w:pStyle w:val="Note"/>
      </w:pPr>
      <w:r w:rsidRPr="00AE00F0">
        <w:t xml:space="preserve">NOTE – Abbreviations and terms used in the figure: </w:t>
      </w: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4706"/>
        <w:gridCol w:w="1247"/>
        <w:gridCol w:w="2438"/>
      </w:tblGrid>
      <w:tr w:rsidR="00984875" w:rsidRPr="00AE00F0" w14:paraId="6782AB86" w14:textId="77777777" w:rsidTr="007A3058">
        <w:trPr>
          <w:trHeight w:val="417"/>
        </w:trPr>
        <w:tc>
          <w:tcPr>
            <w:tcW w:w="624" w:type="dxa"/>
          </w:tcPr>
          <w:p w14:paraId="78665C52" w14:textId="77777777" w:rsidR="00984875" w:rsidRPr="00AE00F0" w:rsidRDefault="00984875" w:rsidP="007A3058">
            <w:pPr>
              <w:spacing w:before="0"/>
              <w:rPr>
                <w:sz w:val="2"/>
                <w:szCs w:val="2"/>
              </w:rPr>
            </w:pPr>
            <w:r w:rsidRPr="00AE00F0">
              <w:rPr>
                <w:sz w:val="2"/>
                <w:szCs w:val="2"/>
              </w:rPr>
              <mc:AlternateContent>
                <mc:Choice Requires="wps">
                  <w:drawing>
                    <wp:anchor distT="0" distB="0" distL="114300" distR="114300" simplePos="0" relativeHeight="251657216" behindDoc="0" locked="0" layoutInCell="1" allowOverlap="1" wp14:anchorId="642CA766" wp14:editId="201EE6C6">
                      <wp:simplePos x="0" y="0"/>
                      <wp:positionH relativeFrom="margin">
                        <wp:posOffset>90805</wp:posOffset>
                      </wp:positionH>
                      <wp:positionV relativeFrom="margin">
                        <wp:posOffset>0</wp:posOffset>
                      </wp:positionV>
                      <wp:extent cx="368300" cy="216000"/>
                      <wp:effectExtent l="0" t="0" r="12700" b="1270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16000"/>
                              </a:xfrm>
                              <a:prstGeom prst="rect">
                                <a:avLst/>
                              </a:prstGeom>
                              <a:solidFill>
                                <a:schemeClr val="bg1">
                                  <a:lumMod val="85000"/>
                                </a:schemeClr>
                              </a:solidFill>
                              <a:ln w="9525">
                                <a:solidFill>
                                  <a:srgbClr val="000000"/>
                                </a:solidFill>
                                <a:miter lim="800000"/>
                                <a:headEnd/>
                                <a:tailEnd/>
                              </a:ln>
                            </wps:spPr>
                            <wps:txbx>
                              <w:txbxContent>
                                <w:p w14:paraId="3E0E8823" w14:textId="77777777" w:rsidR="00161E4B" w:rsidRPr="00C41C89" w:rsidRDefault="00161E4B" w:rsidP="00984875">
                                  <w:pPr>
                                    <w:spacing w:before="0"/>
                                    <w:jc w:val="center"/>
                                    <w:rPr>
                                      <w:rFonts w:asciiTheme="minorHAnsi" w:hAnsiTheme="minorHAnsi" w:cstheme="minorHAnsi"/>
                                      <w:sz w:val="18"/>
                                      <w:szCs w:val="14"/>
                                    </w:rPr>
                                  </w:pPr>
                                  <w:r w:rsidRPr="00C41C89">
                                    <w:rPr>
                                      <w:rFonts w:asciiTheme="minorHAnsi" w:hAnsiTheme="minorHAnsi" w:cstheme="minorHAnsi"/>
                                      <w:sz w:val="18"/>
                                      <w:szCs w:val="14"/>
                                    </w:rPr>
                                    <w:t>DIP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CA766" id="_x0000_s1034" type="#_x0000_t202" style="position:absolute;left:0;text-align:left;margin-left:7.15pt;margin-top:0;width:29pt;height:1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" fillcolor="#d8d8d8 [2732]">
                      <v:textbox>
                        <w:txbxContent>
                          <w:p w14:paraId="3E0E8823" w14:textId="77777777" w:rsidR="00161E4B" w:rsidRPr="00C41C89" w:rsidRDefault="00161E4B" w:rsidP="00984875">
                            <w:pPr>
                              <w:spacing w:before="0"/>
                              <w:jc w:val="center"/>
                              <w:rPr>
                                <w:rFonts w:asciiTheme="minorHAnsi" w:hAnsiTheme="minorHAnsi" w:cstheme="minorHAnsi"/>
                                <w:sz w:val="18"/>
                                <w:szCs w:val="14"/>
                              </w:rPr>
                            </w:pPr>
                            <w:r w:rsidRPr="00C41C89">
                              <w:rPr>
                                <w:rFonts w:asciiTheme="minorHAnsi" w:hAnsiTheme="minorHAnsi" w:cstheme="minorHAnsi"/>
                                <w:sz w:val="18"/>
                                <w:szCs w:val="14"/>
                              </w:rPr>
                              <w:t>DIP</w:t>
                            </w:r>
                          </w:p>
                        </w:txbxContent>
                      </v:textbox>
                      <w10:wrap type="square" anchorx="margin" anchory="margin"/>
                    </v:shape>
                  </w:pict>
                </mc:Fallback>
              </mc:AlternateContent>
            </w:r>
          </w:p>
        </w:tc>
        <w:tc>
          <w:tcPr>
            <w:tcW w:w="4706" w:type="dxa"/>
            <w:vAlign w:val="center"/>
          </w:tcPr>
          <w:p w14:paraId="09F0AD27" w14:textId="77777777" w:rsidR="00984875" w:rsidRPr="00AE00F0" w:rsidRDefault="00984875" w:rsidP="007A3058">
            <w:pPr>
              <w:spacing w:before="0"/>
            </w:pPr>
            <w:r w:rsidRPr="00AE00F0">
              <w:rPr>
                <w:sz w:val="18"/>
                <w:szCs w:val="18"/>
              </w:rPr>
              <w:t>Destination IP</w:t>
            </w:r>
            <w:r w:rsidRPr="00AE00F0">
              <w:rPr>
                <w:b/>
                <w:bCs/>
                <w:sz w:val="18"/>
                <w:szCs w:val="18"/>
              </w:rPr>
              <w:t xml:space="preserve">: </w:t>
            </w:r>
            <w:r w:rsidRPr="00AE00F0">
              <w:rPr>
                <w:sz w:val="18"/>
                <w:szCs w:val="18"/>
              </w:rPr>
              <w:t>IP address of destination border trusted node</w:t>
            </w:r>
          </w:p>
        </w:tc>
        <w:tc>
          <w:tcPr>
            <w:tcW w:w="1247" w:type="dxa"/>
          </w:tcPr>
          <w:p w14:paraId="712F7247" w14:textId="77777777" w:rsidR="00984875" w:rsidRPr="00AE00F0" w:rsidRDefault="00984875" w:rsidP="007A3058">
            <w:pPr>
              <w:spacing w:before="0"/>
              <w:rPr>
                <w:sz w:val="2"/>
                <w:szCs w:val="2"/>
              </w:rPr>
            </w:pPr>
            <w:r w:rsidRPr="00AE00F0">
              <w:rPr>
                <w:sz w:val="2"/>
                <w:szCs w:val="2"/>
              </w:rPr>
              <mc:AlternateContent>
                <mc:Choice Requires="wps">
                  <w:drawing>
                    <wp:anchor distT="0" distB="0" distL="114300" distR="114300" simplePos="0" relativeHeight="251664384" behindDoc="0" locked="0" layoutInCell="1" allowOverlap="1" wp14:anchorId="5C87F0ED" wp14:editId="66329A5F">
                      <wp:simplePos x="0" y="0"/>
                      <wp:positionH relativeFrom="margin">
                        <wp:posOffset>56515</wp:posOffset>
                      </wp:positionH>
                      <wp:positionV relativeFrom="margin">
                        <wp:posOffset>0</wp:posOffset>
                      </wp:positionV>
                      <wp:extent cx="648000" cy="234000"/>
                      <wp:effectExtent l="0" t="0" r="19050" b="1397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 cy="234000"/>
                              </a:xfrm>
                              <a:prstGeom prst="rect">
                                <a:avLst/>
                              </a:prstGeom>
                              <a:solidFill>
                                <a:schemeClr val="bg1">
                                  <a:lumMod val="85000"/>
                                </a:schemeClr>
                              </a:solidFill>
                              <a:ln w="9525">
                                <a:solidFill>
                                  <a:srgbClr val="000000"/>
                                </a:solidFill>
                                <a:miter lim="800000"/>
                                <a:headEnd/>
                                <a:tailEnd/>
                              </a:ln>
                            </wps:spPr>
                            <wps:txbx>
                              <w:txbxContent>
                                <w:p w14:paraId="4E8979BC" w14:textId="77777777" w:rsidR="00161E4B" w:rsidRPr="00EF560C" w:rsidRDefault="00161E4B" w:rsidP="00984875">
                                  <w:pPr>
                                    <w:spacing w:before="0"/>
                                    <w:jc w:val="center"/>
                                    <w:rPr>
                                      <w:rFonts w:asciiTheme="minorHAnsi" w:hAnsiTheme="minorHAnsi" w:cstheme="minorHAnsi"/>
                                      <w:sz w:val="18"/>
                                      <w:szCs w:val="14"/>
                                    </w:rPr>
                                  </w:pPr>
                                  <w:r>
                                    <w:rPr>
                                      <w:rFonts w:asciiTheme="minorHAnsi" w:hAnsiTheme="minorHAnsi" w:cstheme="minorHAnsi"/>
                                      <w:sz w:val="18"/>
                                      <w:szCs w:val="14"/>
                                    </w:rPr>
                                    <w:t>Route tag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7F0ED" id="_x0000_s1035" type="#_x0000_t202" style="position:absolute;left:0;text-align:left;margin-left:4.45pt;margin-top:0;width:51pt;height:18.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" fillcolor="#d8d8d8 [2732]">
                      <v:textbox>
                        <w:txbxContent>
                          <w:p w14:paraId="4E8979BC" w14:textId="77777777" w:rsidR="00161E4B" w:rsidRPr="00EF560C" w:rsidRDefault="00161E4B" w:rsidP="00984875">
                            <w:pPr>
                              <w:spacing w:before="0"/>
                              <w:jc w:val="center"/>
                              <w:rPr>
                                <w:rFonts w:asciiTheme="minorHAnsi" w:hAnsiTheme="minorHAnsi" w:cstheme="minorHAnsi"/>
                                <w:sz w:val="18"/>
                                <w:szCs w:val="14"/>
                              </w:rPr>
                            </w:pPr>
                            <w:r>
                              <w:rPr>
                                <w:rFonts w:asciiTheme="minorHAnsi" w:hAnsiTheme="minorHAnsi" w:cstheme="minorHAnsi"/>
                                <w:sz w:val="18"/>
                                <w:szCs w:val="14"/>
                              </w:rPr>
                              <w:t>Route tag</w:t>
                            </w:r>
                          </w:p>
                        </w:txbxContent>
                      </v:textbox>
                      <w10:wrap type="square" anchorx="margin" anchory="margin"/>
                    </v:shape>
                  </w:pict>
                </mc:Fallback>
              </mc:AlternateContent>
            </w:r>
          </w:p>
        </w:tc>
        <w:tc>
          <w:tcPr>
            <w:tcW w:w="2438" w:type="dxa"/>
            <w:vAlign w:val="center"/>
          </w:tcPr>
          <w:p w14:paraId="44400813" w14:textId="77777777" w:rsidR="00984875" w:rsidRPr="00AE00F0" w:rsidRDefault="00984875" w:rsidP="007A3058">
            <w:pPr>
              <w:spacing w:before="0"/>
              <w:rPr>
                <w:sz w:val="18"/>
                <w:szCs w:val="18"/>
              </w:rPr>
            </w:pPr>
            <w:r w:rsidRPr="00AE00F0">
              <w:rPr>
                <w:sz w:val="18"/>
                <w:szCs w:val="18"/>
              </w:rPr>
              <w:t xml:space="preserve">Label of the route </w:t>
            </w:r>
            <w:r w:rsidRPr="00AE00F0">
              <w:rPr>
                <w:sz w:val="20"/>
              </w:rPr>
              <w:t>(DIP-SIP)</w:t>
            </w:r>
          </w:p>
        </w:tc>
      </w:tr>
      <w:tr w:rsidR="00984875" w:rsidRPr="00AE00F0" w14:paraId="5F8749F2" w14:textId="77777777" w:rsidTr="007A3058">
        <w:trPr>
          <w:trHeight w:val="417"/>
        </w:trPr>
        <w:tc>
          <w:tcPr>
            <w:tcW w:w="624" w:type="dxa"/>
          </w:tcPr>
          <w:p w14:paraId="1AFB1FBB" w14:textId="77777777" w:rsidR="00984875" w:rsidRPr="00AE00F0" w:rsidRDefault="00984875" w:rsidP="007A3058">
            <w:pPr>
              <w:spacing w:before="0"/>
              <w:rPr>
                <w:sz w:val="2"/>
                <w:szCs w:val="2"/>
              </w:rPr>
            </w:pPr>
            <w:r w:rsidRPr="00AE00F0">
              <w:rPr>
                <w:sz w:val="2"/>
                <w:szCs w:val="2"/>
              </w:rPr>
              <mc:AlternateContent>
                <mc:Choice Requires="wps">
                  <w:drawing>
                    <wp:anchor distT="0" distB="0" distL="114300" distR="114300" simplePos="0" relativeHeight="251671552" behindDoc="0" locked="0" layoutInCell="1" allowOverlap="1" wp14:anchorId="3E592C64" wp14:editId="7E08D828">
                      <wp:simplePos x="0" y="0"/>
                      <wp:positionH relativeFrom="margin">
                        <wp:posOffset>90805</wp:posOffset>
                      </wp:positionH>
                      <wp:positionV relativeFrom="margin">
                        <wp:posOffset>0</wp:posOffset>
                      </wp:positionV>
                      <wp:extent cx="368300" cy="216000"/>
                      <wp:effectExtent l="0" t="0" r="12700" b="1270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16000"/>
                              </a:xfrm>
                              <a:prstGeom prst="rect">
                                <a:avLst/>
                              </a:prstGeom>
                              <a:solidFill>
                                <a:schemeClr val="bg1">
                                  <a:lumMod val="85000"/>
                                </a:schemeClr>
                              </a:solidFill>
                              <a:ln w="9525">
                                <a:solidFill>
                                  <a:srgbClr val="000000"/>
                                </a:solidFill>
                                <a:miter lim="800000"/>
                                <a:headEnd/>
                                <a:tailEnd/>
                              </a:ln>
                            </wps:spPr>
                            <wps:txbx>
                              <w:txbxContent>
                                <w:p w14:paraId="0B100508" w14:textId="77777777" w:rsidR="00161E4B" w:rsidRPr="00C41C89" w:rsidRDefault="00161E4B" w:rsidP="00984875">
                                  <w:pPr>
                                    <w:spacing w:before="0"/>
                                    <w:jc w:val="center"/>
                                    <w:rPr>
                                      <w:rFonts w:asciiTheme="minorHAnsi" w:hAnsiTheme="minorHAnsi" w:cstheme="minorHAnsi"/>
                                      <w:sz w:val="18"/>
                                      <w:szCs w:val="14"/>
                                    </w:rPr>
                                  </w:pPr>
                                  <w:r>
                                    <w:rPr>
                                      <w:rFonts w:asciiTheme="minorHAnsi" w:hAnsiTheme="minorHAnsi" w:cstheme="minorHAnsi"/>
                                      <w:sz w:val="18"/>
                                      <w:szCs w:val="14"/>
                                    </w:rPr>
                                    <w:t>S</w:t>
                                  </w:r>
                                  <w:r w:rsidRPr="00C41C89">
                                    <w:rPr>
                                      <w:rFonts w:asciiTheme="minorHAnsi" w:hAnsiTheme="minorHAnsi" w:cstheme="minorHAnsi"/>
                                      <w:sz w:val="18"/>
                                      <w:szCs w:val="14"/>
                                    </w:rPr>
                                    <w:t>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92C64" id="_x0000_s1036" type="#_x0000_t202" style="position:absolute;left:0;text-align:left;margin-left:7.15pt;margin-top:0;width:29pt;height:1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" fillcolor="#d8d8d8 [2732]">
                      <v:textbox>
                        <w:txbxContent>
                          <w:p w14:paraId="0B100508" w14:textId="77777777" w:rsidR="00161E4B" w:rsidRPr="00C41C89" w:rsidRDefault="00161E4B" w:rsidP="00984875">
                            <w:pPr>
                              <w:spacing w:before="0"/>
                              <w:jc w:val="center"/>
                              <w:rPr>
                                <w:rFonts w:asciiTheme="minorHAnsi" w:hAnsiTheme="minorHAnsi" w:cstheme="minorHAnsi"/>
                                <w:sz w:val="18"/>
                                <w:szCs w:val="14"/>
                              </w:rPr>
                            </w:pPr>
                            <w:r>
                              <w:rPr>
                                <w:rFonts w:asciiTheme="minorHAnsi" w:hAnsiTheme="minorHAnsi" w:cstheme="minorHAnsi"/>
                                <w:sz w:val="18"/>
                                <w:szCs w:val="14"/>
                              </w:rPr>
                              <w:t>S</w:t>
                            </w:r>
                            <w:r w:rsidRPr="00C41C89">
                              <w:rPr>
                                <w:rFonts w:asciiTheme="minorHAnsi" w:hAnsiTheme="minorHAnsi" w:cstheme="minorHAnsi"/>
                                <w:sz w:val="18"/>
                                <w:szCs w:val="14"/>
                              </w:rPr>
                              <w:t>IP</w:t>
                            </w:r>
                          </w:p>
                        </w:txbxContent>
                      </v:textbox>
                      <w10:wrap type="square" anchorx="margin" anchory="margin"/>
                    </v:shape>
                  </w:pict>
                </mc:Fallback>
              </mc:AlternateContent>
            </w:r>
          </w:p>
        </w:tc>
        <w:tc>
          <w:tcPr>
            <w:tcW w:w="4706" w:type="dxa"/>
            <w:vAlign w:val="center"/>
          </w:tcPr>
          <w:p w14:paraId="2EFCF990" w14:textId="77777777" w:rsidR="00984875" w:rsidRPr="00AE00F0" w:rsidRDefault="00984875" w:rsidP="007A3058">
            <w:pPr>
              <w:spacing w:before="0"/>
            </w:pPr>
            <w:r w:rsidRPr="00AE00F0">
              <w:rPr>
                <w:sz w:val="18"/>
                <w:szCs w:val="18"/>
              </w:rPr>
              <w:t>Source IP</w:t>
            </w:r>
            <w:r w:rsidRPr="00AE00F0">
              <w:rPr>
                <w:b/>
                <w:bCs/>
                <w:sz w:val="18"/>
                <w:szCs w:val="18"/>
              </w:rPr>
              <w:t xml:space="preserve">: </w:t>
            </w:r>
            <w:r w:rsidRPr="00AE00F0">
              <w:rPr>
                <w:sz w:val="18"/>
                <w:szCs w:val="18"/>
              </w:rPr>
              <w:t>IP address of source border trusted node</w:t>
            </w:r>
          </w:p>
        </w:tc>
        <w:tc>
          <w:tcPr>
            <w:tcW w:w="1247" w:type="dxa"/>
          </w:tcPr>
          <w:p w14:paraId="39FEDEBB" w14:textId="77777777" w:rsidR="00984875" w:rsidRPr="00AE00F0" w:rsidRDefault="00984875" w:rsidP="007A3058">
            <w:pPr>
              <w:spacing w:before="0"/>
              <w:rPr>
                <w:sz w:val="2"/>
                <w:szCs w:val="2"/>
              </w:rPr>
            </w:pPr>
            <w:r w:rsidRPr="00AE00F0">
              <w:rPr>
                <w:sz w:val="2"/>
                <w:szCs w:val="2"/>
              </w:rPr>
              <mc:AlternateContent>
                <mc:Choice Requires="wps">
                  <w:drawing>
                    <wp:anchor distT="0" distB="0" distL="114300" distR="114300" simplePos="0" relativeHeight="251678720" behindDoc="0" locked="0" layoutInCell="1" allowOverlap="1" wp14:anchorId="345982F3" wp14:editId="519334E5">
                      <wp:simplePos x="0" y="0"/>
                      <wp:positionH relativeFrom="margin">
                        <wp:posOffset>-25400</wp:posOffset>
                      </wp:positionH>
                      <wp:positionV relativeFrom="margin">
                        <wp:posOffset>-3810</wp:posOffset>
                      </wp:positionV>
                      <wp:extent cx="782320" cy="233680"/>
                      <wp:effectExtent l="0" t="0" r="17780" b="1397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33680"/>
                              </a:xfrm>
                              <a:prstGeom prst="rect">
                                <a:avLst/>
                              </a:prstGeom>
                              <a:solidFill>
                                <a:schemeClr val="bg1">
                                  <a:lumMod val="85000"/>
                                </a:schemeClr>
                              </a:solidFill>
                              <a:ln w="9525">
                                <a:solidFill>
                                  <a:srgbClr val="000000"/>
                                </a:solidFill>
                                <a:miter lim="800000"/>
                                <a:headEnd/>
                                <a:tailEnd/>
                              </a:ln>
                            </wps:spPr>
                            <wps:txbx>
                              <w:txbxContent>
                                <w:p w14:paraId="3C352BEC" w14:textId="24C1D960" w:rsidR="00161E4B" w:rsidRPr="00EF560C" w:rsidRDefault="00161E4B" w:rsidP="00984875">
                                  <w:pPr>
                                    <w:spacing w:before="0"/>
                                    <w:jc w:val="center"/>
                                    <w:rPr>
                                      <w:rFonts w:asciiTheme="minorHAnsi" w:hAnsiTheme="minorHAnsi" w:cstheme="minorHAnsi"/>
                                      <w:sz w:val="18"/>
                                      <w:szCs w:val="14"/>
                                    </w:rPr>
                                  </w:pPr>
                                  <w:r>
                                    <w:rPr>
                                      <w:rFonts w:asciiTheme="minorHAnsi" w:hAnsiTheme="minorHAnsi" w:cstheme="minorHAnsi"/>
                                      <w:sz w:val="18"/>
                                      <w:szCs w:val="14"/>
                                    </w:rPr>
                                    <w:t>K</w:t>
                                  </w:r>
                                  <w:r>
                                    <w:rPr>
                                      <w:rFonts w:asciiTheme="minorHAnsi" w:eastAsiaTheme="minorEastAsia" w:hAnsiTheme="minorHAnsi" w:cstheme="minorHAnsi" w:hint="eastAsia"/>
                                      <w:sz w:val="18"/>
                                      <w:szCs w:val="14"/>
                                    </w:rPr>
                                    <w:t>MA-k</w:t>
                                  </w:r>
                                  <w:r>
                                    <w:rPr>
                                      <w:rFonts w:asciiTheme="minorHAnsi" w:hAnsiTheme="minorHAnsi" w:cstheme="minorHAnsi"/>
                                      <w:sz w:val="18"/>
                                      <w:szCs w:val="14"/>
                                    </w:rPr>
                                    <w:t>ey 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982F3" id="_x0000_s1037" type="#_x0000_t202" style="position:absolute;left:0;text-align:left;margin-left:-2pt;margin-top:-.3pt;width:61.6pt;height:18.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" fillcolor="#d8d8d8 [2732]">
                      <v:textbox>
                        <w:txbxContent>
                          <w:p w14:paraId="3C352BEC" w14:textId="24C1D960" w:rsidR="00161E4B" w:rsidRPr="00EF560C" w:rsidRDefault="00161E4B" w:rsidP="00984875">
                            <w:pPr>
                              <w:spacing w:before="0"/>
                              <w:jc w:val="center"/>
                              <w:rPr>
                                <w:rFonts w:asciiTheme="minorHAnsi" w:hAnsiTheme="minorHAnsi" w:cstheme="minorHAnsi"/>
                                <w:sz w:val="18"/>
                                <w:szCs w:val="14"/>
                              </w:rPr>
                            </w:pPr>
                            <w:r>
                              <w:rPr>
                                <w:rFonts w:asciiTheme="minorHAnsi" w:hAnsiTheme="minorHAnsi" w:cstheme="minorHAnsi"/>
                                <w:sz w:val="18"/>
                                <w:szCs w:val="14"/>
                              </w:rPr>
                              <w:t>K</w:t>
                            </w:r>
                            <w:r>
                              <w:rPr>
                                <w:rFonts w:asciiTheme="minorHAnsi" w:eastAsiaTheme="minorEastAsia" w:hAnsiTheme="minorHAnsi" w:cstheme="minorHAnsi" w:hint="eastAsia"/>
                                <w:sz w:val="18"/>
                                <w:szCs w:val="14"/>
                              </w:rPr>
                              <w:t>MA-k</w:t>
                            </w:r>
                            <w:r>
                              <w:rPr>
                                <w:rFonts w:asciiTheme="minorHAnsi" w:hAnsiTheme="minorHAnsi" w:cstheme="minorHAnsi"/>
                                <w:sz w:val="18"/>
                                <w:szCs w:val="14"/>
                              </w:rPr>
                              <w:t>ey ID</w:t>
                            </w:r>
                          </w:p>
                        </w:txbxContent>
                      </v:textbox>
                      <w10:wrap type="square" anchorx="margin" anchory="margin"/>
                    </v:shape>
                  </w:pict>
                </mc:Fallback>
              </mc:AlternateContent>
            </w:r>
          </w:p>
        </w:tc>
        <w:tc>
          <w:tcPr>
            <w:tcW w:w="2438" w:type="dxa"/>
            <w:vAlign w:val="center"/>
          </w:tcPr>
          <w:p w14:paraId="01B38879" w14:textId="772736C5" w:rsidR="00984875" w:rsidRPr="00AE00F0" w:rsidRDefault="00984875" w:rsidP="006A6C04">
            <w:pPr>
              <w:spacing w:before="0"/>
              <w:rPr>
                <w:sz w:val="18"/>
                <w:szCs w:val="18"/>
              </w:rPr>
            </w:pPr>
            <w:r w:rsidRPr="00AE00F0">
              <w:rPr>
                <w:sz w:val="18"/>
                <w:szCs w:val="18"/>
              </w:rPr>
              <w:t xml:space="preserve">ID of </w:t>
            </w:r>
            <w:r w:rsidR="006A6C04" w:rsidRPr="00AE00F0">
              <w:rPr>
                <w:rFonts w:eastAsiaTheme="minorEastAsia"/>
                <w:sz w:val="18"/>
                <w:szCs w:val="18"/>
              </w:rPr>
              <w:t>transit KMA-</w:t>
            </w:r>
            <w:r w:rsidRPr="00AE00F0">
              <w:rPr>
                <w:sz w:val="18"/>
                <w:szCs w:val="18"/>
              </w:rPr>
              <w:t>key</w:t>
            </w:r>
          </w:p>
        </w:tc>
      </w:tr>
    </w:tbl>
    <w:p w14:paraId="326A2D60" w14:textId="50A6DB43" w:rsidR="006E5F4F" w:rsidRPr="00AE00F0" w:rsidRDefault="001B4412" w:rsidP="001372C5">
      <w:pPr>
        <w:pStyle w:val="FigureNoTitle"/>
      </w:pPr>
      <w:bookmarkStart w:id="160" w:name="_Toc89417194"/>
      <w:r w:rsidRPr="00AE00F0">
        <w:t xml:space="preserve">Figure </w:t>
      </w:r>
      <w:r w:rsidR="00A00CC1" w:rsidRPr="00AE00F0">
        <w:rPr>
          <w:szCs w:val="24"/>
          <w:cs/>
        </w:rPr>
        <w:t>‎</w:t>
      </w:r>
      <w:r w:rsidR="00A00CC1" w:rsidRPr="00AE00F0">
        <w:t>7</w:t>
      </w:r>
      <w:r w:rsidR="003302AE" w:rsidRPr="00AE00F0">
        <w:noBreakHyphen/>
      </w:r>
      <w:r w:rsidR="00A00CC1" w:rsidRPr="00AE00F0">
        <w:t>21</w:t>
      </w:r>
      <w:r w:rsidR="001372C5" w:rsidRPr="00AE00F0">
        <w:t xml:space="preserve"> –</w:t>
      </w:r>
      <w:r w:rsidRPr="00AE00F0">
        <w:t xml:space="preserve"> Representation of the frame/packet structure for </w:t>
      </w:r>
      <w:r w:rsidR="00FD20BB" w:rsidRPr="00AE00F0">
        <w:br/>
      </w:r>
      <w:r w:rsidRPr="00AE00F0">
        <w:t>service providers interconnected</w:t>
      </w:r>
      <w:bookmarkEnd w:id="160"/>
    </w:p>
    <w:p w14:paraId="0AF5BA5F" w14:textId="1E07D47F" w:rsidR="006E5F4F" w:rsidRPr="00AE00F0" w:rsidRDefault="006E5F4F" w:rsidP="001372C5">
      <w:pPr>
        <w:pStyle w:val="Normalaftertitle0"/>
      </w:pPr>
      <w:r w:rsidRPr="00AE00F0">
        <w:t xml:space="preserve">It is necessary to consider approaches to the formation and distribution of </w:t>
      </w:r>
      <w:r w:rsidR="007E2659" w:rsidRPr="00AE00F0">
        <w:t>KMA-key ID</w:t>
      </w:r>
      <w:r w:rsidR="007E2659" w:rsidRPr="00AE00F0" w:rsidDel="007E2659">
        <w:t xml:space="preserve"> </w:t>
      </w:r>
      <w:r w:rsidRPr="00AE00F0">
        <w:t xml:space="preserve">in QKD networks of ISPs (TIER I, TIER II). The approaches developed later will allow </w:t>
      </w:r>
      <w:r w:rsidR="002664D5" w:rsidRPr="00AE00F0">
        <w:t xml:space="preserve">formation </w:t>
      </w:r>
      <w:r w:rsidR="00512271" w:rsidRPr="00AE00F0">
        <w:t>of</w:t>
      </w:r>
      <w:r w:rsidRPr="00AE00F0">
        <w:t xml:space="preserve"> common standards for the construction of multi-user QKD networks and inter-operator interaction. </w:t>
      </w:r>
      <w:r w:rsidRPr="00AE00F0">
        <w:rPr>
          <w:rFonts w:eastAsia="Malgun Gothic"/>
          <w:lang w:eastAsia="ko-KR"/>
        </w:rPr>
        <w:t xml:space="preserve">This approach will allow large-scale </w:t>
      </w:r>
      <w:r w:rsidR="00512271" w:rsidRPr="00AE00F0">
        <w:rPr>
          <w:rFonts w:eastAsia="Malgun Gothic"/>
          <w:lang w:eastAsia="ko-KR"/>
        </w:rPr>
        <w:t xml:space="preserve">implementation </w:t>
      </w:r>
      <w:r w:rsidRPr="00AE00F0">
        <w:rPr>
          <w:rFonts w:eastAsia="Malgun Gothic"/>
          <w:lang w:eastAsia="ko-KR"/>
        </w:rPr>
        <w:t xml:space="preserve">projects in the near future, including international connections of QKD service operators. The proposed approach will allow to create distributed extended networks using trusted nodes, but in the future, the same approach can also be used with the advent of quantum memory, repeaters, etc., which will </w:t>
      </w:r>
      <w:r w:rsidR="00F408B5" w:rsidRPr="00AE00F0">
        <w:rPr>
          <w:rFonts w:eastAsia="Malgun Gothic"/>
          <w:lang w:eastAsia="ko-KR"/>
        </w:rPr>
        <w:t>allow for the creation of</w:t>
      </w:r>
      <w:r w:rsidRPr="00AE00F0">
        <w:rPr>
          <w:rFonts w:eastAsia="Malgun Gothic"/>
          <w:lang w:eastAsia="ko-KR"/>
        </w:rPr>
        <w:t xml:space="preserve"> a truly new Quantum Internet.</w:t>
      </w:r>
    </w:p>
    <w:p w14:paraId="0FFB8284" w14:textId="59EBDE3F" w:rsidR="006E5F4F" w:rsidRPr="00AE00F0" w:rsidRDefault="0019436D" w:rsidP="00752D24">
      <w:pPr>
        <w:pStyle w:val="Heading4"/>
      </w:pPr>
      <w:r w:rsidRPr="00AE00F0">
        <w:lastRenderedPageBreak/>
        <w:t>7.2.2.2</w:t>
      </w:r>
      <w:r w:rsidRPr="00AE00F0">
        <w:tab/>
      </w:r>
      <w:r w:rsidR="006E5F4F" w:rsidRPr="00AE00F0">
        <w:t>Message parameters</w:t>
      </w:r>
    </w:p>
    <w:p w14:paraId="4847D46C" w14:textId="18AB64AD" w:rsidR="00932EF1" w:rsidRPr="00AE00F0" w:rsidRDefault="00932EF1" w:rsidP="001372C5">
      <w:pPr>
        <w:pStyle w:val="TableNoTitle"/>
      </w:pPr>
      <w:bookmarkStart w:id="161" w:name="_Toc89417164"/>
      <w:r w:rsidRPr="00AE00F0">
        <w:t xml:space="preserve">Table </w:t>
      </w:r>
      <w:r w:rsidR="00A00CC1" w:rsidRPr="00AE00F0">
        <w:rPr>
          <w:cs/>
        </w:rPr>
        <w:t>‎</w:t>
      </w:r>
      <w:r w:rsidR="00A00CC1" w:rsidRPr="00AE00F0">
        <w:t>7</w:t>
      </w:r>
      <w:r w:rsidR="00745EAC" w:rsidRPr="00AE00F0">
        <w:noBreakHyphen/>
      </w:r>
      <w:r w:rsidR="00A00CC1" w:rsidRPr="00AE00F0">
        <w:t>8</w:t>
      </w:r>
      <w:r w:rsidR="001372C5" w:rsidRPr="00AE00F0">
        <w:t xml:space="preserve"> –</w:t>
      </w:r>
      <w:r w:rsidRPr="00AE00F0">
        <w:t xml:space="preserve"> HELLO messages related to neighbourhood setting between </w:t>
      </w:r>
      <w:r w:rsidR="00FC552E" w:rsidRPr="00AE00F0">
        <w:t>KMs</w:t>
      </w:r>
      <w:r w:rsidRPr="00AE00F0">
        <w:t xml:space="preserve"> </w:t>
      </w:r>
      <w:r w:rsidR="00752D24" w:rsidRPr="00AE00F0">
        <w:br/>
      </w:r>
      <w:r w:rsidRPr="00AE00F0">
        <w:t>for authentication</w:t>
      </w:r>
      <w:bookmarkEnd w:id="16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33"/>
        <w:gridCol w:w="2404"/>
        <w:gridCol w:w="986"/>
      </w:tblGrid>
      <w:tr w:rsidR="00932EF1" w:rsidRPr="00AE00F0" w14:paraId="086787E2" w14:textId="77777777" w:rsidTr="007A3058">
        <w:trPr>
          <w:tblHeader/>
          <w:jc w:val="center"/>
        </w:trPr>
        <w:tc>
          <w:tcPr>
            <w:tcW w:w="0" w:type="auto"/>
            <w:tcBorders>
              <w:top w:val="single" w:sz="12" w:space="0" w:color="auto"/>
              <w:bottom w:val="single" w:sz="12" w:space="0" w:color="auto"/>
            </w:tcBorders>
            <w:shd w:val="clear" w:color="auto" w:fill="auto"/>
          </w:tcPr>
          <w:p w14:paraId="69A981E4" w14:textId="77777777" w:rsidR="00932EF1" w:rsidRPr="00AE00F0" w:rsidRDefault="00932EF1" w:rsidP="001372C5">
            <w:pPr>
              <w:pStyle w:val="Tablehead"/>
              <w:keepLines/>
              <w:rPr>
                <w:lang w:bidi="ar-DZ"/>
              </w:rPr>
            </w:pPr>
            <w:r w:rsidRPr="00AE00F0">
              <w:rPr>
                <w:lang w:bidi="ar-DZ"/>
              </w:rPr>
              <w:t>Item</w:t>
            </w:r>
          </w:p>
        </w:tc>
        <w:tc>
          <w:tcPr>
            <w:tcW w:w="0" w:type="auto"/>
            <w:tcBorders>
              <w:top w:val="single" w:sz="12" w:space="0" w:color="auto"/>
              <w:bottom w:val="single" w:sz="12" w:space="0" w:color="auto"/>
            </w:tcBorders>
            <w:shd w:val="clear" w:color="auto" w:fill="auto"/>
          </w:tcPr>
          <w:p w14:paraId="26E8F2FA" w14:textId="77777777" w:rsidR="00932EF1" w:rsidRPr="00AE00F0" w:rsidRDefault="00932EF1" w:rsidP="001372C5">
            <w:pPr>
              <w:pStyle w:val="Tablehead"/>
              <w:keepLines/>
              <w:rPr>
                <w:lang w:bidi="ar-DZ"/>
              </w:rPr>
            </w:pPr>
            <w:r w:rsidRPr="00AE00F0">
              <w:rPr>
                <w:lang w:bidi="ar-DZ"/>
              </w:rPr>
              <w:t>Description</w:t>
            </w:r>
          </w:p>
        </w:tc>
        <w:tc>
          <w:tcPr>
            <w:tcW w:w="0" w:type="auto"/>
            <w:tcBorders>
              <w:top w:val="single" w:sz="12" w:space="0" w:color="auto"/>
              <w:bottom w:val="single" w:sz="12" w:space="0" w:color="auto"/>
            </w:tcBorders>
          </w:tcPr>
          <w:p w14:paraId="51BE30EB" w14:textId="77777777" w:rsidR="00932EF1" w:rsidRPr="00AE00F0" w:rsidRDefault="00932EF1" w:rsidP="001372C5">
            <w:pPr>
              <w:pStyle w:val="Tablehead"/>
              <w:keepLines/>
              <w:rPr>
                <w:lang w:bidi="ar-DZ"/>
              </w:rPr>
            </w:pPr>
            <w:r w:rsidRPr="00AE00F0">
              <w:rPr>
                <w:lang w:bidi="ar-DZ"/>
              </w:rPr>
              <w:t>Remark</w:t>
            </w:r>
          </w:p>
        </w:tc>
      </w:tr>
      <w:tr w:rsidR="00932EF1" w:rsidRPr="00AE00F0" w14:paraId="417C65A0" w14:textId="77777777" w:rsidTr="007A3058">
        <w:trPr>
          <w:jc w:val="center"/>
        </w:trPr>
        <w:tc>
          <w:tcPr>
            <w:tcW w:w="0" w:type="auto"/>
            <w:tcBorders>
              <w:top w:val="single" w:sz="12" w:space="0" w:color="auto"/>
            </w:tcBorders>
            <w:shd w:val="clear" w:color="auto" w:fill="auto"/>
          </w:tcPr>
          <w:p w14:paraId="06D49AC8" w14:textId="1DD08AAD" w:rsidR="00932EF1" w:rsidRPr="00AE00F0" w:rsidRDefault="00932EF1" w:rsidP="001372C5">
            <w:pPr>
              <w:pStyle w:val="Tabletext"/>
              <w:keepNext/>
              <w:keepLines/>
              <w:rPr>
                <w:lang w:bidi="ar-DZ"/>
              </w:rPr>
            </w:pPr>
            <w:r w:rsidRPr="00AE00F0">
              <w:t>Sender IP</w:t>
            </w:r>
          </w:p>
        </w:tc>
        <w:tc>
          <w:tcPr>
            <w:tcW w:w="0" w:type="auto"/>
            <w:tcBorders>
              <w:top w:val="single" w:sz="12" w:space="0" w:color="auto"/>
            </w:tcBorders>
            <w:shd w:val="clear" w:color="auto" w:fill="auto"/>
          </w:tcPr>
          <w:p w14:paraId="2542AE8B" w14:textId="3B15A6DF" w:rsidR="00932EF1" w:rsidRPr="00AE00F0" w:rsidRDefault="00932EF1" w:rsidP="001372C5">
            <w:pPr>
              <w:pStyle w:val="Tabletext"/>
              <w:keepNext/>
              <w:keepLines/>
              <w:rPr>
                <w:lang w:bidi="ar-DZ"/>
              </w:rPr>
            </w:pPr>
            <w:r w:rsidRPr="00AE00F0">
              <w:t xml:space="preserve">IP address of sender </w:t>
            </w:r>
            <w:r w:rsidR="00FC552E" w:rsidRPr="00AE00F0">
              <w:t>KM</w:t>
            </w:r>
          </w:p>
        </w:tc>
        <w:tc>
          <w:tcPr>
            <w:tcW w:w="0" w:type="auto"/>
            <w:tcBorders>
              <w:top w:val="single" w:sz="12" w:space="0" w:color="auto"/>
            </w:tcBorders>
          </w:tcPr>
          <w:p w14:paraId="0A2ED3B4" w14:textId="77777777" w:rsidR="00932EF1" w:rsidRPr="00AE00F0" w:rsidRDefault="00932EF1" w:rsidP="001372C5">
            <w:pPr>
              <w:pStyle w:val="Tabletext"/>
              <w:keepNext/>
              <w:keepLines/>
            </w:pPr>
          </w:p>
        </w:tc>
      </w:tr>
      <w:tr w:rsidR="00932EF1" w:rsidRPr="00AE00F0" w14:paraId="7A3A7B64" w14:textId="77777777" w:rsidTr="007A3058">
        <w:trPr>
          <w:jc w:val="center"/>
        </w:trPr>
        <w:tc>
          <w:tcPr>
            <w:tcW w:w="0" w:type="auto"/>
            <w:shd w:val="clear" w:color="auto" w:fill="auto"/>
          </w:tcPr>
          <w:p w14:paraId="5C537EAB" w14:textId="52E97ACC" w:rsidR="00932EF1" w:rsidRPr="00AE00F0" w:rsidRDefault="00932EF1" w:rsidP="001372C5">
            <w:pPr>
              <w:pStyle w:val="Tabletext"/>
              <w:keepNext/>
              <w:keepLines/>
              <w:rPr>
                <w:lang w:bidi="ar-DZ"/>
              </w:rPr>
            </w:pPr>
            <w:r w:rsidRPr="00AE00F0">
              <w:t>Sender ID</w:t>
            </w:r>
          </w:p>
        </w:tc>
        <w:tc>
          <w:tcPr>
            <w:tcW w:w="0" w:type="auto"/>
            <w:shd w:val="clear" w:color="auto" w:fill="auto"/>
          </w:tcPr>
          <w:p w14:paraId="0A2F5445" w14:textId="48AF9001" w:rsidR="00932EF1" w:rsidRPr="00AE00F0" w:rsidRDefault="00932EF1" w:rsidP="001372C5">
            <w:pPr>
              <w:pStyle w:val="Tabletext"/>
              <w:keepNext/>
              <w:keepLines/>
              <w:rPr>
                <w:lang w:bidi="ar-DZ"/>
              </w:rPr>
            </w:pPr>
            <w:r w:rsidRPr="00AE00F0">
              <w:t xml:space="preserve">Hostname of sender </w:t>
            </w:r>
            <w:r w:rsidR="00FC552E" w:rsidRPr="00AE00F0">
              <w:t>KM</w:t>
            </w:r>
          </w:p>
        </w:tc>
        <w:tc>
          <w:tcPr>
            <w:tcW w:w="0" w:type="auto"/>
          </w:tcPr>
          <w:p w14:paraId="54C08EFE" w14:textId="77777777" w:rsidR="00932EF1" w:rsidRPr="00AE00F0" w:rsidRDefault="00932EF1" w:rsidP="001372C5">
            <w:pPr>
              <w:pStyle w:val="Tabletext"/>
              <w:keepNext/>
              <w:keepLines/>
            </w:pPr>
          </w:p>
        </w:tc>
      </w:tr>
      <w:tr w:rsidR="00932EF1" w:rsidRPr="00AE00F0" w14:paraId="0A73FB06" w14:textId="77777777" w:rsidTr="007A3058">
        <w:trPr>
          <w:jc w:val="center"/>
        </w:trPr>
        <w:tc>
          <w:tcPr>
            <w:tcW w:w="0" w:type="auto"/>
            <w:shd w:val="clear" w:color="auto" w:fill="auto"/>
          </w:tcPr>
          <w:p w14:paraId="309C925B" w14:textId="02FF98D6" w:rsidR="00932EF1" w:rsidRPr="00AE00F0" w:rsidRDefault="00932EF1" w:rsidP="001372C5">
            <w:pPr>
              <w:pStyle w:val="Tabletext"/>
              <w:keepNext/>
              <w:keepLines/>
              <w:rPr>
                <w:lang w:bidi="ar-DZ"/>
              </w:rPr>
            </w:pPr>
            <w:r w:rsidRPr="00AE00F0">
              <w:t>Community ID</w:t>
            </w:r>
          </w:p>
        </w:tc>
        <w:tc>
          <w:tcPr>
            <w:tcW w:w="0" w:type="auto"/>
            <w:shd w:val="clear" w:color="auto" w:fill="auto"/>
          </w:tcPr>
          <w:p w14:paraId="01A77D9C" w14:textId="148E89C1" w:rsidR="00932EF1" w:rsidRPr="00AE00F0" w:rsidRDefault="00932EF1" w:rsidP="001372C5">
            <w:pPr>
              <w:pStyle w:val="Tabletext"/>
              <w:keepNext/>
              <w:keepLines/>
              <w:rPr>
                <w:lang w:bidi="ar-DZ"/>
              </w:rPr>
            </w:pPr>
            <w:r w:rsidRPr="00AE00F0">
              <w:t>Community name</w:t>
            </w:r>
          </w:p>
        </w:tc>
        <w:tc>
          <w:tcPr>
            <w:tcW w:w="0" w:type="auto"/>
          </w:tcPr>
          <w:p w14:paraId="118A8744" w14:textId="77777777" w:rsidR="00932EF1" w:rsidRPr="00AE00F0" w:rsidRDefault="00932EF1" w:rsidP="001372C5">
            <w:pPr>
              <w:pStyle w:val="Tabletext"/>
              <w:keepNext/>
              <w:keepLines/>
            </w:pPr>
          </w:p>
        </w:tc>
      </w:tr>
      <w:tr w:rsidR="00932EF1" w:rsidRPr="00AE00F0" w14:paraId="6C7D18AD" w14:textId="77777777" w:rsidTr="007A3058">
        <w:trPr>
          <w:jc w:val="center"/>
        </w:trPr>
        <w:tc>
          <w:tcPr>
            <w:tcW w:w="0" w:type="auto"/>
            <w:shd w:val="clear" w:color="auto" w:fill="auto"/>
          </w:tcPr>
          <w:p w14:paraId="1E71C074" w14:textId="3FD06529" w:rsidR="00932EF1" w:rsidRPr="00AE00F0" w:rsidRDefault="00932EF1" w:rsidP="00932EF1">
            <w:pPr>
              <w:pStyle w:val="Tabletext"/>
              <w:rPr>
                <w:lang w:bidi="ar-DZ"/>
              </w:rPr>
            </w:pPr>
            <w:r w:rsidRPr="00AE00F0">
              <w:t>Authentication info</w:t>
            </w:r>
          </w:p>
        </w:tc>
        <w:tc>
          <w:tcPr>
            <w:tcW w:w="0" w:type="auto"/>
            <w:shd w:val="clear" w:color="auto" w:fill="auto"/>
          </w:tcPr>
          <w:p w14:paraId="0CF0E4DE" w14:textId="1485FEDE" w:rsidR="00932EF1" w:rsidRPr="00AE00F0" w:rsidRDefault="00932EF1" w:rsidP="00932EF1">
            <w:pPr>
              <w:pStyle w:val="Tabletext"/>
              <w:rPr>
                <w:lang w:bidi="ar-DZ"/>
              </w:rPr>
            </w:pPr>
            <w:r w:rsidRPr="00AE00F0">
              <w:t>Authentication string</w:t>
            </w:r>
          </w:p>
        </w:tc>
        <w:tc>
          <w:tcPr>
            <w:tcW w:w="0" w:type="auto"/>
          </w:tcPr>
          <w:p w14:paraId="1088D5C1" w14:textId="77777777" w:rsidR="00932EF1" w:rsidRPr="00AE00F0" w:rsidRDefault="00932EF1" w:rsidP="00932EF1">
            <w:pPr>
              <w:pStyle w:val="Tabletext"/>
            </w:pPr>
          </w:p>
        </w:tc>
      </w:tr>
      <w:tr w:rsidR="00932EF1" w:rsidRPr="00AE00F0" w14:paraId="1DCE955B" w14:textId="77777777" w:rsidTr="007A3058">
        <w:trPr>
          <w:jc w:val="center"/>
        </w:trPr>
        <w:tc>
          <w:tcPr>
            <w:tcW w:w="0" w:type="auto"/>
            <w:shd w:val="clear" w:color="auto" w:fill="auto"/>
          </w:tcPr>
          <w:p w14:paraId="5F224CF4" w14:textId="66FFE5F0" w:rsidR="00932EF1" w:rsidRPr="00AE00F0" w:rsidRDefault="00932EF1" w:rsidP="00932EF1">
            <w:pPr>
              <w:pStyle w:val="Tabletext"/>
            </w:pPr>
            <w:r w:rsidRPr="00AE00F0">
              <w:rPr>
                <w:rFonts w:eastAsia="SimSun"/>
                <w:sz w:val="20"/>
                <w:lang w:eastAsia="zh-CN"/>
              </w:rPr>
              <w:t>……</w:t>
            </w:r>
          </w:p>
        </w:tc>
        <w:tc>
          <w:tcPr>
            <w:tcW w:w="0" w:type="auto"/>
            <w:shd w:val="clear" w:color="auto" w:fill="auto"/>
          </w:tcPr>
          <w:p w14:paraId="41EF073B" w14:textId="77777777" w:rsidR="00932EF1" w:rsidRPr="00AE00F0" w:rsidRDefault="00932EF1" w:rsidP="00932EF1">
            <w:pPr>
              <w:pStyle w:val="Tabletext"/>
            </w:pPr>
          </w:p>
        </w:tc>
        <w:tc>
          <w:tcPr>
            <w:tcW w:w="0" w:type="auto"/>
          </w:tcPr>
          <w:p w14:paraId="09F52D11" w14:textId="77777777" w:rsidR="00932EF1" w:rsidRPr="00AE00F0" w:rsidRDefault="00932EF1" w:rsidP="00932EF1">
            <w:pPr>
              <w:pStyle w:val="Tabletext"/>
            </w:pPr>
          </w:p>
        </w:tc>
      </w:tr>
    </w:tbl>
    <w:p w14:paraId="2CEDD8BF" w14:textId="01E4E711" w:rsidR="00932EF1" w:rsidRPr="00AE00F0" w:rsidRDefault="00932EF1" w:rsidP="00752D24">
      <w:pPr>
        <w:pStyle w:val="TableNoTitle"/>
      </w:pPr>
      <w:bookmarkStart w:id="162" w:name="_Toc89417165"/>
      <w:r w:rsidRPr="00AE00F0">
        <w:t xml:space="preserve">Table </w:t>
      </w:r>
      <w:r w:rsidR="00A00CC1" w:rsidRPr="00AE00F0">
        <w:rPr>
          <w:cs/>
        </w:rPr>
        <w:t>‎</w:t>
      </w:r>
      <w:r w:rsidR="00A00CC1" w:rsidRPr="00AE00F0">
        <w:t>7</w:t>
      </w:r>
      <w:r w:rsidR="00745EAC" w:rsidRPr="00AE00F0">
        <w:noBreakHyphen/>
      </w:r>
      <w:r w:rsidR="00A00CC1" w:rsidRPr="00AE00F0">
        <w:t>9</w:t>
      </w:r>
      <w:r w:rsidR="001372C5" w:rsidRPr="00AE00F0">
        <w:t xml:space="preserve"> –</w:t>
      </w:r>
      <w:r w:rsidRPr="00AE00F0">
        <w:t xml:space="preserve"> SESSION messages aimed at creating and negotiating IDs</w:t>
      </w:r>
      <w:bookmarkEnd w:id="16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61"/>
        <w:gridCol w:w="2948"/>
        <w:gridCol w:w="986"/>
      </w:tblGrid>
      <w:tr w:rsidR="00932EF1" w:rsidRPr="00AE00F0" w14:paraId="4AC070CE" w14:textId="77777777" w:rsidTr="00B82D42">
        <w:trPr>
          <w:tblHeader/>
          <w:jc w:val="center"/>
        </w:trPr>
        <w:tc>
          <w:tcPr>
            <w:tcW w:w="1261" w:type="dxa"/>
            <w:tcBorders>
              <w:top w:val="single" w:sz="12" w:space="0" w:color="auto"/>
              <w:bottom w:val="single" w:sz="12" w:space="0" w:color="auto"/>
            </w:tcBorders>
            <w:shd w:val="clear" w:color="auto" w:fill="auto"/>
          </w:tcPr>
          <w:p w14:paraId="450ED0FA" w14:textId="77777777" w:rsidR="00932EF1" w:rsidRPr="00AE00F0" w:rsidRDefault="00932EF1" w:rsidP="007A3058">
            <w:pPr>
              <w:pStyle w:val="Tablehead"/>
              <w:rPr>
                <w:lang w:bidi="ar-DZ"/>
              </w:rPr>
            </w:pPr>
            <w:r w:rsidRPr="00AE00F0">
              <w:rPr>
                <w:lang w:bidi="ar-DZ"/>
              </w:rPr>
              <w:t>Item</w:t>
            </w:r>
          </w:p>
        </w:tc>
        <w:tc>
          <w:tcPr>
            <w:tcW w:w="2948" w:type="dxa"/>
            <w:tcBorders>
              <w:top w:val="single" w:sz="12" w:space="0" w:color="auto"/>
              <w:bottom w:val="single" w:sz="12" w:space="0" w:color="auto"/>
            </w:tcBorders>
            <w:shd w:val="clear" w:color="auto" w:fill="auto"/>
          </w:tcPr>
          <w:p w14:paraId="6473CEAD" w14:textId="77777777" w:rsidR="00932EF1" w:rsidRPr="00AE00F0" w:rsidRDefault="00932EF1" w:rsidP="007A3058">
            <w:pPr>
              <w:pStyle w:val="Tablehead"/>
              <w:rPr>
                <w:lang w:bidi="ar-DZ"/>
              </w:rPr>
            </w:pPr>
            <w:r w:rsidRPr="00AE00F0">
              <w:rPr>
                <w:lang w:bidi="ar-DZ"/>
              </w:rPr>
              <w:t>Description</w:t>
            </w:r>
          </w:p>
        </w:tc>
        <w:tc>
          <w:tcPr>
            <w:tcW w:w="0" w:type="auto"/>
            <w:tcBorders>
              <w:top w:val="single" w:sz="12" w:space="0" w:color="auto"/>
              <w:bottom w:val="single" w:sz="12" w:space="0" w:color="auto"/>
            </w:tcBorders>
          </w:tcPr>
          <w:p w14:paraId="49CCA41B" w14:textId="77777777" w:rsidR="00932EF1" w:rsidRPr="00AE00F0" w:rsidRDefault="00932EF1" w:rsidP="007A3058">
            <w:pPr>
              <w:pStyle w:val="Tablehead"/>
              <w:rPr>
                <w:lang w:bidi="ar-DZ"/>
              </w:rPr>
            </w:pPr>
            <w:r w:rsidRPr="00AE00F0">
              <w:rPr>
                <w:lang w:bidi="ar-DZ"/>
              </w:rPr>
              <w:t>Remark</w:t>
            </w:r>
          </w:p>
        </w:tc>
      </w:tr>
      <w:tr w:rsidR="00932EF1" w:rsidRPr="00AE00F0" w14:paraId="220623AF" w14:textId="77777777" w:rsidTr="00B82D42">
        <w:trPr>
          <w:jc w:val="center"/>
        </w:trPr>
        <w:tc>
          <w:tcPr>
            <w:tcW w:w="1261" w:type="dxa"/>
            <w:tcBorders>
              <w:top w:val="single" w:sz="12" w:space="0" w:color="auto"/>
            </w:tcBorders>
            <w:shd w:val="clear" w:color="auto" w:fill="auto"/>
          </w:tcPr>
          <w:p w14:paraId="53B4763C" w14:textId="3A672C00" w:rsidR="00932EF1" w:rsidRPr="00AE00F0" w:rsidRDefault="00932EF1" w:rsidP="00932EF1">
            <w:pPr>
              <w:pStyle w:val="Tabletext"/>
              <w:rPr>
                <w:lang w:bidi="ar-DZ"/>
              </w:rPr>
            </w:pPr>
            <w:r w:rsidRPr="00AE00F0">
              <w:t>Session ID</w:t>
            </w:r>
          </w:p>
        </w:tc>
        <w:tc>
          <w:tcPr>
            <w:tcW w:w="2948" w:type="dxa"/>
            <w:tcBorders>
              <w:top w:val="single" w:sz="12" w:space="0" w:color="auto"/>
            </w:tcBorders>
            <w:shd w:val="clear" w:color="auto" w:fill="auto"/>
          </w:tcPr>
          <w:p w14:paraId="4D28CF1C" w14:textId="7B4C1430" w:rsidR="00932EF1" w:rsidRPr="00AE00F0" w:rsidRDefault="00932EF1" w:rsidP="00932EF1">
            <w:pPr>
              <w:pStyle w:val="Tabletext"/>
              <w:rPr>
                <w:lang w:bidi="ar-DZ"/>
              </w:rPr>
            </w:pPr>
            <w:r w:rsidRPr="00AE00F0">
              <w:t xml:space="preserve">Session ID of </w:t>
            </w:r>
            <w:r w:rsidR="00FC552E" w:rsidRPr="00AE00F0">
              <w:t>KMs</w:t>
            </w:r>
          </w:p>
        </w:tc>
        <w:tc>
          <w:tcPr>
            <w:tcW w:w="0" w:type="auto"/>
            <w:tcBorders>
              <w:top w:val="single" w:sz="12" w:space="0" w:color="auto"/>
            </w:tcBorders>
          </w:tcPr>
          <w:p w14:paraId="319E53EB" w14:textId="77777777" w:rsidR="00932EF1" w:rsidRPr="00AE00F0" w:rsidRDefault="00932EF1" w:rsidP="00932EF1">
            <w:pPr>
              <w:pStyle w:val="Tabletext"/>
            </w:pPr>
          </w:p>
        </w:tc>
      </w:tr>
      <w:tr w:rsidR="00932EF1" w:rsidRPr="00AE00F0" w14:paraId="019F69AF" w14:textId="77777777" w:rsidTr="00B82D42">
        <w:trPr>
          <w:jc w:val="center"/>
        </w:trPr>
        <w:tc>
          <w:tcPr>
            <w:tcW w:w="1261" w:type="dxa"/>
            <w:shd w:val="clear" w:color="auto" w:fill="auto"/>
          </w:tcPr>
          <w:p w14:paraId="6093A4B9" w14:textId="0C00A671" w:rsidR="00932EF1" w:rsidRPr="00AE00F0" w:rsidRDefault="00932EF1" w:rsidP="00932EF1">
            <w:pPr>
              <w:pStyle w:val="Tabletext"/>
              <w:rPr>
                <w:lang w:bidi="ar-DZ"/>
              </w:rPr>
            </w:pPr>
            <w:r w:rsidRPr="00AE00F0">
              <w:t>Timer</w:t>
            </w:r>
          </w:p>
        </w:tc>
        <w:tc>
          <w:tcPr>
            <w:tcW w:w="2948" w:type="dxa"/>
            <w:shd w:val="clear" w:color="auto" w:fill="auto"/>
          </w:tcPr>
          <w:p w14:paraId="1B23373C" w14:textId="41C4CD86" w:rsidR="00932EF1" w:rsidRPr="00AE00F0" w:rsidRDefault="00932EF1" w:rsidP="00932EF1">
            <w:pPr>
              <w:pStyle w:val="Tabletext"/>
              <w:rPr>
                <w:lang w:bidi="ar-DZ"/>
              </w:rPr>
            </w:pPr>
            <w:r w:rsidRPr="00AE00F0">
              <w:t xml:space="preserve">Lifetime of the </w:t>
            </w:r>
            <w:r w:rsidR="000C7AD8" w:rsidRPr="00AE00F0">
              <w:rPr>
                <w:rFonts w:eastAsiaTheme="minorEastAsia"/>
                <w:lang w:eastAsia="zh-CN"/>
              </w:rPr>
              <w:t>KMA-</w:t>
            </w:r>
            <w:r w:rsidRPr="00AE00F0">
              <w:t>key ID</w:t>
            </w:r>
          </w:p>
        </w:tc>
        <w:tc>
          <w:tcPr>
            <w:tcW w:w="0" w:type="auto"/>
          </w:tcPr>
          <w:p w14:paraId="310AAD19" w14:textId="77777777" w:rsidR="00932EF1" w:rsidRPr="00AE00F0" w:rsidRDefault="00932EF1" w:rsidP="00932EF1">
            <w:pPr>
              <w:pStyle w:val="Tabletext"/>
            </w:pPr>
          </w:p>
        </w:tc>
      </w:tr>
      <w:tr w:rsidR="00932EF1" w:rsidRPr="00AE00F0" w14:paraId="167185FF" w14:textId="77777777" w:rsidTr="00B82D42">
        <w:trPr>
          <w:jc w:val="center"/>
        </w:trPr>
        <w:tc>
          <w:tcPr>
            <w:tcW w:w="1261" w:type="dxa"/>
            <w:shd w:val="clear" w:color="auto" w:fill="auto"/>
          </w:tcPr>
          <w:p w14:paraId="5BA60AA1" w14:textId="59C4410A" w:rsidR="00932EF1" w:rsidRPr="00AE00F0" w:rsidRDefault="00932EF1" w:rsidP="00932EF1">
            <w:pPr>
              <w:pStyle w:val="Tabletext"/>
              <w:rPr>
                <w:lang w:bidi="ar-DZ"/>
              </w:rPr>
            </w:pPr>
            <w:r w:rsidRPr="00AE00F0">
              <w:t>Hash value</w:t>
            </w:r>
          </w:p>
        </w:tc>
        <w:tc>
          <w:tcPr>
            <w:tcW w:w="2948" w:type="dxa"/>
            <w:shd w:val="clear" w:color="auto" w:fill="auto"/>
          </w:tcPr>
          <w:p w14:paraId="0BF2BB34" w14:textId="77B4C187" w:rsidR="00932EF1" w:rsidRPr="00AE00F0" w:rsidRDefault="00932EF1" w:rsidP="00932EF1">
            <w:pPr>
              <w:pStyle w:val="Tabletext"/>
              <w:rPr>
                <w:lang w:bidi="ar-DZ"/>
              </w:rPr>
            </w:pPr>
            <w:r w:rsidRPr="00AE00F0">
              <w:t xml:space="preserve">Hash value of the </w:t>
            </w:r>
            <w:r w:rsidR="000C7AD8" w:rsidRPr="00AE00F0">
              <w:rPr>
                <w:rFonts w:eastAsiaTheme="minorEastAsia"/>
                <w:lang w:eastAsia="zh-CN"/>
              </w:rPr>
              <w:t>KMA-</w:t>
            </w:r>
            <w:r w:rsidRPr="00AE00F0">
              <w:t xml:space="preserve">key ID </w:t>
            </w:r>
          </w:p>
        </w:tc>
        <w:tc>
          <w:tcPr>
            <w:tcW w:w="0" w:type="auto"/>
          </w:tcPr>
          <w:p w14:paraId="7A046A5E" w14:textId="77777777" w:rsidR="00932EF1" w:rsidRPr="00AE00F0" w:rsidRDefault="00932EF1" w:rsidP="00932EF1">
            <w:pPr>
              <w:pStyle w:val="Tabletext"/>
            </w:pPr>
          </w:p>
        </w:tc>
      </w:tr>
      <w:tr w:rsidR="00932EF1" w:rsidRPr="00AE00F0" w14:paraId="74CF5C4B" w14:textId="77777777" w:rsidTr="00B82D42">
        <w:trPr>
          <w:jc w:val="center"/>
        </w:trPr>
        <w:tc>
          <w:tcPr>
            <w:tcW w:w="1261" w:type="dxa"/>
            <w:shd w:val="clear" w:color="auto" w:fill="auto"/>
          </w:tcPr>
          <w:p w14:paraId="3AF7BEFC" w14:textId="77777777" w:rsidR="00932EF1" w:rsidRPr="00AE00F0" w:rsidRDefault="00932EF1" w:rsidP="007A3058">
            <w:pPr>
              <w:pStyle w:val="Tabletext"/>
            </w:pPr>
            <w:r w:rsidRPr="00AE00F0">
              <w:rPr>
                <w:rFonts w:eastAsia="SimSun"/>
                <w:sz w:val="20"/>
                <w:lang w:eastAsia="zh-CN"/>
              </w:rPr>
              <w:t>……</w:t>
            </w:r>
          </w:p>
        </w:tc>
        <w:tc>
          <w:tcPr>
            <w:tcW w:w="2948" w:type="dxa"/>
            <w:shd w:val="clear" w:color="auto" w:fill="auto"/>
          </w:tcPr>
          <w:p w14:paraId="4D66A914" w14:textId="77777777" w:rsidR="00932EF1" w:rsidRPr="00AE00F0" w:rsidRDefault="00932EF1" w:rsidP="007A3058">
            <w:pPr>
              <w:pStyle w:val="Tabletext"/>
            </w:pPr>
          </w:p>
        </w:tc>
        <w:tc>
          <w:tcPr>
            <w:tcW w:w="0" w:type="auto"/>
          </w:tcPr>
          <w:p w14:paraId="767154CE" w14:textId="77777777" w:rsidR="00932EF1" w:rsidRPr="00AE00F0" w:rsidRDefault="00932EF1" w:rsidP="007A3058">
            <w:pPr>
              <w:pStyle w:val="Tabletext"/>
            </w:pPr>
          </w:p>
        </w:tc>
      </w:tr>
    </w:tbl>
    <w:p w14:paraId="17B44F92" w14:textId="02420137" w:rsidR="00932EF1" w:rsidRPr="00AE00F0" w:rsidRDefault="00932EF1" w:rsidP="00752D24">
      <w:pPr>
        <w:pStyle w:val="TableNoTitle"/>
      </w:pPr>
      <w:bookmarkStart w:id="163" w:name="_Toc89417166"/>
      <w:r w:rsidRPr="00AE00F0">
        <w:t xml:space="preserve">Table </w:t>
      </w:r>
      <w:r w:rsidR="00A00CC1" w:rsidRPr="00AE00F0">
        <w:rPr>
          <w:cs/>
        </w:rPr>
        <w:t>‎</w:t>
      </w:r>
      <w:r w:rsidR="00A00CC1" w:rsidRPr="00AE00F0">
        <w:t>7</w:t>
      </w:r>
      <w:r w:rsidR="00745EAC" w:rsidRPr="00AE00F0">
        <w:noBreakHyphen/>
      </w:r>
      <w:r w:rsidR="00A00CC1" w:rsidRPr="00AE00F0">
        <w:t>10</w:t>
      </w:r>
      <w:r w:rsidR="001372C5" w:rsidRPr="00AE00F0">
        <w:t xml:space="preserve"> –</w:t>
      </w:r>
      <w:r w:rsidRPr="00AE00F0">
        <w:t xml:space="preserve"> UPDATE messages related to route selection and ID distribution across </w:t>
      </w:r>
      <w:r w:rsidR="00752D24" w:rsidRPr="00AE00F0">
        <w:br/>
      </w:r>
      <w:r w:rsidRPr="00AE00F0">
        <w:t>the network, such as by a trusted node</w:t>
      </w:r>
      <w:bookmarkEnd w:id="16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08"/>
        <w:gridCol w:w="2538"/>
        <w:gridCol w:w="986"/>
      </w:tblGrid>
      <w:tr w:rsidR="00932EF1" w:rsidRPr="00AE00F0" w14:paraId="5AEF1177" w14:textId="77777777" w:rsidTr="007A3058">
        <w:trPr>
          <w:tblHeader/>
          <w:jc w:val="center"/>
        </w:trPr>
        <w:tc>
          <w:tcPr>
            <w:tcW w:w="0" w:type="auto"/>
            <w:tcBorders>
              <w:top w:val="single" w:sz="12" w:space="0" w:color="auto"/>
              <w:bottom w:val="single" w:sz="12" w:space="0" w:color="auto"/>
            </w:tcBorders>
            <w:shd w:val="clear" w:color="auto" w:fill="auto"/>
          </w:tcPr>
          <w:p w14:paraId="5FF12E51" w14:textId="77777777" w:rsidR="00932EF1" w:rsidRPr="00AE00F0" w:rsidRDefault="00932EF1" w:rsidP="007A3058">
            <w:pPr>
              <w:pStyle w:val="Tablehead"/>
              <w:rPr>
                <w:lang w:bidi="ar-DZ"/>
              </w:rPr>
            </w:pPr>
            <w:r w:rsidRPr="00AE00F0">
              <w:rPr>
                <w:lang w:bidi="ar-DZ"/>
              </w:rPr>
              <w:t>Item</w:t>
            </w:r>
          </w:p>
        </w:tc>
        <w:tc>
          <w:tcPr>
            <w:tcW w:w="0" w:type="auto"/>
            <w:tcBorders>
              <w:top w:val="single" w:sz="12" w:space="0" w:color="auto"/>
              <w:bottom w:val="single" w:sz="12" w:space="0" w:color="auto"/>
            </w:tcBorders>
            <w:shd w:val="clear" w:color="auto" w:fill="auto"/>
          </w:tcPr>
          <w:p w14:paraId="428ACE8A" w14:textId="77777777" w:rsidR="00932EF1" w:rsidRPr="00AE00F0" w:rsidRDefault="00932EF1" w:rsidP="007A3058">
            <w:pPr>
              <w:pStyle w:val="Tablehead"/>
              <w:rPr>
                <w:lang w:bidi="ar-DZ"/>
              </w:rPr>
            </w:pPr>
            <w:r w:rsidRPr="00AE00F0">
              <w:rPr>
                <w:lang w:bidi="ar-DZ"/>
              </w:rPr>
              <w:t>Description</w:t>
            </w:r>
          </w:p>
        </w:tc>
        <w:tc>
          <w:tcPr>
            <w:tcW w:w="0" w:type="auto"/>
            <w:tcBorders>
              <w:top w:val="single" w:sz="12" w:space="0" w:color="auto"/>
              <w:bottom w:val="single" w:sz="12" w:space="0" w:color="auto"/>
            </w:tcBorders>
          </w:tcPr>
          <w:p w14:paraId="62225A4C" w14:textId="77777777" w:rsidR="00932EF1" w:rsidRPr="00AE00F0" w:rsidRDefault="00932EF1" w:rsidP="007A3058">
            <w:pPr>
              <w:pStyle w:val="Tablehead"/>
              <w:rPr>
                <w:lang w:bidi="ar-DZ"/>
              </w:rPr>
            </w:pPr>
            <w:r w:rsidRPr="00AE00F0">
              <w:rPr>
                <w:lang w:bidi="ar-DZ"/>
              </w:rPr>
              <w:t>Remark</w:t>
            </w:r>
          </w:p>
        </w:tc>
      </w:tr>
      <w:tr w:rsidR="00932EF1" w:rsidRPr="00AE00F0" w14:paraId="30DB021C" w14:textId="77777777" w:rsidTr="007A3058">
        <w:trPr>
          <w:jc w:val="center"/>
        </w:trPr>
        <w:tc>
          <w:tcPr>
            <w:tcW w:w="0" w:type="auto"/>
            <w:tcBorders>
              <w:top w:val="single" w:sz="12" w:space="0" w:color="auto"/>
            </w:tcBorders>
            <w:shd w:val="clear" w:color="auto" w:fill="auto"/>
          </w:tcPr>
          <w:p w14:paraId="207DE5BD" w14:textId="1A944974" w:rsidR="00932EF1" w:rsidRPr="00AE00F0" w:rsidRDefault="00932EF1" w:rsidP="00932EF1">
            <w:pPr>
              <w:pStyle w:val="Tabletext"/>
              <w:rPr>
                <w:lang w:bidi="ar-DZ"/>
              </w:rPr>
            </w:pPr>
            <w:r w:rsidRPr="00AE00F0">
              <w:t>Sender IP</w:t>
            </w:r>
          </w:p>
        </w:tc>
        <w:tc>
          <w:tcPr>
            <w:tcW w:w="0" w:type="auto"/>
            <w:tcBorders>
              <w:top w:val="single" w:sz="12" w:space="0" w:color="auto"/>
            </w:tcBorders>
            <w:shd w:val="clear" w:color="auto" w:fill="auto"/>
          </w:tcPr>
          <w:p w14:paraId="18E33F88" w14:textId="5820F0A7" w:rsidR="00932EF1" w:rsidRPr="00AE00F0" w:rsidRDefault="00932EF1" w:rsidP="00932EF1">
            <w:pPr>
              <w:pStyle w:val="Tabletext"/>
              <w:rPr>
                <w:lang w:bidi="ar-DZ"/>
              </w:rPr>
            </w:pPr>
            <w:r w:rsidRPr="00AE00F0">
              <w:t xml:space="preserve">IP address of sender </w:t>
            </w:r>
            <w:r w:rsidR="00FC552E" w:rsidRPr="00AE00F0">
              <w:t>KM</w:t>
            </w:r>
          </w:p>
        </w:tc>
        <w:tc>
          <w:tcPr>
            <w:tcW w:w="0" w:type="auto"/>
            <w:tcBorders>
              <w:top w:val="single" w:sz="12" w:space="0" w:color="auto"/>
            </w:tcBorders>
          </w:tcPr>
          <w:p w14:paraId="6108FCE7" w14:textId="77777777" w:rsidR="00932EF1" w:rsidRPr="00AE00F0" w:rsidRDefault="00932EF1" w:rsidP="00932EF1">
            <w:pPr>
              <w:pStyle w:val="Tabletext"/>
            </w:pPr>
          </w:p>
        </w:tc>
      </w:tr>
      <w:tr w:rsidR="00932EF1" w:rsidRPr="00AE00F0" w14:paraId="1912EBF7" w14:textId="77777777" w:rsidTr="007A3058">
        <w:trPr>
          <w:jc w:val="center"/>
        </w:trPr>
        <w:tc>
          <w:tcPr>
            <w:tcW w:w="0" w:type="auto"/>
            <w:shd w:val="clear" w:color="auto" w:fill="auto"/>
          </w:tcPr>
          <w:p w14:paraId="5CECBDFE" w14:textId="0306AF1B" w:rsidR="00932EF1" w:rsidRPr="00AE00F0" w:rsidRDefault="00932EF1" w:rsidP="00932EF1">
            <w:pPr>
              <w:pStyle w:val="Tabletext"/>
              <w:rPr>
                <w:lang w:bidi="ar-DZ"/>
              </w:rPr>
            </w:pPr>
            <w:r w:rsidRPr="00AE00F0">
              <w:t>Receiver IP</w:t>
            </w:r>
          </w:p>
        </w:tc>
        <w:tc>
          <w:tcPr>
            <w:tcW w:w="0" w:type="auto"/>
            <w:shd w:val="clear" w:color="auto" w:fill="auto"/>
          </w:tcPr>
          <w:p w14:paraId="0141A09B" w14:textId="02BD1262" w:rsidR="00932EF1" w:rsidRPr="00AE00F0" w:rsidRDefault="00932EF1" w:rsidP="00932EF1">
            <w:pPr>
              <w:pStyle w:val="Tabletext"/>
              <w:rPr>
                <w:lang w:bidi="ar-DZ"/>
              </w:rPr>
            </w:pPr>
            <w:r w:rsidRPr="00AE00F0">
              <w:t xml:space="preserve">IP address of receiver </w:t>
            </w:r>
            <w:r w:rsidR="00FC552E" w:rsidRPr="00AE00F0">
              <w:t>KM</w:t>
            </w:r>
          </w:p>
        </w:tc>
        <w:tc>
          <w:tcPr>
            <w:tcW w:w="0" w:type="auto"/>
          </w:tcPr>
          <w:p w14:paraId="4DBAF9EE" w14:textId="77777777" w:rsidR="00932EF1" w:rsidRPr="00AE00F0" w:rsidRDefault="00932EF1" w:rsidP="00932EF1">
            <w:pPr>
              <w:pStyle w:val="Tabletext"/>
            </w:pPr>
          </w:p>
        </w:tc>
      </w:tr>
      <w:tr w:rsidR="00932EF1" w:rsidRPr="00AE00F0" w14:paraId="200600E8" w14:textId="77777777" w:rsidTr="007A3058">
        <w:trPr>
          <w:jc w:val="center"/>
        </w:trPr>
        <w:tc>
          <w:tcPr>
            <w:tcW w:w="0" w:type="auto"/>
            <w:shd w:val="clear" w:color="auto" w:fill="auto"/>
          </w:tcPr>
          <w:p w14:paraId="05F33322" w14:textId="398CF7E0" w:rsidR="00932EF1" w:rsidRPr="00AE00F0" w:rsidRDefault="00932EF1" w:rsidP="00932EF1">
            <w:pPr>
              <w:pStyle w:val="Tabletext"/>
              <w:rPr>
                <w:lang w:bidi="ar-DZ"/>
              </w:rPr>
            </w:pPr>
            <w:r w:rsidRPr="00AE00F0">
              <w:t>K</w:t>
            </w:r>
            <w:r w:rsidR="000C7AD8" w:rsidRPr="00AE00F0">
              <w:rPr>
                <w:rFonts w:eastAsiaTheme="minorEastAsia"/>
                <w:lang w:eastAsia="zh-CN"/>
              </w:rPr>
              <w:t>MA-k</w:t>
            </w:r>
            <w:r w:rsidRPr="00AE00F0">
              <w:t>ey ID</w:t>
            </w:r>
          </w:p>
        </w:tc>
        <w:tc>
          <w:tcPr>
            <w:tcW w:w="0" w:type="auto"/>
            <w:shd w:val="clear" w:color="auto" w:fill="auto"/>
          </w:tcPr>
          <w:p w14:paraId="5DFD4F01" w14:textId="2A76F9AB" w:rsidR="00932EF1" w:rsidRPr="00AE00F0" w:rsidRDefault="00932EF1" w:rsidP="000C7AD8">
            <w:pPr>
              <w:pStyle w:val="Tabletext"/>
              <w:rPr>
                <w:lang w:bidi="ar-DZ"/>
              </w:rPr>
            </w:pPr>
            <w:r w:rsidRPr="00AE00F0">
              <w:t xml:space="preserve">Identifier of </w:t>
            </w:r>
            <w:r w:rsidR="000C7AD8" w:rsidRPr="00AE00F0">
              <w:rPr>
                <w:rFonts w:eastAsiaTheme="minorEastAsia"/>
                <w:lang w:eastAsia="zh-CN"/>
              </w:rPr>
              <w:t>KMA-</w:t>
            </w:r>
            <w:r w:rsidRPr="00AE00F0">
              <w:t>key</w:t>
            </w:r>
          </w:p>
        </w:tc>
        <w:tc>
          <w:tcPr>
            <w:tcW w:w="0" w:type="auto"/>
          </w:tcPr>
          <w:p w14:paraId="59CCC748" w14:textId="77777777" w:rsidR="00932EF1" w:rsidRPr="00AE00F0" w:rsidRDefault="00932EF1" w:rsidP="00932EF1">
            <w:pPr>
              <w:pStyle w:val="Tabletext"/>
            </w:pPr>
          </w:p>
        </w:tc>
      </w:tr>
      <w:tr w:rsidR="00932EF1" w:rsidRPr="00AE00F0" w14:paraId="2C4C0609" w14:textId="77777777" w:rsidTr="007A3058">
        <w:trPr>
          <w:jc w:val="center"/>
        </w:trPr>
        <w:tc>
          <w:tcPr>
            <w:tcW w:w="0" w:type="auto"/>
            <w:shd w:val="clear" w:color="auto" w:fill="auto"/>
          </w:tcPr>
          <w:p w14:paraId="49CEC47A" w14:textId="01D786BD" w:rsidR="00932EF1" w:rsidRPr="00AE00F0" w:rsidRDefault="00932EF1" w:rsidP="00932EF1">
            <w:pPr>
              <w:pStyle w:val="Tabletext"/>
            </w:pPr>
            <w:r w:rsidRPr="00AE00F0">
              <w:t>QoS</w:t>
            </w:r>
          </w:p>
        </w:tc>
        <w:tc>
          <w:tcPr>
            <w:tcW w:w="0" w:type="auto"/>
            <w:shd w:val="clear" w:color="auto" w:fill="auto"/>
          </w:tcPr>
          <w:p w14:paraId="1C5454D0" w14:textId="4458B842" w:rsidR="00932EF1" w:rsidRPr="00AE00F0" w:rsidRDefault="00932EF1" w:rsidP="00932EF1">
            <w:pPr>
              <w:pStyle w:val="Tabletext"/>
            </w:pPr>
            <w:r w:rsidRPr="00AE00F0">
              <w:t>Quality of Service</w:t>
            </w:r>
          </w:p>
        </w:tc>
        <w:tc>
          <w:tcPr>
            <w:tcW w:w="0" w:type="auto"/>
          </w:tcPr>
          <w:p w14:paraId="6A4676E4" w14:textId="77777777" w:rsidR="00932EF1" w:rsidRPr="00AE00F0" w:rsidRDefault="00932EF1" w:rsidP="00932EF1">
            <w:pPr>
              <w:pStyle w:val="Tabletext"/>
            </w:pPr>
          </w:p>
        </w:tc>
      </w:tr>
      <w:tr w:rsidR="00932EF1" w:rsidRPr="00AE00F0" w14:paraId="1FDE1713" w14:textId="77777777" w:rsidTr="007A3058">
        <w:trPr>
          <w:jc w:val="center"/>
        </w:trPr>
        <w:tc>
          <w:tcPr>
            <w:tcW w:w="0" w:type="auto"/>
            <w:shd w:val="clear" w:color="auto" w:fill="auto"/>
          </w:tcPr>
          <w:p w14:paraId="215D7F67" w14:textId="77777777" w:rsidR="00932EF1" w:rsidRPr="00AE00F0" w:rsidRDefault="00932EF1" w:rsidP="007A3058">
            <w:pPr>
              <w:pStyle w:val="Tabletext"/>
            </w:pPr>
            <w:r w:rsidRPr="00AE00F0">
              <w:rPr>
                <w:rFonts w:eastAsia="SimSun"/>
                <w:sz w:val="20"/>
                <w:lang w:eastAsia="zh-CN"/>
              </w:rPr>
              <w:t>……</w:t>
            </w:r>
          </w:p>
        </w:tc>
        <w:tc>
          <w:tcPr>
            <w:tcW w:w="0" w:type="auto"/>
            <w:shd w:val="clear" w:color="auto" w:fill="auto"/>
          </w:tcPr>
          <w:p w14:paraId="1AED51F6" w14:textId="77777777" w:rsidR="00932EF1" w:rsidRPr="00AE00F0" w:rsidRDefault="00932EF1" w:rsidP="007A3058">
            <w:pPr>
              <w:pStyle w:val="Tabletext"/>
            </w:pPr>
          </w:p>
        </w:tc>
        <w:tc>
          <w:tcPr>
            <w:tcW w:w="0" w:type="auto"/>
          </w:tcPr>
          <w:p w14:paraId="1D6DFF0B" w14:textId="77777777" w:rsidR="00932EF1" w:rsidRPr="00AE00F0" w:rsidRDefault="00932EF1" w:rsidP="007A3058">
            <w:pPr>
              <w:pStyle w:val="Tabletext"/>
            </w:pPr>
          </w:p>
        </w:tc>
      </w:tr>
    </w:tbl>
    <w:p w14:paraId="0FC918BA" w14:textId="15CE1EEC" w:rsidR="006E5F4F" w:rsidRPr="00AE00F0" w:rsidRDefault="0019436D" w:rsidP="0019436D">
      <w:pPr>
        <w:pStyle w:val="Heading1"/>
        <w:rPr>
          <w:lang w:bidi="ar-DZ"/>
        </w:rPr>
      </w:pPr>
      <w:bookmarkStart w:id="164" w:name="_Toc78498228"/>
      <w:bookmarkStart w:id="165" w:name="_Toc78808339"/>
      <w:bookmarkStart w:id="166" w:name="_Toc78816302"/>
      <w:bookmarkStart w:id="167" w:name="_Toc89417219"/>
      <w:bookmarkStart w:id="168" w:name="_Toc93428827"/>
      <w:bookmarkEnd w:id="150"/>
      <w:r w:rsidRPr="00AE00F0">
        <w:rPr>
          <w:lang w:bidi="ar-DZ"/>
        </w:rPr>
        <w:t>8</w:t>
      </w:r>
      <w:r w:rsidRPr="00AE00F0">
        <w:rPr>
          <w:lang w:bidi="ar-DZ"/>
        </w:rPr>
        <w:tab/>
      </w:r>
      <w:r w:rsidR="006E5F4F" w:rsidRPr="00AE00F0">
        <w:rPr>
          <w:lang w:bidi="ar-DZ"/>
        </w:rPr>
        <w:t xml:space="preserve">Protocols with respect to </w:t>
      </w:r>
      <w:r w:rsidR="002F2343" w:rsidRPr="00AE00F0">
        <w:rPr>
          <w:lang w:bidi="ar-DZ"/>
        </w:rPr>
        <w:t xml:space="preserve">the </w:t>
      </w:r>
      <w:r w:rsidR="006E5F4F" w:rsidRPr="00AE00F0">
        <w:rPr>
          <w:lang w:bidi="ar-DZ"/>
        </w:rPr>
        <w:t>QKDN control layer</w:t>
      </w:r>
      <w:bookmarkEnd w:id="164"/>
      <w:bookmarkEnd w:id="165"/>
      <w:bookmarkEnd w:id="166"/>
      <w:bookmarkEnd w:id="167"/>
      <w:bookmarkEnd w:id="168"/>
    </w:p>
    <w:p w14:paraId="30C66426" w14:textId="3154D437" w:rsidR="006E5F4F" w:rsidRPr="00AE00F0" w:rsidRDefault="006E5F4F" w:rsidP="008B36AA">
      <w:pPr>
        <w:rPr>
          <w:lang w:eastAsia="ja-JP"/>
        </w:rPr>
      </w:pPr>
      <w:bookmarkStart w:id="169" w:name="_Toc7791588"/>
      <w:bookmarkStart w:id="170" w:name="_Toc8842372"/>
      <w:r w:rsidRPr="00AE00F0">
        <w:t xml:space="preserve">The </w:t>
      </w:r>
      <w:r w:rsidRPr="00AE00F0">
        <w:rPr>
          <w:lang w:eastAsia="ja-JP"/>
        </w:rPr>
        <w:t xml:space="preserve">QKDN control layer provides control functions, which include key generation control, routing control for key relay, session control for QKD services, </w:t>
      </w:r>
      <w:r w:rsidRPr="00AE00F0">
        <w:t>access</w:t>
      </w:r>
      <w:r w:rsidRPr="00AE00F0">
        <w:rPr>
          <w:lang w:eastAsia="ja-JP"/>
        </w:rPr>
        <w:t xml:space="preserve"> control, </w:t>
      </w:r>
      <w:r w:rsidR="00F408B5" w:rsidRPr="00AE00F0">
        <w:rPr>
          <w:lang w:eastAsia="ja-JP"/>
        </w:rPr>
        <w:t>and</w:t>
      </w:r>
      <w:r w:rsidRPr="00AE00F0">
        <w:rPr>
          <w:lang w:eastAsia="ja-JP"/>
        </w:rPr>
        <w:t xml:space="preserve"> QoS control. All these control functions relate to communication protocols that need to be studied. </w:t>
      </w:r>
    </w:p>
    <w:p w14:paraId="45FCD1B5" w14:textId="20916BC5" w:rsidR="006E5F4F" w:rsidRPr="00AE00F0" w:rsidRDefault="006E5F4F" w:rsidP="008B36AA">
      <w:pPr>
        <w:rPr>
          <w:lang w:eastAsia="ja-JP"/>
        </w:rPr>
      </w:pPr>
      <w:r w:rsidRPr="00AE00F0">
        <w:rPr>
          <w:lang w:eastAsia="ja-JP"/>
        </w:rPr>
        <w:t xml:space="preserve">The </w:t>
      </w:r>
      <w:r w:rsidRPr="00AE00F0">
        <w:t>protocols with respect to</w:t>
      </w:r>
      <w:r w:rsidRPr="00AE00F0">
        <w:rPr>
          <w:lang w:eastAsia="ja-JP"/>
        </w:rPr>
        <w:t xml:space="preserve"> </w:t>
      </w:r>
      <w:r w:rsidRPr="00AE00F0">
        <w:t xml:space="preserve">the </w:t>
      </w:r>
      <w:r w:rsidRPr="00AE00F0">
        <w:rPr>
          <w:lang w:eastAsia="ja-JP"/>
        </w:rPr>
        <w:t xml:space="preserve">QKDN </w:t>
      </w:r>
      <w:r w:rsidRPr="00AE00F0">
        <w:t xml:space="preserve">control layer </w:t>
      </w:r>
      <w:r w:rsidRPr="00AE00F0">
        <w:rPr>
          <w:lang w:eastAsia="ja-JP"/>
        </w:rPr>
        <w:t>may include but are not limited to:</w:t>
      </w:r>
    </w:p>
    <w:p w14:paraId="0F05E6AC" w14:textId="7571E30B" w:rsidR="006E5F4F" w:rsidRPr="00AE00F0" w:rsidRDefault="00DF5D97" w:rsidP="00DF5D97">
      <w:pPr>
        <w:pStyle w:val="enumlev1"/>
        <w:rPr>
          <w:rFonts w:eastAsia="Arial Unicode MS"/>
        </w:rPr>
      </w:pPr>
      <w:r w:rsidRPr="00AE00F0">
        <w:rPr>
          <w:rFonts w:eastAsia="Arial Unicode MS"/>
        </w:rPr>
        <w:t>•</w:t>
      </w:r>
      <w:r w:rsidR="0019436D" w:rsidRPr="00AE00F0">
        <w:rPr>
          <w:rFonts w:eastAsia="Arial Unicode MS"/>
        </w:rPr>
        <w:tab/>
      </w:r>
      <w:r w:rsidR="006E5F4F" w:rsidRPr="00AE00F0">
        <w:rPr>
          <w:rFonts w:eastAsia="Arial Unicode MS"/>
        </w:rPr>
        <w:t>Key generation control protocol</w:t>
      </w:r>
      <w:r w:rsidRPr="00AE00F0">
        <w:rPr>
          <w:rFonts w:eastAsia="Arial Unicode MS"/>
        </w:rPr>
        <w:t>;</w:t>
      </w:r>
    </w:p>
    <w:p w14:paraId="706F06C2" w14:textId="2D202524" w:rsidR="006E5F4F" w:rsidRPr="00AE00F0" w:rsidRDefault="00DF5D97" w:rsidP="00DF5D97">
      <w:pPr>
        <w:pStyle w:val="enumlev1"/>
        <w:rPr>
          <w:rFonts w:eastAsia="Arial Unicode MS"/>
        </w:rPr>
      </w:pPr>
      <w:r w:rsidRPr="00AE00F0">
        <w:rPr>
          <w:rFonts w:eastAsia="Arial Unicode MS"/>
        </w:rPr>
        <w:t>•</w:t>
      </w:r>
      <w:r w:rsidR="0019436D" w:rsidRPr="00AE00F0">
        <w:rPr>
          <w:rFonts w:eastAsia="Arial Unicode MS"/>
        </w:rPr>
        <w:tab/>
      </w:r>
      <w:r w:rsidR="006E5F4F" w:rsidRPr="00AE00F0">
        <w:rPr>
          <w:rFonts w:eastAsia="Arial Unicode MS"/>
        </w:rPr>
        <w:t>Routing control protocol</w:t>
      </w:r>
      <w:r w:rsidRPr="00AE00F0">
        <w:rPr>
          <w:rFonts w:eastAsia="Arial Unicode MS"/>
        </w:rPr>
        <w:t>;</w:t>
      </w:r>
    </w:p>
    <w:p w14:paraId="6E633C1B" w14:textId="453DB191" w:rsidR="006E5F4F" w:rsidRPr="00AE00F0" w:rsidRDefault="00DF5D97" w:rsidP="00DF5D97">
      <w:pPr>
        <w:pStyle w:val="enumlev1"/>
        <w:rPr>
          <w:rFonts w:eastAsia="Arial Unicode MS"/>
        </w:rPr>
      </w:pPr>
      <w:r w:rsidRPr="00AE00F0">
        <w:rPr>
          <w:rFonts w:eastAsia="Arial Unicode MS"/>
        </w:rPr>
        <w:t>•</w:t>
      </w:r>
      <w:r w:rsidR="0019436D" w:rsidRPr="00AE00F0">
        <w:rPr>
          <w:rFonts w:eastAsia="Arial Unicode MS"/>
        </w:rPr>
        <w:tab/>
      </w:r>
      <w:r w:rsidR="006E5F4F" w:rsidRPr="00AE00F0">
        <w:rPr>
          <w:rFonts w:eastAsia="Arial Unicode MS"/>
        </w:rPr>
        <w:t>Session control protocol</w:t>
      </w:r>
      <w:r w:rsidRPr="00AE00F0">
        <w:rPr>
          <w:rFonts w:eastAsia="Arial Unicode MS"/>
        </w:rPr>
        <w:t>;</w:t>
      </w:r>
    </w:p>
    <w:p w14:paraId="7005CCEB" w14:textId="6AD1D932" w:rsidR="006E5F4F" w:rsidRPr="00AE00F0" w:rsidRDefault="00DF5D97" w:rsidP="00DF5D97">
      <w:pPr>
        <w:pStyle w:val="enumlev1"/>
        <w:rPr>
          <w:rFonts w:eastAsia="Arial Unicode MS"/>
        </w:rPr>
      </w:pPr>
      <w:r w:rsidRPr="00AE00F0">
        <w:rPr>
          <w:rFonts w:eastAsia="Arial Unicode MS"/>
        </w:rPr>
        <w:t>•</w:t>
      </w:r>
      <w:r w:rsidR="0019436D" w:rsidRPr="00AE00F0">
        <w:rPr>
          <w:rFonts w:eastAsia="Arial Unicode MS"/>
        </w:rPr>
        <w:tab/>
      </w:r>
      <w:r w:rsidR="006E5F4F" w:rsidRPr="00AE00F0">
        <w:rPr>
          <w:rFonts w:eastAsia="Arial Unicode MS"/>
        </w:rPr>
        <w:t>Access control protocol</w:t>
      </w:r>
      <w:r w:rsidRPr="00AE00F0">
        <w:rPr>
          <w:rFonts w:eastAsia="Arial Unicode MS"/>
        </w:rPr>
        <w:t>;</w:t>
      </w:r>
    </w:p>
    <w:p w14:paraId="29934FFB" w14:textId="0F8644FC" w:rsidR="006E5F4F" w:rsidRPr="00AE00F0" w:rsidRDefault="00DF5D97" w:rsidP="00DF5D97">
      <w:pPr>
        <w:pStyle w:val="enumlev1"/>
        <w:rPr>
          <w:rFonts w:eastAsia="Arial Unicode MS"/>
        </w:rPr>
      </w:pPr>
      <w:r w:rsidRPr="00AE00F0">
        <w:rPr>
          <w:rFonts w:eastAsia="Arial Unicode MS"/>
        </w:rPr>
        <w:t>•</w:t>
      </w:r>
      <w:r w:rsidR="0019436D" w:rsidRPr="00AE00F0">
        <w:rPr>
          <w:rFonts w:eastAsia="Arial Unicode MS"/>
        </w:rPr>
        <w:tab/>
      </w:r>
      <w:r w:rsidR="006E5F4F" w:rsidRPr="00AE00F0">
        <w:rPr>
          <w:rFonts w:eastAsia="Arial Unicode MS"/>
        </w:rPr>
        <w:t>QoS control protocol</w:t>
      </w:r>
      <w:r w:rsidRPr="00AE00F0">
        <w:rPr>
          <w:rFonts w:eastAsia="Arial Unicode MS"/>
        </w:rPr>
        <w:t>.</w:t>
      </w:r>
    </w:p>
    <w:p w14:paraId="1370065C" w14:textId="4B502C71" w:rsidR="006E5F4F" w:rsidRPr="00AE00F0" w:rsidRDefault="006E5F4F" w:rsidP="008B36AA">
      <w:r w:rsidRPr="00AE00F0">
        <w:t>In the following</w:t>
      </w:r>
      <w:r w:rsidR="00263253" w:rsidRPr="00AE00F0">
        <w:t xml:space="preserve"> sub-clauses</w:t>
      </w:r>
      <w:r w:rsidRPr="00AE00F0">
        <w:t>, representative operational procedures and corresponding message parameters are given for the routing control protocol, which serves as an example to describe a protocol.</w:t>
      </w:r>
    </w:p>
    <w:p w14:paraId="4BB0B769" w14:textId="7A390F3D" w:rsidR="006E5F4F" w:rsidRPr="00AE00F0" w:rsidRDefault="0019436D" w:rsidP="0019436D">
      <w:pPr>
        <w:pStyle w:val="Heading2"/>
        <w:rPr>
          <w:rFonts w:eastAsia="SimSun"/>
        </w:rPr>
      </w:pPr>
      <w:bookmarkStart w:id="171" w:name="_Toc78808340"/>
      <w:bookmarkStart w:id="172" w:name="_Toc80881965"/>
      <w:bookmarkStart w:id="173" w:name="_Toc86998615"/>
      <w:bookmarkStart w:id="174" w:name="_Toc89417220"/>
      <w:bookmarkStart w:id="175" w:name="_Toc93428828"/>
      <w:r w:rsidRPr="00AE00F0">
        <w:rPr>
          <w:rFonts w:eastAsia="SimSun"/>
        </w:rPr>
        <w:lastRenderedPageBreak/>
        <w:t>8.1</w:t>
      </w:r>
      <w:r w:rsidRPr="00AE00F0">
        <w:rPr>
          <w:rFonts w:eastAsia="SimSun"/>
        </w:rPr>
        <w:tab/>
      </w:r>
      <w:r w:rsidR="006E5F4F" w:rsidRPr="00AE00F0">
        <w:rPr>
          <w:rFonts w:eastAsia="SimSun"/>
        </w:rPr>
        <w:t>Routing control protocol</w:t>
      </w:r>
      <w:bookmarkEnd w:id="171"/>
      <w:bookmarkEnd w:id="172"/>
      <w:bookmarkEnd w:id="173"/>
      <w:bookmarkEnd w:id="174"/>
      <w:bookmarkEnd w:id="175"/>
    </w:p>
    <w:p w14:paraId="557915A1" w14:textId="494D3A73" w:rsidR="006E5F4F" w:rsidRPr="00AE00F0" w:rsidRDefault="006E5F4F" w:rsidP="008B36AA">
      <w:r w:rsidRPr="00AE00F0">
        <w:t xml:space="preserve">As identified in </w:t>
      </w:r>
      <w:r w:rsidRPr="00AE00F0">
        <w:rPr>
          <w:lang w:eastAsia="ja-JP"/>
        </w:rPr>
        <w:t>[ITU-T Y.380</w:t>
      </w:r>
      <w:r w:rsidRPr="00AE00F0">
        <w:rPr>
          <w:rFonts w:eastAsiaTheme="minorEastAsia"/>
        </w:rPr>
        <w:t>2</w:t>
      </w:r>
      <w:r w:rsidRPr="00AE00F0">
        <w:rPr>
          <w:lang w:eastAsia="ja-JP"/>
        </w:rPr>
        <w:t>]</w:t>
      </w:r>
      <w:r w:rsidRPr="00AE00F0">
        <w:t>, both the key relay and key relay rerouting control procedure</w:t>
      </w:r>
      <w:r w:rsidR="00263253" w:rsidRPr="00AE00F0">
        <w:t>s</w:t>
      </w:r>
      <w:r w:rsidRPr="00AE00F0">
        <w:t xml:space="preserve"> involve the process of supplying route information from the QKDN controller to the KM, w</w:t>
      </w:r>
      <w:r w:rsidRPr="00AE00F0">
        <w:rPr>
          <w:lang w:eastAsia="ja-JP"/>
        </w:rPr>
        <w:t>h</w:t>
      </w:r>
      <w:r w:rsidRPr="00AE00F0">
        <w:rPr>
          <w:rFonts w:eastAsiaTheme="minorEastAsia"/>
        </w:rPr>
        <w:t>ich can be referred to two typical routing control scenarios</w:t>
      </w:r>
      <w:r w:rsidR="00263253" w:rsidRPr="00AE00F0">
        <w:rPr>
          <w:rFonts w:eastAsiaTheme="minorEastAsia"/>
        </w:rPr>
        <w:t xml:space="preserve"> i.e.,</w:t>
      </w:r>
      <w:r w:rsidRPr="00AE00F0">
        <w:rPr>
          <w:rFonts w:eastAsiaTheme="minorEastAsia"/>
        </w:rPr>
        <w:t xml:space="preserve"> control upon request and proactive control</w:t>
      </w:r>
      <w:r w:rsidRPr="00AE00F0">
        <w:rPr>
          <w:lang w:eastAsia="ja-JP"/>
        </w:rPr>
        <w:t>.</w:t>
      </w:r>
      <w:r w:rsidRPr="00AE00F0">
        <w:t xml:space="preserve"> To accommodate both routing control scenarios, the following routing control protocol is addressed in terms of protocol operations and message parameters.</w:t>
      </w:r>
    </w:p>
    <w:p w14:paraId="213F9D34" w14:textId="32C8370D" w:rsidR="006E5F4F" w:rsidRPr="00AE00F0" w:rsidRDefault="006E5F4F" w:rsidP="008B36AA">
      <w:r w:rsidRPr="00AE00F0">
        <w:t xml:space="preserve">To guarantee </w:t>
      </w:r>
      <w:r w:rsidR="00F408B5" w:rsidRPr="00AE00F0">
        <w:t xml:space="preserve">effective </w:t>
      </w:r>
      <w:r w:rsidRPr="00AE00F0">
        <w:t xml:space="preserve">security, authentication operations between the QKDN controller and the KM, between the QKDN controller and the QKD module, are needed, similar to those of the key supply protocol. Besides authentication, two representative operational procedures and corresponding message parameters of status information supply and route information supply are given. Since the format of a message can be different, this report only focuses on basic parameters of a message and to initially accommodate both </w:t>
      </w:r>
      <w:r w:rsidRPr="00AE00F0">
        <w:rPr>
          <w:rFonts w:eastAsiaTheme="minorEastAsia"/>
        </w:rPr>
        <w:t>control upon request and proactive control</w:t>
      </w:r>
      <w:r w:rsidRPr="00AE00F0">
        <w:t xml:space="preserve"> scenarios in the messages. </w:t>
      </w:r>
    </w:p>
    <w:p w14:paraId="207E93F5" w14:textId="3B88628A" w:rsidR="006E5F4F" w:rsidRPr="00AE00F0" w:rsidRDefault="0019436D" w:rsidP="0019436D">
      <w:pPr>
        <w:pStyle w:val="Heading3"/>
        <w:ind w:left="0" w:firstLine="0"/>
      </w:pPr>
      <w:bookmarkStart w:id="176" w:name="_Toc78808341"/>
      <w:bookmarkStart w:id="177" w:name="_Toc80881966"/>
      <w:bookmarkStart w:id="178" w:name="_Toc86998616"/>
      <w:bookmarkStart w:id="179" w:name="_Toc89417221"/>
      <w:r w:rsidRPr="00AE00F0">
        <w:rPr>
          <w:color w:val="000000"/>
          <w14:scene3d>
            <w14:camera w14:prst="orthographicFront"/>
            <w14:lightRig w14:rig="threePt" w14:dir="t">
              <w14:rot w14:lat="0" w14:lon="0" w14:rev="0"/>
            </w14:lightRig>
          </w14:scene3d>
        </w:rPr>
        <w:t>8.1.1</w:t>
      </w:r>
      <w:r w:rsidRPr="00AE00F0">
        <w:rPr>
          <w:color w:val="000000"/>
          <w14:scene3d>
            <w14:camera w14:prst="orthographicFront"/>
            <w14:lightRig w14:rig="threePt" w14:dir="t">
              <w14:rot w14:lat="0" w14:lon="0" w14:rev="0"/>
            </w14:lightRig>
          </w14:scene3d>
        </w:rPr>
        <w:tab/>
      </w:r>
      <w:r w:rsidR="006E5F4F" w:rsidRPr="00AE00F0">
        <w:t>Protocol operations</w:t>
      </w:r>
      <w:bookmarkEnd w:id="176"/>
      <w:bookmarkEnd w:id="177"/>
      <w:bookmarkEnd w:id="178"/>
      <w:bookmarkEnd w:id="179"/>
    </w:p>
    <w:p w14:paraId="32FEDD18" w14:textId="0B75A6B0" w:rsidR="006E5F4F" w:rsidRPr="00AE00F0" w:rsidRDefault="0019436D" w:rsidP="00B82D42">
      <w:pPr>
        <w:pStyle w:val="Headingb"/>
        <w:rPr>
          <w:i/>
          <w:iCs/>
        </w:rPr>
      </w:pPr>
      <w:r w:rsidRPr="00AE00F0">
        <w:rPr>
          <w:i/>
          <w:iCs/>
        </w:rPr>
        <w:t>a)</w:t>
      </w:r>
      <w:r w:rsidRPr="00AE00F0">
        <w:rPr>
          <w:i/>
          <w:iCs/>
        </w:rPr>
        <w:tab/>
      </w:r>
      <w:r w:rsidR="006E5F4F" w:rsidRPr="00AE00F0">
        <w:rPr>
          <w:i/>
          <w:iCs/>
        </w:rPr>
        <w:t>Authentication</w:t>
      </w:r>
    </w:p>
    <w:p w14:paraId="7674B94F" w14:textId="3C36D127" w:rsidR="006E5F4F" w:rsidRPr="00AE00F0" w:rsidRDefault="006E5F4F" w:rsidP="008B36AA">
      <w:r w:rsidRPr="00AE00F0">
        <w:t xml:space="preserve">For security concerns, authentications between a QKDN controller and a </w:t>
      </w:r>
      <w:r w:rsidRPr="00AE00F0">
        <w:rPr>
          <w:rFonts w:eastAsiaTheme="minorEastAsia"/>
        </w:rPr>
        <w:t xml:space="preserve">KM, </w:t>
      </w:r>
      <w:r w:rsidRPr="00AE00F0">
        <w:t xml:space="preserve">between a QKDN controller and </w:t>
      </w:r>
      <w:r w:rsidRPr="00AE00F0">
        <w:rPr>
          <w:rFonts w:eastAsiaTheme="minorEastAsia"/>
        </w:rPr>
        <w:t>a QKD module</w:t>
      </w:r>
      <w:r w:rsidRPr="00AE00F0">
        <w:t xml:space="preserve"> need to be done before subsequent operations. </w:t>
      </w:r>
    </w:p>
    <w:p w14:paraId="6EEAE0E6" w14:textId="75134E17" w:rsidR="00EC399A" w:rsidRPr="00AE00F0" w:rsidRDefault="00EC399A" w:rsidP="008B36AA">
      <w:r w:rsidRPr="00AE00F0">
        <w:t xml:space="preserve">Figure </w:t>
      </w:r>
      <w:r w:rsidR="002664D5" w:rsidRPr="00AE00F0">
        <w:t>8</w:t>
      </w:r>
      <w:r w:rsidRPr="00AE00F0">
        <w:t xml:space="preserve">-1 illustrates operational procedures for authentication. The operational </w:t>
      </w:r>
      <w:r w:rsidRPr="00AE00F0">
        <w:rPr>
          <w:rFonts w:eastAsiaTheme="minorEastAsia"/>
        </w:rPr>
        <w:t>procedures for authentication have been addressed for the key supply protocol in this report, which are also applicable here</w:t>
      </w:r>
      <w:r w:rsidRPr="00AE00F0">
        <w:t xml:space="preserve">, see </w:t>
      </w:r>
      <w:r w:rsidR="008E72C8" w:rsidRPr="00AE00F0">
        <w:t>C</w:t>
      </w:r>
      <w:r w:rsidRPr="00AE00F0">
        <w:t xml:space="preserve">lause </w:t>
      </w:r>
      <w:r w:rsidR="008E72C8" w:rsidRPr="00AE00F0">
        <w:t>7</w:t>
      </w:r>
      <w:r w:rsidRPr="00AE00F0">
        <w:t>.2.1 for more details. After the authentication operations, the KM (or</w:t>
      </w:r>
      <w:r w:rsidR="00393C8E" w:rsidRPr="00AE00F0">
        <w:t> </w:t>
      </w:r>
      <w:r w:rsidRPr="00AE00F0">
        <w:t>the</w:t>
      </w:r>
      <w:r w:rsidR="00393C8E" w:rsidRPr="00AE00F0">
        <w:t> </w:t>
      </w:r>
      <w:r w:rsidRPr="00AE00F0">
        <w:t>QKD module) and the QKDN controller can proceed to operations for status information supply or route information supply.</w:t>
      </w:r>
    </w:p>
    <w:p w14:paraId="1B79EB2D" w14:textId="77777777" w:rsidR="001B4412" w:rsidRPr="00AE00F0" w:rsidRDefault="006E5F4F" w:rsidP="001372C5">
      <w:pPr>
        <w:pStyle w:val="Figure"/>
      </w:pPr>
      <w:r w:rsidRPr="00AE00F0">
        <w:drawing>
          <wp:inline distT="0" distB="0" distL="0" distR="0" wp14:anchorId="16E5AA49" wp14:editId="26F5D32C">
            <wp:extent cx="4192917" cy="2743200"/>
            <wp:effectExtent l="0" t="0" r="0" b="0"/>
            <wp:docPr id="15" name="图片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iagram&#10;&#10;Description automatically generated"/>
                    <pic:cNvPicPr>
                      <a:picLocks noChangeAspect="1" noChangeArrowheads="1"/>
                    </pic:cNvPicPr>
                  </pic:nvPicPr>
                  <pic:blipFill rotWithShape="1">
                    <a:blip r:embed="rId62">
                      <a:extLst>
                        <a:ext uri="{28A0092B-C50C-407E-A947-70E740481C1C}">
                          <a14:useLocalDpi xmlns:a14="http://schemas.microsoft.com/office/drawing/2010/main" val="0"/>
                        </a:ext>
                      </a:extLst>
                    </a:blip>
                    <a:srcRect b="23547"/>
                    <a:stretch/>
                  </pic:blipFill>
                  <pic:spPr bwMode="auto">
                    <a:xfrm>
                      <a:off x="0" y="0"/>
                      <a:ext cx="4192917"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76F5F27F" w14:textId="2029FBCB" w:rsidR="006E5F4F" w:rsidRPr="00AE00F0" w:rsidRDefault="001B4412" w:rsidP="008B36AA">
      <w:pPr>
        <w:pStyle w:val="FigureNoTitle"/>
      </w:pPr>
      <w:bookmarkStart w:id="180" w:name="_Toc89417195"/>
      <w:r w:rsidRPr="00AE00F0">
        <w:t xml:space="preserve">Figure </w:t>
      </w:r>
      <w:r w:rsidR="00A00CC1" w:rsidRPr="00AE00F0">
        <w:rPr>
          <w:cs/>
        </w:rPr>
        <w:t>‎</w:t>
      </w:r>
      <w:r w:rsidR="00A00CC1" w:rsidRPr="00AE00F0">
        <w:t>8</w:t>
      </w:r>
      <w:r w:rsidR="003302AE" w:rsidRPr="00AE00F0">
        <w:noBreakHyphen/>
      </w:r>
      <w:r w:rsidR="00A00CC1" w:rsidRPr="00AE00F0">
        <w:t>1</w:t>
      </w:r>
      <w:r w:rsidR="001372C5" w:rsidRPr="00AE00F0">
        <w:t xml:space="preserve"> –</w:t>
      </w:r>
      <w:r w:rsidRPr="00AE00F0">
        <w:t xml:space="preserve"> Operational procedures for authentication</w:t>
      </w:r>
      <w:bookmarkEnd w:id="180"/>
    </w:p>
    <w:p w14:paraId="27A19A3F" w14:textId="216C58FB" w:rsidR="006E5F4F" w:rsidRPr="00AE00F0" w:rsidRDefault="0019436D" w:rsidP="00B82D42">
      <w:pPr>
        <w:pStyle w:val="Headingb"/>
        <w:rPr>
          <w:i/>
          <w:iCs/>
        </w:rPr>
      </w:pPr>
      <w:r w:rsidRPr="00AE00F0">
        <w:rPr>
          <w:i/>
          <w:iCs/>
        </w:rPr>
        <w:t>b)</w:t>
      </w:r>
      <w:r w:rsidRPr="00AE00F0">
        <w:rPr>
          <w:i/>
          <w:iCs/>
        </w:rPr>
        <w:tab/>
      </w:r>
      <w:r w:rsidR="006E5F4F" w:rsidRPr="00AE00F0">
        <w:rPr>
          <w:i/>
          <w:iCs/>
        </w:rPr>
        <w:t>Status information supply</w:t>
      </w:r>
    </w:p>
    <w:p w14:paraId="7DA72F16" w14:textId="084DE0E1" w:rsidR="006E5F4F" w:rsidRPr="00AE00F0" w:rsidRDefault="006E5F4F" w:rsidP="008B36AA">
      <w:r w:rsidRPr="00AE00F0">
        <w:t>The KM or the QKD module sends status information to the QKDN controller through status information supply operations.</w:t>
      </w:r>
    </w:p>
    <w:p w14:paraId="01A696AD" w14:textId="633221ED" w:rsidR="00EC399A" w:rsidRPr="00AE00F0" w:rsidRDefault="00EC399A" w:rsidP="008B36AA">
      <w:r w:rsidRPr="00AE00F0">
        <w:t xml:space="preserve">Figure </w:t>
      </w:r>
      <w:r w:rsidR="002664D5" w:rsidRPr="00AE00F0">
        <w:t>8</w:t>
      </w:r>
      <w:r w:rsidRPr="00AE00F0">
        <w:t xml:space="preserve">-2 illustrates operational procedures for status information supply. The </w:t>
      </w:r>
      <w:r w:rsidRPr="00AE00F0">
        <w:rPr>
          <w:rFonts w:eastAsiaTheme="minorEastAsia"/>
        </w:rPr>
        <w:t>QKDN</w:t>
      </w:r>
      <w:r w:rsidRPr="00AE00F0">
        <w:t xml:space="preserve"> controller sends a status request message to the KM or the QKD module. Based on the received message, the KM or the QKD module sends a response message to the QKDN controller. In some cases, the KM or the QKD module may proactively supply status information for the QKDN controller.</w:t>
      </w:r>
    </w:p>
    <w:p w14:paraId="582FC867" w14:textId="77777777" w:rsidR="001B4412" w:rsidRPr="00AE00F0" w:rsidRDefault="006E5F4F" w:rsidP="001372C5">
      <w:pPr>
        <w:pStyle w:val="Figure"/>
      </w:pPr>
      <w:r w:rsidRPr="00AE00F0">
        <w:lastRenderedPageBreak/>
        <w:drawing>
          <wp:inline distT="0" distB="0" distL="0" distR="0" wp14:anchorId="54A74F9C" wp14:editId="028383A5">
            <wp:extent cx="4336821" cy="2743200"/>
            <wp:effectExtent l="0" t="0" r="6985" b="0"/>
            <wp:docPr id="17" name="图片 1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iagram&#10;&#10;Description automatically generated with medium confidence"/>
                    <pic:cNvPicPr>
                      <a:picLocks noChangeAspect="1" noChangeArrowheads="1"/>
                    </pic:cNvPicPr>
                  </pic:nvPicPr>
                  <pic:blipFill rotWithShape="1">
                    <a:blip r:embed="rId63">
                      <a:extLst>
                        <a:ext uri="{28A0092B-C50C-407E-A947-70E740481C1C}">
                          <a14:useLocalDpi xmlns:a14="http://schemas.microsoft.com/office/drawing/2010/main" val="0"/>
                        </a:ext>
                      </a:extLst>
                    </a:blip>
                    <a:srcRect b="32633"/>
                    <a:stretch/>
                  </pic:blipFill>
                  <pic:spPr bwMode="auto">
                    <a:xfrm>
                      <a:off x="0" y="0"/>
                      <a:ext cx="4336821"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11C654C8" w14:textId="1AE590E5" w:rsidR="006E5F4F" w:rsidRPr="00AE00F0" w:rsidRDefault="001B4412" w:rsidP="001372C5">
      <w:pPr>
        <w:pStyle w:val="FigureNoTitle"/>
      </w:pPr>
      <w:bookmarkStart w:id="181" w:name="_Toc89417196"/>
      <w:r w:rsidRPr="00AE00F0">
        <w:t xml:space="preserve">Figure </w:t>
      </w:r>
      <w:r w:rsidR="00A00CC1" w:rsidRPr="00AE00F0">
        <w:rPr>
          <w:szCs w:val="24"/>
          <w:cs/>
        </w:rPr>
        <w:t>‎</w:t>
      </w:r>
      <w:r w:rsidR="00A00CC1" w:rsidRPr="00AE00F0">
        <w:t>8</w:t>
      </w:r>
      <w:r w:rsidR="003302AE" w:rsidRPr="00AE00F0">
        <w:noBreakHyphen/>
      </w:r>
      <w:r w:rsidR="00A00CC1" w:rsidRPr="00AE00F0">
        <w:t>2</w:t>
      </w:r>
      <w:r w:rsidR="001372C5" w:rsidRPr="00AE00F0">
        <w:t xml:space="preserve"> –</w:t>
      </w:r>
      <w:r w:rsidRPr="00AE00F0">
        <w:t xml:space="preserve"> Operational procedures for status information supply</w:t>
      </w:r>
      <w:bookmarkEnd w:id="181"/>
    </w:p>
    <w:p w14:paraId="2D329B65" w14:textId="0B440460" w:rsidR="006E5F4F" w:rsidRPr="00AE00F0" w:rsidRDefault="0019436D" w:rsidP="00B82D42">
      <w:pPr>
        <w:pStyle w:val="Headingb"/>
        <w:rPr>
          <w:i/>
          <w:iCs/>
        </w:rPr>
      </w:pPr>
      <w:r w:rsidRPr="00AE00F0">
        <w:rPr>
          <w:i/>
          <w:iCs/>
        </w:rPr>
        <w:t>c)</w:t>
      </w:r>
      <w:r w:rsidRPr="00AE00F0">
        <w:rPr>
          <w:i/>
          <w:iCs/>
        </w:rPr>
        <w:tab/>
      </w:r>
      <w:r w:rsidR="006E5F4F" w:rsidRPr="00AE00F0">
        <w:rPr>
          <w:i/>
          <w:iCs/>
        </w:rPr>
        <w:t>Route information supply</w:t>
      </w:r>
    </w:p>
    <w:p w14:paraId="09803FB2" w14:textId="457A8B50" w:rsidR="006E5F4F" w:rsidRPr="00AE00F0" w:rsidRDefault="006E5F4F" w:rsidP="008B36AA">
      <w:r w:rsidRPr="00AE00F0">
        <w:t>The QKDN controller supplies route information for the KM through route information supply operations.</w:t>
      </w:r>
    </w:p>
    <w:p w14:paraId="2EE8127F" w14:textId="311DAEC3" w:rsidR="00EC399A" w:rsidRPr="00AE00F0" w:rsidRDefault="00EC399A" w:rsidP="008B36AA">
      <w:r w:rsidRPr="00AE00F0">
        <w:t xml:space="preserve">Figure </w:t>
      </w:r>
      <w:r w:rsidR="002664D5" w:rsidRPr="00AE00F0">
        <w:t>8</w:t>
      </w:r>
      <w:r w:rsidRPr="00AE00F0">
        <w:t xml:space="preserve">-3 illustrates operational procedures for route information supply. The </w:t>
      </w:r>
      <w:r w:rsidRPr="00AE00F0">
        <w:rPr>
          <w:rFonts w:eastAsiaTheme="minorEastAsia"/>
        </w:rPr>
        <w:t>KM</w:t>
      </w:r>
      <w:r w:rsidRPr="00AE00F0">
        <w:t xml:space="preserve"> sends a route request message to the QKDN controller. Based on the received message, the QKDN controller decides the routing path and sends a response message to the KM. When there is a rerouting control needed, the QKDN controller may proactively supply route information for the KM.</w:t>
      </w:r>
    </w:p>
    <w:p w14:paraId="11A7849D" w14:textId="77777777" w:rsidR="00B01B59" w:rsidRPr="00AE00F0" w:rsidRDefault="006E5F4F" w:rsidP="001372C5">
      <w:pPr>
        <w:pStyle w:val="Figure"/>
      </w:pPr>
      <w:r w:rsidRPr="00AE00F0">
        <w:drawing>
          <wp:inline distT="0" distB="0" distL="0" distR="0" wp14:anchorId="4530F0CA" wp14:editId="2025D063">
            <wp:extent cx="4237723" cy="2743200"/>
            <wp:effectExtent l="0" t="0" r="0" b="0"/>
            <wp:docPr id="22" name="图片 2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iagram, timeline&#10;&#10;Description automatically generated"/>
                    <pic:cNvPicPr>
                      <a:picLocks noChangeAspect="1" noChangeArrowheads="1"/>
                    </pic:cNvPicPr>
                  </pic:nvPicPr>
                  <pic:blipFill rotWithShape="1">
                    <a:blip r:embed="rId64">
                      <a:extLst>
                        <a:ext uri="{28A0092B-C50C-407E-A947-70E740481C1C}">
                          <a14:useLocalDpi xmlns:a14="http://schemas.microsoft.com/office/drawing/2010/main" val="0"/>
                        </a:ext>
                      </a:extLst>
                    </a:blip>
                    <a:srcRect b="25552"/>
                    <a:stretch/>
                  </pic:blipFill>
                  <pic:spPr bwMode="auto">
                    <a:xfrm>
                      <a:off x="0" y="0"/>
                      <a:ext cx="4237723"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18184684" w14:textId="79B57E7C" w:rsidR="006E5F4F" w:rsidRPr="00AE00F0" w:rsidRDefault="00B01B59" w:rsidP="001372C5">
      <w:pPr>
        <w:pStyle w:val="FigureNoTitle"/>
      </w:pPr>
      <w:bookmarkStart w:id="182" w:name="_Toc89417197"/>
      <w:r w:rsidRPr="00AE00F0">
        <w:t xml:space="preserve">Figure </w:t>
      </w:r>
      <w:r w:rsidR="00A00CC1" w:rsidRPr="00AE00F0">
        <w:rPr>
          <w:szCs w:val="24"/>
          <w:cs/>
        </w:rPr>
        <w:t>‎</w:t>
      </w:r>
      <w:r w:rsidR="00A00CC1" w:rsidRPr="00AE00F0">
        <w:t>8</w:t>
      </w:r>
      <w:r w:rsidR="003302AE" w:rsidRPr="00AE00F0">
        <w:noBreakHyphen/>
      </w:r>
      <w:r w:rsidR="00A00CC1" w:rsidRPr="00AE00F0">
        <w:t>3</w:t>
      </w:r>
      <w:r w:rsidR="001372C5" w:rsidRPr="00AE00F0">
        <w:t xml:space="preserve"> –</w:t>
      </w:r>
      <w:r w:rsidRPr="00AE00F0">
        <w:t xml:space="preserve"> Operational procedures for route information supply</w:t>
      </w:r>
      <w:bookmarkEnd w:id="182"/>
    </w:p>
    <w:p w14:paraId="5E30C493" w14:textId="403102D3" w:rsidR="006E5F4F" w:rsidRPr="00AE00F0" w:rsidRDefault="0019436D" w:rsidP="0019436D">
      <w:pPr>
        <w:pStyle w:val="Heading3"/>
        <w:ind w:left="0" w:firstLine="0"/>
      </w:pPr>
      <w:bookmarkStart w:id="183" w:name="_Toc78808342"/>
      <w:bookmarkStart w:id="184" w:name="_Toc80881967"/>
      <w:bookmarkStart w:id="185" w:name="_Toc86998617"/>
      <w:bookmarkStart w:id="186" w:name="_Toc89417222"/>
      <w:r w:rsidRPr="00AE00F0">
        <w:rPr>
          <w:color w:val="000000"/>
          <w14:scene3d>
            <w14:camera w14:prst="orthographicFront"/>
            <w14:lightRig w14:rig="threePt" w14:dir="t">
              <w14:rot w14:lat="0" w14:lon="0" w14:rev="0"/>
            </w14:lightRig>
          </w14:scene3d>
        </w:rPr>
        <w:t>8.1.2</w:t>
      </w:r>
      <w:r w:rsidRPr="00AE00F0">
        <w:rPr>
          <w:color w:val="000000"/>
          <w14:scene3d>
            <w14:camera w14:prst="orthographicFront"/>
            <w14:lightRig w14:rig="threePt" w14:dir="t">
              <w14:rot w14:lat="0" w14:lon="0" w14:rev="0"/>
            </w14:lightRig>
          </w14:scene3d>
        </w:rPr>
        <w:tab/>
      </w:r>
      <w:r w:rsidR="006E5F4F" w:rsidRPr="00AE00F0">
        <w:t>Message parameters</w:t>
      </w:r>
      <w:bookmarkEnd w:id="183"/>
      <w:bookmarkEnd w:id="184"/>
      <w:bookmarkEnd w:id="185"/>
      <w:bookmarkEnd w:id="186"/>
    </w:p>
    <w:p w14:paraId="0FF23670" w14:textId="411CA4B4" w:rsidR="006E5F4F" w:rsidRPr="00AE00F0" w:rsidRDefault="006E5F4F" w:rsidP="008B36AA">
      <w:r w:rsidRPr="00AE00F0">
        <w:t xml:space="preserve">The above operational procedures </w:t>
      </w:r>
      <w:r w:rsidR="00F408B5" w:rsidRPr="00AE00F0">
        <w:t xml:space="preserve">[Figure </w:t>
      </w:r>
      <w:r w:rsidR="002664D5" w:rsidRPr="00AE00F0">
        <w:rPr>
          <w:rFonts w:eastAsiaTheme="minorEastAsia"/>
        </w:rPr>
        <w:t>8</w:t>
      </w:r>
      <w:r w:rsidR="001D1A81" w:rsidRPr="00AE00F0">
        <w:rPr>
          <w:rFonts w:eastAsiaTheme="minorEastAsia"/>
        </w:rPr>
        <w:t xml:space="preserve">-1, </w:t>
      </w:r>
      <w:r w:rsidR="002664D5" w:rsidRPr="00AE00F0">
        <w:rPr>
          <w:rFonts w:eastAsiaTheme="minorEastAsia"/>
        </w:rPr>
        <w:t>8</w:t>
      </w:r>
      <w:r w:rsidR="001D1A81" w:rsidRPr="00AE00F0">
        <w:rPr>
          <w:rFonts w:eastAsiaTheme="minorEastAsia"/>
        </w:rPr>
        <w:t>-2</w:t>
      </w:r>
      <w:r w:rsidR="002664D5" w:rsidRPr="00AE00F0">
        <w:rPr>
          <w:rFonts w:eastAsiaTheme="minorEastAsia"/>
        </w:rPr>
        <w:t xml:space="preserve"> and</w:t>
      </w:r>
      <w:r w:rsidR="001D1A81" w:rsidRPr="00AE00F0">
        <w:rPr>
          <w:rFonts w:eastAsiaTheme="minorEastAsia"/>
        </w:rPr>
        <w:t xml:space="preserve"> </w:t>
      </w:r>
      <w:r w:rsidR="002664D5" w:rsidRPr="00AE00F0">
        <w:rPr>
          <w:rFonts w:eastAsiaTheme="minorEastAsia"/>
        </w:rPr>
        <w:t>8</w:t>
      </w:r>
      <w:r w:rsidR="00F408B5" w:rsidRPr="00AE00F0">
        <w:t xml:space="preserve">-3] </w:t>
      </w:r>
      <w:r w:rsidRPr="00AE00F0">
        <w:t xml:space="preserve">are realized through specific messages transmitted between the KM (or the QKD module) and the </w:t>
      </w:r>
      <w:r w:rsidRPr="00AE00F0">
        <w:rPr>
          <w:rFonts w:eastAsiaTheme="minorEastAsia"/>
        </w:rPr>
        <w:t>QKDN controller</w:t>
      </w:r>
      <w:r w:rsidRPr="00AE00F0">
        <w:t xml:space="preserve">. In the following, basic parameters of a message are listed with corresponding descriptions. Additional information or examples of some parameters are added in </w:t>
      </w:r>
      <w:r w:rsidR="00F408B5" w:rsidRPr="00AE00F0">
        <w:t xml:space="preserve">the </w:t>
      </w:r>
      <w:r w:rsidR="00C06408" w:rsidRPr="00AE00F0">
        <w:t>"</w:t>
      </w:r>
      <w:r w:rsidRPr="00AE00F0">
        <w:t>remark</w:t>
      </w:r>
      <w:r w:rsidR="00C06408" w:rsidRPr="00AE00F0">
        <w:t>"</w:t>
      </w:r>
      <w:r w:rsidRPr="00AE00F0">
        <w:t xml:space="preserve"> column for better understanding. However, the format of a message can </w:t>
      </w:r>
      <w:r w:rsidR="00F408B5" w:rsidRPr="00AE00F0">
        <w:t>differ</w:t>
      </w:r>
      <w:r w:rsidRPr="00AE00F0">
        <w:t xml:space="preserve">, thus </w:t>
      </w:r>
      <w:r w:rsidR="00F408B5" w:rsidRPr="00AE00F0">
        <w:t>formats are</w:t>
      </w:r>
      <w:r w:rsidRPr="00AE00F0">
        <w:t xml:space="preserve"> not discussed in this report. </w:t>
      </w:r>
    </w:p>
    <w:p w14:paraId="5A1F23E7" w14:textId="5ED22DB9" w:rsidR="006E5F4F" w:rsidRPr="00AE00F0" w:rsidRDefault="0019436D" w:rsidP="00B82D42">
      <w:pPr>
        <w:pStyle w:val="Headingb"/>
        <w:rPr>
          <w:i/>
          <w:iCs/>
        </w:rPr>
      </w:pPr>
      <w:r w:rsidRPr="00AE00F0">
        <w:rPr>
          <w:i/>
          <w:iCs/>
        </w:rPr>
        <w:lastRenderedPageBreak/>
        <w:t>a)</w:t>
      </w:r>
      <w:r w:rsidRPr="00AE00F0">
        <w:rPr>
          <w:i/>
          <w:iCs/>
        </w:rPr>
        <w:tab/>
      </w:r>
      <w:r w:rsidR="006E5F4F" w:rsidRPr="00AE00F0">
        <w:rPr>
          <w:i/>
          <w:iCs/>
        </w:rPr>
        <w:t>Authentication</w:t>
      </w:r>
    </w:p>
    <w:p w14:paraId="77B13E1D" w14:textId="560FB910" w:rsidR="006E5F4F" w:rsidRPr="00AE00F0" w:rsidRDefault="006E5F4F" w:rsidP="008B36AA">
      <w:r w:rsidRPr="00AE00F0">
        <w:t xml:space="preserve">The messages for authentication transmitted between the KM (or the QKD module) and the QKDN controller are the same as those in Table </w:t>
      </w:r>
      <w:r w:rsidR="002664D5" w:rsidRPr="00AE00F0">
        <w:t>7</w:t>
      </w:r>
      <w:r w:rsidRPr="00AE00F0">
        <w:t xml:space="preserve">-2 and </w:t>
      </w:r>
      <w:r w:rsidR="002664D5" w:rsidRPr="00AE00F0">
        <w:t>7</w:t>
      </w:r>
      <w:r w:rsidRPr="00AE00F0">
        <w:t xml:space="preserve">-3, see Clause </w:t>
      </w:r>
      <w:r w:rsidR="002664D5" w:rsidRPr="00AE00F0">
        <w:t>7</w:t>
      </w:r>
      <w:r w:rsidRPr="00AE00F0">
        <w:t>.2.1 for details.</w:t>
      </w:r>
    </w:p>
    <w:p w14:paraId="65A8DFA2" w14:textId="6321DD31" w:rsidR="006E5F4F" w:rsidRPr="00AE00F0" w:rsidRDefault="0019436D" w:rsidP="00B82D42">
      <w:pPr>
        <w:pStyle w:val="Headingb"/>
        <w:rPr>
          <w:i/>
          <w:iCs/>
        </w:rPr>
      </w:pPr>
      <w:r w:rsidRPr="00AE00F0">
        <w:rPr>
          <w:i/>
          <w:iCs/>
        </w:rPr>
        <w:t>b)</w:t>
      </w:r>
      <w:r w:rsidRPr="00AE00F0">
        <w:rPr>
          <w:i/>
          <w:iCs/>
        </w:rPr>
        <w:tab/>
      </w:r>
      <w:r w:rsidR="006E5F4F" w:rsidRPr="00AE00F0">
        <w:rPr>
          <w:i/>
          <w:iCs/>
        </w:rPr>
        <w:t>Status information supply</w:t>
      </w:r>
    </w:p>
    <w:p w14:paraId="1A9848DC" w14:textId="0C811689" w:rsidR="006E5F4F" w:rsidRPr="00AE00F0" w:rsidRDefault="006E5F4F" w:rsidP="008B36AA">
      <w:r w:rsidRPr="00AE00F0">
        <w:t xml:space="preserve">The messages for status information supply transmitted between the KM (or the QKD module) and the </w:t>
      </w:r>
      <w:r w:rsidRPr="00AE00F0">
        <w:rPr>
          <w:rFonts w:eastAsiaTheme="minorEastAsia"/>
        </w:rPr>
        <w:t>QKDN controller</w:t>
      </w:r>
      <w:r w:rsidRPr="00AE00F0">
        <w:t xml:space="preserve"> are as follows, where parameters in command and response messages are listed respectively in Table</w:t>
      </w:r>
      <w:r w:rsidR="002664D5" w:rsidRPr="00AE00F0">
        <w:t xml:space="preserve"> 8</w:t>
      </w:r>
      <w:r w:rsidRPr="00AE00F0">
        <w:t xml:space="preserve">-1 and </w:t>
      </w:r>
      <w:r w:rsidR="002664D5" w:rsidRPr="00AE00F0">
        <w:t>8</w:t>
      </w:r>
      <w:r w:rsidRPr="00AE00F0">
        <w:t xml:space="preserve">-2. Some parameters may be set by configuration or negotiated by a pair of </w:t>
      </w:r>
      <w:r w:rsidRPr="00AE00F0">
        <w:rPr>
          <w:rFonts w:eastAsiaTheme="minorEastAsia"/>
        </w:rPr>
        <w:t>KM</w:t>
      </w:r>
      <w:r w:rsidRPr="00AE00F0">
        <w:t>s (or QKD modules) in advance.</w:t>
      </w:r>
    </w:p>
    <w:p w14:paraId="62780000" w14:textId="4F70E5A0" w:rsidR="00E7693C" w:rsidRPr="00AE00F0" w:rsidRDefault="00E7693C" w:rsidP="00B82D42">
      <w:pPr>
        <w:pStyle w:val="TableNoTitle"/>
      </w:pPr>
      <w:bookmarkStart w:id="187" w:name="_Toc89417167"/>
      <w:r w:rsidRPr="00AE00F0">
        <w:t xml:space="preserve">Table </w:t>
      </w:r>
      <w:r w:rsidR="00A00CC1" w:rsidRPr="00AE00F0">
        <w:rPr>
          <w:cs/>
        </w:rPr>
        <w:t>‎</w:t>
      </w:r>
      <w:r w:rsidR="00A00CC1" w:rsidRPr="00AE00F0">
        <w:t>8</w:t>
      </w:r>
      <w:r w:rsidR="00745EAC" w:rsidRPr="00AE00F0">
        <w:noBreakHyphen/>
      </w:r>
      <w:r w:rsidR="00A00CC1" w:rsidRPr="00AE00F0">
        <w:t>1</w:t>
      </w:r>
      <w:r w:rsidR="00B82D42" w:rsidRPr="00AE00F0">
        <w:t xml:space="preserve"> –</w:t>
      </w:r>
      <w:r w:rsidRPr="00AE00F0">
        <w:t xml:space="preserve"> Command message for status information supply</w:t>
      </w:r>
      <w:bookmarkEnd w:id="18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86"/>
        <w:gridCol w:w="3686"/>
        <w:gridCol w:w="4237"/>
      </w:tblGrid>
      <w:tr w:rsidR="00E7693C" w:rsidRPr="00AE00F0" w14:paraId="5D733E99" w14:textId="77777777" w:rsidTr="00B82D42">
        <w:trPr>
          <w:tblHeader/>
          <w:jc w:val="center"/>
        </w:trPr>
        <w:tc>
          <w:tcPr>
            <w:tcW w:w="1686" w:type="dxa"/>
            <w:tcBorders>
              <w:top w:val="single" w:sz="12" w:space="0" w:color="auto"/>
              <w:bottom w:val="single" w:sz="12" w:space="0" w:color="auto"/>
            </w:tcBorders>
            <w:shd w:val="clear" w:color="auto" w:fill="auto"/>
          </w:tcPr>
          <w:p w14:paraId="7D4B8F79" w14:textId="77777777" w:rsidR="00E7693C" w:rsidRPr="00AE00F0" w:rsidRDefault="00E7693C" w:rsidP="007A3058">
            <w:pPr>
              <w:pStyle w:val="Tablehead"/>
              <w:rPr>
                <w:lang w:bidi="ar-DZ"/>
              </w:rPr>
            </w:pPr>
            <w:r w:rsidRPr="00AE00F0">
              <w:rPr>
                <w:lang w:bidi="ar-DZ"/>
              </w:rPr>
              <w:t>Item</w:t>
            </w:r>
          </w:p>
        </w:tc>
        <w:tc>
          <w:tcPr>
            <w:tcW w:w="3686" w:type="dxa"/>
            <w:tcBorders>
              <w:top w:val="single" w:sz="12" w:space="0" w:color="auto"/>
              <w:bottom w:val="single" w:sz="12" w:space="0" w:color="auto"/>
            </w:tcBorders>
            <w:shd w:val="clear" w:color="auto" w:fill="auto"/>
          </w:tcPr>
          <w:p w14:paraId="56CC2318" w14:textId="77777777" w:rsidR="00E7693C" w:rsidRPr="00AE00F0" w:rsidRDefault="00E7693C" w:rsidP="007A3058">
            <w:pPr>
              <w:pStyle w:val="Tablehead"/>
              <w:rPr>
                <w:lang w:bidi="ar-DZ"/>
              </w:rPr>
            </w:pPr>
            <w:r w:rsidRPr="00AE00F0">
              <w:rPr>
                <w:lang w:bidi="ar-DZ"/>
              </w:rPr>
              <w:t>Description</w:t>
            </w:r>
          </w:p>
        </w:tc>
        <w:tc>
          <w:tcPr>
            <w:tcW w:w="4237" w:type="dxa"/>
            <w:tcBorders>
              <w:top w:val="single" w:sz="12" w:space="0" w:color="auto"/>
              <w:bottom w:val="single" w:sz="12" w:space="0" w:color="auto"/>
            </w:tcBorders>
          </w:tcPr>
          <w:p w14:paraId="706B3F96" w14:textId="77777777" w:rsidR="00E7693C" w:rsidRPr="00AE00F0" w:rsidRDefault="00E7693C" w:rsidP="007A3058">
            <w:pPr>
              <w:pStyle w:val="Tablehead"/>
              <w:rPr>
                <w:lang w:bidi="ar-DZ"/>
              </w:rPr>
            </w:pPr>
            <w:r w:rsidRPr="00AE00F0">
              <w:rPr>
                <w:lang w:bidi="ar-DZ"/>
              </w:rPr>
              <w:t>Remark</w:t>
            </w:r>
          </w:p>
        </w:tc>
      </w:tr>
      <w:tr w:rsidR="006E0A08" w:rsidRPr="00AE00F0" w14:paraId="56B948F5" w14:textId="77777777" w:rsidTr="00B82D42">
        <w:trPr>
          <w:jc w:val="center"/>
        </w:trPr>
        <w:tc>
          <w:tcPr>
            <w:tcW w:w="1686" w:type="dxa"/>
            <w:tcBorders>
              <w:top w:val="single" w:sz="12" w:space="0" w:color="auto"/>
            </w:tcBorders>
            <w:shd w:val="clear" w:color="auto" w:fill="auto"/>
          </w:tcPr>
          <w:p w14:paraId="29355D02" w14:textId="72211CCF" w:rsidR="006E0A08" w:rsidRPr="00AE00F0" w:rsidRDefault="006E0A08" w:rsidP="006E0A08">
            <w:pPr>
              <w:pStyle w:val="Tabletext"/>
              <w:rPr>
                <w:lang w:bidi="ar-DZ"/>
              </w:rPr>
            </w:pPr>
            <w:r w:rsidRPr="00AE00F0">
              <w:t>Message ID</w:t>
            </w:r>
          </w:p>
        </w:tc>
        <w:tc>
          <w:tcPr>
            <w:tcW w:w="3686" w:type="dxa"/>
            <w:tcBorders>
              <w:top w:val="single" w:sz="12" w:space="0" w:color="auto"/>
            </w:tcBorders>
            <w:shd w:val="clear" w:color="auto" w:fill="auto"/>
          </w:tcPr>
          <w:p w14:paraId="7F3DDF01" w14:textId="7401B40E" w:rsidR="006E0A08" w:rsidRPr="00AE00F0" w:rsidRDefault="006E0A08" w:rsidP="006E0A08">
            <w:pPr>
              <w:pStyle w:val="Tabletext"/>
              <w:rPr>
                <w:lang w:bidi="ar-DZ"/>
              </w:rPr>
            </w:pPr>
            <w:r w:rsidRPr="00AE00F0">
              <w:t>A message identifier generated by a QKDN controller for the command message for status information supply.</w:t>
            </w:r>
          </w:p>
        </w:tc>
        <w:tc>
          <w:tcPr>
            <w:tcW w:w="4237" w:type="dxa"/>
            <w:tcBorders>
              <w:top w:val="single" w:sz="12" w:space="0" w:color="auto"/>
            </w:tcBorders>
          </w:tcPr>
          <w:p w14:paraId="03A11BEF" w14:textId="77777777" w:rsidR="006E0A08" w:rsidRPr="00AE00F0" w:rsidRDefault="006E0A08" w:rsidP="006E0A08">
            <w:pPr>
              <w:pStyle w:val="Tabletext"/>
            </w:pPr>
          </w:p>
        </w:tc>
      </w:tr>
      <w:tr w:rsidR="006E0A08" w:rsidRPr="00AE00F0" w14:paraId="339132CA" w14:textId="77777777" w:rsidTr="00B82D42">
        <w:trPr>
          <w:jc w:val="center"/>
        </w:trPr>
        <w:tc>
          <w:tcPr>
            <w:tcW w:w="1686" w:type="dxa"/>
            <w:shd w:val="clear" w:color="auto" w:fill="auto"/>
          </w:tcPr>
          <w:p w14:paraId="1D30D47E" w14:textId="51984537" w:rsidR="006E0A08" w:rsidRPr="00AE00F0" w:rsidRDefault="006E0A08" w:rsidP="006E0A08">
            <w:pPr>
              <w:pStyle w:val="Tabletext"/>
              <w:rPr>
                <w:lang w:bidi="ar-DZ"/>
              </w:rPr>
            </w:pPr>
            <w:r w:rsidRPr="00AE00F0">
              <w:t>Command code</w:t>
            </w:r>
          </w:p>
        </w:tc>
        <w:tc>
          <w:tcPr>
            <w:tcW w:w="3686" w:type="dxa"/>
            <w:shd w:val="clear" w:color="auto" w:fill="auto"/>
          </w:tcPr>
          <w:p w14:paraId="7554B86B" w14:textId="08ED09CB" w:rsidR="006E0A08" w:rsidRPr="00AE00F0" w:rsidRDefault="006E0A08" w:rsidP="006E0A08">
            <w:pPr>
              <w:pStyle w:val="Tabletext"/>
              <w:rPr>
                <w:lang w:bidi="ar-DZ"/>
              </w:rPr>
            </w:pPr>
            <w:r w:rsidRPr="00AE00F0">
              <w:t>A code that indicates the command message is used for status information supply.</w:t>
            </w:r>
          </w:p>
        </w:tc>
        <w:tc>
          <w:tcPr>
            <w:tcW w:w="4237" w:type="dxa"/>
          </w:tcPr>
          <w:p w14:paraId="4E33C81F" w14:textId="77777777" w:rsidR="006E0A08" w:rsidRPr="00AE00F0" w:rsidRDefault="006E0A08" w:rsidP="006E0A08">
            <w:pPr>
              <w:pStyle w:val="Tabletext"/>
            </w:pPr>
          </w:p>
        </w:tc>
      </w:tr>
      <w:tr w:rsidR="006E0A08" w:rsidRPr="00AE00F0" w14:paraId="0AD3EE7E" w14:textId="77777777" w:rsidTr="00B82D42">
        <w:trPr>
          <w:jc w:val="center"/>
        </w:trPr>
        <w:tc>
          <w:tcPr>
            <w:tcW w:w="1686" w:type="dxa"/>
            <w:shd w:val="clear" w:color="auto" w:fill="auto"/>
          </w:tcPr>
          <w:p w14:paraId="64564DF1" w14:textId="1768A3E9" w:rsidR="006E0A08" w:rsidRPr="00AE00F0" w:rsidRDefault="006E0A08" w:rsidP="006E0A08">
            <w:pPr>
              <w:pStyle w:val="Tabletext"/>
              <w:rPr>
                <w:lang w:bidi="ar-DZ"/>
              </w:rPr>
            </w:pPr>
            <w:r w:rsidRPr="00AE00F0">
              <w:t>Sender ID</w:t>
            </w:r>
          </w:p>
        </w:tc>
        <w:tc>
          <w:tcPr>
            <w:tcW w:w="3686" w:type="dxa"/>
            <w:shd w:val="clear" w:color="auto" w:fill="auto"/>
          </w:tcPr>
          <w:p w14:paraId="5DF8F93B" w14:textId="4C846A18" w:rsidR="006E0A08" w:rsidRPr="00AE00F0" w:rsidRDefault="006E0A08" w:rsidP="006E0A08">
            <w:pPr>
              <w:pStyle w:val="Tabletext"/>
              <w:rPr>
                <w:lang w:bidi="ar-DZ"/>
              </w:rPr>
            </w:pPr>
            <w:r w:rsidRPr="00AE00F0">
              <w:t>Unique ID of the QKDN controller sending the command message for status information supply.</w:t>
            </w:r>
          </w:p>
        </w:tc>
        <w:tc>
          <w:tcPr>
            <w:tcW w:w="4237" w:type="dxa"/>
          </w:tcPr>
          <w:p w14:paraId="337E2EBE" w14:textId="77777777" w:rsidR="006E0A08" w:rsidRPr="00AE00F0" w:rsidRDefault="006E0A08" w:rsidP="006E0A08">
            <w:pPr>
              <w:pStyle w:val="Tabletext"/>
            </w:pPr>
          </w:p>
        </w:tc>
      </w:tr>
      <w:tr w:rsidR="006E0A08" w:rsidRPr="00AE00F0" w14:paraId="6BFB341B" w14:textId="77777777" w:rsidTr="00B82D42">
        <w:trPr>
          <w:jc w:val="center"/>
        </w:trPr>
        <w:tc>
          <w:tcPr>
            <w:tcW w:w="1686" w:type="dxa"/>
            <w:shd w:val="clear" w:color="auto" w:fill="auto"/>
          </w:tcPr>
          <w:p w14:paraId="7F71057A" w14:textId="501822E7" w:rsidR="006E0A08" w:rsidRPr="00AE00F0" w:rsidRDefault="006E0A08" w:rsidP="006E0A08">
            <w:pPr>
              <w:pStyle w:val="Tabletext"/>
            </w:pPr>
            <w:r w:rsidRPr="00AE00F0">
              <w:t>Period</w:t>
            </w:r>
          </w:p>
        </w:tc>
        <w:tc>
          <w:tcPr>
            <w:tcW w:w="3686" w:type="dxa"/>
            <w:shd w:val="clear" w:color="auto" w:fill="auto"/>
          </w:tcPr>
          <w:p w14:paraId="2DEC11E2" w14:textId="1807FDB2" w:rsidR="006E0A08" w:rsidRPr="00AE00F0" w:rsidRDefault="006E0A08" w:rsidP="006E0A08">
            <w:pPr>
              <w:pStyle w:val="Tabletext"/>
            </w:pPr>
            <w:r w:rsidRPr="00AE00F0">
              <w:t xml:space="preserve">A time interval of status information supply requested by the QKDN controller. </w:t>
            </w:r>
          </w:p>
        </w:tc>
        <w:tc>
          <w:tcPr>
            <w:tcW w:w="4237" w:type="dxa"/>
          </w:tcPr>
          <w:p w14:paraId="5476C89E" w14:textId="77777777" w:rsidR="006E0A08" w:rsidRPr="00AE00F0" w:rsidRDefault="006E0A08" w:rsidP="006E0A08">
            <w:pPr>
              <w:pStyle w:val="Tabletext"/>
            </w:pPr>
          </w:p>
        </w:tc>
      </w:tr>
      <w:tr w:rsidR="006E0A08" w:rsidRPr="00AE00F0" w14:paraId="710422C3" w14:textId="77777777" w:rsidTr="00B82D42">
        <w:trPr>
          <w:jc w:val="center"/>
        </w:trPr>
        <w:tc>
          <w:tcPr>
            <w:tcW w:w="1686" w:type="dxa"/>
            <w:shd w:val="clear" w:color="auto" w:fill="auto"/>
          </w:tcPr>
          <w:p w14:paraId="799F5F65" w14:textId="059C58CE" w:rsidR="006E0A08" w:rsidRPr="00AE00F0" w:rsidRDefault="006E0A08" w:rsidP="006E0A08">
            <w:pPr>
              <w:pStyle w:val="Tabletext"/>
            </w:pPr>
            <w:r w:rsidRPr="00AE00F0">
              <w:t>Status table</w:t>
            </w:r>
          </w:p>
        </w:tc>
        <w:tc>
          <w:tcPr>
            <w:tcW w:w="3686" w:type="dxa"/>
            <w:shd w:val="clear" w:color="auto" w:fill="auto"/>
          </w:tcPr>
          <w:p w14:paraId="721B8FDD" w14:textId="5A0780B8" w:rsidR="006E0A08" w:rsidRPr="00AE00F0" w:rsidRDefault="006E0A08" w:rsidP="006E0A08">
            <w:pPr>
              <w:pStyle w:val="Tabletext"/>
            </w:pPr>
            <w:r w:rsidRPr="00AE00F0">
              <w:t>A table of parameters requested by the QKDN controller.</w:t>
            </w:r>
          </w:p>
        </w:tc>
        <w:tc>
          <w:tcPr>
            <w:tcW w:w="4237" w:type="dxa"/>
          </w:tcPr>
          <w:p w14:paraId="266AF9F6" w14:textId="6CE20149" w:rsidR="006E0A08" w:rsidRPr="00AE00F0" w:rsidRDefault="006E0A08" w:rsidP="006E0A08">
            <w:pPr>
              <w:pStyle w:val="Tabletext"/>
            </w:pPr>
            <w:r w:rsidRPr="00AE00F0">
              <w:t xml:space="preserve">The parameters may include key amount of a KM link, key consumption rate of a KM link, status of a KM link, key generation rate of a QKD link, status of a QKD link, etc. </w:t>
            </w:r>
          </w:p>
        </w:tc>
      </w:tr>
      <w:tr w:rsidR="00E7693C" w:rsidRPr="00AE00F0" w14:paraId="33A48386" w14:textId="77777777" w:rsidTr="00B82D42">
        <w:trPr>
          <w:jc w:val="center"/>
        </w:trPr>
        <w:tc>
          <w:tcPr>
            <w:tcW w:w="1686" w:type="dxa"/>
            <w:shd w:val="clear" w:color="auto" w:fill="auto"/>
          </w:tcPr>
          <w:p w14:paraId="1F0AE06E" w14:textId="77777777" w:rsidR="00E7693C" w:rsidRPr="00AE00F0" w:rsidRDefault="00E7693C" w:rsidP="007A3058">
            <w:pPr>
              <w:pStyle w:val="Tabletext"/>
            </w:pPr>
            <w:r w:rsidRPr="00AE00F0">
              <w:rPr>
                <w:rFonts w:eastAsia="SimSun"/>
                <w:sz w:val="20"/>
                <w:lang w:eastAsia="zh-CN"/>
              </w:rPr>
              <w:t>……</w:t>
            </w:r>
          </w:p>
        </w:tc>
        <w:tc>
          <w:tcPr>
            <w:tcW w:w="3686" w:type="dxa"/>
            <w:shd w:val="clear" w:color="auto" w:fill="auto"/>
          </w:tcPr>
          <w:p w14:paraId="7F508FBC" w14:textId="77777777" w:rsidR="00E7693C" w:rsidRPr="00AE00F0" w:rsidRDefault="00E7693C" w:rsidP="007A3058">
            <w:pPr>
              <w:pStyle w:val="Tabletext"/>
            </w:pPr>
          </w:p>
        </w:tc>
        <w:tc>
          <w:tcPr>
            <w:tcW w:w="4237" w:type="dxa"/>
          </w:tcPr>
          <w:p w14:paraId="50A70CD7" w14:textId="77777777" w:rsidR="00E7693C" w:rsidRPr="00AE00F0" w:rsidRDefault="00E7693C" w:rsidP="007A3058">
            <w:pPr>
              <w:pStyle w:val="Tabletext"/>
            </w:pPr>
          </w:p>
        </w:tc>
      </w:tr>
    </w:tbl>
    <w:p w14:paraId="23513808" w14:textId="3030136A" w:rsidR="006E0A08" w:rsidRPr="00AE00F0" w:rsidRDefault="006E0A08" w:rsidP="00B82D42">
      <w:pPr>
        <w:pStyle w:val="TableNoTitle"/>
      </w:pPr>
      <w:bookmarkStart w:id="188" w:name="_Toc89417168"/>
      <w:r w:rsidRPr="00AE00F0">
        <w:t xml:space="preserve">Table </w:t>
      </w:r>
      <w:r w:rsidR="00A00CC1" w:rsidRPr="00AE00F0">
        <w:rPr>
          <w:cs/>
        </w:rPr>
        <w:t>‎</w:t>
      </w:r>
      <w:r w:rsidR="00A00CC1" w:rsidRPr="00AE00F0">
        <w:t>8</w:t>
      </w:r>
      <w:r w:rsidR="00745EAC" w:rsidRPr="00AE00F0">
        <w:noBreakHyphen/>
      </w:r>
      <w:r w:rsidR="00A00CC1" w:rsidRPr="00AE00F0">
        <w:t>2</w:t>
      </w:r>
      <w:r w:rsidR="00B82D42" w:rsidRPr="00AE00F0">
        <w:t xml:space="preserve"> –</w:t>
      </w:r>
      <w:r w:rsidRPr="00AE00F0">
        <w:t xml:space="preserve"> Response message for status information supply</w:t>
      </w:r>
      <w:bookmarkEnd w:id="18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86"/>
        <w:gridCol w:w="4820"/>
        <w:gridCol w:w="3103"/>
      </w:tblGrid>
      <w:tr w:rsidR="006E0A08" w:rsidRPr="00AE00F0" w14:paraId="5924E451" w14:textId="77777777" w:rsidTr="00B82D42">
        <w:trPr>
          <w:tblHeader/>
          <w:jc w:val="center"/>
        </w:trPr>
        <w:tc>
          <w:tcPr>
            <w:tcW w:w="1686" w:type="dxa"/>
            <w:tcBorders>
              <w:top w:val="single" w:sz="12" w:space="0" w:color="auto"/>
              <w:bottom w:val="single" w:sz="12" w:space="0" w:color="auto"/>
            </w:tcBorders>
            <w:shd w:val="clear" w:color="auto" w:fill="auto"/>
          </w:tcPr>
          <w:p w14:paraId="6FAB6BDE" w14:textId="77777777" w:rsidR="006E0A08" w:rsidRPr="00AE00F0" w:rsidRDefault="006E0A08" w:rsidP="007A3058">
            <w:pPr>
              <w:pStyle w:val="Tablehead"/>
              <w:rPr>
                <w:lang w:bidi="ar-DZ"/>
              </w:rPr>
            </w:pPr>
            <w:r w:rsidRPr="00AE00F0">
              <w:rPr>
                <w:lang w:bidi="ar-DZ"/>
              </w:rPr>
              <w:t>Item</w:t>
            </w:r>
          </w:p>
        </w:tc>
        <w:tc>
          <w:tcPr>
            <w:tcW w:w="4820" w:type="dxa"/>
            <w:tcBorders>
              <w:top w:val="single" w:sz="12" w:space="0" w:color="auto"/>
              <w:bottom w:val="single" w:sz="12" w:space="0" w:color="auto"/>
            </w:tcBorders>
            <w:shd w:val="clear" w:color="auto" w:fill="auto"/>
          </w:tcPr>
          <w:p w14:paraId="1E562700" w14:textId="77777777" w:rsidR="006E0A08" w:rsidRPr="00AE00F0" w:rsidRDefault="006E0A08" w:rsidP="007A3058">
            <w:pPr>
              <w:pStyle w:val="Tablehead"/>
              <w:rPr>
                <w:lang w:bidi="ar-DZ"/>
              </w:rPr>
            </w:pPr>
            <w:r w:rsidRPr="00AE00F0">
              <w:rPr>
                <w:lang w:bidi="ar-DZ"/>
              </w:rPr>
              <w:t>Description</w:t>
            </w:r>
          </w:p>
        </w:tc>
        <w:tc>
          <w:tcPr>
            <w:tcW w:w="3103" w:type="dxa"/>
            <w:tcBorders>
              <w:top w:val="single" w:sz="12" w:space="0" w:color="auto"/>
              <w:bottom w:val="single" w:sz="12" w:space="0" w:color="auto"/>
            </w:tcBorders>
          </w:tcPr>
          <w:p w14:paraId="6A22EE82" w14:textId="77777777" w:rsidR="006E0A08" w:rsidRPr="00AE00F0" w:rsidRDefault="006E0A08" w:rsidP="007A3058">
            <w:pPr>
              <w:pStyle w:val="Tablehead"/>
              <w:rPr>
                <w:lang w:bidi="ar-DZ"/>
              </w:rPr>
            </w:pPr>
            <w:r w:rsidRPr="00AE00F0">
              <w:rPr>
                <w:lang w:bidi="ar-DZ"/>
              </w:rPr>
              <w:t>Remark</w:t>
            </w:r>
          </w:p>
        </w:tc>
      </w:tr>
      <w:tr w:rsidR="006E0A08" w:rsidRPr="00AE00F0" w14:paraId="717331BE" w14:textId="77777777" w:rsidTr="00B82D42">
        <w:trPr>
          <w:jc w:val="center"/>
        </w:trPr>
        <w:tc>
          <w:tcPr>
            <w:tcW w:w="1686" w:type="dxa"/>
            <w:tcBorders>
              <w:top w:val="single" w:sz="12" w:space="0" w:color="auto"/>
            </w:tcBorders>
            <w:shd w:val="clear" w:color="auto" w:fill="auto"/>
          </w:tcPr>
          <w:p w14:paraId="7757D143" w14:textId="48229D6A" w:rsidR="006E0A08" w:rsidRPr="00AE00F0" w:rsidRDefault="006E0A08" w:rsidP="006E0A08">
            <w:pPr>
              <w:pStyle w:val="Tabletext"/>
              <w:rPr>
                <w:lang w:bidi="ar-DZ"/>
              </w:rPr>
            </w:pPr>
            <w:r w:rsidRPr="00AE00F0">
              <w:t>Message ID</w:t>
            </w:r>
          </w:p>
        </w:tc>
        <w:tc>
          <w:tcPr>
            <w:tcW w:w="4820" w:type="dxa"/>
            <w:tcBorders>
              <w:top w:val="single" w:sz="12" w:space="0" w:color="auto"/>
            </w:tcBorders>
            <w:shd w:val="clear" w:color="auto" w:fill="auto"/>
          </w:tcPr>
          <w:p w14:paraId="7F03EF5F" w14:textId="72FDC412" w:rsidR="006E0A08" w:rsidRPr="00AE00F0" w:rsidRDefault="006E0A08" w:rsidP="006E0A08">
            <w:pPr>
              <w:pStyle w:val="Tabletext"/>
              <w:rPr>
                <w:lang w:bidi="ar-DZ"/>
              </w:rPr>
            </w:pPr>
            <w:r w:rsidRPr="00AE00F0">
              <w:t>A message identifier generated by a KM or a QKD module for the response message for status information supply.</w:t>
            </w:r>
          </w:p>
        </w:tc>
        <w:tc>
          <w:tcPr>
            <w:tcW w:w="3103" w:type="dxa"/>
            <w:tcBorders>
              <w:top w:val="single" w:sz="12" w:space="0" w:color="auto"/>
            </w:tcBorders>
          </w:tcPr>
          <w:p w14:paraId="55030F6A" w14:textId="77777777" w:rsidR="006E0A08" w:rsidRPr="00AE00F0" w:rsidRDefault="006E0A08" w:rsidP="006E0A08">
            <w:pPr>
              <w:pStyle w:val="Tabletext"/>
            </w:pPr>
          </w:p>
        </w:tc>
      </w:tr>
      <w:tr w:rsidR="006E0A08" w:rsidRPr="00AE00F0" w14:paraId="37B564D2" w14:textId="77777777" w:rsidTr="00B82D42">
        <w:trPr>
          <w:jc w:val="center"/>
        </w:trPr>
        <w:tc>
          <w:tcPr>
            <w:tcW w:w="1686" w:type="dxa"/>
            <w:shd w:val="clear" w:color="auto" w:fill="auto"/>
          </w:tcPr>
          <w:p w14:paraId="6B4836DD" w14:textId="0C57DB35" w:rsidR="006E0A08" w:rsidRPr="00AE00F0" w:rsidRDefault="006E0A08" w:rsidP="006E0A08">
            <w:pPr>
              <w:pStyle w:val="Tabletext"/>
              <w:rPr>
                <w:lang w:bidi="ar-DZ"/>
              </w:rPr>
            </w:pPr>
            <w:r w:rsidRPr="00AE00F0">
              <w:t>OrigMessage ID</w:t>
            </w:r>
          </w:p>
        </w:tc>
        <w:tc>
          <w:tcPr>
            <w:tcW w:w="4820" w:type="dxa"/>
            <w:shd w:val="clear" w:color="auto" w:fill="auto"/>
          </w:tcPr>
          <w:p w14:paraId="4C6DAB67" w14:textId="21812CB0" w:rsidR="006E0A08" w:rsidRPr="00AE00F0" w:rsidRDefault="006E0A08" w:rsidP="006E0A08">
            <w:pPr>
              <w:pStyle w:val="Tabletext"/>
              <w:rPr>
                <w:lang w:bidi="ar-DZ"/>
              </w:rPr>
            </w:pPr>
            <w:r w:rsidRPr="00AE00F0">
              <w:t>A message identifier received from a command message for status information supply.</w:t>
            </w:r>
          </w:p>
        </w:tc>
        <w:tc>
          <w:tcPr>
            <w:tcW w:w="3103" w:type="dxa"/>
          </w:tcPr>
          <w:p w14:paraId="265576A5" w14:textId="739C2AC2" w:rsidR="006E0A08" w:rsidRPr="00AE00F0" w:rsidRDefault="006E0A08" w:rsidP="006E0A08">
            <w:pPr>
              <w:pStyle w:val="Tabletext"/>
            </w:pPr>
            <w:r w:rsidRPr="00AE00F0">
              <w:t>Not applicable for a proactive status information supply.</w:t>
            </w:r>
          </w:p>
        </w:tc>
      </w:tr>
      <w:tr w:rsidR="006E0A08" w:rsidRPr="00AE00F0" w14:paraId="7E8C2024" w14:textId="77777777" w:rsidTr="00B82D42">
        <w:trPr>
          <w:jc w:val="center"/>
        </w:trPr>
        <w:tc>
          <w:tcPr>
            <w:tcW w:w="1686" w:type="dxa"/>
            <w:shd w:val="clear" w:color="auto" w:fill="auto"/>
          </w:tcPr>
          <w:p w14:paraId="44E98DB4" w14:textId="492157FA" w:rsidR="006E0A08" w:rsidRPr="00AE00F0" w:rsidRDefault="006E0A08" w:rsidP="006E0A08">
            <w:pPr>
              <w:pStyle w:val="Tabletext"/>
              <w:rPr>
                <w:lang w:bidi="ar-DZ"/>
              </w:rPr>
            </w:pPr>
            <w:r w:rsidRPr="00AE00F0">
              <w:t>Command code</w:t>
            </w:r>
          </w:p>
        </w:tc>
        <w:tc>
          <w:tcPr>
            <w:tcW w:w="4820" w:type="dxa"/>
            <w:shd w:val="clear" w:color="auto" w:fill="auto"/>
          </w:tcPr>
          <w:p w14:paraId="4EEDFBD2" w14:textId="1F38E345" w:rsidR="006E0A08" w:rsidRPr="00AE00F0" w:rsidRDefault="006E0A08" w:rsidP="006E0A08">
            <w:pPr>
              <w:pStyle w:val="Tabletext"/>
              <w:rPr>
                <w:lang w:bidi="ar-DZ"/>
              </w:rPr>
            </w:pPr>
            <w:r w:rsidRPr="00AE00F0">
              <w:t>A code that indicates the response message is used for status information supply.</w:t>
            </w:r>
          </w:p>
        </w:tc>
        <w:tc>
          <w:tcPr>
            <w:tcW w:w="3103" w:type="dxa"/>
          </w:tcPr>
          <w:p w14:paraId="1AE2816E" w14:textId="77777777" w:rsidR="006E0A08" w:rsidRPr="00AE00F0" w:rsidRDefault="006E0A08" w:rsidP="006E0A08">
            <w:pPr>
              <w:pStyle w:val="Tabletext"/>
            </w:pPr>
          </w:p>
        </w:tc>
      </w:tr>
      <w:tr w:rsidR="006E0A08" w:rsidRPr="00AE00F0" w14:paraId="4D2F3212" w14:textId="77777777" w:rsidTr="00B82D42">
        <w:trPr>
          <w:jc w:val="center"/>
        </w:trPr>
        <w:tc>
          <w:tcPr>
            <w:tcW w:w="1686" w:type="dxa"/>
            <w:shd w:val="clear" w:color="auto" w:fill="auto"/>
          </w:tcPr>
          <w:p w14:paraId="60B9F458" w14:textId="6473928D" w:rsidR="006E0A08" w:rsidRPr="00AE00F0" w:rsidRDefault="006E0A08" w:rsidP="006E0A08">
            <w:pPr>
              <w:pStyle w:val="Tabletext"/>
            </w:pPr>
            <w:r w:rsidRPr="00AE00F0">
              <w:t>Sender ID</w:t>
            </w:r>
          </w:p>
        </w:tc>
        <w:tc>
          <w:tcPr>
            <w:tcW w:w="4820" w:type="dxa"/>
            <w:shd w:val="clear" w:color="auto" w:fill="auto"/>
          </w:tcPr>
          <w:p w14:paraId="58DFCA21" w14:textId="40CA05D0" w:rsidR="006E0A08" w:rsidRPr="00AE00F0" w:rsidRDefault="006E0A08" w:rsidP="006E0A08">
            <w:pPr>
              <w:pStyle w:val="Tabletext"/>
            </w:pPr>
            <w:r w:rsidRPr="00AE00F0">
              <w:t>Unique ID of the KM or the QKD module sending the response message for status information supply.</w:t>
            </w:r>
          </w:p>
        </w:tc>
        <w:tc>
          <w:tcPr>
            <w:tcW w:w="3103" w:type="dxa"/>
          </w:tcPr>
          <w:p w14:paraId="1C5A3EFD" w14:textId="77777777" w:rsidR="006E0A08" w:rsidRPr="00AE00F0" w:rsidRDefault="006E0A08" w:rsidP="006E0A08">
            <w:pPr>
              <w:pStyle w:val="Tabletext"/>
            </w:pPr>
          </w:p>
        </w:tc>
      </w:tr>
      <w:tr w:rsidR="006E0A08" w:rsidRPr="00AE00F0" w14:paraId="33AC1410" w14:textId="77777777" w:rsidTr="00B82D42">
        <w:trPr>
          <w:jc w:val="center"/>
        </w:trPr>
        <w:tc>
          <w:tcPr>
            <w:tcW w:w="1686" w:type="dxa"/>
            <w:shd w:val="clear" w:color="auto" w:fill="auto"/>
          </w:tcPr>
          <w:p w14:paraId="665AE004" w14:textId="623345CA" w:rsidR="006E0A08" w:rsidRPr="00AE00F0" w:rsidRDefault="006E0A08" w:rsidP="006E0A08">
            <w:pPr>
              <w:pStyle w:val="Tabletext"/>
            </w:pPr>
            <w:r w:rsidRPr="00AE00F0">
              <w:t>Status table</w:t>
            </w:r>
          </w:p>
        </w:tc>
        <w:tc>
          <w:tcPr>
            <w:tcW w:w="4820" w:type="dxa"/>
            <w:shd w:val="clear" w:color="auto" w:fill="auto"/>
          </w:tcPr>
          <w:p w14:paraId="4750DB4F" w14:textId="64095024" w:rsidR="006E0A08" w:rsidRPr="00AE00F0" w:rsidRDefault="006E0A08" w:rsidP="006E0A08">
            <w:pPr>
              <w:pStyle w:val="Tabletext"/>
            </w:pPr>
            <w:r w:rsidRPr="00AE00F0">
              <w:t>A table of status information of parameters supplied by the KM or the QKD module sending the response message for status information supply.</w:t>
            </w:r>
          </w:p>
        </w:tc>
        <w:tc>
          <w:tcPr>
            <w:tcW w:w="3103" w:type="dxa"/>
          </w:tcPr>
          <w:p w14:paraId="03FA4816" w14:textId="28419F5C" w:rsidR="006E0A08" w:rsidRPr="00AE00F0" w:rsidRDefault="006E0A08" w:rsidP="006E0A08">
            <w:pPr>
              <w:pStyle w:val="Tabletext"/>
            </w:pPr>
            <w:r w:rsidRPr="00AE00F0">
              <w:t>The parameters may be the corresponding ones requested by the QKDN controller.</w:t>
            </w:r>
          </w:p>
        </w:tc>
      </w:tr>
      <w:tr w:rsidR="006E0A08" w:rsidRPr="00AE00F0" w14:paraId="4A0DAAD6" w14:textId="77777777" w:rsidTr="00B82D42">
        <w:trPr>
          <w:jc w:val="center"/>
        </w:trPr>
        <w:tc>
          <w:tcPr>
            <w:tcW w:w="1686" w:type="dxa"/>
            <w:shd w:val="clear" w:color="auto" w:fill="auto"/>
          </w:tcPr>
          <w:p w14:paraId="6B8A79C2" w14:textId="54545549" w:rsidR="006E0A08" w:rsidRPr="00AE00F0" w:rsidRDefault="006E0A08" w:rsidP="006E0A08">
            <w:pPr>
              <w:pStyle w:val="Tabletext"/>
            </w:pPr>
            <w:r w:rsidRPr="00AE00F0">
              <w:t>Response code</w:t>
            </w:r>
          </w:p>
        </w:tc>
        <w:tc>
          <w:tcPr>
            <w:tcW w:w="4820" w:type="dxa"/>
            <w:shd w:val="clear" w:color="auto" w:fill="auto"/>
          </w:tcPr>
          <w:p w14:paraId="3A6E0069" w14:textId="4258B40D" w:rsidR="006E0A08" w:rsidRPr="00AE00F0" w:rsidRDefault="006E0A08" w:rsidP="006E0A08">
            <w:pPr>
              <w:pStyle w:val="Tabletext"/>
            </w:pPr>
            <w:r w:rsidRPr="00AE00F0">
              <w:t>A code that indicates a result of status information supply.</w:t>
            </w:r>
          </w:p>
        </w:tc>
        <w:tc>
          <w:tcPr>
            <w:tcW w:w="3103" w:type="dxa"/>
          </w:tcPr>
          <w:p w14:paraId="6C4636D1" w14:textId="77777777" w:rsidR="006E0A08" w:rsidRPr="00AE00F0" w:rsidRDefault="006E0A08" w:rsidP="006E0A08">
            <w:pPr>
              <w:pStyle w:val="Tabletext"/>
            </w:pPr>
            <w:r w:rsidRPr="00AE00F0">
              <w:t>0x01: success</w:t>
            </w:r>
          </w:p>
          <w:p w14:paraId="29129C94" w14:textId="5CB1D155" w:rsidR="006E0A08" w:rsidRPr="00AE00F0" w:rsidRDefault="006E0A08" w:rsidP="006E0A08">
            <w:pPr>
              <w:pStyle w:val="Tabletext"/>
            </w:pPr>
            <w:r w:rsidRPr="00AE00F0">
              <w:t>0x02: failure</w:t>
            </w:r>
          </w:p>
        </w:tc>
      </w:tr>
      <w:tr w:rsidR="006E0A08" w:rsidRPr="00AE00F0" w14:paraId="1411EBD9" w14:textId="77777777" w:rsidTr="00B82D42">
        <w:trPr>
          <w:jc w:val="center"/>
        </w:trPr>
        <w:tc>
          <w:tcPr>
            <w:tcW w:w="1686" w:type="dxa"/>
            <w:shd w:val="clear" w:color="auto" w:fill="auto"/>
          </w:tcPr>
          <w:p w14:paraId="26A0C54A" w14:textId="77777777" w:rsidR="006E0A08" w:rsidRPr="00AE00F0" w:rsidRDefault="006E0A08" w:rsidP="007A3058">
            <w:pPr>
              <w:pStyle w:val="Tabletext"/>
            </w:pPr>
            <w:r w:rsidRPr="00AE00F0">
              <w:rPr>
                <w:rFonts w:eastAsia="SimSun"/>
                <w:sz w:val="20"/>
                <w:lang w:eastAsia="zh-CN"/>
              </w:rPr>
              <w:t>……</w:t>
            </w:r>
          </w:p>
        </w:tc>
        <w:tc>
          <w:tcPr>
            <w:tcW w:w="4820" w:type="dxa"/>
            <w:shd w:val="clear" w:color="auto" w:fill="auto"/>
          </w:tcPr>
          <w:p w14:paraId="00BD7F2E" w14:textId="77777777" w:rsidR="006E0A08" w:rsidRPr="00AE00F0" w:rsidRDefault="006E0A08" w:rsidP="007A3058">
            <w:pPr>
              <w:pStyle w:val="Tabletext"/>
            </w:pPr>
          </w:p>
        </w:tc>
        <w:tc>
          <w:tcPr>
            <w:tcW w:w="3103" w:type="dxa"/>
          </w:tcPr>
          <w:p w14:paraId="00C4AC48" w14:textId="77777777" w:rsidR="006E0A08" w:rsidRPr="00AE00F0" w:rsidRDefault="006E0A08" w:rsidP="007A3058">
            <w:pPr>
              <w:pStyle w:val="Tabletext"/>
            </w:pPr>
          </w:p>
        </w:tc>
      </w:tr>
    </w:tbl>
    <w:p w14:paraId="26FE72EB" w14:textId="3777FA9F" w:rsidR="006E5F4F" w:rsidRPr="00AE00F0" w:rsidRDefault="0019436D" w:rsidP="00B82D42">
      <w:pPr>
        <w:pStyle w:val="Headingb"/>
        <w:rPr>
          <w:i/>
          <w:iCs/>
        </w:rPr>
      </w:pPr>
      <w:r w:rsidRPr="00AE00F0">
        <w:rPr>
          <w:i/>
          <w:iCs/>
        </w:rPr>
        <w:lastRenderedPageBreak/>
        <w:t>c)</w:t>
      </w:r>
      <w:r w:rsidRPr="00AE00F0">
        <w:rPr>
          <w:i/>
          <w:iCs/>
        </w:rPr>
        <w:tab/>
      </w:r>
      <w:r w:rsidR="006E5F4F" w:rsidRPr="00AE00F0">
        <w:rPr>
          <w:i/>
          <w:iCs/>
        </w:rPr>
        <w:t>Route information supply</w:t>
      </w:r>
    </w:p>
    <w:p w14:paraId="0A8B64E3" w14:textId="2C248ABB" w:rsidR="006E5F4F" w:rsidRPr="00AE00F0" w:rsidRDefault="006E5F4F" w:rsidP="008B36AA">
      <w:r w:rsidRPr="00AE00F0">
        <w:t xml:space="preserve">The messages for route information supply transmitted between the KM and the </w:t>
      </w:r>
      <w:r w:rsidRPr="00AE00F0">
        <w:rPr>
          <w:rFonts w:eastAsiaTheme="minorEastAsia"/>
        </w:rPr>
        <w:t>QKDN controller</w:t>
      </w:r>
      <w:r w:rsidRPr="00AE00F0">
        <w:t xml:space="preserve"> are as follows, where parameters in command and response messages are listed respectively in Table</w:t>
      </w:r>
      <w:r w:rsidR="00B82D42" w:rsidRPr="00AE00F0">
        <w:t> </w:t>
      </w:r>
      <w:r w:rsidR="002664D5" w:rsidRPr="00AE00F0">
        <w:t>8</w:t>
      </w:r>
      <w:r w:rsidRPr="00AE00F0">
        <w:t xml:space="preserve">-3 and </w:t>
      </w:r>
      <w:r w:rsidR="002664D5" w:rsidRPr="00AE00F0">
        <w:t>8</w:t>
      </w:r>
      <w:r w:rsidRPr="00AE00F0">
        <w:t>-4.</w:t>
      </w:r>
    </w:p>
    <w:p w14:paraId="77893415" w14:textId="70C1DBD6" w:rsidR="006E0A08" w:rsidRPr="00AE00F0" w:rsidRDefault="006E0A08" w:rsidP="00B82D42">
      <w:pPr>
        <w:pStyle w:val="TableNoTitle"/>
      </w:pPr>
      <w:bookmarkStart w:id="189" w:name="_Toc89417169"/>
      <w:r w:rsidRPr="00AE00F0">
        <w:t xml:space="preserve">Table </w:t>
      </w:r>
      <w:r w:rsidR="00A00CC1" w:rsidRPr="00AE00F0">
        <w:rPr>
          <w:cs/>
        </w:rPr>
        <w:t>‎</w:t>
      </w:r>
      <w:r w:rsidR="00A00CC1" w:rsidRPr="00AE00F0">
        <w:t>8</w:t>
      </w:r>
      <w:r w:rsidR="00745EAC" w:rsidRPr="00AE00F0">
        <w:noBreakHyphen/>
      </w:r>
      <w:r w:rsidR="00A00CC1" w:rsidRPr="00AE00F0">
        <w:t>3</w:t>
      </w:r>
      <w:r w:rsidR="00B82D42" w:rsidRPr="00AE00F0">
        <w:t xml:space="preserve"> –</w:t>
      </w:r>
      <w:r w:rsidRPr="00AE00F0">
        <w:t xml:space="preserve"> Command message for route information supply</w:t>
      </w:r>
      <w:bookmarkEnd w:id="189"/>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86"/>
        <w:gridCol w:w="6937"/>
        <w:gridCol w:w="986"/>
      </w:tblGrid>
      <w:tr w:rsidR="006E0A08" w:rsidRPr="00AE00F0" w14:paraId="160CFFB5" w14:textId="77777777" w:rsidTr="00B82D42">
        <w:trPr>
          <w:tblHeader/>
          <w:jc w:val="center"/>
        </w:trPr>
        <w:tc>
          <w:tcPr>
            <w:tcW w:w="1686" w:type="dxa"/>
            <w:tcBorders>
              <w:top w:val="single" w:sz="12" w:space="0" w:color="auto"/>
              <w:bottom w:val="single" w:sz="12" w:space="0" w:color="auto"/>
            </w:tcBorders>
            <w:shd w:val="clear" w:color="auto" w:fill="auto"/>
          </w:tcPr>
          <w:p w14:paraId="6FE454A9" w14:textId="77777777" w:rsidR="006E0A08" w:rsidRPr="00AE00F0" w:rsidRDefault="006E0A08" w:rsidP="007A3058">
            <w:pPr>
              <w:pStyle w:val="Tablehead"/>
              <w:rPr>
                <w:lang w:bidi="ar-DZ"/>
              </w:rPr>
            </w:pPr>
            <w:r w:rsidRPr="00AE00F0">
              <w:rPr>
                <w:lang w:bidi="ar-DZ"/>
              </w:rPr>
              <w:t>Item</w:t>
            </w:r>
          </w:p>
        </w:tc>
        <w:tc>
          <w:tcPr>
            <w:tcW w:w="6937" w:type="dxa"/>
            <w:tcBorders>
              <w:top w:val="single" w:sz="12" w:space="0" w:color="auto"/>
              <w:bottom w:val="single" w:sz="12" w:space="0" w:color="auto"/>
            </w:tcBorders>
            <w:shd w:val="clear" w:color="auto" w:fill="auto"/>
          </w:tcPr>
          <w:p w14:paraId="2590D460" w14:textId="77777777" w:rsidR="006E0A08" w:rsidRPr="00AE00F0" w:rsidRDefault="006E0A08" w:rsidP="007A3058">
            <w:pPr>
              <w:pStyle w:val="Tablehead"/>
              <w:rPr>
                <w:lang w:bidi="ar-DZ"/>
              </w:rPr>
            </w:pPr>
            <w:r w:rsidRPr="00AE00F0">
              <w:rPr>
                <w:lang w:bidi="ar-DZ"/>
              </w:rPr>
              <w:t>Description</w:t>
            </w:r>
          </w:p>
        </w:tc>
        <w:tc>
          <w:tcPr>
            <w:tcW w:w="0" w:type="auto"/>
            <w:tcBorders>
              <w:top w:val="single" w:sz="12" w:space="0" w:color="auto"/>
              <w:bottom w:val="single" w:sz="12" w:space="0" w:color="auto"/>
            </w:tcBorders>
          </w:tcPr>
          <w:p w14:paraId="40303FD1" w14:textId="77777777" w:rsidR="006E0A08" w:rsidRPr="00AE00F0" w:rsidRDefault="006E0A08" w:rsidP="007A3058">
            <w:pPr>
              <w:pStyle w:val="Tablehead"/>
              <w:rPr>
                <w:lang w:bidi="ar-DZ"/>
              </w:rPr>
            </w:pPr>
            <w:r w:rsidRPr="00AE00F0">
              <w:rPr>
                <w:lang w:bidi="ar-DZ"/>
              </w:rPr>
              <w:t>Remark</w:t>
            </w:r>
          </w:p>
        </w:tc>
      </w:tr>
      <w:tr w:rsidR="006E0A08" w:rsidRPr="00AE00F0" w14:paraId="48251F8C" w14:textId="77777777" w:rsidTr="00B82D42">
        <w:trPr>
          <w:jc w:val="center"/>
        </w:trPr>
        <w:tc>
          <w:tcPr>
            <w:tcW w:w="1686" w:type="dxa"/>
            <w:tcBorders>
              <w:top w:val="single" w:sz="12" w:space="0" w:color="auto"/>
            </w:tcBorders>
            <w:shd w:val="clear" w:color="auto" w:fill="auto"/>
          </w:tcPr>
          <w:p w14:paraId="0BBA80DF" w14:textId="39CAA754" w:rsidR="006E0A08" w:rsidRPr="00AE00F0" w:rsidRDefault="006E0A08" w:rsidP="006E0A08">
            <w:pPr>
              <w:pStyle w:val="Tabletext"/>
              <w:rPr>
                <w:lang w:bidi="ar-DZ"/>
              </w:rPr>
            </w:pPr>
            <w:r w:rsidRPr="00AE00F0">
              <w:t>Message ID</w:t>
            </w:r>
          </w:p>
        </w:tc>
        <w:tc>
          <w:tcPr>
            <w:tcW w:w="6937" w:type="dxa"/>
            <w:tcBorders>
              <w:top w:val="single" w:sz="12" w:space="0" w:color="auto"/>
            </w:tcBorders>
            <w:shd w:val="clear" w:color="auto" w:fill="auto"/>
          </w:tcPr>
          <w:p w14:paraId="0CEEB4BF" w14:textId="2E8207CD" w:rsidR="006E0A08" w:rsidRPr="00AE00F0" w:rsidRDefault="006E0A08" w:rsidP="006E0A08">
            <w:pPr>
              <w:pStyle w:val="Tabletext"/>
              <w:rPr>
                <w:lang w:bidi="ar-DZ"/>
              </w:rPr>
            </w:pPr>
            <w:r w:rsidRPr="00AE00F0">
              <w:t>A message identifier generated by a KM for the command message for route information supply.</w:t>
            </w:r>
          </w:p>
        </w:tc>
        <w:tc>
          <w:tcPr>
            <w:tcW w:w="0" w:type="auto"/>
            <w:tcBorders>
              <w:top w:val="single" w:sz="12" w:space="0" w:color="auto"/>
            </w:tcBorders>
          </w:tcPr>
          <w:p w14:paraId="3C98ACAC" w14:textId="77777777" w:rsidR="006E0A08" w:rsidRPr="00AE00F0" w:rsidRDefault="006E0A08" w:rsidP="006E0A08">
            <w:pPr>
              <w:pStyle w:val="Tabletext"/>
            </w:pPr>
          </w:p>
        </w:tc>
      </w:tr>
      <w:tr w:rsidR="006E0A08" w:rsidRPr="00AE00F0" w14:paraId="0DEA0054" w14:textId="77777777" w:rsidTr="00B82D42">
        <w:trPr>
          <w:jc w:val="center"/>
        </w:trPr>
        <w:tc>
          <w:tcPr>
            <w:tcW w:w="1686" w:type="dxa"/>
            <w:shd w:val="clear" w:color="auto" w:fill="auto"/>
          </w:tcPr>
          <w:p w14:paraId="53380843" w14:textId="4D72057C" w:rsidR="006E0A08" w:rsidRPr="00AE00F0" w:rsidRDefault="006E0A08" w:rsidP="006E0A08">
            <w:pPr>
              <w:pStyle w:val="Tabletext"/>
              <w:rPr>
                <w:lang w:bidi="ar-DZ"/>
              </w:rPr>
            </w:pPr>
            <w:r w:rsidRPr="00AE00F0">
              <w:t>Command code</w:t>
            </w:r>
          </w:p>
        </w:tc>
        <w:tc>
          <w:tcPr>
            <w:tcW w:w="6937" w:type="dxa"/>
            <w:shd w:val="clear" w:color="auto" w:fill="auto"/>
          </w:tcPr>
          <w:p w14:paraId="27A1DA58" w14:textId="2A4940DD" w:rsidR="006E0A08" w:rsidRPr="00AE00F0" w:rsidRDefault="006E0A08" w:rsidP="006E0A08">
            <w:pPr>
              <w:pStyle w:val="Tabletext"/>
              <w:rPr>
                <w:lang w:bidi="ar-DZ"/>
              </w:rPr>
            </w:pPr>
            <w:r w:rsidRPr="00AE00F0">
              <w:t>A code that indicates the command message is used for route information supply.</w:t>
            </w:r>
          </w:p>
        </w:tc>
        <w:tc>
          <w:tcPr>
            <w:tcW w:w="0" w:type="auto"/>
          </w:tcPr>
          <w:p w14:paraId="074219F2" w14:textId="5C239F18" w:rsidR="006E0A08" w:rsidRPr="00AE00F0" w:rsidRDefault="006E0A08" w:rsidP="006E0A08">
            <w:pPr>
              <w:pStyle w:val="Tabletext"/>
            </w:pPr>
          </w:p>
        </w:tc>
      </w:tr>
      <w:tr w:rsidR="006E0A08" w:rsidRPr="00AE00F0" w14:paraId="1ABD35EF" w14:textId="77777777" w:rsidTr="00B82D42">
        <w:trPr>
          <w:jc w:val="center"/>
        </w:trPr>
        <w:tc>
          <w:tcPr>
            <w:tcW w:w="1686" w:type="dxa"/>
            <w:shd w:val="clear" w:color="auto" w:fill="auto"/>
          </w:tcPr>
          <w:p w14:paraId="651B5ED2" w14:textId="574A1774" w:rsidR="006E0A08" w:rsidRPr="00AE00F0" w:rsidRDefault="006E0A08" w:rsidP="006E0A08">
            <w:pPr>
              <w:pStyle w:val="Tabletext"/>
              <w:rPr>
                <w:lang w:bidi="ar-DZ"/>
              </w:rPr>
            </w:pPr>
            <w:r w:rsidRPr="00AE00F0">
              <w:t>Sender ID</w:t>
            </w:r>
          </w:p>
        </w:tc>
        <w:tc>
          <w:tcPr>
            <w:tcW w:w="6937" w:type="dxa"/>
            <w:shd w:val="clear" w:color="auto" w:fill="auto"/>
          </w:tcPr>
          <w:p w14:paraId="661182FE" w14:textId="5072ADAF" w:rsidR="006E0A08" w:rsidRPr="00AE00F0" w:rsidRDefault="006E0A08" w:rsidP="006E0A08">
            <w:pPr>
              <w:pStyle w:val="Tabletext"/>
              <w:rPr>
                <w:lang w:bidi="ar-DZ"/>
              </w:rPr>
            </w:pPr>
            <w:r w:rsidRPr="00AE00F0">
              <w:t>Unique ID of the KM sending the command message for route information supply.</w:t>
            </w:r>
          </w:p>
        </w:tc>
        <w:tc>
          <w:tcPr>
            <w:tcW w:w="0" w:type="auto"/>
          </w:tcPr>
          <w:p w14:paraId="48DB28E8" w14:textId="77777777" w:rsidR="006E0A08" w:rsidRPr="00AE00F0" w:rsidRDefault="006E0A08" w:rsidP="006E0A08">
            <w:pPr>
              <w:pStyle w:val="Tabletext"/>
            </w:pPr>
          </w:p>
        </w:tc>
      </w:tr>
      <w:tr w:rsidR="006E0A08" w:rsidRPr="00AE00F0" w14:paraId="410869DD" w14:textId="77777777" w:rsidTr="00B82D42">
        <w:trPr>
          <w:jc w:val="center"/>
        </w:trPr>
        <w:tc>
          <w:tcPr>
            <w:tcW w:w="1686" w:type="dxa"/>
            <w:shd w:val="clear" w:color="auto" w:fill="auto"/>
          </w:tcPr>
          <w:p w14:paraId="67CAC9A5" w14:textId="5A7DE5AB" w:rsidR="006E0A08" w:rsidRPr="00AE00F0" w:rsidRDefault="006E0A08" w:rsidP="006E0A08">
            <w:pPr>
              <w:pStyle w:val="Tabletext"/>
            </w:pPr>
            <w:r w:rsidRPr="00AE00F0">
              <w:t>Source ID</w:t>
            </w:r>
          </w:p>
        </w:tc>
        <w:tc>
          <w:tcPr>
            <w:tcW w:w="6937" w:type="dxa"/>
            <w:shd w:val="clear" w:color="auto" w:fill="auto"/>
          </w:tcPr>
          <w:p w14:paraId="69A6A524" w14:textId="2AE0BBD2" w:rsidR="006E0A08" w:rsidRPr="00AE00F0" w:rsidRDefault="006E0A08" w:rsidP="006E0A08">
            <w:pPr>
              <w:pStyle w:val="Tabletext"/>
            </w:pPr>
            <w:r w:rsidRPr="00AE00F0">
              <w:t>An identifier of a source KM of a key relay.</w:t>
            </w:r>
          </w:p>
        </w:tc>
        <w:tc>
          <w:tcPr>
            <w:tcW w:w="0" w:type="auto"/>
          </w:tcPr>
          <w:p w14:paraId="391A4CFD" w14:textId="77777777" w:rsidR="006E0A08" w:rsidRPr="00AE00F0" w:rsidRDefault="006E0A08" w:rsidP="006E0A08">
            <w:pPr>
              <w:pStyle w:val="Tabletext"/>
            </w:pPr>
          </w:p>
        </w:tc>
      </w:tr>
      <w:tr w:rsidR="006E0A08" w:rsidRPr="00AE00F0" w14:paraId="6D824D56" w14:textId="77777777" w:rsidTr="00B82D42">
        <w:trPr>
          <w:jc w:val="center"/>
        </w:trPr>
        <w:tc>
          <w:tcPr>
            <w:tcW w:w="1686" w:type="dxa"/>
            <w:shd w:val="clear" w:color="auto" w:fill="auto"/>
          </w:tcPr>
          <w:p w14:paraId="7AD228F6" w14:textId="0A9233F2" w:rsidR="006E0A08" w:rsidRPr="00AE00F0" w:rsidRDefault="006E0A08" w:rsidP="006E0A08">
            <w:pPr>
              <w:pStyle w:val="Tabletext"/>
            </w:pPr>
            <w:r w:rsidRPr="00AE00F0">
              <w:t>Destination ID</w:t>
            </w:r>
          </w:p>
        </w:tc>
        <w:tc>
          <w:tcPr>
            <w:tcW w:w="6937" w:type="dxa"/>
            <w:shd w:val="clear" w:color="auto" w:fill="auto"/>
          </w:tcPr>
          <w:p w14:paraId="6B7A51DC" w14:textId="25DF776C" w:rsidR="006E0A08" w:rsidRPr="00AE00F0" w:rsidRDefault="006E0A08" w:rsidP="006E0A08">
            <w:pPr>
              <w:pStyle w:val="Tabletext"/>
            </w:pPr>
            <w:r w:rsidRPr="00AE00F0">
              <w:t>An identifier of a destination KM of the key relay.</w:t>
            </w:r>
          </w:p>
        </w:tc>
        <w:tc>
          <w:tcPr>
            <w:tcW w:w="0" w:type="auto"/>
          </w:tcPr>
          <w:p w14:paraId="4EA365B9" w14:textId="020804D3" w:rsidR="006E0A08" w:rsidRPr="00AE00F0" w:rsidRDefault="006E0A08" w:rsidP="006E0A08">
            <w:pPr>
              <w:pStyle w:val="Tabletext"/>
            </w:pPr>
          </w:p>
        </w:tc>
      </w:tr>
      <w:tr w:rsidR="006E0A08" w:rsidRPr="00AE00F0" w14:paraId="4D36CCFE" w14:textId="77777777" w:rsidTr="00B82D42">
        <w:trPr>
          <w:jc w:val="center"/>
        </w:trPr>
        <w:tc>
          <w:tcPr>
            <w:tcW w:w="1686" w:type="dxa"/>
            <w:shd w:val="clear" w:color="auto" w:fill="auto"/>
          </w:tcPr>
          <w:p w14:paraId="3ADDC1FF" w14:textId="08F54008" w:rsidR="006E0A08" w:rsidRPr="00AE00F0" w:rsidRDefault="006E0A08" w:rsidP="006E0A08">
            <w:pPr>
              <w:pStyle w:val="Tabletext"/>
            </w:pPr>
            <w:r w:rsidRPr="00AE00F0">
              <w:t>Key amount</w:t>
            </w:r>
          </w:p>
        </w:tc>
        <w:tc>
          <w:tcPr>
            <w:tcW w:w="6937" w:type="dxa"/>
            <w:shd w:val="clear" w:color="auto" w:fill="auto"/>
          </w:tcPr>
          <w:p w14:paraId="686820E3" w14:textId="43A6258F" w:rsidR="006E0A08" w:rsidRPr="00AE00F0" w:rsidRDefault="006E0A08" w:rsidP="006E0A08">
            <w:pPr>
              <w:pStyle w:val="Tabletext"/>
            </w:pPr>
            <w:r w:rsidRPr="00AE00F0">
              <w:t>An amount of keys to be relayed.</w:t>
            </w:r>
          </w:p>
        </w:tc>
        <w:tc>
          <w:tcPr>
            <w:tcW w:w="0" w:type="auto"/>
          </w:tcPr>
          <w:p w14:paraId="2B03D608" w14:textId="4040F295" w:rsidR="006E0A08" w:rsidRPr="00AE00F0" w:rsidRDefault="006E0A08" w:rsidP="006E0A08">
            <w:pPr>
              <w:pStyle w:val="Tabletext"/>
            </w:pPr>
          </w:p>
        </w:tc>
      </w:tr>
      <w:tr w:rsidR="006E0A08" w:rsidRPr="00AE00F0" w14:paraId="1BDBEAB4" w14:textId="77777777" w:rsidTr="00B82D42">
        <w:trPr>
          <w:jc w:val="center"/>
        </w:trPr>
        <w:tc>
          <w:tcPr>
            <w:tcW w:w="1686" w:type="dxa"/>
            <w:shd w:val="clear" w:color="auto" w:fill="auto"/>
          </w:tcPr>
          <w:p w14:paraId="4A630F2E" w14:textId="77777777" w:rsidR="006E0A08" w:rsidRPr="00AE00F0" w:rsidRDefault="006E0A08" w:rsidP="007A3058">
            <w:pPr>
              <w:pStyle w:val="Tabletext"/>
            </w:pPr>
            <w:r w:rsidRPr="00AE00F0">
              <w:rPr>
                <w:rFonts w:eastAsia="SimSun"/>
                <w:sz w:val="20"/>
                <w:lang w:eastAsia="zh-CN"/>
              </w:rPr>
              <w:t>……</w:t>
            </w:r>
          </w:p>
        </w:tc>
        <w:tc>
          <w:tcPr>
            <w:tcW w:w="6937" w:type="dxa"/>
            <w:shd w:val="clear" w:color="auto" w:fill="auto"/>
          </w:tcPr>
          <w:p w14:paraId="554A288F" w14:textId="77777777" w:rsidR="006E0A08" w:rsidRPr="00AE00F0" w:rsidRDefault="006E0A08" w:rsidP="007A3058">
            <w:pPr>
              <w:pStyle w:val="Tabletext"/>
            </w:pPr>
          </w:p>
        </w:tc>
        <w:tc>
          <w:tcPr>
            <w:tcW w:w="0" w:type="auto"/>
          </w:tcPr>
          <w:p w14:paraId="1902CF6B" w14:textId="77777777" w:rsidR="006E0A08" w:rsidRPr="00AE00F0" w:rsidRDefault="006E0A08" w:rsidP="007A3058">
            <w:pPr>
              <w:pStyle w:val="Tabletext"/>
            </w:pPr>
          </w:p>
        </w:tc>
      </w:tr>
    </w:tbl>
    <w:p w14:paraId="78291E80" w14:textId="62FD074A" w:rsidR="006E0A08" w:rsidRPr="00AE00F0" w:rsidRDefault="006E0A08" w:rsidP="00B82D42">
      <w:pPr>
        <w:pStyle w:val="TableNoTitle"/>
      </w:pPr>
      <w:bookmarkStart w:id="190" w:name="_Toc89417170"/>
      <w:r w:rsidRPr="00AE00F0">
        <w:t xml:space="preserve">Table </w:t>
      </w:r>
      <w:r w:rsidR="00A00CC1" w:rsidRPr="00AE00F0">
        <w:rPr>
          <w:cs/>
        </w:rPr>
        <w:t>‎</w:t>
      </w:r>
      <w:r w:rsidR="00A00CC1" w:rsidRPr="00AE00F0">
        <w:t>8</w:t>
      </w:r>
      <w:r w:rsidR="00745EAC" w:rsidRPr="00AE00F0">
        <w:noBreakHyphen/>
      </w:r>
      <w:r w:rsidR="00A00CC1" w:rsidRPr="00AE00F0">
        <w:t>4</w:t>
      </w:r>
      <w:r w:rsidR="00B82D42" w:rsidRPr="00AE00F0">
        <w:t xml:space="preserve"> –</w:t>
      </w:r>
      <w:r w:rsidRPr="00AE00F0">
        <w:t xml:space="preserve"> Response message for route information supply</w:t>
      </w:r>
      <w:bookmarkEnd w:id="19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86"/>
        <w:gridCol w:w="3457"/>
        <w:gridCol w:w="4466"/>
      </w:tblGrid>
      <w:tr w:rsidR="006E0A08" w:rsidRPr="00AE00F0" w14:paraId="0A31F26F" w14:textId="77777777" w:rsidTr="00B82D42">
        <w:trPr>
          <w:tblHeader/>
          <w:jc w:val="center"/>
        </w:trPr>
        <w:tc>
          <w:tcPr>
            <w:tcW w:w="1686" w:type="dxa"/>
            <w:tcBorders>
              <w:top w:val="single" w:sz="12" w:space="0" w:color="auto"/>
              <w:bottom w:val="single" w:sz="12" w:space="0" w:color="auto"/>
            </w:tcBorders>
            <w:shd w:val="clear" w:color="auto" w:fill="auto"/>
          </w:tcPr>
          <w:p w14:paraId="3956EC2E" w14:textId="77777777" w:rsidR="006E0A08" w:rsidRPr="00AE00F0" w:rsidRDefault="006E0A08" w:rsidP="007A3058">
            <w:pPr>
              <w:pStyle w:val="Tablehead"/>
              <w:rPr>
                <w:lang w:bidi="ar-DZ"/>
              </w:rPr>
            </w:pPr>
            <w:r w:rsidRPr="00AE00F0">
              <w:rPr>
                <w:lang w:bidi="ar-DZ"/>
              </w:rPr>
              <w:t>Item</w:t>
            </w:r>
          </w:p>
        </w:tc>
        <w:tc>
          <w:tcPr>
            <w:tcW w:w="3457" w:type="dxa"/>
            <w:tcBorders>
              <w:top w:val="single" w:sz="12" w:space="0" w:color="auto"/>
              <w:bottom w:val="single" w:sz="12" w:space="0" w:color="auto"/>
            </w:tcBorders>
            <w:shd w:val="clear" w:color="auto" w:fill="auto"/>
          </w:tcPr>
          <w:p w14:paraId="56AF6618" w14:textId="77777777" w:rsidR="006E0A08" w:rsidRPr="00AE00F0" w:rsidRDefault="006E0A08" w:rsidP="007A3058">
            <w:pPr>
              <w:pStyle w:val="Tablehead"/>
              <w:rPr>
                <w:lang w:bidi="ar-DZ"/>
              </w:rPr>
            </w:pPr>
            <w:r w:rsidRPr="00AE00F0">
              <w:rPr>
                <w:lang w:bidi="ar-DZ"/>
              </w:rPr>
              <w:t>Description</w:t>
            </w:r>
          </w:p>
        </w:tc>
        <w:tc>
          <w:tcPr>
            <w:tcW w:w="0" w:type="auto"/>
            <w:tcBorders>
              <w:top w:val="single" w:sz="12" w:space="0" w:color="auto"/>
              <w:bottom w:val="single" w:sz="12" w:space="0" w:color="auto"/>
            </w:tcBorders>
          </w:tcPr>
          <w:p w14:paraId="21EC8834" w14:textId="77777777" w:rsidR="006E0A08" w:rsidRPr="00AE00F0" w:rsidRDefault="006E0A08" w:rsidP="007A3058">
            <w:pPr>
              <w:pStyle w:val="Tablehead"/>
              <w:rPr>
                <w:lang w:bidi="ar-DZ"/>
              </w:rPr>
            </w:pPr>
            <w:r w:rsidRPr="00AE00F0">
              <w:rPr>
                <w:lang w:bidi="ar-DZ"/>
              </w:rPr>
              <w:t>Remark</w:t>
            </w:r>
          </w:p>
        </w:tc>
      </w:tr>
      <w:tr w:rsidR="006E0A08" w:rsidRPr="00AE00F0" w14:paraId="7CA8A5D8" w14:textId="77777777" w:rsidTr="00B82D42">
        <w:trPr>
          <w:jc w:val="center"/>
        </w:trPr>
        <w:tc>
          <w:tcPr>
            <w:tcW w:w="1686" w:type="dxa"/>
            <w:tcBorders>
              <w:top w:val="single" w:sz="12" w:space="0" w:color="auto"/>
            </w:tcBorders>
            <w:shd w:val="clear" w:color="auto" w:fill="auto"/>
          </w:tcPr>
          <w:p w14:paraId="392E4100" w14:textId="5DF1427F" w:rsidR="006E0A08" w:rsidRPr="00AE00F0" w:rsidRDefault="006E0A08" w:rsidP="006E0A08">
            <w:pPr>
              <w:pStyle w:val="Tabletext"/>
              <w:rPr>
                <w:lang w:bidi="ar-DZ"/>
              </w:rPr>
            </w:pPr>
            <w:r w:rsidRPr="00AE00F0">
              <w:t>Message ID</w:t>
            </w:r>
          </w:p>
        </w:tc>
        <w:tc>
          <w:tcPr>
            <w:tcW w:w="3457" w:type="dxa"/>
            <w:tcBorders>
              <w:top w:val="single" w:sz="12" w:space="0" w:color="auto"/>
            </w:tcBorders>
            <w:shd w:val="clear" w:color="auto" w:fill="auto"/>
          </w:tcPr>
          <w:p w14:paraId="3E806B13" w14:textId="0B90F8FA" w:rsidR="006E0A08" w:rsidRPr="00AE00F0" w:rsidRDefault="006E0A08" w:rsidP="006E0A08">
            <w:pPr>
              <w:pStyle w:val="Tabletext"/>
              <w:rPr>
                <w:lang w:bidi="ar-DZ"/>
              </w:rPr>
            </w:pPr>
            <w:r w:rsidRPr="00AE00F0">
              <w:t>A message identifier generated by a QKDN controller for the response message for route information supply.</w:t>
            </w:r>
          </w:p>
        </w:tc>
        <w:tc>
          <w:tcPr>
            <w:tcW w:w="0" w:type="auto"/>
            <w:tcBorders>
              <w:top w:val="single" w:sz="12" w:space="0" w:color="auto"/>
            </w:tcBorders>
          </w:tcPr>
          <w:p w14:paraId="5F989C14" w14:textId="77777777" w:rsidR="006E0A08" w:rsidRPr="00AE00F0" w:rsidRDefault="006E0A08" w:rsidP="006E0A08">
            <w:pPr>
              <w:pStyle w:val="Tabletext"/>
            </w:pPr>
          </w:p>
        </w:tc>
      </w:tr>
      <w:tr w:rsidR="006E0A08" w:rsidRPr="00AE00F0" w14:paraId="2B2FC4C1" w14:textId="77777777" w:rsidTr="00B82D42">
        <w:trPr>
          <w:jc w:val="center"/>
        </w:trPr>
        <w:tc>
          <w:tcPr>
            <w:tcW w:w="1686" w:type="dxa"/>
            <w:shd w:val="clear" w:color="auto" w:fill="auto"/>
          </w:tcPr>
          <w:p w14:paraId="6CEF55F6" w14:textId="53AC4571" w:rsidR="006E0A08" w:rsidRPr="00AE00F0" w:rsidRDefault="006E0A08" w:rsidP="006E0A08">
            <w:pPr>
              <w:pStyle w:val="Tabletext"/>
              <w:rPr>
                <w:lang w:bidi="ar-DZ"/>
              </w:rPr>
            </w:pPr>
            <w:r w:rsidRPr="00AE00F0">
              <w:t>OrigMessage ID</w:t>
            </w:r>
          </w:p>
        </w:tc>
        <w:tc>
          <w:tcPr>
            <w:tcW w:w="3457" w:type="dxa"/>
            <w:shd w:val="clear" w:color="auto" w:fill="auto"/>
          </w:tcPr>
          <w:p w14:paraId="34C1C05E" w14:textId="12F0E9DA" w:rsidR="006E0A08" w:rsidRPr="00AE00F0" w:rsidRDefault="006E0A08" w:rsidP="006E0A08">
            <w:pPr>
              <w:pStyle w:val="Tabletext"/>
              <w:rPr>
                <w:lang w:bidi="ar-DZ"/>
              </w:rPr>
            </w:pPr>
            <w:r w:rsidRPr="00AE00F0">
              <w:t>A message identifier received from a command message for route information supply.</w:t>
            </w:r>
          </w:p>
        </w:tc>
        <w:tc>
          <w:tcPr>
            <w:tcW w:w="0" w:type="auto"/>
          </w:tcPr>
          <w:p w14:paraId="07FDB5B0" w14:textId="3F4815F4" w:rsidR="006E0A08" w:rsidRPr="00AE00F0" w:rsidRDefault="006E0A08" w:rsidP="006E0A08">
            <w:pPr>
              <w:pStyle w:val="Tabletext"/>
            </w:pPr>
            <w:r w:rsidRPr="00AE00F0">
              <w:t>Not applicable for a proactive route information supply.</w:t>
            </w:r>
          </w:p>
        </w:tc>
      </w:tr>
      <w:tr w:rsidR="006E0A08" w:rsidRPr="00AE00F0" w14:paraId="69C78B1D" w14:textId="77777777" w:rsidTr="00B82D42">
        <w:trPr>
          <w:jc w:val="center"/>
        </w:trPr>
        <w:tc>
          <w:tcPr>
            <w:tcW w:w="1686" w:type="dxa"/>
            <w:shd w:val="clear" w:color="auto" w:fill="auto"/>
          </w:tcPr>
          <w:p w14:paraId="629BF335" w14:textId="4B7F0F9A" w:rsidR="006E0A08" w:rsidRPr="00AE00F0" w:rsidRDefault="006E0A08" w:rsidP="006E0A08">
            <w:pPr>
              <w:pStyle w:val="Tabletext"/>
              <w:rPr>
                <w:lang w:bidi="ar-DZ"/>
              </w:rPr>
            </w:pPr>
            <w:r w:rsidRPr="00AE00F0">
              <w:t>Command code</w:t>
            </w:r>
          </w:p>
        </w:tc>
        <w:tc>
          <w:tcPr>
            <w:tcW w:w="3457" w:type="dxa"/>
            <w:shd w:val="clear" w:color="auto" w:fill="auto"/>
          </w:tcPr>
          <w:p w14:paraId="13CE22F4" w14:textId="6486583E" w:rsidR="006E0A08" w:rsidRPr="00AE00F0" w:rsidRDefault="006E0A08" w:rsidP="006E0A08">
            <w:pPr>
              <w:pStyle w:val="Tabletext"/>
              <w:rPr>
                <w:lang w:bidi="ar-DZ"/>
              </w:rPr>
            </w:pPr>
            <w:r w:rsidRPr="00AE00F0">
              <w:t>A code that indicates the response message is used for route information supply.</w:t>
            </w:r>
          </w:p>
        </w:tc>
        <w:tc>
          <w:tcPr>
            <w:tcW w:w="0" w:type="auto"/>
          </w:tcPr>
          <w:p w14:paraId="661FB74A" w14:textId="77777777" w:rsidR="006E0A08" w:rsidRPr="00AE00F0" w:rsidRDefault="006E0A08" w:rsidP="006E0A08">
            <w:pPr>
              <w:pStyle w:val="Tabletext"/>
            </w:pPr>
          </w:p>
        </w:tc>
      </w:tr>
      <w:tr w:rsidR="006E0A08" w:rsidRPr="00AE00F0" w14:paraId="3D5B2F58" w14:textId="77777777" w:rsidTr="00B82D42">
        <w:trPr>
          <w:jc w:val="center"/>
        </w:trPr>
        <w:tc>
          <w:tcPr>
            <w:tcW w:w="1686" w:type="dxa"/>
            <w:shd w:val="clear" w:color="auto" w:fill="auto"/>
          </w:tcPr>
          <w:p w14:paraId="2730D3B1" w14:textId="10F41F70" w:rsidR="006E0A08" w:rsidRPr="00AE00F0" w:rsidRDefault="006E0A08" w:rsidP="006E0A08">
            <w:pPr>
              <w:pStyle w:val="Tabletext"/>
            </w:pPr>
            <w:r w:rsidRPr="00AE00F0">
              <w:t>Sender ID</w:t>
            </w:r>
          </w:p>
        </w:tc>
        <w:tc>
          <w:tcPr>
            <w:tcW w:w="3457" w:type="dxa"/>
            <w:shd w:val="clear" w:color="auto" w:fill="auto"/>
          </w:tcPr>
          <w:p w14:paraId="17360652" w14:textId="0066C829" w:rsidR="006E0A08" w:rsidRPr="00AE00F0" w:rsidRDefault="006E0A08" w:rsidP="006E0A08">
            <w:pPr>
              <w:pStyle w:val="Tabletext"/>
            </w:pPr>
            <w:r w:rsidRPr="00AE00F0">
              <w:t>Unique ID of the QKDN controller sending the response message for route information supply.</w:t>
            </w:r>
          </w:p>
        </w:tc>
        <w:tc>
          <w:tcPr>
            <w:tcW w:w="0" w:type="auto"/>
          </w:tcPr>
          <w:p w14:paraId="0E9D232D" w14:textId="77777777" w:rsidR="006E0A08" w:rsidRPr="00AE00F0" w:rsidRDefault="006E0A08" w:rsidP="006E0A08">
            <w:pPr>
              <w:pStyle w:val="Tabletext"/>
            </w:pPr>
          </w:p>
        </w:tc>
      </w:tr>
      <w:tr w:rsidR="006E0A08" w:rsidRPr="00AE00F0" w14:paraId="71B6B90F" w14:textId="77777777" w:rsidTr="00B82D42">
        <w:trPr>
          <w:jc w:val="center"/>
        </w:trPr>
        <w:tc>
          <w:tcPr>
            <w:tcW w:w="1686" w:type="dxa"/>
            <w:shd w:val="clear" w:color="auto" w:fill="auto"/>
          </w:tcPr>
          <w:p w14:paraId="6E340D12" w14:textId="0219706A" w:rsidR="006E0A08" w:rsidRPr="00AE00F0" w:rsidRDefault="006E0A08" w:rsidP="006E0A08">
            <w:pPr>
              <w:pStyle w:val="Tabletext"/>
            </w:pPr>
            <w:r w:rsidRPr="00AE00F0">
              <w:t>Route table</w:t>
            </w:r>
          </w:p>
        </w:tc>
        <w:tc>
          <w:tcPr>
            <w:tcW w:w="3457" w:type="dxa"/>
            <w:shd w:val="clear" w:color="auto" w:fill="auto"/>
          </w:tcPr>
          <w:p w14:paraId="5DE65E07" w14:textId="24FA49BC" w:rsidR="006E0A08" w:rsidRPr="00AE00F0" w:rsidRDefault="006E0A08" w:rsidP="006E0A08">
            <w:pPr>
              <w:pStyle w:val="Tabletext"/>
            </w:pPr>
            <w:r w:rsidRPr="00AE00F0">
              <w:t>A table of route information for a key relay from a source KM to a destination KM.</w:t>
            </w:r>
          </w:p>
        </w:tc>
        <w:tc>
          <w:tcPr>
            <w:tcW w:w="0" w:type="auto"/>
          </w:tcPr>
          <w:p w14:paraId="69B2215C" w14:textId="30EB6E21" w:rsidR="006E0A08" w:rsidRPr="00AE00F0" w:rsidRDefault="006E0A08" w:rsidP="006E0A08">
            <w:pPr>
              <w:pStyle w:val="Tabletext"/>
            </w:pPr>
            <w:r w:rsidRPr="00AE00F0">
              <w:t>The source KM and the destination KM may be the corresponding ones indicated in the command message for route information supply.</w:t>
            </w:r>
          </w:p>
        </w:tc>
      </w:tr>
      <w:tr w:rsidR="006E0A08" w:rsidRPr="00AE00F0" w14:paraId="6304FB6C" w14:textId="77777777" w:rsidTr="00B82D42">
        <w:trPr>
          <w:jc w:val="center"/>
        </w:trPr>
        <w:tc>
          <w:tcPr>
            <w:tcW w:w="1686" w:type="dxa"/>
            <w:shd w:val="clear" w:color="auto" w:fill="auto"/>
          </w:tcPr>
          <w:p w14:paraId="09E67135" w14:textId="73A73A5D" w:rsidR="006E0A08" w:rsidRPr="00AE00F0" w:rsidRDefault="006E0A08" w:rsidP="006E0A08">
            <w:pPr>
              <w:pStyle w:val="Tabletext"/>
            </w:pPr>
            <w:r w:rsidRPr="00AE00F0">
              <w:t>Response code</w:t>
            </w:r>
          </w:p>
        </w:tc>
        <w:tc>
          <w:tcPr>
            <w:tcW w:w="3457" w:type="dxa"/>
            <w:shd w:val="clear" w:color="auto" w:fill="auto"/>
          </w:tcPr>
          <w:p w14:paraId="6891C25D" w14:textId="7176F76B" w:rsidR="006E0A08" w:rsidRPr="00AE00F0" w:rsidRDefault="006E0A08" w:rsidP="006E0A08">
            <w:pPr>
              <w:pStyle w:val="Tabletext"/>
            </w:pPr>
            <w:r w:rsidRPr="00AE00F0">
              <w:t>A code that indicates a result of route information supply.</w:t>
            </w:r>
          </w:p>
        </w:tc>
        <w:tc>
          <w:tcPr>
            <w:tcW w:w="0" w:type="auto"/>
          </w:tcPr>
          <w:p w14:paraId="278C03B8" w14:textId="77777777" w:rsidR="006E0A08" w:rsidRPr="00AE00F0" w:rsidRDefault="006E0A08" w:rsidP="006E0A08">
            <w:pPr>
              <w:pStyle w:val="Tabletext"/>
            </w:pPr>
            <w:r w:rsidRPr="00AE00F0">
              <w:t>0x01: success</w:t>
            </w:r>
          </w:p>
          <w:p w14:paraId="3ADA47E5" w14:textId="41777DFD" w:rsidR="006E0A08" w:rsidRPr="00AE00F0" w:rsidRDefault="006E0A08" w:rsidP="006E0A08">
            <w:pPr>
              <w:pStyle w:val="Tabletext"/>
            </w:pPr>
            <w:r w:rsidRPr="00AE00F0">
              <w:t>0x02: failure</w:t>
            </w:r>
          </w:p>
        </w:tc>
      </w:tr>
      <w:tr w:rsidR="006E0A08" w:rsidRPr="00AE00F0" w14:paraId="589AF5CC" w14:textId="77777777" w:rsidTr="00B82D42">
        <w:trPr>
          <w:jc w:val="center"/>
        </w:trPr>
        <w:tc>
          <w:tcPr>
            <w:tcW w:w="1686" w:type="dxa"/>
            <w:shd w:val="clear" w:color="auto" w:fill="auto"/>
          </w:tcPr>
          <w:p w14:paraId="512E5944" w14:textId="77777777" w:rsidR="006E0A08" w:rsidRPr="00AE00F0" w:rsidRDefault="006E0A08" w:rsidP="007A3058">
            <w:pPr>
              <w:pStyle w:val="Tabletext"/>
            </w:pPr>
            <w:r w:rsidRPr="00AE00F0">
              <w:rPr>
                <w:rFonts w:eastAsia="SimSun"/>
                <w:sz w:val="20"/>
                <w:lang w:eastAsia="zh-CN"/>
              </w:rPr>
              <w:t>……</w:t>
            </w:r>
          </w:p>
        </w:tc>
        <w:tc>
          <w:tcPr>
            <w:tcW w:w="3457" w:type="dxa"/>
            <w:shd w:val="clear" w:color="auto" w:fill="auto"/>
          </w:tcPr>
          <w:p w14:paraId="7A236948" w14:textId="77777777" w:rsidR="006E0A08" w:rsidRPr="00AE00F0" w:rsidRDefault="006E0A08" w:rsidP="007A3058">
            <w:pPr>
              <w:pStyle w:val="Tabletext"/>
            </w:pPr>
          </w:p>
        </w:tc>
        <w:tc>
          <w:tcPr>
            <w:tcW w:w="0" w:type="auto"/>
          </w:tcPr>
          <w:p w14:paraId="3B8AD85B" w14:textId="77777777" w:rsidR="006E0A08" w:rsidRPr="00AE00F0" w:rsidRDefault="006E0A08" w:rsidP="007A3058">
            <w:pPr>
              <w:pStyle w:val="Tabletext"/>
            </w:pPr>
          </w:p>
        </w:tc>
      </w:tr>
    </w:tbl>
    <w:p w14:paraId="55724AD6" w14:textId="236D7F36" w:rsidR="006E5F4F" w:rsidRPr="00AE00F0" w:rsidRDefault="0019436D" w:rsidP="00FD20BB">
      <w:pPr>
        <w:pStyle w:val="Heading1"/>
        <w:rPr>
          <w:lang w:bidi="ar-DZ"/>
        </w:rPr>
      </w:pPr>
      <w:bookmarkStart w:id="191" w:name="_Toc78498229"/>
      <w:bookmarkStart w:id="192" w:name="_Toc78808343"/>
      <w:bookmarkStart w:id="193" w:name="_Toc78816303"/>
      <w:bookmarkStart w:id="194" w:name="_Toc89417223"/>
      <w:bookmarkStart w:id="195" w:name="_Toc93428829"/>
      <w:bookmarkStart w:id="196" w:name="_Toc14694848"/>
      <w:bookmarkEnd w:id="169"/>
      <w:bookmarkEnd w:id="170"/>
      <w:r w:rsidRPr="00AE00F0">
        <w:rPr>
          <w:lang w:bidi="ar-DZ"/>
        </w:rPr>
        <w:lastRenderedPageBreak/>
        <w:t>9</w:t>
      </w:r>
      <w:r w:rsidRPr="00AE00F0">
        <w:rPr>
          <w:lang w:bidi="ar-DZ"/>
        </w:rPr>
        <w:tab/>
      </w:r>
      <w:r w:rsidR="006E5F4F" w:rsidRPr="00AE00F0">
        <w:rPr>
          <w:lang w:bidi="ar-DZ"/>
        </w:rPr>
        <w:t xml:space="preserve">Protocols with respect to </w:t>
      </w:r>
      <w:r w:rsidR="002F2343" w:rsidRPr="00AE00F0">
        <w:rPr>
          <w:lang w:bidi="ar-DZ"/>
        </w:rPr>
        <w:t xml:space="preserve">the </w:t>
      </w:r>
      <w:r w:rsidR="006E5F4F" w:rsidRPr="00AE00F0">
        <w:rPr>
          <w:lang w:bidi="ar-DZ"/>
        </w:rPr>
        <w:t>QKDN management layer</w:t>
      </w:r>
      <w:bookmarkEnd w:id="191"/>
      <w:bookmarkEnd w:id="192"/>
      <w:bookmarkEnd w:id="193"/>
      <w:bookmarkEnd w:id="194"/>
      <w:bookmarkEnd w:id="195"/>
    </w:p>
    <w:p w14:paraId="1CADCCE9" w14:textId="77777777" w:rsidR="006E5F4F" w:rsidRPr="00AE00F0" w:rsidRDefault="006E5F4F" w:rsidP="00FD20BB">
      <w:pPr>
        <w:keepNext/>
        <w:keepLines/>
        <w:rPr>
          <w:rFonts w:eastAsia="SimSun"/>
        </w:rPr>
      </w:pPr>
      <w:r w:rsidRPr="00AE00F0">
        <w:rPr>
          <w:rFonts w:eastAsia="SimSun"/>
        </w:rPr>
        <w:t>The main tasks of the QKDN management layer may include fault, configuration, accounting, performance and security (FCAPS) management as well as monitoring information from the quantum layer, the key management layer and the QKDN control layer. The QKDN management layer also performs cross-layer orchestration that may support some QKDN functions such as key generation control and routing control.</w:t>
      </w:r>
    </w:p>
    <w:p w14:paraId="529ABFF7" w14:textId="77777777" w:rsidR="006E5F4F" w:rsidRPr="00AE00F0" w:rsidRDefault="006E5F4F" w:rsidP="008B36AA">
      <w:pPr>
        <w:rPr>
          <w:rFonts w:eastAsia="SimSun"/>
        </w:rPr>
      </w:pPr>
      <w:r w:rsidRPr="00AE00F0">
        <w:rPr>
          <w:lang w:eastAsia="ja-JP"/>
        </w:rPr>
        <w:t xml:space="preserve">The </w:t>
      </w:r>
      <w:r w:rsidRPr="00AE00F0">
        <w:t>protocols with respect to</w:t>
      </w:r>
      <w:r w:rsidRPr="00AE00F0">
        <w:rPr>
          <w:lang w:eastAsia="ja-JP"/>
        </w:rPr>
        <w:t xml:space="preserve"> </w:t>
      </w:r>
      <w:r w:rsidRPr="00AE00F0">
        <w:t xml:space="preserve">the </w:t>
      </w:r>
      <w:r w:rsidRPr="00AE00F0">
        <w:rPr>
          <w:lang w:eastAsia="ja-JP"/>
        </w:rPr>
        <w:t xml:space="preserve">QKDN </w:t>
      </w:r>
      <w:r w:rsidRPr="00AE00F0">
        <w:t xml:space="preserve">management layer </w:t>
      </w:r>
      <w:r w:rsidRPr="00AE00F0">
        <w:rPr>
          <w:lang w:eastAsia="ja-JP"/>
        </w:rPr>
        <w:t>may include but are not limited to the following:</w:t>
      </w:r>
    </w:p>
    <w:p w14:paraId="15C33ED9" w14:textId="08085DCA" w:rsidR="006E5F4F" w:rsidRPr="00AE00F0" w:rsidRDefault="00441F7A" w:rsidP="00441F7A">
      <w:pPr>
        <w:pStyle w:val="enumlev1"/>
        <w:rPr>
          <w:rFonts w:eastAsia="Arial Unicode MS"/>
        </w:rPr>
      </w:pPr>
      <w:r w:rsidRPr="00AE00F0">
        <w:rPr>
          <w:rFonts w:eastAsia="Arial Unicode MS"/>
        </w:rPr>
        <w:t>•</w:t>
      </w:r>
      <w:r w:rsidR="0019436D" w:rsidRPr="00AE00F0">
        <w:rPr>
          <w:rFonts w:eastAsia="Arial Unicode MS"/>
        </w:rPr>
        <w:tab/>
      </w:r>
      <w:r w:rsidR="006E5F4F" w:rsidRPr="00AE00F0">
        <w:rPr>
          <w:rFonts w:eastAsia="Arial Unicode MS"/>
        </w:rPr>
        <w:t>fault management protocol</w:t>
      </w:r>
      <w:r w:rsidR="000F79A2" w:rsidRPr="00AE00F0">
        <w:rPr>
          <w:rFonts w:eastAsia="Arial Unicode MS"/>
        </w:rPr>
        <w:t>;</w:t>
      </w:r>
    </w:p>
    <w:p w14:paraId="7E4ED5AF" w14:textId="3B8007D1" w:rsidR="006E5F4F" w:rsidRPr="00AE00F0" w:rsidRDefault="00441F7A" w:rsidP="00441F7A">
      <w:pPr>
        <w:pStyle w:val="enumlev1"/>
        <w:rPr>
          <w:rFonts w:eastAsia="Arial Unicode MS"/>
        </w:rPr>
      </w:pPr>
      <w:r w:rsidRPr="00AE00F0">
        <w:rPr>
          <w:rFonts w:eastAsia="Arial Unicode MS"/>
        </w:rPr>
        <w:t>•</w:t>
      </w:r>
      <w:r w:rsidR="0019436D" w:rsidRPr="00AE00F0">
        <w:rPr>
          <w:rFonts w:eastAsia="Arial Unicode MS"/>
        </w:rPr>
        <w:tab/>
      </w:r>
      <w:r w:rsidR="006E5F4F" w:rsidRPr="00AE00F0">
        <w:rPr>
          <w:rFonts w:eastAsia="Arial Unicode MS"/>
        </w:rPr>
        <w:t>configuration management protocol</w:t>
      </w:r>
      <w:r w:rsidR="000F79A2" w:rsidRPr="00AE00F0">
        <w:rPr>
          <w:rFonts w:eastAsia="Arial Unicode MS"/>
        </w:rPr>
        <w:t>;</w:t>
      </w:r>
    </w:p>
    <w:p w14:paraId="31688606" w14:textId="7AF57527" w:rsidR="006E5F4F" w:rsidRPr="00AE00F0" w:rsidRDefault="00441F7A" w:rsidP="00441F7A">
      <w:pPr>
        <w:pStyle w:val="enumlev1"/>
        <w:rPr>
          <w:rFonts w:eastAsia="Arial Unicode MS"/>
        </w:rPr>
      </w:pPr>
      <w:r w:rsidRPr="00AE00F0">
        <w:rPr>
          <w:rFonts w:eastAsia="Arial Unicode MS"/>
        </w:rPr>
        <w:t>•</w:t>
      </w:r>
      <w:r w:rsidR="0019436D" w:rsidRPr="00AE00F0">
        <w:rPr>
          <w:rFonts w:eastAsia="Arial Unicode MS"/>
        </w:rPr>
        <w:tab/>
      </w:r>
      <w:r w:rsidR="006E5F4F" w:rsidRPr="00AE00F0">
        <w:rPr>
          <w:rFonts w:eastAsia="Arial Unicode MS"/>
        </w:rPr>
        <w:t>accounting management protocol</w:t>
      </w:r>
      <w:r w:rsidR="000F79A2" w:rsidRPr="00AE00F0">
        <w:rPr>
          <w:rFonts w:eastAsia="Arial Unicode MS"/>
        </w:rPr>
        <w:t>;</w:t>
      </w:r>
    </w:p>
    <w:p w14:paraId="11EA59F1" w14:textId="48E1317C" w:rsidR="006E5F4F" w:rsidRPr="00AE00F0" w:rsidRDefault="00441F7A" w:rsidP="00441F7A">
      <w:pPr>
        <w:pStyle w:val="enumlev1"/>
        <w:rPr>
          <w:rFonts w:eastAsia="Arial Unicode MS"/>
        </w:rPr>
      </w:pPr>
      <w:r w:rsidRPr="00AE00F0">
        <w:rPr>
          <w:rFonts w:eastAsia="Arial Unicode MS"/>
        </w:rPr>
        <w:t>•</w:t>
      </w:r>
      <w:r w:rsidR="0019436D" w:rsidRPr="00AE00F0">
        <w:rPr>
          <w:rFonts w:eastAsia="Arial Unicode MS"/>
        </w:rPr>
        <w:tab/>
      </w:r>
      <w:r w:rsidR="006E5F4F" w:rsidRPr="00AE00F0">
        <w:rPr>
          <w:rFonts w:eastAsia="Arial Unicode MS"/>
        </w:rPr>
        <w:t>performance management protocol</w:t>
      </w:r>
      <w:r w:rsidR="000F79A2" w:rsidRPr="00AE00F0">
        <w:rPr>
          <w:rFonts w:eastAsia="Arial Unicode MS"/>
        </w:rPr>
        <w:t>;</w:t>
      </w:r>
    </w:p>
    <w:p w14:paraId="66892A25" w14:textId="28D6260B" w:rsidR="006E5F4F" w:rsidRPr="00AE00F0" w:rsidRDefault="00441F7A" w:rsidP="00441F7A">
      <w:pPr>
        <w:pStyle w:val="enumlev1"/>
        <w:rPr>
          <w:rFonts w:eastAsia="Arial Unicode MS"/>
        </w:rPr>
      </w:pPr>
      <w:r w:rsidRPr="00AE00F0">
        <w:rPr>
          <w:rFonts w:eastAsia="Arial Unicode MS"/>
        </w:rPr>
        <w:t>•</w:t>
      </w:r>
      <w:r w:rsidR="0019436D" w:rsidRPr="00AE00F0">
        <w:rPr>
          <w:rFonts w:eastAsia="Arial Unicode MS"/>
        </w:rPr>
        <w:tab/>
      </w:r>
      <w:r w:rsidR="006E5F4F" w:rsidRPr="00AE00F0">
        <w:rPr>
          <w:rFonts w:eastAsia="Arial Unicode MS"/>
        </w:rPr>
        <w:t>security management protocol</w:t>
      </w:r>
      <w:r w:rsidR="000F79A2" w:rsidRPr="00AE00F0">
        <w:rPr>
          <w:rFonts w:eastAsia="Arial Unicode MS"/>
        </w:rPr>
        <w:t>.</w:t>
      </w:r>
    </w:p>
    <w:p w14:paraId="3722C51A" w14:textId="4F0A0F20" w:rsidR="006E5F4F" w:rsidRPr="00AE00F0" w:rsidRDefault="006E5F4F" w:rsidP="008B36AA">
      <w:pPr>
        <w:rPr>
          <w:rFonts w:eastAsia="SimSun"/>
        </w:rPr>
      </w:pPr>
      <w:r w:rsidRPr="00AE00F0">
        <w:rPr>
          <w:rFonts w:eastAsia="SimSun"/>
        </w:rPr>
        <w:t xml:space="preserve">Typical examples of operational procedures of FCAPS management and orchestration of QKDN are given in </w:t>
      </w:r>
      <w:r w:rsidR="008E72C8" w:rsidRPr="00AE00F0">
        <w:rPr>
          <w:rFonts w:eastAsia="SimSun"/>
        </w:rPr>
        <w:t>C</w:t>
      </w:r>
      <w:r w:rsidRPr="00AE00F0">
        <w:rPr>
          <w:rFonts w:eastAsia="SimSun"/>
        </w:rPr>
        <w:t>lause 10 of [ITU-T Y.3804]</w:t>
      </w:r>
      <w:r w:rsidR="0065336B" w:rsidRPr="00AE00F0">
        <w:rPr>
          <w:rFonts w:eastAsia="SimSun"/>
        </w:rPr>
        <w:t xml:space="preserve"> and</w:t>
      </w:r>
      <w:r w:rsidRPr="00AE00F0">
        <w:rPr>
          <w:rFonts w:eastAsia="SimSun"/>
        </w:rPr>
        <w:t xml:space="preserve"> information components for reference points in Appendix</w:t>
      </w:r>
      <w:r w:rsidR="00B82D42" w:rsidRPr="00AE00F0">
        <w:rPr>
          <w:rFonts w:eastAsia="SimSun"/>
        </w:rPr>
        <w:t> </w:t>
      </w:r>
      <w:r w:rsidRPr="00AE00F0">
        <w:rPr>
          <w:rFonts w:eastAsia="SimSun"/>
        </w:rPr>
        <w:t>I of [ITU-T Y.3804] can be taken as examples of message parameters for further information.</w:t>
      </w:r>
    </w:p>
    <w:p w14:paraId="4BF0535B" w14:textId="22211C7D" w:rsidR="006E5F4F" w:rsidRPr="00AE00F0" w:rsidRDefault="0019436D" w:rsidP="0019436D">
      <w:pPr>
        <w:pStyle w:val="Heading1"/>
        <w:rPr>
          <w:lang w:bidi="ar-DZ"/>
        </w:rPr>
      </w:pPr>
      <w:bookmarkStart w:id="197" w:name="_Toc78498230"/>
      <w:bookmarkStart w:id="198" w:name="_Toc78808344"/>
      <w:bookmarkStart w:id="199" w:name="_Toc78816304"/>
      <w:bookmarkStart w:id="200" w:name="_Toc89417224"/>
      <w:bookmarkStart w:id="201" w:name="_Toc93428830"/>
      <w:r w:rsidRPr="00AE00F0">
        <w:rPr>
          <w:lang w:bidi="ar-DZ"/>
        </w:rPr>
        <w:t>10</w:t>
      </w:r>
      <w:r w:rsidRPr="00AE00F0">
        <w:rPr>
          <w:lang w:bidi="ar-DZ"/>
        </w:rPr>
        <w:tab/>
      </w:r>
      <w:r w:rsidR="006E5F4F" w:rsidRPr="00AE00F0">
        <w:rPr>
          <w:lang w:bidi="ar-DZ"/>
        </w:rPr>
        <w:t>Security considerations</w:t>
      </w:r>
      <w:bookmarkEnd w:id="197"/>
      <w:bookmarkEnd w:id="198"/>
      <w:bookmarkEnd w:id="199"/>
      <w:bookmarkEnd w:id="200"/>
      <w:bookmarkEnd w:id="201"/>
    </w:p>
    <w:p w14:paraId="5DAC05B5" w14:textId="00A5F016" w:rsidR="004324A1" w:rsidRPr="00AE00F0" w:rsidRDefault="004324A1" w:rsidP="00441F7A">
      <w:pPr>
        <w:rPr>
          <w:rFonts w:eastAsia="SimSun"/>
          <w:i/>
          <w:szCs w:val="24"/>
        </w:rPr>
      </w:pPr>
      <w:r w:rsidRPr="00AE00F0">
        <w:rPr>
          <w:rFonts w:eastAsia="Arial Unicode MS"/>
        </w:rPr>
        <w:t xml:space="preserve">The QKDN is intrinsically related to security issues. Protocols are always addressed with security concerns in the QKDN community. </w:t>
      </w:r>
      <w:r w:rsidR="0089719D" w:rsidRPr="00AE00F0">
        <w:rPr>
          <w:rFonts w:eastAsia="Arial Unicode MS"/>
        </w:rPr>
        <w:t xml:space="preserve">The key data, metadata, control and management information are conveyed via protocols at each reference point in the QKDN. The </w:t>
      </w:r>
      <w:r w:rsidR="000E1C51" w:rsidRPr="00AE00F0">
        <w:rPr>
          <w:rFonts w:eastAsia="Arial Unicode MS"/>
        </w:rPr>
        <w:t>security concerns on confidentiality, integrity, authentication, authorization, availability and accountability of conveyed data or information</w:t>
      </w:r>
      <w:r w:rsidR="0089719D" w:rsidRPr="00AE00F0">
        <w:rPr>
          <w:rFonts w:eastAsia="Arial Unicode MS"/>
        </w:rPr>
        <w:t xml:space="preserve"> should be </w:t>
      </w:r>
      <w:r w:rsidR="006B7445" w:rsidRPr="00AE00F0">
        <w:rPr>
          <w:rFonts w:eastAsia="Arial Unicode MS"/>
        </w:rPr>
        <w:t>involved</w:t>
      </w:r>
      <w:r w:rsidR="0089719D" w:rsidRPr="00AE00F0">
        <w:rPr>
          <w:rFonts w:eastAsia="Arial Unicode MS"/>
        </w:rPr>
        <w:t xml:space="preserve"> when</w:t>
      </w:r>
      <w:r w:rsidRPr="00AE00F0">
        <w:rPr>
          <w:rFonts w:eastAsia="Arial Unicode MS"/>
        </w:rPr>
        <w:t xml:space="preserve"> de</w:t>
      </w:r>
      <w:r w:rsidR="000E1C51" w:rsidRPr="00AE00F0">
        <w:rPr>
          <w:rFonts w:eastAsia="Arial Unicode MS"/>
        </w:rPr>
        <w:t xml:space="preserve">signing </w:t>
      </w:r>
      <w:r w:rsidRPr="00AE00F0">
        <w:rPr>
          <w:rFonts w:eastAsia="Arial Unicode MS"/>
        </w:rPr>
        <w:t xml:space="preserve">QKDN protocols. </w:t>
      </w:r>
      <w:r w:rsidR="00BC3C23" w:rsidRPr="00AE00F0">
        <w:rPr>
          <w:rFonts w:eastAsia="Arial Unicode MS"/>
        </w:rPr>
        <w:t>G</w:t>
      </w:r>
      <w:r w:rsidR="006B7445" w:rsidRPr="00AE00F0">
        <w:rPr>
          <w:rFonts w:eastAsia="Arial Unicode MS"/>
        </w:rPr>
        <w:t xml:space="preserve">ood </w:t>
      </w:r>
      <w:r w:rsidR="00BC3C23" w:rsidRPr="00AE00F0">
        <w:rPr>
          <w:rFonts w:eastAsia="Arial Unicode MS"/>
        </w:rPr>
        <w:t>references are</w:t>
      </w:r>
      <w:r w:rsidR="006B7445" w:rsidRPr="00AE00F0">
        <w:rPr>
          <w:rFonts w:eastAsia="Arial Unicode MS"/>
        </w:rPr>
        <w:t xml:space="preserve"> </w:t>
      </w:r>
      <w:r w:rsidR="006B7445" w:rsidRPr="00AE00F0">
        <w:rPr>
          <w:rFonts w:eastAsia="SimSun"/>
          <w:szCs w:val="24"/>
        </w:rPr>
        <w:t>[ITU</w:t>
      </w:r>
      <w:r w:rsidR="00441F7A" w:rsidRPr="00AE00F0">
        <w:rPr>
          <w:rFonts w:eastAsia="SimSun"/>
          <w:szCs w:val="24"/>
        </w:rPr>
        <w:noBreakHyphen/>
      </w:r>
      <w:r w:rsidR="006B7445" w:rsidRPr="00AE00F0">
        <w:rPr>
          <w:rFonts w:eastAsia="SimSun"/>
          <w:szCs w:val="24"/>
        </w:rPr>
        <w:t xml:space="preserve">T X.1710] and [ITU-T X.1712], wherein, </w:t>
      </w:r>
      <w:r w:rsidR="006B7445" w:rsidRPr="00AE00F0">
        <w:rPr>
          <w:rFonts w:eastAsia="Arial Unicode MS"/>
        </w:rPr>
        <w:t>security requirements and measures are addressed</w:t>
      </w:r>
      <w:r w:rsidR="006B7445" w:rsidRPr="00AE00F0">
        <w:rPr>
          <w:rFonts w:eastAsia="SimSun"/>
          <w:szCs w:val="24"/>
        </w:rPr>
        <w:t xml:space="preserve"> for overall QKDN and key management</w:t>
      </w:r>
      <w:r w:rsidR="006B7445" w:rsidRPr="00AE00F0">
        <w:rPr>
          <w:rFonts w:eastAsia="Arial Unicode MS"/>
        </w:rPr>
        <w:t>.</w:t>
      </w:r>
      <w:r w:rsidR="006B7445" w:rsidRPr="00AE00F0">
        <w:rPr>
          <w:rFonts w:eastAsia="SimSun"/>
          <w:szCs w:val="24"/>
        </w:rPr>
        <w:t xml:space="preserve"> </w:t>
      </w:r>
      <w:r w:rsidR="006B7445" w:rsidRPr="00AE00F0">
        <w:rPr>
          <w:rFonts w:eastAsia="Arial Unicode MS"/>
        </w:rPr>
        <w:t>The details of security analysis on the QKDN protocols are out of the scope of this report.</w:t>
      </w:r>
    </w:p>
    <w:p w14:paraId="5D8770B5" w14:textId="71C8097E" w:rsidR="006E5F4F" w:rsidRPr="00AE00F0" w:rsidRDefault="0019436D" w:rsidP="0019436D">
      <w:pPr>
        <w:pStyle w:val="Heading1"/>
        <w:rPr>
          <w:lang w:bidi="ar-DZ"/>
        </w:rPr>
      </w:pPr>
      <w:bookmarkStart w:id="202" w:name="_Toc78498231"/>
      <w:bookmarkStart w:id="203" w:name="_Toc78808345"/>
      <w:bookmarkStart w:id="204" w:name="_Toc78816305"/>
      <w:bookmarkStart w:id="205" w:name="_Toc89417225"/>
      <w:bookmarkStart w:id="206" w:name="_Toc93428831"/>
      <w:r w:rsidRPr="00AE00F0">
        <w:rPr>
          <w:lang w:bidi="ar-DZ"/>
        </w:rPr>
        <w:t>11</w:t>
      </w:r>
      <w:r w:rsidRPr="00AE00F0">
        <w:rPr>
          <w:lang w:bidi="ar-DZ"/>
        </w:rPr>
        <w:tab/>
      </w:r>
      <w:r w:rsidR="006E5F4F" w:rsidRPr="00AE00F0">
        <w:rPr>
          <w:lang w:bidi="ar-DZ"/>
        </w:rPr>
        <w:t>Conclusions and standardization suggestions</w:t>
      </w:r>
      <w:bookmarkEnd w:id="202"/>
      <w:bookmarkEnd w:id="203"/>
      <w:bookmarkEnd w:id="204"/>
      <w:bookmarkEnd w:id="205"/>
      <w:bookmarkEnd w:id="206"/>
    </w:p>
    <w:p w14:paraId="2FFBAD57" w14:textId="79595FE9" w:rsidR="006E5F4F" w:rsidRPr="00AE00F0" w:rsidRDefault="006E5F4F" w:rsidP="008B36AA">
      <w:pPr>
        <w:rPr>
          <w:rFonts w:eastAsia="SimSun"/>
        </w:rPr>
      </w:pPr>
      <w:bookmarkStart w:id="207" w:name="_Toc528852193"/>
      <w:bookmarkStart w:id="208" w:name="_Toc14694863"/>
      <w:bookmarkEnd w:id="196"/>
      <w:r w:rsidRPr="00AE00F0">
        <w:rPr>
          <w:rFonts w:eastAsia="SimSun"/>
        </w:rPr>
        <w:t>As discussed in the previous clauses</w:t>
      </w:r>
      <w:r w:rsidR="000F35D0" w:rsidRPr="00AE00F0">
        <w:rPr>
          <w:rFonts w:eastAsia="SimSun"/>
        </w:rPr>
        <w:t xml:space="preserve"> and</w:t>
      </w:r>
      <w:r w:rsidRPr="00AE00F0">
        <w:rPr>
          <w:rFonts w:eastAsia="SimSun"/>
        </w:rPr>
        <w:t xml:space="preserve"> following the </w:t>
      </w:r>
      <w:r w:rsidRPr="00AE00F0">
        <w:rPr>
          <w:rFonts w:eastAsia="Arial Unicode MS"/>
        </w:rPr>
        <w:t>functional architecture model of QKDN specified in</w:t>
      </w:r>
      <w:r w:rsidRPr="00AE00F0">
        <w:rPr>
          <w:rFonts w:eastAsia="SimSun"/>
        </w:rPr>
        <w:t xml:space="preserve"> [ITU-T Y.3802], protocols with respect to </w:t>
      </w:r>
      <w:r w:rsidR="000F35D0" w:rsidRPr="00AE00F0">
        <w:rPr>
          <w:rFonts w:eastAsia="SimSun"/>
        </w:rPr>
        <w:t xml:space="preserve">the </w:t>
      </w:r>
      <w:r w:rsidRPr="00AE00F0">
        <w:rPr>
          <w:rFonts w:eastAsia="SimSun"/>
        </w:rPr>
        <w:t xml:space="preserve">key management layer, QKDN control layer and QKDN management layer have been identified in this report. To </w:t>
      </w:r>
      <w:r w:rsidR="000F35D0" w:rsidRPr="00AE00F0">
        <w:rPr>
          <w:rFonts w:eastAsia="SimSun"/>
        </w:rPr>
        <w:t xml:space="preserve">focus </w:t>
      </w:r>
      <w:r w:rsidRPr="00AE00F0">
        <w:rPr>
          <w:rFonts w:eastAsia="SimSun"/>
        </w:rPr>
        <w:t xml:space="preserve">the discussion </w:t>
      </w:r>
      <w:r w:rsidR="000F35D0" w:rsidRPr="00AE00F0">
        <w:rPr>
          <w:rFonts w:eastAsia="SimSun"/>
        </w:rPr>
        <w:t xml:space="preserve">to </w:t>
      </w:r>
      <w:r w:rsidRPr="00AE00F0">
        <w:rPr>
          <w:rFonts w:eastAsia="SimSun"/>
        </w:rPr>
        <w:t xml:space="preserve">a protocol level, some protocols have been addressed as examples with </w:t>
      </w:r>
      <w:r w:rsidR="000F35D0" w:rsidRPr="00AE00F0">
        <w:rPr>
          <w:rFonts w:eastAsia="SimSun"/>
        </w:rPr>
        <w:t xml:space="preserve">their </w:t>
      </w:r>
      <w:r w:rsidRPr="00AE00F0">
        <w:rPr>
          <w:rFonts w:eastAsia="SimSun"/>
        </w:rPr>
        <w:t xml:space="preserve">representative operational procedures and corresponding message parameters. </w:t>
      </w:r>
    </w:p>
    <w:p w14:paraId="6535B76C" w14:textId="00D7618E" w:rsidR="006E5F4F" w:rsidRPr="00AE00F0" w:rsidRDefault="006E5F4F" w:rsidP="008B36AA">
      <w:pPr>
        <w:rPr>
          <w:rFonts w:eastAsia="Arial Unicode MS"/>
        </w:rPr>
      </w:pPr>
      <w:r w:rsidRPr="00AE00F0">
        <w:rPr>
          <w:rFonts w:eastAsia="SimSun"/>
        </w:rPr>
        <w:t xml:space="preserve">Though basic operational procedures have been discussed in some ITU-T Recommendations, a next level specification on protocol issues is still </w:t>
      </w:r>
      <w:r w:rsidR="0065336B" w:rsidRPr="00AE00F0">
        <w:rPr>
          <w:rFonts w:eastAsia="SimSun"/>
        </w:rPr>
        <w:t>needed by</w:t>
      </w:r>
      <w:r w:rsidRPr="00AE00F0">
        <w:rPr>
          <w:rFonts w:eastAsia="SimSun"/>
        </w:rPr>
        <w:t xml:space="preserve"> the community. This will </w:t>
      </w:r>
      <w:r w:rsidRPr="00AE00F0">
        <w:rPr>
          <w:rFonts w:eastAsia="Arial Unicode MS"/>
        </w:rPr>
        <w:t xml:space="preserve">help implementation of QKDN </w:t>
      </w:r>
      <w:r w:rsidR="00940D0E" w:rsidRPr="00AE00F0">
        <w:rPr>
          <w:rFonts w:eastAsia="Arial Unicode MS"/>
        </w:rPr>
        <w:t xml:space="preserve">by </w:t>
      </w:r>
      <w:r w:rsidR="00B67ED8" w:rsidRPr="00AE00F0">
        <w:rPr>
          <w:rFonts w:eastAsia="Arial Unicode MS"/>
        </w:rPr>
        <w:t xml:space="preserve">addressing </w:t>
      </w:r>
      <w:r w:rsidRPr="00AE00F0">
        <w:rPr>
          <w:rFonts w:eastAsia="Arial Unicode MS"/>
        </w:rPr>
        <w:t xml:space="preserve">compatibility and interoperability concerns. </w:t>
      </w:r>
    </w:p>
    <w:p w14:paraId="58CA9BC0" w14:textId="77777777" w:rsidR="006E5F4F" w:rsidRPr="00AE00F0" w:rsidRDefault="006E5F4F" w:rsidP="008B36AA">
      <w:pPr>
        <w:rPr>
          <w:rFonts w:eastAsia="Arial Unicode MS"/>
        </w:rPr>
      </w:pPr>
      <w:r w:rsidRPr="00AE00F0">
        <w:rPr>
          <w:rFonts w:eastAsia="Arial Unicode MS"/>
        </w:rPr>
        <w:t>For the way forward with respect to standardization issues, some suggestions are as follows:</w:t>
      </w:r>
    </w:p>
    <w:p w14:paraId="6FC5F5B4" w14:textId="7F78D8B6" w:rsidR="006E5F4F" w:rsidRPr="00AE00F0" w:rsidRDefault="0019436D" w:rsidP="008B36AA">
      <w:pPr>
        <w:rPr>
          <w:rFonts w:eastAsia="Arial Unicode MS"/>
        </w:rPr>
      </w:pPr>
      <w:r w:rsidRPr="00AE00F0">
        <w:rPr>
          <w:rFonts w:eastAsia="Arial Unicode MS"/>
          <w:szCs w:val="24"/>
        </w:rPr>
        <w:t>a)</w:t>
      </w:r>
      <w:r w:rsidRPr="00AE00F0">
        <w:rPr>
          <w:rFonts w:eastAsia="Arial Unicode MS"/>
          <w:szCs w:val="24"/>
        </w:rPr>
        <w:tab/>
      </w:r>
      <w:r w:rsidR="006E5F4F" w:rsidRPr="00AE00F0">
        <w:rPr>
          <w:rFonts w:eastAsia="Arial Unicode MS"/>
        </w:rPr>
        <w:t>Authentication and authorization are common issues for many protocols</w:t>
      </w:r>
      <w:r w:rsidR="0065336B" w:rsidRPr="00AE00F0">
        <w:rPr>
          <w:rFonts w:eastAsia="Arial Unicode MS"/>
        </w:rPr>
        <w:t xml:space="preserve"> which</w:t>
      </w:r>
      <w:r w:rsidR="006E5F4F" w:rsidRPr="00AE00F0">
        <w:rPr>
          <w:rFonts w:eastAsia="Arial Unicode MS"/>
        </w:rPr>
        <w:t xml:space="preserve"> are correlated in terms of access control. Thus, a specific concern on authentication and authorization should be addressed for each applicable protocol in QKDN when being developed. The work item </w:t>
      </w:r>
      <w:r w:rsidR="00C06408" w:rsidRPr="00AE00F0">
        <w:rPr>
          <w:rFonts w:eastAsia="Arial Unicode MS"/>
        </w:rPr>
        <w:t>"</w:t>
      </w:r>
      <w:r w:rsidR="006E5F4F" w:rsidRPr="00AE00F0">
        <w:rPr>
          <w:rFonts w:eastAsia="Arial Unicode MS"/>
        </w:rPr>
        <w:t>Authentication and authorization in QKDN using quantum safe cryptography</w:t>
      </w:r>
      <w:r w:rsidR="00C06408" w:rsidRPr="00AE00F0">
        <w:rPr>
          <w:rFonts w:eastAsia="Arial Unicode MS"/>
        </w:rPr>
        <w:t>"</w:t>
      </w:r>
      <w:r w:rsidR="00940D0E" w:rsidRPr="00AE00F0">
        <w:rPr>
          <w:rFonts w:eastAsia="Arial Unicode MS"/>
        </w:rPr>
        <w:t xml:space="preserve"> [b</w:t>
      </w:r>
      <w:r w:rsidR="00441F7A" w:rsidRPr="00AE00F0">
        <w:rPr>
          <w:rFonts w:eastAsia="Arial Unicode MS"/>
        </w:rPr>
        <w:noBreakHyphen/>
      </w:r>
      <w:r w:rsidR="00B329EB" w:rsidRPr="00AE00F0">
        <w:rPr>
          <w:rFonts w:eastAsia="Arial Unicode MS"/>
        </w:rPr>
        <w:t>X.sec_QKDN_AA</w:t>
      </w:r>
      <w:r w:rsidR="00940D0E" w:rsidRPr="00AE00F0">
        <w:rPr>
          <w:rFonts w:eastAsia="Arial Unicode MS"/>
        </w:rPr>
        <w:t>]</w:t>
      </w:r>
      <w:r w:rsidR="006E5F4F" w:rsidRPr="00AE00F0">
        <w:rPr>
          <w:rFonts w:eastAsia="Arial Unicode MS"/>
        </w:rPr>
        <w:t xml:space="preserve"> under development in ITU-T SG17 is a good initiat</w:t>
      </w:r>
      <w:r w:rsidR="00B329EB" w:rsidRPr="00AE00F0">
        <w:rPr>
          <w:rFonts w:eastAsia="Arial Unicode MS"/>
        </w:rPr>
        <w:t>or</w:t>
      </w:r>
      <w:r w:rsidR="006E5F4F" w:rsidRPr="00AE00F0">
        <w:rPr>
          <w:rFonts w:eastAsia="Arial Unicode MS"/>
        </w:rPr>
        <w:t xml:space="preserve"> at this point.</w:t>
      </w:r>
    </w:p>
    <w:p w14:paraId="186FFC3E" w14:textId="2F46E21F" w:rsidR="006E5F4F" w:rsidRPr="00AE00F0" w:rsidRDefault="0019436D" w:rsidP="00FD20BB">
      <w:pPr>
        <w:keepNext/>
        <w:keepLines/>
        <w:rPr>
          <w:rFonts w:eastAsia="Arial Unicode MS"/>
        </w:rPr>
      </w:pPr>
      <w:r w:rsidRPr="00AE00F0">
        <w:rPr>
          <w:rFonts w:eastAsia="Arial Unicode MS"/>
          <w:szCs w:val="24"/>
        </w:rPr>
        <w:lastRenderedPageBreak/>
        <w:t>b)</w:t>
      </w:r>
      <w:r w:rsidRPr="00AE00F0">
        <w:rPr>
          <w:rFonts w:eastAsia="Arial Unicode MS"/>
          <w:szCs w:val="24"/>
        </w:rPr>
        <w:tab/>
      </w:r>
      <w:r w:rsidR="006E5F4F" w:rsidRPr="00AE00F0">
        <w:rPr>
          <w:rFonts w:eastAsia="Arial Unicode MS"/>
        </w:rPr>
        <w:t>The reference points can be categorized into three following groups:</w:t>
      </w:r>
    </w:p>
    <w:p w14:paraId="1B2CA81F" w14:textId="3D597DD0" w:rsidR="006E5F4F" w:rsidRPr="00AE00F0" w:rsidRDefault="00441F7A" w:rsidP="00FD20BB">
      <w:pPr>
        <w:pStyle w:val="enumlev1"/>
        <w:keepNext/>
        <w:keepLines/>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Key management layer: Ak, Kx-1, Kx-2, Kq-1, Kq-2</w:t>
      </w:r>
      <w:r w:rsidR="000F79A2" w:rsidRPr="00AE00F0">
        <w:rPr>
          <w:rFonts w:eastAsia="Arial Unicode MS"/>
        </w:rPr>
        <w:t>;</w:t>
      </w:r>
    </w:p>
    <w:p w14:paraId="1B3A7FAF" w14:textId="6B1A8E7A" w:rsidR="006E5F4F" w:rsidRPr="00AE00F0" w:rsidRDefault="00441F7A" w:rsidP="00FD20BB">
      <w:pPr>
        <w:pStyle w:val="enumlev1"/>
        <w:keepNext/>
        <w:keepLines/>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QKDN control layer: Ck, Cq, Cqrp, Cops, Cx</w:t>
      </w:r>
      <w:r w:rsidR="000F79A2" w:rsidRPr="00AE00F0">
        <w:rPr>
          <w:rFonts w:eastAsia="Arial Unicode MS"/>
        </w:rPr>
        <w:t>;</w:t>
      </w:r>
    </w:p>
    <w:p w14:paraId="2E412EEC" w14:textId="2616B380" w:rsidR="006E5F4F" w:rsidRPr="00AE00F0" w:rsidRDefault="00441F7A" w:rsidP="00441F7A">
      <w:pPr>
        <w:pStyle w:val="enumlev1"/>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QKDN management layer: Mu, Mc, Mk, Mq, Mqrp, Mops</w:t>
      </w:r>
      <w:r w:rsidR="000F79A2" w:rsidRPr="00AE00F0">
        <w:rPr>
          <w:rFonts w:eastAsia="Arial Unicode MS"/>
        </w:rPr>
        <w:t>.</w:t>
      </w:r>
    </w:p>
    <w:p w14:paraId="15B1DF1D" w14:textId="77777777" w:rsidR="006E5F4F" w:rsidRPr="00AE00F0" w:rsidRDefault="006E5F4F" w:rsidP="002C7878">
      <w:pPr>
        <w:spacing w:after="120" w:line="276" w:lineRule="auto"/>
        <w:rPr>
          <w:rFonts w:eastAsia="Arial Unicode MS"/>
          <w:szCs w:val="24"/>
        </w:rPr>
      </w:pPr>
      <w:r w:rsidRPr="00AE00F0">
        <w:rPr>
          <w:rFonts w:eastAsia="Arial Unicode MS"/>
          <w:szCs w:val="24"/>
        </w:rPr>
        <w:t xml:space="preserve">Each reference point represents an interface with underlying protocol to be developed. </w:t>
      </w:r>
    </w:p>
    <w:p w14:paraId="63C92B08" w14:textId="5079DC54" w:rsidR="006E5F4F" w:rsidRPr="00AE00F0" w:rsidRDefault="0019436D" w:rsidP="00B82D42">
      <w:pPr>
        <w:keepNext/>
        <w:keepLines/>
        <w:rPr>
          <w:rFonts w:eastAsia="Arial Unicode MS"/>
        </w:rPr>
      </w:pPr>
      <w:r w:rsidRPr="00AE00F0">
        <w:rPr>
          <w:rFonts w:eastAsia="Arial Unicode MS"/>
          <w:szCs w:val="24"/>
        </w:rPr>
        <w:t>c)</w:t>
      </w:r>
      <w:r w:rsidRPr="00AE00F0">
        <w:rPr>
          <w:rFonts w:eastAsia="Arial Unicode MS"/>
          <w:szCs w:val="24"/>
        </w:rPr>
        <w:tab/>
      </w:r>
      <w:r w:rsidR="006E5F4F" w:rsidRPr="00AE00F0">
        <w:rPr>
          <w:rFonts w:eastAsia="Arial Unicode MS"/>
        </w:rPr>
        <w:t xml:space="preserve">For the protocols with respect to key management layer, each reference point </w:t>
      </w:r>
      <w:r w:rsidR="00EE0CC4" w:rsidRPr="00AE00F0">
        <w:rPr>
          <w:rFonts w:eastAsia="Arial Unicode MS"/>
        </w:rPr>
        <w:t>(</w:t>
      </w:r>
      <w:r w:rsidR="006E5F4F" w:rsidRPr="00AE00F0">
        <w:rPr>
          <w:rFonts w:eastAsia="Arial Unicode MS"/>
        </w:rPr>
        <w:t>Ak, Kq-1, Kq</w:t>
      </w:r>
      <w:r w:rsidR="00441F7A" w:rsidRPr="00AE00F0">
        <w:rPr>
          <w:rFonts w:eastAsia="Arial Unicode MS"/>
        </w:rPr>
        <w:noBreakHyphen/>
      </w:r>
      <w:r w:rsidR="006E5F4F" w:rsidRPr="00AE00F0">
        <w:rPr>
          <w:rFonts w:eastAsia="Arial Unicode MS"/>
        </w:rPr>
        <w:t>2, Kx-1 and Kx-2</w:t>
      </w:r>
      <w:r w:rsidR="00EE0CC4" w:rsidRPr="00AE00F0">
        <w:rPr>
          <w:rFonts w:eastAsia="Arial Unicode MS"/>
        </w:rPr>
        <w:t>)</w:t>
      </w:r>
      <w:r w:rsidR="006E5F4F" w:rsidRPr="00AE00F0">
        <w:rPr>
          <w:rFonts w:eastAsia="Arial Unicode MS"/>
        </w:rPr>
        <w:t xml:space="preserve"> corresponds to a specific protocol that differs from each other. The key supply protocol at Ak is quite demanded by different cryptographic application providers and is applicable </w:t>
      </w:r>
      <w:r w:rsidR="00EE0CC4" w:rsidRPr="00AE00F0">
        <w:rPr>
          <w:rFonts w:eastAsia="Arial Unicode MS"/>
        </w:rPr>
        <w:t xml:space="preserve">to </w:t>
      </w:r>
      <w:r w:rsidR="006E5F4F" w:rsidRPr="00AE00F0">
        <w:rPr>
          <w:rFonts w:eastAsia="Arial Unicode MS"/>
        </w:rPr>
        <w:t>different QKDN implementations even if a QKDN is not designed for key relay. For compatibility and interoperability concerns, the key acquisition protocol at Kq-1 is expected to accommodate QKD</w:t>
      </w:r>
      <w:r w:rsidR="00441F7A" w:rsidRPr="00AE00F0">
        <w:rPr>
          <w:rFonts w:eastAsia="Arial Unicode MS"/>
        </w:rPr>
        <w:noBreakHyphen/>
      </w:r>
      <w:r w:rsidR="006E5F4F" w:rsidRPr="00AE00F0">
        <w:rPr>
          <w:rFonts w:eastAsia="Arial Unicode MS"/>
        </w:rPr>
        <w:t>keys from QKD modules implementing different QKD protocols. When the key relay is applicable in a QKDN, the key relay protocol at Kx-1 needs to be carefully designed, wherein the key synchronization mechanism can also be applied to the reference point Kx-2. Hence, the following work items on key management related protocols are recommended to be initiated respectively in SG11:</w:t>
      </w:r>
    </w:p>
    <w:p w14:paraId="3784C765" w14:textId="032F2B6C" w:rsidR="006E5F4F" w:rsidRPr="00AE00F0" w:rsidRDefault="00441F7A" w:rsidP="00441F7A">
      <w:pPr>
        <w:pStyle w:val="enumlev1"/>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Protocols at the Ak interface between a KM and a cryptographic application</w:t>
      </w:r>
      <w:r w:rsidR="000F79A2" w:rsidRPr="00AE00F0">
        <w:rPr>
          <w:rFonts w:eastAsia="Arial Unicode MS"/>
        </w:rPr>
        <w:t>;</w:t>
      </w:r>
    </w:p>
    <w:p w14:paraId="7BE24055" w14:textId="594540E7" w:rsidR="006E5F4F" w:rsidRPr="00AE00F0" w:rsidRDefault="00441F7A" w:rsidP="00441F7A">
      <w:pPr>
        <w:pStyle w:val="enumlev1"/>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Protocols at the Kq-1 interface between a KM and a QKD module</w:t>
      </w:r>
      <w:r w:rsidR="000F79A2" w:rsidRPr="00AE00F0">
        <w:rPr>
          <w:rFonts w:eastAsia="Arial Unicode MS"/>
        </w:rPr>
        <w:t>;</w:t>
      </w:r>
    </w:p>
    <w:p w14:paraId="31CB0A7F" w14:textId="1FC53AA5" w:rsidR="006E5F4F" w:rsidRPr="00AE00F0" w:rsidRDefault="00441F7A" w:rsidP="00441F7A">
      <w:pPr>
        <w:pStyle w:val="enumlev1"/>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Protocols at the Kx-1 and Kx-2 interfaces between KMs</w:t>
      </w:r>
      <w:r w:rsidR="000F79A2" w:rsidRPr="00AE00F0">
        <w:rPr>
          <w:rFonts w:eastAsia="Arial Unicode MS"/>
        </w:rPr>
        <w:t>;</w:t>
      </w:r>
    </w:p>
    <w:p w14:paraId="555E694D" w14:textId="06A18CC3" w:rsidR="006E5F4F" w:rsidRPr="00AE00F0" w:rsidRDefault="00441F7A" w:rsidP="00441F7A">
      <w:pPr>
        <w:pStyle w:val="enumlev1"/>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Protocols at the Kq-2 interface between a KM and a QKD module</w:t>
      </w:r>
      <w:r w:rsidR="000F79A2" w:rsidRPr="00AE00F0">
        <w:rPr>
          <w:rFonts w:eastAsia="Arial Unicode MS"/>
        </w:rPr>
        <w:t>.</w:t>
      </w:r>
    </w:p>
    <w:p w14:paraId="21FA8D89" w14:textId="11361390" w:rsidR="006E5F4F" w:rsidRPr="00AE00F0" w:rsidRDefault="0019436D" w:rsidP="008B36AA">
      <w:pPr>
        <w:rPr>
          <w:rFonts w:eastAsia="Arial Unicode MS"/>
        </w:rPr>
      </w:pPr>
      <w:r w:rsidRPr="00AE00F0">
        <w:rPr>
          <w:rFonts w:eastAsia="Arial Unicode MS"/>
          <w:szCs w:val="24"/>
        </w:rPr>
        <w:t>d)</w:t>
      </w:r>
      <w:r w:rsidRPr="00AE00F0">
        <w:rPr>
          <w:rFonts w:eastAsia="Arial Unicode MS"/>
          <w:szCs w:val="24"/>
        </w:rPr>
        <w:tab/>
      </w:r>
      <w:r w:rsidR="006E5F4F" w:rsidRPr="00AE00F0">
        <w:rPr>
          <w:rFonts w:eastAsia="Arial Unicode MS"/>
        </w:rPr>
        <w:t>For the protocols with respect to QKDN control layer, the key generation control protocol mainly relates to reference points Cq, Cqrp and Cops. However, a QKD link does not necessarily include a quantum relay point or an optical switching/splitting entity. So</w:t>
      </w:r>
      <w:r w:rsidR="00EE0CC4" w:rsidRPr="00AE00F0">
        <w:rPr>
          <w:rFonts w:eastAsia="Arial Unicode MS"/>
        </w:rPr>
        <w:t>,</w:t>
      </w:r>
      <w:r w:rsidR="006E5F4F" w:rsidRPr="00AE00F0">
        <w:rPr>
          <w:rFonts w:eastAsia="Arial Unicode MS"/>
        </w:rPr>
        <w:t xml:space="preserve"> it is better to develop protocols according to different functional entities in the quantum layer. The routing control protocol relates to the reference point Ck, wherein the session control issue is involved. Hence, the following work items on QKDN control related protocols are recommended to be initiated respectively in SG11:</w:t>
      </w:r>
    </w:p>
    <w:p w14:paraId="24147D17" w14:textId="6CAAAB12" w:rsidR="006E5F4F" w:rsidRPr="00AE00F0" w:rsidRDefault="00441F7A" w:rsidP="00441F7A">
      <w:pPr>
        <w:pStyle w:val="enumlev1"/>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Protocols at the Ck interface between a QKDN controller and a KM</w:t>
      </w:r>
      <w:r w:rsidRPr="00AE00F0">
        <w:rPr>
          <w:rFonts w:eastAsia="Arial Unicode MS"/>
        </w:rPr>
        <w:t>;</w:t>
      </w:r>
    </w:p>
    <w:p w14:paraId="410F974C" w14:textId="29FB899E" w:rsidR="006E5F4F" w:rsidRPr="00AE00F0" w:rsidRDefault="00441F7A" w:rsidP="00441F7A">
      <w:pPr>
        <w:pStyle w:val="enumlev1"/>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Protocols at the Cq interface between a QKDN controller and a QKD module</w:t>
      </w:r>
      <w:r w:rsidRPr="00AE00F0">
        <w:rPr>
          <w:rFonts w:eastAsia="Arial Unicode MS"/>
        </w:rPr>
        <w:t>;</w:t>
      </w:r>
    </w:p>
    <w:p w14:paraId="0E2C2471" w14:textId="44FFF238" w:rsidR="006E5F4F" w:rsidRPr="00AE00F0" w:rsidRDefault="00441F7A" w:rsidP="00441F7A">
      <w:pPr>
        <w:pStyle w:val="enumlev1"/>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Protocols at the Cqrp and Cops interfaces between a QKDN controller and a QKD link</w:t>
      </w:r>
      <w:r w:rsidRPr="00AE00F0">
        <w:rPr>
          <w:rFonts w:eastAsia="Arial Unicode MS"/>
        </w:rPr>
        <w:t>;</w:t>
      </w:r>
    </w:p>
    <w:p w14:paraId="4E7EB0C2" w14:textId="4B67702F" w:rsidR="006E5F4F" w:rsidRPr="00AE00F0" w:rsidRDefault="00441F7A" w:rsidP="00441F7A">
      <w:pPr>
        <w:pStyle w:val="enumlev1"/>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Protocols at the Cx interface between QKDN controllers</w:t>
      </w:r>
      <w:r w:rsidRPr="00AE00F0">
        <w:rPr>
          <w:rFonts w:eastAsia="Arial Unicode MS"/>
        </w:rPr>
        <w:t>.</w:t>
      </w:r>
    </w:p>
    <w:p w14:paraId="6D4FD4AC" w14:textId="6F6744AF" w:rsidR="006E5F4F" w:rsidRPr="00AE00F0" w:rsidRDefault="0019436D" w:rsidP="008B36AA">
      <w:pPr>
        <w:rPr>
          <w:rFonts w:eastAsia="Arial Unicode MS"/>
        </w:rPr>
      </w:pPr>
      <w:r w:rsidRPr="00AE00F0">
        <w:rPr>
          <w:rFonts w:eastAsia="Arial Unicode MS"/>
          <w:szCs w:val="24"/>
        </w:rPr>
        <w:t>e)</w:t>
      </w:r>
      <w:r w:rsidRPr="00AE00F0">
        <w:rPr>
          <w:rFonts w:eastAsia="Arial Unicode MS"/>
          <w:szCs w:val="24"/>
        </w:rPr>
        <w:tab/>
      </w:r>
      <w:r w:rsidR="006E5F4F" w:rsidRPr="00AE00F0">
        <w:rPr>
          <w:rFonts w:eastAsia="Arial Unicode MS"/>
        </w:rPr>
        <w:t>For the protocols with respect to QKDN management layer, the FCAPS management protocol mainly relates to reference points Mc, Mk, Mq, Mqrp and Mops. To avoid interference with each other, it is better to develop protocols according to different functional entities. Hence, the following work items on QKDN management related protocols are recommended to be initiated respectively in SG11:</w:t>
      </w:r>
    </w:p>
    <w:p w14:paraId="2A9EAE4A" w14:textId="591D72D5" w:rsidR="006E5F4F" w:rsidRPr="00AE00F0" w:rsidRDefault="000F79A2" w:rsidP="008B36AA">
      <w:pPr>
        <w:pStyle w:val="enumlev1"/>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Protocols at the Mc interface between a QKDN manager and a QKDN controller</w:t>
      </w:r>
      <w:r w:rsidR="00441F7A" w:rsidRPr="00AE00F0">
        <w:rPr>
          <w:rFonts w:eastAsia="Arial Unicode MS"/>
        </w:rPr>
        <w:t>;</w:t>
      </w:r>
    </w:p>
    <w:p w14:paraId="249124A0" w14:textId="59CB3FB3" w:rsidR="006E5F4F" w:rsidRPr="00AE00F0" w:rsidRDefault="000F79A2" w:rsidP="008B36AA">
      <w:pPr>
        <w:pStyle w:val="enumlev1"/>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Protocols at the Mk interface between a QKDN manager and a KM</w:t>
      </w:r>
      <w:r w:rsidR="00441F7A" w:rsidRPr="00AE00F0">
        <w:rPr>
          <w:rFonts w:eastAsia="Arial Unicode MS"/>
        </w:rPr>
        <w:t>;</w:t>
      </w:r>
    </w:p>
    <w:p w14:paraId="6F36DC7F" w14:textId="6557AC90" w:rsidR="006E5F4F" w:rsidRPr="00AE00F0" w:rsidRDefault="000F79A2" w:rsidP="008B36AA">
      <w:pPr>
        <w:pStyle w:val="enumlev1"/>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Protocols at the Mq interface between a QKDN manager and a QKD module</w:t>
      </w:r>
      <w:r w:rsidR="00441F7A" w:rsidRPr="00AE00F0">
        <w:rPr>
          <w:rFonts w:eastAsia="Arial Unicode MS"/>
        </w:rPr>
        <w:t>;</w:t>
      </w:r>
    </w:p>
    <w:p w14:paraId="26B5F431" w14:textId="6F83F7C9" w:rsidR="006E5F4F" w:rsidRPr="00AE00F0" w:rsidRDefault="000F79A2" w:rsidP="008B36AA">
      <w:pPr>
        <w:pStyle w:val="enumlev1"/>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Protocols at the Mqrp and Mops interfaces between a QKDN manager and a QKD link</w:t>
      </w:r>
      <w:r w:rsidR="00441F7A" w:rsidRPr="00AE00F0">
        <w:rPr>
          <w:rFonts w:eastAsia="Arial Unicode MS"/>
        </w:rPr>
        <w:t>;</w:t>
      </w:r>
    </w:p>
    <w:p w14:paraId="2D65BF9D" w14:textId="3D154B44" w:rsidR="006E5F4F" w:rsidRPr="00AE00F0" w:rsidRDefault="000F79A2" w:rsidP="008B36AA">
      <w:pPr>
        <w:pStyle w:val="enumlev1"/>
        <w:rPr>
          <w:rFonts w:eastAsia="Arial Unicode MS"/>
        </w:rPr>
      </w:pPr>
      <w:r w:rsidRPr="00AE00F0">
        <w:rPr>
          <w:rFonts w:eastAsia="Arial Unicode MS"/>
        </w:rPr>
        <w:t>•</w:t>
      </w:r>
      <w:r w:rsidR="0019436D" w:rsidRPr="00AE00F0">
        <w:rPr>
          <w:rFonts w:ascii="Symbol" w:eastAsia="Arial Unicode MS" w:hAnsi="Symbol"/>
          <w:szCs w:val="24"/>
        </w:rPr>
        <w:tab/>
      </w:r>
      <w:r w:rsidR="006E5F4F" w:rsidRPr="00AE00F0">
        <w:rPr>
          <w:rFonts w:eastAsia="Arial Unicode MS"/>
        </w:rPr>
        <w:t>Protocols at the Mu interface between a QKDN manager and a user network manager</w:t>
      </w:r>
      <w:r w:rsidR="00441F7A" w:rsidRPr="00AE00F0">
        <w:rPr>
          <w:rFonts w:eastAsia="Arial Unicode MS"/>
        </w:rPr>
        <w:t>.</w:t>
      </w:r>
    </w:p>
    <w:p w14:paraId="3374AC46" w14:textId="0F2DA089" w:rsidR="006E5F4F" w:rsidRPr="00AE00F0" w:rsidRDefault="0019436D" w:rsidP="008B36AA">
      <w:pPr>
        <w:rPr>
          <w:rFonts w:eastAsia="Arial Unicode MS"/>
        </w:rPr>
      </w:pPr>
      <w:r w:rsidRPr="00AE00F0">
        <w:rPr>
          <w:rFonts w:eastAsia="Arial Unicode MS"/>
          <w:szCs w:val="24"/>
        </w:rPr>
        <w:t>f)</w:t>
      </w:r>
      <w:r w:rsidRPr="00AE00F0">
        <w:rPr>
          <w:rFonts w:eastAsia="Arial Unicode MS"/>
          <w:szCs w:val="24"/>
        </w:rPr>
        <w:tab/>
      </w:r>
      <w:r w:rsidR="006E5F4F" w:rsidRPr="00AE00F0">
        <w:rPr>
          <w:rFonts w:eastAsia="Arial Unicode MS"/>
        </w:rPr>
        <w:t>The QKDN is intrinsically related to security issues. Protocols are always addressed with security concerns in the QKDN community. In this way, collaboration and coordination should be emphasized between different SGs (e.g.</w:t>
      </w:r>
      <w:r w:rsidR="000F79A2" w:rsidRPr="00AE00F0">
        <w:rPr>
          <w:rFonts w:eastAsia="Arial Unicode MS"/>
        </w:rPr>
        <w:t>,</w:t>
      </w:r>
      <w:r w:rsidR="006E5F4F" w:rsidRPr="00AE00F0">
        <w:rPr>
          <w:rFonts w:eastAsia="Arial Unicode MS"/>
        </w:rPr>
        <w:t xml:space="preserve"> SG11 and SG17) when developing work items on QKDN protocols. </w:t>
      </w:r>
    </w:p>
    <w:p w14:paraId="1E01C2C9" w14:textId="77777777" w:rsidR="006E5F4F" w:rsidRPr="00AE00F0" w:rsidRDefault="006E5F4F" w:rsidP="006E5F4F">
      <w:pPr>
        <w:rPr>
          <w:b/>
          <w:sz w:val="28"/>
        </w:rPr>
      </w:pPr>
      <w:r w:rsidRPr="00AE00F0">
        <w:rPr>
          <w:b/>
          <w:sz w:val="28"/>
        </w:rPr>
        <w:br w:type="page"/>
      </w:r>
    </w:p>
    <w:p w14:paraId="449A6C31" w14:textId="77777777" w:rsidR="006E5F4F" w:rsidRPr="00AE00F0" w:rsidRDefault="006E5F4F" w:rsidP="008B36AA">
      <w:pPr>
        <w:pStyle w:val="AppendixNoTitle"/>
        <w:rPr>
          <w:lang w:bidi="ar-DZ"/>
        </w:rPr>
      </w:pPr>
      <w:bookmarkStart w:id="209" w:name="_Toc78498232"/>
      <w:bookmarkStart w:id="210" w:name="_Toc78808346"/>
      <w:bookmarkStart w:id="211" w:name="_Toc78816306"/>
      <w:bookmarkStart w:id="212" w:name="_Toc89417226"/>
      <w:bookmarkStart w:id="213" w:name="_Toc93428832"/>
      <w:r w:rsidRPr="00AE00F0">
        <w:rPr>
          <w:lang w:bidi="ar-DZ"/>
        </w:rPr>
        <w:lastRenderedPageBreak/>
        <w:t>Bibliography</w:t>
      </w:r>
      <w:bookmarkEnd w:id="207"/>
      <w:bookmarkEnd w:id="208"/>
      <w:bookmarkEnd w:id="209"/>
      <w:bookmarkEnd w:id="210"/>
      <w:bookmarkEnd w:id="211"/>
      <w:bookmarkEnd w:id="212"/>
      <w:bookmarkEnd w:id="213"/>
    </w:p>
    <w:p w14:paraId="0ADE58E6" w14:textId="77777777" w:rsidR="008B36AA" w:rsidRPr="00AE00F0" w:rsidRDefault="008B36AA" w:rsidP="008B36AA">
      <w:pPr>
        <w:pStyle w:val="Reftext"/>
        <w:rPr>
          <w:rFonts w:eastAsia="Yu Gothic"/>
        </w:rPr>
      </w:pPr>
    </w:p>
    <w:p w14:paraId="465516E7" w14:textId="166063B8" w:rsidR="002664D5" w:rsidRPr="00AE00F0" w:rsidRDefault="002664D5" w:rsidP="008B36AA">
      <w:pPr>
        <w:pStyle w:val="Reftext"/>
        <w:tabs>
          <w:tab w:val="clear" w:pos="794"/>
          <w:tab w:val="clear" w:pos="1191"/>
          <w:tab w:val="clear" w:pos="1588"/>
          <w:tab w:val="clear" w:pos="1985"/>
          <w:tab w:val="left" w:pos="2835"/>
        </w:tabs>
        <w:ind w:left="2835" w:hanging="2835"/>
        <w:rPr>
          <w:rFonts w:eastAsia="Yu Gothic"/>
          <w:i/>
        </w:rPr>
      </w:pPr>
      <w:r w:rsidRPr="00AE00F0">
        <w:rPr>
          <w:rFonts w:eastAsia="Yu Gothic"/>
        </w:rPr>
        <w:t xml:space="preserve">[b-ETSI GR QKD 007] </w:t>
      </w:r>
      <w:r w:rsidRPr="00AE00F0">
        <w:rPr>
          <w:rFonts w:eastAsia="Yu Gothic"/>
        </w:rPr>
        <w:tab/>
        <w:t xml:space="preserve">Group Report ETSI GR QKD 007 (2018), </w:t>
      </w:r>
      <w:r w:rsidR="00EF5099" w:rsidRPr="00AE00F0">
        <w:rPr>
          <w:rFonts w:eastAsia="Yu Gothic"/>
          <w:i/>
        </w:rPr>
        <w:t>Quantum Key Distribution (QKD); Vocabulary</w:t>
      </w:r>
      <w:r w:rsidRPr="00AE00F0">
        <w:t>.</w:t>
      </w:r>
    </w:p>
    <w:p w14:paraId="495C7E60" w14:textId="0A4A7903" w:rsidR="002664D5" w:rsidRPr="00AE00F0" w:rsidRDefault="002664D5" w:rsidP="008B36AA">
      <w:pPr>
        <w:pStyle w:val="Reftext"/>
        <w:tabs>
          <w:tab w:val="clear" w:pos="794"/>
          <w:tab w:val="clear" w:pos="1191"/>
          <w:tab w:val="clear" w:pos="1588"/>
          <w:tab w:val="clear" w:pos="1985"/>
          <w:tab w:val="left" w:pos="2835"/>
        </w:tabs>
        <w:ind w:left="2835" w:hanging="2835"/>
        <w:rPr>
          <w:rFonts w:eastAsia="Yu Gothic"/>
        </w:rPr>
      </w:pPr>
      <w:r w:rsidRPr="00AE00F0">
        <w:rPr>
          <w:rFonts w:eastAsia="Yu Gothic"/>
        </w:rPr>
        <w:t>[b-ETSI GS QKD 004]</w:t>
      </w:r>
      <w:r w:rsidR="00DB00C3" w:rsidRPr="00AE00F0">
        <w:rPr>
          <w:rFonts w:eastAsia="Yu Gothic"/>
        </w:rPr>
        <w:tab/>
      </w:r>
      <w:r w:rsidRPr="00AE00F0">
        <w:rPr>
          <w:rFonts w:eastAsia="Yu Gothic"/>
        </w:rPr>
        <w:t xml:space="preserve">Group Specification ETSI GS QKD 004 (2020), </w:t>
      </w:r>
      <w:r w:rsidRPr="00AE00F0">
        <w:rPr>
          <w:rFonts w:eastAsia="Yu Gothic"/>
          <w:i/>
        </w:rPr>
        <w:t>Quantum Key Distribution (QKD); Application Interface</w:t>
      </w:r>
      <w:r w:rsidRPr="00AE00F0">
        <w:rPr>
          <w:rFonts w:eastAsia="Yu Gothic"/>
        </w:rPr>
        <w:t>.</w:t>
      </w:r>
    </w:p>
    <w:p w14:paraId="7C68F646" w14:textId="77777777" w:rsidR="002664D5" w:rsidRPr="00AE00F0" w:rsidRDefault="002664D5" w:rsidP="008B36AA">
      <w:pPr>
        <w:pStyle w:val="Reftext"/>
        <w:tabs>
          <w:tab w:val="clear" w:pos="794"/>
          <w:tab w:val="clear" w:pos="1191"/>
          <w:tab w:val="clear" w:pos="1588"/>
          <w:tab w:val="clear" w:pos="1985"/>
          <w:tab w:val="left" w:pos="2835"/>
        </w:tabs>
        <w:ind w:left="2835" w:hanging="2835"/>
      </w:pPr>
      <w:r w:rsidRPr="00AE00F0">
        <w:rPr>
          <w:rFonts w:eastAsia="Yu Gothic"/>
        </w:rPr>
        <w:t xml:space="preserve">[b-ETSI GS QKD 008] </w:t>
      </w:r>
      <w:r w:rsidRPr="00AE00F0">
        <w:rPr>
          <w:rFonts w:eastAsia="Yu Gothic"/>
        </w:rPr>
        <w:tab/>
        <w:t xml:space="preserve">Group Specification ETSI GS QKD 008 (2010), </w:t>
      </w:r>
      <w:r w:rsidRPr="00AE00F0">
        <w:rPr>
          <w:rFonts w:eastAsia="Yu Gothic"/>
          <w:i/>
        </w:rPr>
        <w:t>QKD module security specification</w:t>
      </w:r>
      <w:r w:rsidRPr="00AE00F0">
        <w:t>.</w:t>
      </w:r>
    </w:p>
    <w:p w14:paraId="61BCCD9E" w14:textId="77777777" w:rsidR="002664D5" w:rsidRPr="00AE00F0" w:rsidRDefault="002664D5" w:rsidP="008B36AA">
      <w:pPr>
        <w:pStyle w:val="Reftext"/>
        <w:tabs>
          <w:tab w:val="clear" w:pos="794"/>
          <w:tab w:val="clear" w:pos="1191"/>
          <w:tab w:val="clear" w:pos="1588"/>
          <w:tab w:val="clear" w:pos="1985"/>
          <w:tab w:val="left" w:pos="2835"/>
        </w:tabs>
        <w:ind w:left="2835" w:hanging="2835"/>
      </w:pPr>
      <w:r w:rsidRPr="00AE00F0">
        <w:rPr>
          <w:rFonts w:eastAsia="Yu Gothic"/>
        </w:rPr>
        <w:t xml:space="preserve">[b-ETSI GS QKD 014] </w:t>
      </w:r>
      <w:r w:rsidRPr="00AE00F0">
        <w:rPr>
          <w:rFonts w:eastAsia="Yu Gothic"/>
        </w:rPr>
        <w:tab/>
        <w:t xml:space="preserve">Group Specification ETSI GS QKD 014 (2019), </w:t>
      </w:r>
      <w:r w:rsidRPr="00AE00F0">
        <w:rPr>
          <w:rFonts w:eastAsia="Yu Gothic"/>
          <w:i/>
        </w:rPr>
        <w:t>Quantum Key Distribution (QKD); Protocol and data format of REST-based key delivery API</w:t>
      </w:r>
      <w:r w:rsidRPr="00AE00F0">
        <w:rPr>
          <w:rFonts w:eastAsia="Yu Gothic"/>
        </w:rPr>
        <w:t>.</w:t>
      </w:r>
    </w:p>
    <w:p w14:paraId="23291FB6" w14:textId="77777777" w:rsidR="002664D5" w:rsidRPr="00AE00F0" w:rsidRDefault="002664D5" w:rsidP="008B36AA">
      <w:pPr>
        <w:pStyle w:val="Reftext"/>
        <w:tabs>
          <w:tab w:val="clear" w:pos="794"/>
          <w:tab w:val="clear" w:pos="1191"/>
          <w:tab w:val="clear" w:pos="1588"/>
          <w:tab w:val="clear" w:pos="1985"/>
          <w:tab w:val="left" w:pos="2835"/>
        </w:tabs>
        <w:ind w:left="2835" w:hanging="2835"/>
        <w:rPr>
          <w:rFonts w:eastAsia="Yu Gothic"/>
        </w:rPr>
      </w:pPr>
      <w:r w:rsidRPr="00AE00F0">
        <w:rPr>
          <w:rFonts w:eastAsia="Yu Gothic"/>
        </w:rPr>
        <w:t>[b-ITU-T Q.1743]</w:t>
      </w:r>
      <w:r w:rsidRPr="00AE00F0">
        <w:rPr>
          <w:rFonts w:eastAsia="Yu Gothic"/>
        </w:rPr>
        <w:tab/>
        <w:t xml:space="preserve">Recommendation ITU-T Q.1743 (2016), </w:t>
      </w:r>
      <w:r w:rsidRPr="00AE00F0">
        <w:rPr>
          <w:rFonts w:eastAsia="Yu Gothic"/>
          <w:i/>
        </w:rPr>
        <w:t>IMT-Advanced references to Release 11 of LTE-Advanced evolved packet core network</w:t>
      </w:r>
      <w:r w:rsidRPr="00AE00F0">
        <w:rPr>
          <w:rFonts w:eastAsia="Yu Gothic"/>
        </w:rPr>
        <w:t>.</w:t>
      </w:r>
    </w:p>
    <w:p w14:paraId="7BB23F83" w14:textId="077B107E" w:rsidR="002664D5" w:rsidRPr="00AE00F0" w:rsidRDefault="002664D5" w:rsidP="008B36AA">
      <w:pPr>
        <w:pStyle w:val="Reftext"/>
        <w:tabs>
          <w:tab w:val="clear" w:pos="794"/>
          <w:tab w:val="clear" w:pos="1191"/>
          <w:tab w:val="clear" w:pos="1588"/>
          <w:tab w:val="clear" w:pos="1985"/>
          <w:tab w:val="left" w:pos="2835"/>
        </w:tabs>
        <w:ind w:left="2835" w:hanging="2835"/>
      </w:pPr>
      <w:r w:rsidRPr="00AE00F0">
        <w:rPr>
          <w:rFonts w:eastAsia="Arial Unicode MS"/>
          <w:szCs w:val="24"/>
        </w:rPr>
        <w:t>[b-ITU-T Q.QKDN_profr]</w:t>
      </w:r>
      <w:r w:rsidRPr="00AE00F0">
        <w:rPr>
          <w:rFonts w:eastAsia="Arial Unicode MS"/>
          <w:szCs w:val="24"/>
        </w:rPr>
        <w:tab/>
        <w:t xml:space="preserve">Draft Recommendation ITU-T Q.QKDN_profr, </w:t>
      </w:r>
      <w:r w:rsidRPr="00AE00F0">
        <w:rPr>
          <w:rFonts w:eastAsia="Arial Unicode MS"/>
          <w:i/>
          <w:iCs/>
          <w:szCs w:val="24"/>
        </w:rPr>
        <w:t xml:space="preserve">Quantum key distribution networks </w:t>
      </w:r>
      <w:r w:rsidR="008B36AA" w:rsidRPr="00AE00F0">
        <w:rPr>
          <w:rFonts w:eastAsia="Arial Unicode MS"/>
          <w:i/>
          <w:iCs/>
          <w:szCs w:val="24"/>
        </w:rPr>
        <w:t>–</w:t>
      </w:r>
      <w:r w:rsidRPr="00AE00F0">
        <w:rPr>
          <w:rFonts w:eastAsia="Arial Unicode MS"/>
          <w:i/>
          <w:iCs/>
          <w:szCs w:val="24"/>
        </w:rPr>
        <w:t xml:space="preserve"> Protocol framework.</w:t>
      </w:r>
    </w:p>
    <w:p w14:paraId="003B7FDA" w14:textId="77777777" w:rsidR="002664D5" w:rsidRPr="00AE00F0" w:rsidRDefault="002664D5" w:rsidP="008B36AA">
      <w:pPr>
        <w:pStyle w:val="Reftext"/>
        <w:tabs>
          <w:tab w:val="clear" w:pos="794"/>
          <w:tab w:val="clear" w:pos="1191"/>
          <w:tab w:val="clear" w:pos="1588"/>
          <w:tab w:val="clear" w:pos="1985"/>
          <w:tab w:val="left" w:pos="2835"/>
        </w:tabs>
        <w:ind w:left="2835" w:hanging="2835"/>
      </w:pPr>
      <w:r w:rsidRPr="00AE00F0">
        <w:rPr>
          <w:rFonts w:eastAsia="Yu Gothic"/>
        </w:rPr>
        <w:t xml:space="preserve">[b-ITU-T X.800] </w:t>
      </w:r>
      <w:r w:rsidRPr="00AE00F0">
        <w:rPr>
          <w:rFonts w:eastAsia="Yu Gothic"/>
        </w:rPr>
        <w:tab/>
        <w:t>Recommendation ITU-T X.800 (</w:t>
      </w:r>
      <w:r w:rsidRPr="00AE00F0">
        <w:rPr>
          <w:rFonts w:eastAsiaTheme="minorEastAsia"/>
        </w:rPr>
        <w:t>1991</w:t>
      </w:r>
      <w:r w:rsidRPr="00AE00F0">
        <w:rPr>
          <w:rFonts w:eastAsia="Yu Gothic"/>
        </w:rPr>
        <w:t xml:space="preserve">), </w:t>
      </w:r>
      <w:r w:rsidRPr="00AE00F0">
        <w:rPr>
          <w:rFonts w:eastAsia="Yu Gothic"/>
          <w:i/>
        </w:rPr>
        <w:t>Security architecture for Open Systems Interconnection for CCITT applications</w:t>
      </w:r>
      <w:r w:rsidRPr="00AE00F0">
        <w:rPr>
          <w:rFonts w:eastAsia="Yu Gothic"/>
        </w:rPr>
        <w:t>.</w:t>
      </w:r>
    </w:p>
    <w:p w14:paraId="05A47A08" w14:textId="4EA76ABC" w:rsidR="002664D5" w:rsidRPr="00AE00F0" w:rsidRDefault="002664D5" w:rsidP="008B36AA">
      <w:pPr>
        <w:pStyle w:val="Reftext"/>
        <w:tabs>
          <w:tab w:val="clear" w:pos="794"/>
          <w:tab w:val="clear" w:pos="1191"/>
          <w:tab w:val="clear" w:pos="1588"/>
          <w:tab w:val="clear" w:pos="1985"/>
          <w:tab w:val="left" w:pos="2835"/>
        </w:tabs>
        <w:ind w:left="2835" w:hanging="2835"/>
        <w:rPr>
          <w:rFonts w:eastAsia="SimSun"/>
          <w:szCs w:val="24"/>
          <w:lang w:eastAsia="ja-JP"/>
        </w:rPr>
      </w:pPr>
      <w:r w:rsidRPr="00AE00F0">
        <w:rPr>
          <w:rFonts w:eastAsia="Arial Unicode MS"/>
          <w:szCs w:val="24"/>
        </w:rPr>
        <w:t>[b-Shannon]</w:t>
      </w:r>
      <w:r w:rsidR="00DB00C3" w:rsidRPr="00AE00F0">
        <w:rPr>
          <w:rFonts w:eastAsia="Arial Unicode MS"/>
          <w:szCs w:val="24"/>
        </w:rPr>
        <w:t xml:space="preserve"> </w:t>
      </w:r>
      <w:r w:rsidR="00DB00C3" w:rsidRPr="00AE00F0">
        <w:rPr>
          <w:rFonts w:eastAsia="Arial Unicode MS"/>
          <w:szCs w:val="24"/>
        </w:rPr>
        <w:tab/>
      </w:r>
      <w:r w:rsidRPr="00AE00F0">
        <w:rPr>
          <w:rFonts w:eastAsia="SimSun"/>
          <w:szCs w:val="24"/>
          <w:lang w:eastAsia="ja-JP"/>
        </w:rPr>
        <w:t xml:space="preserve">Shannon, C. (1949), </w:t>
      </w:r>
      <w:r w:rsidRPr="00AE00F0">
        <w:rPr>
          <w:rFonts w:eastAsia="SimSun"/>
          <w:i/>
          <w:iCs/>
          <w:szCs w:val="24"/>
          <w:lang w:eastAsia="ja-JP"/>
        </w:rPr>
        <w:t>Communication Theory of Secrecy Systems</w:t>
      </w:r>
      <w:r w:rsidRPr="00AE00F0">
        <w:rPr>
          <w:rFonts w:eastAsia="SimSun"/>
          <w:szCs w:val="24"/>
          <w:lang w:eastAsia="ja-JP"/>
        </w:rPr>
        <w:t>. Bell System Technical Journal, Vol. 28, pp. 666</w:t>
      </w:r>
      <w:r w:rsidR="008B36AA" w:rsidRPr="00AE00F0">
        <w:rPr>
          <w:rFonts w:eastAsia="SimSun"/>
          <w:szCs w:val="24"/>
          <w:lang w:eastAsia="ja-JP"/>
        </w:rPr>
        <w:t>-</w:t>
      </w:r>
      <w:r w:rsidRPr="00AE00F0">
        <w:rPr>
          <w:rFonts w:eastAsia="SimSun"/>
          <w:szCs w:val="24"/>
          <w:lang w:eastAsia="ja-JP"/>
        </w:rPr>
        <w:t>682.</w:t>
      </w:r>
    </w:p>
    <w:p w14:paraId="11EA425A" w14:textId="0F0514DF" w:rsidR="002664D5" w:rsidRPr="00AE00F0" w:rsidRDefault="002664D5" w:rsidP="008B36AA">
      <w:pPr>
        <w:pStyle w:val="Reftext"/>
        <w:tabs>
          <w:tab w:val="clear" w:pos="794"/>
          <w:tab w:val="clear" w:pos="1191"/>
          <w:tab w:val="clear" w:pos="1588"/>
          <w:tab w:val="clear" w:pos="1985"/>
          <w:tab w:val="left" w:pos="2835"/>
        </w:tabs>
        <w:ind w:left="2835" w:hanging="2835"/>
        <w:rPr>
          <w:rFonts w:eastAsia="SimSun"/>
          <w:i/>
          <w:iCs/>
          <w:szCs w:val="24"/>
        </w:rPr>
      </w:pPr>
      <w:r w:rsidRPr="00AE00F0">
        <w:rPr>
          <w:rFonts w:eastAsia="SimSun"/>
          <w:szCs w:val="24"/>
          <w:lang w:eastAsia="ja-JP"/>
        </w:rPr>
        <w:t>[b-X.sec_QKDN_AA]</w:t>
      </w:r>
      <w:r w:rsidRPr="00AE00F0">
        <w:rPr>
          <w:rFonts w:eastAsia="SimSun"/>
          <w:szCs w:val="24"/>
          <w:lang w:eastAsia="ja-JP"/>
        </w:rPr>
        <w:tab/>
        <w:t xml:space="preserve">Draft Recommendation ITU-T X.sec_QKDN_AA, </w:t>
      </w:r>
      <w:r w:rsidRPr="00AE00F0">
        <w:rPr>
          <w:rFonts w:eastAsia="SimSun"/>
          <w:i/>
          <w:iCs/>
          <w:szCs w:val="24"/>
          <w:lang w:eastAsia="ja-JP"/>
        </w:rPr>
        <w:t>Authentication and authorization in QKDN using quantum safe cryptography</w:t>
      </w:r>
      <w:r w:rsidRPr="00AE00F0">
        <w:rPr>
          <w:rFonts w:eastAsia="SimSun"/>
          <w:i/>
          <w:iCs/>
          <w:szCs w:val="24"/>
        </w:rPr>
        <w:t>.</w:t>
      </w:r>
    </w:p>
    <w:p w14:paraId="50FE7405" w14:textId="77777777" w:rsidR="008B36AA" w:rsidRPr="00AE00F0" w:rsidRDefault="008B36AA" w:rsidP="008B36AA">
      <w:pPr>
        <w:pStyle w:val="Reftext"/>
        <w:rPr>
          <w:szCs w:val="24"/>
        </w:rPr>
      </w:pPr>
    </w:p>
    <w:p w14:paraId="7E46BCC6" w14:textId="77777777" w:rsidR="006E5F4F" w:rsidRPr="00AE00F0" w:rsidRDefault="006E5F4F" w:rsidP="006E5F4F">
      <w:pPr>
        <w:jc w:val="center"/>
        <w:rPr>
          <w:szCs w:val="24"/>
          <w:lang w:eastAsia="ja-JP"/>
        </w:rPr>
      </w:pPr>
      <w:r w:rsidRPr="00AE00F0">
        <w:rPr>
          <w:rFonts w:eastAsia="SimSun"/>
          <w:szCs w:val="24"/>
          <w:lang w:eastAsia="ja-JP"/>
        </w:rPr>
        <w:t>_____________________</w:t>
      </w:r>
    </w:p>
    <w:sectPr w:rsidR="006E5F4F" w:rsidRPr="00AE00F0" w:rsidSect="007E2757">
      <w:footerReference w:type="even" r:id="rId65"/>
      <w:footerReference w:type="default" r:id="rId66"/>
      <w:footerReference w:type="first" r:id="rId67"/>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2E523" w14:textId="77777777" w:rsidR="00A32CFA" w:rsidRDefault="00A32CFA">
      <w:r>
        <w:separator/>
      </w:r>
    </w:p>
  </w:endnote>
  <w:endnote w:type="continuationSeparator" w:id="0">
    <w:p w14:paraId="28E04423" w14:textId="77777777" w:rsidR="00A32CFA" w:rsidRDefault="00A32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80470" w14:textId="71A5171E" w:rsidR="00161E4B" w:rsidRDefault="00161E4B">
    <w:pPr>
      <w:pStyle w:val="Footer"/>
      <w:tabs>
        <w:tab w:val="left" w:pos="5245"/>
      </w:tabs>
    </w:pPr>
    <w:r>
      <w:drawing>
        <wp:anchor distT="0" distB="0" distL="114300" distR="114300" simplePos="0" relativeHeight="251662336" behindDoc="0" locked="0" layoutInCell="1" allowOverlap="1" wp14:anchorId="6574DD35" wp14:editId="139BF86A">
          <wp:simplePos x="0" y="0"/>
          <wp:positionH relativeFrom="margin">
            <wp:posOffset>5588758</wp:posOffset>
          </wp:positionH>
          <wp:positionV relativeFrom="paragraph">
            <wp:posOffset>-409433</wp:posOffset>
          </wp:positionV>
          <wp:extent cx="654050" cy="720004"/>
          <wp:effectExtent l="0" t="0" r="0" b="4445"/>
          <wp:wrapNone/>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4050" cy="72000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A97A" w14:textId="3AB9BEC4" w:rsidR="00161E4B" w:rsidRPr="00882344" w:rsidRDefault="00161E4B" w:rsidP="00C06408">
    <w:pPr>
      <w:pStyle w:val="Footer"/>
      <w:tabs>
        <w:tab w:val="clear" w:pos="5954"/>
        <w:tab w:val="left" w:pos="567"/>
        <w:tab w:val="right" w:pos="9072"/>
      </w:tabs>
      <w:jc w:val="left"/>
      <w:rPr>
        <w:b/>
        <w:sz w:val="18"/>
        <w:szCs w:val="18"/>
      </w:rPr>
    </w:pPr>
    <w:r w:rsidRPr="00882344">
      <w:rPr>
        <w:rStyle w:val="PageNumber"/>
        <w:sz w:val="18"/>
        <w:szCs w:val="18"/>
      </w:rPr>
      <w:fldChar w:fldCharType="begin"/>
    </w:r>
    <w:r w:rsidRPr="00882344">
      <w:rPr>
        <w:rStyle w:val="PageNumber"/>
        <w:sz w:val="18"/>
        <w:szCs w:val="18"/>
      </w:rPr>
      <w:instrText xml:space="preserve"> PAGE </w:instrText>
    </w:r>
    <w:r w:rsidRPr="00882344">
      <w:rPr>
        <w:rStyle w:val="PageNumber"/>
        <w:sz w:val="18"/>
        <w:szCs w:val="18"/>
      </w:rPr>
      <w:fldChar w:fldCharType="separate"/>
    </w:r>
    <w:r w:rsidRPr="00882344">
      <w:rPr>
        <w:rStyle w:val="PageNumber"/>
        <w:sz w:val="18"/>
        <w:szCs w:val="18"/>
      </w:rPr>
      <w:t>ii</w:t>
    </w:r>
    <w:r w:rsidRPr="00882344">
      <w:rPr>
        <w:rStyle w:val="PageNumber"/>
        <w:sz w:val="18"/>
        <w:szCs w:val="18"/>
      </w:rPr>
      <w:fldChar w:fldCharType="end"/>
    </w:r>
    <w:r w:rsidRPr="00882344">
      <w:rPr>
        <w:b/>
        <w:sz w:val="18"/>
        <w:szCs w:val="18"/>
      </w:rPr>
      <w:tab/>
      <w:t>FG QIT4N D2.3</w:t>
    </w:r>
    <w:r w:rsidRPr="00882344">
      <w:rPr>
        <w:sz w:val="18"/>
        <w:szCs w:val="18"/>
      </w:rPr>
      <w:t xml:space="preserve"> </w:t>
    </w:r>
    <w:r w:rsidRPr="00882344">
      <w:rPr>
        <w:b/>
        <w:sz w:val="18"/>
        <w:szCs w:val="18"/>
      </w:rPr>
      <w:t xml:space="preserve">(2021-11): </w:t>
    </w:r>
    <w:r w:rsidR="00507D30" w:rsidRPr="00507D30">
      <w:rPr>
        <w:b/>
        <w:sz w:val="18"/>
        <w:szCs w:val="18"/>
      </w:rPr>
      <w:t xml:space="preserve">Qkdn </w:t>
    </w:r>
    <w:r w:rsidR="00507D30" w:rsidRPr="00507D30">
      <w:rPr>
        <w:b/>
        <w:caps w:val="0"/>
        <w:sz w:val="18"/>
        <w:szCs w:val="18"/>
      </w:rPr>
      <w:t>protocols</w:t>
    </w:r>
    <w:r w:rsidR="00507D30">
      <w:rPr>
        <w:b/>
        <w:sz w:val="18"/>
        <w:szCs w:val="18"/>
      </w:rPr>
      <w:t>:</w:t>
    </w:r>
    <w:r w:rsidR="00507D30" w:rsidRPr="00507D30">
      <w:rPr>
        <w:b/>
        <w:sz w:val="18"/>
        <w:szCs w:val="18"/>
      </w:rPr>
      <w:t xml:space="preserve"> </w:t>
    </w:r>
    <w:r w:rsidR="00507D30" w:rsidRPr="00507D30">
      <w:rPr>
        <w:b/>
        <w:caps w:val="0"/>
        <w:sz w:val="18"/>
        <w:szCs w:val="18"/>
      </w:rPr>
      <w:t>Key management</w:t>
    </w:r>
    <w:r w:rsidR="00507D30" w:rsidRPr="00507D30">
      <w:rPr>
        <w:b/>
        <w:sz w:val="18"/>
        <w:szCs w:val="18"/>
      </w:rPr>
      <w:t xml:space="preserve">, </w:t>
    </w:r>
    <w:r w:rsidR="00507D30" w:rsidRPr="00507D30">
      <w:rPr>
        <w:b/>
        <w:caps w:val="0"/>
        <w:sz w:val="18"/>
        <w:szCs w:val="18"/>
      </w:rPr>
      <w:t>control</w:t>
    </w:r>
    <w:r w:rsidR="00507D30" w:rsidRPr="00507D30">
      <w:rPr>
        <w:b/>
        <w:sz w:val="18"/>
        <w:szCs w:val="18"/>
      </w:rPr>
      <w:t xml:space="preserve"> </w:t>
    </w:r>
    <w:r w:rsidR="00507D30" w:rsidRPr="00507D30">
      <w:rPr>
        <w:b/>
        <w:caps w:val="0"/>
        <w:sz w:val="18"/>
        <w:szCs w:val="18"/>
      </w:rPr>
      <w:t>and management layer</w:t>
    </w:r>
    <w:r w:rsidR="00507D30">
      <w:rPr>
        <w:b/>
        <w:caps w:val="0"/>
        <w:sz w:val="18"/>
        <w:szCs w:val="18"/>
      </w:rPr>
      <w: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A45EC" w14:textId="6163CDB9" w:rsidR="00161E4B" w:rsidRPr="00882344" w:rsidRDefault="00161E4B" w:rsidP="00F269F7">
    <w:pPr>
      <w:pStyle w:val="Footer"/>
      <w:tabs>
        <w:tab w:val="clear" w:pos="5954"/>
        <w:tab w:val="right" w:pos="9072"/>
      </w:tabs>
      <w:jc w:val="right"/>
      <w:rPr>
        <w:b/>
        <w:sz w:val="18"/>
        <w:szCs w:val="18"/>
      </w:rPr>
    </w:pPr>
    <w:r w:rsidRPr="00882344">
      <w:rPr>
        <w:b/>
        <w:sz w:val="18"/>
        <w:szCs w:val="18"/>
      </w:rPr>
      <w:tab/>
      <w:t>FG QIT4N D2.3</w:t>
    </w:r>
    <w:r w:rsidRPr="00882344">
      <w:rPr>
        <w:sz w:val="18"/>
        <w:szCs w:val="18"/>
      </w:rPr>
      <w:t xml:space="preserve"> </w:t>
    </w:r>
    <w:r w:rsidRPr="00882344">
      <w:rPr>
        <w:b/>
        <w:sz w:val="18"/>
        <w:szCs w:val="18"/>
      </w:rPr>
      <w:t>(2021-11):</w:t>
    </w:r>
    <w:r w:rsidR="00507D30">
      <w:rPr>
        <w:b/>
        <w:sz w:val="18"/>
        <w:szCs w:val="18"/>
      </w:rPr>
      <w:t xml:space="preserve"> </w:t>
    </w:r>
    <w:r w:rsidR="00507D30" w:rsidRPr="00507D30">
      <w:rPr>
        <w:b/>
        <w:sz w:val="18"/>
        <w:szCs w:val="18"/>
      </w:rPr>
      <w:t xml:space="preserve">Qkdn </w:t>
    </w:r>
    <w:r w:rsidR="00507D30" w:rsidRPr="00507D30">
      <w:rPr>
        <w:b/>
        <w:caps w:val="0"/>
        <w:sz w:val="18"/>
        <w:szCs w:val="18"/>
      </w:rPr>
      <w:t>protocols</w:t>
    </w:r>
    <w:r w:rsidR="00507D30">
      <w:rPr>
        <w:b/>
        <w:sz w:val="18"/>
        <w:szCs w:val="18"/>
      </w:rPr>
      <w:t>:</w:t>
    </w:r>
    <w:r w:rsidR="00507D30" w:rsidRPr="00507D30">
      <w:rPr>
        <w:b/>
        <w:sz w:val="18"/>
        <w:szCs w:val="18"/>
      </w:rPr>
      <w:t xml:space="preserve"> </w:t>
    </w:r>
    <w:r w:rsidR="00507D30" w:rsidRPr="00507D30">
      <w:rPr>
        <w:b/>
        <w:caps w:val="0"/>
        <w:sz w:val="18"/>
        <w:szCs w:val="18"/>
      </w:rPr>
      <w:t>Key management</w:t>
    </w:r>
    <w:r w:rsidR="00507D30" w:rsidRPr="00507D30">
      <w:rPr>
        <w:b/>
        <w:sz w:val="18"/>
        <w:szCs w:val="18"/>
      </w:rPr>
      <w:t xml:space="preserve">, </w:t>
    </w:r>
    <w:r w:rsidR="00507D30" w:rsidRPr="00507D30">
      <w:rPr>
        <w:b/>
        <w:caps w:val="0"/>
        <w:sz w:val="18"/>
        <w:szCs w:val="18"/>
      </w:rPr>
      <w:t>control</w:t>
    </w:r>
    <w:r w:rsidR="00507D30" w:rsidRPr="00507D30">
      <w:rPr>
        <w:b/>
        <w:sz w:val="18"/>
        <w:szCs w:val="18"/>
      </w:rPr>
      <w:t xml:space="preserve"> </w:t>
    </w:r>
    <w:r w:rsidR="00507D30" w:rsidRPr="00507D30">
      <w:rPr>
        <w:b/>
        <w:caps w:val="0"/>
        <w:sz w:val="18"/>
        <w:szCs w:val="18"/>
      </w:rPr>
      <w:t>and management layer</w:t>
    </w:r>
    <w:r w:rsidR="00507D30">
      <w:rPr>
        <w:b/>
        <w:caps w:val="0"/>
        <w:sz w:val="18"/>
        <w:szCs w:val="18"/>
      </w:rPr>
      <w:t>s</w:t>
    </w:r>
    <w:r w:rsidR="00507D30" w:rsidRPr="00507D30">
      <w:rPr>
        <w:rStyle w:val="PageNumber"/>
        <w:b/>
        <w:caps w:val="0"/>
        <w:sz w:val="18"/>
        <w:szCs w:val="18"/>
      </w:rPr>
      <w:t xml:space="preserve"> </w:t>
    </w:r>
    <w:r w:rsidRPr="00882344">
      <w:rPr>
        <w:rStyle w:val="PageNumber"/>
        <w:sz w:val="18"/>
        <w:szCs w:val="18"/>
      </w:rPr>
      <w:fldChar w:fldCharType="begin"/>
    </w:r>
    <w:r w:rsidRPr="00882344">
      <w:rPr>
        <w:rStyle w:val="PageNumber"/>
        <w:sz w:val="18"/>
        <w:szCs w:val="18"/>
      </w:rPr>
      <w:instrText xml:space="preserve"> PAGE </w:instrText>
    </w:r>
    <w:r w:rsidRPr="00882344">
      <w:rPr>
        <w:rStyle w:val="PageNumber"/>
        <w:sz w:val="18"/>
        <w:szCs w:val="18"/>
      </w:rPr>
      <w:fldChar w:fldCharType="separate"/>
    </w:r>
    <w:r w:rsidRPr="00882344">
      <w:rPr>
        <w:rStyle w:val="PageNumber"/>
        <w:sz w:val="18"/>
        <w:szCs w:val="18"/>
      </w:rPr>
      <w:t>i</w:t>
    </w:r>
    <w:r w:rsidRPr="00882344">
      <w:rPr>
        <w:rStyle w:val="PageNumber"/>
        <w:sz w:val="18"/>
        <w:szCs w:val="18"/>
      </w:rPr>
      <w:fldChar w:fldCharType="end"/>
    </w:r>
    <w:r w:rsidRPr="00882344">
      <w:rPr>
        <w:b/>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A6A1A" w14:textId="6A30A8D2" w:rsidR="00161E4B" w:rsidRPr="00D9184C" w:rsidRDefault="00161E4B" w:rsidP="00D918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F5929" w14:textId="42A8860F" w:rsidR="00882344" w:rsidRPr="00882344" w:rsidRDefault="00882344" w:rsidP="00C06408">
    <w:pPr>
      <w:pStyle w:val="Footer"/>
      <w:tabs>
        <w:tab w:val="clear" w:pos="5954"/>
        <w:tab w:val="left" w:pos="567"/>
        <w:tab w:val="right" w:pos="9072"/>
      </w:tabs>
      <w:jc w:val="left"/>
      <w:rPr>
        <w:b/>
        <w:sz w:val="18"/>
        <w:szCs w:val="18"/>
      </w:rPr>
    </w:pPr>
    <w:r w:rsidRPr="00882344">
      <w:rPr>
        <w:rStyle w:val="PageNumber"/>
        <w:sz w:val="18"/>
        <w:szCs w:val="18"/>
      </w:rPr>
      <w:fldChar w:fldCharType="begin"/>
    </w:r>
    <w:r w:rsidRPr="00882344">
      <w:rPr>
        <w:rStyle w:val="PageNumber"/>
        <w:sz w:val="18"/>
        <w:szCs w:val="18"/>
      </w:rPr>
      <w:instrText xml:space="preserve"> PAGE </w:instrText>
    </w:r>
    <w:r w:rsidRPr="00882344">
      <w:rPr>
        <w:rStyle w:val="PageNumber"/>
        <w:sz w:val="18"/>
        <w:szCs w:val="18"/>
      </w:rPr>
      <w:fldChar w:fldCharType="separate"/>
    </w:r>
    <w:r w:rsidRPr="00882344">
      <w:rPr>
        <w:rStyle w:val="PageNumber"/>
        <w:sz w:val="18"/>
        <w:szCs w:val="18"/>
      </w:rPr>
      <w:t>ii</w:t>
    </w:r>
    <w:r w:rsidRPr="00882344">
      <w:rPr>
        <w:rStyle w:val="PageNumber"/>
        <w:sz w:val="18"/>
        <w:szCs w:val="18"/>
      </w:rPr>
      <w:fldChar w:fldCharType="end"/>
    </w:r>
    <w:r w:rsidRPr="00882344">
      <w:rPr>
        <w:b/>
        <w:sz w:val="18"/>
        <w:szCs w:val="18"/>
      </w:rPr>
      <w:tab/>
      <w:t>FG QIT4N D2.3</w:t>
    </w:r>
    <w:r w:rsidRPr="00882344">
      <w:rPr>
        <w:sz w:val="18"/>
        <w:szCs w:val="18"/>
      </w:rPr>
      <w:t xml:space="preserve"> </w:t>
    </w:r>
    <w:r w:rsidRPr="00882344">
      <w:rPr>
        <w:b/>
        <w:sz w:val="18"/>
        <w:szCs w:val="18"/>
      </w:rPr>
      <w:t xml:space="preserve">(2021-11): </w:t>
    </w:r>
    <w:r w:rsidR="00507D30" w:rsidRPr="00507D30">
      <w:rPr>
        <w:b/>
        <w:sz w:val="18"/>
        <w:szCs w:val="18"/>
      </w:rPr>
      <w:t xml:space="preserve">Qkdn </w:t>
    </w:r>
    <w:r w:rsidR="00507D30" w:rsidRPr="00507D30">
      <w:rPr>
        <w:b/>
        <w:caps w:val="0"/>
        <w:sz w:val="18"/>
        <w:szCs w:val="18"/>
      </w:rPr>
      <w:t>protocols</w:t>
    </w:r>
    <w:r w:rsidR="00507D30">
      <w:rPr>
        <w:b/>
        <w:sz w:val="18"/>
        <w:szCs w:val="18"/>
      </w:rPr>
      <w:t>:</w:t>
    </w:r>
    <w:r w:rsidR="00507D30" w:rsidRPr="00507D30">
      <w:rPr>
        <w:b/>
        <w:sz w:val="18"/>
        <w:szCs w:val="18"/>
      </w:rPr>
      <w:t xml:space="preserve"> </w:t>
    </w:r>
    <w:r w:rsidR="00507D30" w:rsidRPr="00507D30">
      <w:rPr>
        <w:b/>
        <w:caps w:val="0"/>
        <w:sz w:val="18"/>
        <w:szCs w:val="18"/>
      </w:rPr>
      <w:t>Key management</w:t>
    </w:r>
    <w:r w:rsidR="00507D30" w:rsidRPr="00507D30">
      <w:rPr>
        <w:b/>
        <w:sz w:val="18"/>
        <w:szCs w:val="18"/>
      </w:rPr>
      <w:t xml:space="preserve">, </w:t>
    </w:r>
    <w:r w:rsidR="00507D30" w:rsidRPr="00507D30">
      <w:rPr>
        <w:b/>
        <w:caps w:val="0"/>
        <w:sz w:val="18"/>
        <w:szCs w:val="18"/>
      </w:rPr>
      <w:t>control</w:t>
    </w:r>
    <w:r w:rsidR="00507D30" w:rsidRPr="00507D30">
      <w:rPr>
        <w:b/>
        <w:sz w:val="18"/>
        <w:szCs w:val="18"/>
      </w:rPr>
      <w:t xml:space="preserve"> </w:t>
    </w:r>
    <w:r w:rsidR="00507D30" w:rsidRPr="00507D30">
      <w:rPr>
        <w:b/>
        <w:caps w:val="0"/>
        <w:sz w:val="18"/>
        <w:szCs w:val="18"/>
      </w:rPr>
      <w:t>and management layer</w:t>
    </w:r>
    <w:r w:rsidR="00507D30">
      <w:rPr>
        <w:b/>
        <w:caps w:val="0"/>
        <w:sz w:val="18"/>
        <w:szCs w:val="18"/>
      </w:rPr>
      <w:t>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FD78" w14:textId="799FC5CA" w:rsidR="00882344" w:rsidRPr="00882344" w:rsidRDefault="00882344" w:rsidP="00F269F7">
    <w:pPr>
      <w:pStyle w:val="Footer"/>
      <w:tabs>
        <w:tab w:val="clear" w:pos="5954"/>
        <w:tab w:val="right" w:pos="9072"/>
      </w:tabs>
      <w:jc w:val="right"/>
      <w:rPr>
        <w:b/>
        <w:sz w:val="18"/>
        <w:szCs w:val="18"/>
      </w:rPr>
    </w:pPr>
    <w:r w:rsidRPr="00882344">
      <w:rPr>
        <w:b/>
        <w:sz w:val="18"/>
        <w:szCs w:val="18"/>
      </w:rPr>
      <w:tab/>
      <w:t>FG QIT4N D2.3</w:t>
    </w:r>
    <w:r w:rsidRPr="00882344">
      <w:rPr>
        <w:sz w:val="18"/>
        <w:szCs w:val="18"/>
      </w:rPr>
      <w:t xml:space="preserve"> </w:t>
    </w:r>
    <w:r w:rsidRPr="00882344">
      <w:rPr>
        <w:b/>
        <w:sz w:val="18"/>
        <w:szCs w:val="18"/>
      </w:rPr>
      <w:t xml:space="preserve">(2021-11): </w:t>
    </w:r>
    <w:r w:rsidR="00507D30" w:rsidRPr="00507D30">
      <w:rPr>
        <w:b/>
        <w:sz w:val="18"/>
        <w:szCs w:val="18"/>
      </w:rPr>
      <w:t xml:space="preserve">Qkdn </w:t>
    </w:r>
    <w:r w:rsidR="00507D30" w:rsidRPr="00507D30">
      <w:rPr>
        <w:b/>
        <w:caps w:val="0"/>
        <w:sz w:val="18"/>
        <w:szCs w:val="18"/>
      </w:rPr>
      <w:t>protocols</w:t>
    </w:r>
    <w:r w:rsidR="00507D30">
      <w:rPr>
        <w:b/>
        <w:sz w:val="18"/>
        <w:szCs w:val="18"/>
      </w:rPr>
      <w:t>:</w:t>
    </w:r>
    <w:r w:rsidR="00507D30" w:rsidRPr="00507D30">
      <w:rPr>
        <w:b/>
        <w:sz w:val="18"/>
        <w:szCs w:val="18"/>
      </w:rPr>
      <w:t xml:space="preserve"> </w:t>
    </w:r>
    <w:r w:rsidR="00507D30" w:rsidRPr="00507D30">
      <w:rPr>
        <w:b/>
        <w:caps w:val="0"/>
        <w:sz w:val="18"/>
        <w:szCs w:val="18"/>
      </w:rPr>
      <w:t>Key management</w:t>
    </w:r>
    <w:r w:rsidR="00507D30" w:rsidRPr="00507D30">
      <w:rPr>
        <w:b/>
        <w:sz w:val="18"/>
        <w:szCs w:val="18"/>
      </w:rPr>
      <w:t xml:space="preserve">, </w:t>
    </w:r>
    <w:r w:rsidR="00507D30" w:rsidRPr="00507D30">
      <w:rPr>
        <w:b/>
        <w:caps w:val="0"/>
        <w:sz w:val="18"/>
        <w:szCs w:val="18"/>
      </w:rPr>
      <w:t>control</w:t>
    </w:r>
    <w:r w:rsidR="00507D30" w:rsidRPr="00507D30">
      <w:rPr>
        <w:b/>
        <w:sz w:val="18"/>
        <w:szCs w:val="18"/>
      </w:rPr>
      <w:t xml:space="preserve"> </w:t>
    </w:r>
    <w:r w:rsidR="00507D30" w:rsidRPr="00507D30">
      <w:rPr>
        <w:b/>
        <w:caps w:val="0"/>
        <w:sz w:val="18"/>
        <w:szCs w:val="18"/>
      </w:rPr>
      <w:t>and management layer</w:t>
    </w:r>
    <w:r w:rsidR="00507D30">
      <w:rPr>
        <w:b/>
        <w:caps w:val="0"/>
        <w:sz w:val="18"/>
        <w:szCs w:val="18"/>
      </w:rPr>
      <w:t>s</w:t>
    </w:r>
    <w:r w:rsidRPr="00882344">
      <w:rPr>
        <w:b/>
        <w:sz w:val="18"/>
        <w:szCs w:val="18"/>
      </w:rPr>
      <w:tab/>
    </w:r>
    <w:r w:rsidRPr="00882344">
      <w:rPr>
        <w:rStyle w:val="PageNumber"/>
        <w:sz w:val="18"/>
        <w:szCs w:val="18"/>
      </w:rPr>
      <w:fldChar w:fldCharType="begin"/>
    </w:r>
    <w:r w:rsidRPr="00882344">
      <w:rPr>
        <w:rStyle w:val="PageNumber"/>
        <w:sz w:val="18"/>
        <w:szCs w:val="18"/>
      </w:rPr>
      <w:instrText xml:space="preserve"> PAGE </w:instrText>
    </w:r>
    <w:r w:rsidRPr="00882344">
      <w:rPr>
        <w:rStyle w:val="PageNumber"/>
        <w:sz w:val="18"/>
        <w:szCs w:val="18"/>
      </w:rPr>
      <w:fldChar w:fldCharType="separate"/>
    </w:r>
    <w:r w:rsidRPr="00882344">
      <w:rPr>
        <w:rStyle w:val="PageNumber"/>
        <w:sz w:val="18"/>
        <w:szCs w:val="18"/>
      </w:rPr>
      <w:t>i</w:t>
    </w:r>
    <w:r w:rsidRPr="00882344">
      <w:rPr>
        <w:rStyle w:val="PageNumber"/>
        <w:sz w:val="18"/>
        <w:szCs w:val="18"/>
      </w:rPr>
      <w:fldChar w:fldCharType="end"/>
    </w:r>
    <w:r w:rsidRPr="00882344">
      <w:rPr>
        <w:b/>
        <w:sz w:val="18"/>
        <w:szCs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D7A4" w14:textId="77777777" w:rsidR="00161E4B" w:rsidRPr="00B22DA4" w:rsidRDefault="00161E4B" w:rsidP="00B22DA4">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sz w:val="20"/>
      </w:rPr>
      <w:t>4</w:t>
    </w:r>
    <w:r w:rsidRPr="00D04546">
      <w:rPr>
        <w:rStyle w:val="PageNumber"/>
        <w:rFonts w:ascii="Times New Roman Bold" w:hAnsi="Times New Roman Bold"/>
        <w:b/>
        <w:bCs/>
        <w:caps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4AFD9" w14:textId="77777777" w:rsidR="00A32CFA" w:rsidRDefault="00A32CFA">
      <w:r>
        <w:separator/>
      </w:r>
    </w:p>
  </w:footnote>
  <w:footnote w:type="continuationSeparator" w:id="0">
    <w:p w14:paraId="5DE7C18D" w14:textId="77777777" w:rsidR="00A32CFA" w:rsidRDefault="00A32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05FE2" w14:textId="77777777" w:rsidR="00161E4B" w:rsidRDefault="00161E4B">
    <w:pPr>
      <w:pStyle w:val="Header"/>
    </w:pPr>
    <w:r>
      <w:rPr>
        <w:noProof/>
      </w:rPr>
      <w:drawing>
        <wp:anchor distT="0" distB="0" distL="114300" distR="114300" simplePos="0" relativeHeight="251660288" behindDoc="0" locked="0" layoutInCell="1" allowOverlap="1" wp14:anchorId="310B854F" wp14:editId="2205E91D">
          <wp:simplePos x="0" y="0"/>
          <wp:positionH relativeFrom="column">
            <wp:posOffset>-762000</wp:posOffset>
          </wp:positionH>
          <wp:positionV relativeFrom="paragraph">
            <wp:posOffset>-492760</wp:posOffset>
          </wp:positionV>
          <wp:extent cx="1569720" cy="10771505"/>
          <wp:effectExtent l="0" t="0" r="0" b="0"/>
          <wp:wrapNone/>
          <wp:docPr id="2"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FE99B" w14:textId="77777777" w:rsidR="00161E4B" w:rsidRDefault="00161E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75839" w14:textId="77777777" w:rsidR="00161E4B" w:rsidRPr="00B22DA4" w:rsidRDefault="00161E4B" w:rsidP="00B22D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E7351" w14:textId="77777777" w:rsidR="00161E4B" w:rsidRPr="00B22DA4" w:rsidRDefault="00161E4B" w:rsidP="00B22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75F1"/>
    <w:multiLevelType w:val="hybridMultilevel"/>
    <w:tmpl w:val="E3BC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42A8B"/>
    <w:multiLevelType w:val="hybridMultilevel"/>
    <w:tmpl w:val="B1A46CA2"/>
    <w:lvl w:ilvl="0" w:tplc="4B2E79BA">
      <w:start w:val="1"/>
      <w:numFmt w:val="bullet"/>
      <w:lvlText w:val=""/>
      <w:lvlJc w:val="left"/>
      <w:pPr>
        <w:ind w:left="1495"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551362"/>
    <w:multiLevelType w:val="hybridMultilevel"/>
    <w:tmpl w:val="9E7A2A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871D61"/>
    <w:multiLevelType w:val="hybridMultilevel"/>
    <w:tmpl w:val="771C0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D5F10"/>
    <w:multiLevelType w:val="hybridMultilevel"/>
    <w:tmpl w:val="540C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6E6988"/>
    <w:multiLevelType w:val="hybridMultilevel"/>
    <w:tmpl w:val="7820E1A0"/>
    <w:lvl w:ilvl="0" w:tplc="D9C047A2">
      <w:start w:val="1"/>
      <w:numFmt w:val="lowerLetter"/>
      <w:lvlText w:val="%1)"/>
      <w:lvlJc w:val="left"/>
      <w:pPr>
        <w:ind w:left="360" w:hanging="36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8B0058D"/>
    <w:multiLevelType w:val="hybridMultilevel"/>
    <w:tmpl w:val="8F78512A"/>
    <w:lvl w:ilvl="0" w:tplc="2534BA42">
      <w:start w:val="1"/>
      <w:numFmt w:val="decimal"/>
      <w:pStyle w:val="AppendixTitle1"/>
      <w:lvlText w:val="II.%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D62308"/>
    <w:multiLevelType w:val="hybridMultilevel"/>
    <w:tmpl w:val="7820E1A0"/>
    <w:lvl w:ilvl="0" w:tplc="D9C047A2">
      <w:start w:val="1"/>
      <w:numFmt w:val="lowerLetter"/>
      <w:lvlText w:val="%1)"/>
      <w:lvlJc w:val="left"/>
      <w:pPr>
        <w:ind w:left="360" w:hanging="36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1073930"/>
    <w:multiLevelType w:val="hybridMultilevel"/>
    <w:tmpl w:val="AF34EC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D00FC8"/>
    <w:multiLevelType w:val="hybridMultilevel"/>
    <w:tmpl w:val="47863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85186B"/>
    <w:multiLevelType w:val="hybridMultilevel"/>
    <w:tmpl w:val="7820E1A0"/>
    <w:lvl w:ilvl="0" w:tplc="D9C047A2">
      <w:start w:val="1"/>
      <w:numFmt w:val="lowerLetter"/>
      <w:lvlText w:val="%1)"/>
      <w:lvlJc w:val="left"/>
      <w:pPr>
        <w:ind w:left="360" w:hanging="36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F61328C"/>
    <w:multiLevelType w:val="hybridMultilevel"/>
    <w:tmpl w:val="D9E0D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763072"/>
    <w:multiLevelType w:val="multilevel"/>
    <w:tmpl w:val="0442CBFA"/>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75051030"/>
    <w:multiLevelType w:val="hybridMultilevel"/>
    <w:tmpl w:val="7820E1A0"/>
    <w:lvl w:ilvl="0" w:tplc="D9C047A2">
      <w:start w:val="1"/>
      <w:numFmt w:val="lowerLetter"/>
      <w:lvlText w:val="%1)"/>
      <w:lvlJc w:val="left"/>
      <w:pPr>
        <w:ind w:left="360" w:hanging="36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55A609D"/>
    <w:multiLevelType w:val="hybridMultilevel"/>
    <w:tmpl w:val="50BC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0465FD"/>
    <w:multiLevelType w:val="hybridMultilevel"/>
    <w:tmpl w:val="D3808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1311A2"/>
    <w:multiLevelType w:val="hybridMultilevel"/>
    <w:tmpl w:val="68DC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583ED3"/>
    <w:multiLevelType w:val="hybridMultilevel"/>
    <w:tmpl w:val="D7F2F268"/>
    <w:lvl w:ilvl="0" w:tplc="08090017">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12"/>
  </w:num>
  <w:num w:numId="3">
    <w:abstractNumId w:val="1"/>
  </w:num>
  <w:num w:numId="4">
    <w:abstractNumId w:val="2"/>
  </w:num>
  <w:num w:numId="5">
    <w:abstractNumId w:val="17"/>
  </w:num>
  <w:num w:numId="6">
    <w:abstractNumId w:val="13"/>
  </w:num>
  <w:num w:numId="7">
    <w:abstractNumId w:val="7"/>
  </w:num>
  <w:num w:numId="8">
    <w:abstractNumId w:val="10"/>
  </w:num>
  <w:num w:numId="9">
    <w:abstractNumId w:val="5"/>
  </w:num>
  <w:num w:numId="10">
    <w:abstractNumId w:val="8"/>
  </w:num>
  <w:num w:numId="11">
    <w:abstractNumId w:val="9"/>
  </w:num>
  <w:num w:numId="12">
    <w:abstractNumId w:val="11"/>
  </w:num>
  <w:num w:numId="13">
    <w:abstractNumId w:val="0"/>
  </w:num>
  <w:num w:numId="14">
    <w:abstractNumId w:val="14"/>
  </w:num>
  <w:num w:numId="15">
    <w:abstractNumId w:val="3"/>
  </w:num>
  <w:num w:numId="16">
    <w:abstractNumId w:val="4"/>
  </w:num>
  <w:num w:numId="17">
    <w:abstractNumId w:val="15"/>
  </w:num>
  <w:num w:numId="18">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evenAndOddHeaders/>
  <w:drawingGridHorizontalSpacing w:val="12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5CB"/>
    <w:rsid w:val="000030C4"/>
    <w:rsid w:val="00003CAA"/>
    <w:rsid w:val="00004035"/>
    <w:rsid w:val="00004A38"/>
    <w:rsid w:val="00006FD8"/>
    <w:rsid w:val="0001395B"/>
    <w:rsid w:val="0002554B"/>
    <w:rsid w:val="00027276"/>
    <w:rsid w:val="00027DAA"/>
    <w:rsid w:val="00031356"/>
    <w:rsid w:val="0003282B"/>
    <w:rsid w:val="00046A7A"/>
    <w:rsid w:val="00067382"/>
    <w:rsid w:val="00073DD6"/>
    <w:rsid w:val="00086E2E"/>
    <w:rsid w:val="00087100"/>
    <w:rsid w:val="000A467F"/>
    <w:rsid w:val="000B3E11"/>
    <w:rsid w:val="000B48B5"/>
    <w:rsid w:val="000C7AD8"/>
    <w:rsid w:val="000E1AA7"/>
    <w:rsid w:val="000E1C51"/>
    <w:rsid w:val="000F104B"/>
    <w:rsid w:val="000F35D0"/>
    <w:rsid w:val="000F79A2"/>
    <w:rsid w:val="001010EC"/>
    <w:rsid w:val="00103A5A"/>
    <w:rsid w:val="001058AA"/>
    <w:rsid w:val="0011742F"/>
    <w:rsid w:val="0012681C"/>
    <w:rsid w:val="00127C23"/>
    <w:rsid w:val="00127C6C"/>
    <w:rsid w:val="00127CDE"/>
    <w:rsid w:val="001307F2"/>
    <w:rsid w:val="00133E4A"/>
    <w:rsid w:val="001372C5"/>
    <w:rsid w:val="0014649B"/>
    <w:rsid w:val="00146A98"/>
    <w:rsid w:val="00152C27"/>
    <w:rsid w:val="00161E4B"/>
    <w:rsid w:val="0017019C"/>
    <w:rsid w:val="00176601"/>
    <w:rsid w:val="00176BA3"/>
    <w:rsid w:val="001846CC"/>
    <w:rsid w:val="00190A2B"/>
    <w:rsid w:val="0019436D"/>
    <w:rsid w:val="00194467"/>
    <w:rsid w:val="00194D55"/>
    <w:rsid w:val="001A4FFE"/>
    <w:rsid w:val="001B4412"/>
    <w:rsid w:val="001C1902"/>
    <w:rsid w:val="001D1A81"/>
    <w:rsid w:val="001E0A1C"/>
    <w:rsid w:val="00207178"/>
    <w:rsid w:val="00215E5F"/>
    <w:rsid w:val="00216074"/>
    <w:rsid w:val="00216B5A"/>
    <w:rsid w:val="002240A7"/>
    <w:rsid w:val="0023502C"/>
    <w:rsid w:val="002378FD"/>
    <w:rsid w:val="002506D1"/>
    <w:rsid w:val="00263253"/>
    <w:rsid w:val="002639AF"/>
    <w:rsid w:val="0026405B"/>
    <w:rsid w:val="002664D5"/>
    <w:rsid w:val="00290E7A"/>
    <w:rsid w:val="0029185B"/>
    <w:rsid w:val="002A3B6E"/>
    <w:rsid w:val="002A45A6"/>
    <w:rsid w:val="002B0E11"/>
    <w:rsid w:val="002B72A0"/>
    <w:rsid w:val="002C1A6F"/>
    <w:rsid w:val="002C67BB"/>
    <w:rsid w:val="002C7878"/>
    <w:rsid w:val="002C7B9E"/>
    <w:rsid w:val="002D0952"/>
    <w:rsid w:val="002D41EB"/>
    <w:rsid w:val="002E19EB"/>
    <w:rsid w:val="002E3C08"/>
    <w:rsid w:val="002E46FE"/>
    <w:rsid w:val="002F1E40"/>
    <w:rsid w:val="002F2343"/>
    <w:rsid w:val="002F7D3B"/>
    <w:rsid w:val="0030222D"/>
    <w:rsid w:val="003076FB"/>
    <w:rsid w:val="003103EB"/>
    <w:rsid w:val="00320C88"/>
    <w:rsid w:val="003233ED"/>
    <w:rsid w:val="003235AD"/>
    <w:rsid w:val="003302AE"/>
    <w:rsid w:val="0033300E"/>
    <w:rsid w:val="00336436"/>
    <w:rsid w:val="00340BC3"/>
    <w:rsid w:val="003466DB"/>
    <w:rsid w:val="00355736"/>
    <w:rsid w:val="0037005F"/>
    <w:rsid w:val="00373869"/>
    <w:rsid w:val="003856AF"/>
    <w:rsid w:val="003859FC"/>
    <w:rsid w:val="003932AA"/>
    <w:rsid w:val="00393C8E"/>
    <w:rsid w:val="003A4716"/>
    <w:rsid w:val="003A7D03"/>
    <w:rsid w:val="003B00C3"/>
    <w:rsid w:val="003B2942"/>
    <w:rsid w:val="003B4CF9"/>
    <w:rsid w:val="003B5C40"/>
    <w:rsid w:val="003C0A12"/>
    <w:rsid w:val="003C4C81"/>
    <w:rsid w:val="003C7CB2"/>
    <w:rsid w:val="003D1970"/>
    <w:rsid w:val="003D6ABF"/>
    <w:rsid w:val="003E4AF9"/>
    <w:rsid w:val="003F03EC"/>
    <w:rsid w:val="003F12F9"/>
    <w:rsid w:val="0040627C"/>
    <w:rsid w:val="00406AA3"/>
    <w:rsid w:val="004117CB"/>
    <w:rsid w:val="00412492"/>
    <w:rsid w:val="004134A9"/>
    <w:rsid w:val="0042372A"/>
    <w:rsid w:val="004324A1"/>
    <w:rsid w:val="004348BB"/>
    <w:rsid w:val="00441F7A"/>
    <w:rsid w:val="00467172"/>
    <w:rsid w:val="00467B14"/>
    <w:rsid w:val="00492BA3"/>
    <w:rsid w:val="004946AA"/>
    <w:rsid w:val="004A40D8"/>
    <w:rsid w:val="004B3643"/>
    <w:rsid w:val="004B39E2"/>
    <w:rsid w:val="004B3B79"/>
    <w:rsid w:val="004B5944"/>
    <w:rsid w:val="004C062A"/>
    <w:rsid w:val="004C46CD"/>
    <w:rsid w:val="004E49C8"/>
    <w:rsid w:val="004E57A4"/>
    <w:rsid w:val="00501B49"/>
    <w:rsid w:val="00507D30"/>
    <w:rsid w:val="00512271"/>
    <w:rsid w:val="00516280"/>
    <w:rsid w:val="00525CF3"/>
    <w:rsid w:val="00537FB1"/>
    <w:rsid w:val="005453BC"/>
    <w:rsid w:val="005579D9"/>
    <w:rsid w:val="00564481"/>
    <w:rsid w:val="0057080B"/>
    <w:rsid w:val="00573638"/>
    <w:rsid w:val="00594548"/>
    <w:rsid w:val="005A7612"/>
    <w:rsid w:val="005B3A65"/>
    <w:rsid w:val="005C712C"/>
    <w:rsid w:val="005E049A"/>
    <w:rsid w:val="005E0C48"/>
    <w:rsid w:val="005E3C8F"/>
    <w:rsid w:val="005E7D88"/>
    <w:rsid w:val="005F0D53"/>
    <w:rsid w:val="005F36D5"/>
    <w:rsid w:val="005F508C"/>
    <w:rsid w:val="00601097"/>
    <w:rsid w:val="0060241A"/>
    <w:rsid w:val="00602FC0"/>
    <w:rsid w:val="0061087A"/>
    <w:rsid w:val="006140AA"/>
    <w:rsid w:val="00614441"/>
    <w:rsid w:val="0063165E"/>
    <w:rsid w:val="00633928"/>
    <w:rsid w:val="006376EC"/>
    <w:rsid w:val="0064792C"/>
    <w:rsid w:val="0065336B"/>
    <w:rsid w:val="0066022D"/>
    <w:rsid w:val="00665E46"/>
    <w:rsid w:val="006727AE"/>
    <w:rsid w:val="00675621"/>
    <w:rsid w:val="00692CB3"/>
    <w:rsid w:val="006935CA"/>
    <w:rsid w:val="006957FB"/>
    <w:rsid w:val="00696E5A"/>
    <w:rsid w:val="006A2622"/>
    <w:rsid w:val="006A6C04"/>
    <w:rsid w:val="006B0B78"/>
    <w:rsid w:val="006B389B"/>
    <w:rsid w:val="006B505A"/>
    <w:rsid w:val="006B7445"/>
    <w:rsid w:val="006E0A08"/>
    <w:rsid w:val="006E1AC0"/>
    <w:rsid w:val="006E5F4F"/>
    <w:rsid w:val="006E6C25"/>
    <w:rsid w:val="0072366A"/>
    <w:rsid w:val="007304EA"/>
    <w:rsid w:val="00737170"/>
    <w:rsid w:val="00745EAC"/>
    <w:rsid w:val="00752D24"/>
    <w:rsid w:val="0076540E"/>
    <w:rsid w:val="0076560D"/>
    <w:rsid w:val="00777DCF"/>
    <w:rsid w:val="007809FF"/>
    <w:rsid w:val="00785779"/>
    <w:rsid w:val="0078796F"/>
    <w:rsid w:val="007A3058"/>
    <w:rsid w:val="007B05B2"/>
    <w:rsid w:val="007E05B3"/>
    <w:rsid w:val="007E2659"/>
    <w:rsid w:val="007E2757"/>
    <w:rsid w:val="007F417E"/>
    <w:rsid w:val="008026DA"/>
    <w:rsid w:val="00816F70"/>
    <w:rsid w:val="0083023F"/>
    <w:rsid w:val="00830E28"/>
    <w:rsid w:val="0084023B"/>
    <w:rsid w:val="00844F16"/>
    <w:rsid w:val="008574ED"/>
    <w:rsid w:val="00870FFF"/>
    <w:rsid w:val="00874062"/>
    <w:rsid w:val="0087573A"/>
    <w:rsid w:val="00882344"/>
    <w:rsid w:val="00885CD7"/>
    <w:rsid w:val="00895753"/>
    <w:rsid w:val="0089719D"/>
    <w:rsid w:val="008A05EE"/>
    <w:rsid w:val="008A693C"/>
    <w:rsid w:val="008B001E"/>
    <w:rsid w:val="008B36AA"/>
    <w:rsid w:val="008B5B74"/>
    <w:rsid w:val="008C2F1C"/>
    <w:rsid w:val="008D158C"/>
    <w:rsid w:val="008D24BE"/>
    <w:rsid w:val="008D5925"/>
    <w:rsid w:val="008E6D55"/>
    <w:rsid w:val="008E72C8"/>
    <w:rsid w:val="00907B6B"/>
    <w:rsid w:val="00907C95"/>
    <w:rsid w:val="00907E96"/>
    <w:rsid w:val="00911869"/>
    <w:rsid w:val="00920AD6"/>
    <w:rsid w:val="009210AA"/>
    <w:rsid w:val="0092550A"/>
    <w:rsid w:val="00932EF1"/>
    <w:rsid w:val="00933499"/>
    <w:rsid w:val="00940D0E"/>
    <w:rsid w:val="009524D8"/>
    <w:rsid w:val="0095330F"/>
    <w:rsid w:val="0095789D"/>
    <w:rsid w:val="00960647"/>
    <w:rsid w:val="00960AFC"/>
    <w:rsid w:val="00962424"/>
    <w:rsid w:val="00962725"/>
    <w:rsid w:val="009635CB"/>
    <w:rsid w:val="00973AE4"/>
    <w:rsid w:val="00981C2C"/>
    <w:rsid w:val="00982C44"/>
    <w:rsid w:val="00984875"/>
    <w:rsid w:val="009861B4"/>
    <w:rsid w:val="009A342F"/>
    <w:rsid w:val="009A4898"/>
    <w:rsid w:val="009A4F98"/>
    <w:rsid w:val="009C01D1"/>
    <w:rsid w:val="009C46D8"/>
    <w:rsid w:val="009C62B7"/>
    <w:rsid w:val="009D26EB"/>
    <w:rsid w:val="009E57C0"/>
    <w:rsid w:val="009F7A8A"/>
    <w:rsid w:val="00A00CC1"/>
    <w:rsid w:val="00A015B8"/>
    <w:rsid w:val="00A01C5E"/>
    <w:rsid w:val="00A0416F"/>
    <w:rsid w:val="00A11412"/>
    <w:rsid w:val="00A24FAF"/>
    <w:rsid w:val="00A32CFA"/>
    <w:rsid w:val="00A36B5A"/>
    <w:rsid w:val="00A36E26"/>
    <w:rsid w:val="00A52506"/>
    <w:rsid w:val="00A6052A"/>
    <w:rsid w:val="00A62FB1"/>
    <w:rsid w:val="00A63827"/>
    <w:rsid w:val="00A64384"/>
    <w:rsid w:val="00A7792D"/>
    <w:rsid w:val="00A80E2B"/>
    <w:rsid w:val="00A85B55"/>
    <w:rsid w:val="00A90B48"/>
    <w:rsid w:val="00A9394A"/>
    <w:rsid w:val="00A93B35"/>
    <w:rsid w:val="00A96C93"/>
    <w:rsid w:val="00AA4884"/>
    <w:rsid w:val="00AA5CE1"/>
    <w:rsid w:val="00AB0E86"/>
    <w:rsid w:val="00AD2182"/>
    <w:rsid w:val="00AE00F0"/>
    <w:rsid w:val="00AE535F"/>
    <w:rsid w:val="00AF0764"/>
    <w:rsid w:val="00AF3A7B"/>
    <w:rsid w:val="00AF6D58"/>
    <w:rsid w:val="00B01B59"/>
    <w:rsid w:val="00B22DA4"/>
    <w:rsid w:val="00B329EB"/>
    <w:rsid w:val="00B41F78"/>
    <w:rsid w:val="00B44DAF"/>
    <w:rsid w:val="00B46EEF"/>
    <w:rsid w:val="00B51CCD"/>
    <w:rsid w:val="00B6296C"/>
    <w:rsid w:val="00B639E4"/>
    <w:rsid w:val="00B63C10"/>
    <w:rsid w:val="00B67C67"/>
    <w:rsid w:val="00B67ED8"/>
    <w:rsid w:val="00B72119"/>
    <w:rsid w:val="00B81577"/>
    <w:rsid w:val="00B82D42"/>
    <w:rsid w:val="00B847E7"/>
    <w:rsid w:val="00B87323"/>
    <w:rsid w:val="00B93849"/>
    <w:rsid w:val="00BA0BC1"/>
    <w:rsid w:val="00BA5682"/>
    <w:rsid w:val="00BB7441"/>
    <w:rsid w:val="00BB78E6"/>
    <w:rsid w:val="00BC3C23"/>
    <w:rsid w:val="00BD6371"/>
    <w:rsid w:val="00BE7D7E"/>
    <w:rsid w:val="00BF40CC"/>
    <w:rsid w:val="00BF515D"/>
    <w:rsid w:val="00BF6782"/>
    <w:rsid w:val="00C022FC"/>
    <w:rsid w:val="00C0388C"/>
    <w:rsid w:val="00C06408"/>
    <w:rsid w:val="00C066A8"/>
    <w:rsid w:val="00C1062C"/>
    <w:rsid w:val="00C12C99"/>
    <w:rsid w:val="00C16E7C"/>
    <w:rsid w:val="00C22D42"/>
    <w:rsid w:val="00C26533"/>
    <w:rsid w:val="00C26CAE"/>
    <w:rsid w:val="00C310AD"/>
    <w:rsid w:val="00C346C1"/>
    <w:rsid w:val="00C41C89"/>
    <w:rsid w:val="00C42501"/>
    <w:rsid w:val="00C764C1"/>
    <w:rsid w:val="00C80C5B"/>
    <w:rsid w:val="00C932B1"/>
    <w:rsid w:val="00CA3F8B"/>
    <w:rsid w:val="00CA654E"/>
    <w:rsid w:val="00CA6A4B"/>
    <w:rsid w:val="00CA7EB6"/>
    <w:rsid w:val="00CE084C"/>
    <w:rsid w:val="00CE189D"/>
    <w:rsid w:val="00CF596E"/>
    <w:rsid w:val="00D211C4"/>
    <w:rsid w:val="00D24C3C"/>
    <w:rsid w:val="00D32843"/>
    <w:rsid w:val="00D35807"/>
    <w:rsid w:val="00D46926"/>
    <w:rsid w:val="00D509D0"/>
    <w:rsid w:val="00D5715C"/>
    <w:rsid w:val="00D60C37"/>
    <w:rsid w:val="00D728DD"/>
    <w:rsid w:val="00D82DA2"/>
    <w:rsid w:val="00D9069A"/>
    <w:rsid w:val="00D9184C"/>
    <w:rsid w:val="00DA0DD4"/>
    <w:rsid w:val="00DB00C3"/>
    <w:rsid w:val="00DC6AE8"/>
    <w:rsid w:val="00DC74FD"/>
    <w:rsid w:val="00DE50CD"/>
    <w:rsid w:val="00DE536A"/>
    <w:rsid w:val="00DF3234"/>
    <w:rsid w:val="00DF41E8"/>
    <w:rsid w:val="00DF41EC"/>
    <w:rsid w:val="00DF5D97"/>
    <w:rsid w:val="00E02690"/>
    <w:rsid w:val="00E41D57"/>
    <w:rsid w:val="00E4503A"/>
    <w:rsid w:val="00E46AC6"/>
    <w:rsid w:val="00E732FB"/>
    <w:rsid w:val="00E7527F"/>
    <w:rsid w:val="00E7693C"/>
    <w:rsid w:val="00E779D7"/>
    <w:rsid w:val="00E80262"/>
    <w:rsid w:val="00E92D20"/>
    <w:rsid w:val="00EC399A"/>
    <w:rsid w:val="00EC6B17"/>
    <w:rsid w:val="00ED7DFC"/>
    <w:rsid w:val="00EE0CC4"/>
    <w:rsid w:val="00EF5099"/>
    <w:rsid w:val="00EF560C"/>
    <w:rsid w:val="00EF7666"/>
    <w:rsid w:val="00F014D0"/>
    <w:rsid w:val="00F040F0"/>
    <w:rsid w:val="00F05025"/>
    <w:rsid w:val="00F05ED5"/>
    <w:rsid w:val="00F07D06"/>
    <w:rsid w:val="00F10FB3"/>
    <w:rsid w:val="00F137C9"/>
    <w:rsid w:val="00F14A92"/>
    <w:rsid w:val="00F221B4"/>
    <w:rsid w:val="00F26212"/>
    <w:rsid w:val="00F269F7"/>
    <w:rsid w:val="00F348EC"/>
    <w:rsid w:val="00F408B5"/>
    <w:rsid w:val="00F450FA"/>
    <w:rsid w:val="00F4753D"/>
    <w:rsid w:val="00F52503"/>
    <w:rsid w:val="00F60D2C"/>
    <w:rsid w:val="00F62345"/>
    <w:rsid w:val="00F637B8"/>
    <w:rsid w:val="00F64A3E"/>
    <w:rsid w:val="00F84D5F"/>
    <w:rsid w:val="00FA0911"/>
    <w:rsid w:val="00FA1B58"/>
    <w:rsid w:val="00FC1669"/>
    <w:rsid w:val="00FC331F"/>
    <w:rsid w:val="00FC51E5"/>
    <w:rsid w:val="00FC552E"/>
    <w:rsid w:val="00FD181F"/>
    <w:rsid w:val="00FD20BB"/>
    <w:rsid w:val="00FD7800"/>
    <w:rsid w:val="00FE46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747D412"/>
  <w15:docId w15:val="{C598FFE0-4D6F-4C1D-9632-4D34E77F5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436D"/>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19436D"/>
    <w:pPr>
      <w:keepNext/>
      <w:keepLines/>
      <w:spacing w:before="360"/>
      <w:ind w:left="794" w:hanging="794"/>
      <w:jc w:val="left"/>
      <w:outlineLvl w:val="0"/>
    </w:pPr>
    <w:rPr>
      <w:b/>
    </w:rPr>
  </w:style>
  <w:style w:type="paragraph" w:styleId="Heading2">
    <w:name w:val="heading 2"/>
    <w:basedOn w:val="Heading1"/>
    <w:next w:val="Normal"/>
    <w:link w:val="Heading2Char"/>
    <w:qFormat/>
    <w:rsid w:val="0019436D"/>
    <w:pPr>
      <w:spacing w:before="240"/>
      <w:outlineLvl w:val="1"/>
    </w:pPr>
  </w:style>
  <w:style w:type="paragraph" w:styleId="Heading3">
    <w:name w:val="heading 3"/>
    <w:basedOn w:val="Heading1"/>
    <w:next w:val="Normal"/>
    <w:link w:val="Heading3Char"/>
    <w:qFormat/>
    <w:rsid w:val="0019436D"/>
    <w:pPr>
      <w:spacing w:before="160"/>
      <w:outlineLvl w:val="2"/>
    </w:pPr>
  </w:style>
  <w:style w:type="paragraph" w:styleId="Heading4">
    <w:name w:val="heading 4"/>
    <w:basedOn w:val="Heading3"/>
    <w:next w:val="Normal"/>
    <w:link w:val="Heading4Char"/>
    <w:qFormat/>
    <w:rsid w:val="0019436D"/>
    <w:pPr>
      <w:tabs>
        <w:tab w:val="clear" w:pos="794"/>
        <w:tab w:val="left" w:pos="1021"/>
      </w:tabs>
      <w:ind w:left="1021" w:hanging="1021"/>
      <w:outlineLvl w:val="3"/>
    </w:pPr>
  </w:style>
  <w:style w:type="paragraph" w:styleId="Heading5">
    <w:name w:val="heading 5"/>
    <w:basedOn w:val="Heading4"/>
    <w:next w:val="Normal"/>
    <w:link w:val="Heading5Char"/>
    <w:qFormat/>
    <w:rsid w:val="0019436D"/>
    <w:pPr>
      <w:outlineLvl w:val="4"/>
    </w:pPr>
  </w:style>
  <w:style w:type="paragraph" w:styleId="Heading6">
    <w:name w:val="heading 6"/>
    <w:basedOn w:val="Heading4"/>
    <w:next w:val="Normal"/>
    <w:link w:val="Heading6Char"/>
    <w:qFormat/>
    <w:rsid w:val="0019436D"/>
    <w:pPr>
      <w:tabs>
        <w:tab w:val="clear" w:pos="1021"/>
        <w:tab w:val="clear" w:pos="1191"/>
      </w:tabs>
      <w:ind w:left="1588" w:hanging="1588"/>
      <w:outlineLvl w:val="5"/>
    </w:pPr>
  </w:style>
  <w:style w:type="paragraph" w:styleId="Heading7">
    <w:name w:val="heading 7"/>
    <w:basedOn w:val="Heading6"/>
    <w:next w:val="Normal"/>
    <w:link w:val="Heading7Char"/>
    <w:qFormat/>
    <w:rsid w:val="0019436D"/>
    <w:pPr>
      <w:outlineLvl w:val="6"/>
    </w:pPr>
  </w:style>
  <w:style w:type="paragraph" w:styleId="Heading8">
    <w:name w:val="heading 8"/>
    <w:basedOn w:val="Heading6"/>
    <w:next w:val="Normal"/>
    <w:link w:val="Heading8Char"/>
    <w:qFormat/>
    <w:rsid w:val="0019436D"/>
    <w:pPr>
      <w:outlineLvl w:val="7"/>
    </w:pPr>
  </w:style>
  <w:style w:type="paragraph" w:styleId="Heading9">
    <w:name w:val="heading 9"/>
    <w:basedOn w:val="Heading6"/>
    <w:next w:val="Normal"/>
    <w:link w:val="Heading9Char"/>
    <w:qFormat/>
    <w:rsid w:val="001943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436D"/>
    <w:pPr>
      <w:tabs>
        <w:tab w:val="clear" w:pos="794"/>
        <w:tab w:val="clear" w:pos="1191"/>
        <w:tab w:val="clear" w:pos="1588"/>
        <w:tab w:val="clear" w:pos="1985"/>
      </w:tabs>
      <w:spacing w:before="0"/>
      <w:jc w:val="center"/>
    </w:pPr>
    <w:rPr>
      <w:sz w:val="18"/>
    </w:rPr>
  </w:style>
  <w:style w:type="paragraph" w:styleId="Footer">
    <w:name w:val="footer"/>
    <w:basedOn w:val="Normal"/>
    <w:link w:val="FooterChar"/>
    <w:rsid w:val="0019436D"/>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19436D"/>
  </w:style>
  <w:style w:type="paragraph" w:customStyle="1" w:styleId="ASN1">
    <w:name w:val="ASN.1"/>
    <w:rsid w:val="0019436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uiPriority w:val="59"/>
    <w:qFormat/>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19436D"/>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19436D"/>
    <w:pPr>
      <w:spacing w:before="80"/>
      <w:ind w:left="1531" w:hanging="851"/>
    </w:pPr>
  </w:style>
  <w:style w:type="paragraph" w:styleId="TOC3">
    <w:name w:val="toc 3"/>
    <w:basedOn w:val="TOC2"/>
    <w:rsid w:val="0019436D"/>
  </w:style>
  <w:style w:type="character" w:styleId="Hyperlink">
    <w:name w:val="Hyperlink"/>
    <w:basedOn w:val="DefaultParagraphFont"/>
    <w:rsid w:val="0019436D"/>
    <w:rPr>
      <w:color w:val="0000FF"/>
      <w:u w:val="single"/>
    </w:rPr>
  </w:style>
  <w:style w:type="paragraph" w:styleId="CommentText">
    <w:name w:val="annotation text"/>
    <w:basedOn w:val="Normal"/>
    <w:link w:val="CommentTextChar"/>
    <w:rsid w:val="0019436D"/>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19436D"/>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semiHidden/>
    <w:rsid w:val="0019436D"/>
    <w:rPr>
      <w:sz w:val="16"/>
      <w:szCs w:val="16"/>
    </w:rPr>
  </w:style>
  <w:style w:type="paragraph" w:customStyle="1" w:styleId="Normalaftertitle0">
    <w:name w:val="Normal_after_title"/>
    <w:basedOn w:val="Normal"/>
    <w:next w:val="Normal"/>
    <w:rsid w:val="0019436D"/>
    <w:pPr>
      <w:spacing w:before="360"/>
    </w:pPr>
  </w:style>
  <w:style w:type="paragraph" w:customStyle="1" w:styleId="Rectitle">
    <w:name w:val="Rec_title"/>
    <w:basedOn w:val="Normal"/>
    <w:next w:val="Normalaftertitle0"/>
    <w:rsid w:val="0019436D"/>
    <w:pPr>
      <w:keepNext/>
      <w:keepLines/>
      <w:spacing w:before="360"/>
      <w:jc w:val="center"/>
    </w:pPr>
    <w:rPr>
      <w:b/>
      <w:sz w:val="28"/>
    </w:rPr>
  </w:style>
  <w:style w:type="paragraph" w:customStyle="1" w:styleId="RecNo">
    <w:name w:val="Rec_No"/>
    <w:basedOn w:val="Normal"/>
    <w:next w:val="Rectitle"/>
    <w:rsid w:val="0019436D"/>
    <w:pPr>
      <w:keepNext/>
      <w:keepLines/>
      <w:spacing w:before="0"/>
      <w:jc w:val="left"/>
    </w:pPr>
    <w:rPr>
      <w:b/>
      <w:sz w:val="28"/>
    </w:rPr>
  </w:style>
  <w:style w:type="paragraph" w:styleId="TOC4">
    <w:name w:val="toc 4"/>
    <w:basedOn w:val="TOC3"/>
    <w:rsid w:val="0019436D"/>
  </w:style>
  <w:style w:type="paragraph" w:styleId="TOC5">
    <w:name w:val="toc 5"/>
    <w:basedOn w:val="TOC4"/>
    <w:rsid w:val="0019436D"/>
  </w:style>
  <w:style w:type="paragraph" w:styleId="TOC6">
    <w:name w:val="toc 6"/>
    <w:basedOn w:val="TOC4"/>
    <w:rsid w:val="0019436D"/>
  </w:style>
  <w:style w:type="paragraph" w:styleId="TOC7">
    <w:name w:val="toc 7"/>
    <w:basedOn w:val="TOC4"/>
    <w:rsid w:val="0019436D"/>
  </w:style>
  <w:style w:type="paragraph" w:styleId="TOC8">
    <w:name w:val="toc 8"/>
    <w:basedOn w:val="TOC4"/>
    <w:rsid w:val="0019436D"/>
  </w:style>
  <w:style w:type="paragraph" w:styleId="TOC9">
    <w:name w:val="toc 9"/>
    <w:basedOn w:val="TOC3"/>
    <w:rsid w:val="0019436D"/>
  </w:style>
  <w:style w:type="paragraph" w:styleId="BalloonText">
    <w:name w:val="Balloon Text"/>
    <w:basedOn w:val="Normal"/>
    <w:link w:val="BalloonTextChar"/>
    <w:rsid w:val="0019436D"/>
    <w:pPr>
      <w:spacing w:before="0"/>
    </w:pPr>
    <w:rPr>
      <w:rFonts w:ascii="Tahoma" w:hAnsi="Tahoma" w:cs="Tahoma"/>
      <w:sz w:val="16"/>
      <w:szCs w:val="16"/>
    </w:rPr>
  </w:style>
  <w:style w:type="paragraph" w:styleId="CommentSubject">
    <w:name w:val="annotation subject"/>
    <w:basedOn w:val="CommentText"/>
    <w:next w:val="CommentText"/>
    <w:link w:val="CommentSubjectChar"/>
    <w:uiPriority w:val="99"/>
    <w:semiHidden/>
    <w:rsid w:val="00003CAA"/>
    <w:rPr>
      <w:rFonts w:eastAsia="MS Mincho"/>
      <w:b/>
      <w:bCs/>
      <w:lang w:eastAsia="zh-CN"/>
    </w:rPr>
  </w:style>
  <w:style w:type="paragraph" w:customStyle="1" w:styleId="Equation">
    <w:name w:val="Equation"/>
    <w:basedOn w:val="Normal"/>
    <w:rsid w:val="0019436D"/>
    <w:pPr>
      <w:tabs>
        <w:tab w:val="clear" w:pos="1191"/>
        <w:tab w:val="clear" w:pos="1588"/>
        <w:tab w:val="clear" w:pos="1985"/>
        <w:tab w:val="center" w:pos="4820"/>
        <w:tab w:val="right" w:pos="9639"/>
      </w:tabs>
      <w:jc w:val="left"/>
    </w:pPr>
  </w:style>
  <w:style w:type="paragraph" w:customStyle="1" w:styleId="Headingb">
    <w:name w:val="Heading_b"/>
    <w:basedOn w:val="Normal"/>
    <w:next w:val="Normal"/>
    <w:rsid w:val="0019436D"/>
    <w:pPr>
      <w:keepNext/>
      <w:spacing w:before="160"/>
      <w:jc w:val="left"/>
    </w:pPr>
    <w:rPr>
      <w:b/>
    </w:rPr>
  </w:style>
  <w:style w:type="paragraph" w:customStyle="1" w:styleId="AnnexNotitle">
    <w:name w:val="Annex_No &amp; title"/>
    <w:basedOn w:val="Normal"/>
    <w:next w:val="Normal"/>
    <w:link w:val="AnnexNotitleChar"/>
    <w:rsid w:val="0029185B"/>
    <w:pPr>
      <w:keepNext/>
      <w:keepLines/>
      <w:spacing w:before="480"/>
      <w:jc w:val="center"/>
    </w:pPr>
    <w:rPr>
      <w:b/>
      <w:sz w:val="28"/>
    </w:rPr>
  </w:style>
  <w:style w:type="paragraph" w:styleId="TableofFigures">
    <w:name w:val="table of figures"/>
    <w:basedOn w:val="Normal"/>
    <w:next w:val="Normal"/>
    <w:uiPriority w:val="99"/>
    <w:rsid w:val="00F14A92"/>
    <w:pPr>
      <w:tabs>
        <w:tab w:val="right" w:leader="dot" w:pos="9639"/>
      </w:tabs>
    </w:pPr>
    <w:rPr>
      <w:smallCaps/>
      <w:sz w:val="20"/>
      <w:szCs w:val="24"/>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19436D"/>
    <w:pPr>
      <w:keepNext/>
      <w:spacing w:before="160"/>
      <w:jc w:val="left"/>
    </w:pPr>
    <w:rPr>
      <w:i/>
    </w:rPr>
  </w:style>
  <w:style w:type="paragraph" w:customStyle="1" w:styleId="Headingib">
    <w:name w:val="Heading_ib"/>
    <w:basedOn w:val="Headingi"/>
    <w:qFormat/>
    <w:rsid w:val="00F14A92"/>
    <w:rPr>
      <w:b/>
      <w:bCs/>
    </w:rPr>
  </w:style>
  <w:style w:type="paragraph" w:customStyle="1" w:styleId="Tablehead">
    <w:name w:val="Table_head"/>
    <w:basedOn w:val="Normal"/>
    <w:next w:val="Tabletext"/>
    <w:rsid w:val="0019436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19436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Normal"/>
    <w:rsid w:val="0019436D"/>
    <w:pPr>
      <w:keepNext/>
      <w:keepLines/>
      <w:spacing w:before="240" w:after="120"/>
      <w:jc w:val="center"/>
    </w:pPr>
  </w:style>
  <w:style w:type="paragraph" w:customStyle="1" w:styleId="toc0">
    <w:name w:val="toc 0"/>
    <w:basedOn w:val="Normal"/>
    <w:next w:val="TOC1"/>
    <w:rsid w:val="0019436D"/>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rPr>
      <w:szCs w:val="24"/>
    </w:rPr>
  </w:style>
  <w:style w:type="paragraph" w:styleId="List3">
    <w:name w:val="List 3"/>
    <w:basedOn w:val="Normal"/>
    <w:rsid w:val="0060241A"/>
    <w:pPr>
      <w:ind w:left="849" w:hanging="283"/>
    </w:pPr>
    <w:rPr>
      <w:szCs w:val="24"/>
    </w:rPr>
  </w:style>
  <w:style w:type="paragraph" w:styleId="List4">
    <w:name w:val="List 4"/>
    <w:basedOn w:val="Normal"/>
    <w:rsid w:val="0060241A"/>
    <w:pPr>
      <w:ind w:left="1132" w:hanging="283"/>
    </w:pPr>
    <w:rPr>
      <w:szCs w:val="24"/>
    </w:rPr>
  </w:style>
  <w:style w:type="paragraph" w:styleId="List5">
    <w:name w:val="List 5"/>
    <w:basedOn w:val="Normal"/>
    <w:rsid w:val="0060241A"/>
    <w:pPr>
      <w:ind w:left="1415" w:hanging="283"/>
    </w:pPr>
    <w:rPr>
      <w:szCs w:val="24"/>
    </w:rPr>
  </w:style>
  <w:style w:type="paragraph" w:styleId="Caption">
    <w:name w:val="caption"/>
    <w:basedOn w:val="Normal"/>
    <w:next w:val="Normal"/>
    <w:uiPriority w:val="35"/>
    <w:qFormat/>
    <w:rsid w:val="0060241A"/>
    <w:pPr>
      <w:spacing w:after="120"/>
      <w:jc w:val="center"/>
    </w:pPr>
    <w:rPr>
      <w:b/>
      <w:bCs/>
      <w:szCs w:val="24"/>
    </w:rPr>
  </w:style>
  <w:style w:type="paragraph" w:customStyle="1" w:styleId="Tablelegend">
    <w:name w:val="Table_legend"/>
    <w:basedOn w:val="Normal"/>
    <w:rsid w:val="0019436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unhideWhenUsed/>
    <w:qFormat/>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rsid w:val="0042372A"/>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uiPriority w:val="20"/>
    <w:qFormat/>
    <w:rsid w:val="009635CB"/>
    <w:rPr>
      <w:i/>
      <w:iCs/>
    </w:rPr>
  </w:style>
  <w:style w:type="character" w:styleId="Strong">
    <w:name w:val="Strong"/>
    <w:uiPriority w:val="22"/>
    <w:qFormat/>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character" w:customStyle="1" w:styleId="UnresolvedMention1">
    <w:name w:val="Unresolved Mention1"/>
    <w:basedOn w:val="DefaultParagraphFont"/>
    <w:uiPriority w:val="99"/>
    <w:semiHidden/>
    <w:unhideWhenUsed/>
    <w:rsid w:val="00C310AD"/>
    <w:rPr>
      <w:color w:val="605E5C"/>
      <w:shd w:val="clear" w:color="auto" w:fill="E1DFDD"/>
    </w:rPr>
  </w:style>
  <w:style w:type="paragraph" w:styleId="ListParagraph">
    <w:name w:val="List Paragraph"/>
    <w:basedOn w:val="Normal"/>
    <w:link w:val="ListParagraphChar"/>
    <w:uiPriority w:val="34"/>
    <w:qFormat/>
    <w:rsid w:val="007E05B3"/>
    <w:pPr>
      <w:spacing w:before="0"/>
      <w:ind w:left="720"/>
      <w:contextualSpacing/>
    </w:pPr>
    <w:rPr>
      <w:rFonts w:eastAsiaTheme="minorEastAsia"/>
      <w:szCs w:val="24"/>
    </w:rPr>
  </w:style>
  <w:style w:type="character" w:customStyle="1" w:styleId="ListParagraphChar">
    <w:name w:val="List Paragraph Char"/>
    <w:link w:val="ListParagraph"/>
    <w:uiPriority w:val="34"/>
    <w:qFormat/>
    <w:locked/>
    <w:rsid w:val="007E05B3"/>
    <w:rPr>
      <w:rFonts w:eastAsiaTheme="minorEastAsia"/>
      <w:sz w:val="24"/>
      <w:szCs w:val="24"/>
    </w:rPr>
  </w:style>
  <w:style w:type="character" w:customStyle="1" w:styleId="CommentTextChar">
    <w:name w:val="Comment Text Char"/>
    <w:basedOn w:val="DefaultParagraphFont"/>
    <w:link w:val="CommentText"/>
    <w:rsid w:val="00215E5F"/>
    <w:rPr>
      <w:rFonts w:eastAsia="Times New Roman"/>
      <w:lang w:eastAsia="en-US"/>
    </w:rPr>
  </w:style>
  <w:style w:type="character" w:customStyle="1" w:styleId="HeaderChar">
    <w:name w:val="Header Char"/>
    <w:basedOn w:val="DefaultParagraphFont"/>
    <w:link w:val="Header"/>
    <w:rsid w:val="006B0B78"/>
    <w:rPr>
      <w:rFonts w:eastAsia="Times New Roman"/>
      <w:sz w:val="18"/>
      <w:lang w:val="en-GB" w:eastAsia="en-US"/>
    </w:rPr>
  </w:style>
  <w:style w:type="character" w:customStyle="1" w:styleId="FooterChar">
    <w:name w:val="Footer Char"/>
    <w:basedOn w:val="DefaultParagraphFont"/>
    <w:link w:val="Footer"/>
    <w:rsid w:val="006B0B78"/>
    <w:rPr>
      <w:rFonts w:eastAsia="Times New Roman"/>
      <w:caps/>
      <w:noProof/>
      <w:sz w:val="16"/>
      <w:lang w:val="en-GB" w:eastAsia="en-US"/>
    </w:rPr>
  </w:style>
  <w:style w:type="paragraph" w:customStyle="1" w:styleId="Docnumber">
    <w:name w:val="Docnumber"/>
    <w:basedOn w:val="Normal"/>
    <w:link w:val="DocnumberChar"/>
    <w:qFormat/>
    <w:rsid w:val="006B0B78"/>
    <w:pPr>
      <w:jc w:val="right"/>
    </w:pPr>
    <w:rPr>
      <w:b/>
      <w:bCs/>
      <w:sz w:val="40"/>
    </w:rPr>
  </w:style>
  <w:style w:type="character" w:customStyle="1" w:styleId="DocnumberChar">
    <w:name w:val="Docnumber Char"/>
    <w:basedOn w:val="DefaultParagraphFont"/>
    <w:link w:val="Docnumber"/>
    <w:rsid w:val="006B0B78"/>
    <w:rPr>
      <w:rFonts w:eastAsia="Times New Roman"/>
      <w:b/>
      <w:bCs/>
      <w:sz w:val="40"/>
      <w:lang w:val="en-GB" w:eastAsia="en-US"/>
    </w:rPr>
  </w:style>
  <w:style w:type="character" w:styleId="PlaceholderText">
    <w:name w:val="Placeholder Text"/>
    <w:basedOn w:val="DefaultParagraphFont"/>
    <w:uiPriority w:val="99"/>
    <w:semiHidden/>
    <w:rsid w:val="006B0B78"/>
  </w:style>
  <w:style w:type="character" w:customStyle="1" w:styleId="Heading2Char">
    <w:name w:val="Heading 2 Char"/>
    <w:basedOn w:val="DefaultParagraphFont"/>
    <w:link w:val="Heading2"/>
    <w:rsid w:val="006B0B78"/>
    <w:rPr>
      <w:rFonts w:eastAsia="Times New Roman"/>
      <w:b/>
      <w:sz w:val="24"/>
      <w:lang w:val="en-GB" w:eastAsia="en-US"/>
    </w:rPr>
  </w:style>
  <w:style w:type="paragraph" w:customStyle="1" w:styleId="enumlev1">
    <w:name w:val="enumlev1"/>
    <w:basedOn w:val="Normal"/>
    <w:rsid w:val="0019436D"/>
    <w:pPr>
      <w:spacing w:before="80"/>
      <w:ind w:left="794" w:hanging="794"/>
    </w:pPr>
  </w:style>
  <w:style w:type="paragraph" w:customStyle="1" w:styleId="enumlev2">
    <w:name w:val="enumlev2"/>
    <w:basedOn w:val="enumlev1"/>
    <w:rsid w:val="0019436D"/>
    <w:pPr>
      <w:ind w:left="1191" w:hanging="397"/>
    </w:pPr>
  </w:style>
  <w:style w:type="paragraph" w:styleId="NormalWeb">
    <w:name w:val="Normal (Web)"/>
    <w:basedOn w:val="Normal"/>
    <w:uiPriority w:val="99"/>
    <w:rsid w:val="006B0B78"/>
    <w:pPr>
      <w:spacing w:before="100" w:after="100" w:line="240" w:lineRule="atLeast"/>
    </w:pPr>
    <w:rPr>
      <w:rFonts w:ascii="Verdana" w:eastAsia="SimSun" w:hAnsi="Verdana"/>
      <w:sz w:val="18"/>
      <w:szCs w:val="18"/>
    </w:rPr>
  </w:style>
  <w:style w:type="character" w:customStyle="1" w:styleId="1">
    <w:name w:val="未处理的提及1"/>
    <w:basedOn w:val="DefaultParagraphFont"/>
    <w:uiPriority w:val="99"/>
    <w:semiHidden/>
    <w:unhideWhenUsed/>
    <w:rsid w:val="006B0B78"/>
    <w:rPr>
      <w:color w:val="605E5C"/>
      <w:shd w:val="clear" w:color="auto" w:fill="E1DFDD"/>
    </w:rPr>
  </w:style>
  <w:style w:type="character" w:customStyle="1" w:styleId="BalloonTextChar">
    <w:name w:val="Balloon Text Char"/>
    <w:basedOn w:val="DefaultParagraphFont"/>
    <w:link w:val="BalloonText"/>
    <w:rsid w:val="0019436D"/>
    <w:rPr>
      <w:rFonts w:ascii="Tahoma" w:eastAsia="Times New Roman" w:hAnsi="Tahoma" w:cs="Tahoma"/>
      <w:sz w:val="16"/>
      <w:szCs w:val="16"/>
      <w:lang w:val="en-GB" w:eastAsia="en-US"/>
    </w:rPr>
  </w:style>
  <w:style w:type="character" w:customStyle="1" w:styleId="u-visually-hidden">
    <w:name w:val="u-visually-hidden"/>
    <w:basedOn w:val="DefaultParagraphFont"/>
    <w:rsid w:val="006B0B78"/>
  </w:style>
  <w:style w:type="paragraph" w:customStyle="1" w:styleId="Default">
    <w:name w:val="Default"/>
    <w:rsid w:val="006B0B78"/>
    <w:pPr>
      <w:widowControl w:val="0"/>
      <w:autoSpaceDE w:val="0"/>
      <w:autoSpaceDN w:val="0"/>
      <w:adjustRightInd w:val="0"/>
    </w:pPr>
    <w:rPr>
      <w:rFonts w:ascii="Calibri" w:eastAsiaTheme="minorEastAsia" w:hAnsi="Calibri" w:cs="Calibri"/>
      <w:color w:val="000000"/>
      <w:sz w:val="24"/>
      <w:szCs w:val="24"/>
      <w:lang w:eastAsia="en-US"/>
    </w:rPr>
  </w:style>
  <w:style w:type="paragraph" w:styleId="HTMLPreformatted">
    <w:name w:val="HTML Preformatted"/>
    <w:basedOn w:val="Normal"/>
    <w:link w:val="HTMLPreformattedChar"/>
    <w:uiPriority w:val="99"/>
    <w:semiHidden/>
    <w:unhideWhenUsed/>
    <w:rsid w:val="006B0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SimSun" w:eastAsia="SimSun" w:hAnsi="SimSun" w:cs="SimSun"/>
      <w:szCs w:val="24"/>
    </w:rPr>
  </w:style>
  <w:style w:type="character" w:customStyle="1" w:styleId="HTMLPreformattedChar">
    <w:name w:val="HTML Preformatted Char"/>
    <w:basedOn w:val="DefaultParagraphFont"/>
    <w:link w:val="HTMLPreformatted"/>
    <w:uiPriority w:val="99"/>
    <w:semiHidden/>
    <w:rsid w:val="006B0B78"/>
    <w:rPr>
      <w:rFonts w:ascii="SimSun" w:eastAsia="SimSun" w:hAnsi="SimSun" w:cs="SimSun"/>
      <w:sz w:val="24"/>
      <w:szCs w:val="24"/>
    </w:rPr>
  </w:style>
  <w:style w:type="character" w:customStyle="1" w:styleId="2">
    <w:name w:val="未处理的提及2"/>
    <w:basedOn w:val="DefaultParagraphFont"/>
    <w:uiPriority w:val="99"/>
    <w:semiHidden/>
    <w:unhideWhenUsed/>
    <w:rsid w:val="006B0B78"/>
    <w:rPr>
      <w:color w:val="605E5C"/>
      <w:shd w:val="clear" w:color="auto" w:fill="E1DFDD"/>
    </w:rPr>
  </w:style>
  <w:style w:type="character" w:customStyle="1" w:styleId="Heading3Char">
    <w:name w:val="Heading 3 Char"/>
    <w:basedOn w:val="DefaultParagraphFont"/>
    <w:link w:val="Heading3"/>
    <w:rsid w:val="006B0B78"/>
    <w:rPr>
      <w:rFonts w:eastAsia="Times New Roman"/>
      <w:b/>
      <w:sz w:val="24"/>
      <w:lang w:val="en-GB" w:eastAsia="en-US"/>
    </w:rPr>
  </w:style>
  <w:style w:type="character" w:customStyle="1" w:styleId="CommentSubjectChar">
    <w:name w:val="Comment Subject Char"/>
    <w:basedOn w:val="CommentTextChar"/>
    <w:link w:val="CommentSubject"/>
    <w:uiPriority w:val="99"/>
    <w:semiHidden/>
    <w:rsid w:val="006B0B78"/>
    <w:rPr>
      <w:rFonts w:eastAsia="Times New Roman"/>
      <w:b/>
      <w:bCs/>
      <w:lang w:eastAsia="en-US"/>
    </w:rPr>
  </w:style>
  <w:style w:type="character" w:customStyle="1" w:styleId="UnresolvedMention10">
    <w:name w:val="Unresolved Mention1"/>
    <w:basedOn w:val="DefaultParagraphFont"/>
    <w:uiPriority w:val="99"/>
    <w:semiHidden/>
    <w:unhideWhenUsed/>
    <w:rsid w:val="006B0B78"/>
    <w:rPr>
      <w:color w:val="605E5C"/>
      <w:shd w:val="clear" w:color="auto" w:fill="E1DFDD"/>
    </w:rPr>
  </w:style>
  <w:style w:type="character" w:customStyle="1" w:styleId="Heading4Char">
    <w:name w:val="Heading 4 Char"/>
    <w:basedOn w:val="DefaultParagraphFont"/>
    <w:link w:val="Heading4"/>
    <w:rsid w:val="006B0B78"/>
    <w:rPr>
      <w:rFonts w:eastAsia="Times New Roman"/>
      <w:b/>
      <w:sz w:val="24"/>
      <w:lang w:val="en-GB" w:eastAsia="en-US"/>
    </w:rPr>
  </w:style>
  <w:style w:type="character" w:customStyle="1" w:styleId="Heading5Char">
    <w:name w:val="Heading 5 Char"/>
    <w:basedOn w:val="DefaultParagraphFont"/>
    <w:link w:val="Heading5"/>
    <w:rsid w:val="006B0B78"/>
    <w:rPr>
      <w:rFonts w:eastAsia="Times New Roman"/>
      <w:b/>
      <w:sz w:val="24"/>
      <w:lang w:val="en-GB" w:eastAsia="en-US"/>
    </w:rPr>
  </w:style>
  <w:style w:type="character" w:customStyle="1" w:styleId="Heading6Char">
    <w:name w:val="Heading 6 Char"/>
    <w:basedOn w:val="DefaultParagraphFont"/>
    <w:link w:val="Heading6"/>
    <w:rsid w:val="006B0B78"/>
    <w:rPr>
      <w:rFonts w:eastAsia="Times New Roman"/>
      <w:b/>
      <w:sz w:val="24"/>
      <w:lang w:val="en-GB" w:eastAsia="en-US"/>
    </w:rPr>
  </w:style>
  <w:style w:type="character" w:customStyle="1" w:styleId="Heading7Char">
    <w:name w:val="Heading 7 Char"/>
    <w:basedOn w:val="DefaultParagraphFont"/>
    <w:link w:val="Heading7"/>
    <w:rsid w:val="006B0B78"/>
    <w:rPr>
      <w:rFonts w:eastAsia="Times New Roman"/>
      <w:b/>
      <w:sz w:val="24"/>
      <w:lang w:val="en-GB" w:eastAsia="en-US"/>
    </w:rPr>
  </w:style>
  <w:style w:type="character" w:customStyle="1" w:styleId="Heading8Char">
    <w:name w:val="Heading 8 Char"/>
    <w:basedOn w:val="DefaultParagraphFont"/>
    <w:link w:val="Heading8"/>
    <w:rsid w:val="006B0B78"/>
    <w:rPr>
      <w:rFonts w:eastAsia="Times New Roman"/>
      <w:b/>
      <w:sz w:val="24"/>
      <w:lang w:val="en-GB" w:eastAsia="en-US"/>
    </w:rPr>
  </w:style>
  <w:style w:type="character" w:customStyle="1" w:styleId="Heading9Char">
    <w:name w:val="Heading 9 Char"/>
    <w:basedOn w:val="DefaultParagraphFont"/>
    <w:link w:val="Heading9"/>
    <w:rsid w:val="006B0B78"/>
    <w:rPr>
      <w:rFonts w:eastAsia="Times New Roman"/>
      <w:b/>
      <w:sz w:val="24"/>
      <w:lang w:val="en-GB" w:eastAsia="en-US"/>
    </w:rPr>
  </w:style>
  <w:style w:type="paragraph" w:styleId="Subtitle">
    <w:name w:val="Subtitle"/>
    <w:basedOn w:val="Normal"/>
    <w:next w:val="Normal"/>
    <w:link w:val="SubtitleChar"/>
    <w:uiPriority w:val="11"/>
    <w:qFormat/>
    <w:rsid w:val="006B0B78"/>
    <w:pPr>
      <w:numPr>
        <w:ilvl w:val="1"/>
      </w:numPr>
      <w:spacing w:before="0"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B0B78"/>
    <w:rPr>
      <w:rFonts w:asciiTheme="minorHAnsi" w:eastAsiaTheme="minorEastAsia" w:hAnsiTheme="minorHAnsi" w:cstheme="minorBidi"/>
      <w:color w:val="5A5A5A" w:themeColor="text1" w:themeTint="A5"/>
      <w:spacing w:val="15"/>
      <w:sz w:val="22"/>
      <w:szCs w:val="22"/>
      <w:lang w:val="en-GB" w:eastAsia="en-US"/>
    </w:rPr>
  </w:style>
  <w:style w:type="paragraph" w:customStyle="1" w:styleId="AppendixTitle1">
    <w:name w:val="Appendix Title 1"/>
    <w:basedOn w:val="Heading2"/>
    <w:link w:val="AppendixTitle1Char"/>
    <w:qFormat/>
    <w:rsid w:val="006B0B78"/>
    <w:pPr>
      <w:numPr>
        <w:numId w:val="1"/>
      </w:numPr>
      <w:spacing w:before="120" w:after="160"/>
      <w:jc w:val="both"/>
    </w:pPr>
    <w:rPr>
      <w:iCs/>
      <w:szCs w:val="24"/>
    </w:rPr>
  </w:style>
  <w:style w:type="character" w:customStyle="1" w:styleId="AppendixTitle1Char">
    <w:name w:val="Appendix Title 1 Char"/>
    <w:basedOn w:val="ListParagraphChar"/>
    <w:link w:val="AppendixTitle1"/>
    <w:rsid w:val="006B0B78"/>
    <w:rPr>
      <w:rFonts w:eastAsia="Times New Roman"/>
      <w:b/>
      <w:bCs/>
      <w:sz w:val="24"/>
      <w:szCs w:val="24"/>
      <w:lang w:val="en-GB" w:eastAsia="en-US"/>
    </w:rPr>
  </w:style>
  <w:style w:type="paragraph" w:customStyle="1" w:styleId="Reftext">
    <w:name w:val="Ref_text"/>
    <w:basedOn w:val="Normal"/>
    <w:rsid w:val="0019436D"/>
    <w:pPr>
      <w:ind w:left="794" w:hanging="794"/>
      <w:jc w:val="left"/>
    </w:pPr>
  </w:style>
  <w:style w:type="character" w:customStyle="1" w:styleId="InternetLink">
    <w:name w:val="Internet Link"/>
    <w:basedOn w:val="DefaultParagraphFont"/>
    <w:uiPriority w:val="99"/>
    <w:unhideWhenUsed/>
    <w:qFormat/>
    <w:rsid w:val="006B0B78"/>
    <w:rPr>
      <w:color w:val="0000FF" w:themeColor="hyperlink"/>
      <w:u w:val="single"/>
    </w:rPr>
  </w:style>
  <w:style w:type="paragraph" w:customStyle="1" w:styleId="Style1">
    <w:name w:val="Style1"/>
    <w:basedOn w:val="Normal"/>
    <w:link w:val="Style1Char"/>
    <w:qFormat/>
    <w:rsid w:val="008B36AA"/>
    <w:pPr>
      <w:keepNext/>
      <w:keepLines/>
      <w:spacing w:before="480"/>
      <w:jc w:val="center"/>
    </w:pPr>
    <w:rPr>
      <w:b/>
      <w:sz w:val="28"/>
      <w:lang w:bidi="ar-DZ"/>
    </w:rPr>
  </w:style>
  <w:style w:type="character" w:customStyle="1" w:styleId="AnnexNotitleChar">
    <w:name w:val="Annex_No &amp; title Char"/>
    <w:basedOn w:val="DefaultParagraphFont"/>
    <w:link w:val="AnnexNotitle"/>
    <w:rsid w:val="00C26CAE"/>
    <w:rPr>
      <w:rFonts w:eastAsia="Times New Roman"/>
      <w:b/>
      <w:sz w:val="28"/>
      <w:lang w:val="en-GB" w:eastAsia="en-US"/>
    </w:rPr>
  </w:style>
  <w:style w:type="character" w:customStyle="1" w:styleId="Style1Char">
    <w:name w:val="Style1 Char"/>
    <w:basedOn w:val="DefaultParagraphFont"/>
    <w:link w:val="Style1"/>
    <w:rsid w:val="008B36AA"/>
    <w:rPr>
      <w:rFonts w:eastAsia="Times New Roman"/>
      <w:b/>
      <w:sz w:val="28"/>
      <w:lang w:val="en-GB" w:eastAsia="en-US" w:bidi="ar-DZ"/>
    </w:rPr>
  </w:style>
  <w:style w:type="character" w:customStyle="1" w:styleId="10">
    <w:name w:val="Неразрешенное упоминание1"/>
    <w:uiPriority w:val="99"/>
    <w:semiHidden/>
    <w:unhideWhenUsed/>
    <w:rsid w:val="006E5F4F"/>
    <w:rPr>
      <w:color w:val="605E5C"/>
      <w:shd w:val="clear" w:color="auto" w:fill="E1DFDD"/>
    </w:rPr>
  </w:style>
  <w:style w:type="character" w:customStyle="1" w:styleId="allowtextselection">
    <w:name w:val="allowtextselection"/>
    <w:basedOn w:val="DefaultParagraphFont"/>
    <w:rsid w:val="006E5F4F"/>
  </w:style>
  <w:style w:type="character" w:customStyle="1" w:styleId="UnresolvedMention2">
    <w:name w:val="Unresolved Mention2"/>
    <w:uiPriority w:val="99"/>
    <w:semiHidden/>
    <w:unhideWhenUsed/>
    <w:rsid w:val="006E5F4F"/>
    <w:rPr>
      <w:color w:val="605E5C"/>
      <w:shd w:val="clear" w:color="auto" w:fill="E1DFDD"/>
    </w:rPr>
  </w:style>
  <w:style w:type="table" w:customStyle="1" w:styleId="11">
    <w:name w:val="网格型1"/>
    <w:basedOn w:val="TableNormal"/>
    <w:next w:val="TableGrid"/>
    <w:uiPriority w:val="59"/>
    <w:qFormat/>
    <w:rsid w:val="006E5F4F"/>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无列表1"/>
    <w:next w:val="NoList"/>
    <w:uiPriority w:val="99"/>
    <w:semiHidden/>
    <w:unhideWhenUsed/>
    <w:rsid w:val="006E5F4F"/>
  </w:style>
  <w:style w:type="numbering" w:customStyle="1" w:styleId="110">
    <w:name w:val="无列表11"/>
    <w:next w:val="NoList"/>
    <w:uiPriority w:val="99"/>
    <w:semiHidden/>
    <w:unhideWhenUsed/>
    <w:rsid w:val="006E5F4F"/>
  </w:style>
  <w:style w:type="paragraph" w:styleId="Date">
    <w:name w:val="Date"/>
    <w:basedOn w:val="Normal"/>
    <w:next w:val="Normal"/>
    <w:link w:val="DateChar"/>
    <w:uiPriority w:val="99"/>
    <w:unhideWhenUsed/>
    <w:rsid w:val="006E5F4F"/>
    <w:pPr>
      <w:spacing w:before="0" w:after="160" w:line="259" w:lineRule="auto"/>
      <w:ind w:leftChars="2500" w:left="100"/>
    </w:pPr>
    <w:rPr>
      <w:rFonts w:ascii="Calibri" w:eastAsia="DengXian" w:hAnsi="Calibri"/>
      <w:sz w:val="22"/>
      <w:szCs w:val="22"/>
    </w:rPr>
  </w:style>
  <w:style w:type="character" w:customStyle="1" w:styleId="DateChar">
    <w:name w:val="Date Char"/>
    <w:basedOn w:val="DefaultParagraphFont"/>
    <w:link w:val="Date"/>
    <w:uiPriority w:val="99"/>
    <w:rsid w:val="006E5F4F"/>
    <w:rPr>
      <w:rFonts w:ascii="Calibri" w:eastAsia="DengXian" w:hAnsi="Calibri"/>
      <w:sz w:val="22"/>
      <w:szCs w:val="22"/>
      <w:lang w:val="en-GB" w:eastAsia="en-US"/>
    </w:rPr>
  </w:style>
  <w:style w:type="character" w:customStyle="1" w:styleId="UnresolvedMention3">
    <w:name w:val="Unresolved Mention3"/>
    <w:uiPriority w:val="99"/>
    <w:semiHidden/>
    <w:unhideWhenUsed/>
    <w:rsid w:val="006E5F4F"/>
    <w:rPr>
      <w:color w:val="605E5C"/>
      <w:shd w:val="clear" w:color="auto" w:fill="E1DFDD"/>
    </w:rPr>
  </w:style>
  <w:style w:type="table" w:customStyle="1" w:styleId="21">
    <w:name w:val="標準の表 21"/>
    <w:basedOn w:val="TableNormal"/>
    <w:uiPriority w:val="42"/>
    <w:rsid w:val="006E5F4F"/>
    <w:rPr>
      <w:rFonts w:ascii="Calibri" w:eastAsia="Yu Mincho" w:hAnsi="Calibri"/>
      <w:kern w:val="2"/>
      <w:sz w:val="21"/>
      <w:szCs w:val="22"/>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3">
    <w:name w:val="未处理的提及3"/>
    <w:basedOn w:val="DefaultParagraphFont"/>
    <w:uiPriority w:val="99"/>
    <w:semiHidden/>
    <w:unhideWhenUsed/>
    <w:rsid w:val="006E5F4F"/>
    <w:rPr>
      <w:color w:val="605E5C"/>
      <w:shd w:val="clear" w:color="auto" w:fill="E1DFDD"/>
    </w:rPr>
  </w:style>
  <w:style w:type="character" w:customStyle="1" w:styleId="UnresolvedMention4">
    <w:name w:val="Unresolved Mention4"/>
    <w:basedOn w:val="DefaultParagraphFont"/>
    <w:uiPriority w:val="99"/>
    <w:semiHidden/>
    <w:unhideWhenUsed/>
    <w:rsid w:val="006E5F4F"/>
    <w:rPr>
      <w:color w:val="605E5C"/>
      <w:shd w:val="clear" w:color="auto" w:fill="E1DFDD"/>
    </w:rPr>
  </w:style>
  <w:style w:type="character" w:customStyle="1" w:styleId="UnresolvedMention5">
    <w:name w:val="Unresolved Mention5"/>
    <w:basedOn w:val="DefaultParagraphFont"/>
    <w:uiPriority w:val="99"/>
    <w:semiHidden/>
    <w:unhideWhenUsed/>
    <w:rsid w:val="006E5F4F"/>
    <w:rPr>
      <w:color w:val="605E5C"/>
      <w:shd w:val="clear" w:color="auto" w:fill="E1DFDD"/>
    </w:rPr>
  </w:style>
  <w:style w:type="character" w:customStyle="1" w:styleId="UnresolvedMention6">
    <w:name w:val="Unresolved Mention6"/>
    <w:basedOn w:val="DefaultParagraphFont"/>
    <w:uiPriority w:val="99"/>
    <w:semiHidden/>
    <w:unhideWhenUsed/>
    <w:rsid w:val="003A7D03"/>
    <w:rPr>
      <w:color w:val="605E5C"/>
      <w:shd w:val="clear" w:color="auto" w:fill="E1DFDD"/>
    </w:rPr>
  </w:style>
  <w:style w:type="character" w:customStyle="1" w:styleId="UnresolvedMention7">
    <w:name w:val="Unresolved Mention7"/>
    <w:basedOn w:val="DefaultParagraphFont"/>
    <w:uiPriority w:val="99"/>
    <w:semiHidden/>
    <w:unhideWhenUsed/>
    <w:rsid w:val="003302AE"/>
    <w:rPr>
      <w:color w:val="605E5C"/>
      <w:shd w:val="clear" w:color="auto" w:fill="E1DFDD"/>
    </w:rPr>
  </w:style>
  <w:style w:type="table" w:customStyle="1" w:styleId="TableGrid1">
    <w:name w:val="Table Grid1"/>
    <w:basedOn w:val="TableNormal"/>
    <w:next w:val="TableGrid"/>
    <w:qFormat/>
    <w:rsid w:val="00073DD6"/>
    <w:rPr>
      <w:rFonts w:eastAsiaTheme="minorHAnsi"/>
      <w:iCs/>
      <w:color w:val="000000"/>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Title"/>
    <w:basedOn w:val="Normal"/>
    <w:next w:val="Normalaftertitle0"/>
    <w:rsid w:val="0019436D"/>
    <w:pPr>
      <w:keepNext/>
      <w:keepLines/>
      <w:spacing w:before="720"/>
      <w:jc w:val="center"/>
      <w:outlineLvl w:val="0"/>
    </w:pPr>
    <w:rPr>
      <w:b/>
      <w:sz w:val="28"/>
    </w:rPr>
  </w:style>
  <w:style w:type="character" w:customStyle="1" w:styleId="Appdef">
    <w:name w:val="App_def"/>
    <w:basedOn w:val="DefaultParagraphFont"/>
    <w:rsid w:val="0019436D"/>
    <w:rPr>
      <w:rFonts w:ascii="Times New Roman" w:hAnsi="Times New Roman"/>
      <w:b/>
    </w:rPr>
  </w:style>
  <w:style w:type="character" w:customStyle="1" w:styleId="Appref">
    <w:name w:val="App_ref"/>
    <w:basedOn w:val="DefaultParagraphFont"/>
    <w:rsid w:val="0019436D"/>
  </w:style>
  <w:style w:type="paragraph" w:customStyle="1" w:styleId="AppendixNoTitle">
    <w:name w:val="Appendix_NoTitle"/>
    <w:basedOn w:val="AnnexNoTitle0"/>
    <w:next w:val="Normalaftertitle0"/>
    <w:rsid w:val="0019436D"/>
  </w:style>
  <w:style w:type="character" w:customStyle="1" w:styleId="Artdef">
    <w:name w:val="Art_def"/>
    <w:basedOn w:val="DefaultParagraphFont"/>
    <w:rsid w:val="0019436D"/>
    <w:rPr>
      <w:rFonts w:ascii="Times New Roman" w:hAnsi="Times New Roman"/>
      <w:b/>
    </w:rPr>
  </w:style>
  <w:style w:type="paragraph" w:customStyle="1" w:styleId="Artheading">
    <w:name w:val="Art_heading"/>
    <w:basedOn w:val="Normal"/>
    <w:next w:val="Normalaftertitle0"/>
    <w:rsid w:val="0019436D"/>
    <w:pPr>
      <w:spacing w:before="480"/>
      <w:jc w:val="center"/>
    </w:pPr>
    <w:rPr>
      <w:b/>
      <w:sz w:val="28"/>
    </w:rPr>
  </w:style>
  <w:style w:type="paragraph" w:customStyle="1" w:styleId="ArtNo">
    <w:name w:val="Art_No"/>
    <w:basedOn w:val="Normal"/>
    <w:next w:val="Normal"/>
    <w:rsid w:val="0019436D"/>
    <w:pPr>
      <w:keepNext/>
      <w:keepLines/>
      <w:spacing w:before="480"/>
      <w:jc w:val="center"/>
    </w:pPr>
    <w:rPr>
      <w:caps/>
      <w:sz w:val="28"/>
    </w:rPr>
  </w:style>
  <w:style w:type="character" w:customStyle="1" w:styleId="Artref">
    <w:name w:val="Art_ref"/>
    <w:basedOn w:val="DefaultParagraphFont"/>
    <w:rsid w:val="0019436D"/>
  </w:style>
  <w:style w:type="paragraph" w:customStyle="1" w:styleId="Arttitle">
    <w:name w:val="Art_title"/>
    <w:basedOn w:val="Normal"/>
    <w:next w:val="Normalaftertitle0"/>
    <w:rsid w:val="0019436D"/>
    <w:pPr>
      <w:keepNext/>
      <w:keepLines/>
      <w:spacing w:before="240"/>
      <w:jc w:val="center"/>
    </w:pPr>
    <w:rPr>
      <w:b/>
      <w:sz w:val="28"/>
    </w:rPr>
  </w:style>
  <w:style w:type="paragraph" w:customStyle="1" w:styleId="Call">
    <w:name w:val="Call"/>
    <w:basedOn w:val="Normal"/>
    <w:next w:val="Normal"/>
    <w:rsid w:val="0019436D"/>
    <w:pPr>
      <w:keepNext/>
      <w:keepLines/>
      <w:spacing w:before="160"/>
      <w:ind w:left="794"/>
      <w:jc w:val="left"/>
    </w:pPr>
    <w:rPr>
      <w:i/>
    </w:rPr>
  </w:style>
  <w:style w:type="paragraph" w:customStyle="1" w:styleId="ChapNo">
    <w:name w:val="Chap_No"/>
    <w:basedOn w:val="Normal"/>
    <w:next w:val="Normal"/>
    <w:rsid w:val="0019436D"/>
    <w:pPr>
      <w:keepNext/>
      <w:keepLines/>
      <w:spacing w:before="480"/>
      <w:jc w:val="center"/>
    </w:pPr>
    <w:rPr>
      <w:b/>
      <w:caps/>
      <w:sz w:val="28"/>
    </w:rPr>
  </w:style>
  <w:style w:type="paragraph" w:customStyle="1" w:styleId="Chaptitle">
    <w:name w:val="Chap_title"/>
    <w:basedOn w:val="Normal"/>
    <w:next w:val="Normalaftertitle0"/>
    <w:rsid w:val="0019436D"/>
    <w:pPr>
      <w:keepNext/>
      <w:keepLines/>
      <w:spacing w:before="240"/>
      <w:jc w:val="center"/>
    </w:pPr>
    <w:rPr>
      <w:b/>
      <w:sz w:val="28"/>
    </w:rPr>
  </w:style>
  <w:style w:type="paragraph" w:customStyle="1" w:styleId="enumlev3">
    <w:name w:val="enumlev3"/>
    <w:basedOn w:val="enumlev2"/>
    <w:rsid w:val="0019436D"/>
    <w:pPr>
      <w:ind w:left="1588"/>
    </w:pPr>
  </w:style>
  <w:style w:type="paragraph" w:customStyle="1" w:styleId="Equationlegend">
    <w:name w:val="Equation_legend"/>
    <w:basedOn w:val="Normal"/>
    <w:rsid w:val="0019436D"/>
    <w:pPr>
      <w:tabs>
        <w:tab w:val="clear" w:pos="794"/>
        <w:tab w:val="clear" w:pos="1191"/>
        <w:tab w:val="clear" w:pos="1588"/>
        <w:tab w:val="right" w:pos="1814"/>
      </w:tabs>
      <w:spacing w:before="80"/>
      <w:ind w:left="1985" w:hanging="1985"/>
    </w:pPr>
  </w:style>
  <w:style w:type="paragraph" w:customStyle="1" w:styleId="FigureNoTitle">
    <w:name w:val="Figure_NoTitle"/>
    <w:basedOn w:val="Normal"/>
    <w:next w:val="Normalaftertitle0"/>
    <w:rsid w:val="0019436D"/>
    <w:pPr>
      <w:keepLines/>
      <w:spacing w:before="240" w:after="120"/>
      <w:jc w:val="center"/>
    </w:pPr>
    <w:rPr>
      <w:b/>
    </w:rPr>
  </w:style>
  <w:style w:type="paragraph" w:customStyle="1" w:styleId="Figurewithouttitle">
    <w:name w:val="Figure_without_title"/>
    <w:basedOn w:val="Normal"/>
    <w:next w:val="Normalaftertitle0"/>
    <w:rsid w:val="0019436D"/>
    <w:pPr>
      <w:keepLines/>
      <w:spacing w:before="240" w:after="120"/>
      <w:jc w:val="center"/>
    </w:pPr>
  </w:style>
  <w:style w:type="paragraph" w:customStyle="1" w:styleId="FirstFooter">
    <w:name w:val="FirstFooter"/>
    <w:basedOn w:val="Footer"/>
    <w:rsid w:val="0019436D"/>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19436D"/>
    <w:pPr>
      <w:tabs>
        <w:tab w:val="clear" w:pos="794"/>
        <w:tab w:val="clear" w:pos="1191"/>
        <w:tab w:val="clear" w:pos="1588"/>
        <w:tab w:val="clear" w:pos="1985"/>
        <w:tab w:val="left" w:pos="907"/>
        <w:tab w:val="right" w:pos="8789"/>
        <w:tab w:val="right" w:pos="9639"/>
      </w:tabs>
      <w:spacing w:before="0"/>
      <w:jc w:val="left"/>
    </w:pPr>
    <w:rPr>
      <w:b/>
      <w:sz w:val="22"/>
    </w:rPr>
  </w:style>
  <w:style w:type="character" w:styleId="FootnoteReference">
    <w:name w:val="footnote reference"/>
    <w:basedOn w:val="DefaultParagraphFont"/>
    <w:semiHidden/>
    <w:rsid w:val="0019436D"/>
    <w:rPr>
      <w:position w:val="6"/>
      <w:sz w:val="18"/>
    </w:rPr>
  </w:style>
  <w:style w:type="paragraph" w:customStyle="1" w:styleId="Note">
    <w:name w:val="Note"/>
    <w:basedOn w:val="Normal"/>
    <w:rsid w:val="0019436D"/>
    <w:pPr>
      <w:spacing w:before="80"/>
    </w:pPr>
    <w:rPr>
      <w:sz w:val="22"/>
    </w:rPr>
  </w:style>
  <w:style w:type="paragraph" w:styleId="FootnoteText">
    <w:name w:val="footnote text"/>
    <w:basedOn w:val="Note"/>
    <w:link w:val="FootnoteTextChar"/>
    <w:semiHidden/>
    <w:rsid w:val="0019436D"/>
    <w:pPr>
      <w:keepLines/>
      <w:tabs>
        <w:tab w:val="left" w:pos="255"/>
      </w:tabs>
      <w:ind w:left="255" w:hanging="255"/>
    </w:pPr>
  </w:style>
  <w:style w:type="character" w:customStyle="1" w:styleId="FootnoteTextChar">
    <w:name w:val="Footnote Text Char"/>
    <w:basedOn w:val="DefaultParagraphFont"/>
    <w:link w:val="FootnoteText"/>
    <w:semiHidden/>
    <w:rsid w:val="0019436D"/>
    <w:rPr>
      <w:rFonts w:eastAsia="Times New Roman"/>
      <w:sz w:val="22"/>
      <w:lang w:val="en-GB" w:eastAsia="en-US"/>
    </w:rPr>
  </w:style>
  <w:style w:type="paragraph" w:customStyle="1" w:styleId="Formal">
    <w:name w:val="Formal"/>
    <w:basedOn w:val="ASN1"/>
    <w:rsid w:val="0019436D"/>
    <w:rPr>
      <w:b w:val="0"/>
    </w:rPr>
  </w:style>
  <w:style w:type="paragraph" w:styleId="Index1">
    <w:name w:val="index 1"/>
    <w:basedOn w:val="Normal"/>
    <w:next w:val="Normal"/>
    <w:semiHidden/>
    <w:rsid w:val="0019436D"/>
    <w:pPr>
      <w:jc w:val="left"/>
    </w:pPr>
  </w:style>
  <w:style w:type="paragraph" w:styleId="Index2">
    <w:name w:val="index 2"/>
    <w:basedOn w:val="Normal"/>
    <w:next w:val="Normal"/>
    <w:semiHidden/>
    <w:rsid w:val="0019436D"/>
    <w:pPr>
      <w:ind w:left="284"/>
      <w:jc w:val="left"/>
    </w:pPr>
  </w:style>
  <w:style w:type="paragraph" w:styleId="Index3">
    <w:name w:val="index 3"/>
    <w:basedOn w:val="Normal"/>
    <w:next w:val="Normal"/>
    <w:semiHidden/>
    <w:rsid w:val="0019436D"/>
    <w:pPr>
      <w:ind w:left="567"/>
      <w:jc w:val="left"/>
    </w:pPr>
  </w:style>
  <w:style w:type="paragraph" w:customStyle="1" w:styleId="PartNo">
    <w:name w:val="Part_No"/>
    <w:basedOn w:val="Normal"/>
    <w:next w:val="Normal"/>
    <w:rsid w:val="0019436D"/>
    <w:pPr>
      <w:keepNext/>
      <w:keepLines/>
      <w:spacing w:before="480" w:after="80"/>
      <w:jc w:val="center"/>
    </w:pPr>
    <w:rPr>
      <w:caps/>
      <w:sz w:val="28"/>
    </w:rPr>
  </w:style>
  <w:style w:type="paragraph" w:customStyle="1" w:styleId="Partref">
    <w:name w:val="Part_ref"/>
    <w:basedOn w:val="Normal"/>
    <w:next w:val="Normal"/>
    <w:rsid w:val="0019436D"/>
    <w:pPr>
      <w:keepNext/>
      <w:keepLines/>
      <w:spacing w:before="280"/>
      <w:jc w:val="center"/>
    </w:pPr>
  </w:style>
  <w:style w:type="paragraph" w:customStyle="1" w:styleId="Parttitle">
    <w:name w:val="Part_title"/>
    <w:basedOn w:val="Normal"/>
    <w:next w:val="Normalaftertitle0"/>
    <w:rsid w:val="0019436D"/>
    <w:pPr>
      <w:keepNext/>
      <w:keepLines/>
      <w:spacing w:before="240" w:after="280"/>
      <w:jc w:val="center"/>
    </w:pPr>
    <w:rPr>
      <w:b/>
      <w:sz w:val="28"/>
    </w:rPr>
  </w:style>
  <w:style w:type="paragraph" w:customStyle="1" w:styleId="Recdate">
    <w:name w:val="Rec_date"/>
    <w:basedOn w:val="Normal"/>
    <w:next w:val="Normalaftertitle0"/>
    <w:rsid w:val="0019436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19436D"/>
  </w:style>
  <w:style w:type="paragraph" w:customStyle="1" w:styleId="QuestionNo">
    <w:name w:val="Question_No"/>
    <w:basedOn w:val="RecNo"/>
    <w:next w:val="Normal"/>
    <w:rsid w:val="0019436D"/>
  </w:style>
  <w:style w:type="paragraph" w:customStyle="1" w:styleId="Recref">
    <w:name w:val="Rec_ref"/>
    <w:basedOn w:val="Normal"/>
    <w:next w:val="Recdate"/>
    <w:rsid w:val="0019436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19436D"/>
  </w:style>
  <w:style w:type="paragraph" w:customStyle="1" w:styleId="Questiontitle">
    <w:name w:val="Question_title"/>
    <w:basedOn w:val="Rectitle"/>
    <w:next w:val="Questionref"/>
    <w:rsid w:val="0019436D"/>
  </w:style>
  <w:style w:type="paragraph" w:customStyle="1" w:styleId="Reftitle">
    <w:name w:val="Ref_title"/>
    <w:basedOn w:val="Normal"/>
    <w:next w:val="Reftext"/>
    <w:rsid w:val="0019436D"/>
    <w:pPr>
      <w:spacing w:before="480"/>
      <w:jc w:val="center"/>
    </w:pPr>
    <w:rPr>
      <w:b/>
    </w:rPr>
  </w:style>
  <w:style w:type="paragraph" w:customStyle="1" w:styleId="Repdate">
    <w:name w:val="Rep_date"/>
    <w:basedOn w:val="Recdate"/>
    <w:next w:val="Normalaftertitle0"/>
    <w:rsid w:val="0019436D"/>
  </w:style>
  <w:style w:type="paragraph" w:customStyle="1" w:styleId="RepNo">
    <w:name w:val="Rep_No"/>
    <w:basedOn w:val="RecNo"/>
    <w:next w:val="Normal"/>
    <w:rsid w:val="0019436D"/>
  </w:style>
  <w:style w:type="paragraph" w:customStyle="1" w:styleId="Repref">
    <w:name w:val="Rep_ref"/>
    <w:basedOn w:val="Recref"/>
    <w:next w:val="Repdate"/>
    <w:rsid w:val="0019436D"/>
  </w:style>
  <w:style w:type="paragraph" w:customStyle="1" w:styleId="Reptitle">
    <w:name w:val="Rep_title"/>
    <w:basedOn w:val="Rectitle"/>
    <w:next w:val="Repref"/>
    <w:rsid w:val="0019436D"/>
  </w:style>
  <w:style w:type="paragraph" w:customStyle="1" w:styleId="Resdate">
    <w:name w:val="Res_date"/>
    <w:basedOn w:val="Recdate"/>
    <w:next w:val="Normalaftertitle0"/>
    <w:rsid w:val="0019436D"/>
  </w:style>
  <w:style w:type="character" w:customStyle="1" w:styleId="Resdef">
    <w:name w:val="Res_def"/>
    <w:basedOn w:val="DefaultParagraphFont"/>
    <w:rsid w:val="0019436D"/>
    <w:rPr>
      <w:rFonts w:ascii="Times New Roman" w:hAnsi="Times New Roman"/>
      <w:b/>
    </w:rPr>
  </w:style>
  <w:style w:type="paragraph" w:customStyle="1" w:styleId="ResNo">
    <w:name w:val="Res_No"/>
    <w:basedOn w:val="RecNo"/>
    <w:next w:val="Normal"/>
    <w:rsid w:val="0019436D"/>
  </w:style>
  <w:style w:type="paragraph" w:customStyle="1" w:styleId="Resref">
    <w:name w:val="Res_ref"/>
    <w:basedOn w:val="Recref"/>
    <w:next w:val="Resdate"/>
    <w:rsid w:val="0019436D"/>
  </w:style>
  <w:style w:type="paragraph" w:customStyle="1" w:styleId="Restitle">
    <w:name w:val="Res_title"/>
    <w:basedOn w:val="Rectitle"/>
    <w:next w:val="Resref"/>
    <w:rsid w:val="0019436D"/>
  </w:style>
  <w:style w:type="paragraph" w:customStyle="1" w:styleId="Section1">
    <w:name w:val="Section_1"/>
    <w:basedOn w:val="Normal"/>
    <w:next w:val="Normal"/>
    <w:rsid w:val="0019436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19436D"/>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19436D"/>
    <w:pPr>
      <w:keepNext/>
      <w:keepLines/>
      <w:spacing w:before="480" w:after="80"/>
      <w:jc w:val="center"/>
    </w:pPr>
    <w:rPr>
      <w:caps/>
      <w:sz w:val="28"/>
    </w:rPr>
  </w:style>
  <w:style w:type="paragraph" w:customStyle="1" w:styleId="Sectiontitle">
    <w:name w:val="Section_title"/>
    <w:basedOn w:val="Normal"/>
    <w:next w:val="Normalaftertitle0"/>
    <w:rsid w:val="0019436D"/>
    <w:pPr>
      <w:keepNext/>
      <w:keepLines/>
      <w:spacing w:before="480" w:after="280"/>
      <w:jc w:val="center"/>
    </w:pPr>
    <w:rPr>
      <w:b/>
      <w:sz w:val="28"/>
    </w:rPr>
  </w:style>
  <w:style w:type="paragraph" w:customStyle="1" w:styleId="Source">
    <w:name w:val="Source"/>
    <w:basedOn w:val="Normal"/>
    <w:next w:val="Normalaftertitle0"/>
    <w:rsid w:val="0019436D"/>
    <w:pPr>
      <w:spacing w:before="840" w:after="200"/>
      <w:jc w:val="center"/>
    </w:pPr>
    <w:rPr>
      <w:b/>
      <w:sz w:val="28"/>
    </w:rPr>
  </w:style>
  <w:style w:type="paragraph" w:customStyle="1" w:styleId="SpecialFooter">
    <w:name w:val="Special Footer"/>
    <w:basedOn w:val="Footer"/>
    <w:rsid w:val="0019436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19436D"/>
    <w:rPr>
      <w:b/>
      <w:color w:val="auto"/>
    </w:rPr>
  </w:style>
  <w:style w:type="paragraph" w:customStyle="1" w:styleId="TableNoTitle">
    <w:name w:val="Table_NoTitle"/>
    <w:basedOn w:val="Normal"/>
    <w:next w:val="Tablehead"/>
    <w:rsid w:val="0019436D"/>
    <w:pPr>
      <w:keepNext/>
      <w:keepLines/>
      <w:spacing w:before="360" w:after="120"/>
      <w:jc w:val="center"/>
    </w:pPr>
    <w:rPr>
      <w:b/>
    </w:rPr>
  </w:style>
  <w:style w:type="paragraph" w:customStyle="1" w:styleId="Title1">
    <w:name w:val="Title 1"/>
    <w:basedOn w:val="Source"/>
    <w:next w:val="Normal"/>
    <w:rsid w:val="0019436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19436D"/>
  </w:style>
  <w:style w:type="paragraph" w:customStyle="1" w:styleId="Title3">
    <w:name w:val="Title 3"/>
    <w:basedOn w:val="Title2"/>
    <w:next w:val="Normal"/>
    <w:rsid w:val="0019436D"/>
    <w:rPr>
      <w:caps w:val="0"/>
    </w:rPr>
  </w:style>
  <w:style w:type="paragraph" w:customStyle="1" w:styleId="Title4">
    <w:name w:val="Title 4"/>
    <w:basedOn w:val="Title3"/>
    <w:next w:val="Heading1"/>
    <w:rsid w:val="0019436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86613">
      <w:bodyDiv w:val="1"/>
      <w:marLeft w:val="0"/>
      <w:marRight w:val="0"/>
      <w:marTop w:val="0"/>
      <w:marBottom w:val="0"/>
      <w:divBdr>
        <w:top w:val="none" w:sz="0" w:space="0" w:color="auto"/>
        <w:left w:val="none" w:sz="0" w:space="0" w:color="auto"/>
        <w:bottom w:val="none" w:sz="0" w:space="0" w:color="auto"/>
        <w:right w:val="none" w:sz="0" w:space="0" w:color="auto"/>
      </w:divBdr>
    </w:div>
    <w:div w:id="733502868">
      <w:bodyDiv w:val="1"/>
      <w:marLeft w:val="0"/>
      <w:marRight w:val="0"/>
      <w:marTop w:val="0"/>
      <w:marBottom w:val="0"/>
      <w:divBdr>
        <w:top w:val="none" w:sz="0" w:space="0" w:color="auto"/>
        <w:left w:val="none" w:sz="0" w:space="0" w:color="auto"/>
        <w:bottom w:val="none" w:sz="0" w:space="0" w:color="auto"/>
        <w:right w:val="none" w:sz="0" w:space="0" w:color="auto"/>
      </w:divBdr>
    </w:div>
    <w:div w:id="874729664">
      <w:bodyDiv w:val="1"/>
      <w:marLeft w:val="0"/>
      <w:marRight w:val="0"/>
      <w:marTop w:val="0"/>
      <w:marBottom w:val="0"/>
      <w:divBdr>
        <w:top w:val="none" w:sz="0" w:space="0" w:color="auto"/>
        <w:left w:val="none" w:sz="0" w:space="0" w:color="auto"/>
        <w:bottom w:val="none" w:sz="0" w:space="0" w:color="auto"/>
        <w:right w:val="none" w:sz="0" w:space="0" w:color="auto"/>
      </w:divBdr>
    </w:div>
    <w:div w:id="1433628077">
      <w:bodyDiv w:val="1"/>
      <w:marLeft w:val="0"/>
      <w:marRight w:val="0"/>
      <w:marTop w:val="0"/>
      <w:marBottom w:val="0"/>
      <w:divBdr>
        <w:top w:val="none" w:sz="0" w:space="0" w:color="auto"/>
        <w:left w:val="none" w:sz="0" w:space="0" w:color="auto"/>
        <w:bottom w:val="none" w:sz="0" w:space="0" w:color="auto"/>
        <w:right w:val="none" w:sz="0" w:space="0" w:color="auto"/>
      </w:divBdr>
    </w:div>
    <w:div w:id="1714185539">
      <w:bodyDiv w:val="1"/>
      <w:marLeft w:val="0"/>
      <w:marRight w:val="0"/>
      <w:marTop w:val="0"/>
      <w:marBottom w:val="0"/>
      <w:divBdr>
        <w:top w:val="none" w:sz="0" w:space="0" w:color="auto"/>
        <w:left w:val="none" w:sz="0" w:space="0" w:color="auto"/>
        <w:bottom w:val="none" w:sz="0" w:space="0" w:color="auto"/>
        <w:right w:val="none" w:sz="0" w:space="0" w:color="auto"/>
      </w:divBdr>
    </w:div>
    <w:div w:id="1853448123">
      <w:bodyDiv w:val="1"/>
      <w:marLeft w:val="0"/>
      <w:marRight w:val="0"/>
      <w:marTop w:val="0"/>
      <w:marBottom w:val="0"/>
      <w:divBdr>
        <w:top w:val="none" w:sz="0" w:space="0" w:color="auto"/>
        <w:left w:val="none" w:sz="0" w:space="0" w:color="auto"/>
        <w:bottom w:val="none" w:sz="0" w:space="0" w:color="auto"/>
        <w:right w:val="none" w:sz="0" w:space="0" w:color="auto"/>
      </w:divBdr>
    </w:div>
    <w:div w:id="214218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eader" Target="header3.xml"/><Relationship Id="rId42" Type="http://schemas.openxmlformats.org/officeDocument/2006/relationships/package" Target="embeddings/Microsoft_Visio_Drawing.vsdx"/><Relationship Id="rId47" Type="http://schemas.openxmlformats.org/officeDocument/2006/relationships/image" Target="media/image21.emf"/><Relationship Id="rId63" Type="http://schemas.openxmlformats.org/officeDocument/2006/relationships/image" Target="media/image30.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hao.qin@nus.edu.sg" TargetMode="External"/><Relationship Id="rId29" Type="http://schemas.openxmlformats.org/officeDocument/2006/relationships/image" Target="media/image6.tiff"/><Relationship Id="rId11" Type="http://schemas.openxmlformats.org/officeDocument/2006/relationships/hyperlink" Target="https://www.itu.int/en/ITU-T/focusgroups/qit4n/Pages/default.aspx" TargetMode="External"/><Relationship Id="rId24" Type="http://schemas.openxmlformats.org/officeDocument/2006/relationships/header" Target="header4.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image" Target="media/image27.emf"/><Relationship Id="rId66"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package" Target="embeddings/Microsoft_Visio_Drawing9.vsdx"/><Relationship Id="rId19" Type="http://schemas.openxmlformats.org/officeDocument/2006/relationships/hyperlink" Target="mailto:Eldar.Gayfutdinov@RT.RU" TargetMode="Externa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emf"/><Relationship Id="rId48" Type="http://schemas.openxmlformats.org/officeDocument/2006/relationships/package" Target="embeddings/Microsoft_Visio_Drawing3.vsdx"/><Relationship Id="rId56" Type="http://schemas.openxmlformats.org/officeDocument/2006/relationships/image" Target="media/image26.emf"/><Relationship Id="rId64" Type="http://schemas.openxmlformats.org/officeDocument/2006/relationships/image" Target="media/image31.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emf"/><Relationship Id="rId3" Type="http://schemas.openxmlformats.org/officeDocument/2006/relationships/customXml" Target="../customXml/item3.xml"/><Relationship Id="rId12" Type="http://schemas.openxmlformats.org/officeDocument/2006/relationships/hyperlink" Target="mailto:tsbfgqit4n@itu.int" TargetMode="External"/><Relationship Id="rId17" Type="http://schemas.openxmlformats.org/officeDocument/2006/relationships/hyperlink" Target="mailto:huang.peng@xtquantech.com" TargetMode="External"/><Relationship Id="rId25" Type="http://schemas.openxmlformats.org/officeDocument/2006/relationships/footer" Target="footer4.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package" Target="embeddings/Microsoft_Visio_Drawing2.vsdx"/><Relationship Id="rId59" Type="http://schemas.openxmlformats.org/officeDocument/2006/relationships/package" Target="embeddings/Microsoft_Visio_Drawing8.vsdx"/><Relationship Id="rId67" Type="http://schemas.openxmlformats.org/officeDocument/2006/relationships/footer" Target="footer7.xml"/><Relationship Id="rId20" Type="http://schemas.openxmlformats.org/officeDocument/2006/relationships/header" Target="header2.xml"/><Relationship Id="rId41" Type="http://schemas.openxmlformats.org/officeDocument/2006/relationships/image" Target="media/image18.emf"/><Relationship Id="rId54" Type="http://schemas.openxmlformats.org/officeDocument/2006/relationships/image" Target="media/image25.emf"/><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hongyu.wu@quantum-info.com" TargetMode="External"/><Relationship Id="rId23" Type="http://schemas.openxmlformats.org/officeDocument/2006/relationships/footer" Target="footer3.xml"/><Relationship Id="rId28" Type="http://schemas.openxmlformats.org/officeDocument/2006/relationships/image" Target="media/image5.tiff"/><Relationship Id="rId36" Type="http://schemas.openxmlformats.org/officeDocument/2006/relationships/image" Target="media/image13.png"/><Relationship Id="rId49" Type="http://schemas.openxmlformats.org/officeDocument/2006/relationships/image" Target="media/image22.emf"/><Relationship Id="rId57" Type="http://schemas.openxmlformats.org/officeDocument/2006/relationships/package" Target="embeddings/Microsoft_Visio_Drawing7.vsdx"/><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package" Target="embeddings/Microsoft_Visio_Drawing1.vsdx"/><Relationship Id="rId52" Type="http://schemas.openxmlformats.org/officeDocument/2006/relationships/package" Target="embeddings/Microsoft_Visio_Drawing5.vsdx"/><Relationship Id="rId60" Type="http://schemas.openxmlformats.org/officeDocument/2006/relationships/image" Target="media/image28.emf"/><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kaoru.kenyoshi@nict.go.jp"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package" Target="embeddings/Microsoft_Visio_Drawing4.vsdx"/><Relationship Id="rId55" Type="http://schemas.openxmlformats.org/officeDocument/2006/relationships/package" Target="embeddings/Microsoft_Visio_Drawing6.vsdx"/></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7F75BBCE80F45BAD8A4E94A0D39C2" ma:contentTypeVersion="4" ma:contentTypeDescription="Create a new document." ma:contentTypeScope="" ma:versionID="b0980852953c5bb97d2e6e9086141302">
  <xsd:schema xmlns:xsd="http://www.w3.org/2001/XMLSchema" xmlns:xs="http://www.w3.org/2001/XMLSchema" xmlns:p="http://schemas.microsoft.com/office/2006/metadata/properties" xmlns:ns2="334a01d7-b565-4edd-92e5-cca83928c361" xmlns:ns3="2425a1df-4f9a-42f2-b0fa-3833dd06a54e" targetNamespace="http://schemas.microsoft.com/office/2006/metadata/properties" ma:root="true" ma:fieldsID="eea6768c82e2d699aba46c53ecca0b53" ns2:_="" ns3:_="">
    <xsd:import namespace="334a01d7-b565-4edd-92e5-cca83928c361"/>
    <xsd:import namespace="2425a1df-4f9a-42f2-b0fa-3833dd06a54e"/>
    <xsd:element name="properties">
      <xsd:complexType>
        <xsd:sequence>
          <xsd:element name="documentManagement">
            <xsd:complexType>
              <xsd:all>
                <xsd:element ref="ns2:Meeting"/>
                <xsd:element ref="ns2:Source"/>
                <xsd:element ref="ns2:Meeting_x0020_document_x0020_number"/>
                <xsd:element ref="ns3:W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4a01d7-b565-4edd-92e5-cca83928c361" elementFormDefault="qualified">
    <xsd:import namespace="http://schemas.microsoft.com/office/2006/documentManagement/types"/>
    <xsd:import namespace="http://schemas.microsoft.com/office/infopath/2007/PartnerControls"/>
    <xsd:element name="Meeting" ma:index="8" ma:displayName="Meeting" ma:description="Meeting location and date." ma:format="Dropdown" ma:internalName="Meeting">
      <xsd:simpleType>
        <xsd:restriction base="dms:Choice">
          <xsd:enumeration value="​​E-meeting, 15-22 November 2021"/>
          <xsd:enumeration value="E-meeting, 9-​20 August 2021​​"/>
          <xsd:enumeration value="E-meeting, ​​10-21 May 2021"/>
          <xsd:enumeration value="E-meeting, ​​25 January - 5 February 2021"/>
          <xsd:enumeration value="E-meeting, 26 October - 6 November 2020"/>
          <xsd:enumeration value="E-meeting, 27 July - 7 August 2020"/>
          <xsd:enumeration value="E-meeting, 15-26 June 2020"/>
          <xsd:enumeration value="E-meeting, 20-30 April 2020"/>
          <xsd:enumeration value="E-meeting, 18-20 February 2020"/>
          <xsd:enumeration value="Jinan, 9-10 December 2019"/>
        </xsd:restriction>
      </xsd:simpleType>
    </xsd:element>
    <xsd:element name="Source" ma:index="9" ma:displayName="Source" ma:description="Source of the document." ma:internalName="Source">
      <xsd:simpleType>
        <xsd:restriction base="dms:Text">
          <xsd:maxLength value="255"/>
        </xsd:restriction>
      </xsd:simpleType>
    </xsd:element>
    <xsd:element name="Meeting_x0020_document_x0020_number" ma:index="10" ma:displayName="Meeting document number" ma:default="###" ma:description="Meeting document number - Format (Doc###) Example: 001" ma:internalName="Meeting_x0020_document_x0020_number">
      <xsd:simpleType>
        <xsd:restriction base="dms:Text">
          <xsd:maxLength value="3"/>
        </xsd:restriction>
      </xsd:simpleType>
    </xsd:element>
  </xsd:schema>
  <xsd:schema xmlns:xsd="http://www.w3.org/2001/XMLSchema" xmlns:xs="http://www.w3.org/2001/XMLSchema" xmlns:dms="http://schemas.microsoft.com/office/2006/documentManagement/types" xmlns:pc="http://schemas.microsoft.com/office/infopath/2007/PartnerControls" targetNamespace="2425a1df-4f9a-42f2-b0fa-3833dd06a54e" elementFormDefault="qualified">
    <xsd:import namespace="http://schemas.microsoft.com/office/2006/documentManagement/types"/>
    <xsd:import namespace="http://schemas.microsoft.com/office/infopath/2007/PartnerControls"/>
    <xsd:element name="WG" ma:index="11" nillable="true" ma:displayName="WG" ma:description="Working Group" ma:internalName="WG">
      <xsd:complexType>
        <xsd:complexContent>
          <xsd:extension base="dms:MultiChoice">
            <xsd:sequence>
              <xsd:element name="Value" maxOccurs="unbounded" minOccurs="0" nillable="true">
                <xsd:simpleType>
                  <xsd:restriction base="dms:Choice">
                    <xsd:enumeration value="ALL"/>
                    <xsd:enumeration value="WG0"/>
                    <xsd:enumeration value="WG1"/>
                    <xsd:enumeration value="WG2"/>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ource xmlns="334a01d7-b565-4edd-92e5-cca83928c361">D2.3 Editors</Source>
    <WG xmlns="2425a1df-4f9a-42f2-b0fa-3833dd06a54e">
      <Value>WG2</Value>
    </WG>
    <Meeting xmlns="334a01d7-b565-4edd-92e5-cca83928c361">​​E-meeting, 15-22 November 2021</Meeting>
    <Meeting_x0020_document_x0020_number xmlns="334a01d7-b565-4edd-92e5-cca83928c361">121</Meeting_x0020_document_x0020_number>
  </documentManagement>
</p:properties>
</file>

<file path=customXml/itemProps1.xml><?xml version="1.0" encoding="utf-8"?>
<ds:datastoreItem xmlns:ds="http://schemas.openxmlformats.org/officeDocument/2006/customXml" ds:itemID="{751ED20B-519C-4F0C-93B2-6F3E59F07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4a01d7-b565-4edd-92e5-cca83928c361"/>
    <ds:schemaRef ds:uri="2425a1df-4f9a-42f2-b0fa-3833dd06a5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5A9728-E211-4A3B-BCEF-901E9E60B34A}">
  <ds:schemaRefs>
    <ds:schemaRef ds:uri="http://schemas.microsoft.com/sharepoint/v3/contenttype/forms"/>
  </ds:schemaRefs>
</ds:datastoreItem>
</file>

<file path=customXml/itemProps3.xml><?xml version="1.0" encoding="utf-8"?>
<ds:datastoreItem xmlns:ds="http://schemas.openxmlformats.org/officeDocument/2006/customXml" ds:itemID="{FF9BE4FC-FB1F-4471-B57C-4DBF60C616DE}">
  <ds:schemaRefs>
    <ds:schemaRef ds:uri="http://schemas.openxmlformats.org/officeDocument/2006/bibliography"/>
  </ds:schemaRefs>
</ds:datastoreItem>
</file>

<file path=customXml/itemProps4.xml><?xml version="1.0" encoding="utf-8"?>
<ds:datastoreItem xmlns:ds="http://schemas.openxmlformats.org/officeDocument/2006/customXml" ds:itemID="{3021E2B6-F73A-4F77-A433-10E0079BA3EE}">
  <ds:schemaRefs>
    <ds:schemaRef ds:uri="http://schemas.microsoft.com/office/2006/metadata/properties"/>
    <ds:schemaRef ds:uri="http://schemas.microsoft.com/office/infopath/2007/PartnerControls"/>
    <ds:schemaRef ds:uri="334a01d7-b565-4edd-92e5-cca83928c361"/>
    <ds:schemaRef ds:uri="2425a1df-4f9a-42f2-b0fa-3833dd06a54e"/>
  </ds:schemaRefs>
</ds:datastoreItem>
</file>

<file path=docProps/app.xml><?xml version="1.0" encoding="utf-8"?>
<Properties xmlns="http://schemas.openxmlformats.org/officeDocument/2006/extended-properties" xmlns:vt="http://schemas.openxmlformats.org/officeDocument/2006/docPropsVTypes">
  <Template>QPUBE.dotm</Template>
  <TotalTime>11</TotalTime>
  <Pages>33</Pages>
  <Words>8698</Words>
  <Characters>49579</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D2.3 Technical Report on QKDN protocols: Key management layer, QKDN control layer, and QKDN management layer</vt:lpstr>
    </vt:vector>
  </TitlesOfParts>
  <Manager>ITU-T</Manager>
  <Company>International Telecommunication Union (ITU)</Company>
  <LinksUpToDate>false</LinksUpToDate>
  <CharactersWithSpaces>58161</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D2.3 Technical Report on QKDN protocols: Key management layer, QKDN control layer, and QKDN management layer</dc:title>
  <dc:creator>D2.3 Editors</dc:creator>
  <cp:keywords>QKD; quantum key distribution; quantum key distribution network; protocols</cp:keywords>
  <dc:description>FG-QIT4N deliverable D2.3 part 2</dc:description>
  <cp:lastModifiedBy>TSB-AC</cp:lastModifiedBy>
  <cp:revision>9</cp:revision>
  <cp:lastPrinted>2021-12-03T09:03:00Z</cp:lastPrinted>
  <dcterms:created xsi:type="dcterms:W3CDTF">2022-01-20T16:03:00Z</dcterms:created>
  <dcterms:modified xsi:type="dcterms:W3CDTF">2022-01-21T11:15:00Z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0x010100D987F75BBCE80F45BAD8A4E94A0D39C2</vt:lpwstr>
  </property>
</Properties>
</file>