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topFromText="120" w:vertAnchor="page" w:horzAnchor="page" w:tblpX="1034" w:tblpY="1205"/>
        <w:tblOverlap w:val="never"/>
        <w:tblW w:w="9867" w:type="dxa"/>
        <w:tblLayout w:type="fixed"/>
        <w:tblLook w:val="04A0" w:firstRow="1" w:lastRow="0" w:firstColumn="1" w:lastColumn="0" w:noHBand="0" w:noVBand="1"/>
      </w:tblPr>
      <w:tblGrid>
        <w:gridCol w:w="751"/>
        <w:gridCol w:w="3906"/>
        <w:gridCol w:w="5210"/>
      </w:tblGrid>
      <w:tr w:rsidR="007A0068" w:rsidRPr="00242D89" w14:paraId="2115E3AB" w14:textId="77777777">
        <w:trPr>
          <w:trHeight w:hRule="exact" w:val="430"/>
        </w:trPr>
        <w:tc>
          <w:tcPr>
            <w:tcW w:w="4657" w:type="dxa"/>
            <w:gridSpan w:val="2"/>
          </w:tcPr>
          <w:p w14:paraId="2115E3A9" w14:textId="77777777" w:rsidR="007A0068" w:rsidRPr="00242D89" w:rsidRDefault="00550650">
            <w:pPr>
              <w:rPr>
                <w:rFonts w:ascii="Arial" w:hAnsi="Arial" w:cs="Arial"/>
                <w:b/>
                <w:bCs/>
                <w:sz w:val="32"/>
                <w:szCs w:val="32"/>
              </w:rPr>
            </w:pPr>
            <w:bookmarkStart w:id="0" w:name="_Toc400020852"/>
            <w:bookmarkStart w:id="1" w:name="_Toc397945026"/>
            <w:bookmarkStart w:id="2" w:name="_Toc400106137"/>
            <w:bookmarkStart w:id="3" w:name="_Toc412542396"/>
            <w:bookmarkStart w:id="4" w:name="_Toc351036642"/>
            <w:bookmarkStart w:id="5" w:name="_Toc369015744"/>
            <w:bookmarkStart w:id="6" w:name="_Toc248114399"/>
            <w:bookmarkStart w:id="7" w:name="_Toc244266976"/>
            <w:bookmarkStart w:id="8" w:name="_Toc126693166"/>
            <w:proofErr w:type="spellStart"/>
            <w:r w:rsidRPr="00242D89">
              <w:rPr>
                <w:rFonts w:ascii="Arial" w:hAnsi="Arial" w:cs="Arial"/>
                <w:b/>
                <w:bCs/>
                <w:color w:val="009CD6"/>
                <w:sz w:val="32"/>
                <w:szCs w:val="32"/>
              </w:rPr>
              <w:t>ITU</w:t>
            </w:r>
            <w:r w:rsidRPr="00242D89">
              <w:rPr>
                <w:rFonts w:ascii="Arial" w:hAnsi="Arial" w:cs="Arial"/>
                <w:b/>
                <w:bCs/>
                <w:sz w:val="32"/>
                <w:szCs w:val="32"/>
              </w:rPr>
              <w:t>Publications</w:t>
            </w:r>
            <w:proofErr w:type="spellEnd"/>
          </w:p>
        </w:tc>
        <w:tc>
          <w:tcPr>
            <w:tcW w:w="5210" w:type="dxa"/>
          </w:tcPr>
          <w:p w14:paraId="2115E3AA" w14:textId="77777777" w:rsidR="007A0068" w:rsidRPr="00242D89" w:rsidRDefault="00550650">
            <w:pPr>
              <w:jc w:val="right"/>
              <w:rPr>
                <w:rFonts w:ascii="Arial" w:hAnsi="Arial" w:cs="Arial"/>
                <w:b/>
                <w:bCs/>
              </w:rPr>
            </w:pPr>
            <w:r w:rsidRPr="00242D89">
              <w:rPr>
                <w:rFonts w:ascii="Arial" w:hAnsi="Arial" w:cs="Arial"/>
                <w:b/>
                <w:bCs/>
              </w:rPr>
              <w:t>International Telecommunication Union</w:t>
            </w:r>
          </w:p>
        </w:tc>
      </w:tr>
      <w:tr w:rsidR="007A0068" w:rsidRPr="00242D89" w14:paraId="2115E3AE" w14:textId="77777777">
        <w:trPr>
          <w:trHeight w:hRule="exact" w:val="1002"/>
        </w:trPr>
        <w:tc>
          <w:tcPr>
            <w:tcW w:w="4657" w:type="dxa"/>
            <w:gridSpan w:val="2"/>
          </w:tcPr>
          <w:p w14:paraId="2115E3AC" w14:textId="77777777" w:rsidR="007A0068" w:rsidRPr="00242D89" w:rsidRDefault="00550650">
            <w:pPr>
              <w:rPr>
                <w:rFonts w:ascii="Arial" w:hAnsi="Arial" w:cs="Arial"/>
              </w:rPr>
            </w:pPr>
            <w:r w:rsidRPr="00242D89">
              <w:rPr>
                <w:rFonts w:ascii="Arial" w:hAnsi="Arial" w:cs="Arial"/>
                <w:lang w:eastAsia="zh-CN"/>
              </w:rPr>
              <mc:AlternateContent>
                <mc:Choice Requires="wpg">
                  <w:drawing>
                    <wp:anchor distT="0" distB="0" distL="114300" distR="114300" simplePos="0" relativeHeight="251659264" behindDoc="1" locked="0" layoutInCell="1" allowOverlap="1" wp14:anchorId="2115E7D9" wp14:editId="2115E7DA">
                      <wp:simplePos x="0" y="0"/>
                      <wp:positionH relativeFrom="page">
                        <wp:posOffset>-381000</wp:posOffset>
                      </wp:positionH>
                      <wp:positionV relativeFrom="page">
                        <wp:posOffset>317500</wp:posOffset>
                      </wp:positionV>
                      <wp:extent cx="7772400" cy="229870"/>
                      <wp:effectExtent l="0" t="0" r="0" b="8255"/>
                      <wp:wrapNone/>
                      <wp:docPr id="5" name="Group 7"/>
                      <wp:cNvGraphicFramePr/>
                      <a:graphic xmlns:a="http://schemas.openxmlformats.org/drawingml/2006/main">
                        <a:graphicData uri="http://schemas.microsoft.com/office/word/2010/wordprocessingGroup">
                          <wpg:wgp>
                            <wpg:cNvGrpSpPr/>
                            <wpg:grpSpPr>
                              <a:xfrm>
                                <a:off x="0" y="0"/>
                                <a:ext cx="7772400" cy="229870"/>
                                <a:chOff x="0" y="0"/>
                                <a:chExt cx="11906" cy="362"/>
                              </a:xfrm>
                            </wpg:grpSpPr>
                            <wps:wsp>
                              <wps:cNvPr id="142541954" name="docshape8"/>
                              <wps:cNvSpPr>
                                <a:spLocks noChangeArrowheads="1"/>
                              </wps:cNvSpPr>
                              <wps:spPr bwMode="auto">
                                <a:xfrm>
                                  <a:off x="0" y="33"/>
                                  <a:ext cx="11906" cy="329"/>
                                </a:xfrm>
                                <a:prstGeom prst="rect">
                                  <a:avLst/>
                                </a:prstGeom>
                                <a:solidFill>
                                  <a:srgbClr val="D74900"/>
                                </a:solidFill>
                                <a:ln>
                                  <a:noFill/>
                                </a:ln>
                              </wps:spPr>
                              <wps:bodyPr rot="0" vert="horz" wrap="square" lIns="91440" tIns="45720" rIns="91440" bIns="45720" anchor="t" anchorCtr="0" upright="1">
                                <a:noAutofit/>
                              </wps:bodyPr>
                            </wps:wsp>
                            <wps:wsp>
                              <wps:cNvPr id="1797113477" name="docshape9"/>
                              <wps:cNvSpPr/>
                              <wps:spPr bwMode="auto">
                                <a:xfrm>
                                  <a:off x="1109" y="0"/>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wps:spPr>
                              <wps:bodyPr rot="0" vert="horz" wrap="square" lIns="91440" tIns="45720" rIns="91440" bIns="45720" anchor="t" anchorCtr="0" upright="1">
                                <a:noAutofit/>
                              </wps:bodyPr>
                            </wps:wsp>
                          </wpg:wgp>
                        </a:graphicData>
                      </a:graphic>
                    </wp:anchor>
                  </w:drawing>
                </mc:Choice>
                <mc:Fallback>
                  <w:pict>
                    <v:group w14:anchorId="117B9AE7" id="Group 7" o:spid="_x0000_s1026" style="position:absolute;margin-left:-30pt;margin-top:25pt;width:612pt;height:18.1pt;z-index:-251657216;mso-position-horizontal-relative:page;mso-position-vertical-relative:page"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">
                      <v:rect id="docshape8" o:spid="_x0000_s1027" style="position:absolute;top:33;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" fillcolor="#d74900" stroked="f"/>
                      <v:shape id="docshape9" o:spid="_x0000_s1028" style="position:absolute;left:1109;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" path="m627,l,,314,313,627,xe" stroked="f">
                        <v:path arrowok="t" o:connecttype="custom" o:connectlocs="627,1784;0,1784;314,2097;627,1784" o:connectangles="0,0,0,0"/>
                      </v:shape>
                      <w10:wrap anchorx="page" anchory="page"/>
                    </v:group>
                  </w:pict>
                </mc:Fallback>
              </mc:AlternateContent>
            </w:r>
            <w:bookmarkStart w:id="9" w:name="_Hlk141258420"/>
          </w:p>
        </w:tc>
        <w:tc>
          <w:tcPr>
            <w:tcW w:w="5210" w:type="dxa"/>
          </w:tcPr>
          <w:p w14:paraId="2115E3AD" w14:textId="77777777" w:rsidR="007A0068" w:rsidRPr="00242D89" w:rsidRDefault="00550650">
            <w:pPr>
              <w:jc w:val="right"/>
              <w:rPr>
                <w:rFonts w:ascii="Arial" w:hAnsi="Arial" w:cs="Arial"/>
              </w:rPr>
            </w:pPr>
            <w:r w:rsidRPr="00242D89">
              <w:rPr>
                <w:rFonts w:ascii="Arial" w:hAnsi="Arial" w:cs="Arial"/>
              </w:rPr>
              <w:t>Standardization Sector</w:t>
            </w:r>
          </w:p>
        </w:tc>
        <w:bookmarkEnd w:id="9"/>
      </w:tr>
      <w:tr w:rsidR="007A0068" w:rsidRPr="00242D89" w14:paraId="2115E3B0" w14:textId="77777777">
        <w:trPr>
          <w:gridBefore w:val="1"/>
          <w:wBefore w:w="751" w:type="dxa"/>
          <w:trHeight w:val="716"/>
        </w:trPr>
        <w:tc>
          <w:tcPr>
            <w:tcW w:w="9116" w:type="dxa"/>
            <w:gridSpan w:val="2"/>
            <w:tcMar>
              <w:top w:w="0" w:type="dxa"/>
              <w:left w:w="85" w:type="dxa"/>
              <w:bottom w:w="0" w:type="dxa"/>
              <w:right w:w="85" w:type="dxa"/>
            </w:tcMar>
          </w:tcPr>
          <w:p w14:paraId="2115E3AF" w14:textId="77777777" w:rsidR="007A0068" w:rsidRPr="00242D89" w:rsidRDefault="00550650">
            <w:pPr>
              <w:rPr>
                <w:rFonts w:ascii="Arial" w:hAnsi="Arial" w:cs="Arial"/>
                <w:b/>
                <w:bCs/>
                <w:sz w:val="44"/>
                <w:szCs w:val="44"/>
              </w:rPr>
            </w:pPr>
            <w:bookmarkStart w:id="10" w:name="dnume" w:colFirst="1" w:colLast="1"/>
            <w:r w:rsidRPr="00242D89">
              <w:rPr>
                <w:rFonts w:ascii="Arial" w:hAnsi="Arial" w:cs="Arial"/>
                <w:b/>
                <w:bCs/>
                <w:sz w:val="44"/>
                <w:szCs w:val="44"/>
              </w:rPr>
              <w:t>ITU Focus Group Technical Report</w:t>
            </w:r>
          </w:p>
        </w:tc>
      </w:tr>
      <w:tr w:rsidR="007A0068" w:rsidRPr="00242D89" w14:paraId="2115E3B2" w14:textId="77777777">
        <w:trPr>
          <w:gridBefore w:val="1"/>
          <w:wBefore w:w="751" w:type="dxa"/>
          <w:trHeight w:val="130"/>
        </w:trPr>
        <w:tc>
          <w:tcPr>
            <w:tcW w:w="9116" w:type="dxa"/>
            <w:gridSpan w:val="2"/>
            <w:tcMar>
              <w:top w:w="0" w:type="dxa"/>
              <w:left w:w="85" w:type="dxa"/>
              <w:bottom w:w="0" w:type="dxa"/>
              <w:right w:w="85" w:type="dxa"/>
            </w:tcMar>
          </w:tcPr>
          <w:p w14:paraId="2115E3B1" w14:textId="77777777" w:rsidR="007A0068" w:rsidRPr="00242D89" w:rsidRDefault="00550650">
            <w:pPr>
              <w:jc w:val="right"/>
              <w:rPr>
                <w:rFonts w:ascii="Arial" w:hAnsi="Arial" w:cs="Arial"/>
                <w:b/>
                <w:bCs/>
              </w:rPr>
            </w:pPr>
            <w:bookmarkStart w:id="11" w:name="dnume2" w:colFirst="1" w:colLast="1"/>
            <w:bookmarkEnd w:id="10"/>
            <w:r w:rsidRPr="00242D89">
              <w:rPr>
                <w:rFonts w:ascii="Arial" w:hAnsi="Arial" w:cs="Arial"/>
                <w:b/>
                <w:bCs/>
                <w:sz w:val="28"/>
                <w:szCs w:val="28"/>
              </w:rPr>
              <w:t>(0</w:t>
            </w:r>
            <w:r w:rsidRPr="00242D89">
              <w:rPr>
                <w:rFonts w:ascii="Arial" w:eastAsia="SimSun" w:hAnsi="Arial" w:cs="Arial"/>
                <w:b/>
                <w:bCs/>
                <w:sz w:val="28"/>
                <w:szCs w:val="28"/>
                <w:lang w:eastAsia="zh-CN"/>
              </w:rPr>
              <w:t>6</w:t>
            </w:r>
            <w:r w:rsidRPr="00242D89">
              <w:rPr>
                <w:rFonts w:ascii="Arial" w:hAnsi="Arial" w:cs="Arial"/>
                <w:b/>
                <w:bCs/>
                <w:sz w:val="28"/>
                <w:szCs w:val="28"/>
              </w:rPr>
              <w:t>/202</w:t>
            </w:r>
            <w:r w:rsidRPr="00242D89">
              <w:rPr>
                <w:rFonts w:ascii="Arial" w:hAnsi="Arial" w:cs="Arial"/>
                <w:b/>
                <w:bCs/>
                <w:sz w:val="28"/>
                <w:szCs w:val="28"/>
                <w:lang w:eastAsia="zh-CN"/>
              </w:rPr>
              <w:t>4</w:t>
            </w:r>
            <w:r w:rsidRPr="00242D89">
              <w:rPr>
                <w:rFonts w:ascii="Arial" w:hAnsi="Arial" w:cs="Arial"/>
                <w:b/>
                <w:bCs/>
                <w:sz w:val="28"/>
                <w:szCs w:val="28"/>
              </w:rPr>
              <w:t>)</w:t>
            </w:r>
          </w:p>
        </w:tc>
      </w:tr>
      <w:tr w:rsidR="007A0068" w:rsidRPr="00242D89" w14:paraId="2115E3B6" w14:textId="77777777">
        <w:trPr>
          <w:trHeight w:val="80"/>
        </w:trPr>
        <w:tc>
          <w:tcPr>
            <w:tcW w:w="751" w:type="dxa"/>
          </w:tcPr>
          <w:p w14:paraId="2115E3B3" w14:textId="77777777" w:rsidR="007A0068" w:rsidRPr="00242D89" w:rsidRDefault="007A0068">
            <w:pPr>
              <w:rPr>
                <w:rFonts w:ascii="Arial" w:hAnsi="Arial" w:cs="Arial"/>
              </w:rPr>
            </w:pPr>
            <w:bookmarkStart w:id="12" w:name="dsece" w:colFirst="1" w:colLast="1"/>
            <w:bookmarkEnd w:id="11"/>
          </w:p>
        </w:tc>
        <w:tc>
          <w:tcPr>
            <w:tcW w:w="9116" w:type="dxa"/>
            <w:gridSpan w:val="2"/>
            <w:tcBorders>
              <w:top w:val="nil"/>
              <w:left w:val="nil"/>
              <w:bottom w:val="single" w:sz="8" w:space="0" w:color="auto"/>
              <w:right w:val="nil"/>
            </w:tcBorders>
          </w:tcPr>
          <w:p w14:paraId="2115E3B4" w14:textId="77777777" w:rsidR="007A0068" w:rsidRPr="00242D89" w:rsidRDefault="00550650">
            <w:pPr>
              <w:rPr>
                <w:rFonts w:ascii="Arial" w:eastAsia="SimSun" w:hAnsi="Arial" w:cs="Arial"/>
                <w:sz w:val="44"/>
                <w:szCs w:val="44"/>
                <w:lang w:eastAsia="zh-CN"/>
              </w:rPr>
            </w:pPr>
            <w:r w:rsidRPr="00242D89">
              <w:rPr>
                <w:rFonts w:ascii="Arial" w:hAnsi="Arial" w:cs="Arial"/>
                <w:sz w:val="44"/>
                <w:szCs w:val="44"/>
              </w:rPr>
              <w:t xml:space="preserve">ITU Focus Group on </w:t>
            </w:r>
            <w:r w:rsidRPr="00242D89">
              <w:rPr>
                <w:rFonts w:ascii="Arial" w:eastAsia="SimSun" w:hAnsi="Arial" w:cs="Arial"/>
                <w:sz w:val="44"/>
                <w:szCs w:val="44"/>
                <w:lang w:eastAsia="zh-CN"/>
              </w:rPr>
              <w:t>metaverse</w:t>
            </w:r>
          </w:p>
          <w:p w14:paraId="2115E3B5" w14:textId="77777777" w:rsidR="007A0068" w:rsidRPr="00242D89" w:rsidRDefault="00550650">
            <w:pPr>
              <w:rPr>
                <w:rFonts w:ascii="Arial" w:hAnsi="Arial" w:cs="Arial"/>
                <w:b/>
                <w:bCs/>
                <w:sz w:val="44"/>
                <w:szCs w:val="44"/>
              </w:rPr>
            </w:pPr>
            <w:r w:rsidRPr="00242D89">
              <w:rPr>
                <w:rFonts w:ascii="Arial" w:hAnsi="Arial" w:cs="Arial"/>
                <w:sz w:val="44"/>
                <w:szCs w:val="44"/>
              </w:rPr>
              <w:t>(FG-MV)</w:t>
            </w:r>
          </w:p>
        </w:tc>
      </w:tr>
      <w:tr w:rsidR="007A0068" w:rsidRPr="00242D89" w14:paraId="2115E3BB" w14:textId="77777777">
        <w:trPr>
          <w:trHeight w:val="751"/>
        </w:trPr>
        <w:tc>
          <w:tcPr>
            <w:tcW w:w="751" w:type="dxa"/>
          </w:tcPr>
          <w:p w14:paraId="2115E3B7" w14:textId="77777777" w:rsidR="007A0068" w:rsidRPr="00242D89" w:rsidRDefault="007A0068">
            <w:pPr>
              <w:rPr>
                <w:rFonts w:ascii="Arial" w:hAnsi="Arial" w:cs="Arial"/>
              </w:rPr>
            </w:pPr>
            <w:bookmarkStart w:id="13" w:name="c1tite" w:colFirst="1" w:colLast="1"/>
            <w:bookmarkEnd w:id="12"/>
          </w:p>
        </w:tc>
        <w:tc>
          <w:tcPr>
            <w:tcW w:w="9116" w:type="dxa"/>
            <w:gridSpan w:val="2"/>
            <w:tcBorders>
              <w:top w:val="single" w:sz="8" w:space="0" w:color="auto"/>
              <w:left w:val="nil"/>
              <w:bottom w:val="nil"/>
              <w:right w:val="nil"/>
            </w:tcBorders>
          </w:tcPr>
          <w:p w14:paraId="2115E3B8" w14:textId="1D77751C" w:rsidR="007A0068" w:rsidRPr="00242D89" w:rsidRDefault="00550650">
            <w:pPr>
              <w:spacing w:before="240"/>
              <w:rPr>
                <w:rFonts w:ascii="Arial" w:hAnsi="Arial" w:cs="Arial"/>
                <w:b/>
                <w:bCs/>
                <w:sz w:val="44"/>
                <w:szCs w:val="44"/>
              </w:rPr>
            </w:pPr>
            <w:bookmarkStart w:id="14" w:name="_Hlk141446895"/>
            <w:r w:rsidRPr="00242D89">
              <w:rPr>
                <w:rFonts w:ascii="Arial" w:hAnsi="Arial" w:cs="Arial"/>
                <w:b/>
                <w:bCs/>
                <w:sz w:val="44"/>
                <w:szCs w:val="44"/>
              </w:rPr>
              <w:t>FG</w:t>
            </w:r>
            <w:bookmarkStart w:id="15" w:name="_Hlk105775302"/>
            <w:r w:rsidRPr="00242D89">
              <w:rPr>
                <w:rFonts w:ascii="Arial" w:hAnsi="Arial" w:cs="Arial"/>
                <w:b/>
                <w:bCs/>
                <w:sz w:val="44"/>
                <w:szCs w:val="44"/>
              </w:rPr>
              <w:t>MV</w:t>
            </w:r>
            <w:bookmarkEnd w:id="14"/>
            <w:bookmarkEnd w:id="15"/>
            <w:r w:rsidRPr="00242D89">
              <w:rPr>
                <w:rFonts w:ascii="Arial" w:hAnsi="Arial" w:cs="Arial"/>
                <w:b/>
                <w:bCs/>
                <w:sz w:val="44"/>
                <w:szCs w:val="44"/>
              </w:rPr>
              <w:t>-</w:t>
            </w:r>
            <w:r w:rsidR="00DC7768" w:rsidRPr="00242D89">
              <w:rPr>
                <w:rFonts w:ascii="Arial" w:hAnsi="Arial" w:cs="Arial"/>
                <w:b/>
                <w:bCs/>
                <w:sz w:val="44"/>
                <w:szCs w:val="44"/>
              </w:rPr>
              <w:t>51</w:t>
            </w:r>
          </w:p>
          <w:p w14:paraId="2115E3B9" w14:textId="77777777" w:rsidR="007A0068" w:rsidRPr="00242D89" w:rsidRDefault="00550650">
            <w:pPr>
              <w:spacing w:before="240"/>
              <w:rPr>
                <w:rFonts w:ascii="Arial" w:hAnsi="Arial" w:cs="Arial"/>
                <w:b/>
                <w:bCs/>
                <w:sz w:val="44"/>
                <w:szCs w:val="44"/>
                <w:lang w:eastAsia="zh-CN"/>
              </w:rPr>
            </w:pPr>
            <w:r w:rsidRPr="00242D89">
              <w:rPr>
                <w:rFonts w:ascii="Arial" w:hAnsi="Arial" w:cs="Arial"/>
                <w:b/>
                <w:bCs/>
                <w:sz w:val="44"/>
                <w:szCs w:val="44"/>
                <w:lang w:eastAsia="zh-CN"/>
              </w:rPr>
              <w:t>Standardization roadmap for metaverse</w:t>
            </w:r>
          </w:p>
          <w:p w14:paraId="2115E3BA" w14:textId="77777777" w:rsidR="007A0068" w:rsidRPr="00242D89" w:rsidRDefault="00550650">
            <w:pPr>
              <w:spacing w:before="240"/>
              <w:rPr>
                <w:rFonts w:ascii="Arial" w:eastAsia="SimSun" w:hAnsi="Arial" w:cs="Arial"/>
                <w:i/>
                <w:iCs/>
                <w:sz w:val="44"/>
                <w:szCs w:val="44"/>
                <w:lang w:eastAsia="zh-CN"/>
              </w:rPr>
            </w:pPr>
            <w:r w:rsidRPr="00242D89">
              <w:rPr>
                <w:rFonts w:ascii="Arial" w:hAnsi="Arial" w:cs="Arial"/>
                <w:i/>
                <w:iCs/>
                <w:sz w:val="44"/>
                <w:szCs w:val="44"/>
              </w:rPr>
              <w:t xml:space="preserve">Working Group </w:t>
            </w:r>
            <w:r w:rsidRPr="00242D89">
              <w:rPr>
                <w:rFonts w:ascii="Arial" w:eastAsia="SimSun" w:hAnsi="Arial" w:cs="Arial"/>
                <w:i/>
                <w:iCs/>
                <w:sz w:val="44"/>
                <w:szCs w:val="44"/>
                <w:lang w:eastAsia="zh-CN"/>
              </w:rPr>
              <w:t>9</w:t>
            </w:r>
            <w:r w:rsidRPr="00242D89">
              <w:rPr>
                <w:rFonts w:ascii="Arial" w:hAnsi="Arial" w:cs="Arial"/>
                <w:i/>
                <w:iCs/>
                <w:sz w:val="44"/>
                <w:szCs w:val="44"/>
              </w:rPr>
              <w:t xml:space="preserve">: </w:t>
            </w:r>
            <w:r w:rsidRPr="00242D89">
              <w:rPr>
                <w:rFonts w:ascii="Arial" w:eastAsia="SimSun" w:hAnsi="Arial" w:cs="Arial"/>
                <w:i/>
                <w:iCs/>
                <w:sz w:val="44"/>
                <w:szCs w:val="44"/>
                <w:lang w:eastAsia="zh-CN"/>
              </w:rPr>
              <w:t>Collaboration</w:t>
            </w:r>
          </w:p>
        </w:tc>
      </w:tr>
    </w:tbl>
    <w:bookmarkEnd w:id="13"/>
    <w:p w14:paraId="2115E3BC" w14:textId="77777777" w:rsidR="007A0068" w:rsidRPr="00242D89" w:rsidRDefault="00550650" w:rsidP="00462502">
      <w:pPr>
        <w:pStyle w:val="RecNo"/>
        <w:rPr>
          <w:lang w:eastAsia="zh-CN"/>
        </w:rPr>
        <w:sectPr w:rsidR="007A0068" w:rsidRPr="00242D89">
          <w:headerReference w:type="even" r:id="rId12"/>
          <w:footerReference w:type="even" r:id="rId13"/>
          <w:footerReference w:type="default" r:id="rId14"/>
          <w:pgSz w:w="11907" w:h="16840"/>
          <w:pgMar w:top="1134" w:right="1134" w:bottom="1134" w:left="1134" w:header="709" w:footer="709" w:gutter="0"/>
          <w:pgNumType w:fmt="numberInDash"/>
          <w:cols w:space="708"/>
          <w:titlePg/>
          <w:docGrid w:linePitch="360"/>
        </w:sectPr>
      </w:pPr>
      <w:r w:rsidRPr="00242D89">
        <w:rPr>
          <w:lang w:eastAsia="zh-CN"/>
        </w:rPr>
        <w:drawing>
          <wp:anchor distT="0" distB="0" distL="0" distR="0" simplePos="0" relativeHeight="251660288" behindDoc="1" locked="0" layoutInCell="1" allowOverlap="1" wp14:anchorId="2115E7DB" wp14:editId="2115E7DC">
            <wp:simplePos x="0" y="0"/>
            <wp:positionH relativeFrom="margin">
              <wp:align>right</wp:align>
            </wp:positionH>
            <wp:positionV relativeFrom="page">
              <wp:posOffset>9314815</wp:posOffset>
            </wp:positionV>
            <wp:extent cx="737870" cy="813435"/>
            <wp:effectExtent l="0" t="0" r="5080" b="5715"/>
            <wp:wrapNone/>
            <wp:docPr id="907016446" name="图片 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16446" name="图片 2" descr="Logo, icon&#10;&#10;Description automatically generated"/>
                    <pic:cNvPicPr>
                      <a:picLocks noChangeAspect="1"/>
                    </pic:cNvPicPr>
                  </pic:nvPicPr>
                  <pic:blipFill>
                    <a:blip r:embed="rId15" cstate="print"/>
                    <a:stretch>
                      <a:fillRect/>
                    </a:stretch>
                  </pic:blipFill>
                  <pic:spPr>
                    <a:xfrm>
                      <a:off x="0" y="0"/>
                      <a:ext cx="737870" cy="813435"/>
                    </a:xfrm>
                    <a:prstGeom prst="rect">
                      <a:avLst/>
                    </a:prstGeom>
                  </pic:spPr>
                </pic:pic>
              </a:graphicData>
            </a:graphic>
          </wp:anchor>
        </w:drawing>
      </w:r>
    </w:p>
    <w:p w14:paraId="445B96DD" w14:textId="2653C163" w:rsidR="00DC7768" w:rsidRPr="00242D89" w:rsidRDefault="00550650" w:rsidP="00462502">
      <w:pPr>
        <w:pStyle w:val="RecNo"/>
        <w:rPr>
          <w:lang w:eastAsia="zh-CN"/>
        </w:rPr>
      </w:pPr>
      <w:r w:rsidRPr="00242D89">
        <w:rPr>
          <w:lang w:eastAsia="en-US"/>
        </w:rPr>
        <w:lastRenderedPageBreak/>
        <w:t xml:space="preserve">Technical Report ITU </w:t>
      </w:r>
      <w:r w:rsidRPr="00242D89">
        <w:rPr>
          <w:rFonts w:eastAsia="MS Mincho"/>
        </w:rPr>
        <w:t>FGMV-</w:t>
      </w:r>
      <w:r w:rsidR="00DC7768" w:rsidRPr="00242D89">
        <w:rPr>
          <w:rFonts w:eastAsia="MS Mincho"/>
        </w:rPr>
        <w:t>51</w:t>
      </w:r>
    </w:p>
    <w:p w14:paraId="2115E3BF" w14:textId="2798AB48" w:rsidR="007A0068" w:rsidRPr="00242D89" w:rsidRDefault="00550650" w:rsidP="00AE7286">
      <w:pPr>
        <w:pStyle w:val="RecNo"/>
        <w:jc w:val="center"/>
        <w:rPr>
          <w:rFonts w:eastAsia="SimSun"/>
          <w:lang w:eastAsia="zh-CN"/>
        </w:rPr>
      </w:pPr>
      <w:r w:rsidRPr="00242D89">
        <w:t xml:space="preserve">Standardization </w:t>
      </w:r>
      <w:r w:rsidRPr="00242D89">
        <w:rPr>
          <w:rFonts w:eastAsia="SimSun"/>
          <w:lang w:eastAsia="zh-CN"/>
        </w:rPr>
        <w:t>roadmap</w:t>
      </w:r>
      <w:r w:rsidRPr="00242D89">
        <w:t xml:space="preserve"> for </w:t>
      </w:r>
      <w:r w:rsidRPr="00242D89">
        <w:rPr>
          <w:rFonts w:eastAsia="SimSun"/>
          <w:lang w:eastAsia="zh-CN"/>
        </w:rPr>
        <w:t>metaverse</w:t>
      </w:r>
    </w:p>
    <w:p w14:paraId="2115E3C0" w14:textId="77777777" w:rsidR="007A0068" w:rsidRPr="00242D89" w:rsidRDefault="00550650" w:rsidP="00462502">
      <w:pPr>
        <w:pStyle w:val="Headingb"/>
        <w:jc w:val="both"/>
      </w:pPr>
      <w:bookmarkStart w:id="16" w:name="_Toc397945025"/>
      <w:r w:rsidRPr="00242D89">
        <w:t>Summary</w:t>
      </w:r>
      <w:bookmarkEnd w:id="16"/>
    </w:p>
    <w:p w14:paraId="2115E3C1" w14:textId="123EFDF5" w:rsidR="007A0068" w:rsidRPr="00242D89" w:rsidRDefault="00550650" w:rsidP="00462502">
      <w:pPr>
        <w:pStyle w:val="CommentText"/>
        <w:jc w:val="both"/>
        <w:rPr>
          <w:lang w:eastAsia="zh-CN"/>
        </w:rPr>
      </w:pPr>
      <w:r w:rsidRPr="00242D89">
        <w:t xml:space="preserve">Recently, metaverse has become one disruptive area of innovation with great potential to enhance our economy, and change </w:t>
      </w:r>
      <w:r w:rsidRPr="00242D89">
        <w:rPr>
          <w:lang w:eastAsia="zh-CN"/>
        </w:rPr>
        <w:t xml:space="preserve">the </w:t>
      </w:r>
      <w:r w:rsidRPr="00242D89">
        <w:t xml:space="preserve">way of living. In this nascent phase of the metaverse, the industry is not yet clear about the direction and steps of technical development. </w:t>
      </w:r>
      <w:r w:rsidRPr="00242D89">
        <w:rPr>
          <w:lang w:eastAsia="zh-CN"/>
        </w:rPr>
        <w:t xml:space="preserve">This Technical Report is intended to outline a concise roadmap of metaverse standardization. In clause six, a framework of metaverse standards is provided. It is structured in four categories (i.e., </w:t>
      </w:r>
      <w:r w:rsidR="00A15C2B" w:rsidRPr="00242D89">
        <w:rPr>
          <w:lang w:eastAsia="zh-CN"/>
        </w:rPr>
        <w:t xml:space="preserve">general </w:t>
      </w:r>
      <w:r w:rsidRPr="00242D89">
        <w:rPr>
          <w:lang w:eastAsia="zh-CN"/>
        </w:rPr>
        <w:t xml:space="preserve">standards, </w:t>
      </w:r>
      <w:r w:rsidR="00A15C2B" w:rsidRPr="00242D89">
        <w:rPr>
          <w:lang w:eastAsia="zh-CN"/>
        </w:rPr>
        <w:t xml:space="preserve">application </w:t>
      </w:r>
      <w:r w:rsidRPr="00242D89">
        <w:rPr>
          <w:lang w:eastAsia="zh-CN"/>
        </w:rPr>
        <w:t xml:space="preserve">and service standards, </w:t>
      </w:r>
      <w:r w:rsidR="00A15C2B" w:rsidRPr="00242D89">
        <w:rPr>
          <w:lang w:eastAsia="zh-CN"/>
        </w:rPr>
        <w:t xml:space="preserve">enabling </w:t>
      </w:r>
      <w:r w:rsidRPr="00242D89">
        <w:rPr>
          <w:lang w:eastAsia="zh-CN"/>
        </w:rPr>
        <w:t xml:space="preserve">technology standards, </w:t>
      </w:r>
      <w:r w:rsidR="00A15C2B" w:rsidRPr="00242D89">
        <w:rPr>
          <w:lang w:eastAsia="zh-CN"/>
        </w:rPr>
        <w:t xml:space="preserve">interoperability </w:t>
      </w:r>
      <w:r w:rsidRPr="00242D89">
        <w:rPr>
          <w:lang w:eastAsia="zh-CN"/>
        </w:rPr>
        <w:t xml:space="preserve">and </w:t>
      </w:r>
      <w:r w:rsidR="00A15C2B" w:rsidRPr="00242D89">
        <w:rPr>
          <w:lang w:eastAsia="zh-CN"/>
        </w:rPr>
        <w:t>information and communication technology (</w:t>
      </w:r>
      <w:r w:rsidRPr="00242D89">
        <w:rPr>
          <w:lang w:eastAsia="zh-CN"/>
        </w:rPr>
        <w:t>ICT</w:t>
      </w:r>
      <w:r w:rsidR="00A15C2B" w:rsidRPr="00242D89">
        <w:rPr>
          <w:lang w:eastAsia="zh-CN"/>
        </w:rPr>
        <w:t>)-</w:t>
      </w:r>
      <w:r w:rsidRPr="00242D89">
        <w:rPr>
          <w:lang w:eastAsia="zh-CN"/>
        </w:rPr>
        <w:t xml:space="preserve">related infrastructure standards). In clause </w:t>
      </w:r>
      <w:r w:rsidR="000D6F56" w:rsidRPr="00242D89">
        <w:rPr>
          <w:lang w:eastAsia="zh-CN"/>
        </w:rPr>
        <w:t>7</w:t>
      </w:r>
      <w:r w:rsidRPr="00242D89">
        <w:rPr>
          <w:lang w:eastAsia="zh-CN"/>
        </w:rPr>
        <w:t xml:space="preserve">, the report presents the motivation of standardization and lists each metaverse-related standardization tasks, as well as relevant study groups of </w:t>
      </w:r>
      <w:r w:rsidR="000D6F56" w:rsidRPr="00242D89">
        <w:rPr>
          <w:lang w:eastAsia="zh-CN"/>
        </w:rPr>
        <w:t>standards development organizations (</w:t>
      </w:r>
      <w:r w:rsidRPr="00242D89">
        <w:rPr>
          <w:lang w:eastAsia="zh-CN"/>
        </w:rPr>
        <w:t>SDOs</w:t>
      </w:r>
      <w:r w:rsidR="000D6F56" w:rsidRPr="00242D89">
        <w:rPr>
          <w:lang w:eastAsia="zh-CN"/>
        </w:rPr>
        <w:t>)</w:t>
      </w:r>
      <w:r w:rsidRPr="00242D89">
        <w:rPr>
          <w:lang w:eastAsia="zh-CN"/>
        </w:rPr>
        <w:t xml:space="preserve">, </w:t>
      </w:r>
      <w:r w:rsidR="00057433" w:rsidRPr="00242D89">
        <w:rPr>
          <w:lang w:eastAsia="zh-CN"/>
        </w:rPr>
        <w:t>consortiums</w:t>
      </w:r>
      <w:r w:rsidRPr="00242D89">
        <w:rPr>
          <w:lang w:eastAsia="zh-CN"/>
        </w:rPr>
        <w:t xml:space="preserve"> and forums that are working on the topic.</w:t>
      </w:r>
    </w:p>
    <w:p w14:paraId="2115E3C2" w14:textId="67C8E73C" w:rsidR="007A0068" w:rsidRPr="00242D89" w:rsidRDefault="00550650" w:rsidP="00462502">
      <w:pPr>
        <w:jc w:val="both"/>
        <w:rPr>
          <w:lang w:eastAsia="zh-CN"/>
        </w:rPr>
      </w:pPr>
      <w:r w:rsidRPr="00242D89">
        <w:rPr>
          <w:lang w:eastAsia="zh-CN"/>
        </w:rPr>
        <w:t xml:space="preserve">This technical report will be beneficial to the standardization activities of ITU-T study groups, other SDOs, </w:t>
      </w:r>
      <w:r w:rsidR="00057433" w:rsidRPr="00242D89">
        <w:rPr>
          <w:lang w:eastAsia="zh-CN"/>
        </w:rPr>
        <w:t>consortiums</w:t>
      </w:r>
      <w:r w:rsidRPr="00242D89">
        <w:rPr>
          <w:lang w:eastAsia="zh-CN"/>
        </w:rPr>
        <w:t xml:space="preserve"> and forums. </w:t>
      </w:r>
    </w:p>
    <w:p w14:paraId="6B1DD6B9" w14:textId="77777777" w:rsidR="00057433" w:rsidRPr="00242D89" w:rsidRDefault="00057433" w:rsidP="00462502">
      <w:pPr>
        <w:jc w:val="both"/>
        <w:rPr>
          <w:b/>
          <w:bCs/>
        </w:rPr>
      </w:pPr>
    </w:p>
    <w:p w14:paraId="2115E3C3" w14:textId="60C11A61" w:rsidR="007A0068" w:rsidRPr="00242D89" w:rsidRDefault="00550650" w:rsidP="00462502">
      <w:pPr>
        <w:jc w:val="both"/>
        <w:rPr>
          <w:b/>
          <w:bCs/>
        </w:rPr>
      </w:pPr>
      <w:r w:rsidRPr="00242D89">
        <w:rPr>
          <w:b/>
          <w:bCs/>
        </w:rPr>
        <w:t>Keywords</w:t>
      </w:r>
    </w:p>
    <w:p w14:paraId="2115E3C5" w14:textId="3B163ED4" w:rsidR="007A0068" w:rsidRPr="00242D89" w:rsidRDefault="00550650" w:rsidP="00462502">
      <w:pPr>
        <w:jc w:val="both"/>
        <w:rPr>
          <w:lang w:eastAsia="zh-CN"/>
        </w:rPr>
      </w:pPr>
      <w:r w:rsidRPr="00242D89">
        <w:rPr>
          <w:lang w:eastAsia="zh-CN"/>
        </w:rPr>
        <w:t>Blockchain; CitiVerse; digital twin; metaverse; roadmap; standardization</w:t>
      </w:r>
    </w:p>
    <w:p w14:paraId="4E89B72C" w14:textId="77777777" w:rsidR="00057433" w:rsidRPr="00242D89" w:rsidRDefault="00057433" w:rsidP="00462502">
      <w:pPr>
        <w:jc w:val="both"/>
        <w:rPr>
          <w:b/>
          <w:bCs/>
          <w:lang w:eastAsia="zh-CN"/>
        </w:rPr>
      </w:pPr>
    </w:p>
    <w:p w14:paraId="2115E3C6" w14:textId="72C36F17" w:rsidR="007A0068" w:rsidRPr="00242D89" w:rsidRDefault="00550650" w:rsidP="00462502">
      <w:pPr>
        <w:jc w:val="both"/>
        <w:rPr>
          <w:b/>
          <w:bCs/>
          <w:lang w:eastAsia="zh-CN"/>
        </w:rPr>
      </w:pPr>
      <w:r w:rsidRPr="00242D89">
        <w:rPr>
          <w:b/>
          <w:bCs/>
          <w:lang w:eastAsia="zh-CN"/>
        </w:rPr>
        <w:t>Note</w:t>
      </w:r>
    </w:p>
    <w:p w14:paraId="2115E3C8" w14:textId="5F752C0C" w:rsidR="007A0068" w:rsidRPr="00242D89" w:rsidRDefault="00550650" w:rsidP="00462502">
      <w:pPr>
        <w:jc w:val="both"/>
        <w:rPr>
          <w:lang w:eastAsia="zh-CN"/>
        </w:rPr>
      </w:pPr>
      <w:r w:rsidRPr="00242D89">
        <w:rPr>
          <w:lang w:eastAsia="zh-CN"/>
        </w:rPr>
        <w:t>This is an informative ITU-T publication. Mandatory provisions, such as those found in ITU-T Recommendations, are outside the scope of this publication. This publication should only be referenced bibliographically in ITU-T Recommendations.</w:t>
      </w:r>
    </w:p>
    <w:p w14:paraId="32BFB204" w14:textId="77777777" w:rsidR="00057433" w:rsidRPr="00242D89" w:rsidRDefault="00057433" w:rsidP="00462502">
      <w:pPr>
        <w:jc w:val="both"/>
        <w:rPr>
          <w:b/>
          <w:bCs/>
          <w:lang w:eastAsia="zh-CN"/>
        </w:rPr>
      </w:pPr>
    </w:p>
    <w:p w14:paraId="2115E3C9" w14:textId="1444E988" w:rsidR="007A0068" w:rsidRPr="00242D89" w:rsidRDefault="00550650" w:rsidP="00462502">
      <w:pPr>
        <w:jc w:val="both"/>
        <w:rPr>
          <w:b/>
          <w:bCs/>
          <w:lang w:eastAsia="zh-CN"/>
        </w:rPr>
      </w:pPr>
      <w:r w:rsidRPr="00242D89">
        <w:rPr>
          <w:b/>
          <w:bCs/>
          <w:lang w:eastAsia="zh-CN"/>
        </w:rPr>
        <w:t>Change Log</w:t>
      </w:r>
    </w:p>
    <w:p w14:paraId="19611F59" w14:textId="7C9C8E13" w:rsidR="00DC7768" w:rsidRPr="00242D89" w:rsidRDefault="00DC7768" w:rsidP="00462502">
      <w:pPr>
        <w:spacing w:after="120"/>
        <w:jc w:val="both"/>
      </w:pPr>
      <w:bookmarkStart w:id="17" w:name="_Hlk169131644"/>
      <w:r w:rsidRPr="00242D89">
        <w:t>This document contains Version 1.0 of the ITU Technical Report on “</w:t>
      </w:r>
      <w:r w:rsidRPr="00242D89">
        <w:rPr>
          <w:i/>
          <w:iCs/>
        </w:rPr>
        <w:t>Standardization roadmap for metaverse</w:t>
      </w:r>
      <w:r w:rsidRPr="00242D89">
        <w:t xml:space="preserve">” </w:t>
      </w:r>
      <w:bookmarkStart w:id="18" w:name="_Hlk169134859"/>
      <w:r w:rsidRPr="00242D89">
        <w:t>approved at the 7th meeting of the ITU Focus Group on metaverse (FG-MV) held on 12-13 June 2024.</w:t>
      </w:r>
      <w:bookmarkEnd w:id="18"/>
    </w:p>
    <w:bookmarkEnd w:id="17"/>
    <w:p w14:paraId="1955EACD" w14:textId="77777777" w:rsidR="00057433" w:rsidRPr="00242D89" w:rsidRDefault="00057433" w:rsidP="00462502">
      <w:pPr>
        <w:jc w:val="both"/>
        <w:rPr>
          <w:b/>
          <w:bCs/>
          <w:lang w:eastAsia="zh-CN"/>
        </w:rPr>
      </w:pPr>
    </w:p>
    <w:p w14:paraId="2115E3CC" w14:textId="7F1D1259" w:rsidR="007A0068" w:rsidRPr="00242D89" w:rsidRDefault="00550650" w:rsidP="00462502">
      <w:pPr>
        <w:jc w:val="both"/>
        <w:rPr>
          <w:rFonts w:eastAsia="SimSun"/>
          <w:b/>
          <w:bCs/>
          <w:lang w:eastAsia="zh-CN"/>
        </w:rPr>
      </w:pPr>
      <w:r w:rsidRPr="00242D89">
        <w:rPr>
          <w:b/>
          <w:bCs/>
          <w:lang w:eastAsia="zh-CN"/>
        </w:rPr>
        <w:t>Acknowledgements</w:t>
      </w:r>
    </w:p>
    <w:p w14:paraId="2115E3CD" w14:textId="77777777" w:rsidR="007A0068" w:rsidRPr="00242D89" w:rsidRDefault="00550650" w:rsidP="00462502">
      <w:pPr>
        <w:jc w:val="both"/>
      </w:pPr>
      <w:r w:rsidRPr="00242D89">
        <w:rPr>
          <w:lang w:eastAsia="zh-CN"/>
        </w:rPr>
        <w:t xml:space="preserve">This Technical Report was researched and written by </w:t>
      </w:r>
      <w:proofErr w:type="spellStart"/>
      <w:r w:rsidRPr="00242D89">
        <w:rPr>
          <w:lang w:eastAsia="zh-CN"/>
        </w:rPr>
        <w:t>Ziqin</w:t>
      </w:r>
      <w:proofErr w:type="spellEnd"/>
      <w:r w:rsidRPr="00242D89">
        <w:rPr>
          <w:lang w:eastAsia="zh-CN"/>
        </w:rPr>
        <w:t xml:space="preserve"> Sang (CICT, China), Hao Wu (CICT, China), as a contribution to the ITU Focus Group on the metaverse. </w:t>
      </w:r>
      <w:r w:rsidRPr="00242D89">
        <w:t xml:space="preserve">The development of this document was coordinated by </w:t>
      </w:r>
      <w:proofErr w:type="spellStart"/>
      <w:r w:rsidRPr="00242D89">
        <w:t>Ziqin</w:t>
      </w:r>
      <w:proofErr w:type="spellEnd"/>
      <w:r w:rsidRPr="00242D89">
        <w:t xml:space="preserve"> Sang (CICT, China) and Stella </w:t>
      </w:r>
      <w:proofErr w:type="spellStart"/>
      <w:r w:rsidRPr="00242D89">
        <w:t>Kipsaita</w:t>
      </w:r>
      <w:proofErr w:type="spellEnd"/>
      <w:r w:rsidRPr="00242D89">
        <w:t xml:space="preserve"> (Communications Authority, Kenya), as Co-Chairs of FG-MV Working Group 9.</w:t>
      </w:r>
    </w:p>
    <w:p w14:paraId="2115E3CE" w14:textId="1F4073D9" w:rsidR="007A0068" w:rsidRPr="00242D89" w:rsidRDefault="00550650" w:rsidP="00462502">
      <w:pPr>
        <w:jc w:val="both"/>
      </w:pPr>
      <w:r w:rsidRPr="00242D89">
        <w:rPr>
          <w:lang w:eastAsia="zh-CN"/>
        </w:rPr>
        <w:t xml:space="preserve">The authors would also like to thank the following experts for their assistance: </w:t>
      </w:r>
      <w:proofErr w:type="spellStart"/>
      <w:r w:rsidRPr="00242D89">
        <w:rPr>
          <w:lang w:eastAsia="zh-CN"/>
        </w:rPr>
        <w:t>Zhengwei</w:t>
      </w:r>
      <w:proofErr w:type="spellEnd"/>
      <w:r w:rsidRPr="00242D89">
        <w:rPr>
          <w:lang w:eastAsia="zh-CN"/>
        </w:rPr>
        <w:t xml:space="preserve"> Chang (State Grid Corporation of China, China), </w:t>
      </w:r>
      <w:proofErr w:type="spellStart"/>
      <w:r w:rsidRPr="00242D89">
        <w:rPr>
          <w:lang w:eastAsia="zh-CN"/>
        </w:rPr>
        <w:t>Linghao</w:t>
      </w:r>
      <w:proofErr w:type="spellEnd"/>
      <w:r w:rsidRPr="00242D89">
        <w:rPr>
          <w:lang w:eastAsia="zh-CN"/>
        </w:rPr>
        <w:t xml:space="preserve"> Zhang (State Grid Corporation of China, China), Han Zhang (</w:t>
      </w:r>
      <w:bookmarkStart w:id="19" w:name="OLE_LINK33"/>
      <w:r w:rsidRPr="00242D89">
        <w:rPr>
          <w:lang w:eastAsia="zh-CN"/>
        </w:rPr>
        <w:t>State Grid Corporation of China, China</w:t>
      </w:r>
      <w:bookmarkEnd w:id="19"/>
      <w:r w:rsidRPr="00242D89">
        <w:rPr>
          <w:lang w:eastAsia="zh-CN"/>
        </w:rPr>
        <w:t xml:space="preserve">), </w:t>
      </w:r>
      <w:r w:rsidRPr="00242D89">
        <w:t xml:space="preserve">Pilar Orero (UAB, Spain), Sarah Anne </w:t>
      </w:r>
      <w:proofErr w:type="spellStart"/>
      <w:r w:rsidRPr="00242D89">
        <w:t>Mcdonagh</w:t>
      </w:r>
      <w:proofErr w:type="spellEnd"/>
      <w:r w:rsidRPr="00242D89">
        <w:t xml:space="preserve"> (UAB, Spain), Estel la </w:t>
      </w:r>
      <w:proofErr w:type="spellStart"/>
      <w:r w:rsidRPr="00242D89">
        <w:t>Oncins</w:t>
      </w:r>
      <w:proofErr w:type="spellEnd"/>
      <w:r w:rsidRPr="00242D89">
        <w:t xml:space="preserve"> Noguer (UAB, Spain), Anna Matamala Ripoll (UAB, Spain), Hideo </w:t>
      </w:r>
      <w:proofErr w:type="spellStart"/>
      <w:r w:rsidRPr="00242D89">
        <w:t>Imanaka</w:t>
      </w:r>
      <w:proofErr w:type="spellEnd"/>
      <w:r w:rsidRPr="00242D89">
        <w:t xml:space="preserve"> (NICT, Japan), Yong Jick Lee (</w:t>
      </w:r>
      <w:proofErr w:type="spellStart"/>
      <w:r w:rsidRPr="00242D89">
        <w:t>Center</w:t>
      </w:r>
      <w:proofErr w:type="spellEnd"/>
      <w:r w:rsidRPr="00242D89">
        <w:t xml:space="preserve"> for Accessible ICT, Korea)</w:t>
      </w:r>
      <w:r w:rsidRPr="00242D89">
        <w:rPr>
          <w:lang w:eastAsia="zh-CN"/>
        </w:rPr>
        <w:t xml:space="preserve"> and </w:t>
      </w:r>
      <w:r w:rsidRPr="00242D89">
        <w:rPr>
          <w:lang w:eastAsia="zh-CN" w:bidi="ar"/>
        </w:rPr>
        <w:t>Nevine Tewfik (MCIT, Egypt),</w:t>
      </w:r>
      <w:r w:rsidRPr="00242D89">
        <w:t xml:space="preserve"> Radia</w:t>
      </w:r>
      <w:r w:rsidRPr="00242D89">
        <w:rPr>
          <w:lang w:eastAsia="zh-CN"/>
        </w:rPr>
        <w:t xml:space="preserve"> Funna</w:t>
      </w:r>
      <w:r w:rsidRPr="00242D89">
        <w:t xml:space="preserve"> (</w:t>
      </w:r>
      <w:r w:rsidRPr="00242D89">
        <w:rPr>
          <w:lang w:eastAsia="zh-CN"/>
        </w:rPr>
        <w:t>Build n Blaze, LLC</w:t>
      </w:r>
      <w:r w:rsidRPr="00242D89">
        <w:t xml:space="preserve">), </w:t>
      </w:r>
      <w:proofErr w:type="spellStart"/>
      <w:r w:rsidRPr="00242D89">
        <w:rPr>
          <w:lang w:eastAsia="zh-CN"/>
        </w:rPr>
        <w:t>Jungha</w:t>
      </w:r>
      <w:proofErr w:type="spellEnd"/>
      <w:r w:rsidRPr="00242D89">
        <w:rPr>
          <w:lang w:eastAsia="zh-CN"/>
        </w:rPr>
        <w:t xml:space="preserve"> </w:t>
      </w:r>
      <w:r w:rsidRPr="00242D89">
        <w:t>Hong</w:t>
      </w:r>
      <w:r w:rsidRPr="00242D89">
        <w:rPr>
          <w:lang w:eastAsia="zh-CN"/>
        </w:rPr>
        <w:t xml:space="preserve"> (</w:t>
      </w:r>
      <w:bookmarkStart w:id="20" w:name="OLE_LINK47"/>
      <w:r w:rsidRPr="00242D89">
        <w:rPr>
          <w:lang w:eastAsia="zh-CN"/>
        </w:rPr>
        <w:t>ETRI, Korea</w:t>
      </w:r>
      <w:bookmarkEnd w:id="20"/>
      <w:r w:rsidRPr="00242D89">
        <w:rPr>
          <w:lang w:eastAsia="zh-CN"/>
        </w:rPr>
        <w:t>),</w:t>
      </w:r>
      <w:r w:rsidRPr="00242D89">
        <w:t xml:space="preserve"> </w:t>
      </w:r>
      <w:r w:rsidRPr="00242D89">
        <w:rPr>
          <w:lang w:eastAsia="zh-CN"/>
        </w:rPr>
        <w:t>Wook Hyun (</w:t>
      </w:r>
      <w:bookmarkStart w:id="21" w:name="OLE_LINK48"/>
      <w:r w:rsidRPr="00242D89">
        <w:rPr>
          <w:lang w:eastAsia="zh-CN"/>
        </w:rPr>
        <w:t>ETRI, Korea</w:t>
      </w:r>
      <w:bookmarkEnd w:id="21"/>
      <w:r w:rsidRPr="00242D89">
        <w:rPr>
          <w:lang w:eastAsia="zh-CN"/>
        </w:rPr>
        <w:t xml:space="preserve">) </w:t>
      </w:r>
      <w:r w:rsidRPr="00242D89">
        <w:t xml:space="preserve">and </w:t>
      </w:r>
      <w:proofErr w:type="spellStart"/>
      <w:r w:rsidRPr="00242D89">
        <w:rPr>
          <w:lang w:eastAsia="zh-CN"/>
        </w:rPr>
        <w:t>MiYoung</w:t>
      </w:r>
      <w:proofErr w:type="spellEnd"/>
      <w:r w:rsidRPr="00242D89">
        <w:rPr>
          <w:lang w:eastAsia="zh-CN"/>
        </w:rPr>
        <w:t xml:space="preserve"> Huh (ETRI, Korea)</w:t>
      </w:r>
      <w:r w:rsidRPr="00242D89">
        <w:t>.</w:t>
      </w:r>
    </w:p>
    <w:p w14:paraId="2115E3CF" w14:textId="77777777" w:rsidR="007A0068" w:rsidRPr="00242D89" w:rsidRDefault="00550650" w:rsidP="00462502">
      <w:pPr>
        <w:jc w:val="both"/>
      </w:pPr>
      <w:r w:rsidRPr="00242D89">
        <w:t xml:space="preserve">Additional information and materials relating to this report can be found at: </w:t>
      </w:r>
      <w:hyperlink r:id="rId16" w:history="1">
        <w:r w:rsidRPr="00242D89">
          <w:rPr>
            <w:rStyle w:val="Hyperlink"/>
          </w:rPr>
          <w:t>https://www.itu.int/go/fgmv</w:t>
        </w:r>
      </w:hyperlink>
      <w:r w:rsidRPr="00242D89">
        <w:t xml:space="preserve">. If you would like to provide any additional information, please contact Cristina Bueti at </w:t>
      </w:r>
      <w:hyperlink r:id="rId17" w:history="1">
        <w:r w:rsidRPr="00242D89">
          <w:rPr>
            <w:rStyle w:val="Hyperlink"/>
          </w:rPr>
          <w:t>tsbfgmv@itu.int</w:t>
        </w:r>
      </w:hyperlink>
      <w:r w:rsidRPr="00242D89">
        <w:t>.</w:t>
      </w:r>
    </w:p>
    <w:p w14:paraId="2115E3D0" w14:textId="77777777" w:rsidR="007A0068" w:rsidRPr="00242D89" w:rsidRDefault="007A0068">
      <w:pPr>
        <w:rPr>
          <w:lang w:eastAsia="zh-CN"/>
        </w:rPr>
      </w:pPr>
    </w:p>
    <w:tbl>
      <w:tblPr>
        <w:tblStyle w:val="TableGrid"/>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122"/>
        <w:gridCol w:w="3548"/>
        <w:gridCol w:w="3959"/>
      </w:tblGrid>
      <w:tr w:rsidR="007A0068" w:rsidRPr="00242D89" w14:paraId="2115E3D4" w14:textId="77777777">
        <w:tc>
          <w:tcPr>
            <w:tcW w:w="2122" w:type="dxa"/>
          </w:tcPr>
          <w:p w14:paraId="2115E3D1" w14:textId="77777777" w:rsidR="007A0068" w:rsidRPr="00242D89" w:rsidRDefault="00550650">
            <w:pPr>
              <w:rPr>
                <w:b/>
                <w:bCs/>
              </w:rPr>
            </w:pPr>
            <w:r w:rsidRPr="00242D89">
              <w:rPr>
                <w:b/>
                <w:bCs/>
                <w:lang w:eastAsia="zh-CN" w:bidi="ar"/>
              </w:rPr>
              <w:t>Editor &amp; WG9 Co-Chair:</w:t>
            </w:r>
          </w:p>
        </w:tc>
        <w:tc>
          <w:tcPr>
            <w:tcW w:w="3548" w:type="dxa"/>
          </w:tcPr>
          <w:p w14:paraId="2115E3D2" w14:textId="77777777" w:rsidR="007A0068" w:rsidRPr="00242D89" w:rsidRDefault="00550650">
            <w:pPr>
              <w:rPr>
                <w:b/>
                <w:bCs/>
              </w:rPr>
            </w:pPr>
            <w:proofErr w:type="spellStart"/>
            <w:r w:rsidRPr="00242D89">
              <w:t>Ziqin</w:t>
            </w:r>
            <w:proofErr w:type="spellEnd"/>
            <w:r w:rsidRPr="00242D89">
              <w:t xml:space="preserve"> Sang</w:t>
            </w:r>
            <w:r w:rsidRPr="00242D89">
              <w:br/>
            </w:r>
            <w:bookmarkStart w:id="22" w:name="OLE_LINK61"/>
            <w:r w:rsidRPr="00242D89">
              <w:t>CICT</w:t>
            </w:r>
            <w:r w:rsidRPr="00242D89">
              <w:br/>
            </w:r>
            <w:bookmarkEnd w:id="22"/>
            <w:r w:rsidRPr="00242D89">
              <w:t>China</w:t>
            </w:r>
          </w:p>
        </w:tc>
        <w:tc>
          <w:tcPr>
            <w:tcW w:w="3959" w:type="dxa"/>
          </w:tcPr>
          <w:p w14:paraId="2115E3D3" w14:textId="77777777" w:rsidR="007A0068" w:rsidRPr="00242D89" w:rsidRDefault="00550650">
            <w:pPr>
              <w:rPr>
                <w:b/>
                <w:bCs/>
              </w:rPr>
            </w:pPr>
            <w:r w:rsidRPr="00242D89">
              <w:rPr>
                <w:rFonts w:eastAsia="Times New Roman"/>
                <w:b/>
                <w:bCs/>
                <w:szCs w:val="20"/>
                <w:lang w:eastAsia="zh-CN" w:bidi="ar"/>
              </w:rPr>
              <w:t>E-mail:</w:t>
            </w:r>
            <w:r w:rsidRPr="00242D89">
              <w:rPr>
                <w:rFonts w:eastAsia="Times New Roman"/>
                <w:szCs w:val="20"/>
                <w:lang w:eastAsia="zh-CN" w:bidi="ar"/>
              </w:rPr>
              <w:t xml:space="preserve"> </w:t>
            </w:r>
            <w:hyperlink r:id="rId18" w:history="1">
              <w:r w:rsidRPr="00242D89">
                <w:rPr>
                  <w:rStyle w:val="Hyperlink"/>
                </w:rPr>
                <w:t>zqsang@</w:t>
              </w:r>
              <w:r w:rsidRPr="00242D89">
                <w:rPr>
                  <w:rStyle w:val="Hyperlink"/>
                  <w:lang w:eastAsia="zh-CN"/>
                </w:rPr>
                <w:t>cict</w:t>
              </w:r>
              <w:r w:rsidRPr="00242D89">
                <w:rPr>
                  <w:rStyle w:val="Hyperlink"/>
                </w:rPr>
                <w:t>.com</w:t>
              </w:r>
            </w:hyperlink>
          </w:p>
        </w:tc>
      </w:tr>
      <w:tr w:rsidR="007A0068" w:rsidRPr="00242D89" w14:paraId="2115E3D8" w14:textId="77777777">
        <w:tc>
          <w:tcPr>
            <w:tcW w:w="2122" w:type="dxa"/>
          </w:tcPr>
          <w:p w14:paraId="2115E3D5" w14:textId="77777777" w:rsidR="007A0068" w:rsidRPr="00242D89" w:rsidRDefault="00550650">
            <w:pPr>
              <w:rPr>
                <w:b/>
                <w:bCs/>
              </w:rPr>
            </w:pPr>
            <w:r w:rsidRPr="00242D89">
              <w:rPr>
                <w:b/>
                <w:bCs/>
                <w:lang w:eastAsia="zh-CN" w:bidi="ar"/>
              </w:rPr>
              <w:t>Editor:</w:t>
            </w:r>
          </w:p>
        </w:tc>
        <w:tc>
          <w:tcPr>
            <w:tcW w:w="3548" w:type="dxa"/>
          </w:tcPr>
          <w:p w14:paraId="2115E3D6" w14:textId="77777777" w:rsidR="007A0068" w:rsidRPr="00242D89" w:rsidRDefault="00550650">
            <w:pPr>
              <w:rPr>
                <w:b/>
                <w:bCs/>
              </w:rPr>
            </w:pPr>
            <w:r w:rsidRPr="00242D89">
              <w:rPr>
                <w:lang w:eastAsia="zh-CN"/>
              </w:rPr>
              <w:t>Hao Wu</w:t>
            </w:r>
            <w:r w:rsidRPr="00242D89">
              <w:br/>
              <w:t>CICT</w:t>
            </w:r>
            <w:r w:rsidRPr="00242D89">
              <w:br/>
              <w:t>China</w:t>
            </w:r>
          </w:p>
        </w:tc>
        <w:tc>
          <w:tcPr>
            <w:tcW w:w="3959" w:type="dxa"/>
          </w:tcPr>
          <w:p w14:paraId="2115E3D7" w14:textId="77777777" w:rsidR="007A0068" w:rsidRPr="00242D89" w:rsidRDefault="00550650">
            <w:pPr>
              <w:rPr>
                <w:b/>
                <w:bCs/>
              </w:rPr>
            </w:pPr>
            <w:r w:rsidRPr="00242D89">
              <w:rPr>
                <w:rFonts w:eastAsia="Times New Roman"/>
                <w:b/>
                <w:bCs/>
                <w:szCs w:val="20"/>
                <w:lang w:eastAsia="zh-CN" w:bidi="ar"/>
              </w:rPr>
              <w:t xml:space="preserve">E-mail: </w:t>
            </w:r>
            <w:hyperlink r:id="rId19" w:history="1">
              <w:r w:rsidRPr="00242D89">
                <w:rPr>
                  <w:rStyle w:val="Hyperlink"/>
                </w:rPr>
                <w:t>wuhao@ycig.com</w:t>
              </w:r>
            </w:hyperlink>
            <w:r w:rsidRPr="00242D89">
              <w:rPr>
                <w:rFonts w:eastAsia="Times New Roman"/>
                <w:szCs w:val="20"/>
                <w:lang w:eastAsia="zh-CN" w:bidi="ar"/>
              </w:rPr>
              <w:t xml:space="preserve"> </w:t>
            </w:r>
          </w:p>
        </w:tc>
      </w:tr>
      <w:tr w:rsidR="007A0068" w:rsidRPr="00242D89" w14:paraId="2115E3DC" w14:textId="77777777">
        <w:tc>
          <w:tcPr>
            <w:tcW w:w="2122" w:type="dxa"/>
          </w:tcPr>
          <w:p w14:paraId="2115E3D9" w14:textId="77777777" w:rsidR="007A0068" w:rsidRPr="00242D89" w:rsidRDefault="00550650">
            <w:pPr>
              <w:rPr>
                <w:b/>
                <w:bCs/>
                <w:lang w:eastAsia="zh-CN" w:bidi="ar"/>
              </w:rPr>
            </w:pPr>
            <w:r w:rsidRPr="00242D89">
              <w:rPr>
                <w:b/>
                <w:bCs/>
                <w:lang w:eastAsia="zh-CN" w:bidi="ar"/>
              </w:rPr>
              <w:t>WG9 Co-Chair:</w:t>
            </w:r>
          </w:p>
        </w:tc>
        <w:tc>
          <w:tcPr>
            <w:tcW w:w="3548" w:type="dxa"/>
            <w:vAlign w:val="center"/>
          </w:tcPr>
          <w:p w14:paraId="2115E3DA" w14:textId="77777777" w:rsidR="007A0068" w:rsidRPr="00242D89" w:rsidRDefault="00550650">
            <w:pPr>
              <w:rPr>
                <w:lang w:eastAsia="zh-CN"/>
              </w:rPr>
            </w:pPr>
            <w:r w:rsidRPr="00242D89">
              <w:t xml:space="preserve">Stella </w:t>
            </w:r>
            <w:proofErr w:type="spellStart"/>
            <w:r w:rsidRPr="00242D89">
              <w:t>Kipsaita</w:t>
            </w:r>
            <w:proofErr w:type="spellEnd"/>
            <w:r w:rsidRPr="00242D89">
              <w:br/>
              <w:t>Communications Authority</w:t>
            </w:r>
            <w:r w:rsidRPr="00242D89">
              <w:br/>
              <w:t>Kenya</w:t>
            </w:r>
          </w:p>
        </w:tc>
        <w:tc>
          <w:tcPr>
            <w:tcW w:w="3959" w:type="dxa"/>
          </w:tcPr>
          <w:p w14:paraId="2115E3DB" w14:textId="77777777" w:rsidR="007A0068" w:rsidRPr="00242D89" w:rsidRDefault="00550650">
            <w:pPr>
              <w:rPr>
                <w:rFonts w:eastAsia="Times New Roman"/>
                <w:b/>
                <w:bCs/>
                <w:szCs w:val="20"/>
                <w:lang w:eastAsia="zh-CN" w:bidi="ar"/>
              </w:rPr>
            </w:pPr>
            <w:r w:rsidRPr="00242D89">
              <w:rPr>
                <w:b/>
                <w:bCs/>
              </w:rPr>
              <w:t>E-mail</w:t>
            </w:r>
            <w:r w:rsidRPr="00242D89">
              <w:t xml:space="preserve">: </w:t>
            </w:r>
            <w:hyperlink r:id="rId20" w:history="1">
              <w:r w:rsidRPr="00242D89">
                <w:rPr>
                  <w:rStyle w:val="Hyperlink"/>
                </w:rPr>
                <w:t>skipsaita@ca.go.ke</w:t>
              </w:r>
            </w:hyperlink>
            <w:r w:rsidRPr="00242D89">
              <w:t xml:space="preserve"> </w:t>
            </w:r>
          </w:p>
        </w:tc>
      </w:tr>
    </w:tbl>
    <w:p w14:paraId="2115E3DD" w14:textId="77777777" w:rsidR="007A0068" w:rsidRPr="00242D89" w:rsidRDefault="007A0068">
      <w:pPr>
        <w:spacing w:before="0" w:after="120"/>
        <w:jc w:val="center"/>
        <w:rPr>
          <w:rFonts w:ascii="Symbol" w:eastAsia="Symbol" w:hAnsi="Symbol" w:cs="Symbol"/>
        </w:rPr>
      </w:pPr>
    </w:p>
    <w:p w14:paraId="2115E3DE" w14:textId="77777777" w:rsidR="007A0068" w:rsidRPr="00242D89" w:rsidRDefault="007A0068">
      <w:pPr>
        <w:spacing w:before="0" w:after="120"/>
        <w:jc w:val="center"/>
        <w:rPr>
          <w:rFonts w:ascii="Symbol" w:eastAsia="Symbol" w:hAnsi="Symbol" w:cs="Symbol"/>
        </w:rPr>
      </w:pPr>
    </w:p>
    <w:p w14:paraId="2115E3DF" w14:textId="77777777" w:rsidR="007A0068" w:rsidRPr="00242D89" w:rsidRDefault="007A0068">
      <w:pPr>
        <w:spacing w:before="0" w:after="120"/>
        <w:jc w:val="center"/>
        <w:rPr>
          <w:rFonts w:ascii="Symbol" w:eastAsia="Symbol" w:hAnsi="Symbol" w:cs="Symbol"/>
        </w:rPr>
      </w:pPr>
    </w:p>
    <w:p w14:paraId="2115E3E0" w14:textId="77777777" w:rsidR="007A0068" w:rsidRPr="00242D89" w:rsidRDefault="007A0068">
      <w:pPr>
        <w:spacing w:before="0" w:after="120"/>
        <w:jc w:val="center"/>
        <w:rPr>
          <w:rFonts w:ascii="Symbol" w:eastAsia="Symbol" w:hAnsi="Symbol" w:cs="Symbol"/>
        </w:rPr>
      </w:pPr>
    </w:p>
    <w:p w14:paraId="2115E3E1" w14:textId="77777777" w:rsidR="007A0068" w:rsidRPr="00242D89" w:rsidRDefault="007A0068">
      <w:pPr>
        <w:spacing w:before="0" w:after="120"/>
        <w:jc w:val="center"/>
        <w:rPr>
          <w:rFonts w:ascii="Symbol" w:eastAsia="Symbol" w:hAnsi="Symbol" w:cs="Symbol"/>
        </w:rPr>
      </w:pPr>
    </w:p>
    <w:p w14:paraId="2115E3E2" w14:textId="77777777" w:rsidR="007A0068" w:rsidRPr="00242D89" w:rsidRDefault="007A0068">
      <w:pPr>
        <w:spacing w:before="0" w:after="120"/>
        <w:jc w:val="center"/>
        <w:rPr>
          <w:rFonts w:ascii="Symbol" w:eastAsia="Symbol" w:hAnsi="Symbol" w:cs="Symbol"/>
        </w:rPr>
      </w:pPr>
    </w:p>
    <w:p w14:paraId="2115E3E3" w14:textId="77777777" w:rsidR="007A0068" w:rsidRPr="00242D89" w:rsidRDefault="007A0068">
      <w:pPr>
        <w:spacing w:before="0" w:after="120"/>
        <w:jc w:val="center"/>
        <w:rPr>
          <w:rFonts w:ascii="Symbol" w:eastAsia="Symbol" w:hAnsi="Symbol" w:cs="Symbol"/>
        </w:rPr>
      </w:pPr>
    </w:p>
    <w:p w14:paraId="2115E3E4" w14:textId="77777777" w:rsidR="007A0068" w:rsidRPr="00242D89" w:rsidRDefault="007A0068">
      <w:pPr>
        <w:spacing w:before="0" w:after="120"/>
        <w:jc w:val="center"/>
        <w:rPr>
          <w:rFonts w:ascii="Symbol" w:eastAsia="Symbol" w:hAnsi="Symbol" w:cs="Symbol"/>
        </w:rPr>
      </w:pPr>
    </w:p>
    <w:p w14:paraId="2115E3E5" w14:textId="77777777" w:rsidR="007A0068" w:rsidRPr="00242D89" w:rsidRDefault="007A0068">
      <w:pPr>
        <w:spacing w:before="0" w:after="120"/>
        <w:jc w:val="center"/>
        <w:rPr>
          <w:rFonts w:ascii="Symbol" w:eastAsia="Symbol" w:hAnsi="Symbol" w:cs="Symbol"/>
        </w:rPr>
      </w:pPr>
    </w:p>
    <w:p w14:paraId="2115E3E6" w14:textId="77777777" w:rsidR="007A0068" w:rsidRPr="00242D89" w:rsidRDefault="007A0068">
      <w:pPr>
        <w:spacing w:before="0" w:after="120"/>
        <w:jc w:val="center"/>
        <w:rPr>
          <w:rFonts w:ascii="Symbol" w:eastAsia="Symbol" w:hAnsi="Symbol" w:cs="Symbol"/>
        </w:rPr>
      </w:pPr>
    </w:p>
    <w:p w14:paraId="2115E3E7" w14:textId="77777777" w:rsidR="007A0068" w:rsidRPr="00242D89" w:rsidRDefault="007A0068">
      <w:pPr>
        <w:spacing w:before="0" w:after="120"/>
        <w:jc w:val="center"/>
        <w:rPr>
          <w:rFonts w:ascii="Symbol" w:eastAsia="Symbol" w:hAnsi="Symbol" w:cs="Symbol"/>
        </w:rPr>
      </w:pPr>
    </w:p>
    <w:p w14:paraId="2115E3E8" w14:textId="77777777" w:rsidR="007A0068" w:rsidRPr="00242D89" w:rsidRDefault="007A0068">
      <w:pPr>
        <w:spacing w:before="0" w:after="120"/>
        <w:jc w:val="center"/>
        <w:rPr>
          <w:rFonts w:ascii="Symbol" w:eastAsia="Symbol" w:hAnsi="Symbol" w:cs="Symbol"/>
        </w:rPr>
      </w:pPr>
    </w:p>
    <w:p w14:paraId="2115E3E9" w14:textId="77777777" w:rsidR="007A0068" w:rsidRPr="00242D89" w:rsidRDefault="007A0068">
      <w:pPr>
        <w:spacing w:before="0" w:after="120"/>
        <w:jc w:val="center"/>
        <w:rPr>
          <w:rFonts w:ascii="Symbol" w:eastAsia="Symbol" w:hAnsi="Symbol" w:cs="Symbol"/>
        </w:rPr>
      </w:pPr>
    </w:p>
    <w:p w14:paraId="2115E3EA" w14:textId="77777777" w:rsidR="007A0068" w:rsidRPr="00242D89" w:rsidRDefault="007A0068">
      <w:pPr>
        <w:spacing w:before="0" w:after="120"/>
        <w:jc w:val="center"/>
        <w:rPr>
          <w:rFonts w:ascii="Symbol" w:eastAsia="Symbol" w:hAnsi="Symbol" w:cs="Symbol"/>
        </w:rPr>
      </w:pPr>
    </w:p>
    <w:p w14:paraId="2115E3EC" w14:textId="77777777" w:rsidR="007A0068" w:rsidRPr="00242D89" w:rsidRDefault="007A0068">
      <w:pPr>
        <w:spacing w:before="0" w:after="120"/>
        <w:jc w:val="center"/>
        <w:rPr>
          <w:rFonts w:ascii="Symbol" w:eastAsia="Symbol" w:hAnsi="Symbol" w:cs="Symbol"/>
        </w:rPr>
      </w:pPr>
    </w:p>
    <w:p w14:paraId="2115E3ED" w14:textId="77777777" w:rsidR="007A0068" w:rsidRPr="00242D89" w:rsidRDefault="007A0068">
      <w:pPr>
        <w:spacing w:before="0" w:after="120"/>
        <w:jc w:val="center"/>
        <w:rPr>
          <w:rFonts w:ascii="Symbol" w:eastAsia="Symbol" w:hAnsi="Symbol" w:cs="Symbol"/>
        </w:rPr>
      </w:pPr>
    </w:p>
    <w:p w14:paraId="2115E3EE" w14:textId="77777777" w:rsidR="007A0068" w:rsidRPr="00242D89" w:rsidRDefault="007A0068">
      <w:pPr>
        <w:spacing w:before="0" w:after="120"/>
        <w:jc w:val="center"/>
        <w:rPr>
          <w:rFonts w:ascii="Symbol" w:eastAsia="Symbol" w:hAnsi="Symbol" w:cs="Symbol"/>
        </w:rPr>
      </w:pPr>
    </w:p>
    <w:p w14:paraId="2115E3EF" w14:textId="77777777" w:rsidR="007A0068" w:rsidRPr="00242D89" w:rsidRDefault="007A0068">
      <w:pPr>
        <w:spacing w:before="0" w:after="120"/>
        <w:jc w:val="center"/>
        <w:rPr>
          <w:rFonts w:ascii="Symbol" w:eastAsia="Symbol" w:hAnsi="Symbol" w:cs="Symbol"/>
        </w:rPr>
      </w:pPr>
    </w:p>
    <w:p w14:paraId="2115E3F0" w14:textId="77777777" w:rsidR="007A0068" w:rsidRPr="00242D89" w:rsidRDefault="007A0068">
      <w:pPr>
        <w:spacing w:before="0" w:after="120"/>
        <w:jc w:val="center"/>
        <w:rPr>
          <w:rFonts w:ascii="Symbol" w:eastAsia="Symbol" w:hAnsi="Symbol" w:cs="Symbol"/>
        </w:rPr>
      </w:pPr>
    </w:p>
    <w:p w14:paraId="2115E3F4" w14:textId="77777777" w:rsidR="007A0068" w:rsidRPr="00242D89" w:rsidRDefault="007A0068">
      <w:pPr>
        <w:spacing w:before="0" w:after="120"/>
        <w:jc w:val="center"/>
        <w:rPr>
          <w:rFonts w:ascii="Symbol" w:eastAsia="Symbol" w:hAnsi="Symbol" w:cs="Symbol"/>
        </w:rPr>
      </w:pPr>
    </w:p>
    <w:p w14:paraId="2115E3F5" w14:textId="77777777" w:rsidR="007A0068" w:rsidRPr="00242D89" w:rsidRDefault="007A0068">
      <w:pPr>
        <w:spacing w:before="0" w:after="120"/>
        <w:jc w:val="center"/>
        <w:rPr>
          <w:rFonts w:ascii="Symbol" w:eastAsia="Symbol" w:hAnsi="Symbol" w:cs="Symbol"/>
        </w:rPr>
      </w:pPr>
    </w:p>
    <w:p w14:paraId="2115E3F6" w14:textId="13F54B0E" w:rsidR="007A0068" w:rsidRPr="00242D89" w:rsidRDefault="00550650">
      <w:pPr>
        <w:spacing w:before="0" w:after="120"/>
        <w:jc w:val="center"/>
      </w:pPr>
      <w:r w:rsidRPr="00242D89">
        <w:rPr>
          <w:rFonts w:ascii="Symbol" w:eastAsia="Symbol" w:hAnsi="Symbol" w:cs="Symbol"/>
        </w:rPr>
        <w:t></w:t>
      </w:r>
      <w:r w:rsidRPr="00242D89">
        <w:t> ITU </w:t>
      </w:r>
      <w:bookmarkStart w:id="23" w:name="iiannee"/>
      <w:bookmarkEnd w:id="23"/>
      <w:r w:rsidRPr="00242D89">
        <w:t>202</w:t>
      </w:r>
      <w:r w:rsidR="00A75522" w:rsidRPr="00242D89">
        <w:t>6</w:t>
      </w:r>
    </w:p>
    <w:p w14:paraId="0778C36E" w14:textId="77777777" w:rsidR="00D5586C" w:rsidRPr="00242D89" w:rsidRDefault="00D5586C">
      <w:pPr>
        <w:spacing w:before="0" w:after="120"/>
        <w:jc w:val="center"/>
      </w:pPr>
    </w:p>
    <w:p w14:paraId="6C6513B8" w14:textId="77777777" w:rsidR="00D5586C" w:rsidRPr="00242D89" w:rsidRDefault="00D5586C" w:rsidP="00D5586C">
      <w:pPr>
        <w:rPr>
          <w:sz w:val="22"/>
          <w:szCs w:val="22"/>
        </w:rPr>
      </w:pPr>
      <w:r w:rsidRPr="00242D89">
        <w:rPr>
          <w:sz w:val="22"/>
          <w:szCs w:val="22"/>
        </w:rPr>
        <w:t>Some rights reserved.</w:t>
      </w:r>
      <w:r w:rsidRPr="00242D89">
        <w:rPr>
          <w:i/>
          <w:iCs/>
          <w:sz w:val="22"/>
          <w:szCs w:val="22"/>
        </w:rPr>
        <w:t xml:space="preserve"> </w:t>
      </w:r>
      <w:r w:rsidRPr="00242D89">
        <w:rPr>
          <w:sz w:val="22"/>
          <w:szCs w:val="22"/>
        </w:rPr>
        <w:t xml:space="preserve">This publication is available under the Creative Commons Attribution-Non Commercial-Share Alike 3.0 IGO licence (CC BY-NC-SA 3.0 IGO; </w:t>
      </w:r>
      <w:hyperlink r:id="rId21" w:history="1">
        <w:r w:rsidRPr="00242D89">
          <w:rPr>
            <w:rStyle w:val="Hyperlink"/>
            <w:color w:val="auto"/>
            <w:sz w:val="22"/>
            <w:szCs w:val="22"/>
          </w:rPr>
          <w:t>https://creativecommons.org/licenses/by-nc-sa/3.0/igo</w:t>
        </w:r>
      </w:hyperlink>
      <w:r w:rsidRPr="00242D89">
        <w:rPr>
          <w:sz w:val="22"/>
          <w:szCs w:val="22"/>
        </w:rPr>
        <w:t xml:space="preserve">). </w:t>
      </w:r>
    </w:p>
    <w:p w14:paraId="2115E3F7" w14:textId="50997B70" w:rsidR="007A0068" w:rsidRPr="00242D89" w:rsidRDefault="00D5586C" w:rsidP="00D5586C">
      <w:pPr>
        <w:rPr>
          <w:sz w:val="22"/>
          <w:szCs w:val="22"/>
        </w:rPr>
      </w:pPr>
      <w:r w:rsidRPr="00242D89">
        <w:rPr>
          <w:sz w:val="22"/>
          <w:szCs w:val="22"/>
        </w:rPr>
        <w:t xml:space="preserve">For any uses of this publication that are not included in this licence, please seek permission from ITU by contacting </w:t>
      </w:r>
      <w:hyperlink r:id="rId22" w:history="1">
        <w:r w:rsidRPr="00242D89">
          <w:rPr>
            <w:rStyle w:val="Hyperlink"/>
            <w:color w:val="auto"/>
            <w:sz w:val="22"/>
            <w:szCs w:val="22"/>
          </w:rPr>
          <w:t>TSBmail@itu.int</w:t>
        </w:r>
      </w:hyperlink>
      <w:r w:rsidRPr="00242D89">
        <w:rPr>
          <w:sz w:val="22"/>
          <w:szCs w:val="22"/>
        </w:rPr>
        <w:t>.</w:t>
      </w:r>
    </w:p>
    <w:p w14:paraId="2115E3F8" w14:textId="77777777" w:rsidR="007A0068" w:rsidRPr="00242D89" w:rsidRDefault="007A0068" w:rsidP="00462502">
      <w:pPr>
        <w:pStyle w:val="RecNo"/>
        <w:rPr>
          <w:lang w:eastAsia="zh-CN"/>
        </w:rPr>
        <w:sectPr w:rsidR="007A0068" w:rsidRPr="00242D89" w:rsidSect="00462502">
          <w:footerReference w:type="default" r:id="rId23"/>
          <w:pgSz w:w="11907" w:h="16840"/>
          <w:pgMar w:top="1134" w:right="1134" w:bottom="1134" w:left="1134" w:header="709" w:footer="709" w:gutter="0"/>
          <w:pgNumType w:fmt="lowerRoman" w:start="1"/>
          <w:cols w:space="708"/>
          <w:docGrid w:linePitch="360"/>
        </w:sectPr>
      </w:pPr>
    </w:p>
    <w:sdt>
      <w:sdtPr>
        <w:rPr>
          <w:b/>
          <w:sz w:val="28"/>
          <w:szCs w:val="20"/>
        </w:rPr>
        <w:id w:val="-1"/>
        <w:docPartObj>
          <w:docPartGallery w:val="Table of Contents"/>
          <w:docPartUnique/>
        </w:docPartObj>
      </w:sdtPr>
      <w:sdtEndPr/>
      <w:sdtContent>
        <w:p w14:paraId="2115E3F9" w14:textId="77777777" w:rsidR="007A0068" w:rsidRPr="00242D89" w:rsidRDefault="00550650">
          <w:pPr>
            <w:jc w:val="center"/>
            <w:rPr>
              <w:b/>
              <w:bCs/>
            </w:rPr>
          </w:pPr>
          <w:r w:rsidRPr="00242D89">
            <w:rPr>
              <w:b/>
              <w:bCs/>
            </w:rPr>
            <w:t>Table of Contents</w:t>
          </w:r>
        </w:p>
        <w:p w14:paraId="2115E3FA" w14:textId="77777777" w:rsidR="007A0068" w:rsidRPr="00242D89" w:rsidRDefault="00550650">
          <w:pPr>
            <w:jc w:val="right"/>
            <w:rPr>
              <w:b/>
              <w:bCs/>
              <w:lang w:eastAsia="en-US"/>
            </w:rPr>
          </w:pPr>
          <w:r w:rsidRPr="00242D89">
            <w:rPr>
              <w:b/>
              <w:bCs/>
              <w:lang w:eastAsia="en-US"/>
            </w:rPr>
            <w:t>Page</w:t>
          </w:r>
        </w:p>
        <w:p w14:paraId="7911698A" w14:textId="7EAC71DC" w:rsidR="00DC7768" w:rsidRPr="00242D89" w:rsidRDefault="00550650">
          <w:pPr>
            <w:pStyle w:val="TOC1"/>
            <w:rPr>
              <w:rFonts w:asciiTheme="minorHAnsi" w:eastAsiaTheme="minorEastAsia" w:hAnsiTheme="minorHAnsi" w:cstheme="minorBidi"/>
              <w:noProof/>
              <w:kern w:val="2"/>
              <w:szCs w:val="24"/>
              <w:lang w:eastAsia="en-GB"/>
              <w14:ligatures w14:val="standardContextual"/>
            </w:rPr>
          </w:pPr>
          <w:r w:rsidRPr="00242D89">
            <w:fldChar w:fldCharType="begin"/>
          </w:r>
          <w:r w:rsidRPr="00242D89">
            <w:instrText xml:space="preserve"> TOC \o "1-3" \h \z \u </w:instrText>
          </w:r>
          <w:r w:rsidRPr="00242D89">
            <w:fldChar w:fldCharType="separate"/>
          </w:r>
          <w:hyperlink w:anchor="_Toc169136104" w:history="1">
            <w:r w:rsidR="00DC7768" w:rsidRPr="00242D89">
              <w:rPr>
                <w:rStyle w:val="Hyperlink"/>
                <w:noProof/>
              </w:rPr>
              <w:t>1</w:t>
            </w:r>
            <w:r w:rsidR="00DC7768" w:rsidRPr="00242D89">
              <w:rPr>
                <w:rFonts w:asciiTheme="minorHAnsi" w:eastAsiaTheme="minorEastAsia" w:hAnsiTheme="minorHAnsi" w:cstheme="minorBidi"/>
                <w:noProof/>
                <w:kern w:val="2"/>
                <w:szCs w:val="24"/>
                <w:lang w:eastAsia="en-GB"/>
                <w14:ligatures w14:val="standardContextual"/>
              </w:rPr>
              <w:tab/>
            </w:r>
            <w:r w:rsidR="00DC7768" w:rsidRPr="00242D89">
              <w:rPr>
                <w:rStyle w:val="Hyperlink"/>
                <w:noProof/>
                <w:lang w:eastAsia="zh-CN"/>
              </w:rPr>
              <w:t>Scope</w:t>
            </w:r>
            <w:r w:rsidR="00DC7768" w:rsidRPr="00242D89">
              <w:rPr>
                <w:noProof/>
                <w:webHidden/>
              </w:rPr>
              <w:tab/>
            </w:r>
            <w:r w:rsidR="00DC7768" w:rsidRPr="00242D89">
              <w:rPr>
                <w:noProof/>
                <w:webHidden/>
              </w:rPr>
              <w:fldChar w:fldCharType="begin"/>
            </w:r>
            <w:r w:rsidR="00DC7768" w:rsidRPr="00242D89">
              <w:rPr>
                <w:noProof/>
                <w:webHidden/>
              </w:rPr>
              <w:instrText xml:space="preserve"> PAGEREF _Toc169136104 \h </w:instrText>
            </w:r>
            <w:r w:rsidR="00DC7768" w:rsidRPr="00242D89">
              <w:rPr>
                <w:noProof/>
                <w:webHidden/>
              </w:rPr>
            </w:r>
            <w:r w:rsidR="00DC7768" w:rsidRPr="00242D89">
              <w:rPr>
                <w:noProof/>
                <w:webHidden/>
              </w:rPr>
              <w:fldChar w:fldCharType="separate"/>
            </w:r>
            <w:r w:rsidR="00AF0E7B">
              <w:rPr>
                <w:noProof/>
                <w:webHidden/>
              </w:rPr>
              <w:t>1</w:t>
            </w:r>
            <w:r w:rsidR="00DC7768" w:rsidRPr="00242D89">
              <w:rPr>
                <w:noProof/>
                <w:webHidden/>
              </w:rPr>
              <w:fldChar w:fldCharType="end"/>
            </w:r>
          </w:hyperlink>
        </w:p>
        <w:p w14:paraId="2C0AD5F6" w14:textId="77E5CC17" w:rsidR="00DC7768" w:rsidRPr="00242D89" w:rsidRDefault="00DC7768">
          <w:pPr>
            <w:pStyle w:val="TOC1"/>
            <w:rPr>
              <w:rFonts w:asciiTheme="minorHAnsi" w:eastAsiaTheme="minorEastAsia" w:hAnsiTheme="minorHAnsi" w:cstheme="minorBidi"/>
              <w:noProof/>
              <w:kern w:val="2"/>
              <w:szCs w:val="24"/>
              <w:lang w:eastAsia="en-GB"/>
              <w14:ligatures w14:val="standardContextual"/>
            </w:rPr>
          </w:pPr>
          <w:hyperlink w:anchor="_Toc169136105" w:history="1">
            <w:r w:rsidRPr="00242D89">
              <w:rPr>
                <w:rStyle w:val="Hyperlink"/>
                <w:noProof/>
                <w:lang w:eastAsia="ko-KR"/>
              </w:rPr>
              <w:t>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References</w:t>
            </w:r>
            <w:r w:rsidRPr="00242D89">
              <w:rPr>
                <w:noProof/>
                <w:webHidden/>
              </w:rPr>
              <w:tab/>
            </w:r>
            <w:r w:rsidRPr="00242D89">
              <w:rPr>
                <w:noProof/>
                <w:webHidden/>
              </w:rPr>
              <w:fldChar w:fldCharType="begin"/>
            </w:r>
            <w:r w:rsidRPr="00242D89">
              <w:rPr>
                <w:noProof/>
                <w:webHidden/>
              </w:rPr>
              <w:instrText xml:space="preserve"> PAGEREF _Toc169136105 \h </w:instrText>
            </w:r>
            <w:r w:rsidRPr="00242D89">
              <w:rPr>
                <w:noProof/>
                <w:webHidden/>
              </w:rPr>
            </w:r>
            <w:r w:rsidRPr="00242D89">
              <w:rPr>
                <w:noProof/>
                <w:webHidden/>
              </w:rPr>
              <w:fldChar w:fldCharType="separate"/>
            </w:r>
            <w:r w:rsidR="00AF0E7B">
              <w:rPr>
                <w:noProof/>
                <w:webHidden/>
              </w:rPr>
              <w:t>1</w:t>
            </w:r>
            <w:r w:rsidRPr="00242D89">
              <w:rPr>
                <w:noProof/>
                <w:webHidden/>
              </w:rPr>
              <w:fldChar w:fldCharType="end"/>
            </w:r>
          </w:hyperlink>
        </w:p>
        <w:p w14:paraId="36BEF78A" w14:textId="26127444" w:rsidR="00DC7768" w:rsidRPr="00242D89" w:rsidRDefault="00DC7768">
          <w:pPr>
            <w:pStyle w:val="TOC1"/>
            <w:rPr>
              <w:rFonts w:asciiTheme="minorHAnsi" w:eastAsiaTheme="minorEastAsia" w:hAnsiTheme="minorHAnsi" w:cstheme="minorBidi"/>
              <w:noProof/>
              <w:kern w:val="2"/>
              <w:szCs w:val="24"/>
              <w:lang w:eastAsia="en-GB"/>
              <w14:ligatures w14:val="standardContextual"/>
            </w:rPr>
          </w:pPr>
          <w:hyperlink w:anchor="_Toc169136106" w:history="1">
            <w:r w:rsidRPr="00242D89">
              <w:rPr>
                <w:rStyle w:val="Hyperlink"/>
                <w:noProof/>
              </w:rPr>
              <w:t>3</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rPr>
              <w:t>Definitions</w:t>
            </w:r>
            <w:r w:rsidRPr="00242D89">
              <w:rPr>
                <w:noProof/>
                <w:webHidden/>
              </w:rPr>
              <w:tab/>
            </w:r>
            <w:r w:rsidRPr="00242D89">
              <w:rPr>
                <w:noProof/>
                <w:webHidden/>
              </w:rPr>
              <w:fldChar w:fldCharType="begin"/>
            </w:r>
            <w:r w:rsidRPr="00242D89">
              <w:rPr>
                <w:noProof/>
                <w:webHidden/>
              </w:rPr>
              <w:instrText xml:space="preserve"> PAGEREF _Toc169136106 \h </w:instrText>
            </w:r>
            <w:r w:rsidRPr="00242D89">
              <w:rPr>
                <w:noProof/>
                <w:webHidden/>
              </w:rPr>
            </w:r>
            <w:r w:rsidRPr="00242D89">
              <w:rPr>
                <w:noProof/>
                <w:webHidden/>
              </w:rPr>
              <w:fldChar w:fldCharType="separate"/>
            </w:r>
            <w:r w:rsidR="00AF0E7B">
              <w:rPr>
                <w:noProof/>
                <w:webHidden/>
              </w:rPr>
              <w:t>1</w:t>
            </w:r>
            <w:r w:rsidRPr="00242D89">
              <w:rPr>
                <w:noProof/>
                <w:webHidden/>
              </w:rPr>
              <w:fldChar w:fldCharType="end"/>
            </w:r>
          </w:hyperlink>
        </w:p>
        <w:p w14:paraId="572B3350" w14:textId="277F9E70" w:rsidR="00DC7768" w:rsidRPr="00242D89" w:rsidRDefault="00DC7768">
          <w:pPr>
            <w:pStyle w:val="TOC2"/>
            <w:tabs>
              <w:tab w:val="left" w:pos="1531"/>
            </w:tabs>
            <w:rPr>
              <w:rFonts w:asciiTheme="minorHAnsi" w:eastAsiaTheme="minorEastAsia" w:hAnsiTheme="minorHAnsi" w:cstheme="minorBidi"/>
              <w:noProof/>
              <w:kern w:val="2"/>
              <w:szCs w:val="24"/>
              <w:lang w:eastAsia="en-GB"/>
              <w14:ligatures w14:val="standardContextual"/>
            </w:rPr>
          </w:pPr>
          <w:hyperlink w:anchor="_Toc169136107" w:history="1">
            <w:r w:rsidRPr="00242D89">
              <w:rPr>
                <w:rStyle w:val="Hyperlink"/>
                <w:noProof/>
              </w:rPr>
              <w:t>3.1</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Terms defined elsewhere</w:t>
            </w:r>
            <w:r w:rsidRPr="00242D89">
              <w:rPr>
                <w:noProof/>
                <w:webHidden/>
              </w:rPr>
              <w:tab/>
            </w:r>
            <w:r w:rsidRPr="00242D89">
              <w:rPr>
                <w:noProof/>
                <w:webHidden/>
              </w:rPr>
              <w:fldChar w:fldCharType="begin"/>
            </w:r>
            <w:r w:rsidRPr="00242D89">
              <w:rPr>
                <w:noProof/>
                <w:webHidden/>
              </w:rPr>
              <w:instrText xml:space="preserve"> PAGEREF _Toc169136107 \h </w:instrText>
            </w:r>
            <w:r w:rsidRPr="00242D89">
              <w:rPr>
                <w:noProof/>
                <w:webHidden/>
              </w:rPr>
            </w:r>
            <w:r w:rsidRPr="00242D89">
              <w:rPr>
                <w:noProof/>
                <w:webHidden/>
              </w:rPr>
              <w:fldChar w:fldCharType="separate"/>
            </w:r>
            <w:r w:rsidR="00AF0E7B">
              <w:rPr>
                <w:noProof/>
                <w:webHidden/>
              </w:rPr>
              <w:t>1</w:t>
            </w:r>
            <w:r w:rsidRPr="00242D89">
              <w:rPr>
                <w:noProof/>
                <w:webHidden/>
              </w:rPr>
              <w:fldChar w:fldCharType="end"/>
            </w:r>
          </w:hyperlink>
        </w:p>
        <w:p w14:paraId="2F5C5729" w14:textId="0D6B3D01" w:rsidR="00DC7768" w:rsidRPr="00242D89" w:rsidRDefault="00DC7768">
          <w:pPr>
            <w:pStyle w:val="TOC2"/>
            <w:tabs>
              <w:tab w:val="left" w:pos="1531"/>
            </w:tabs>
            <w:rPr>
              <w:rFonts w:asciiTheme="minorHAnsi" w:eastAsiaTheme="minorEastAsia" w:hAnsiTheme="minorHAnsi" w:cstheme="minorBidi"/>
              <w:noProof/>
              <w:kern w:val="2"/>
              <w:szCs w:val="24"/>
              <w:lang w:eastAsia="en-GB"/>
              <w14:ligatures w14:val="standardContextual"/>
            </w:rPr>
          </w:pPr>
          <w:hyperlink w:anchor="_Toc169136108" w:history="1">
            <w:r w:rsidRPr="00242D89">
              <w:rPr>
                <w:rStyle w:val="Hyperlink"/>
                <w:noProof/>
              </w:rPr>
              <w:t>3.2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Terms defined in this Technical Report</w:t>
            </w:r>
            <w:r w:rsidRPr="00242D89">
              <w:rPr>
                <w:noProof/>
                <w:webHidden/>
              </w:rPr>
              <w:tab/>
            </w:r>
            <w:r w:rsidRPr="00242D89">
              <w:rPr>
                <w:noProof/>
                <w:webHidden/>
              </w:rPr>
              <w:fldChar w:fldCharType="begin"/>
            </w:r>
            <w:r w:rsidRPr="00242D89">
              <w:rPr>
                <w:noProof/>
                <w:webHidden/>
              </w:rPr>
              <w:instrText xml:space="preserve"> PAGEREF _Toc169136108 \h </w:instrText>
            </w:r>
            <w:r w:rsidRPr="00242D89">
              <w:rPr>
                <w:noProof/>
                <w:webHidden/>
              </w:rPr>
            </w:r>
            <w:r w:rsidRPr="00242D89">
              <w:rPr>
                <w:noProof/>
                <w:webHidden/>
              </w:rPr>
              <w:fldChar w:fldCharType="separate"/>
            </w:r>
            <w:r w:rsidR="00AF0E7B">
              <w:rPr>
                <w:noProof/>
                <w:webHidden/>
              </w:rPr>
              <w:t>1</w:t>
            </w:r>
            <w:r w:rsidRPr="00242D89">
              <w:rPr>
                <w:noProof/>
                <w:webHidden/>
              </w:rPr>
              <w:fldChar w:fldCharType="end"/>
            </w:r>
          </w:hyperlink>
        </w:p>
        <w:p w14:paraId="0488843C" w14:textId="24B06F39" w:rsidR="00DC7768" w:rsidRPr="00242D89" w:rsidRDefault="00DC7768">
          <w:pPr>
            <w:pStyle w:val="TOC1"/>
            <w:rPr>
              <w:rFonts w:asciiTheme="minorHAnsi" w:eastAsiaTheme="minorEastAsia" w:hAnsiTheme="minorHAnsi" w:cstheme="minorBidi"/>
              <w:noProof/>
              <w:kern w:val="2"/>
              <w:szCs w:val="24"/>
              <w:lang w:eastAsia="en-GB"/>
              <w14:ligatures w14:val="standardContextual"/>
            </w:rPr>
          </w:pPr>
          <w:hyperlink w:anchor="_Toc169136109" w:history="1">
            <w:r w:rsidRPr="00242D89">
              <w:rPr>
                <w:rStyle w:val="Hyperlink"/>
                <w:noProof/>
                <w:lang w:eastAsia="ko-KR"/>
              </w:rPr>
              <w:t>4</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rPr>
              <w:t>Abbreviations and acronyms</w:t>
            </w:r>
            <w:r w:rsidRPr="00242D89">
              <w:rPr>
                <w:noProof/>
                <w:webHidden/>
              </w:rPr>
              <w:tab/>
            </w:r>
            <w:r w:rsidRPr="00242D89">
              <w:rPr>
                <w:noProof/>
                <w:webHidden/>
              </w:rPr>
              <w:fldChar w:fldCharType="begin"/>
            </w:r>
            <w:r w:rsidRPr="00242D89">
              <w:rPr>
                <w:noProof/>
                <w:webHidden/>
              </w:rPr>
              <w:instrText xml:space="preserve"> PAGEREF _Toc169136109 \h </w:instrText>
            </w:r>
            <w:r w:rsidRPr="00242D89">
              <w:rPr>
                <w:noProof/>
                <w:webHidden/>
              </w:rPr>
            </w:r>
            <w:r w:rsidRPr="00242D89">
              <w:rPr>
                <w:noProof/>
                <w:webHidden/>
              </w:rPr>
              <w:fldChar w:fldCharType="separate"/>
            </w:r>
            <w:r w:rsidR="00AF0E7B">
              <w:rPr>
                <w:noProof/>
                <w:webHidden/>
              </w:rPr>
              <w:t>1</w:t>
            </w:r>
            <w:r w:rsidRPr="00242D89">
              <w:rPr>
                <w:noProof/>
                <w:webHidden/>
              </w:rPr>
              <w:fldChar w:fldCharType="end"/>
            </w:r>
          </w:hyperlink>
        </w:p>
        <w:p w14:paraId="04459817" w14:textId="325810E5" w:rsidR="00DC7768" w:rsidRPr="00242D89" w:rsidRDefault="00DC7768">
          <w:pPr>
            <w:pStyle w:val="TOC1"/>
            <w:rPr>
              <w:rFonts w:asciiTheme="minorHAnsi" w:eastAsiaTheme="minorEastAsia" w:hAnsiTheme="minorHAnsi" w:cstheme="minorBidi"/>
              <w:noProof/>
              <w:kern w:val="2"/>
              <w:szCs w:val="24"/>
              <w:lang w:eastAsia="en-GB"/>
              <w14:ligatures w14:val="standardContextual"/>
            </w:rPr>
          </w:pPr>
          <w:hyperlink w:anchor="_Toc169136110" w:history="1">
            <w:r w:rsidRPr="00242D89">
              <w:rPr>
                <w:rStyle w:val="Hyperlink"/>
                <w:noProof/>
              </w:rPr>
              <w:t>5</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rPr>
              <w:t>Conventions</w:t>
            </w:r>
            <w:r w:rsidRPr="00242D89">
              <w:rPr>
                <w:noProof/>
                <w:webHidden/>
              </w:rPr>
              <w:tab/>
            </w:r>
            <w:r w:rsidRPr="00242D89">
              <w:rPr>
                <w:noProof/>
                <w:webHidden/>
              </w:rPr>
              <w:fldChar w:fldCharType="begin"/>
            </w:r>
            <w:r w:rsidRPr="00242D89">
              <w:rPr>
                <w:noProof/>
                <w:webHidden/>
              </w:rPr>
              <w:instrText xml:space="preserve"> PAGEREF _Toc169136110 \h </w:instrText>
            </w:r>
            <w:r w:rsidRPr="00242D89">
              <w:rPr>
                <w:noProof/>
                <w:webHidden/>
              </w:rPr>
            </w:r>
            <w:r w:rsidRPr="00242D89">
              <w:rPr>
                <w:noProof/>
                <w:webHidden/>
              </w:rPr>
              <w:fldChar w:fldCharType="separate"/>
            </w:r>
            <w:r w:rsidR="00AF0E7B">
              <w:rPr>
                <w:noProof/>
                <w:webHidden/>
              </w:rPr>
              <w:t>2</w:t>
            </w:r>
            <w:r w:rsidRPr="00242D89">
              <w:rPr>
                <w:noProof/>
                <w:webHidden/>
              </w:rPr>
              <w:fldChar w:fldCharType="end"/>
            </w:r>
          </w:hyperlink>
        </w:p>
        <w:p w14:paraId="7CE856DC" w14:textId="5BD49FCE" w:rsidR="00DC7768" w:rsidRPr="00242D89" w:rsidRDefault="00DC7768">
          <w:pPr>
            <w:pStyle w:val="TOC1"/>
            <w:rPr>
              <w:rFonts w:asciiTheme="minorHAnsi" w:eastAsiaTheme="minorEastAsia" w:hAnsiTheme="minorHAnsi" w:cstheme="minorBidi"/>
              <w:noProof/>
              <w:kern w:val="2"/>
              <w:szCs w:val="24"/>
              <w:lang w:eastAsia="en-GB"/>
              <w14:ligatures w14:val="standardContextual"/>
            </w:rPr>
          </w:pPr>
          <w:hyperlink w:anchor="_Toc169136111" w:history="1">
            <w:r w:rsidRPr="00242D89">
              <w:rPr>
                <w:rStyle w:val="Hyperlink"/>
                <w:noProof/>
              </w:rPr>
              <w:t>6</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rPr>
              <w:t>Framework and timeline of metaverse standards</w:t>
            </w:r>
            <w:r w:rsidRPr="00242D89">
              <w:rPr>
                <w:noProof/>
                <w:webHidden/>
              </w:rPr>
              <w:tab/>
            </w:r>
            <w:r w:rsidRPr="00242D89">
              <w:rPr>
                <w:noProof/>
                <w:webHidden/>
              </w:rPr>
              <w:fldChar w:fldCharType="begin"/>
            </w:r>
            <w:r w:rsidRPr="00242D89">
              <w:rPr>
                <w:noProof/>
                <w:webHidden/>
              </w:rPr>
              <w:instrText xml:space="preserve"> PAGEREF _Toc169136111 \h </w:instrText>
            </w:r>
            <w:r w:rsidRPr="00242D89">
              <w:rPr>
                <w:noProof/>
                <w:webHidden/>
              </w:rPr>
            </w:r>
            <w:r w:rsidRPr="00242D89">
              <w:rPr>
                <w:noProof/>
                <w:webHidden/>
              </w:rPr>
              <w:fldChar w:fldCharType="separate"/>
            </w:r>
            <w:r w:rsidR="00AF0E7B">
              <w:rPr>
                <w:noProof/>
                <w:webHidden/>
              </w:rPr>
              <w:t>2</w:t>
            </w:r>
            <w:r w:rsidRPr="00242D89">
              <w:rPr>
                <w:noProof/>
                <w:webHidden/>
              </w:rPr>
              <w:fldChar w:fldCharType="end"/>
            </w:r>
          </w:hyperlink>
        </w:p>
        <w:p w14:paraId="78593213" w14:textId="2CA0CBA4" w:rsidR="00DC7768" w:rsidRPr="00242D89" w:rsidRDefault="00DC7768">
          <w:pPr>
            <w:pStyle w:val="TOC2"/>
            <w:tabs>
              <w:tab w:val="left" w:pos="1531"/>
            </w:tabs>
            <w:rPr>
              <w:rFonts w:asciiTheme="minorHAnsi" w:eastAsiaTheme="minorEastAsia" w:hAnsiTheme="minorHAnsi" w:cstheme="minorBidi"/>
              <w:noProof/>
              <w:kern w:val="2"/>
              <w:szCs w:val="24"/>
              <w:lang w:eastAsia="en-GB"/>
              <w14:ligatures w14:val="standardContextual"/>
            </w:rPr>
          </w:pPr>
          <w:hyperlink w:anchor="_Toc169136112" w:history="1">
            <w:r w:rsidRPr="00242D89">
              <w:rPr>
                <w:rStyle w:val="Hyperlink"/>
                <w:noProof/>
                <w:lang w:eastAsia="zh-CN"/>
              </w:rPr>
              <w:t>6.1</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Framework of metaverse standards</w:t>
            </w:r>
            <w:r w:rsidRPr="00242D89">
              <w:rPr>
                <w:noProof/>
                <w:webHidden/>
              </w:rPr>
              <w:tab/>
            </w:r>
            <w:r w:rsidRPr="00242D89">
              <w:rPr>
                <w:noProof/>
                <w:webHidden/>
              </w:rPr>
              <w:fldChar w:fldCharType="begin"/>
            </w:r>
            <w:r w:rsidRPr="00242D89">
              <w:rPr>
                <w:noProof/>
                <w:webHidden/>
              </w:rPr>
              <w:instrText xml:space="preserve"> PAGEREF _Toc169136112 \h </w:instrText>
            </w:r>
            <w:r w:rsidRPr="00242D89">
              <w:rPr>
                <w:noProof/>
                <w:webHidden/>
              </w:rPr>
            </w:r>
            <w:r w:rsidRPr="00242D89">
              <w:rPr>
                <w:noProof/>
                <w:webHidden/>
              </w:rPr>
              <w:fldChar w:fldCharType="separate"/>
            </w:r>
            <w:r w:rsidR="00AF0E7B">
              <w:rPr>
                <w:noProof/>
                <w:webHidden/>
              </w:rPr>
              <w:t>2</w:t>
            </w:r>
            <w:r w:rsidRPr="00242D89">
              <w:rPr>
                <w:noProof/>
                <w:webHidden/>
              </w:rPr>
              <w:fldChar w:fldCharType="end"/>
            </w:r>
          </w:hyperlink>
        </w:p>
        <w:p w14:paraId="10E3025C" w14:textId="58576B25" w:rsidR="00DC7768" w:rsidRPr="00242D89" w:rsidRDefault="00DC7768">
          <w:pPr>
            <w:pStyle w:val="TOC2"/>
            <w:tabs>
              <w:tab w:val="left" w:pos="1531"/>
            </w:tabs>
            <w:rPr>
              <w:rFonts w:asciiTheme="minorHAnsi" w:eastAsiaTheme="minorEastAsia" w:hAnsiTheme="minorHAnsi" w:cstheme="minorBidi"/>
              <w:noProof/>
              <w:kern w:val="2"/>
              <w:szCs w:val="24"/>
              <w:lang w:eastAsia="en-GB"/>
              <w14:ligatures w14:val="standardContextual"/>
            </w:rPr>
          </w:pPr>
          <w:hyperlink w:anchor="_Toc169136113" w:history="1">
            <w:r w:rsidRPr="00242D89">
              <w:rPr>
                <w:rStyle w:val="Hyperlink"/>
                <w:noProof/>
                <w:lang w:eastAsia="zh-CN"/>
              </w:rPr>
              <w:t>6.2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Timeline for standardization of metaverse</w:t>
            </w:r>
            <w:r w:rsidRPr="00242D89">
              <w:rPr>
                <w:noProof/>
                <w:webHidden/>
              </w:rPr>
              <w:tab/>
            </w:r>
            <w:r w:rsidRPr="00242D89">
              <w:rPr>
                <w:noProof/>
                <w:webHidden/>
              </w:rPr>
              <w:fldChar w:fldCharType="begin"/>
            </w:r>
            <w:r w:rsidRPr="00242D89">
              <w:rPr>
                <w:noProof/>
                <w:webHidden/>
              </w:rPr>
              <w:instrText xml:space="preserve"> PAGEREF _Toc169136113 \h </w:instrText>
            </w:r>
            <w:r w:rsidRPr="00242D89">
              <w:rPr>
                <w:noProof/>
                <w:webHidden/>
              </w:rPr>
            </w:r>
            <w:r w:rsidRPr="00242D89">
              <w:rPr>
                <w:noProof/>
                <w:webHidden/>
              </w:rPr>
              <w:fldChar w:fldCharType="separate"/>
            </w:r>
            <w:r w:rsidR="00AF0E7B">
              <w:rPr>
                <w:noProof/>
                <w:webHidden/>
              </w:rPr>
              <w:t>4</w:t>
            </w:r>
            <w:r w:rsidRPr="00242D89">
              <w:rPr>
                <w:noProof/>
                <w:webHidden/>
              </w:rPr>
              <w:fldChar w:fldCharType="end"/>
            </w:r>
          </w:hyperlink>
        </w:p>
        <w:p w14:paraId="6FDE35D9" w14:textId="6C817312" w:rsidR="00DC7768" w:rsidRPr="00242D89" w:rsidRDefault="00DC7768">
          <w:pPr>
            <w:pStyle w:val="TOC2"/>
            <w:tabs>
              <w:tab w:val="left" w:pos="1531"/>
            </w:tabs>
            <w:rPr>
              <w:rFonts w:asciiTheme="minorHAnsi" w:eastAsiaTheme="minorEastAsia" w:hAnsiTheme="minorHAnsi" w:cstheme="minorBidi"/>
              <w:noProof/>
              <w:kern w:val="2"/>
              <w:szCs w:val="24"/>
              <w:lang w:eastAsia="en-GB"/>
              <w14:ligatures w14:val="standardContextual"/>
            </w:rPr>
          </w:pPr>
          <w:hyperlink w:anchor="_Toc169136114" w:history="1">
            <w:r w:rsidRPr="00242D89">
              <w:rPr>
                <w:rStyle w:val="Hyperlink"/>
                <w:noProof/>
                <w:lang w:eastAsia="zh-CN"/>
              </w:rPr>
              <w:t>6.3</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Standardization roadmap and gap analysis</w:t>
            </w:r>
            <w:r w:rsidRPr="00242D89">
              <w:rPr>
                <w:noProof/>
                <w:webHidden/>
              </w:rPr>
              <w:tab/>
            </w:r>
            <w:r w:rsidRPr="00242D89">
              <w:rPr>
                <w:noProof/>
                <w:webHidden/>
              </w:rPr>
              <w:fldChar w:fldCharType="begin"/>
            </w:r>
            <w:r w:rsidRPr="00242D89">
              <w:rPr>
                <w:noProof/>
                <w:webHidden/>
              </w:rPr>
              <w:instrText xml:space="preserve"> PAGEREF _Toc169136114 \h </w:instrText>
            </w:r>
            <w:r w:rsidRPr="00242D89">
              <w:rPr>
                <w:noProof/>
                <w:webHidden/>
              </w:rPr>
            </w:r>
            <w:r w:rsidRPr="00242D89">
              <w:rPr>
                <w:noProof/>
                <w:webHidden/>
              </w:rPr>
              <w:fldChar w:fldCharType="separate"/>
            </w:r>
            <w:r w:rsidR="00AF0E7B">
              <w:rPr>
                <w:noProof/>
                <w:webHidden/>
              </w:rPr>
              <w:t>5</w:t>
            </w:r>
            <w:r w:rsidRPr="00242D89">
              <w:rPr>
                <w:noProof/>
                <w:webHidden/>
              </w:rPr>
              <w:fldChar w:fldCharType="end"/>
            </w:r>
          </w:hyperlink>
        </w:p>
        <w:p w14:paraId="3AC4A90A" w14:textId="2085E449" w:rsidR="00DC7768" w:rsidRPr="00242D89" w:rsidRDefault="00DC7768">
          <w:pPr>
            <w:pStyle w:val="TOC1"/>
            <w:rPr>
              <w:rFonts w:asciiTheme="minorHAnsi" w:eastAsiaTheme="minorEastAsia" w:hAnsiTheme="minorHAnsi" w:cstheme="minorBidi"/>
              <w:noProof/>
              <w:kern w:val="2"/>
              <w:szCs w:val="24"/>
              <w:lang w:eastAsia="en-GB"/>
              <w14:ligatures w14:val="standardContextual"/>
            </w:rPr>
          </w:pPr>
          <w:hyperlink w:anchor="_Toc169136115" w:history="1">
            <w:r w:rsidRPr="00242D89">
              <w:rPr>
                <w:rStyle w:val="Hyperlink"/>
                <w:noProof/>
              </w:rPr>
              <w:t>7</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rPr>
              <w:t>Motivation, Tasks and relationships of metaverse standards</w:t>
            </w:r>
            <w:r w:rsidRPr="00242D89">
              <w:rPr>
                <w:noProof/>
                <w:webHidden/>
              </w:rPr>
              <w:tab/>
            </w:r>
            <w:r w:rsidRPr="00242D89">
              <w:rPr>
                <w:noProof/>
                <w:webHidden/>
              </w:rPr>
              <w:fldChar w:fldCharType="begin"/>
            </w:r>
            <w:r w:rsidRPr="00242D89">
              <w:rPr>
                <w:noProof/>
                <w:webHidden/>
              </w:rPr>
              <w:instrText xml:space="preserve"> PAGEREF _Toc169136115 \h </w:instrText>
            </w:r>
            <w:r w:rsidRPr="00242D89">
              <w:rPr>
                <w:noProof/>
                <w:webHidden/>
              </w:rPr>
            </w:r>
            <w:r w:rsidRPr="00242D89">
              <w:rPr>
                <w:noProof/>
                <w:webHidden/>
              </w:rPr>
              <w:fldChar w:fldCharType="separate"/>
            </w:r>
            <w:r w:rsidR="00AF0E7B">
              <w:rPr>
                <w:noProof/>
                <w:webHidden/>
              </w:rPr>
              <w:t>5</w:t>
            </w:r>
            <w:r w:rsidRPr="00242D89">
              <w:rPr>
                <w:noProof/>
                <w:webHidden/>
              </w:rPr>
              <w:fldChar w:fldCharType="end"/>
            </w:r>
          </w:hyperlink>
        </w:p>
        <w:p w14:paraId="2595AAFE" w14:textId="2F2BA75D" w:rsidR="00DC7768" w:rsidRPr="00242D89" w:rsidRDefault="00DC7768">
          <w:pPr>
            <w:pStyle w:val="TOC2"/>
            <w:tabs>
              <w:tab w:val="left" w:pos="1531"/>
            </w:tabs>
            <w:rPr>
              <w:rFonts w:asciiTheme="minorHAnsi" w:eastAsiaTheme="minorEastAsia" w:hAnsiTheme="minorHAnsi" w:cstheme="minorBidi"/>
              <w:noProof/>
              <w:kern w:val="2"/>
              <w:szCs w:val="24"/>
              <w:lang w:eastAsia="en-GB"/>
              <w14:ligatures w14:val="standardContextual"/>
            </w:rPr>
          </w:pPr>
          <w:hyperlink w:anchor="_Toc169136116" w:history="1">
            <w:r w:rsidRPr="00242D89">
              <w:rPr>
                <w:rStyle w:val="Hyperlink"/>
                <w:rFonts w:eastAsia="SimSun"/>
                <w:noProof/>
                <w:lang w:eastAsia="zh-CN"/>
              </w:rPr>
              <w:t>7.1</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General standards</w:t>
            </w:r>
            <w:r w:rsidRPr="00242D89">
              <w:rPr>
                <w:noProof/>
                <w:webHidden/>
              </w:rPr>
              <w:tab/>
            </w:r>
            <w:r w:rsidRPr="00242D89">
              <w:rPr>
                <w:noProof/>
                <w:webHidden/>
              </w:rPr>
              <w:fldChar w:fldCharType="begin"/>
            </w:r>
            <w:r w:rsidRPr="00242D89">
              <w:rPr>
                <w:noProof/>
                <w:webHidden/>
              </w:rPr>
              <w:instrText xml:space="preserve"> PAGEREF _Toc169136116 \h </w:instrText>
            </w:r>
            <w:r w:rsidRPr="00242D89">
              <w:rPr>
                <w:noProof/>
                <w:webHidden/>
              </w:rPr>
            </w:r>
            <w:r w:rsidRPr="00242D89">
              <w:rPr>
                <w:noProof/>
                <w:webHidden/>
              </w:rPr>
              <w:fldChar w:fldCharType="separate"/>
            </w:r>
            <w:r w:rsidR="00AF0E7B">
              <w:rPr>
                <w:noProof/>
                <w:webHidden/>
              </w:rPr>
              <w:t>5</w:t>
            </w:r>
            <w:r w:rsidRPr="00242D89">
              <w:rPr>
                <w:noProof/>
                <w:webHidden/>
              </w:rPr>
              <w:fldChar w:fldCharType="end"/>
            </w:r>
          </w:hyperlink>
        </w:p>
        <w:p w14:paraId="79CD9B40" w14:textId="50A95961"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17" w:history="1">
            <w:r w:rsidRPr="00242D89">
              <w:rPr>
                <w:rStyle w:val="Hyperlink"/>
                <w:noProof/>
                <w:lang w:eastAsia="zh-CN"/>
              </w:rPr>
              <w:t>7.1.1</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Framework, terminology and definitions</w:t>
            </w:r>
            <w:r w:rsidRPr="00242D89">
              <w:rPr>
                <w:noProof/>
                <w:webHidden/>
              </w:rPr>
              <w:tab/>
            </w:r>
            <w:r w:rsidRPr="00242D89">
              <w:rPr>
                <w:noProof/>
                <w:webHidden/>
              </w:rPr>
              <w:fldChar w:fldCharType="begin"/>
            </w:r>
            <w:r w:rsidRPr="00242D89">
              <w:rPr>
                <w:noProof/>
                <w:webHidden/>
              </w:rPr>
              <w:instrText xml:space="preserve"> PAGEREF _Toc169136117 \h </w:instrText>
            </w:r>
            <w:r w:rsidRPr="00242D89">
              <w:rPr>
                <w:noProof/>
                <w:webHidden/>
              </w:rPr>
            </w:r>
            <w:r w:rsidRPr="00242D89">
              <w:rPr>
                <w:noProof/>
                <w:webHidden/>
              </w:rPr>
              <w:fldChar w:fldCharType="separate"/>
            </w:r>
            <w:r w:rsidR="00AF0E7B">
              <w:rPr>
                <w:noProof/>
                <w:webHidden/>
              </w:rPr>
              <w:t>5</w:t>
            </w:r>
            <w:r w:rsidRPr="00242D89">
              <w:rPr>
                <w:noProof/>
                <w:webHidden/>
              </w:rPr>
              <w:fldChar w:fldCharType="end"/>
            </w:r>
          </w:hyperlink>
        </w:p>
        <w:p w14:paraId="5FC9E34E" w14:textId="2F0FAF25"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18" w:history="1">
            <w:r w:rsidRPr="00242D89">
              <w:rPr>
                <w:rStyle w:val="Hyperlink"/>
                <w:noProof/>
                <w:lang w:eastAsia="zh-CN"/>
              </w:rPr>
              <w:t>7.1.2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Evaluation</w:t>
            </w:r>
            <w:r w:rsidRPr="00242D89">
              <w:rPr>
                <w:noProof/>
                <w:webHidden/>
              </w:rPr>
              <w:tab/>
            </w:r>
            <w:r w:rsidRPr="00242D89">
              <w:rPr>
                <w:noProof/>
                <w:webHidden/>
              </w:rPr>
              <w:fldChar w:fldCharType="begin"/>
            </w:r>
            <w:r w:rsidRPr="00242D89">
              <w:rPr>
                <w:noProof/>
                <w:webHidden/>
              </w:rPr>
              <w:instrText xml:space="preserve"> PAGEREF _Toc169136118 \h </w:instrText>
            </w:r>
            <w:r w:rsidRPr="00242D89">
              <w:rPr>
                <w:noProof/>
                <w:webHidden/>
              </w:rPr>
            </w:r>
            <w:r w:rsidRPr="00242D89">
              <w:rPr>
                <w:noProof/>
                <w:webHidden/>
              </w:rPr>
              <w:fldChar w:fldCharType="separate"/>
            </w:r>
            <w:r w:rsidR="00AF0E7B">
              <w:rPr>
                <w:noProof/>
                <w:webHidden/>
              </w:rPr>
              <w:t>6</w:t>
            </w:r>
            <w:r w:rsidRPr="00242D89">
              <w:rPr>
                <w:noProof/>
                <w:webHidden/>
              </w:rPr>
              <w:fldChar w:fldCharType="end"/>
            </w:r>
          </w:hyperlink>
        </w:p>
        <w:p w14:paraId="5F220751" w14:textId="73B999D0"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19" w:history="1">
            <w:r w:rsidRPr="00242D89">
              <w:rPr>
                <w:rStyle w:val="Hyperlink"/>
                <w:noProof/>
                <w:lang w:eastAsia="zh-CN"/>
              </w:rPr>
              <w:t>7.1.3</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Sustainability</w:t>
            </w:r>
            <w:r w:rsidRPr="00242D89">
              <w:rPr>
                <w:noProof/>
                <w:webHidden/>
              </w:rPr>
              <w:tab/>
            </w:r>
            <w:r w:rsidRPr="00242D89">
              <w:rPr>
                <w:noProof/>
                <w:webHidden/>
              </w:rPr>
              <w:fldChar w:fldCharType="begin"/>
            </w:r>
            <w:r w:rsidRPr="00242D89">
              <w:rPr>
                <w:noProof/>
                <w:webHidden/>
              </w:rPr>
              <w:instrText xml:space="preserve"> PAGEREF _Toc169136119 \h </w:instrText>
            </w:r>
            <w:r w:rsidRPr="00242D89">
              <w:rPr>
                <w:noProof/>
                <w:webHidden/>
              </w:rPr>
            </w:r>
            <w:r w:rsidRPr="00242D89">
              <w:rPr>
                <w:noProof/>
                <w:webHidden/>
              </w:rPr>
              <w:fldChar w:fldCharType="separate"/>
            </w:r>
            <w:r w:rsidR="00AF0E7B">
              <w:rPr>
                <w:noProof/>
                <w:webHidden/>
              </w:rPr>
              <w:t>6</w:t>
            </w:r>
            <w:r w:rsidRPr="00242D89">
              <w:rPr>
                <w:noProof/>
                <w:webHidden/>
              </w:rPr>
              <w:fldChar w:fldCharType="end"/>
            </w:r>
          </w:hyperlink>
        </w:p>
        <w:p w14:paraId="377FA26A" w14:textId="7FBAB678"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20" w:history="1">
            <w:r w:rsidRPr="00242D89">
              <w:rPr>
                <w:rStyle w:val="Hyperlink"/>
                <w:noProof/>
                <w:lang w:eastAsia="zh-CN"/>
              </w:rPr>
              <w:t>7.1.4</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Security</w:t>
            </w:r>
            <w:r w:rsidRPr="00242D89">
              <w:rPr>
                <w:noProof/>
                <w:webHidden/>
              </w:rPr>
              <w:tab/>
            </w:r>
            <w:r w:rsidRPr="00242D89">
              <w:rPr>
                <w:noProof/>
                <w:webHidden/>
              </w:rPr>
              <w:fldChar w:fldCharType="begin"/>
            </w:r>
            <w:r w:rsidRPr="00242D89">
              <w:rPr>
                <w:noProof/>
                <w:webHidden/>
              </w:rPr>
              <w:instrText xml:space="preserve"> PAGEREF _Toc169136120 \h </w:instrText>
            </w:r>
            <w:r w:rsidRPr="00242D89">
              <w:rPr>
                <w:noProof/>
                <w:webHidden/>
              </w:rPr>
            </w:r>
            <w:r w:rsidRPr="00242D89">
              <w:rPr>
                <w:noProof/>
                <w:webHidden/>
              </w:rPr>
              <w:fldChar w:fldCharType="separate"/>
            </w:r>
            <w:r w:rsidR="00AF0E7B">
              <w:rPr>
                <w:noProof/>
                <w:webHidden/>
              </w:rPr>
              <w:t>7</w:t>
            </w:r>
            <w:r w:rsidRPr="00242D89">
              <w:rPr>
                <w:noProof/>
                <w:webHidden/>
              </w:rPr>
              <w:fldChar w:fldCharType="end"/>
            </w:r>
          </w:hyperlink>
        </w:p>
        <w:p w14:paraId="36869D3E" w14:textId="5EDD25A3"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21" w:history="1">
            <w:r w:rsidRPr="00242D89">
              <w:rPr>
                <w:rStyle w:val="Hyperlink"/>
                <w:noProof/>
                <w:lang w:eastAsia="zh-CN"/>
              </w:rPr>
              <w:t>7.1.5</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Accessibility</w:t>
            </w:r>
            <w:r w:rsidRPr="00242D89">
              <w:rPr>
                <w:noProof/>
                <w:webHidden/>
              </w:rPr>
              <w:tab/>
            </w:r>
            <w:r w:rsidRPr="00242D89">
              <w:rPr>
                <w:noProof/>
                <w:webHidden/>
              </w:rPr>
              <w:fldChar w:fldCharType="begin"/>
            </w:r>
            <w:r w:rsidRPr="00242D89">
              <w:rPr>
                <w:noProof/>
                <w:webHidden/>
              </w:rPr>
              <w:instrText xml:space="preserve"> PAGEREF _Toc169136121 \h </w:instrText>
            </w:r>
            <w:r w:rsidRPr="00242D89">
              <w:rPr>
                <w:noProof/>
                <w:webHidden/>
              </w:rPr>
            </w:r>
            <w:r w:rsidRPr="00242D89">
              <w:rPr>
                <w:noProof/>
                <w:webHidden/>
              </w:rPr>
              <w:fldChar w:fldCharType="separate"/>
            </w:r>
            <w:r w:rsidR="00AF0E7B">
              <w:rPr>
                <w:noProof/>
                <w:webHidden/>
              </w:rPr>
              <w:t>8</w:t>
            </w:r>
            <w:r w:rsidRPr="00242D89">
              <w:rPr>
                <w:noProof/>
                <w:webHidden/>
              </w:rPr>
              <w:fldChar w:fldCharType="end"/>
            </w:r>
          </w:hyperlink>
        </w:p>
        <w:p w14:paraId="654B1A1B" w14:textId="23484992" w:rsidR="00DC7768" w:rsidRPr="00242D89" w:rsidRDefault="00DC7768">
          <w:pPr>
            <w:pStyle w:val="TOC2"/>
            <w:tabs>
              <w:tab w:val="left" w:pos="1531"/>
            </w:tabs>
            <w:rPr>
              <w:rFonts w:asciiTheme="minorHAnsi" w:eastAsiaTheme="minorEastAsia" w:hAnsiTheme="minorHAnsi" w:cstheme="minorBidi"/>
              <w:noProof/>
              <w:kern w:val="2"/>
              <w:szCs w:val="24"/>
              <w:lang w:eastAsia="en-GB"/>
              <w14:ligatures w14:val="standardContextual"/>
            </w:rPr>
          </w:pPr>
          <w:hyperlink w:anchor="_Toc169136122" w:history="1">
            <w:r w:rsidRPr="00242D89">
              <w:rPr>
                <w:rStyle w:val="Hyperlink"/>
                <w:noProof/>
                <w:lang w:eastAsia="zh-CN"/>
              </w:rPr>
              <w:t>7.2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Application and service standards</w:t>
            </w:r>
            <w:r w:rsidRPr="00242D89">
              <w:rPr>
                <w:noProof/>
                <w:webHidden/>
              </w:rPr>
              <w:tab/>
            </w:r>
            <w:r w:rsidRPr="00242D89">
              <w:rPr>
                <w:noProof/>
                <w:webHidden/>
              </w:rPr>
              <w:fldChar w:fldCharType="begin"/>
            </w:r>
            <w:r w:rsidRPr="00242D89">
              <w:rPr>
                <w:noProof/>
                <w:webHidden/>
              </w:rPr>
              <w:instrText xml:space="preserve"> PAGEREF _Toc169136122 \h </w:instrText>
            </w:r>
            <w:r w:rsidRPr="00242D89">
              <w:rPr>
                <w:noProof/>
                <w:webHidden/>
              </w:rPr>
            </w:r>
            <w:r w:rsidRPr="00242D89">
              <w:rPr>
                <w:noProof/>
                <w:webHidden/>
              </w:rPr>
              <w:fldChar w:fldCharType="separate"/>
            </w:r>
            <w:r w:rsidR="00AF0E7B">
              <w:rPr>
                <w:noProof/>
                <w:webHidden/>
              </w:rPr>
              <w:t>9</w:t>
            </w:r>
            <w:r w:rsidRPr="00242D89">
              <w:rPr>
                <w:noProof/>
                <w:webHidden/>
              </w:rPr>
              <w:fldChar w:fldCharType="end"/>
            </w:r>
          </w:hyperlink>
        </w:p>
        <w:p w14:paraId="0D355BB2" w14:textId="56C5DF53"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23" w:history="1">
            <w:r w:rsidRPr="00242D89">
              <w:rPr>
                <w:rStyle w:val="Hyperlink"/>
                <w:noProof/>
                <w:lang w:eastAsia="zh-CN"/>
              </w:rPr>
              <w:t>7.2.1</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Agriculture</w:t>
            </w:r>
            <w:r w:rsidRPr="00242D89">
              <w:rPr>
                <w:noProof/>
                <w:webHidden/>
              </w:rPr>
              <w:tab/>
            </w:r>
            <w:r w:rsidRPr="00242D89">
              <w:rPr>
                <w:noProof/>
                <w:webHidden/>
              </w:rPr>
              <w:fldChar w:fldCharType="begin"/>
            </w:r>
            <w:r w:rsidRPr="00242D89">
              <w:rPr>
                <w:noProof/>
                <w:webHidden/>
              </w:rPr>
              <w:instrText xml:space="preserve"> PAGEREF _Toc169136123 \h </w:instrText>
            </w:r>
            <w:r w:rsidRPr="00242D89">
              <w:rPr>
                <w:noProof/>
                <w:webHidden/>
              </w:rPr>
            </w:r>
            <w:r w:rsidRPr="00242D89">
              <w:rPr>
                <w:noProof/>
                <w:webHidden/>
              </w:rPr>
              <w:fldChar w:fldCharType="separate"/>
            </w:r>
            <w:r w:rsidR="00AF0E7B">
              <w:rPr>
                <w:noProof/>
                <w:webHidden/>
              </w:rPr>
              <w:t>9</w:t>
            </w:r>
            <w:r w:rsidRPr="00242D89">
              <w:rPr>
                <w:noProof/>
                <w:webHidden/>
              </w:rPr>
              <w:fldChar w:fldCharType="end"/>
            </w:r>
          </w:hyperlink>
        </w:p>
        <w:p w14:paraId="530B85FE" w14:textId="631261F5"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24" w:history="1">
            <w:r w:rsidRPr="00242D89">
              <w:rPr>
                <w:rStyle w:val="Hyperlink"/>
                <w:noProof/>
                <w:lang w:eastAsia="zh-CN"/>
              </w:rPr>
              <w:t>7.2.2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Power energy</w:t>
            </w:r>
            <w:r w:rsidRPr="00242D89">
              <w:rPr>
                <w:noProof/>
                <w:webHidden/>
              </w:rPr>
              <w:tab/>
            </w:r>
            <w:r w:rsidRPr="00242D89">
              <w:rPr>
                <w:noProof/>
                <w:webHidden/>
              </w:rPr>
              <w:fldChar w:fldCharType="begin"/>
            </w:r>
            <w:r w:rsidRPr="00242D89">
              <w:rPr>
                <w:noProof/>
                <w:webHidden/>
              </w:rPr>
              <w:instrText xml:space="preserve"> PAGEREF _Toc169136124 \h </w:instrText>
            </w:r>
            <w:r w:rsidRPr="00242D89">
              <w:rPr>
                <w:noProof/>
                <w:webHidden/>
              </w:rPr>
            </w:r>
            <w:r w:rsidRPr="00242D89">
              <w:rPr>
                <w:noProof/>
                <w:webHidden/>
              </w:rPr>
              <w:fldChar w:fldCharType="separate"/>
            </w:r>
            <w:r w:rsidR="00AF0E7B">
              <w:rPr>
                <w:noProof/>
                <w:webHidden/>
              </w:rPr>
              <w:t>10</w:t>
            </w:r>
            <w:r w:rsidRPr="00242D89">
              <w:rPr>
                <w:noProof/>
                <w:webHidden/>
              </w:rPr>
              <w:fldChar w:fldCharType="end"/>
            </w:r>
          </w:hyperlink>
        </w:p>
        <w:p w14:paraId="7C20424D" w14:textId="76EE0F74"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25" w:history="1">
            <w:r w:rsidRPr="00242D89">
              <w:rPr>
                <w:rStyle w:val="Hyperlink"/>
                <w:noProof/>
                <w:lang w:eastAsia="zh-CN"/>
              </w:rPr>
              <w:t>7.2.3</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Tourism and cultural heritage</w:t>
            </w:r>
            <w:r w:rsidRPr="00242D89">
              <w:rPr>
                <w:noProof/>
                <w:webHidden/>
              </w:rPr>
              <w:tab/>
            </w:r>
            <w:r w:rsidRPr="00242D89">
              <w:rPr>
                <w:noProof/>
                <w:webHidden/>
              </w:rPr>
              <w:fldChar w:fldCharType="begin"/>
            </w:r>
            <w:r w:rsidRPr="00242D89">
              <w:rPr>
                <w:noProof/>
                <w:webHidden/>
              </w:rPr>
              <w:instrText xml:space="preserve"> PAGEREF _Toc169136125 \h </w:instrText>
            </w:r>
            <w:r w:rsidRPr="00242D89">
              <w:rPr>
                <w:noProof/>
                <w:webHidden/>
              </w:rPr>
            </w:r>
            <w:r w:rsidRPr="00242D89">
              <w:rPr>
                <w:noProof/>
                <w:webHidden/>
              </w:rPr>
              <w:fldChar w:fldCharType="separate"/>
            </w:r>
            <w:r w:rsidR="00AF0E7B">
              <w:rPr>
                <w:noProof/>
                <w:webHidden/>
              </w:rPr>
              <w:t>10</w:t>
            </w:r>
            <w:r w:rsidRPr="00242D89">
              <w:rPr>
                <w:noProof/>
                <w:webHidden/>
              </w:rPr>
              <w:fldChar w:fldCharType="end"/>
            </w:r>
          </w:hyperlink>
        </w:p>
        <w:p w14:paraId="7C9C8CCA" w14:textId="4C767E54"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26" w:history="1">
            <w:r w:rsidRPr="00242D89">
              <w:rPr>
                <w:rStyle w:val="Hyperlink"/>
                <w:noProof/>
                <w:lang w:eastAsia="zh-CN"/>
              </w:rPr>
              <w:t>7.2.4</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Retail and fashion</w:t>
            </w:r>
            <w:r w:rsidRPr="00242D89">
              <w:rPr>
                <w:noProof/>
                <w:webHidden/>
              </w:rPr>
              <w:tab/>
            </w:r>
            <w:r w:rsidRPr="00242D89">
              <w:rPr>
                <w:noProof/>
                <w:webHidden/>
              </w:rPr>
              <w:fldChar w:fldCharType="begin"/>
            </w:r>
            <w:r w:rsidRPr="00242D89">
              <w:rPr>
                <w:noProof/>
                <w:webHidden/>
              </w:rPr>
              <w:instrText xml:space="preserve"> PAGEREF _Toc169136126 \h </w:instrText>
            </w:r>
            <w:r w:rsidRPr="00242D89">
              <w:rPr>
                <w:noProof/>
                <w:webHidden/>
              </w:rPr>
            </w:r>
            <w:r w:rsidRPr="00242D89">
              <w:rPr>
                <w:noProof/>
                <w:webHidden/>
              </w:rPr>
              <w:fldChar w:fldCharType="separate"/>
            </w:r>
            <w:r w:rsidR="00AF0E7B">
              <w:rPr>
                <w:noProof/>
                <w:webHidden/>
              </w:rPr>
              <w:t>11</w:t>
            </w:r>
            <w:r w:rsidRPr="00242D89">
              <w:rPr>
                <w:noProof/>
                <w:webHidden/>
              </w:rPr>
              <w:fldChar w:fldCharType="end"/>
            </w:r>
          </w:hyperlink>
        </w:p>
        <w:p w14:paraId="1CD2154D" w14:textId="712E4A90"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27" w:history="1">
            <w:r w:rsidRPr="00242D89">
              <w:rPr>
                <w:rStyle w:val="Hyperlink"/>
                <w:noProof/>
                <w:lang w:eastAsia="zh-CN"/>
              </w:rPr>
              <w:t>7.2.5</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Banking</w:t>
            </w:r>
            <w:r w:rsidRPr="00242D89">
              <w:rPr>
                <w:noProof/>
                <w:webHidden/>
              </w:rPr>
              <w:tab/>
            </w:r>
            <w:r w:rsidRPr="00242D89">
              <w:rPr>
                <w:noProof/>
                <w:webHidden/>
              </w:rPr>
              <w:fldChar w:fldCharType="begin"/>
            </w:r>
            <w:r w:rsidRPr="00242D89">
              <w:rPr>
                <w:noProof/>
                <w:webHidden/>
              </w:rPr>
              <w:instrText xml:space="preserve"> PAGEREF _Toc169136127 \h </w:instrText>
            </w:r>
            <w:r w:rsidRPr="00242D89">
              <w:rPr>
                <w:noProof/>
                <w:webHidden/>
              </w:rPr>
            </w:r>
            <w:r w:rsidRPr="00242D89">
              <w:rPr>
                <w:noProof/>
                <w:webHidden/>
              </w:rPr>
              <w:fldChar w:fldCharType="separate"/>
            </w:r>
            <w:r w:rsidR="00AF0E7B">
              <w:rPr>
                <w:noProof/>
                <w:webHidden/>
              </w:rPr>
              <w:t>12</w:t>
            </w:r>
            <w:r w:rsidRPr="00242D89">
              <w:rPr>
                <w:noProof/>
                <w:webHidden/>
              </w:rPr>
              <w:fldChar w:fldCharType="end"/>
            </w:r>
          </w:hyperlink>
        </w:p>
        <w:p w14:paraId="4287DE73" w14:textId="7ABF12D2"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28" w:history="1">
            <w:r w:rsidRPr="00242D89">
              <w:rPr>
                <w:rStyle w:val="Hyperlink"/>
                <w:noProof/>
                <w:lang w:eastAsia="zh-CN"/>
              </w:rPr>
              <w:t>7.2.6</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Medical</w:t>
            </w:r>
            <w:r w:rsidRPr="00242D89">
              <w:rPr>
                <w:noProof/>
                <w:webHidden/>
              </w:rPr>
              <w:tab/>
            </w:r>
            <w:r w:rsidRPr="00242D89">
              <w:rPr>
                <w:noProof/>
                <w:webHidden/>
              </w:rPr>
              <w:fldChar w:fldCharType="begin"/>
            </w:r>
            <w:r w:rsidRPr="00242D89">
              <w:rPr>
                <w:noProof/>
                <w:webHidden/>
              </w:rPr>
              <w:instrText xml:space="preserve"> PAGEREF _Toc169136128 \h </w:instrText>
            </w:r>
            <w:r w:rsidRPr="00242D89">
              <w:rPr>
                <w:noProof/>
                <w:webHidden/>
              </w:rPr>
            </w:r>
            <w:r w:rsidRPr="00242D89">
              <w:rPr>
                <w:noProof/>
                <w:webHidden/>
              </w:rPr>
              <w:fldChar w:fldCharType="separate"/>
            </w:r>
            <w:r w:rsidR="00AF0E7B">
              <w:rPr>
                <w:noProof/>
                <w:webHidden/>
              </w:rPr>
              <w:t>13</w:t>
            </w:r>
            <w:r w:rsidRPr="00242D89">
              <w:rPr>
                <w:noProof/>
                <w:webHidden/>
              </w:rPr>
              <w:fldChar w:fldCharType="end"/>
            </w:r>
          </w:hyperlink>
        </w:p>
        <w:p w14:paraId="716DB372" w14:textId="664193C4"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29" w:history="1">
            <w:r w:rsidRPr="00242D89">
              <w:rPr>
                <w:rStyle w:val="Hyperlink"/>
                <w:noProof/>
                <w:lang w:eastAsia="zh-CN"/>
              </w:rPr>
              <w:t>7.2.7</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Manufacturing</w:t>
            </w:r>
            <w:r w:rsidRPr="00242D89">
              <w:rPr>
                <w:noProof/>
                <w:webHidden/>
              </w:rPr>
              <w:tab/>
            </w:r>
            <w:r w:rsidRPr="00242D89">
              <w:rPr>
                <w:noProof/>
                <w:webHidden/>
              </w:rPr>
              <w:fldChar w:fldCharType="begin"/>
            </w:r>
            <w:r w:rsidRPr="00242D89">
              <w:rPr>
                <w:noProof/>
                <w:webHidden/>
              </w:rPr>
              <w:instrText xml:space="preserve"> PAGEREF _Toc169136129 \h </w:instrText>
            </w:r>
            <w:r w:rsidRPr="00242D89">
              <w:rPr>
                <w:noProof/>
                <w:webHidden/>
              </w:rPr>
            </w:r>
            <w:r w:rsidRPr="00242D89">
              <w:rPr>
                <w:noProof/>
                <w:webHidden/>
              </w:rPr>
              <w:fldChar w:fldCharType="separate"/>
            </w:r>
            <w:r w:rsidR="00AF0E7B">
              <w:rPr>
                <w:noProof/>
                <w:webHidden/>
              </w:rPr>
              <w:t>14</w:t>
            </w:r>
            <w:r w:rsidRPr="00242D89">
              <w:rPr>
                <w:noProof/>
                <w:webHidden/>
              </w:rPr>
              <w:fldChar w:fldCharType="end"/>
            </w:r>
          </w:hyperlink>
        </w:p>
        <w:p w14:paraId="188A1C2B" w14:textId="2D30830B"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30" w:history="1">
            <w:r w:rsidRPr="00242D89">
              <w:rPr>
                <w:rStyle w:val="Hyperlink"/>
                <w:noProof/>
                <w:lang w:eastAsia="zh-CN"/>
              </w:rPr>
              <w:t>7.2.8</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Education</w:t>
            </w:r>
            <w:r w:rsidRPr="00242D89">
              <w:rPr>
                <w:noProof/>
                <w:webHidden/>
              </w:rPr>
              <w:tab/>
            </w:r>
            <w:r w:rsidRPr="00242D89">
              <w:rPr>
                <w:noProof/>
                <w:webHidden/>
              </w:rPr>
              <w:fldChar w:fldCharType="begin"/>
            </w:r>
            <w:r w:rsidRPr="00242D89">
              <w:rPr>
                <w:noProof/>
                <w:webHidden/>
              </w:rPr>
              <w:instrText xml:space="preserve"> PAGEREF _Toc169136130 \h </w:instrText>
            </w:r>
            <w:r w:rsidRPr="00242D89">
              <w:rPr>
                <w:noProof/>
                <w:webHidden/>
              </w:rPr>
            </w:r>
            <w:r w:rsidRPr="00242D89">
              <w:rPr>
                <w:noProof/>
                <w:webHidden/>
              </w:rPr>
              <w:fldChar w:fldCharType="separate"/>
            </w:r>
            <w:r w:rsidR="00AF0E7B">
              <w:rPr>
                <w:noProof/>
                <w:webHidden/>
              </w:rPr>
              <w:t>14</w:t>
            </w:r>
            <w:r w:rsidRPr="00242D89">
              <w:rPr>
                <w:noProof/>
                <w:webHidden/>
              </w:rPr>
              <w:fldChar w:fldCharType="end"/>
            </w:r>
          </w:hyperlink>
        </w:p>
        <w:p w14:paraId="05676BED" w14:textId="239402FB"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31" w:history="1">
            <w:r w:rsidRPr="00242D89">
              <w:rPr>
                <w:rStyle w:val="Hyperlink"/>
                <w:noProof/>
                <w:lang w:eastAsia="zh-CN"/>
              </w:rPr>
              <w:t>7.2.9</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City Governance</w:t>
            </w:r>
            <w:r w:rsidRPr="00242D89">
              <w:rPr>
                <w:noProof/>
                <w:webHidden/>
              </w:rPr>
              <w:tab/>
            </w:r>
            <w:r w:rsidRPr="00242D89">
              <w:rPr>
                <w:noProof/>
                <w:webHidden/>
              </w:rPr>
              <w:fldChar w:fldCharType="begin"/>
            </w:r>
            <w:r w:rsidRPr="00242D89">
              <w:rPr>
                <w:noProof/>
                <w:webHidden/>
              </w:rPr>
              <w:instrText xml:space="preserve"> PAGEREF _Toc169136131 \h </w:instrText>
            </w:r>
            <w:r w:rsidRPr="00242D89">
              <w:rPr>
                <w:noProof/>
                <w:webHidden/>
              </w:rPr>
            </w:r>
            <w:r w:rsidRPr="00242D89">
              <w:rPr>
                <w:noProof/>
                <w:webHidden/>
              </w:rPr>
              <w:fldChar w:fldCharType="separate"/>
            </w:r>
            <w:r w:rsidR="00AF0E7B">
              <w:rPr>
                <w:noProof/>
                <w:webHidden/>
              </w:rPr>
              <w:t>15</w:t>
            </w:r>
            <w:r w:rsidRPr="00242D89">
              <w:rPr>
                <w:noProof/>
                <w:webHidden/>
              </w:rPr>
              <w:fldChar w:fldCharType="end"/>
            </w:r>
          </w:hyperlink>
        </w:p>
        <w:p w14:paraId="6BA40F74" w14:textId="19DC41A6"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32" w:history="1">
            <w:r w:rsidRPr="00242D89">
              <w:rPr>
                <w:rStyle w:val="Hyperlink"/>
                <w:noProof/>
                <w:lang w:eastAsia="zh-CN"/>
              </w:rPr>
              <w:t>7.2.10</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Transportation</w:t>
            </w:r>
            <w:r w:rsidRPr="00242D89">
              <w:rPr>
                <w:noProof/>
                <w:webHidden/>
              </w:rPr>
              <w:tab/>
            </w:r>
            <w:r w:rsidRPr="00242D89">
              <w:rPr>
                <w:noProof/>
                <w:webHidden/>
              </w:rPr>
              <w:fldChar w:fldCharType="begin"/>
            </w:r>
            <w:r w:rsidRPr="00242D89">
              <w:rPr>
                <w:noProof/>
                <w:webHidden/>
              </w:rPr>
              <w:instrText xml:space="preserve"> PAGEREF _Toc169136132 \h </w:instrText>
            </w:r>
            <w:r w:rsidRPr="00242D89">
              <w:rPr>
                <w:noProof/>
                <w:webHidden/>
              </w:rPr>
            </w:r>
            <w:r w:rsidRPr="00242D89">
              <w:rPr>
                <w:noProof/>
                <w:webHidden/>
              </w:rPr>
              <w:fldChar w:fldCharType="separate"/>
            </w:r>
            <w:r w:rsidR="00AF0E7B">
              <w:rPr>
                <w:noProof/>
                <w:webHidden/>
              </w:rPr>
              <w:t>16</w:t>
            </w:r>
            <w:r w:rsidRPr="00242D89">
              <w:rPr>
                <w:noProof/>
                <w:webHidden/>
              </w:rPr>
              <w:fldChar w:fldCharType="end"/>
            </w:r>
          </w:hyperlink>
        </w:p>
        <w:p w14:paraId="0FF1C35D" w14:textId="0BD18B33"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33" w:history="1">
            <w:r w:rsidRPr="00242D89">
              <w:rPr>
                <w:rStyle w:val="Hyperlink"/>
                <w:noProof/>
                <w:lang w:eastAsia="zh-CN"/>
              </w:rPr>
              <w:t>7.2.11</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Urban construction</w:t>
            </w:r>
            <w:r w:rsidRPr="00242D89">
              <w:rPr>
                <w:noProof/>
                <w:webHidden/>
              </w:rPr>
              <w:tab/>
            </w:r>
            <w:r w:rsidRPr="00242D89">
              <w:rPr>
                <w:noProof/>
                <w:webHidden/>
              </w:rPr>
              <w:fldChar w:fldCharType="begin"/>
            </w:r>
            <w:r w:rsidRPr="00242D89">
              <w:rPr>
                <w:noProof/>
                <w:webHidden/>
              </w:rPr>
              <w:instrText xml:space="preserve"> PAGEREF _Toc169136133 \h </w:instrText>
            </w:r>
            <w:r w:rsidRPr="00242D89">
              <w:rPr>
                <w:noProof/>
                <w:webHidden/>
              </w:rPr>
            </w:r>
            <w:r w:rsidRPr="00242D89">
              <w:rPr>
                <w:noProof/>
                <w:webHidden/>
              </w:rPr>
              <w:fldChar w:fldCharType="separate"/>
            </w:r>
            <w:r w:rsidR="00AF0E7B">
              <w:rPr>
                <w:noProof/>
                <w:webHidden/>
              </w:rPr>
              <w:t>17</w:t>
            </w:r>
            <w:r w:rsidRPr="00242D89">
              <w:rPr>
                <w:noProof/>
                <w:webHidden/>
              </w:rPr>
              <w:fldChar w:fldCharType="end"/>
            </w:r>
          </w:hyperlink>
        </w:p>
        <w:p w14:paraId="48E081C1" w14:textId="069E6014"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34" w:history="1">
            <w:r w:rsidRPr="00242D89">
              <w:rPr>
                <w:rStyle w:val="Hyperlink"/>
                <w:noProof/>
                <w:lang w:eastAsia="zh-CN"/>
              </w:rPr>
              <w:t>7.2.12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Environmental protection</w:t>
            </w:r>
            <w:r w:rsidRPr="00242D89">
              <w:rPr>
                <w:noProof/>
                <w:webHidden/>
              </w:rPr>
              <w:tab/>
            </w:r>
            <w:r w:rsidRPr="00242D89">
              <w:rPr>
                <w:noProof/>
                <w:webHidden/>
              </w:rPr>
              <w:fldChar w:fldCharType="begin"/>
            </w:r>
            <w:r w:rsidRPr="00242D89">
              <w:rPr>
                <w:noProof/>
                <w:webHidden/>
              </w:rPr>
              <w:instrText xml:space="preserve"> PAGEREF _Toc169136134 \h </w:instrText>
            </w:r>
            <w:r w:rsidRPr="00242D89">
              <w:rPr>
                <w:noProof/>
                <w:webHidden/>
              </w:rPr>
            </w:r>
            <w:r w:rsidRPr="00242D89">
              <w:rPr>
                <w:noProof/>
                <w:webHidden/>
              </w:rPr>
              <w:fldChar w:fldCharType="separate"/>
            </w:r>
            <w:r w:rsidR="00AF0E7B">
              <w:rPr>
                <w:noProof/>
                <w:webHidden/>
              </w:rPr>
              <w:t>17</w:t>
            </w:r>
            <w:r w:rsidRPr="00242D89">
              <w:rPr>
                <w:noProof/>
                <w:webHidden/>
              </w:rPr>
              <w:fldChar w:fldCharType="end"/>
            </w:r>
          </w:hyperlink>
        </w:p>
        <w:p w14:paraId="67DEA114" w14:textId="38449CC7" w:rsidR="00DC7768" w:rsidRPr="00242D89" w:rsidRDefault="00DC7768">
          <w:pPr>
            <w:pStyle w:val="TOC2"/>
            <w:tabs>
              <w:tab w:val="left" w:pos="1531"/>
            </w:tabs>
            <w:rPr>
              <w:rFonts w:asciiTheme="minorHAnsi" w:eastAsiaTheme="minorEastAsia" w:hAnsiTheme="minorHAnsi" w:cstheme="minorBidi"/>
              <w:noProof/>
              <w:kern w:val="2"/>
              <w:szCs w:val="24"/>
              <w:lang w:eastAsia="en-GB"/>
              <w14:ligatures w14:val="standardContextual"/>
            </w:rPr>
          </w:pPr>
          <w:hyperlink w:anchor="_Toc169136135" w:history="1">
            <w:r w:rsidRPr="00242D89">
              <w:rPr>
                <w:rStyle w:val="Hyperlink"/>
                <w:noProof/>
                <w:lang w:eastAsia="zh-CN"/>
              </w:rPr>
              <w:t>7.3</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Enabling technology standards</w:t>
            </w:r>
            <w:r w:rsidRPr="00242D89">
              <w:rPr>
                <w:noProof/>
                <w:webHidden/>
              </w:rPr>
              <w:tab/>
            </w:r>
            <w:r w:rsidRPr="00242D89">
              <w:rPr>
                <w:noProof/>
                <w:webHidden/>
              </w:rPr>
              <w:fldChar w:fldCharType="begin"/>
            </w:r>
            <w:r w:rsidRPr="00242D89">
              <w:rPr>
                <w:noProof/>
                <w:webHidden/>
              </w:rPr>
              <w:instrText xml:space="preserve"> PAGEREF _Toc169136135 \h </w:instrText>
            </w:r>
            <w:r w:rsidRPr="00242D89">
              <w:rPr>
                <w:noProof/>
                <w:webHidden/>
              </w:rPr>
            </w:r>
            <w:r w:rsidRPr="00242D89">
              <w:rPr>
                <w:noProof/>
                <w:webHidden/>
              </w:rPr>
              <w:fldChar w:fldCharType="separate"/>
            </w:r>
            <w:r w:rsidR="00AF0E7B">
              <w:rPr>
                <w:noProof/>
                <w:webHidden/>
              </w:rPr>
              <w:t>18</w:t>
            </w:r>
            <w:r w:rsidRPr="00242D89">
              <w:rPr>
                <w:noProof/>
                <w:webHidden/>
              </w:rPr>
              <w:fldChar w:fldCharType="end"/>
            </w:r>
          </w:hyperlink>
        </w:p>
        <w:p w14:paraId="62D65F8B" w14:textId="2C47992B"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36" w:history="1">
            <w:r w:rsidRPr="00242D89">
              <w:rPr>
                <w:rStyle w:val="Hyperlink"/>
                <w:noProof/>
              </w:rPr>
              <w:t>7.3.1</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 xml:space="preserve">Virtual reality and </w:t>
            </w:r>
            <w:r w:rsidR="00AB33A7" w:rsidRPr="00242D89">
              <w:rPr>
                <w:rStyle w:val="Hyperlink"/>
                <w:noProof/>
                <w:lang w:eastAsia="zh-CN"/>
              </w:rPr>
              <w:t>augm</w:t>
            </w:r>
            <w:r w:rsidR="00AB33A7" w:rsidRPr="00242D89">
              <w:rPr>
                <w:rStyle w:val="Hyperlink"/>
                <w:noProof/>
                <w:lang w:eastAsia="zh-CN"/>
              </w:rPr>
              <w:t>e</w:t>
            </w:r>
            <w:r w:rsidR="00AB33A7" w:rsidRPr="00242D89">
              <w:rPr>
                <w:rStyle w:val="Hyperlink"/>
                <w:noProof/>
                <w:lang w:eastAsia="zh-CN"/>
              </w:rPr>
              <w:t xml:space="preserve">nted </w:t>
            </w:r>
            <w:r w:rsidRPr="00242D89">
              <w:rPr>
                <w:rStyle w:val="Hyperlink"/>
                <w:noProof/>
                <w:lang w:eastAsia="zh-CN"/>
              </w:rPr>
              <w:t>reality</w:t>
            </w:r>
            <w:r w:rsidRPr="00242D89">
              <w:rPr>
                <w:noProof/>
                <w:webHidden/>
              </w:rPr>
              <w:tab/>
            </w:r>
            <w:r w:rsidRPr="00242D89">
              <w:rPr>
                <w:noProof/>
                <w:webHidden/>
              </w:rPr>
              <w:fldChar w:fldCharType="begin"/>
            </w:r>
            <w:r w:rsidRPr="00242D89">
              <w:rPr>
                <w:noProof/>
                <w:webHidden/>
              </w:rPr>
              <w:instrText xml:space="preserve"> PAGEREF _Toc169136136 \h </w:instrText>
            </w:r>
            <w:r w:rsidRPr="00242D89">
              <w:rPr>
                <w:noProof/>
                <w:webHidden/>
              </w:rPr>
            </w:r>
            <w:r w:rsidRPr="00242D89">
              <w:rPr>
                <w:noProof/>
                <w:webHidden/>
              </w:rPr>
              <w:fldChar w:fldCharType="separate"/>
            </w:r>
            <w:r w:rsidR="00AF0E7B">
              <w:rPr>
                <w:noProof/>
                <w:webHidden/>
              </w:rPr>
              <w:t>18</w:t>
            </w:r>
            <w:r w:rsidRPr="00242D89">
              <w:rPr>
                <w:noProof/>
                <w:webHidden/>
              </w:rPr>
              <w:fldChar w:fldCharType="end"/>
            </w:r>
          </w:hyperlink>
        </w:p>
        <w:p w14:paraId="551C4B2F" w14:textId="4BB2C145"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37" w:history="1">
            <w:r w:rsidRPr="00242D89">
              <w:rPr>
                <w:rStyle w:val="Hyperlink"/>
                <w:noProof/>
                <w:lang w:eastAsia="zh-CN"/>
              </w:rPr>
              <w:t>7.3.2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Digital twin</w:t>
            </w:r>
            <w:r w:rsidRPr="00242D89">
              <w:rPr>
                <w:noProof/>
                <w:webHidden/>
              </w:rPr>
              <w:tab/>
            </w:r>
            <w:r w:rsidRPr="00242D89">
              <w:rPr>
                <w:noProof/>
                <w:webHidden/>
              </w:rPr>
              <w:fldChar w:fldCharType="begin"/>
            </w:r>
            <w:r w:rsidRPr="00242D89">
              <w:rPr>
                <w:noProof/>
                <w:webHidden/>
              </w:rPr>
              <w:instrText xml:space="preserve"> PAGEREF _Toc169136137 \h </w:instrText>
            </w:r>
            <w:r w:rsidRPr="00242D89">
              <w:rPr>
                <w:noProof/>
                <w:webHidden/>
              </w:rPr>
            </w:r>
            <w:r w:rsidRPr="00242D89">
              <w:rPr>
                <w:noProof/>
                <w:webHidden/>
              </w:rPr>
              <w:fldChar w:fldCharType="separate"/>
            </w:r>
            <w:r w:rsidR="00AF0E7B">
              <w:rPr>
                <w:noProof/>
                <w:webHidden/>
              </w:rPr>
              <w:t>19</w:t>
            </w:r>
            <w:r w:rsidRPr="00242D89">
              <w:rPr>
                <w:noProof/>
                <w:webHidden/>
              </w:rPr>
              <w:fldChar w:fldCharType="end"/>
            </w:r>
          </w:hyperlink>
        </w:p>
        <w:p w14:paraId="397D354C" w14:textId="41AEBD14"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38" w:history="1">
            <w:r w:rsidRPr="00242D89">
              <w:rPr>
                <w:rStyle w:val="Hyperlink"/>
                <w:noProof/>
                <w:lang w:eastAsia="zh-CN"/>
              </w:rPr>
              <w:t>7.3.3</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Block chain</w:t>
            </w:r>
            <w:r w:rsidRPr="00242D89">
              <w:rPr>
                <w:noProof/>
                <w:webHidden/>
              </w:rPr>
              <w:tab/>
            </w:r>
            <w:r w:rsidRPr="00242D89">
              <w:rPr>
                <w:noProof/>
                <w:webHidden/>
              </w:rPr>
              <w:fldChar w:fldCharType="begin"/>
            </w:r>
            <w:r w:rsidRPr="00242D89">
              <w:rPr>
                <w:noProof/>
                <w:webHidden/>
              </w:rPr>
              <w:instrText xml:space="preserve"> PAGEREF _Toc169136138 \h </w:instrText>
            </w:r>
            <w:r w:rsidRPr="00242D89">
              <w:rPr>
                <w:noProof/>
                <w:webHidden/>
              </w:rPr>
            </w:r>
            <w:r w:rsidRPr="00242D89">
              <w:rPr>
                <w:noProof/>
                <w:webHidden/>
              </w:rPr>
              <w:fldChar w:fldCharType="separate"/>
            </w:r>
            <w:r w:rsidR="00AF0E7B">
              <w:rPr>
                <w:noProof/>
                <w:webHidden/>
              </w:rPr>
              <w:t>19</w:t>
            </w:r>
            <w:r w:rsidRPr="00242D89">
              <w:rPr>
                <w:noProof/>
                <w:webHidden/>
              </w:rPr>
              <w:fldChar w:fldCharType="end"/>
            </w:r>
          </w:hyperlink>
        </w:p>
        <w:p w14:paraId="13727BAE" w14:textId="00F8A6FB"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39" w:history="1">
            <w:r w:rsidRPr="00242D89">
              <w:rPr>
                <w:rStyle w:val="Hyperlink"/>
                <w:noProof/>
                <w:lang w:eastAsia="zh-CN"/>
              </w:rPr>
              <w:t>7.3.4</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Media coding</w:t>
            </w:r>
            <w:r w:rsidRPr="00242D89">
              <w:rPr>
                <w:noProof/>
                <w:webHidden/>
              </w:rPr>
              <w:tab/>
            </w:r>
            <w:r w:rsidRPr="00242D89">
              <w:rPr>
                <w:noProof/>
                <w:webHidden/>
              </w:rPr>
              <w:fldChar w:fldCharType="begin"/>
            </w:r>
            <w:r w:rsidRPr="00242D89">
              <w:rPr>
                <w:noProof/>
                <w:webHidden/>
              </w:rPr>
              <w:instrText xml:space="preserve"> PAGEREF _Toc169136139 \h </w:instrText>
            </w:r>
            <w:r w:rsidRPr="00242D89">
              <w:rPr>
                <w:noProof/>
                <w:webHidden/>
              </w:rPr>
            </w:r>
            <w:r w:rsidRPr="00242D89">
              <w:rPr>
                <w:noProof/>
                <w:webHidden/>
              </w:rPr>
              <w:fldChar w:fldCharType="separate"/>
            </w:r>
            <w:r w:rsidR="00AF0E7B">
              <w:rPr>
                <w:noProof/>
                <w:webHidden/>
              </w:rPr>
              <w:t>20</w:t>
            </w:r>
            <w:r w:rsidRPr="00242D89">
              <w:rPr>
                <w:noProof/>
                <w:webHidden/>
              </w:rPr>
              <w:fldChar w:fldCharType="end"/>
            </w:r>
          </w:hyperlink>
        </w:p>
        <w:p w14:paraId="29FF783C" w14:textId="34FE9624"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40" w:history="1">
            <w:r w:rsidRPr="00242D89">
              <w:rPr>
                <w:rStyle w:val="Hyperlink"/>
                <w:noProof/>
                <w:lang w:eastAsia="zh-CN"/>
              </w:rPr>
              <w:t>7.3.5</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 xml:space="preserve">Artificial </w:t>
            </w:r>
            <w:r w:rsidR="00AB33A7" w:rsidRPr="00242D89">
              <w:rPr>
                <w:rStyle w:val="Hyperlink"/>
                <w:noProof/>
                <w:lang w:eastAsia="zh-CN"/>
              </w:rPr>
              <w:t>intelligence</w:t>
            </w:r>
            <w:r w:rsidRPr="00242D89">
              <w:rPr>
                <w:noProof/>
                <w:webHidden/>
              </w:rPr>
              <w:tab/>
            </w:r>
            <w:r w:rsidRPr="00242D89">
              <w:rPr>
                <w:noProof/>
                <w:webHidden/>
              </w:rPr>
              <w:fldChar w:fldCharType="begin"/>
            </w:r>
            <w:r w:rsidRPr="00242D89">
              <w:rPr>
                <w:noProof/>
                <w:webHidden/>
              </w:rPr>
              <w:instrText xml:space="preserve"> PAGEREF _Toc169136140 \h </w:instrText>
            </w:r>
            <w:r w:rsidRPr="00242D89">
              <w:rPr>
                <w:noProof/>
                <w:webHidden/>
              </w:rPr>
            </w:r>
            <w:r w:rsidRPr="00242D89">
              <w:rPr>
                <w:noProof/>
                <w:webHidden/>
              </w:rPr>
              <w:fldChar w:fldCharType="separate"/>
            </w:r>
            <w:r w:rsidR="00AF0E7B">
              <w:rPr>
                <w:noProof/>
                <w:webHidden/>
              </w:rPr>
              <w:t>21</w:t>
            </w:r>
            <w:r w:rsidRPr="00242D89">
              <w:rPr>
                <w:noProof/>
                <w:webHidden/>
              </w:rPr>
              <w:fldChar w:fldCharType="end"/>
            </w:r>
          </w:hyperlink>
        </w:p>
        <w:p w14:paraId="48B46E36" w14:textId="148588A5" w:rsidR="00DC7768" w:rsidRPr="00242D89" w:rsidRDefault="00DC7768">
          <w:pPr>
            <w:pStyle w:val="TOC2"/>
            <w:tabs>
              <w:tab w:val="left" w:pos="1531"/>
            </w:tabs>
            <w:rPr>
              <w:rFonts w:asciiTheme="minorHAnsi" w:eastAsiaTheme="minorEastAsia" w:hAnsiTheme="minorHAnsi" w:cstheme="minorBidi"/>
              <w:noProof/>
              <w:kern w:val="2"/>
              <w:szCs w:val="24"/>
              <w:lang w:eastAsia="en-GB"/>
              <w14:ligatures w14:val="standardContextual"/>
            </w:rPr>
          </w:pPr>
          <w:hyperlink w:anchor="_Toc169136141" w:history="1">
            <w:r w:rsidRPr="00242D89">
              <w:rPr>
                <w:rStyle w:val="Hyperlink"/>
                <w:noProof/>
                <w:lang w:eastAsia="zh-CN"/>
              </w:rPr>
              <w:t>7.4</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rPr>
              <w:t xml:space="preserve">Interoperability and </w:t>
            </w:r>
            <w:r w:rsidRPr="00242D89">
              <w:rPr>
                <w:rStyle w:val="Hyperlink"/>
                <w:noProof/>
                <w:lang w:eastAsia="zh-CN"/>
              </w:rPr>
              <w:t>ICT related infrastructure standards</w:t>
            </w:r>
            <w:r w:rsidRPr="00242D89">
              <w:rPr>
                <w:noProof/>
                <w:webHidden/>
              </w:rPr>
              <w:tab/>
            </w:r>
            <w:r w:rsidRPr="00242D89">
              <w:rPr>
                <w:noProof/>
                <w:webHidden/>
              </w:rPr>
              <w:fldChar w:fldCharType="begin"/>
            </w:r>
            <w:r w:rsidRPr="00242D89">
              <w:rPr>
                <w:noProof/>
                <w:webHidden/>
              </w:rPr>
              <w:instrText xml:space="preserve"> PAGEREF _Toc169136141 \h </w:instrText>
            </w:r>
            <w:r w:rsidRPr="00242D89">
              <w:rPr>
                <w:noProof/>
                <w:webHidden/>
              </w:rPr>
            </w:r>
            <w:r w:rsidRPr="00242D89">
              <w:rPr>
                <w:noProof/>
                <w:webHidden/>
              </w:rPr>
              <w:fldChar w:fldCharType="separate"/>
            </w:r>
            <w:r w:rsidR="00AF0E7B">
              <w:rPr>
                <w:noProof/>
                <w:webHidden/>
              </w:rPr>
              <w:t>21</w:t>
            </w:r>
            <w:r w:rsidRPr="00242D89">
              <w:rPr>
                <w:noProof/>
                <w:webHidden/>
              </w:rPr>
              <w:fldChar w:fldCharType="end"/>
            </w:r>
          </w:hyperlink>
        </w:p>
        <w:p w14:paraId="4CF4F458" w14:textId="341B74FF"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42" w:history="1">
            <w:r w:rsidRPr="00242D89">
              <w:rPr>
                <w:rStyle w:val="Hyperlink"/>
                <w:noProof/>
              </w:rPr>
              <w:t>7.4.1</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Interoperability</w:t>
            </w:r>
            <w:r w:rsidRPr="00242D89">
              <w:rPr>
                <w:noProof/>
                <w:webHidden/>
              </w:rPr>
              <w:tab/>
            </w:r>
            <w:r w:rsidRPr="00242D89">
              <w:rPr>
                <w:noProof/>
                <w:webHidden/>
              </w:rPr>
              <w:fldChar w:fldCharType="begin"/>
            </w:r>
            <w:r w:rsidRPr="00242D89">
              <w:rPr>
                <w:noProof/>
                <w:webHidden/>
              </w:rPr>
              <w:instrText xml:space="preserve"> PAGEREF _Toc169136142 \h </w:instrText>
            </w:r>
            <w:r w:rsidRPr="00242D89">
              <w:rPr>
                <w:noProof/>
                <w:webHidden/>
              </w:rPr>
            </w:r>
            <w:r w:rsidRPr="00242D89">
              <w:rPr>
                <w:noProof/>
                <w:webHidden/>
              </w:rPr>
              <w:fldChar w:fldCharType="separate"/>
            </w:r>
            <w:r w:rsidR="00AF0E7B">
              <w:rPr>
                <w:noProof/>
                <w:webHidden/>
              </w:rPr>
              <w:t>21</w:t>
            </w:r>
            <w:r w:rsidRPr="00242D89">
              <w:rPr>
                <w:noProof/>
                <w:webHidden/>
              </w:rPr>
              <w:fldChar w:fldCharType="end"/>
            </w:r>
          </w:hyperlink>
        </w:p>
        <w:p w14:paraId="6C4EAEEE" w14:textId="14BD01BA"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43" w:history="1">
            <w:r w:rsidRPr="00242D89">
              <w:rPr>
                <w:rStyle w:val="Hyperlink"/>
                <w:noProof/>
                <w:lang w:eastAsia="zh-CN"/>
              </w:rPr>
              <w:t>7.4.2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Data sharing</w:t>
            </w:r>
            <w:r w:rsidRPr="00242D89">
              <w:rPr>
                <w:noProof/>
                <w:webHidden/>
              </w:rPr>
              <w:tab/>
            </w:r>
            <w:r w:rsidRPr="00242D89">
              <w:rPr>
                <w:noProof/>
                <w:webHidden/>
              </w:rPr>
              <w:fldChar w:fldCharType="begin"/>
            </w:r>
            <w:r w:rsidRPr="00242D89">
              <w:rPr>
                <w:noProof/>
                <w:webHidden/>
              </w:rPr>
              <w:instrText xml:space="preserve"> PAGEREF _Toc169136143 \h </w:instrText>
            </w:r>
            <w:r w:rsidRPr="00242D89">
              <w:rPr>
                <w:noProof/>
                <w:webHidden/>
              </w:rPr>
            </w:r>
            <w:r w:rsidRPr="00242D89">
              <w:rPr>
                <w:noProof/>
                <w:webHidden/>
              </w:rPr>
              <w:fldChar w:fldCharType="separate"/>
            </w:r>
            <w:r w:rsidR="00AF0E7B">
              <w:rPr>
                <w:noProof/>
                <w:webHidden/>
              </w:rPr>
              <w:t>23</w:t>
            </w:r>
            <w:r w:rsidRPr="00242D89">
              <w:rPr>
                <w:noProof/>
                <w:webHidden/>
              </w:rPr>
              <w:fldChar w:fldCharType="end"/>
            </w:r>
          </w:hyperlink>
        </w:p>
        <w:p w14:paraId="2199CDEF" w14:textId="18C75DB8"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44" w:history="1">
            <w:r w:rsidRPr="00242D89">
              <w:rPr>
                <w:rStyle w:val="Hyperlink"/>
                <w:noProof/>
                <w:lang w:eastAsia="zh-CN"/>
              </w:rPr>
              <w:t>7.4.3</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Interfacing</w:t>
            </w:r>
            <w:r w:rsidRPr="00242D89">
              <w:rPr>
                <w:noProof/>
                <w:webHidden/>
              </w:rPr>
              <w:tab/>
            </w:r>
            <w:r w:rsidRPr="00242D89">
              <w:rPr>
                <w:noProof/>
                <w:webHidden/>
              </w:rPr>
              <w:fldChar w:fldCharType="begin"/>
            </w:r>
            <w:r w:rsidRPr="00242D89">
              <w:rPr>
                <w:noProof/>
                <w:webHidden/>
              </w:rPr>
              <w:instrText xml:space="preserve"> PAGEREF _Toc169136144 \h </w:instrText>
            </w:r>
            <w:r w:rsidRPr="00242D89">
              <w:rPr>
                <w:noProof/>
                <w:webHidden/>
              </w:rPr>
            </w:r>
            <w:r w:rsidRPr="00242D89">
              <w:rPr>
                <w:noProof/>
                <w:webHidden/>
              </w:rPr>
              <w:fldChar w:fldCharType="separate"/>
            </w:r>
            <w:r w:rsidR="00AF0E7B">
              <w:rPr>
                <w:noProof/>
                <w:webHidden/>
              </w:rPr>
              <w:t>24</w:t>
            </w:r>
            <w:r w:rsidRPr="00242D89">
              <w:rPr>
                <w:noProof/>
                <w:webHidden/>
              </w:rPr>
              <w:fldChar w:fldCharType="end"/>
            </w:r>
          </w:hyperlink>
        </w:p>
        <w:p w14:paraId="247E0BD7" w14:textId="096ABD8D"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45" w:history="1">
            <w:r w:rsidRPr="00242D89">
              <w:rPr>
                <w:rStyle w:val="Hyperlink"/>
                <w:noProof/>
                <w:lang w:eastAsia="zh-CN"/>
              </w:rPr>
              <w:t>7.4.4</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Network infrastructure</w:t>
            </w:r>
            <w:r w:rsidRPr="00242D89">
              <w:rPr>
                <w:noProof/>
                <w:webHidden/>
              </w:rPr>
              <w:tab/>
            </w:r>
            <w:r w:rsidRPr="00242D89">
              <w:rPr>
                <w:noProof/>
                <w:webHidden/>
              </w:rPr>
              <w:fldChar w:fldCharType="begin"/>
            </w:r>
            <w:r w:rsidRPr="00242D89">
              <w:rPr>
                <w:noProof/>
                <w:webHidden/>
              </w:rPr>
              <w:instrText xml:space="preserve"> PAGEREF _Toc169136145 \h </w:instrText>
            </w:r>
            <w:r w:rsidRPr="00242D89">
              <w:rPr>
                <w:noProof/>
                <w:webHidden/>
              </w:rPr>
            </w:r>
            <w:r w:rsidRPr="00242D89">
              <w:rPr>
                <w:noProof/>
                <w:webHidden/>
              </w:rPr>
              <w:fldChar w:fldCharType="separate"/>
            </w:r>
            <w:r w:rsidR="00AF0E7B">
              <w:rPr>
                <w:noProof/>
                <w:webHidden/>
              </w:rPr>
              <w:t>24</w:t>
            </w:r>
            <w:r w:rsidRPr="00242D89">
              <w:rPr>
                <w:noProof/>
                <w:webHidden/>
              </w:rPr>
              <w:fldChar w:fldCharType="end"/>
            </w:r>
          </w:hyperlink>
        </w:p>
        <w:p w14:paraId="1298EB8F" w14:textId="14032481"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46" w:history="1">
            <w:r w:rsidRPr="00242D89">
              <w:rPr>
                <w:rStyle w:val="Hyperlink"/>
                <w:noProof/>
                <w:lang w:eastAsia="zh-CN"/>
              </w:rPr>
              <w:t>7.4.5</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Storage infrastructure</w:t>
            </w:r>
            <w:r w:rsidRPr="00242D89">
              <w:rPr>
                <w:noProof/>
                <w:webHidden/>
              </w:rPr>
              <w:tab/>
            </w:r>
            <w:r w:rsidRPr="00242D89">
              <w:rPr>
                <w:noProof/>
                <w:webHidden/>
              </w:rPr>
              <w:fldChar w:fldCharType="begin"/>
            </w:r>
            <w:r w:rsidRPr="00242D89">
              <w:rPr>
                <w:noProof/>
                <w:webHidden/>
              </w:rPr>
              <w:instrText xml:space="preserve"> PAGEREF _Toc169136146 \h </w:instrText>
            </w:r>
            <w:r w:rsidRPr="00242D89">
              <w:rPr>
                <w:noProof/>
                <w:webHidden/>
              </w:rPr>
            </w:r>
            <w:r w:rsidRPr="00242D89">
              <w:rPr>
                <w:noProof/>
                <w:webHidden/>
              </w:rPr>
              <w:fldChar w:fldCharType="separate"/>
            </w:r>
            <w:r w:rsidR="00AF0E7B">
              <w:rPr>
                <w:noProof/>
                <w:webHidden/>
              </w:rPr>
              <w:t>25</w:t>
            </w:r>
            <w:r w:rsidRPr="00242D89">
              <w:rPr>
                <w:noProof/>
                <w:webHidden/>
              </w:rPr>
              <w:fldChar w:fldCharType="end"/>
            </w:r>
          </w:hyperlink>
        </w:p>
        <w:p w14:paraId="0F91861F" w14:textId="7327F873" w:rsidR="00DC7768" w:rsidRPr="00242D89" w:rsidRDefault="00DC7768">
          <w:pPr>
            <w:pStyle w:val="TOC3"/>
            <w:tabs>
              <w:tab w:val="left" w:pos="2269"/>
            </w:tabs>
            <w:rPr>
              <w:rFonts w:asciiTheme="minorHAnsi" w:eastAsiaTheme="minorEastAsia" w:hAnsiTheme="minorHAnsi" w:cstheme="minorBidi"/>
              <w:noProof/>
              <w:kern w:val="2"/>
              <w:szCs w:val="24"/>
              <w:lang w:eastAsia="en-GB"/>
              <w14:ligatures w14:val="standardContextual"/>
            </w:rPr>
          </w:pPr>
          <w:hyperlink w:anchor="_Toc169136147" w:history="1">
            <w:r w:rsidRPr="00242D89">
              <w:rPr>
                <w:rStyle w:val="Hyperlink"/>
                <w:noProof/>
                <w:lang w:eastAsia="zh-CN"/>
              </w:rPr>
              <w:t>7.4.6</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lang w:eastAsia="zh-CN"/>
              </w:rPr>
              <w:t>Computing power infrastructure</w:t>
            </w:r>
            <w:r w:rsidRPr="00242D89">
              <w:rPr>
                <w:noProof/>
                <w:webHidden/>
              </w:rPr>
              <w:tab/>
            </w:r>
            <w:r w:rsidRPr="00242D89">
              <w:rPr>
                <w:noProof/>
                <w:webHidden/>
              </w:rPr>
              <w:fldChar w:fldCharType="begin"/>
            </w:r>
            <w:r w:rsidRPr="00242D89">
              <w:rPr>
                <w:noProof/>
                <w:webHidden/>
              </w:rPr>
              <w:instrText xml:space="preserve"> PAGEREF _Toc169136147 \h </w:instrText>
            </w:r>
            <w:r w:rsidRPr="00242D89">
              <w:rPr>
                <w:noProof/>
                <w:webHidden/>
              </w:rPr>
            </w:r>
            <w:r w:rsidRPr="00242D89">
              <w:rPr>
                <w:noProof/>
                <w:webHidden/>
              </w:rPr>
              <w:fldChar w:fldCharType="separate"/>
            </w:r>
            <w:r w:rsidR="00AF0E7B">
              <w:rPr>
                <w:noProof/>
                <w:webHidden/>
              </w:rPr>
              <w:t>25</w:t>
            </w:r>
            <w:r w:rsidRPr="00242D89">
              <w:rPr>
                <w:noProof/>
                <w:webHidden/>
              </w:rPr>
              <w:fldChar w:fldCharType="end"/>
            </w:r>
          </w:hyperlink>
        </w:p>
        <w:p w14:paraId="5CD31D70" w14:textId="7FEB7E84" w:rsidR="00DC7768" w:rsidRPr="00242D89" w:rsidRDefault="00DC7768">
          <w:pPr>
            <w:pStyle w:val="TOC1"/>
            <w:rPr>
              <w:rFonts w:asciiTheme="minorHAnsi" w:eastAsiaTheme="minorEastAsia" w:hAnsiTheme="minorHAnsi" w:cstheme="minorBidi"/>
              <w:noProof/>
              <w:kern w:val="2"/>
              <w:szCs w:val="24"/>
              <w:lang w:eastAsia="en-GB"/>
              <w14:ligatures w14:val="standardContextual"/>
            </w:rPr>
          </w:pPr>
          <w:hyperlink w:anchor="_Toc169136148" w:history="1">
            <w:r w:rsidRPr="00242D89">
              <w:rPr>
                <w:rStyle w:val="Hyperlink"/>
                <w:noProof/>
              </w:rPr>
              <w:t xml:space="preserve">Appendix I </w:t>
            </w:r>
            <w:r w:rsidRPr="00242D89">
              <w:rPr>
                <w:rStyle w:val="Hyperlink"/>
                <w:noProof/>
                <w:lang w:eastAsia="zh-CN"/>
              </w:rPr>
              <w:t>Related SDOs</w:t>
            </w:r>
            <w:r w:rsidRPr="00242D89">
              <w:rPr>
                <w:noProof/>
                <w:webHidden/>
              </w:rPr>
              <w:tab/>
            </w:r>
            <w:r w:rsidRPr="00242D89">
              <w:rPr>
                <w:noProof/>
                <w:webHidden/>
              </w:rPr>
              <w:fldChar w:fldCharType="begin"/>
            </w:r>
            <w:r w:rsidRPr="00242D89">
              <w:rPr>
                <w:noProof/>
                <w:webHidden/>
              </w:rPr>
              <w:instrText xml:space="preserve"> PAGEREF _Toc169136148 \h </w:instrText>
            </w:r>
            <w:r w:rsidRPr="00242D89">
              <w:rPr>
                <w:noProof/>
                <w:webHidden/>
              </w:rPr>
            </w:r>
            <w:r w:rsidRPr="00242D89">
              <w:rPr>
                <w:noProof/>
                <w:webHidden/>
              </w:rPr>
              <w:fldChar w:fldCharType="separate"/>
            </w:r>
            <w:r w:rsidR="00AF0E7B">
              <w:rPr>
                <w:noProof/>
                <w:webHidden/>
              </w:rPr>
              <w:t>27</w:t>
            </w:r>
            <w:r w:rsidRPr="00242D89">
              <w:rPr>
                <w:noProof/>
                <w:webHidden/>
              </w:rPr>
              <w:fldChar w:fldCharType="end"/>
            </w:r>
          </w:hyperlink>
        </w:p>
        <w:p w14:paraId="2A1D4B26" w14:textId="025D1761" w:rsidR="00DC7768" w:rsidRPr="00242D89" w:rsidRDefault="00DC7768">
          <w:pPr>
            <w:pStyle w:val="TOC2"/>
            <w:rPr>
              <w:rFonts w:asciiTheme="minorHAnsi" w:eastAsiaTheme="minorEastAsia" w:hAnsiTheme="minorHAnsi" w:cstheme="minorBidi"/>
              <w:noProof/>
              <w:kern w:val="2"/>
              <w:szCs w:val="24"/>
              <w:lang w:eastAsia="en-GB"/>
              <w14:ligatures w14:val="standardContextual"/>
            </w:rPr>
          </w:pPr>
          <w:hyperlink w:anchor="_Toc169136149" w:history="1">
            <w:r w:rsidRPr="00242D89">
              <w:rPr>
                <w:rStyle w:val="Hyperlink"/>
                <w:noProof/>
              </w:rPr>
              <w:t>I.1</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rPr>
              <w:t>ITU:</w:t>
            </w:r>
            <w:r w:rsidRPr="00242D89">
              <w:rPr>
                <w:noProof/>
                <w:webHidden/>
              </w:rPr>
              <w:tab/>
            </w:r>
            <w:r w:rsidRPr="00242D89">
              <w:rPr>
                <w:noProof/>
                <w:webHidden/>
              </w:rPr>
              <w:fldChar w:fldCharType="begin"/>
            </w:r>
            <w:r w:rsidRPr="00242D89">
              <w:rPr>
                <w:noProof/>
                <w:webHidden/>
              </w:rPr>
              <w:instrText xml:space="preserve"> PAGEREF _Toc169136149 \h </w:instrText>
            </w:r>
            <w:r w:rsidRPr="00242D89">
              <w:rPr>
                <w:noProof/>
                <w:webHidden/>
              </w:rPr>
            </w:r>
            <w:r w:rsidRPr="00242D89">
              <w:rPr>
                <w:noProof/>
                <w:webHidden/>
              </w:rPr>
              <w:fldChar w:fldCharType="separate"/>
            </w:r>
            <w:r w:rsidR="00AF0E7B">
              <w:rPr>
                <w:noProof/>
                <w:webHidden/>
              </w:rPr>
              <w:t>27</w:t>
            </w:r>
            <w:r w:rsidRPr="00242D89">
              <w:rPr>
                <w:noProof/>
                <w:webHidden/>
              </w:rPr>
              <w:fldChar w:fldCharType="end"/>
            </w:r>
          </w:hyperlink>
        </w:p>
        <w:p w14:paraId="40D8B524" w14:textId="54BC6690" w:rsidR="00DC7768" w:rsidRPr="00242D89" w:rsidRDefault="00DC7768">
          <w:pPr>
            <w:pStyle w:val="TOC2"/>
            <w:rPr>
              <w:rFonts w:asciiTheme="minorHAnsi" w:eastAsiaTheme="minorEastAsia" w:hAnsiTheme="minorHAnsi" w:cstheme="minorBidi"/>
              <w:noProof/>
              <w:kern w:val="2"/>
              <w:szCs w:val="24"/>
              <w:lang w:eastAsia="en-GB"/>
              <w14:ligatures w14:val="standardContextual"/>
            </w:rPr>
          </w:pPr>
          <w:hyperlink w:anchor="_Toc169136150" w:history="1">
            <w:r w:rsidRPr="00242D89">
              <w:rPr>
                <w:rStyle w:val="Hyperlink"/>
                <w:noProof/>
              </w:rPr>
              <w:t>I.2</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rPr>
              <w:t>ISO/IEC JTC1</w:t>
            </w:r>
            <w:r w:rsidRPr="00242D89">
              <w:rPr>
                <w:noProof/>
                <w:webHidden/>
              </w:rPr>
              <w:tab/>
            </w:r>
            <w:r w:rsidRPr="00242D89">
              <w:rPr>
                <w:noProof/>
                <w:webHidden/>
              </w:rPr>
              <w:fldChar w:fldCharType="begin"/>
            </w:r>
            <w:r w:rsidRPr="00242D89">
              <w:rPr>
                <w:noProof/>
                <w:webHidden/>
              </w:rPr>
              <w:instrText xml:space="preserve"> PAGEREF _Toc169136150 \h </w:instrText>
            </w:r>
            <w:r w:rsidRPr="00242D89">
              <w:rPr>
                <w:noProof/>
                <w:webHidden/>
              </w:rPr>
            </w:r>
            <w:r w:rsidRPr="00242D89">
              <w:rPr>
                <w:noProof/>
                <w:webHidden/>
              </w:rPr>
              <w:fldChar w:fldCharType="separate"/>
            </w:r>
            <w:r w:rsidR="00AF0E7B">
              <w:rPr>
                <w:noProof/>
                <w:webHidden/>
              </w:rPr>
              <w:t>28</w:t>
            </w:r>
            <w:r w:rsidRPr="00242D89">
              <w:rPr>
                <w:noProof/>
                <w:webHidden/>
              </w:rPr>
              <w:fldChar w:fldCharType="end"/>
            </w:r>
          </w:hyperlink>
        </w:p>
        <w:p w14:paraId="54A9F2BB" w14:textId="17F9DA48" w:rsidR="00DC7768" w:rsidRPr="00242D89" w:rsidRDefault="00DC7768">
          <w:pPr>
            <w:pStyle w:val="TOC2"/>
            <w:rPr>
              <w:rFonts w:asciiTheme="minorHAnsi" w:eastAsiaTheme="minorEastAsia" w:hAnsiTheme="minorHAnsi" w:cstheme="minorBidi"/>
              <w:noProof/>
              <w:kern w:val="2"/>
              <w:szCs w:val="24"/>
              <w:lang w:eastAsia="en-GB"/>
              <w14:ligatures w14:val="standardContextual"/>
            </w:rPr>
          </w:pPr>
          <w:hyperlink w:anchor="_Toc169136151" w:history="1">
            <w:r w:rsidRPr="00242D89">
              <w:rPr>
                <w:rStyle w:val="Hyperlink"/>
                <w:noProof/>
              </w:rPr>
              <w:t>I.3</w:t>
            </w:r>
            <w:r w:rsidRPr="00242D89">
              <w:rPr>
                <w:rFonts w:asciiTheme="minorHAnsi" w:eastAsiaTheme="minorEastAsia" w:hAnsiTheme="minorHAnsi" w:cstheme="minorBidi"/>
                <w:noProof/>
                <w:kern w:val="2"/>
                <w:szCs w:val="24"/>
                <w:lang w:eastAsia="en-GB"/>
                <w14:ligatures w14:val="standardContextual"/>
              </w:rPr>
              <w:tab/>
            </w:r>
            <w:r w:rsidRPr="00242D89">
              <w:rPr>
                <w:rStyle w:val="Hyperlink"/>
                <w:noProof/>
              </w:rPr>
              <w:t>W3C</w:t>
            </w:r>
            <w:r w:rsidRPr="00242D89">
              <w:rPr>
                <w:noProof/>
                <w:webHidden/>
              </w:rPr>
              <w:tab/>
            </w:r>
            <w:r w:rsidRPr="00242D89">
              <w:rPr>
                <w:noProof/>
                <w:webHidden/>
              </w:rPr>
              <w:fldChar w:fldCharType="begin"/>
            </w:r>
            <w:r w:rsidRPr="00242D89">
              <w:rPr>
                <w:noProof/>
                <w:webHidden/>
              </w:rPr>
              <w:instrText xml:space="preserve"> PAGEREF _Toc169136151 \h </w:instrText>
            </w:r>
            <w:r w:rsidRPr="00242D89">
              <w:rPr>
                <w:noProof/>
                <w:webHidden/>
              </w:rPr>
            </w:r>
            <w:r w:rsidRPr="00242D89">
              <w:rPr>
                <w:noProof/>
                <w:webHidden/>
              </w:rPr>
              <w:fldChar w:fldCharType="separate"/>
            </w:r>
            <w:r w:rsidR="00AF0E7B">
              <w:rPr>
                <w:noProof/>
                <w:webHidden/>
              </w:rPr>
              <w:t>28</w:t>
            </w:r>
            <w:r w:rsidRPr="00242D89">
              <w:rPr>
                <w:noProof/>
                <w:webHidden/>
              </w:rPr>
              <w:fldChar w:fldCharType="end"/>
            </w:r>
          </w:hyperlink>
        </w:p>
        <w:p w14:paraId="16D1C2CF" w14:textId="010FFDDC" w:rsidR="00DC7768" w:rsidRPr="00242D89" w:rsidRDefault="00DC7768">
          <w:pPr>
            <w:pStyle w:val="TOC2"/>
            <w:rPr>
              <w:rFonts w:asciiTheme="minorHAnsi" w:eastAsiaTheme="minorEastAsia" w:hAnsiTheme="minorHAnsi" w:cstheme="minorBidi"/>
              <w:noProof/>
              <w:kern w:val="2"/>
              <w:szCs w:val="24"/>
              <w:lang w:eastAsia="en-GB"/>
              <w14:ligatures w14:val="standardContextual"/>
            </w:rPr>
          </w:pPr>
          <w:hyperlink w:anchor="_Toc169136152" w:history="1">
            <w:r w:rsidRPr="00242D89">
              <w:rPr>
                <w:rStyle w:val="Hyperlink"/>
                <w:noProof/>
              </w:rPr>
              <w:t>I.4 IEEE</w:t>
            </w:r>
            <w:r w:rsidRPr="00242D89">
              <w:rPr>
                <w:noProof/>
                <w:webHidden/>
              </w:rPr>
              <w:tab/>
            </w:r>
            <w:r w:rsidRPr="00242D89">
              <w:rPr>
                <w:noProof/>
                <w:webHidden/>
              </w:rPr>
              <w:fldChar w:fldCharType="begin"/>
            </w:r>
            <w:r w:rsidRPr="00242D89">
              <w:rPr>
                <w:noProof/>
                <w:webHidden/>
              </w:rPr>
              <w:instrText xml:space="preserve"> PAGEREF _Toc169136152 \h </w:instrText>
            </w:r>
            <w:r w:rsidRPr="00242D89">
              <w:rPr>
                <w:noProof/>
                <w:webHidden/>
              </w:rPr>
            </w:r>
            <w:r w:rsidRPr="00242D89">
              <w:rPr>
                <w:noProof/>
                <w:webHidden/>
              </w:rPr>
              <w:fldChar w:fldCharType="separate"/>
            </w:r>
            <w:r w:rsidR="00AF0E7B">
              <w:rPr>
                <w:noProof/>
                <w:webHidden/>
              </w:rPr>
              <w:t>29</w:t>
            </w:r>
            <w:r w:rsidRPr="00242D89">
              <w:rPr>
                <w:noProof/>
                <w:webHidden/>
              </w:rPr>
              <w:fldChar w:fldCharType="end"/>
            </w:r>
          </w:hyperlink>
        </w:p>
        <w:p w14:paraId="082B2EA2" w14:textId="76529C38" w:rsidR="00DC7768" w:rsidRPr="00242D89" w:rsidRDefault="00DC7768">
          <w:pPr>
            <w:pStyle w:val="TOC1"/>
            <w:rPr>
              <w:rFonts w:asciiTheme="minorHAnsi" w:eastAsiaTheme="minorEastAsia" w:hAnsiTheme="minorHAnsi" w:cstheme="minorBidi"/>
              <w:noProof/>
              <w:kern w:val="2"/>
              <w:szCs w:val="24"/>
              <w:lang w:eastAsia="en-GB"/>
              <w14:ligatures w14:val="standardContextual"/>
            </w:rPr>
          </w:pPr>
          <w:hyperlink w:anchor="_Toc169136153" w:history="1">
            <w:r w:rsidRPr="00242D89">
              <w:rPr>
                <w:rStyle w:val="Hyperlink"/>
                <w:noProof/>
              </w:rPr>
              <w:t>Bibliography</w:t>
            </w:r>
            <w:r w:rsidRPr="00242D89">
              <w:rPr>
                <w:noProof/>
                <w:webHidden/>
              </w:rPr>
              <w:tab/>
            </w:r>
            <w:r w:rsidRPr="00242D89">
              <w:rPr>
                <w:noProof/>
                <w:webHidden/>
              </w:rPr>
              <w:fldChar w:fldCharType="begin"/>
            </w:r>
            <w:r w:rsidRPr="00242D89">
              <w:rPr>
                <w:noProof/>
                <w:webHidden/>
              </w:rPr>
              <w:instrText xml:space="preserve"> PAGEREF _Toc169136153 \h </w:instrText>
            </w:r>
            <w:r w:rsidRPr="00242D89">
              <w:rPr>
                <w:noProof/>
                <w:webHidden/>
              </w:rPr>
            </w:r>
            <w:r w:rsidRPr="00242D89">
              <w:rPr>
                <w:noProof/>
                <w:webHidden/>
              </w:rPr>
              <w:fldChar w:fldCharType="separate"/>
            </w:r>
            <w:r w:rsidR="00AF0E7B">
              <w:rPr>
                <w:noProof/>
                <w:webHidden/>
              </w:rPr>
              <w:t>30</w:t>
            </w:r>
            <w:r w:rsidRPr="00242D89">
              <w:rPr>
                <w:noProof/>
                <w:webHidden/>
              </w:rPr>
              <w:fldChar w:fldCharType="end"/>
            </w:r>
          </w:hyperlink>
        </w:p>
        <w:p w14:paraId="2115E42D" w14:textId="7BA8AF80" w:rsidR="007A0068" w:rsidRPr="00242D89" w:rsidRDefault="00550650" w:rsidP="00462502">
          <w:pPr>
            <w:pStyle w:val="RecNo"/>
          </w:pPr>
          <w:r w:rsidRPr="00242D89">
            <w:fldChar w:fldCharType="end"/>
          </w:r>
        </w:p>
      </w:sdtContent>
    </w:sdt>
    <w:p w14:paraId="2115E42E" w14:textId="77777777" w:rsidR="007A0068" w:rsidRPr="00242D89" w:rsidRDefault="007A0068">
      <w:pPr>
        <w:rPr>
          <w:lang w:eastAsia="zh-CN"/>
        </w:rPr>
        <w:sectPr w:rsidR="007A0068" w:rsidRPr="00242D89" w:rsidSect="00462502">
          <w:pgSz w:w="11907" w:h="16840"/>
          <w:pgMar w:top="1134" w:right="1134" w:bottom="1134" w:left="1134" w:header="709" w:footer="709" w:gutter="0"/>
          <w:pgNumType w:fmt="lowerRoman" w:start="3"/>
          <w:cols w:space="708"/>
          <w:docGrid w:linePitch="360"/>
        </w:sectPr>
      </w:pPr>
    </w:p>
    <w:p w14:paraId="646C3984" w14:textId="77777777" w:rsidR="00DC7768" w:rsidRPr="00242D89" w:rsidRDefault="00DC7768" w:rsidP="00DC7768">
      <w:pPr>
        <w:ind w:left="432" w:hanging="432"/>
        <w:rPr>
          <w:rFonts w:eastAsia="MS Mincho"/>
          <w:b/>
          <w:bCs/>
          <w:sz w:val="28"/>
          <w:szCs w:val="28"/>
        </w:rPr>
      </w:pPr>
      <w:bookmarkStart w:id="24" w:name="_Toc159436327"/>
      <w:bookmarkStart w:id="25" w:name="_Toc898381239"/>
      <w:bookmarkStart w:id="26" w:name="_Toc31248"/>
      <w:bookmarkStart w:id="27" w:name="_Toc484526797"/>
      <w:bookmarkStart w:id="28" w:name="_Toc169136104"/>
      <w:bookmarkEnd w:id="0"/>
      <w:bookmarkEnd w:id="1"/>
      <w:bookmarkEnd w:id="2"/>
      <w:r w:rsidRPr="00242D89">
        <w:rPr>
          <w:b/>
          <w:bCs/>
          <w:sz w:val="28"/>
          <w:szCs w:val="28"/>
          <w:lang w:eastAsia="en-US"/>
        </w:rPr>
        <w:lastRenderedPageBreak/>
        <w:t xml:space="preserve">Technical Report ITU </w:t>
      </w:r>
      <w:r w:rsidRPr="00242D89">
        <w:rPr>
          <w:rFonts w:eastAsia="MS Mincho"/>
          <w:b/>
          <w:bCs/>
          <w:sz w:val="28"/>
          <w:szCs w:val="28"/>
        </w:rPr>
        <w:t>FGMV-51</w:t>
      </w:r>
    </w:p>
    <w:p w14:paraId="14C8721C" w14:textId="77777777" w:rsidR="00DC7768" w:rsidRPr="00242D89" w:rsidRDefault="00DC7768" w:rsidP="00DC7768">
      <w:pPr>
        <w:jc w:val="center"/>
        <w:rPr>
          <w:rFonts w:eastAsia="SimSun"/>
          <w:b/>
          <w:bCs/>
          <w:sz w:val="28"/>
          <w:szCs w:val="28"/>
          <w:lang w:eastAsia="zh-CN"/>
        </w:rPr>
      </w:pPr>
      <w:r w:rsidRPr="00242D89">
        <w:rPr>
          <w:b/>
          <w:bCs/>
          <w:sz w:val="28"/>
          <w:szCs w:val="28"/>
        </w:rPr>
        <w:t xml:space="preserve">Standardization </w:t>
      </w:r>
      <w:r w:rsidRPr="00242D89">
        <w:rPr>
          <w:rFonts w:eastAsia="SimSun"/>
          <w:b/>
          <w:bCs/>
          <w:sz w:val="28"/>
          <w:szCs w:val="28"/>
          <w:lang w:eastAsia="zh-CN"/>
        </w:rPr>
        <w:t>roadmap</w:t>
      </w:r>
      <w:r w:rsidRPr="00242D89">
        <w:rPr>
          <w:b/>
          <w:bCs/>
          <w:sz w:val="28"/>
          <w:szCs w:val="28"/>
        </w:rPr>
        <w:t xml:space="preserve"> for </w:t>
      </w:r>
      <w:r w:rsidRPr="00242D89">
        <w:rPr>
          <w:rFonts w:eastAsia="SimSun"/>
          <w:b/>
          <w:bCs/>
          <w:sz w:val="28"/>
          <w:szCs w:val="28"/>
          <w:lang w:eastAsia="zh-CN"/>
        </w:rPr>
        <w:t>metaverse</w:t>
      </w:r>
    </w:p>
    <w:p w14:paraId="2115E432" w14:textId="77777777" w:rsidR="007A0068" w:rsidRPr="00242D89" w:rsidRDefault="00550650" w:rsidP="00462502">
      <w:pPr>
        <w:pStyle w:val="ListParagraph"/>
        <w:jc w:val="both"/>
      </w:pPr>
      <w:r w:rsidRPr="00242D89">
        <w:rPr>
          <w:lang w:eastAsia="zh-CN"/>
        </w:rPr>
        <w:t>Scope</w:t>
      </w:r>
      <w:bookmarkEnd w:id="3"/>
      <w:bookmarkEnd w:id="24"/>
      <w:bookmarkEnd w:id="25"/>
      <w:bookmarkEnd w:id="26"/>
      <w:bookmarkEnd w:id="27"/>
      <w:bookmarkEnd w:id="28"/>
    </w:p>
    <w:p w14:paraId="2115E433" w14:textId="7D0A8BDF" w:rsidR="007A0068" w:rsidRPr="00242D89" w:rsidRDefault="00550650" w:rsidP="00462502">
      <w:pPr>
        <w:jc w:val="both"/>
      </w:pPr>
      <w:bookmarkStart w:id="29" w:name="_Toc149978802"/>
      <w:bookmarkStart w:id="30" w:name="_Toc165217095"/>
      <w:bookmarkStart w:id="31" w:name="_Toc165277604"/>
      <w:bookmarkStart w:id="32" w:name="_Toc165217080"/>
      <w:bookmarkStart w:id="33" w:name="_Toc165217085"/>
      <w:bookmarkStart w:id="34" w:name="_Toc165217079"/>
      <w:bookmarkStart w:id="35" w:name="_Toc150083567"/>
      <w:bookmarkStart w:id="36" w:name="_Toc178104619"/>
      <w:bookmarkStart w:id="37" w:name="_Toc165217094"/>
      <w:bookmarkStart w:id="38" w:name="_Toc164781400"/>
      <w:bookmarkStart w:id="39" w:name="_Toc164781385"/>
      <w:bookmarkStart w:id="40" w:name="_Toc150083456"/>
      <w:bookmarkStart w:id="41" w:name="_Toc165277603"/>
      <w:bookmarkStart w:id="42" w:name="_Toc165277601"/>
      <w:bookmarkStart w:id="43" w:name="_Toc165277616"/>
      <w:bookmarkStart w:id="44" w:name="_Toc165217088"/>
      <w:bookmarkStart w:id="45" w:name="_Toc165217082"/>
      <w:bookmarkStart w:id="46" w:name="_Toc150083457"/>
      <w:bookmarkStart w:id="47" w:name="_Toc164781388"/>
      <w:bookmarkStart w:id="48" w:name="_Toc150083485"/>
      <w:bookmarkStart w:id="49" w:name="_Toc164781389"/>
      <w:bookmarkStart w:id="50" w:name="_Toc165277605"/>
      <w:bookmarkStart w:id="51" w:name="_Toc178104620"/>
      <w:bookmarkStart w:id="52" w:name="_Toc149978801"/>
      <w:bookmarkStart w:id="53" w:name="_Toc165277610"/>
      <w:bookmarkStart w:id="54" w:name="_Toc165217083"/>
      <w:bookmarkStart w:id="55" w:name="_Toc150083488"/>
      <w:bookmarkStart w:id="56" w:name="_Toc178104614"/>
      <w:bookmarkStart w:id="57" w:name="_Toc150083569"/>
      <w:bookmarkStart w:id="58" w:name="_Toc165277618"/>
      <w:bookmarkStart w:id="59" w:name="_Toc165217093"/>
      <w:bookmarkStart w:id="60" w:name="_Toc150083459"/>
      <w:bookmarkStart w:id="61" w:name="_Toc150083486"/>
      <w:bookmarkStart w:id="62" w:name="_Toc150083568"/>
      <w:bookmarkStart w:id="63" w:name="_Toc165277617"/>
      <w:bookmarkStart w:id="64" w:name="_Toc165217089"/>
      <w:bookmarkStart w:id="65" w:name="_Toc164781398"/>
      <w:bookmarkStart w:id="66" w:name="_Toc150083455"/>
      <w:bookmarkStart w:id="67" w:name="_Toc165217081"/>
      <w:bookmarkStart w:id="68" w:name="_Toc165277613"/>
      <w:bookmarkStart w:id="69" w:name="_Toc150083458"/>
      <w:bookmarkStart w:id="70" w:name="_Toc164781387"/>
      <w:bookmarkStart w:id="71" w:name="_Toc150083566"/>
      <w:bookmarkStart w:id="72" w:name="_Toc164781390"/>
      <w:bookmarkStart w:id="73" w:name="_Toc149978800"/>
      <w:bookmarkStart w:id="74" w:name="_Toc165217091"/>
      <w:bookmarkStart w:id="75" w:name="_Toc150083489"/>
      <w:bookmarkStart w:id="76" w:name="_Toc150083570"/>
      <w:bookmarkStart w:id="77" w:name="_Toc164781392"/>
      <w:bookmarkStart w:id="78" w:name="_Toc165217086"/>
      <w:bookmarkStart w:id="79" w:name="_Toc164781386"/>
      <w:bookmarkStart w:id="80" w:name="_Toc165217078"/>
      <w:bookmarkStart w:id="81" w:name="_Toc165277608"/>
      <w:bookmarkStart w:id="82" w:name="_Toc165277611"/>
      <w:bookmarkStart w:id="83" w:name="_Toc165217096"/>
      <w:bookmarkStart w:id="84" w:name="_Toc149978798"/>
      <w:bookmarkStart w:id="85" w:name="_Toc165217090"/>
      <w:bookmarkStart w:id="86" w:name="_Toc164781384"/>
      <w:bookmarkStart w:id="87" w:name="_Toc164781396"/>
      <w:bookmarkStart w:id="88" w:name="_Toc165217092"/>
      <w:bookmarkStart w:id="89" w:name="_Toc165277607"/>
      <w:bookmarkStart w:id="90" w:name="_Toc165277614"/>
      <w:bookmarkStart w:id="91" w:name="_Toc178104616"/>
      <w:bookmarkStart w:id="92" w:name="_Toc164781397"/>
      <w:bookmarkStart w:id="93" w:name="_Toc165277602"/>
      <w:bookmarkStart w:id="94" w:name="_Toc165277606"/>
      <w:bookmarkStart w:id="95" w:name="_Toc164781394"/>
      <w:bookmarkStart w:id="96" w:name="_Toc165277612"/>
      <w:bookmarkStart w:id="97" w:name="_Toc149978799"/>
      <w:bookmarkStart w:id="98" w:name="_Toc165277600"/>
      <w:bookmarkStart w:id="99" w:name="_Toc178104606"/>
      <w:bookmarkStart w:id="100" w:name="_Toc164781383"/>
      <w:bookmarkStart w:id="101" w:name="_Toc164781382"/>
      <w:bookmarkStart w:id="102" w:name="_Toc165277615"/>
      <w:bookmarkStart w:id="103" w:name="_Toc165217084"/>
      <w:bookmarkStart w:id="104" w:name="_Toc164781395"/>
      <w:bookmarkStart w:id="105" w:name="_Toc164781393"/>
      <w:bookmarkStart w:id="106" w:name="_Toc178104612"/>
      <w:bookmarkStart w:id="107" w:name="_Toc150083487"/>
      <w:bookmarkStart w:id="108" w:name="_Toc164781399"/>
      <w:bookmarkStart w:id="109" w:name="_Toc178104613"/>
      <w:bookmarkStart w:id="110" w:name="_Toc14879"/>
      <w:bookmarkStart w:id="111" w:name="_Toc400466886"/>
      <w:bookmarkStart w:id="112" w:name="_Toc12599"/>
      <w:bookmarkStart w:id="113" w:name="_Toc1918"/>
      <w:bookmarkStart w:id="114" w:name="_Toc22692"/>
      <w:bookmarkStart w:id="115" w:name="_Toc653"/>
      <w:bookmarkStart w:id="116" w:name="_Toc24830"/>
      <w:bookmarkStart w:id="117" w:name="_Toc412534471"/>
      <w:bookmarkStart w:id="118" w:name="_Toc372395669"/>
      <w:bookmarkStart w:id="119" w:name="_Toc412542397"/>
      <w:bookmarkStart w:id="120" w:name="_Toc16035"/>
      <w:bookmarkStart w:id="121" w:name="_Toc29993"/>
      <w:bookmarkStart w:id="122" w:name="_Toc28851"/>
      <w:bookmarkStart w:id="123" w:name="_Toc149978811"/>
      <w:bookmarkStart w:id="124" w:name="_Toc149934871"/>
      <w:bookmarkEnd w:id="4"/>
      <w:bookmarkEnd w:id="5"/>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242D89">
        <w:t>This technical report provides a roadmap of standards for metaverse</w:t>
      </w:r>
      <w:r w:rsidRPr="00242D89">
        <w:rPr>
          <w:lang w:eastAsia="zh-CN"/>
        </w:rPr>
        <w:t>.</w:t>
      </w:r>
      <w:r w:rsidRPr="00242D89">
        <w:t xml:space="preserve"> It outlines the standardization pathways</w:t>
      </w:r>
      <w:r w:rsidRPr="00242D89">
        <w:rPr>
          <w:lang w:eastAsia="zh-CN"/>
        </w:rPr>
        <w:t xml:space="preserve"> while considering the </w:t>
      </w:r>
      <w:r w:rsidRPr="00242D89">
        <w:t xml:space="preserve">ongoing work being carried out by </w:t>
      </w:r>
      <w:r w:rsidR="00D5586C" w:rsidRPr="00242D89">
        <w:t>various</w:t>
      </w:r>
      <w:r w:rsidRPr="00242D89">
        <w:t xml:space="preserve"> </w:t>
      </w:r>
      <w:r w:rsidR="00D5586C" w:rsidRPr="00242D89">
        <w:t xml:space="preserve">standards </w:t>
      </w:r>
      <w:r w:rsidRPr="00242D89">
        <w:t>development organizations (SDOs) and forums.</w:t>
      </w:r>
    </w:p>
    <w:p w14:paraId="2115E434" w14:textId="77777777" w:rsidR="007A0068" w:rsidRPr="00242D89" w:rsidRDefault="00550650" w:rsidP="00462502">
      <w:pPr>
        <w:pStyle w:val="ListParagraph"/>
        <w:jc w:val="both"/>
        <w:rPr>
          <w:lang w:eastAsia="ko-KR"/>
        </w:rPr>
      </w:pPr>
      <w:bookmarkStart w:id="125" w:name="_Toc135961816"/>
      <w:bookmarkStart w:id="126" w:name="_Toc159436328"/>
      <w:bookmarkStart w:id="127" w:name="_Toc15294"/>
      <w:bookmarkStart w:id="128" w:name="_Toc183887755"/>
      <w:bookmarkStart w:id="129" w:name="_Toc169136105"/>
      <w:r w:rsidRPr="00242D89">
        <w:rPr>
          <w:lang w:eastAsia="zh-CN"/>
        </w:rPr>
        <w:t>References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5"/>
      <w:bookmarkEnd w:id="126"/>
      <w:bookmarkEnd w:id="127"/>
      <w:bookmarkEnd w:id="128"/>
      <w:bookmarkEnd w:id="129"/>
    </w:p>
    <w:p w14:paraId="2115E435" w14:textId="77777777" w:rsidR="007A0068" w:rsidRPr="00242D89" w:rsidRDefault="00550650" w:rsidP="00462502">
      <w:pPr>
        <w:jc w:val="both"/>
        <w:rPr>
          <w:lang w:eastAsia="ko-KR"/>
        </w:rPr>
      </w:pPr>
      <w:r w:rsidRPr="00242D89">
        <w:rPr>
          <w:lang w:eastAsia="zh-CN"/>
        </w:rPr>
        <w:t>[ITU-T Y.4600]</w:t>
      </w:r>
      <w:r w:rsidRPr="00242D89">
        <w:rPr>
          <w:lang w:eastAsia="zh-CN"/>
        </w:rPr>
        <w:tab/>
        <w:t xml:space="preserve">Recommendation ITU-T Y.4600 (2022), </w:t>
      </w:r>
      <w:r w:rsidRPr="00242D89">
        <w:rPr>
          <w:i/>
          <w:iCs/>
          <w:lang w:eastAsia="zh-CN"/>
        </w:rPr>
        <w:t xml:space="preserve">Requirements and capabilities of a </w:t>
      </w:r>
      <w:r w:rsidRPr="00242D89">
        <w:rPr>
          <w:i/>
          <w:iCs/>
          <w:lang w:eastAsia="zh-CN"/>
        </w:rPr>
        <w:tab/>
      </w:r>
      <w:r w:rsidRPr="00242D89">
        <w:rPr>
          <w:i/>
          <w:iCs/>
          <w:lang w:eastAsia="zh-CN"/>
        </w:rPr>
        <w:tab/>
      </w:r>
      <w:r w:rsidRPr="00242D89">
        <w:rPr>
          <w:i/>
          <w:iCs/>
          <w:lang w:eastAsia="zh-CN"/>
        </w:rPr>
        <w:tab/>
        <w:t>digital twin system for smart cities</w:t>
      </w:r>
      <w:r w:rsidRPr="00242D89">
        <w:rPr>
          <w:lang w:eastAsia="zh-CN"/>
        </w:rPr>
        <w:t>.</w:t>
      </w:r>
    </w:p>
    <w:p w14:paraId="2115E436" w14:textId="77777777" w:rsidR="007A0068" w:rsidRPr="00242D89" w:rsidRDefault="00550650" w:rsidP="00462502">
      <w:pPr>
        <w:jc w:val="both"/>
        <w:rPr>
          <w:lang w:eastAsia="zh-CN"/>
        </w:rPr>
      </w:pPr>
      <w:bookmarkStart w:id="130" w:name="OLE_LINK32"/>
      <w:r w:rsidRPr="00242D89">
        <w:rPr>
          <w:lang w:eastAsia="zh-CN"/>
        </w:rPr>
        <w:t>[ITU-T FG-MV-20]</w:t>
      </w:r>
      <w:r w:rsidRPr="00242D89">
        <w:rPr>
          <w:lang w:eastAsia="zh-CN"/>
        </w:rPr>
        <w:tab/>
        <w:t xml:space="preserve">ITU-T Focus Group Technical Specification FGMV-20 (2023), </w:t>
      </w:r>
      <w:r w:rsidRPr="00242D89">
        <w:rPr>
          <w:i/>
          <w:iCs/>
          <w:lang w:eastAsia="zh-CN"/>
        </w:rPr>
        <w:t xml:space="preserve">Definition of </w:t>
      </w:r>
      <w:r w:rsidRPr="00242D89">
        <w:rPr>
          <w:i/>
          <w:iCs/>
          <w:lang w:eastAsia="zh-CN"/>
        </w:rPr>
        <w:tab/>
      </w:r>
      <w:r w:rsidRPr="00242D89">
        <w:rPr>
          <w:i/>
          <w:iCs/>
          <w:lang w:eastAsia="zh-CN"/>
        </w:rPr>
        <w:tab/>
      </w:r>
      <w:r w:rsidRPr="00242D89">
        <w:rPr>
          <w:i/>
          <w:iCs/>
          <w:lang w:eastAsia="zh-CN"/>
        </w:rPr>
        <w:tab/>
        <w:t>metaverse</w:t>
      </w:r>
      <w:r w:rsidRPr="00242D89">
        <w:rPr>
          <w:lang w:eastAsia="zh-CN"/>
        </w:rPr>
        <w:t>.</w:t>
      </w:r>
    </w:p>
    <w:p w14:paraId="2115E437" w14:textId="77777777" w:rsidR="007A0068" w:rsidRPr="00242D89" w:rsidRDefault="00550650" w:rsidP="00462502">
      <w:pPr>
        <w:pStyle w:val="ListParagraph"/>
        <w:jc w:val="both"/>
      </w:pPr>
      <w:bookmarkStart w:id="131" w:name="_Toc178104631"/>
      <w:bookmarkStart w:id="132" w:name="_Toc178104632"/>
      <w:bookmarkStart w:id="133" w:name="_Toc177839181"/>
      <w:bookmarkStart w:id="134" w:name="_Toc260288404"/>
      <w:bookmarkStart w:id="135" w:name="_Toc372530252"/>
      <w:bookmarkStart w:id="136" w:name="_Toc16116"/>
      <w:bookmarkStart w:id="137" w:name="_Toc7246"/>
      <w:bookmarkStart w:id="138" w:name="_Toc400466887"/>
      <w:bookmarkStart w:id="139" w:name="_Toc187641104"/>
      <w:bookmarkStart w:id="140" w:name="_Toc19680"/>
      <w:bookmarkStart w:id="141" w:name="_Toc18871"/>
      <w:bookmarkStart w:id="142" w:name="_Toc22186"/>
      <w:bookmarkStart w:id="143" w:name="_Toc18461"/>
      <w:bookmarkStart w:id="144" w:name="_Toc412542398"/>
      <w:bookmarkStart w:id="145" w:name="_Toc19058"/>
      <w:bookmarkStart w:id="146" w:name="_Toc20148"/>
      <w:bookmarkStart w:id="147" w:name="_Toc29848"/>
      <w:bookmarkStart w:id="148" w:name="_Toc159436329"/>
      <w:bookmarkStart w:id="149" w:name="_Toc30494"/>
      <w:bookmarkStart w:id="150" w:name="_Toc412534472"/>
      <w:bookmarkStart w:id="151" w:name="_Toc169136106"/>
      <w:bookmarkEnd w:id="123"/>
      <w:bookmarkEnd w:id="124"/>
      <w:bookmarkEnd w:id="130"/>
      <w:bookmarkEnd w:id="131"/>
      <w:bookmarkEnd w:id="132"/>
      <w:bookmarkEnd w:id="133"/>
      <w:bookmarkEnd w:id="134"/>
      <w:r w:rsidRPr="00242D89">
        <w:t>Definitions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2115E438" w14:textId="77777777" w:rsidR="007A0068" w:rsidRPr="00242D89" w:rsidRDefault="00550650" w:rsidP="00462502">
      <w:pPr>
        <w:pStyle w:val="Heading2"/>
        <w:jc w:val="both"/>
      </w:pPr>
      <w:bookmarkStart w:id="152" w:name="_Toc1178041132"/>
      <w:bookmarkStart w:id="153" w:name="_Toc1446"/>
      <w:bookmarkStart w:id="154" w:name="_Toc159436330"/>
      <w:bookmarkStart w:id="155" w:name="_Toc1201114359"/>
      <w:bookmarkStart w:id="156" w:name="_Toc169136107"/>
      <w:bookmarkStart w:id="157" w:name="_Toc412542399"/>
      <w:bookmarkStart w:id="158" w:name="_Toc2396"/>
      <w:bookmarkStart w:id="159" w:name="_Toc11915"/>
      <w:bookmarkStart w:id="160" w:name="_Toc27651"/>
      <w:bookmarkStart w:id="161" w:name="_Toc28333"/>
      <w:bookmarkStart w:id="162" w:name="_Toc29273"/>
      <w:bookmarkStart w:id="163" w:name="_Toc400466888"/>
      <w:bookmarkStart w:id="164" w:name="_Toc23726"/>
      <w:bookmarkStart w:id="165" w:name="_Toc15428"/>
      <w:bookmarkStart w:id="166" w:name="_Toc26553"/>
      <w:bookmarkStart w:id="167" w:name="_Toc412534473"/>
      <w:bookmarkStart w:id="168" w:name="_Toc4755"/>
      <w:r w:rsidRPr="00242D89">
        <w:rPr>
          <w:lang w:eastAsia="zh-CN"/>
        </w:rPr>
        <w:t>Terms defined elsewhere</w:t>
      </w:r>
      <w:bookmarkEnd w:id="152"/>
      <w:bookmarkEnd w:id="153"/>
      <w:bookmarkEnd w:id="154"/>
      <w:bookmarkEnd w:id="155"/>
      <w:bookmarkEnd w:id="156"/>
    </w:p>
    <w:p w14:paraId="2115E439" w14:textId="77777777" w:rsidR="007A0068" w:rsidRPr="00242D89" w:rsidRDefault="00550650" w:rsidP="00462502">
      <w:pPr>
        <w:jc w:val="both"/>
        <w:rPr>
          <w:lang w:eastAsia="zh-CN"/>
        </w:rPr>
      </w:pPr>
      <w:r w:rsidRPr="00242D89">
        <w:rPr>
          <w:lang w:eastAsia="zh-CN"/>
        </w:rPr>
        <w:t>This Technical Report uses the following terms defined elsewhere:</w:t>
      </w:r>
    </w:p>
    <w:p w14:paraId="2115E43A" w14:textId="77777777" w:rsidR="007A0068" w:rsidRPr="00242D89" w:rsidRDefault="00550650" w:rsidP="00462502">
      <w:pPr>
        <w:jc w:val="both"/>
      </w:pPr>
      <w:r w:rsidRPr="00242D89">
        <w:rPr>
          <w:b/>
          <w:bCs/>
          <w:lang w:eastAsia="zh-CN"/>
        </w:rPr>
        <w:t>3.1.1</w:t>
      </w:r>
      <w:r w:rsidRPr="00242D89">
        <w:rPr>
          <w:lang w:eastAsia="zh-CN"/>
        </w:rPr>
        <w:tab/>
      </w:r>
      <w:r w:rsidRPr="00242D89">
        <w:rPr>
          <w:b/>
          <w:bCs/>
          <w:lang w:eastAsia="zh-CN"/>
        </w:rPr>
        <w:t>metaverse</w:t>
      </w:r>
      <w:r w:rsidRPr="00242D89">
        <w:rPr>
          <w:lang w:eastAsia="zh-CN"/>
        </w:rPr>
        <w:t xml:space="preserve"> [ITU-T FG-MV-20]: An integrative ecosystem of virtual worlds offering immersive experiences to users, that modify pre-existing and create new value from economic, environmental, social and cultural perspectives.</w:t>
      </w:r>
    </w:p>
    <w:p w14:paraId="2115E43B" w14:textId="70CB1CA1" w:rsidR="007A0068" w:rsidRPr="00242D89" w:rsidRDefault="00550650" w:rsidP="00462502">
      <w:pPr>
        <w:jc w:val="both"/>
        <w:rPr>
          <w:lang w:eastAsia="zh-CN"/>
        </w:rPr>
      </w:pPr>
      <w:r w:rsidRPr="00242D89">
        <w:rPr>
          <w:lang w:eastAsia="zh-CN"/>
        </w:rPr>
        <w:t>NOTE – A metaverse can be virtual, augmented, representative of, or associated with the physical world.</w:t>
      </w:r>
    </w:p>
    <w:p w14:paraId="2115E43C" w14:textId="77777777" w:rsidR="007A0068" w:rsidRPr="00242D89" w:rsidRDefault="00550650" w:rsidP="00462502">
      <w:pPr>
        <w:jc w:val="both"/>
        <w:rPr>
          <w:lang w:eastAsia="zh-CN"/>
        </w:rPr>
      </w:pPr>
      <w:r w:rsidRPr="00242D89">
        <w:rPr>
          <w:b/>
          <w:bCs/>
          <w:lang w:eastAsia="zh-CN"/>
        </w:rPr>
        <w:t>3.1.2</w:t>
      </w:r>
      <w:r w:rsidRPr="00242D89">
        <w:rPr>
          <w:b/>
          <w:bCs/>
          <w:lang w:eastAsia="zh-CN"/>
        </w:rPr>
        <w:tab/>
        <w:t>digital twin</w:t>
      </w:r>
      <w:r w:rsidRPr="00242D89">
        <w:rPr>
          <w:lang w:eastAsia="zh-CN"/>
        </w:rPr>
        <w:t xml:space="preserve"> [ITU-T Y.4600]: Digital representation of an object of interest. </w:t>
      </w:r>
    </w:p>
    <w:p w14:paraId="2115E43D" w14:textId="77777777" w:rsidR="007A0068" w:rsidRPr="00242D89" w:rsidRDefault="00550650" w:rsidP="00462502">
      <w:pPr>
        <w:jc w:val="both"/>
        <w:rPr>
          <w:lang w:eastAsia="zh-CN"/>
        </w:rPr>
      </w:pPr>
      <w:r w:rsidRPr="00242D89">
        <w:rPr>
          <w:lang w:eastAsia="zh-CN"/>
        </w:rPr>
        <w:t>NOTE – A digital twin may require different capabilities (e.g., synchronization, real-time support) according to the specific domain of application.</w:t>
      </w:r>
    </w:p>
    <w:p w14:paraId="2115E443" w14:textId="77777777" w:rsidR="007A0068" w:rsidRPr="00242D89" w:rsidRDefault="00550650" w:rsidP="00462502">
      <w:pPr>
        <w:pStyle w:val="Heading2"/>
        <w:jc w:val="both"/>
      </w:pPr>
      <w:bookmarkStart w:id="169" w:name="_Toc782749913"/>
      <w:bookmarkStart w:id="170" w:name="_Toc1685563831"/>
      <w:bookmarkStart w:id="171" w:name="_Toc159436331"/>
      <w:bookmarkStart w:id="172" w:name="_Toc2753"/>
      <w:bookmarkStart w:id="173" w:name="_Toc169136108"/>
      <w:r w:rsidRPr="00242D89">
        <w:rPr>
          <w:lang w:eastAsia="zh-CN"/>
        </w:rPr>
        <w:t>Terms defined in this Technical Report</w:t>
      </w:r>
      <w:bookmarkEnd w:id="169"/>
      <w:bookmarkEnd w:id="170"/>
      <w:bookmarkEnd w:id="171"/>
      <w:bookmarkEnd w:id="172"/>
      <w:bookmarkEnd w:id="173"/>
    </w:p>
    <w:p w14:paraId="2115E444" w14:textId="77777777" w:rsidR="007A0068" w:rsidRPr="00242D89" w:rsidRDefault="00550650" w:rsidP="00462502">
      <w:pPr>
        <w:jc w:val="both"/>
        <w:rPr>
          <w:lang w:eastAsia="zh-CN"/>
        </w:rPr>
      </w:pPr>
      <w:r w:rsidRPr="00242D89">
        <w:rPr>
          <w:lang w:eastAsia="zh-CN"/>
        </w:rPr>
        <w:t>None.</w:t>
      </w:r>
    </w:p>
    <w:p w14:paraId="2115E445" w14:textId="77777777" w:rsidR="007A0068" w:rsidRPr="00242D89" w:rsidRDefault="00550650" w:rsidP="00462502">
      <w:pPr>
        <w:pStyle w:val="ListParagraph"/>
        <w:jc w:val="both"/>
        <w:rPr>
          <w:lang w:eastAsia="ko-KR"/>
        </w:rPr>
      </w:pPr>
      <w:bookmarkStart w:id="174" w:name="_Toc192966269"/>
      <w:bookmarkStart w:id="175" w:name="_Toc159436332"/>
      <w:bookmarkStart w:id="176" w:name="_Toc1814520040"/>
      <w:bookmarkStart w:id="177" w:name="_Toc20830"/>
      <w:bookmarkStart w:id="178" w:name="_Toc169136109"/>
      <w:r w:rsidRPr="00242D89">
        <w:t>Abbreviations</w:t>
      </w:r>
      <w:bookmarkEnd w:id="157"/>
      <w:bookmarkEnd w:id="158"/>
      <w:bookmarkEnd w:id="159"/>
      <w:bookmarkEnd w:id="160"/>
      <w:bookmarkEnd w:id="161"/>
      <w:bookmarkEnd w:id="162"/>
      <w:bookmarkEnd w:id="163"/>
      <w:bookmarkEnd w:id="164"/>
      <w:bookmarkEnd w:id="165"/>
      <w:bookmarkEnd w:id="166"/>
      <w:bookmarkEnd w:id="167"/>
      <w:bookmarkEnd w:id="168"/>
      <w:bookmarkEnd w:id="174"/>
      <w:bookmarkEnd w:id="175"/>
      <w:bookmarkEnd w:id="176"/>
      <w:r w:rsidRPr="00242D89">
        <w:t xml:space="preserve"> and acronyms</w:t>
      </w:r>
      <w:bookmarkEnd w:id="177"/>
      <w:bookmarkEnd w:id="178"/>
    </w:p>
    <w:p w14:paraId="2115E446" w14:textId="77777777" w:rsidR="007A0068" w:rsidRPr="00242D89" w:rsidRDefault="00550650" w:rsidP="00462502">
      <w:pPr>
        <w:jc w:val="both"/>
      </w:pPr>
      <w:r w:rsidRPr="00242D89">
        <w:t>3GPP</w:t>
      </w:r>
      <w:r w:rsidRPr="00242D89">
        <w:tab/>
      </w:r>
      <w:r w:rsidRPr="00242D89">
        <w:tab/>
        <w:t>3</w:t>
      </w:r>
      <w:r w:rsidRPr="00242D89">
        <w:rPr>
          <w:vertAlign w:val="superscript"/>
        </w:rPr>
        <w:t>rd</w:t>
      </w:r>
      <w:r w:rsidRPr="00242D89">
        <w:t xml:space="preserve"> Generation Partnership Project</w:t>
      </w:r>
    </w:p>
    <w:p w14:paraId="2115E447" w14:textId="77777777" w:rsidR="007A0068" w:rsidRPr="00242D89" w:rsidRDefault="00550650" w:rsidP="00462502">
      <w:pPr>
        <w:jc w:val="both"/>
        <w:rPr>
          <w:lang w:eastAsia="zh-CN"/>
        </w:rPr>
      </w:pPr>
      <w:r w:rsidRPr="00242D89">
        <w:rPr>
          <w:lang w:eastAsia="zh-CN"/>
        </w:rPr>
        <w:t>AI</w:t>
      </w:r>
      <w:r w:rsidRPr="00242D89">
        <w:rPr>
          <w:lang w:eastAsia="zh-CN"/>
        </w:rPr>
        <w:tab/>
      </w:r>
      <w:r w:rsidRPr="00242D89">
        <w:rPr>
          <w:lang w:eastAsia="zh-CN"/>
        </w:rPr>
        <w:tab/>
        <w:t>Artificial Intelligence</w:t>
      </w:r>
    </w:p>
    <w:p w14:paraId="2115E448" w14:textId="77777777" w:rsidR="007A0068" w:rsidRPr="00242D89" w:rsidRDefault="00550650" w:rsidP="00462502">
      <w:pPr>
        <w:jc w:val="both"/>
        <w:rPr>
          <w:lang w:eastAsia="zh-CN"/>
        </w:rPr>
      </w:pPr>
      <w:r w:rsidRPr="00242D89">
        <w:rPr>
          <w:lang w:eastAsia="zh-CN"/>
        </w:rPr>
        <w:t>AR</w:t>
      </w:r>
      <w:r w:rsidRPr="00242D89">
        <w:rPr>
          <w:lang w:eastAsia="zh-CN"/>
        </w:rPr>
        <w:tab/>
      </w:r>
      <w:r w:rsidRPr="00242D89">
        <w:rPr>
          <w:lang w:eastAsia="zh-CN"/>
        </w:rPr>
        <w:tab/>
        <w:t>Augmented Reality</w:t>
      </w:r>
    </w:p>
    <w:p w14:paraId="2115E449" w14:textId="77777777" w:rsidR="007A0068" w:rsidRPr="00242D89" w:rsidRDefault="00550650" w:rsidP="00462502">
      <w:pPr>
        <w:jc w:val="both"/>
        <w:rPr>
          <w:lang w:eastAsia="zh-CN"/>
        </w:rPr>
      </w:pPr>
      <w:r w:rsidRPr="00242D89">
        <w:rPr>
          <w:lang w:eastAsia="zh-CN"/>
        </w:rPr>
        <w:t xml:space="preserve">CNCF </w:t>
      </w:r>
      <w:r w:rsidRPr="00242D89">
        <w:rPr>
          <w:lang w:eastAsia="zh-CN"/>
        </w:rPr>
        <w:tab/>
        <w:t>Cloud Native Computing Foundation</w:t>
      </w:r>
    </w:p>
    <w:p w14:paraId="2115E44A" w14:textId="77777777" w:rsidR="007A0068" w:rsidRPr="00242D89" w:rsidRDefault="00550650" w:rsidP="00462502">
      <w:pPr>
        <w:jc w:val="both"/>
        <w:rPr>
          <w:lang w:eastAsia="zh-CN"/>
        </w:rPr>
      </w:pPr>
      <w:r w:rsidRPr="00242D89">
        <w:rPr>
          <w:lang w:eastAsia="zh-CN"/>
        </w:rPr>
        <w:t xml:space="preserve">DMTF </w:t>
      </w:r>
      <w:r w:rsidRPr="00242D89">
        <w:rPr>
          <w:lang w:eastAsia="zh-CN"/>
        </w:rPr>
        <w:tab/>
        <w:t>Distributed Management Task Force</w:t>
      </w:r>
    </w:p>
    <w:p w14:paraId="2115E44B" w14:textId="77777777" w:rsidR="007A0068" w:rsidRPr="00242D89" w:rsidRDefault="00550650" w:rsidP="00462502">
      <w:pPr>
        <w:jc w:val="both"/>
        <w:rPr>
          <w:lang w:eastAsia="zh-CN"/>
        </w:rPr>
      </w:pPr>
      <w:r w:rsidRPr="00242D89">
        <w:rPr>
          <w:lang w:eastAsia="zh-CN"/>
        </w:rPr>
        <w:t xml:space="preserve">ETSI </w:t>
      </w:r>
      <w:r w:rsidRPr="00242D89">
        <w:rPr>
          <w:lang w:eastAsia="zh-CN"/>
        </w:rPr>
        <w:tab/>
      </w:r>
      <w:r w:rsidRPr="00242D89">
        <w:rPr>
          <w:lang w:eastAsia="zh-CN"/>
        </w:rPr>
        <w:tab/>
        <w:t>European Telecommunications Standards Institute</w:t>
      </w:r>
    </w:p>
    <w:p w14:paraId="2115E44C" w14:textId="77777777" w:rsidR="007A0068" w:rsidRPr="00242D89" w:rsidRDefault="00550650" w:rsidP="00462502">
      <w:pPr>
        <w:jc w:val="both"/>
        <w:rPr>
          <w:lang w:eastAsia="zh-CN"/>
        </w:rPr>
      </w:pPr>
      <w:r w:rsidRPr="00242D89">
        <w:rPr>
          <w:lang w:eastAsia="zh-CN"/>
        </w:rPr>
        <w:t>ICT</w:t>
      </w:r>
      <w:r w:rsidRPr="00242D89">
        <w:rPr>
          <w:lang w:eastAsia="zh-CN"/>
        </w:rPr>
        <w:tab/>
      </w:r>
      <w:r w:rsidRPr="00242D89">
        <w:rPr>
          <w:lang w:eastAsia="zh-CN"/>
        </w:rPr>
        <w:tab/>
        <w:t>Information and Communications Technology</w:t>
      </w:r>
    </w:p>
    <w:p w14:paraId="2115E44D" w14:textId="77777777" w:rsidR="007A0068" w:rsidRPr="00242D89" w:rsidRDefault="00550650" w:rsidP="00462502">
      <w:pPr>
        <w:jc w:val="both"/>
        <w:rPr>
          <w:lang w:eastAsia="zh-CN"/>
        </w:rPr>
      </w:pPr>
      <w:r w:rsidRPr="00242D89">
        <w:rPr>
          <w:lang w:eastAsia="zh-CN"/>
        </w:rPr>
        <w:t>IDC</w:t>
      </w:r>
      <w:r w:rsidRPr="00242D89">
        <w:rPr>
          <w:lang w:eastAsia="zh-CN"/>
        </w:rPr>
        <w:tab/>
      </w:r>
      <w:r w:rsidRPr="00242D89">
        <w:rPr>
          <w:lang w:eastAsia="zh-CN"/>
        </w:rPr>
        <w:tab/>
        <w:t xml:space="preserve">Internet Data </w:t>
      </w:r>
      <w:proofErr w:type="spellStart"/>
      <w:r w:rsidRPr="00242D89">
        <w:rPr>
          <w:lang w:eastAsia="zh-CN"/>
        </w:rPr>
        <w:t>Center</w:t>
      </w:r>
      <w:proofErr w:type="spellEnd"/>
    </w:p>
    <w:p w14:paraId="2115E44E" w14:textId="77777777" w:rsidR="007A0068" w:rsidRPr="00242D89" w:rsidRDefault="00550650" w:rsidP="00462502">
      <w:pPr>
        <w:jc w:val="both"/>
        <w:rPr>
          <w:lang w:eastAsia="zh-CN"/>
        </w:rPr>
      </w:pPr>
      <w:r w:rsidRPr="00242D89">
        <w:rPr>
          <w:lang w:eastAsia="zh-CN"/>
        </w:rPr>
        <w:t xml:space="preserve">IDEA </w:t>
      </w:r>
      <w:r w:rsidRPr="00242D89">
        <w:rPr>
          <w:lang w:eastAsia="zh-CN"/>
        </w:rPr>
        <w:tab/>
      </w:r>
      <w:r w:rsidRPr="00242D89">
        <w:rPr>
          <w:lang w:eastAsia="zh-CN"/>
        </w:rPr>
        <w:tab/>
      </w:r>
      <w:bookmarkStart w:id="179" w:name="OLE_LINK50"/>
      <w:r w:rsidRPr="00242D89">
        <w:rPr>
          <w:lang w:eastAsia="zh-CN"/>
        </w:rPr>
        <w:t>Immersive Digital Experiences Alliance</w:t>
      </w:r>
      <w:bookmarkEnd w:id="179"/>
    </w:p>
    <w:p w14:paraId="2115E44F" w14:textId="77777777" w:rsidR="007A0068" w:rsidRPr="00242D89" w:rsidRDefault="00550650" w:rsidP="00462502">
      <w:pPr>
        <w:jc w:val="both"/>
      </w:pPr>
      <w:r w:rsidRPr="00242D89">
        <w:t>ISO</w:t>
      </w:r>
      <w:r w:rsidRPr="00242D89">
        <w:tab/>
      </w:r>
      <w:r w:rsidRPr="00242D89">
        <w:tab/>
        <w:t>International Organization for Standardization</w:t>
      </w:r>
    </w:p>
    <w:p w14:paraId="2115E450" w14:textId="77777777" w:rsidR="007A0068" w:rsidRPr="00242D89" w:rsidRDefault="00550650" w:rsidP="00462502">
      <w:pPr>
        <w:jc w:val="both"/>
      </w:pPr>
      <w:r w:rsidRPr="00242D89">
        <w:t>IEC</w:t>
      </w:r>
      <w:r w:rsidRPr="00242D89">
        <w:tab/>
      </w:r>
      <w:r w:rsidRPr="00242D89">
        <w:tab/>
        <w:t>International Electrotechnical Commission</w:t>
      </w:r>
    </w:p>
    <w:p w14:paraId="2115E451" w14:textId="77777777" w:rsidR="007A0068" w:rsidRPr="00242D89" w:rsidRDefault="00550650" w:rsidP="00462502">
      <w:pPr>
        <w:jc w:val="both"/>
      </w:pPr>
      <w:r w:rsidRPr="00242D89">
        <w:t>IEEE</w:t>
      </w:r>
      <w:r w:rsidRPr="00242D89">
        <w:tab/>
      </w:r>
      <w:r w:rsidRPr="00242D89">
        <w:tab/>
        <w:t>Institute of Electrical and Electronics Engineers</w:t>
      </w:r>
    </w:p>
    <w:p w14:paraId="2115E452" w14:textId="77777777" w:rsidR="007A0068" w:rsidRPr="00242D89" w:rsidRDefault="00550650" w:rsidP="00462502">
      <w:pPr>
        <w:jc w:val="both"/>
      </w:pPr>
      <w:r w:rsidRPr="00242D89">
        <w:rPr>
          <w:lang w:eastAsia="zh-CN"/>
        </w:rPr>
        <w:lastRenderedPageBreak/>
        <w:t xml:space="preserve">IETF </w:t>
      </w:r>
      <w:r w:rsidRPr="00242D89">
        <w:rPr>
          <w:lang w:eastAsia="zh-CN"/>
        </w:rPr>
        <w:tab/>
      </w:r>
      <w:r w:rsidRPr="00242D89">
        <w:rPr>
          <w:lang w:eastAsia="zh-CN"/>
        </w:rPr>
        <w:tab/>
        <w:t>Internet Engineering Task Force</w:t>
      </w:r>
    </w:p>
    <w:p w14:paraId="2115E453" w14:textId="77777777" w:rsidR="007A0068" w:rsidRPr="00242D89" w:rsidRDefault="00550650" w:rsidP="00462502">
      <w:pPr>
        <w:jc w:val="both"/>
      </w:pPr>
      <w:r w:rsidRPr="00242D89">
        <w:t>IoT</w:t>
      </w:r>
      <w:r w:rsidRPr="00242D89">
        <w:tab/>
      </w:r>
      <w:r w:rsidRPr="00242D89">
        <w:tab/>
        <w:t>Internet of Things</w:t>
      </w:r>
    </w:p>
    <w:p w14:paraId="2115E454" w14:textId="77777777" w:rsidR="007A0068" w:rsidRPr="00242D89" w:rsidRDefault="00550650" w:rsidP="00462502">
      <w:pPr>
        <w:jc w:val="both"/>
      </w:pPr>
      <w:r w:rsidRPr="00242D89">
        <w:t>HL7</w:t>
      </w:r>
      <w:r w:rsidRPr="00242D89">
        <w:tab/>
      </w:r>
      <w:r w:rsidRPr="00242D89">
        <w:tab/>
        <w:t>Healthcare Level 7</w:t>
      </w:r>
    </w:p>
    <w:p w14:paraId="2115E455" w14:textId="77777777" w:rsidR="007A0068" w:rsidRPr="00242D89" w:rsidRDefault="00550650" w:rsidP="00462502">
      <w:pPr>
        <w:jc w:val="both"/>
      </w:pPr>
      <w:r w:rsidRPr="00242D89">
        <w:t>GHG</w:t>
      </w:r>
      <w:r w:rsidRPr="00242D89">
        <w:tab/>
      </w:r>
      <w:r w:rsidRPr="00242D89">
        <w:tab/>
        <w:t>Green House Gas</w:t>
      </w:r>
    </w:p>
    <w:p w14:paraId="2115E456" w14:textId="77777777" w:rsidR="007A0068" w:rsidRPr="00242D89" w:rsidRDefault="00550650" w:rsidP="00462502">
      <w:pPr>
        <w:jc w:val="both"/>
        <w:rPr>
          <w:lang w:eastAsia="zh-CN" w:bidi="ar"/>
        </w:rPr>
      </w:pPr>
      <w:r w:rsidRPr="00242D89">
        <w:rPr>
          <w:lang w:eastAsia="zh-CN"/>
        </w:rPr>
        <w:t>JTC</w:t>
      </w:r>
      <w:r w:rsidRPr="00242D89">
        <w:rPr>
          <w:lang w:eastAsia="zh-CN"/>
        </w:rPr>
        <w:tab/>
      </w:r>
      <w:r w:rsidRPr="00242D89">
        <w:rPr>
          <w:lang w:eastAsia="zh-CN"/>
        </w:rPr>
        <w:tab/>
      </w:r>
      <w:r w:rsidRPr="00242D89">
        <w:rPr>
          <w:lang w:eastAsia="zh-CN" w:bidi="ar"/>
        </w:rPr>
        <w:t>Joint Technical Committee</w:t>
      </w:r>
    </w:p>
    <w:p w14:paraId="2115E457" w14:textId="77777777" w:rsidR="007A0068" w:rsidRPr="00242D89" w:rsidRDefault="00550650" w:rsidP="00462502">
      <w:pPr>
        <w:jc w:val="both"/>
        <w:rPr>
          <w:lang w:eastAsia="zh-CN" w:bidi="ar"/>
        </w:rPr>
      </w:pPr>
      <w:r w:rsidRPr="00242D89">
        <w:rPr>
          <w:lang w:eastAsia="zh-CN"/>
        </w:rPr>
        <w:t xml:space="preserve">OCP </w:t>
      </w:r>
      <w:r w:rsidRPr="00242D89">
        <w:rPr>
          <w:lang w:eastAsia="zh-CN"/>
        </w:rPr>
        <w:tab/>
      </w:r>
      <w:r w:rsidRPr="00242D89">
        <w:rPr>
          <w:lang w:eastAsia="zh-CN"/>
        </w:rPr>
        <w:tab/>
        <w:t>Open Compute Project</w:t>
      </w:r>
    </w:p>
    <w:p w14:paraId="55713834" w14:textId="79147123" w:rsidR="000B2163" w:rsidRDefault="000B2163" w:rsidP="00462502">
      <w:pPr>
        <w:jc w:val="both"/>
        <w:rPr>
          <w:lang w:eastAsia="zh-CN"/>
        </w:rPr>
      </w:pPr>
      <w:r>
        <w:rPr>
          <w:lang w:eastAsia="zh-CN"/>
        </w:rPr>
        <w:t>PII</w:t>
      </w:r>
      <w:r>
        <w:rPr>
          <w:lang w:eastAsia="zh-CN"/>
        </w:rPr>
        <w:tab/>
      </w:r>
      <w:r>
        <w:rPr>
          <w:lang w:eastAsia="zh-CN"/>
        </w:rPr>
        <w:tab/>
        <w:t xml:space="preserve">Personally Identifiable Information </w:t>
      </w:r>
    </w:p>
    <w:p w14:paraId="2115E458" w14:textId="116B1E2C" w:rsidR="007A0068" w:rsidRPr="00242D89" w:rsidRDefault="00550650" w:rsidP="00462502">
      <w:pPr>
        <w:jc w:val="both"/>
        <w:rPr>
          <w:lang w:eastAsia="zh-CN"/>
        </w:rPr>
      </w:pPr>
      <w:proofErr w:type="spellStart"/>
      <w:r w:rsidRPr="00242D89">
        <w:rPr>
          <w:lang w:eastAsia="zh-CN"/>
        </w:rPr>
        <w:t>QoE</w:t>
      </w:r>
      <w:proofErr w:type="spellEnd"/>
      <w:r w:rsidRPr="00242D89">
        <w:rPr>
          <w:lang w:eastAsia="zh-CN"/>
        </w:rPr>
        <w:tab/>
      </w:r>
      <w:r w:rsidRPr="00242D89">
        <w:rPr>
          <w:lang w:eastAsia="zh-CN"/>
        </w:rPr>
        <w:tab/>
        <w:t>Quality of Experience</w:t>
      </w:r>
    </w:p>
    <w:p w14:paraId="2115E459" w14:textId="04148BBD" w:rsidR="007A0068" w:rsidRPr="00242D89" w:rsidRDefault="00550650" w:rsidP="00462502">
      <w:pPr>
        <w:jc w:val="both"/>
      </w:pPr>
      <w:r w:rsidRPr="00242D89">
        <w:t>SDO</w:t>
      </w:r>
      <w:r w:rsidRPr="00242D89">
        <w:rPr>
          <w:lang w:eastAsia="zh-CN"/>
        </w:rPr>
        <w:tab/>
      </w:r>
      <w:r w:rsidRPr="00242D89">
        <w:rPr>
          <w:lang w:eastAsia="zh-CN"/>
        </w:rPr>
        <w:tab/>
        <w:t>S</w:t>
      </w:r>
      <w:r w:rsidRPr="00242D89">
        <w:t xml:space="preserve">tandards </w:t>
      </w:r>
      <w:r w:rsidRPr="00242D89">
        <w:rPr>
          <w:lang w:eastAsia="zh-CN"/>
        </w:rPr>
        <w:t>D</w:t>
      </w:r>
      <w:r w:rsidRPr="00242D89">
        <w:t xml:space="preserve">evelopment </w:t>
      </w:r>
      <w:r w:rsidRPr="00242D89">
        <w:rPr>
          <w:lang w:eastAsia="zh-CN"/>
        </w:rPr>
        <w:t>O</w:t>
      </w:r>
      <w:r w:rsidRPr="00242D89">
        <w:t>rganization</w:t>
      </w:r>
    </w:p>
    <w:p w14:paraId="2115E45A" w14:textId="77777777" w:rsidR="007A0068" w:rsidRPr="00242D89" w:rsidRDefault="00550650" w:rsidP="00462502">
      <w:pPr>
        <w:jc w:val="both"/>
        <w:rPr>
          <w:lang w:eastAsia="zh-CN"/>
        </w:rPr>
      </w:pPr>
      <w:r w:rsidRPr="00242D89">
        <w:rPr>
          <w:lang w:eastAsia="zh-CN"/>
        </w:rPr>
        <w:t>SLAM      Simultaneous Localization and Mapping</w:t>
      </w:r>
    </w:p>
    <w:p w14:paraId="2115E45B" w14:textId="77777777" w:rsidR="007A0068" w:rsidRPr="00242D89" w:rsidRDefault="00550650" w:rsidP="00462502">
      <w:pPr>
        <w:jc w:val="both"/>
        <w:rPr>
          <w:lang w:eastAsia="zh-CN"/>
        </w:rPr>
      </w:pPr>
      <w:r w:rsidRPr="00242D89">
        <w:rPr>
          <w:lang w:eastAsia="zh-CN"/>
        </w:rPr>
        <w:t xml:space="preserve">SNIA </w:t>
      </w:r>
      <w:r w:rsidRPr="00242D89">
        <w:rPr>
          <w:lang w:eastAsia="zh-CN"/>
        </w:rPr>
        <w:tab/>
        <w:t xml:space="preserve">     </w:t>
      </w:r>
      <w:r w:rsidRPr="00242D89">
        <w:rPr>
          <w:lang w:eastAsia="zh-CN"/>
        </w:rPr>
        <w:tab/>
        <w:t>Storage Networking Industry Association</w:t>
      </w:r>
    </w:p>
    <w:p w14:paraId="2115E45C" w14:textId="77777777" w:rsidR="007A0068" w:rsidRPr="00242D89" w:rsidRDefault="00550650" w:rsidP="00462502">
      <w:pPr>
        <w:jc w:val="both"/>
        <w:rPr>
          <w:lang w:eastAsia="zh-CN"/>
        </w:rPr>
      </w:pPr>
      <w:r w:rsidRPr="00242D89">
        <w:rPr>
          <w:lang w:eastAsia="zh-CN"/>
        </w:rPr>
        <w:t>UI</w:t>
      </w:r>
      <w:r w:rsidRPr="00242D89">
        <w:rPr>
          <w:lang w:eastAsia="zh-CN"/>
        </w:rPr>
        <w:tab/>
      </w:r>
      <w:r w:rsidRPr="00242D89">
        <w:rPr>
          <w:lang w:eastAsia="zh-CN"/>
        </w:rPr>
        <w:tab/>
        <w:t>User Interface</w:t>
      </w:r>
    </w:p>
    <w:p w14:paraId="2115E45D" w14:textId="77777777" w:rsidR="007A0068" w:rsidRPr="00242D89" w:rsidRDefault="00550650" w:rsidP="00462502">
      <w:pPr>
        <w:jc w:val="both"/>
        <w:rPr>
          <w:lang w:eastAsia="zh-CN"/>
        </w:rPr>
      </w:pPr>
      <w:r w:rsidRPr="00242D89">
        <w:rPr>
          <w:lang w:eastAsia="zh-CN"/>
        </w:rPr>
        <w:t>VR</w:t>
      </w:r>
      <w:r w:rsidRPr="00242D89">
        <w:rPr>
          <w:lang w:eastAsia="zh-CN"/>
        </w:rPr>
        <w:tab/>
      </w:r>
      <w:r w:rsidRPr="00242D89">
        <w:rPr>
          <w:lang w:eastAsia="zh-CN"/>
        </w:rPr>
        <w:tab/>
        <w:t>Virtual Reality</w:t>
      </w:r>
    </w:p>
    <w:p w14:paraId="2115E45E" w14:textId="77777777" w:rsidR="007A0068" w:rsidRPr="00242D89" w:rsidRDefault="00550650" w:rsidP="00462502">
      <w:pPr>
        <w:jc w:val="both"/>
        <w:rPr>
          <w:lang w:eastAsia="zh-CN"/>
        </w:rPr>
      </w:pPr>
      <w:r w:rsidRPr="00242D89">
        <w:rPr>
          <w:lang w:eastAsia="zh-CN"/>
        </w:rPr>
        <w:t>W3C</w:t>
      </w:r>
      <w:r w:rsidRPr="00242D89">
        <w:rPr>
          <w:lang w:eastAsia="zh-CN"/>
        </w:rPr>
        <w:tab/>
      </w:r>
      <w:r w:rsidRPr="00242D89">
        <w:rPr>
          <w:lang w:eastAsia="zh-CN"/>
        </w:rPr>
        <w:tab/>
        <w:t>World Wide Web Consortium</w:t>
      </w:r>
    </w:p>
    <w:p w14:paraId="2115E460" w14:textId="77777777" w:rsidR="007A0068" w:rsidRPr="00242D89" w:rsidRDefault="00550650" w:rsidP="00462502">
      <w:pPr>
        <w:pStyle w:val="ListParagraph"/>
        <w:jc w:val="both"/>
      </w:pPr>
      <w:bookmarkStart w:id="180" w:name="_Toc3885"/>
      <w:bookmarkStart w:id="181" w:name="_Toc169136110"/>
      <w:bookmarkStart w:id="182" w:name="_Toc400466889"/>
      <w:bookmarkStart w:id="183" w:name="_Toc412534474"/>
      <w:bookmarkStart w:id="184" w:name="_Toc16965"/>
      <w:bookmarkStart w:id="185" w:name="_Toc9247"/>
      <w:bookmarkStart w:id="186" w:name="_Toc483776113"/>
      <w:bookmarkStart w:id="187" w:name="_Toc25070"/>
      <w:bookmarkStart w:id="188" w:name="_Toc412542400"/>
      <w:bookmarkStart w:id="189" w:name="_Toc223041233"/>
      <w:bookmarkStart w:id="190" w:name="_Toc21729"/>
      <w:bookmarkStart w:id="191" w:name="_Toc11757"/>
      <w:bookmarkStart w:id="192" w:name="_Toc15701"/>
      <w:bookmarkStart w:id="193" w:name="_Toc28013"/>
      <w:bookmarkStart w:id="194" w:name="_Toc159436333"/>
      <w:bookmarkStart w:id="195" w:name="_Toc20294"/>
      <w:bookmarkStart w:id="196" w:name="_Toc17066"/>
      <w:r w:rsidRPr="00242D89">
        <w:t>Conventions</w:t>
      </w:r>
      <w:bookmarkEnd w:id="180"/>
      <w:bookmarkEnd w:id="181"/>
    </w:p>
    <w:p w14:paraId="2115E461" w14:textId="77777777" w:rsidR="007A0068" w:rsidRPr="00242D89" w:rsidRDefault="00550650" w:rsidP="00462502">
      <w:pPr>
        <w:jc w:val="both"/>
        <w:rPr>
          <w:lang w:eastAsia="zh-CN"/>
        </w:rPr>
      </w:pPr>
      <w:r w:rsidRPr="00242D89">
        <w:rPr>
          <w:lang w:eastAsia="zh-CN"/>
        </w:rPr>
        <w:t>None.</w:t>
      </w:r>
    </w:p>
    <w:p w14:paraId="2115E463" w14:textId="77777777" w:rsidR="007A0068" w:rsidRPr="00242D89" w:rsidRDefault="00550650" w:rsidP="00462502">
      <w:pPr>
        <w:pStyle w:val="ListParagraph"/>
        <w:jc w:val="both"/>
      </w:pPr>
      <w:bookmarkStart w:id="197" w:name="_Toc9855"/>
      <w:bookmarkStart w:id="198" w:name="_Toc169136111"/>
      <w:r w:rsidRPr="00242D89">
        <w:t>Framework and timeline of metaverse standards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242D89">
        <w:t xml:space="preserve"> </w:t>
      </w:r>
    </w:p>
    <w:p w14:paraId="2115E464" w14:textId="77777777" w:rsidR="007A0068" w:rsidRPr="00242D89" w:rsidRDefault="00550650" w:rsidP="00462502">
      <w:pPr>
        <w:pStyle w:val="Heading2"/>
        <w:jc w:val="both"/>
        <w:rPr>
          <w:lang w:eastAsia="zh-CN"/>
        </w:rPr>
      </w:pPr>
      <w:bookmarkStart w:id="199" w:name="_Toc7482"/>
      <w:bookmarkStart w:id="200" w:name="_Toc169136112"/>
      <w:r w:rsidRPr="00242D89">
        <w:rPr>
          <w:lang w:eastAsia="zh-CN"/>
        </w:rPr>
        <w:t>Framework of metaverse standards</w:t>
      </w:r>
      <w:bookmarkEnd w:id="199"/>
      <w:bookmarkEnd w:id="200"/>
    </w:p>
    <w:p w14:paraId="2115E465" w14:textId="2361041B" w:rsidR="007A0068" w:rsidRPr="00242D89" w:rsidRDefault="00550650" w:rsidP="00462502">
      <w:pPr>
        <w:jc w:val="both"/>
      </w:pPr>
      <w:r w:rsidRPr="00242D89">
        <w:t xml:space="preserve">Standards for </w:t>
      </w:r>
      <w:r w:rsidRPr="00242D89">
        <w:rPr>
          <w:rFonts w:eastAsia="SimSun"/>
          <w:lang w:eastAsia="zh-CN"/>
        </w:rPr>
        <w:t>metaverse</w:t>
      </w:r>
      <w:r w:rsidRPr="00242D89">
        <w:t xml:space="preserve"> can be </w:t>
      </w:r>
      <w:r w:rsidRPr="00242D89">
        <w:rPr>
          <w:rFonts w:eastAsia="SimSun"/>
          <w:lang w:eastAsia="zh-CN"/>
        </w:rPr>
        <w:t>general</w:t>
      </w:r>
      <w:r w:rsidRPr="00242D89">
        <w:t xml:space="preserve">ly classified into </w:t>
      </w:r>
      <w:r w:rsidRPr="00242D89">
        <w:rPr>
          <w:rFonts w:eastAsia="SimSun"/>
          <w:lang w:eastAsia="zh-CN"/>
        </w:rPr>
        <w:t xml:space="preserve">four </w:t>
      </w:r>
      <w:r w:rsidRPr="00242D89">
        <w:t xml:space="preserve">categories (see </w:t>
      </w:r>
      <w:r w:rsidR="00242D89" w:rsidRPr="00242D89">
        <w:t xml:space="preserve">Figure </w:t>
      </w:r>
      <w:r w:rsidRPr="00242D89">
        <w:t>1):</w:t>
      </w:r>
    </w:p>
    <w:p w14:paraId="2115E466" w14:textId="77777777" w:rsidR="007A0068" w:rsidRPr="00242D89" w:rsidRDefault="00550650" w:rsidP="00462502">
      <w:pPr>
        <w:jc w:val="both"/>
        <w:rPr>
          <w:lang w:eastAsia="zh-CN"/>
        </w:rPr>
      </w:pPr>
      <w:r w:rsidRPr="00242D89">
        <w:t xml:space="preserve">- General </w:t>
      </w:r>
      <w:r w:rsidRPr="00242D89">
        <w:rPr>
          <w:lang w:eastAsia="zh-CN"/>
        </w:rPr>
        <w:t>standards,</w:t>
      </w:r>
    </w:p>
    <w:p w14:paraId="2115E467" w14:textId="77777777" w:rsidR="007A0068" w:rsidRPr="00242D89" w:rsidRDefault="00550650" w:rsidP="00462502">
      <w:pPr>
        <w:jc w:val="both"/>
        <w:rPr>
          <w:lang w:eastAsia="zh-CN"/>
        </w:rPr>
      </w:pPr>
      <w:r w:rsidRPr="00242D89">
        <w:rPr>
          <w:lang w:eastAsia="zh-CN"/>
        </w:rPr>
        <w:t>- Application and service standards,</w:t>
      </w:r>
    </w:p>
    <w:p w14:paraId="2115E468" w14:textId="77777777" w:rsidR="007A0068" w:rsidRPr="00242D89" w:rsidRDefault="00550650" w:rsidP="00462502">
      <w:pPr>
        <w:jc w:val="both"/>
        <w:rPr>
          <w:lang w:eastAsia="zh-CN"/>
        </w:rPr>
      </w:pPr>
      <w:r w:rsidRPr="00242D89">
        <w:rPr>
          <w:lang w:eastAsia="zh-CN"/>
        </w:rPr>
        <w:t>- Enabling technology standards, and</w:t>
      </w:r>
    </w:p>
    <w:p w14:paraId="2115E469" w14:textId="77777777" w:rsidR="007A0068" w:rsidRPr="00242D89" w:rsidRDefault="00550650" w:rsidP="00462502">
      <w:pPr>
        <w:jc w:val="both"/>
      </w:pPr>
      <w:r w:rsidRPr="00242D89">
        <w:rPr>
          <w:lang w:eastAsia="zh-CN"/>
        </w:rPr>
        <w:t>- Interoperability and ICT related infrastructure standards.</w:t>
      </w:r>
    </w:p>
    <w:p w14:paraId="2115E46A" w14:textId="77777777" w:rsidR="007A0068" w:rsidRPr="00242D89" w:rsidRDefault="00550650">
      <w:pPr>
        <w:rPr>
          <w:lang w:eastAsia="zh-CN"/>
        </w:rPr>
      </w:pPr>
      <w:r w:rsidRPr="00242D89">
        <w:rPr>
          <w:lang w:eastAsia="zh-CN"/>
        </w:rPr>
        <w:drawing>
          <wp:inline distT="0" distB="0" distL="114300" distR="114300" wp14:anchorId="2115E7DD" wp14:editId="2115E7DE">
            <wp:extent cx="6120130" cy="2942590"/>
            <wp:effectExtent l="0" t="0" r="4445"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4"/>
                    <a:stretch>
                      <a:fillRect/>
                    </a:stretch>
                  </pic:blipFill>
                  <pic:spPr>
                    <a:xfrm>
                      <a:off x="0" y="0"/>
                      <a:ext cx="6120130" cy="2942590"/>
                    </a:xfrm>
                    <a:prstGeom prst="rect">
                      <a:avLst/>
                    </a:prstGeom>
                    <a:noFill/>
                    <a:ln>
                      <a:noFill/>
                    </a:ln>
                  </pic:spPr>
                </pic:pic>
              </a:graphicData>
            </a:graphic>
          </wp:inline>
        </w:drawing>
      </w:r>
    </w:p>
    <w:p w14:paraId="2115E46B" w14:textId="77777777" w:rsidR="007A0068" w:rsidRPr="00242D89" w:rsidRDefault="00550650">
      <w:pPr>
        <w:pStyle w:val="FigureNoTitle0"/>
        <w:rPr>
          <w:lang w:eastAsia="zh-CN"/>
        </w:rPr>
      </w:pPr>
      <w:r w:rsidRPr="00242D89">
        <w:rPr>
          <w:lang w:eastAsia="zh-CN"/>
        </w:rPr>
        <w:lastRenderedPageBreak/>
        <w:t>Figure 1 - Example of metaverse standard categories</w:t>
      </w:r>
    </w:p>
    <w:p w14:paraId="2115E46D" w14:textId="270A458F" w:rsidR="007A0068" w:rsidRPr="00242D89" w:rsidRDefault="00550650" w:rsidP="00462502">
      <w:pPr>
        <w:jc w:val="both"/>
        <w:rPr>
          <w:lang w:eastAsia="zh-CN"/>
        </w:rPr>
      </w:pPr>
      <w:r w:rsidRPr="00242D89">
        <w:t>General standards, addressing comm</w:t>
      </w:r>
      <w:r w:rsidRPr="00242D89">
        <w:rPr>
          <w:lang w:eastAsia="zh-CN"/>
        </w:rPr>
        <w:t xml:space="preserve">on and general aspects of the metaverse, including: </w:t>
      </w:r>
    </w:p>
    <w:p w14:paraId="2115E46E" w14:textId="113E9842" w:rsidR="007A0068" w:rsidRPr="00242D89" w:rsidRDefault="00550650" w:rsidP="00462502">
      <w:pPr>
        <w:pStyle w:val="enumlev2"/>
        <w:jc w:val="both"/>
      </w:pPr>
      <w:r w:rsidRPr="00242D89">
        <w:t xml:space="preserve">Framework, terminology and definitions (see </w:t>
      </w:r>
      <w:r w:rsidR="00967981">
        <w:t>clause</w:t>
      </w:r>
      <w:r w:rsidRPr="00242D89">
        <w:t xml:space="preserve"> 7.1.1), </w:t>
      </w:r>
    </w:p>
    <w:p w14:paraId="2115E46F" w14:textId="77BDE86B" w:rsidR="007A0068" w:rsidRPr="00242D89" w:rsidRDefault="00550650" w:rsidP="00462502">
      <w:pPr>
        <w:pStyle w:val="enumlev2"/>
        <w:jc w:val="both"/>
      </w:pPr>
      <w:r w:rsidRPr="00242D89">
        <w:t xml:space="preserve">Evaluation (see </w:t>
      </w:r>
      <w:r w:rsidR="00967981">
        <w:t>clause</w:t>
      </w:r>
      <w:r w:rsidRPr="00242D89">
        <w:t xml:space="preserve"> 7.1.2),</w:t>
      </w:r>
    </w:p>
    <w:p w14:paraId="2115E470" w14:textId="4B8A4742" w:rsidR="007A0068" w:rsidRPr="00242D89" w:rsidRDefault="00550650" w:rsidP="00462502">
      <w:pPr>
        <w:pStyle w:val="enumlev2"/>
        <w:jc w:val="both"/>
      </w:pPr>
      <w:r w:rsidRPr="00242D89">
        <w:t>Sustainability (see clause 7.1.3),</w:t>
      </w:r>
    </w:p>
    <w:p w14:paraId="2115E471" w14:textId="2E8CE129" w:rsidR="007A0068" w:rsidRPr="00242D89" w:rsidRDefault="00550650" w:rsidP="00462502">
      <w:pPr>
        <w:pStyle w:val="enumlev2"/>
        <w:jc w:val="both"/>
      </w:pPr>
      <w:r w:rsidRPr="00242D89">
        <w:t xml:space="preserve">Security (see </w:t>
      </w:r>
      <w:r w:rsidR="00967981">
        <w:t>clause</w:t>
      </w:r>
      <w:r w:rsidRPr="00242D89">
        <w:t xml:space="preserve"> 7.1.4), and </w:t>
      </w:r>
    </w:p>
    <w:p w14:paraId="2115E472" w14:textId="2E29E7BE" w:rsidR="007A0068" w:rsidRPr="00242D89" w:rsidRDefault="00550650" w:rsidP="00462502">
      <w:pPr>
        <w:pStyle w:val="enumlev2"/>
        <w:jc w:val="both"/>
      </w:pPr>
      <w:r w:rsidRPr="00242D89">
        <w:t xml:space="preserve">Accessibility (see </w:t>
      </w:r>
      <w:r w:rsidR="00967981">
        <w:t>clause</w:t>
      </w:r>
      <w:r w:rsidRPr="00242D89">
        <w:t xml:space="preserve"> 7.1.5).</w:t>
      </w:r>
    </w:p>
    <w:p w14:paraId="2115E473" w14:textId="1FAD3C1E" w:rsidR="007A0068" w:rsidRPr="00242D89" w:rsidRDefault="00550650" w:rsidP="00462502">
      <w:pPr>
        <w:jc w:val="both"/>
        <w:rPr>
          <w:lang w:eastAsia="zh-CN"/>
        </w:rPr>
      </w:pPr>
      <w:r w:rsidRPr="00242D89">
        <w:rPr>
          <w:lang w:eastAsia="zh-CN"/>
        </w:rPr>
        <w:t>Application and service standards in various domains that seek to enhance productivity, address global challenges, and contribute to sustainability while providing richer experiences for different users. These include:</w:t>
      </w:r>
    </w:p>
    <w:p w14:paraId="2115E474" w14:textId="1E5BCC2C" w:rsidR="007A0068" w:rsidRPr="00242D89" w:rsidRDefault="00550650" w:rsidP="00462502">
      <w:pPr>
        <w:pStyle w:val="enumlev2"/>
        <w:jc w:val="both"/>
      </w:pPr>
      <w:r w:rsidRPr="00242D89">
        <w:t xml:space="preserve">Agriculture (see </w:t>
      </w:r>
      <w:r w:rsidR="00967981">
        <w:t>clause</w:t>
      </w:r>
      <w:r w:rsidRPr="00242D89">
        <w:t xml:space="preserve"> </w:t>
      </w:r>
      <w:r w:rsidRPr="00242D89">
        <w:rPr>
          <w:rFonts w:eastAsia="SimSun"/>
          <w:lang w:eastAsia="zh-CN"/>
        </w:rPr>
        <w:t>7</w:t>
      </w:r>
      <w:r w:rsidRPr="00242D89">
        <w:t>.2.1),</w:t>
      </w:r>
    </w:p>
    <w:p w14:paraId="2115E475" w14:textId="20FA08A0" w:rsidR="007A0068" w:rsidRPr="00242D89" w:rsidRDefault="00550650" w:rsidP="00462502">
      <w:pPr>
        <w:pStyle w:val="enumlev2"/>
        <w:jc w:val="both"/>
      </w:pPr>
      <w:r w:rsidRPr="00242D89">
        <w:t xml:space="preserve">Power energy (see </w:t>
      </w:r>
      <w:r w:rsidR="00967981">
        <w:t>clause</w:t>
      </w:r>
      <w:r w:rsidRPr="00242D89">
        <w:t xml:space="preserve"> </w:t>
      </w:r>
      <w:r w:rsidRPr="00242D89">
        <w:rPr>
          <w:rFonts w:eastAsia="SimSun"/>
          <w:lang w:eastAsia="zh-CN"/>
        </w:rPr>
        <w:t>7</w:t>
      </w:r>
      <w:r w:rsidRPr="00242D89">
        <w:t>.2.2),</w:t>
      </w:r>
    </w:p>
    <w:p w14:paraId="2115E476" w14:textId="5D4607A6" w:rsidR="007A0068" w:rsidRPr="00242D89" w:rsidRDefault="00550650" w:rsidP="00462502">
      <w:pPr>
        <w:pStyle w:val="enumlev2"/>
        <w:jc w:val="both"/>
      </w:pPr>
      <w:r w:rsidRPr="00242D89">
        <w:t xml:space="preserve">Tourism and cultural heritage (see </w:t>
      </w:r>
      <w:r w:rsidR="00967981">
        <w:t>clause</w:t>
      </w:r>
      <w:r w:rsidRPr="00242D89">
        <w:t xml:space="preserve"> </w:t>
      </w:r>
      <w:r w:rsidRPr="00242D89">
        <w:rPr>
          <w:rFonts w:eastAsia="SimSun"/>
          <w:lang w:eastAsia="zh-CN"/>
        </w:rPr>
        <w:t>7</w:t>
      </w:r>
      <w:r w:rsidRPr="00242D89">
        <w:t>.2.3),</w:t>
      </w:r>
    </w:p>
    <w:p w14:paraId="2115E477" w14:textId="3E68F5FC" w:rsidR="007A0068" w:rsidRPr="00242D89" w:rsidRDefault="00550650" w:rsidP="00462502">
      <w:pPr>
        <w:pStyle w:val="enumlev2"/>
        <w:jc w:val="both"/>
      </w:pPr>
      <w:r w:rsidRPr="00242D89">
        <w:t xml:space="preserve">Retail and fashion (see </w:t>
      </w:r>
      <w:r w:rsidR="00967981">
        <w:t>clause</w:t>
      </w:r>
      <w:r w:rsidRPr="00242D89">
        <w:t xml:space="preserve"> </w:t>
      </w:r>
      <w:r w:rsidRPr="00242D89">
        <w:rPr>
          <w:rFonts w:eastAsia="SimSun"/>
          <w:lang w:eastAsia="zh-CN"/>
        </w:rPr>
        <w:t>7</w:t>
      </w:r>
      <w:r w:rsidRPr="00242D89">
        <w:t>.2.4),</w:t>
      </w:r>
    </w:p>
    <w:p w14:paraId="2115E478" w14:textId="4A327553" w:rsidR="007A0068" w:rsidRPr="00242D89" w:rsidRDefault="00550650" w:rsidP="00462502">
      <w:pPr>
        <w:pStyle w:val="enumlev2"/>
        <w:jc w:val="both"/>
      </w:pPr>
      <w:r w:rsidRPr="00242D89">
        <w:t xml:space="preserve">Banking (see </w:t>
      </w:r>
      <w:r w:rsidR="00967981">
        <w:t>clause</w:t>
      </w:r>
      <w:r w:rsidRPr="00242D89">
        <w:t xml:space="preserve"> </w:t>
      </w:r>
      <w:r w:rsidRPr="00242D89">
        <w:rPr>
          <w:rFonts w:eastAsia="SimSun"/>
          <w:lang w:eastAsia="zh-CN"/>
        </w:rPr>
        <w:t>7</w:t>
      </w:r>
      <w:r w:rsidRPr="00242D89">
        <w:t>.2.5),</w:t>
      </w:r>
    </w:p>
    <w:p w14:paraId="2115E479" w14:textId="000691A8" w:rsidR="007A0068" w:rsidRPr="00242D89" w:rsidRDefault="00550650" w:rsidP="00462502">
      <w:pPr>
        <w:pStyle w:val="enumlev2"/>
        <w:jc w:val="both"/>
      </w:pPr>
      <w:r w:rsidRPr="00242D89">
        <w:t xml:space="preserve">Medical (see </w:t>
      </w:r>
      <w:r w:rsidR="00967981">
        <w:t>clause</w:t>
      </w:r>
      <w:r w:rsidRPr="00242D89">
        <w:t xml:space="preserve"> </w:t>
      </w:r>
      <w:r w:rsidRPr="00242D89">
        <w:rPr>
          <w:rFonts w:eastAsia="SimSun"/>
          <w:lang w:eastAsia="zh-CN"/>
        </w:rPr>
        <w:t>7</w:t>
      </w:r>
      <w:r w:rsidRPr="00242D89">
        <w:t>.2.6),</w:t>
      </w:r>
    </w:p>
    <w:p w14:paraId="2115E47A" w14:textId="267F6D12" w:rsidR="007A0068" w:rsidRPr="00242D89" w:rsidRDefault="00550650" w:rsidP="00462502">
      <w:pPr>
        <w:pStyle w:val="enumlev2"/>
        <w:jc w:val="both"/>
      </w:pPr>
      <w:r w:rsidRPr="00242D89">
        <w:t xml:space="preserve">Manufacturing (see </w:t>
      </w:r>
      <w:r w:rsidR="00967981">
        <w:t>clause</w:t>
      </w:r>
      <w:r w:rsidRPr="00242D89">
        <w:t xml:space="preserve"> </w:t>
      </w:r>
      <w:r w:rsidRPr="00242D89">
        <w:rPr>
          <w:rFonts w:eastAsia="SimSun"/>
          <w:lang w:eastAsia="zh-CN"/>
        </w:rPr>
        <w:t>7</w:t>
      </w:r>
      <w:r w:rsidRPr="00242D89">
        <w:t>.2.7),</w:t>
      </w:r>
    </w:p>
    <w:p w14:paraId="2115E47B" w14:textId="5D71967B" w:rsidR="007A0068" w:rsidRPr="00242D89" w:rsidRDefault="00550650" w:rsidP="00462502">
      <w:pPr>
        <w:pStyle w:val="enumlev2"/>
        <w:jc w:val="both"/>
      </w:pPr>
      <w:r w:rsidRPr="00242D89">
        <w:t xml:space="preserve">Education (see </w:t>
      </w:r>
      <w:r w:rsidR="00967981">
        <w:t>clause</w:t>
      </w:r>
      <w:r w:rsidRPr="00242D89">
        <w:t xml:space="preserve"> </w:t>
      </w:r>
      <w:r w:rsidRPr="00242D89">
        <w:rPr>
          <w:rFonts w:eastAsia="SimSun"/>
          <w:lang w:eastAsia="zh-CN"/>
        </w:rPr>
        <w:t>7</w:t>
      </w:r>
      <w:r w:rsidRPr="00242D89">
        <w:t>.2.8),</w:t>
      </w:r>
    </w:p>
    <w:p w14:paraId="2115E47C" w14:textId="7A4F2EB8" w:rsidR="007A0068" w:rsidRPr="00242D89" w:rsidRDefault="00550650" w:rsidP="00462502">
      <w:pPr>
        <w:pStyle w:val="enumlev2"/>
        <w:jc w:val="both"/>
      </w:pPr>
      <w:r w:rsidRPr="00242D89">
        <w:t xml:space="preserve">City </w:t>
      </w:r>
      <w:r w:rsidR="00B96C51" w:rsidRPr="00242D89">
        <w:t xml:space="preserve">governance </w:t>
      </w:r>
      <w:r w:rsidRPr="00242D89">
        <w:t xml:space="preserve">(see </w:t>
      </w:r>
      <w:r w:rsidR="00967981">
        <w:t>clause</w:t>
      </w:r>
      <w:r w:rsidRPr="00242D89">
        <w:t xml:space="preserve"> </w:t>
      </w:r>
      <w:r w:rsidRPr="00242D89">
        <w:rPr>
          <w:rFonts w:eastAsia="SimSun"/>
          <w:lang w:eastAsia="zh-CN"/>
        </w:rPr>
        <w:t>7</w:t>
      </w:r>
      <w:r w:rsidRPr="00242D89">
        <w:t>.2.9),</w:t>
      </w:r>
    </w:p>
    <w:p w14:paraId="2115E47D" w14:textId="0BC8CD70" w:rsidR="007A0068" w:rsidRPr="00242D89" w:rsidRDefault="00550650" w:rsidP="00462502">
      <w:pPr>
        <w:pStyle w:val="enumlev2"/>
        <w:jc w:val="both"/>
      </w:pPr>
      <w:r w:rsidRPr="00242D89">
        <w:t xml:space="preserve">Transportation (see </w:t>
      </w:r>
      <w:r w:rsidR="00967981">
        <w:t>clause</w:t>
      </w:r>
      <w:r w:rsidRPr="00242D89">
        <w:t xml:space="preserve"> </w:t>
      </w:r>
      <w:r w:rsidRPr="00242D89">
        <w:rPr>
          <w:rFonts w:eastAsia="SimSun"/>
          <w:lang w:eastAsia="zh-CN"/>
        </w:rPr>
        <w:t>7</w:t>
      </w:r>
      <w:r w:rsidRPr="00242D89">
        <w:t>.2.10),</w:t>
      </w:r>
    </w:p>
    <w:p w14:paraId="2115E47E" w14:textId="198D3462" w:rsidR="007A0068" w:rsidRPr="00242D89" w:rsidRDefault="00550650" w:rsidP="00462502">
      <w:pPr>
        <w:pStyle w:val="enumlev2"/>
        <w:jc w:val="both"/>
      </w:pPr>
      <w:r w:rsidRPr="00242D89">
        <w:t xml:space="preserve">Urban </w:t>
      </w:r>
      <w:r w:rsidR="00B96C51" w:rsidRPr="00242D89">
        <w:t xml:space="preserve">construction </w:t>
      </w:r>
      <w:r w:rsidRPr="00242D89">
        <w:t xml:space="preserve">(see </w:t>
      </w:r>
      <w:r w:rsidR="00967981">
        <w:t>clause</w:t>
      </w:r>
      <w:r w:rsidRPr="00242D89">
        <w:t xml:space="preserve"> </w:t>
      </w:r>
      <w:r w:rsidRPr="00242D89">
        <w:rPr>
          <w:rFonts w:eastAsia="SimSun"/>
          <w:lang w:eastAsia="zh-CN"/>
        </w:rPr>
        <w:t>7</w:t>
      </w:r>
      <w:r w:rsidRPr="00242D89">
        <w:t>.2.11), and</w:t>
      </w:r>
    </w:p>
    <w:p w14:paraId="2115E47F" w14:textId="0758B9E3" w:rsidR="007A0068" w:rsidRPr="00242D89" w:rsidRDefault="00550650" w:rsidP="00462502">
      <w:pPr>
        <w:pStyle w:val="enumlev2"/>
        <w:jc w:val="both"/>
      </w:pPr>
      <w:r w:rsidRPr="00242D89">
        <w:t xml:space="preserve">Environmental protection (see </w:t>
      </w:r>
      <w:r w:rsidR="00967981">
        <w:t>clause</w:t>
      </w:r>
      <w:r w:rsidRPr="00242D89">
        <w:t xml:space="preserve"> </w:t>
      </w:r>
      <w:r w:rsidRPr="00242D89">
        <w:rPr>
          <w:rFonts w:eastAsia="SimSun"/>
          <w:lang w:eastAsia="zh-CN"/>
        </w:rPr>
        <w:t>7</w:t>
      </w:r>
      <w:r w:rsidRPr="00242D89">
        <w:t>.2.12).</w:t>
      </w:r>
    </w:p>
    <w:p w14:paraId="2115E480" w14:textId="0433F72D" w:rsidR="007A0068" w:rsidRPr="00242D89" w:rsidRDefault="00550650" w:rsidP="00462502">
      <w:pPr>
        <w:jc w:val="both"/>
        <w:rPr>
          <w:lang w:eastAsia="zh-CN"/>
        </w:rPr>
      </w:pPr>
      <w:r w:rsidRPr="00242D89">
        <w:rPr>
          <w:lang w:eastAsia="zh-CN"/>
        </w:rPr>
        <w:t xml:space="preserve">Enabling technology standards. Enabling technologies, such as </w:t>
      </w:r>
      <w:r w:rsidR="00B96C51">
        <w:rPr>
          <w:lang w:eastAsia="zh-CN"/>
        </w:rPr>
        <w:t>virtual reality (</w:t>
      </w:r>
      <w:r w:rsidRPr="00242D89">
        <w:rPr>
          <w:lang w:eastAsia="zh-CN"/>
        </w:rPr>
        <w:t>VR</w:t>
      </w:r>
      <w:r w:rsidR="00B96C51">
        <w:rPr>
          <w:lang w:eastAsia="zh-CN"/>
        </w:rPr>
        <w:t>)</w:t>
      </w:r>
      <w:r w:rsidRPr="00242D89">
        <w:rPr>
          <w:lang w:eastAsia="zh-CN"/>
        </w:rPr>
        <w:t xml:space="preserve">, </w:t>
      </w:r>
      <w:r w:rsidR="00B96C51">
        <w:rPr>
          <w:lang w:eastAsia="zh-CN"/>
        </w:rPr>
        <w:t>augmented reality (</w:t>
      </w:r>
      <w:r w:rsidRPr="00242D89">
        <w:rPr>
          <w:lang w:eastAsia="zh-CN"/>
        </w:rPr>
        <w:t>AR</w:t>
      </w:r>
      <w:r w:rsidR="00B96C51">
        <w:rPr>
          <w:lang w:eastAsia="zh-CN"/>
        </w:rPr>
        <w:t>)</w:t>
      </w:r>
      <w:r w:rsidRPr="00242D89">
        <w:rPr>
          <w:lang w:eastAsia="zh-CN"/>
        </w:rPr>
        <w:t xml:space="preserve">, digital twins, blockchain, media coding, and </w:t>
      </w:r>
      <w:r w:rsidR="00B96C51">
        <w:rPr>
          <w:lang w:eastAsia="zh-CN"/>
        </w:rPr>
        <w:t>artificial intelligence (</w:t>
      </w:r>
      <w:r w:rsidRPr="00242D89">
        <w:rPr>
          <w:lang w:eastAsia="zh-CN"/>
        </w:rPr>
        <w:t>AI</w:t>
      </w:r>
      <w:r w:rsidR="00B96C51">
        <w:rPr>
          <w:lang w:eastAsia="zh-CN"/>
        </w:rPr>
        <w:t>)</w:t>
      </w:r>
      <w:r w:rsidRPr="00242D89">
        <w:rPr>
          <w:lang w:eastAsia="zh-CN"/>
        </w:rPr>
        <w:t xml:space="preserve">, are pivotal in shaping the metaverse. They offer immersive experiences, real-time synchronization, security, and enhanced interactions. The detailed description of desired standards </w:t>
      </w:r>
      <w:r w:rsidR="006766F8" w:rsidRPr="00242D89">
        <w:rPr>
          <w:lang w:eastAsia="zh-CN"/>
        </w:rPr>
        <w:t>is</w:t>
      </w:r>
      <w:r w:rsidRPr="00242D89">
        <w:rPr>
          <w:lang w:eastAsia="zh-CN"/>
        </w:rPr>
        <w:t xml:space="preserve"> provided as follows:</w:t>
      </w:r>
    </w:p>
    <w:p w14:paraId="2115E481" w14:textId="345884D5" w:rsidR="007A0068" w:rsidRPr="00242D89" w:rsidRDefault="00550650" w:rsidP="00462502">
      <w:pPr>
        <w:pStyle w:val="enumlev2"/>
        <w:jc w:val="both"/>
      </w:pPr>
      <w:r w:rsidRPr="00242D89">
        <w:t xml:space="preserve">Virtual reality and augmented reality (see </w:t>
      </w:r>
      <w:r w:rsidR="00967981">
        <w:t>clause</w:t>
      </w:r>
      <w:r w:rsidRPr="00242D89">
        <w:t xml:space="preserve"> </w:t>
      </w:r>
      <w:r w:rsidRPr="00242D89">
        <w:rPr>
          <w:rFonts w:eastAsia="SimSun"/>
          <w:lang w:eastAsia="zh-CN"/>
        </w:rPr>
        <w:t>7</w:t>
      </w:r>
      <w:r w:rsidRPr="00242D89">
        <w:t>.3.1),</w:t>
      </w:r>
    </w:p>
    <w:p w14:paraId="2115E482" w14:textId="0A461C2A" w:rsidR="007A0068" w:rsidRPr="00242D89" w:rsidRDefault="00550650" w:rsidP="00462502">
      <w:pPr>
        <w:pStyle w:val="enumlev2"/>
        <w:jc w:val="both"/>
      </w:pPr>
      <w:r w:rsidRPr="00242D89">
        <w:t xml:space="preserve">Digital twin (see </w:t>
      </w:r>
      <w:r w:rsidR="00967981">
        <w:t>clause</w:t>
      </w:r>
      <w:r w:rsidRPr="00242D89">
        <w:t xml:space="preserve"> </w:t>
      </w:r>
      <w:r w:rsidRPr="00242D89">
        <w:rPr>
          <w:rFonts w:eastAsia="SimSun"/>
          <w:lang w:eastAsia="zh-CN"/>
        </w:rPr>
        <w:t>7</w:t>
      </w:r>
      <w:r w:rsidRPr="00242D89">
        <w:t>.3.2),</w:t>
      </w:r>
    </w:p>
    <w:p w14:paraId="2115E483" w14:textId="79618CA4" w:rsidR="007A0068" w:rsidRPr="00242D89" w:rsidRDefault="00550650" w:rsidP="00462502">
      <w:pPr>
        <w:pStyle w:val="enumlev2"/>
        <w:jc w:val="both"/>
      </w:pPr>
      <w:r w:rsidRPr="00242D89">
        <w:t xml:space="preserve">Blockchain (see </w:t>
      </w:r>
      <w:r w:rsidR="00967981">
        <w:t>clause</w:t>
      </w:r>
      <w:r w:rsidRPr="00242D89">
        <w:t xml:space="preserve"> </w:t>
      </w:r>
      <w:r w:rsidRPr="00242D89">
        <w:rPr>
          <w:rFonts w:eastAsia="SimSun"/>
          <w:lang w:eastAsia="zh-CN"/>
        </w:rPr>
        <w:t>7</w:t>
      </w:r>
      <w:r w:rsidRPr="00242D89">
        <w:t>.3.3),</w:t>
      </w:r>
    </w:p>
    <w:p w14:paraId="2115E484" w14:textId="4ECD3D7A" w:rsidR="007A0068" w:rsidRPr="00242D89" w:rsidRDefault="00550650" w:rsidP="00462502">
      <w:pPr>
        <w:pStyle w:val="enumlev2"/>
        <w:jc w:val="both"/>
      </w:pPr>
      <w:r w:rsidRPr="00242D89">
        <w:t xml:space="preserve">Media coding (see </w:t>
      </w:r>
      <w:r w:rsidR="00967981">
        <w:t>clause</w:t>
      </w:r>
      <w:r w:rsidRPr="00242D89">
        <w:t xml:space="preserve"> </w:t>
      </w:r>
      <w:r w:rsidRPr="00242D89">
        <w:rPr>
          <w:rFonts w:eastAsia="SimSun"/>
          <w:lang w:eastAsia="zh-CN"/>
        </w:rPr>
        <w:t>7</w:t>
      </w:r>
      <w:r w:rsidRPr="00242D89">
        <w:t>.3.4), and</w:t>
      </w:r>
    </w:p>
    <w:p w14:paraId="2115E485" w14:textId="1D806E0B" w:rsidR="007A0068" w:rsidRPr="00242D89" w:rsidRDefault="00550650" w:rsidP="00462502">
      <w:pPr>
        <w:pStyle w:val="enumlev2"/>
        <w:jc w:val="both"/>
      </w:pPr>
      <w:r w:rsidRPr="00242D89">
        <w:t xml:space="preserve">Artificial </w:t>
      </w:r>
      <w:r w:rsidR="006766F8" w:rsidRPr="00242D89">
        <w:t xml:space="preserve">intelligence </w:t>
      </w:r>
      <w:r w:rsidRPr="00242D89">
        <w:t xml:space="preserve">(see </w:t>
      </w:r>
      <w:r w:rsidR="00967981">
        <w:t>clause</w:t>
      </w:r>
      <w:r w:rsidRPr="00242D89">
        <w:t xml:space="preserve"> </w:t>
      </w:r>
      <w:r w:rsidRPr="00242D89">
        <w:rPr>
          <w:rFonts w:eastAsia="SimSun"/>
          <w:lang w:eastAsia="zh-CN"/>
        </w:rPr>
        <w:t>7</w:t>
      </w:r>
      <w:r w:rsidRPr="00242D89">
        <w:t>.3.5).</w:t>
      </w:r>
    </w:p>
    <w:p w14:paraId="2115E486" w14:textId="2BF5DC86" w:rsidR="007A0068" w:rsidRPr="00242D89" w:rsidRDefault="00550650" w:rsidP="00462502">
      <w:pPr>
        <w:jc w:val="both"/>
        <w:rPr>
          <w:lang w:eastAsia="zh-CN"/>
        </w:rPr>
      </w:pPr>
      <w:r w:rsidRPr="00242D89">
        <w:rPr>
          <w:lang w:eastAsia="zh-CN"/>
        </w:rPr>
        <w:t>Interoperability and ICT related infrastructure standards. Standardization in this category ensures efficient architectures to support diverse metaverse demands, which includes:</w:t>
      </w:r>
    </w:p>
    <w:p w14:paraId="2115E487" w14:textId="0D7357BC" w:rsidR="007A0068" w:rsidRPr="00242D89" w:rsidRDefault="00550650" w:rsidP="00462502">
      <w:pPr>
        <w:pStyle w:val="enumlev2"/>
        <w:jc w:val="both"/>
      </w:pPr>
      <w:r w:rsidRPr="00242D89">
        <w:t xml:space="preserve">Interoperability (see </w:t>
      </w:r>
      <w:r w:rsidR="00967981">
        <w:t>clause</w:t>
      </w:r>
      <w:r w:rsidRPr="00242D89">
        <w:t xml:space="preserve"> </w:t>
      </w:r>
      <w:r w:rsidRPr="00242D89">
        <w:rPr>
          <w:rFonts w:eastAsia="SimSun"/>
          <w:lang w:eastAsia="zh-CN"/>
        </w:rPr>
        <w:t>7</w:t>
      </w:r>
      <w:r w:rsidRPr="00242D89">
        <w:t>.4.1),</w:t>
      </w:r>
    </w:p>
    <w:p w14:paraId="2115E488" w14:textId="2CFE4C0A" w:rsidR="007A0068" w:rsidRPr="00242D89" w:rsidRDefault="00550650" w:rsidP="00462502">
      <w:pPr>
        <w:pStyle w:val="enumlev2"/>
        <w:jc w:val="both"/>
      </w:pPr>
      <w:bookmarkStart w:id="201" w:name="OLE_LINK1"/>
      <w:r w:rsidRPr="00242D89">
        <w:t xml:space="preserve">Data sharing (see </w:t>
      </w:r>
      <w:r w:rsidR="00967981">
        <w:t>clause</w:t>
      </w:r>
      <w:r w:rsidRPr="00242D89">
        <w:t xml:space="preserve"> </w:t>
      </w:r>
      <w:r w:rsidRPr="00242D89">
        <w:rPr>
          <w:rFonts w:eastAsia="SimSun"/>
          <w:lang w:eastAsia="zh-CN"/>
        </w:rPr>
        <w:t>7</w:t>
      </w:r>
      <w:r w:rsidRPr="00242D89">
        <w:t>.4.2),</w:t>
      </w:r>
    </w:p>
    <w:p w14:paraId="2115E489" w14:textId="5323793A" w:rsidR="007A0068" w:rsidRPr="00242D89" w:rsidRDefault="00550650" w:rsidP="00462502">
      <w:pPr>
        <w:pStyle w:val="enumlev2"/>
        <w:jc w:val="both"/>
      </w:pPr>
      <w:r w:rsidRPr="00242D89">
        <w:t xml:space="preserve">Interfacing (see </w:t>
      </w:r>
      <w:r w:rsidR="00967981">
        <w:t>clause</w:t>
      </w:r>
      <w:r w:rsidRPr="00242D89">
        <w:t xml:space="preserve"> </w:t>
      </w:r>
      <w:r w:rsidRPr="00242D89">
        <w:rPr>
          <w:rFonts w:eastAsia="SimSun"/>
          <w:lang w:eastAsia="zh-CN"/>
        </w:rPr>
        <w:t>7</w:t>
      </w:r>
      <w:r w:rsidRPr="00242D89">
        <w:t>.4.3),</w:t>
      </w:r>
    </w:p>
    <w:bookmarkEnd w:id="201"/>
    <w:p w14:paraId="2115E48A" w14:textId="64E9E594" w:rsidR="007A0068" w:rsidRPr="00242D89" w:rsidRDefault="00550650" w:rsidP="00462502">
      <w:pPr>
        <w:pStyle w:val="enumlev2"/>
        <w:jc w:val="both"/>
      </w:pPr>
      <w:r w:rsidRPr="00242D89">
        <w:t xml:space="preserve">Network infrastructure (see </w:t>
      </w:r>
      <w:r w:rsidR="00967981">
        <w:t>clause</w:t>
      </w:r>
      <w:r w:rsidRPr="00242D89">
        <w:t xml:space="preserve"> </w:t>
      </w:r>
      <w:r w:rsidRPr="00242D89">
        <w:rPr>
          <w:rFonts w:eastAsia="SimSun"/>
          <w:lang w:eastAsia="zh-CN"/>
        </w:rPr>
        <w:t>7</w:t>
      </w:r>
      <w:r w:rsidRPr="00242D89">
        <w:t>.4.4),</w:t>
      </w:r>
    </w:p>
    <w:p w14:paraId="2115E48B" w14:textId="72211B80" w:rsidR="007A0068" w:rsidRPr="00242D89" w:rsidRDefault="00550650" w:rsidP="00462502">
      <w:pPr>
        <w:pStyle w:val="enumlev2"/>
        <w:jc w:val="both"/>
      </w:pPr>
      <w:r w:rsidRPr="00242D89">
        <w:t xml:space="preserve">Storage infrastructure (see </w:t>
      </w:r>
      <w:r w:rsidR="00967981">
        <w:t>clause</w:t>
      </w:r>
      <w:r w:rsidRPr="00242D89">
        <w:t xml:space="preserve"> </w:t>
      </w:r>
      <w:r w:rsidRPr="00242D89">
        <w:rPr>
          <w:rFonts w:eastAsia="SimSun"/>
          <w:lang w:eastAsia="zh-CN"/>
        </w:rPr>
        <w:t>7</w:t>
      </w:r>
      <w:r w:rsidRPr="00242D89">
        <w:t>.4.5), and</w:t>
      </w:r>
    </w:p>
    <w:p w14:paraId="2115E48C" w14:textId="6AF65E09" w:rsidR="007A0068" w:rsidRPr="00242D89" w:rsidRDefault="00550650" w:rsidP="00462502">
      <w:pPr>
        <w:pStyle w:val="enumlev2"/>
        <w:jc w:val="both"/>
      </w:pPr>
      <w:r w:rsidRPr="00242D89">
        <w:t xml:space="preserve">Computing power infrastructure (see </w:t>
      </w:r>
      <w:r w:rsidR="00967981">
        <w:t>clause</w:t>
      </w:r>
      <w:r w:rsidRPr="00242D89">
        <w:t xml:space="preserve"> 7.4.6).</w:t>
      </w:r>
    </w:p>
    <w:p w14:paraId="2115E48D" w14:textId="77777777" w:rsidR="007A0068" w:rsidRPr="00242D89" w:rsidRDefault="00550650" w:rsidP="00462502">
      <w:pPr>
        <w:pStyle w:val="Heading2"/>
        <w:jc w:val="both"/>
        <w:rPr>
          <w:lang w:eastAsia="zh-CN"/>
        </w:rPr>
      </w:pPr>
      <w:bookmarkStart w:id="202" w:name="_Toc13856"/>
      <w:bookmarkStart w:id="203" w:name="_Toc169136113"/>
      <w:r w:rsidRPr="00242D89">
        <w:rPr>
          <w:lang w:eastAsia="zh-CN"/>
        </w:rPr>
        <w:lastRenderedPageBreak/>
        <w:t>Timeline for standardization of metaverse</w:t>
      </w:r>
      <w:bookmarkEnd w:id="202"/>
      <w:bookmarkEnd w:id="203"/>
      <w:r w:rsidRPr="00242D89">
        <w:rPr>
          <w:lang w:eastAsia="zh-CN"/>
        </w:rPr>
        <w:t xml:space="preserve"> </w:t>
      </w:r>
    </w:p>
    <w:p w14:paraId="2115E48E" w14:textId="18A52D4F" w:rsidR="007A0068" w:rsidRPr="00242D89" w:rsidRDefault="00550650" w:rsidP="00462502">
      <w:pPr>
        <w:jc w:val="both"/>
        <w:rPr>
          <w:lang w:eastAsia="zh-CN"/>
        </w:rPr>
      </w:pPr>
      <w:r w:rsidRPr="00242D89">
        <w:rPr>
          <w:lang w:eastAsia="zh-CN"/>
        </w:rPr>
        <w:t xml:space="preserve">Considering that the levels of preparation and maturity for standardization tasks differ, the priority of development tasks such as general, enabling technology, </w:t>
      </w:r>
      <w:r w:rsidR="00B82C9F" w:rsidRPr="00242D89">
        <w:rPr>
          <w:lang w:eastAsia="zh-CN"/>
        </w:rPr>
        <w:t xml:space="preserve">interoperability </w:t>
      </w:r>
      <w:r w:rsidRPr="00242D89">
        <w:rPr>
          <w:lang w:eastAsia="zh-CN"/>
        </w:rPr>
        <w:t xml:space="preserve">and ICT-related infrastructure standards also varies. </w:t>
      </w:r>
    </w:p>
    <w:p w14:paraId="2115E48F" w14:textId="71F9D32B" w:rsidR="007A0068" w:rsidRPr="00242D89" w:rsidRDefault="00550650" w:rsidP="00462502">
      <w:pPr>
        <w:pStyle w:val="enumlev2"/>
        <w:jc w:val="both"/>
      </w:pPr>
      <w:r w:rsidRPr="00242D89">
        <w:t xml:space="preserve">Figure 2 provides an overview of the estimated timeline in the scheme. This is not exhaustive list but is meant to give some ideas of the range of tasks. As indicated in the timeline, some activities are already ongoing in the year of 2023. General standards such as </w:t>
      </w:r>
      <w:r w:rsidR="00B82C9F" w:rsidRPr="00242D89">
        <w:t>framework</w:t>
      </w:r>
      <w:r w:rsidRPr="00242D89">
        <w:t xml:space="preserve">, terminology and definitions are being developed by </w:t>
      </w:r>
      <w:r w:rsidR="00B82C9F">
        <w:t xml:space="preserve">the </w:t>
      </w:r>
      <w:r w:rsidRPr="00242D89">
        <w:t xml:space="preserve">ITU focus group on metaverse (FG-MV). Some pre-standardization works, such as technical specifications and technical reports, have already been completed on different topics. Formal standardization work could begin based on the existing deliverables from FG-MV. </w:t>
      </w:r>
    </w:p>
    <w:p w14:paraId="2115E490" w14:textId="77777777" w:rsidR="007A0068" w:rsidRPr="00242D89" w:rsidRDefault="00550650" w:rsidP="00F76097">
      <w:pPr>
        <w:pStyle w:val="enumlev2"/>
      </w:pPr>
      <w:r w:rsidRPr="00242D89">
        <w:drawing>
          <wp:inline distT="0" distB="0" distL="114300" distR="114300" wp14:anchorId="2115E7DF" wp14:editId="2115E7E0">
            <wp:extent cx="6048375" cy="3376930"/>
            <wp:effectExtent l="0" t="0" r="0" b="444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5"/>
                    <a:stretch>
                      <a:fillRect/>
                    </a:stretch>
                  </pic:blipFill>
                  <pic:spPr>
                    <a:xfrm>
                      <a:off x="0" y="0"/>
                      <a:ext cx="6048375" cy="3376930"/>
                    </a:xfrm>
                    <a:prstGeom prst="rect">
                      <a:avLst/>
                    </a:prstGeom>
                    <a:noFill/>
                    <a:ln>
                      <a:noFill/>
                    </a:ln>
                  </pic:spPr>
                </pic:pic>
              </a:graphicData>
            </a:graphic>
          </wp:inline>
        </w:drawing>
      </w:r>
    </w:p>
    <w:p w14:paraId="2115E491" w14:textId="77777777" w:rsidR="007A0068" w:rsidRPr="00242D89" w:rsidRDefault="00550650">
      <w:pPr>
        <w:pStyle w:val="FigureNoTitle0"/>
        <w:rPr>
          <w:lang w:eastAsia="zh-CN"/>
        </w:rPr>
      </w:pPr>
      <w:r w:rsidRPr="00242D89">
        <w:rPr>
          <w:lang w:eastAsia="zh-CN"/>
        </w:rPr>
        <w:t>Figure 2 Possible timeline for standardization of metaverse</w:t>
      </w:r>
    </w:p>
    <w:p w14:paraId="2115E492" w14:textId="77777777" w:rsidR="007A0068" w:rsidRPr="00242D89" w:rsidRDefault="00550650" w:rsidP="00462502">
      <w:pPr>
        <w:pStyle w:val="enumlev2"/>
        <w:jc w:val="both"/>
      </w:pPr>
      <w:r w:rsidRPr="00242D89">
        <w:t>The suggested priority of launching the work items of standardization is as follows:</w:t>
      </w:r>
    </w:p>
    <w:p w14:paraId="2115E493" w14:textId="7FEDF94A" w:rsidR="007A0068" w:rsidRPr="00242D89" w:rsidRDefault="00550650" w:rsidP="00462502">
      <w:pPr>
        <w:pStyle w:val="enumlev2"/>
        <w:jc w:val="both"/>
      </w:pPr>
      <w:r w:rsidRPr="00242D89">
        <w:t>in General standards,</w:t>
      </w:r>
    </w:p>
    <w:p w14:paraId="2115E494" w14:textId="127DB3E9" w:rsidR="007A0068" w:rsidRPr="00242D89" w:rsidRDefault="00550650" w:rsidP="00462502">
      <w:pPr>
        <w:pStyle w:val="enumlev2"/>
        <w:numPr>
          <w:ilvl w:val="0"/>
          <w:numId w:val="6"/>
        </w:numPr>
        <w:jc w:val="both"/>
      </w:pPr>
      <w:r w:rsidRPr="00242D89">
        <w:t xml:space="preserve">High priority: Framework, terminology and definitions, </w:t>
      </w:r>
      <w:r w:rsidR="006519F1" w:rsidRPr="00242D89">
        <w:t>accessibility, security</w:t>
      </w:r>
    </w:p>
    <w:p w14:paraId="2115E495" w14:textId="77777777" w:rsidR="007A0068" w:rsidRPr="00242D89" w:rsidRDefault="00550650" w:rsidP="00462502">
      <w:pPr>
        <w:pStyle w:val="enumlev2"/>
        <w:numPr>
          <w:ilvl w:val="0"/>
          <w:numId w:val="6"/>
        </w:numPr>
        <w:jc w:val="both"/>
      </w:pPr>
      <w:r w:rsidRPr="00242D89">
        <w:t>Medium priority: Sustainability</w:t>
      </w:r>
    </w:p>
    <w:p w14:paraId="2115E496" w14:textId="77777777" w:rsidR="007A0068" w:rsidRPr="00242D89" w:rsidRDefault="00550650" w:rsidP="00462502">
      <w:pPr>
        <w:pStyle w:val="enumlev2"/>
        <w:numPr>
          <w:ilvl w:val="0"/>
          <w:numId w:val="6"/>
        </w:numPr>
        <w:jc w:val="both"/>
      </w:pPr>
      <w:r w:rsidRPr="00242D89">
        <w:t>Low priority: Evaluation</w:t>
      </w:r>
    </w:p>
    <w:p w14:paraId="2115E497" w14:textId="37BD8198" w:rsidR="007A0068" w:rsidRPr="00242D89" w:rsidRDefault="00550650" w:rsidP="00462502">
      <w:pPr>
        <w:pStyle w:val="enumlev2"/>
        <w:jc w:val="both"/>
      </w:pPr>
      <w:r w:rsidRPr="00242D89">
        <w:t xml:space="preserve">in </w:t>
      </w:r>
      <w:r w:rsidR="006519F1" w:rsidRPr="00242D89">
        <w:t xml:space="preserve">enabling </w:t>
      </w:r>
      <w:r w:rsidRPr="00242D89">
        <w:t>technology standards,</w:t>
      </w:r>
    </w:p>
    <w:p w14:paraId="2115E498" w14:textId="51D7C577" w:rsidR="007A0068" w:rsidRPr="00242D89" w:rsidRDefault="00550650" w:rsidP="00462502">
      <w:pPr>
        <w:pStyle w:val="enumlev2"/>
        <w:numPr>
          <w:ilvl w:val="0"/>
          <w:numId w:val="7"/>
        </w:numPr>
        <w:jc w:val="both"/>
      </w:pPr>
      <w:r w:rsidRPr="00242D89">
        <w:t xml:space="preserve">High priority: Digital twin, </w:t>
      </w:r>
      <w:r w:rsidR="006519F1" w:rsidRPr="00242D89">
        <w:t>artificial intelligence</w:t>
      </w:r>
      <w:r w:rsidR="006519F1" w:rsidRPr="00242D89">
        <w:rPr>
          <w:rFonts w:eastAsia="SimSun"/>
          <w:lang w:eastAsia="zh-CN"/>
        </w:rPr>
        <w:t xml:space="preserve">, </w:t>
      </w:r>
      <w:r w:rsidR="006519F1" w:rsidRPr="00242D89">
        <w:t xml:space="preserve">virtual reality </w:t>
      </w:r>
      <w:r w:rsidR="006519F1">
        <w:t>and</w:t>
      </w:r>
      <w:r w:rsidR="006519F1" w:rsidRPr="00242D89">
        <w:t xml:space="preserve"> augmented </w:t>
      </w:r>
      <w:r w:rsidRPr="00242D89">
        <w:t>reality</w:t>
      </w:r>
    </w:p>
    <w:p w14:paraId="2115E499" w14:textId="77777777" w:rsidR="007A0068" w:rsidRPr="00242D89" w:rsidRDefault="00550650" w:rsidP="00462502">
      <w:pPr>
        <w:pStyle w:val="enumlev2"/>
        <w:numPr>
          <w:ilvl w:val="0"/>
          <w:numId w:val="7"/>
        </w:numPr>
        <w:jc w:val="both"/>
      </w:pPr>
      <w:r w:rsidRPr="00242D89">
        <w:t xml:space="preserve">Medium priority: Media coding, </w:t>
      </w:r>
    </w:p>
    <w:p w14:paraId="2115E49A" w14:textId="77777777" w:rsidR="007A0068" w:rsidRPr="00242D89" w:rsidRDefault="00550650" w:rsidP="00462502">
      <w:pPr>
        <w:pStyle w:val="enumlev2"/>
        <w:numPr>
          <w:ilvl w:val="0"/>
          <w:numId w:val="7"/>
        </w:numPr>
        <w:jc w:val="both"/>
      </w:pPr>
      <w:r w:rsidRPr="00242D89">
        <w:t>Low priority: Blockchain</w:t>
      </w:r>
    </w:p>
    <w:p w14:paraId="2115E49B" w14:textId="2376EAB8" w:rsidR="007A0068" w:rsidRPr="00242D89" w:rsidRDefault="00550650" w:rsidP="00462502">
      <w:pPr>
        <w:pStyle w:val="enumlev2"/>
        <w:jc w:val="both"/>
      </w:pPr>
      <w:r w:rsidRPr="00242D89">
        <w:t xml:space="preserve">in </w:t>
      </w:r>
      <w:r w:rsidR="006519F1" w:rsidRPr="00242D89">
        <w:t xml:space="preserve">interoperability </w:t>
      </w:r>
      <w:r w:rsidRPr="00242D89">
        <w:t>and ICT related infrastructure standards,</w:t>
      </w:r>
    </w:p>
    <w:p w14:paraId="2115E49C" w14:textId="03EC5417" w:rsidR="007A0068" w:rsidRPr="00242D89" w:rsidRDefault="00550650" w:rsidP="00462502">
      <w:pPr>
        <w:pStyle w:val="enumlev2"/>
        <w:numPr>
          <w:ilvl w:val="0"/>
          <w:numId w:val="8"/>
        </w:numPr>
        <w:jc w:val="both"/>
      </w:pPr>
      <w:r w:rsidRPr="00242D89">
        <w:t xml:space="preserve">High priority: Interoperability, </w:t>
      </w:r>
      <w:r w:rsidR="00026879" w:rsidRPr="00242D89">
        <w:t xml:space="preserve">data </w:t>
      </w:r>
      <w:r w:rsidRPr="00242D89">
        <w:t>sharing</w:t>
      </w:r>
    </w:p>
    <w:p w14:paraId="2115E49D" w14:textId="77777777" w:rsidR="007A0068" w:rsidRPr="00242D89" w:rsidRDefault="00550650" w:rsidP="00462502">
      <w:pPr>
        <w:pStyle w:val="enumlev2"/>
        <w:numPr>
          <w:ilvl w:val="0"/>
          <w:numId w:val="8"/>
        </w:numPr>
        <w:jc w:val="both"/>
      </w:pPr>
      <w:r w:rsidRPr="00242D89">
        <w:t>Medium priority: Network infrastructure</w:t>
      </w:r>
    </w:p>
    <w:p w14:paraId="2115E49E" w14:textId="1F0642D2" w:rsidR="007A0068" w:rsidRPr="00242D89" w:rsidRDefault="00550650" w:rsidP="00462502">
      <w:pPr>
        <w:pStyle w:val="enumlev2"/>
        <w:numPr>
          <w:ilvl w:val="0"/>
          <w:numId w:val="8"/>
        </w:numPr>
        <w:jc w:val="both"/>
      </w:pPr>
      <w:r w:rsidRPr="00242D89">
        <w:t xml:space="preserve">Low priority: Interfacing, </w:t>
      </w:r>
      <w:r w:rsidR="00026879" w:rsidRPr="00242D89">
        <w:t xml:space="preserve">computing </w:t>
      </w:r>
      <w:r w:rsidRPr="00242D89">
        <w:t xml:space="preserve">power, </w:t>
      </w:r>
      <w:r w:rsidR="00026879" w:rsidRPr="00242D89">
        <w:t xml:space="preserve">storage </w:t>
      </w:r>
      <w:r w:rsidRPr="00242D89">
        <w:t>infrastructure</w:t>
      </w:r>
    </w:p>
    <w:p w14:paraId="2115E49F" w14:textId="5B759138" w:rsidR="007A0068" w:rsidRPr="00242D89" w:rsidRDefault="00550650" w:rsidP="00462502">
      <w:pPr>
        <w:pStyle w:val="enumlev2"/>
        <w:jc w:val="both"/>
      </w:pPr>
      <w:r w:rsidRPr="00242D89">
        <w:t xml:space="preserve">in </w:t>
      </w:r>
      <w:r w:rsidR="00026879" w:rsidRPr="00242D89">
        <w:t xml:space="preserve">application </w:t>
      </w:r>
      <w:r w:rsidRPr="00242D89">
        <w:t>and service standards,</w:t>
      </w:r>
    </w:p>
    <w:p w14:paraId="2115E4A0" w14:textId="6740AEDE" w:rsidR="007A0068" w:rsidRPr="00242D89" w:rsidRDefault="00550650" w:rsidP="00462502">
      <w:pPr>
        <w:pStyle w:val="enumlev2"/>
        <w:jc w:val="both"/>
      </w:pPr>
      <w:r w:rsidRPr="00242D89">
        <w:lastRenderedPageBreak/>
        <w:t xml:space="preserve">NOTE - The priorities of metaverse application and service standards </w:t>
      </w:r>
      <w:r w:rsidR="00026879" w:rsidRPr="00242D89">
        <w:t>depend</w:t>
      </w:r>
      <w:r w:rsidRPr="00242D89">
        <w:t xml:space="preserve"> on different industries and</w:t>
      </w:r>
      <w:bookmarkStart w:id="204" w:name="OLE_LINK2"/>
      <w:r w:rsidRPr="00242D89">
        <w:t xml:space="preserve"> regulatory bodies</w:t>
      </w:r>
      <w:bookmarkEnd w:id="204"/>
      <w:r w:rsidRPr="00242D89">
        <w:t xml:space="preserve">. Hence, it is essential to involve relevant stakeholders </w:t>
      </w:r>
      <w:bookmarkStart w:id="205" w:name="OLE_LINK4"/>
      <w:r w:rsidRPr="00242D89">
        <w:t>to</w:t>
      </w:r>
      <w:bookmarkEnd w:id="205"/>
      <w:r w:rsidRPr="00242D89">
        <w:t xml:space="preserve"> determine prioritization based on industry and public sector considerations. </w:t>
      </w:r>
    </w:p>
    <w:p w14:paraId="2115E4A1" w14:textId="77777777" w:rsidR="007A0068" w:rsidRPr="00242D89" w:rsidRDefault="00550650" w:rsidP="00462502">
      <w:pPr>
        <w:pStyle w:val="enumlev2"/>
        <w:numPr>
          <w:ilvl w:val="0"/>
          <w:numId w:val="9"/>
        </w:numPr>
        <w:jc w:val="both"/>
      </w:pPr>
      <w:r w:rsidRPr="00242D89">
        <w:t>High priority: Power energy</w:t>
      </w:r>
    </w:p>
    <w:p w14:paraId="2115E4A2" w14:textId="6A0C32EC" w:rsidR="007A0068" w:rsidRPr="00242D89" w:rsidRDefault="00550650" w:rsidP="00462502">
      <w:pPr>
        <w:pStyle w:val="enumlev2"/>
        <w:numPr>
          <w:ilvl w:val="0"/>
          <w:numId w:val="9"/>
        </w:numPr>
        <w:jc w:val="both"/>
      </w:pPr>
      <w:r w:rsidRPr="00242D89">
        <w:t xml:space="preserve">Medium priority: Tourism and cultural heritage, </w:t>
      </w:r>
      <w:r w:rsidR="00E404DD" w:rsidRPr="00242D89">
        <w:t>medical, manufacturing, city governance, retail and fashion, banking, environmental protecti</w:t>
      </w:r>
      <w:r w:rsidRPr="00242D89">
        <w:t>on</w:t>
      </w:r>
    </w:p>
    <w:p w14:paraId="2115E4A3" w14:textId="3D2E4E0F" w:rsidR="007A0068" w:rsidRPr="00242D89" w:rsidRDefault="00550650" w:rsidP="00462502">
      <w:pPr>
        <w:pStyle w:val="enumlev2"/>
        <w:numPr>
          <w:ilvl w:val="0"/>
          <w:numId w:val="9"/>
        </w:numPr>
        <w:jc w:val="both"/>
        <w:rPr>
          <w:rFonts w:eastAsiaTheme="minorEastAsia"/>
        </w:rPr>
      </w:pPr>
      <w:r w:rsidRPr="00242D89">
        <w:t xml:space="preserve">Low priority: Urban construction, </w:t>
      </w:r>
      <w:r w:rsidR="00E404DD" w:rsidRPr="00242D89">
        <w:t>transportation, agriculture, education</w:t>
      </w:r>
      <w:r w:rsidR="00E404DD">
        <w:t>.</w:t>
      </w:r>
    </w:p>
    <w:p w14:paraId="2115E4A4" w14:textId="77777777" w:rsidR="007A0068" w:rsidRPr="00242D89" w:rsidRDefault="00550650" w:rsidP="00462502">
      <w:pPr>
        <w:pStyle w:val="Heading2"/>
        <w:jc w:val="both"/>
        <w:rPr>
          <w:lang w:eastAsia="zh-CN"/>
        </w:rPr>
      </w:pPr>
      <w:bookmarkStart w:id="206" w:name="_Toc6812"/>
      <w:bookmarkStart w:id="207" w:name="_Toc169136114"/>
      <w:r w:rsidRPr="00242D89">
        <w:rPr>
          <w:lang w:eastAsia="zh-CN"/>
        </w:rPr>
        <w:t>Standardization roadmap and gap analysis</w:t>
      </w:r>
      <w:bookmarkEnd w:id="206"/>
      <w:bookmarkEnd w:id="207"/>
    </w:p>
    <w:p w14:paraId="2115E4A5" w14:textId="76FF6887" w:rsidR="007A0068" w:rsidRPr="00242D89" w:rsidRDefault="00550650" w:rsidP="00462502">
      <w:pPr>
        <w:jc w:val="both"/>
      </w:pPr>
      <w:r w:rsidRPr="00242D89">
        <w:rPr>
          <w:lang w:eastAsia="zh-CN"/>
        </w:rPr>
        <w:t>This technical report aims to enabl</w:t>
      </w:r>
      <w:r w:rsidRPr="00242D89">
        <w:rPr>
          <w:rFonts w:eastAsia="Yu Mincho"/>
        </w:rPr>
        <w:t>e</w:t>
      </w:r>
      <w:r w:rsidRPr="00242D89">
        <w:rPr>
          <w:lang w:eastAsia="zh-CN"/>
        </w:rPr>
        <w:t xml:space="preserve"> ITU-T to formulate a strategy for the standardization of the metaverse and </w:t>
      </w:r>
      <w:r w:rsidRPr="00242D89">
        <w:rPr>
          <w:rFonts w:eastAsia="Yu Mincho"/>
        </w:rPr>
        <w:t xml:space="preserve">to </w:t>
      </w:r>
      <w:r w:rsidRPr="00242D89">
        <w:rPr>
          <w:lang w:eastAsia="zh-CN"/>
        </w:rPr>
        <w:t>promote collaboration in standardization. This report provides an estimated schedule for specific “Tasks” of standardization, and “Relationship” section connects with the “gap analysis”, while the detailed gap analyses will be addressed in another FG-MV deliverable called “</w:t>
      </w:r>
      <w:r w:rsidR="00F15BEB" w:rsidRPr="00242D89">
        <w:t>Metaverse standardization landscape for gap analyses</w:t>
      </w:r>
      <w:r w:rsidRPr="00242D89">
        <w:rPr>
          <w:lang w:eastAsia="zh-CN"/>
        </w:rPr>
        <w:t>” [b-ITU-T FG-MV-</w:t>
      </w:r>
      <w:r w:rsidR="00F15BEB" w:rsidRPr="00242D89">
        <w:rPr>
          <w:lang w:eastAsia="zh-CN"/>
        </w:rPr>
        <w:t>52</w:t>
      </w:r>
      <w:r w:rsidRPr="00242D89">
        <w:rPr>
          <w:lang w:eastAsia="zh-CN"/>
        </w:rPr>
        <w:t>].</w:t>
      </w:r>
    </w:p>
    <w:p w14:paraId="2115E4A6" w14:textId="68B5B47C" w:rsidR="007A0068" w:rsidRPr="00242D89" w:rsidRDefault="00550650" w:rsidP="00462502">
      <w:pPr>
        <w:jc w:val="both"/>
        <w:rPr>
          <w:lang w:eastAsia="zh-CN"/>
        </w:rPr>
      </w:pPr>
      <w:r w:rsidRPr="00242D89">
        <w:rPr>
          <w:lang w:eastAsia="zh-CN"/>
        </w:rPr>
        <w:t xml:space="preserve">The “standardization roadmap” and “gap analysis” develop a cross-domain strategy for standards, concerning the metaverse and identifying relevant study groups, as well as coordinating with them to develop ITU-T Recommendations. </w:t>
      </w:r>
    </w:p>
    <w:p w14:paraId="2115E4A8" w14:textId="7792C14C" w:rsidR="007A0068" w:rsidRPr="00242D89" w:rsidRDefault="00550650" w:rsidP="00462502">
      <w:pPr>
        <w:pStyle w:val="ListParagraph"/>
        <w:jc w:val="both"/>
      </w:pPr>
      <w:bookmarkStart w:id="208" w:name="_Toc159436334"/>
      <w:bookmarkStart w:id="209" w:name="_Toc11349"/>
      <w:bookmarkStart w:id="210" w:name="_Toc1295039016"/>
      <w:bookmarkStart w:id="211" w:name="_Toc452043649"/>
      <w:bookmarkStart w:id="212" w:name="_Toc169136115"/>
      <w:bookmarkStart w:id="213" w:name="_Toc412534479"/>
      <w:bookmarkStart w:id="214" w:name="_Toc412542405"/>
      <w:r w:rsidRPr="00242D89">
        <w:t xml:space="preserve">Motivation, </w:t>
      </w:r>
      <w:r w:rsidR="00E404DD" w:rsidRPr="00242D89">
        <w:t xml:space="preserve">tasks </w:t>
      </w:r>
      <w:r w:rsidRPr="00242D89">
        <w:t>and relationships of metaverse standards</w:t>
      </w:r>
      <w:bookmarkEnd w:id="208"/>
      <w:bookmarkEnd w:id="209"/>
      <w:bookmarkEnd w:id="210"/>
      <w:bookmarkEnd w:id="211"/>
      <w:bookmarkEnd w:id="212"/>
    </w:p>
    <w:p w14:paraId="2115E4A9" w14:textId="77777777" w:rsidR="007A0068" w:rsidRPr="00242D89" w:rsidRDefault="00550650" w:rsidP="00462502">
      <w:pPr>
        <w:jc w:val="both"/>
        <w:rPr>
          <w:lang w:eastAsia="zh-CN"/>
        </w:rPr>
      </w:pPr>
      <w:bookmarkStart w:id="215" w:name="OLE_LINK10"/>
      <w:bookmarkEnd w:id="213"/>
      <w:bookmarkEnd w:id="214"/>
      <w:r w:rsidRPr="00242D89">
        <w:rPr>
          <w:lang w:eastAsia="zh-CN"/>
        </w:rPr>
        <w:t>This standardization roadmap offers the strategic guidelines for the metaverse by outlining motivation, tasks and relationships. It discusses pre-standardization contents to mark the starting point of a strategy intended for further development.</w:t>
      </w:r>
    </w:p>
    <w:p w14:paraId="2115E4AA" w14:textId="06BE5061" w:rsidR="007A0068" w:rsidRPr="00242D89" w:rsidRDefault="00550650" w:rsidP="00462502">
      <w:pPr>
        <w:jc w:val="both"/>
        <w:rPr>
          <w:lang w:eastAsia="zh-CN"/>
        </w:rPr>
      </w:pPr>
      <w:r w:rsidRPr="00242D89">
        <w:rPr>
          <w:lang w:eastAsia="zh-CN"/>
        </w:rPr>
        <w:t xml:space="preserve">The motivation section helps ITU-T members identify standardization needs and clarifies why standardization efforts in a particular area are necessary. Additionally, tasks break down broader objectives into actionable steps, allowing members to focus their efforts effectively during the standardization process. The </w:t>
      </w:r>
      <w:r w:rsidR="00E404DD" w:rsidRPr="00242D89">
        <w:rPr>
          <w:lang w:eastAsia="zh-CN"/>
        </w:rPr>
        <w:t xml:space="preserve">relationships </w:t>
      </w:r>
      <w:r w:rsidRPr="00242D89">
        <w:rPr>
          <w:lang w:eastAsia="zh-CN"/>
        </w:rPr>
        <w:t xml:space="preserve">section lists relevant stakeholders, such as SDOs and industry consortia. ITU-T can collaborate with these SDOs to accelerate the standard development work and enhance the quality of outcomes. </w:t>
      </w:r>
    </w:p>
    <w:p w14:paraId="2115E4AB" w14:textId="77777777" w:rsidR="007A0068" w:rsidRPr="00242D89" w:rsidRDefault="00550650" w:rsidP="00462502">
      <w:pPr>
        <w:jc w:val="both"/>
        <w:rPr>
          <w:lang w:eastAsia="zh-CN"/>
        </w:rPr>
      </w:pPr>
      <w:r w:rsidRPr="00242D89">
        <w:rPr>
          <w:lang w:eastAsia="zh-CN"/>
        </w:rPr>
        <w:t>In other words, each part provides a comprehensive overview of the motivation behind standardization efforts, specific tasks to be undertaken, and the collaborative relationships involved in addressing various aspects of the metaverse.</w:t>
      </w:r>
    </w:p>
    <w:p w14:paraId="2115E4AD" w14:textId="77777777" w:rsidR="007A0068" w:rsidRPr="00242D89" w:rsidRDefault="00550650" w:rsidP="00462502">
      <w:pPr>
        <w:pStyle w:val="Heading2"/>
        <w:jc w:val="both"/>
        <w:rPr>
          <w:rFonts w:eastAsia="SimSun"/>
          <w:lang w:eastAsia="zh-CN"/>
        </w:rPr>
      </w:pPr>
      <w:bookmarkStart w:id="216" w:name="_Toc5008"/>
      <w:bookmarkStart w:id="217" w:name="_Toc169136116"/>
      <w:bookmarkStart w:id="218" w:name="_Toc1575449414"/>
      <w:bookmarkStart w:id="219" w:name="_Toc159436335"/>
      <w:bookmarkStart w:id="220" w:name="_Toc973979567"/>
      <w:bookmarkEnd w:id="215"/>
      <w:r w:rsidRPr="00242D89">
        <w:rPr>
          <w:lang w:eastAsia="zh-CN"/>
        </w:rPr>
        <w:t>General standards</w:t>
      </w:r>
      <w:bookmarkEnd w:id="216"/>
      <w:bookmarkEnd w:id="217"/>
      <w:r w:rsidRPr="00242D89">
        <w:rPr>
          <w:lang w:eastAsia="zh-CN"/>
        </w:rPr>
        <w:t xml:space="preserve"> </w:t>
      </w:r>
      <w:bookmarkEnd w:id="218"/>
      <w:bookmarkEnd w:id="219"/>
      <w:bookmarkEnd w:id="220"/>
    </w:p>
    <w:p w14:paraId="2115E4AE" w14:textId="77777777" w:rsidR="007A0068" w:rsidRPr="00242D89" w:rsidRDefault="00550650" w:rsidP="00462502">
      <w:pPr>
        <w:pStyle w:val="Heading3"/>
        <w:jc w:val="both"/>
        <w:rPr>
          <w:lang w:eastAsia="zh-CN"/>
        </w:rPr>
      </w:pPr>
      <w:bookmarkStart w:id="221" w:name="_Toc1554225135"/>
      <w:bookmarkStart w:id="222" w:name="_Toc15068"/>
      <w:bookmarkStart w:id="223" w:name="_Toc104933588"/>
      <w:bookmarkStart w:id="224" w:name="_Toc169136117"/>
      <w:r w:rsidRPr="00242D89">
        <w:rPr>
          <w:lang w:eastAsia="zh-CN"/>
        </w:rPr>
        <w:t>Framework, terminology and definitions</w:t>
      </w:r>
      <w:bookmarkEnd w:id="221"/>
      <w:bookmarkEnd w:id="222"/>
      <w:bookmarkEnd w:id="223"/>
      <w:bookmarkEnd w:id="224"/>
    </w:p>
    <w:tbl>
      <w:tblPr>
        <w:tblStyle w:val="TableGrid"/>
        <w:tblW w:w="0" w:type="auto"/>
        <w:tblLook w:val="04A0" w:firstRow="1" w:lastRow="0" w:firstColumn="1" w:lastColumn="0" w:noHBand="0" w:noVBand="1"/>
      </w:tblPr>
      <w:tblGrid>
        <w:gridCol w:w="9629"/>
      </w:tblGrid>
      <w:tr w:rsidR="007A0068" w:rsidRPr="00242D89" w14:paraId="2115E4B0" w14:textId="77777777">
        <w:tc>
          <w:tcPr>
            <w:tcW w:w="9629" w:type="dxa"/>
            <w:shd w:val="clear" w:color="auto" w:fill="D9D9D9" w:themeFill="background1" w:themeFillShade="D9"/>
          </w:tcPr>
          <w:p w14:paraId="2115E4AF" w14:textId="77777777" w:rsidR="007A0068" w:rsidRPr="00242D89" w:rsidRDefault="00550650" w:rsidP="00462502">
            <w:pPr>
              <w:jc w:val="both"/>
              <w:rPr>
                <w:lang w:eastAsia="zh-CN"/>
              </w:rPr>
            </w:pPr>
            <w:bookmarkStart w:id="225" w:name="_Toc159436336"/>
            <w:r w:rsidRPr="00242D89">
              <w:rPr>
                <w:lang w:eastAsia="zh-CN"/>
              </w:rPr>
              <w:t xml:space="preserve">Motivation </w:t>
            </w:r>
          </w:p>
        </w:tc>
      </w:tr>
      <w:tr w:rsidR="007A0068" w:rsidRPr="00242D89" w14:paraId="2115E4B4" w14:textId="77777777">
        <w:tc>
          <w:tcPr>
            <w:tcW w:w="9629" w:type="dxa"/>
          </w:tcPr>
          <w:p w14:paraId="2115E4B1" w14:textId="77777777" w:rsidR="007A0068" w:rsidRPr="00242D89" w:rsidRDefault="00550650" w:rsidP="00462502">
            <w:pPr>
              <w:jc w:val="both"/>
              <w:rPr>
                <w:lang w:eastAsia="zh-CN"/>
              </w:rPr>
            </w:pPr>
            <w:r w:rsidRPr="00242D89">
              <w:rPr>
                <w:lang w:eastAsia="zh-CN"/>
              </w:rPr>
              <w:t xml:space="preserve">Metaverse is a new field, its concepts and application scenarios are extensively diverse and multifaceted. </w:t>
            </w:r>
          </w:p>
          <w:p w14:paraId="2115E4B2" w14:textId="77777777" w:rsidR="007A0068" w:rsidRPr="00242D89" w:rsidRDefault="00550650" w:rsidP="00462502">
            <w:pPr>
              <w:jc w:val="both"/>
              <w:rPr>
                <w:lang w:eastAsia="zh-CN"/>
              </w:rPr>
            </w:pPr>
            <w:r w:rsidRPr="00242D89">
              <w:rPr>
                <w:lang w:eastAsia="zh-CN"/>
              </w:rPr>
              <w:t>Establishing a standardized framework and commonly agreed terminology can help all parties in the industry and academia to better understand and communicate the concepts and practices of the metaverse and avoid confusion or misunderstanding.</w:t>
            </w:r>
          </w:p>
          <w:p w14:paraId="2115E4B3" w14:textId="77777777" w:rsidR="007A0068" w:rsidRPr="00242D89" w:rsidRDefault="00550650" w:rsidP="00462502">
            <w:pPr>
              <w:jc w:val="both"/>
              <w:rPr>
                <w:rFonts w:eastAsia="SimSun"/>
                <w:lang w:eastAsia="zh-CN"/>
              </w:rPr>
            </w:pPr>
            <w:r w:rsidRPr="00242D89">
              <w:rPr>
                <w:lang w:eastAsia="zh-CN"/>
              </w:rPr>
              <w:t>Enterprises may have different technologies and business models when building the metaverse. This will make it difficult for them to achieve cross-industry collaboration and development. Developing standards will promote the growth of all industries.</w:t>
            </w:r>
          </w:p>
        </w:tc>
      </w:tr>
      <w:tr w:rsidR="007A0068" w:rsidRPr="00242D89" w14:paraId="2115E4B6" w14:textId="77777777">
        <w:tc>
          <w:tcPr>
            <w:tcW w:w="9629" w:type="dxa"/>
            <w:shd w:val="clear" w:color="auto" w:fill="D9D9D9" w:themeFill="background1" w:themeFillShade="D9"/>
          </w:tcPr>
          <w:p w14:paraId="2115E4B5" w14:textId="77777777" w:rsidR="007A0068" w:rsidRPr="00242D89" w:rsidRDefault="00550650" w:rsidP="00462502">
            <w:pPr>
              <w:jc w:val="both"/>
              <w:rPr>
                <w:lang w:eastAsia="zh-CN"/>
              </w:rPr>
            </w:pPr>
            <w:r w:rsidRPr="00242D89">
              <w:rPr>
                <w:lang w:eastAsia="zh-CN"/>
              </w:rPr>
              <w:t>Tasks</w:t>
            </w:r>
          </w:p>
        </w:tc>
      </w:tr>
      <w:tr w:rsidR="007A0068" w:rsidRPr="00242D89" w14:paraId="2115E4BD" w14:textId="77777777">
        <w:tc>
          <w:tcPr>
            <w:tcW w:w="9629" w:type="dxa"/>
          </w:tcPr>
          <w:p w14:paraId="2115E4B7" w14:textId="77777777" w:rsidR="007A0068" w:rsidRPr="00242D89" w:rsidRDefault="00550650" w:rsidP="00462502">
            <w:pPr>
              <w:ind w:left="420" w:hanging="420"/>
              <w:jc w:val="both"/>
              <w:rPr>
                <w:lang w:eastAsia="zh-CN"/>
              </w:rPr>
            </w:pPr>
            <w:r w:rsidRPr="00242D89">
              <w:rPr>
                <w:lang w:eastAsia="zh-CN"/>
              </w:rPr>
              <w:t>Tasks include but are not limited to:</w:t>
            </w:r>
          </w:p>
          <w:p w14:paraId="2115E4B8" w14:textId="1DD9E1F3" w:rsidR="007A0068" w:rsidRPr="00242D89" w:rsidRDefault="00550650" w:rsidP="00462502">
            <w:pPr>
              <w:pStyle w:val="enumlev2"/>
              <w:jc w:val="both"/>
            </w:pPr>
            <w:r w:rsidRPr="00242D89">
              <w:lastRenderedPageBreak/>
              <w:t>Developing recommendations, supplements, reports, guidelines, and so on, as appropriate on common frameworks of metaverse across different verticals.</w:t>
            </w:r>
          </w:p>
          <w:p w14:paraId="2115E4B9" w14:textId="7232DC20" w:rsidR="007A0068" w:rsidRPr="00242D89" w:rsidRDefault="00550650" w:rsidP="00462502">
            <w:pPr>
              <w:pStyle w:val="enumlev2"/>
              <w:jc w:val="both"/>
            </w:pPr>
            <w:r w:rsidRPr="00242D89">
              <w:t>Developing common frameworks to identify the basic architectural compositions and views on metaverse. These will be based on the requirements derived from the industry needs.</w:t>
            </w:r>
          </w:p>
          <w:p w14:paraId="2115E4BA" w14:textId="77777777" w:rsidR="007A0068" w:rsidRPr="00242D89" w:rsidRDefault="00550650" w:rsidP="00462502">
            <w:pPr>
              <w:pStyle w:val="enumlev2"/>
              <w:jc w:val="both"/>
            </w:pPr>
            <w:r w:rsidRPr="00242D89">
              <w:t>Developing, maintaining, and enhancing the Recommendations on terminology related to metaverse, and the definitions of the terms.</w:t>
            </w:r>
          </w:p>
          <w:p w14:paraId="2115E4BB" w14:textId="77777777" w:rsidR="007A0068" w:rsidRPr="00242D89" w:rsidRDefault="00550650" w:rsidP="00462502">
            <w:pPr>
              <w:pStyle w:val="enumlev2"/>
              <w:jc w:val="both"/>
            </w:pPr>
            <w:r w:rsidRPr="00242D89">
              <w:t>Developing common terminology-ontology for metaverse for minimal semantic interoperability of metaverse.</w:t>
            </w:r>
          </w:p>
          <w:p w14:paraId="2115E4BC" w14:textId="77777777" w:rsidR="007A0068" w:rsidRPr="00242D89" w:rsidRDefault="00550650" w:rsidP="00462502">
            <w:pPr>
              <w:pStyle w:val="enumlev2"/>
              <w:jc w:val="both"/>
              <w:rPr>
                <w:lang w:eastAsia="zh-CN"/>
              </w:rPr>
            </w:pPr>
            <w:r w:rsidRPr="00242D89">
              <w:t>Providing the necessary collaboration for joint activities in this field within ITU and between ITU-T and other relevant SDOs, consortia and forums.</w:t>
            </w:r>
          </w:p>
        </w:tc>
      </w:tr>
      <w:tr w:rsidR="007A0068" w:rsidRPr="00242D89" w14:paraId="2115E4BF" w14:textId="77777777">
        <w:tc>
          <w:tcPr>
            <w:tcW w:w="9629" w:type="dxa"/>
            <w:shd w:val="clear" w:color="auto" w:fill="D9D9D9" w:themeFill="background1" w:themeFillShade="D9"/>
          </w:tcPr>
          <w:p w14:paraId="2115E4BE" w14:textId="77777777" w:rsidR="007A0068" w:rsidRPr="00242D89" w:rsidRDefault="00550650" w:rsidP="00462502">
            <w:pPr>
              <w:jc w:val="both"/>
              <w:rPr>
                <w:lang w:eastAsia="zh-CN"/>
              </w:rPr>
            </w:pPr>
            <w:r w:rsidRPr="00242D89">
              <w:rPr>
                <w:lang w:eastAsia="zh-CN"/>
              </w:rPr>
              <w:lastRenderedPageBreak/>
              <w:t xml:space="preserve">Relationship </w:t>
            </w:r>
          </w:p>
        </w:tc>
      </w:tr>
      <w:tr w:rsidR="007A0068" w:rsidRPr="00242D89" w14:paraId="2115E4C5" w14:textId="77777777">
        <w:tc>
          <w:tcPr>
            <w:tcW w:w="9629" w:type="dxa"/>
          </w:tcPr>
          <w:p w14:paraId="2115E4C0" w14:textId="77777777" w:rsidR="007A0068" w:rsidRPr="00242D89" w:rsidRDefault="00550650" w:rsidP="00462502">
            <w:pPr>
              <w:jc w:val="both"/>
              <w:rPr>
                <w:lang w:eastAsia="zh-CN"/>
              </w:rPr>
            </w:pPr>
            <w:r w:rsidRPr="00242D89">
              <w:rPr>
                <w:lang w:eastAsia="zh-CN"/>
              </w:rPr>
              <w:t>ITU-T SCV (Standardization committee for vocabulary)</w:t>
            </w:r>
          </w:p>
          <w:p w14:paraId="2115E4C1" w14:textId="77777777" w:rsidR="007A0068" w:rsidRPr="00242D89" w:rsidRDefault="00550650" w:rsidP="00462502">
            <w:pPr>
              <w:jc w:val="both"/>
              <w:rPr>
                <w:lang w:eastAsia="zh-CN"/>
              </w:rPr>
            </w:pPr>
            <w:r w:rsidRPr="00242D89">
              <w:rPr>
                <w:lang w:eastAsia="zh-CN"/>
              </w:rPr>
              <w:t>IEC TC1 (Terminology)</w:t>
            </w:r>
          </w:p>
          <w:p w14:paraId="2115E4C2" w14:textId="77777777" w:rsidR="007A0068" w:rsidRPr="00242D89" w:rsidRDefault="00550650" w:rsidP="00462502">
            <w:pPr>
              <w:jc w:val="both"/>
              <w:rPr>
                <w:lang w:eastAsia="zh-CN"/>
              </w:rPr>
            </w:pPr>
            <w:r w:rsidRPr="00242D89">
              <w:rPr>
                <w:lang w:eastAsia="zh-CN"/>
              </w:rPr>
              <w:t>IEEE MWG (Metaverse Working Group)</w:t>
            </w:r>
          </w:p>
          <w:p w14:paraId="2115E4C3" w14:textId="77777777" w:rsidR="007A0068" w:rsidRPr="00242D89" w:rsidRDefault="00550650" w:rsidP="00462502">
            <w:pPr>
              <w:jc w:val="both"/>
              <w:rPr>
                <w:highlight w:val="yellow"/>
                <w:lang w:eastAsia="zh-CN"/>
              </w:rPr>
            </w:pPr>
            <w:r w:rsidRPr="00242D89">
              <w:rPr>
                <w:lang w:eastAsia="zh-CN"/>
              </w:rPr>
              <w:t xml:space="preserve">W3C Immersive Web Working Group </w:t>
            </w:r>
          </w:p>
          <w:p w14:paraId="2115E4C4" w14:textId="77777777" w:rsidR="007A0068" w:rsidRPr="00242D89" w:rsidRDefault="00550650" w:rsidP="00462502">
            <w:pPr>
              <w:jc w:val="both"/>
              <w:rPr>
                <w:lang w:eastAsia="zh-CN"/>
              </w:rPr>
            </w:pPr>
            <w:r w:rsidRPr="00242D89">
              <w:rPr>
                <w:lang w:eastAsia="zh-CN"/>
              </w:rPr>
              <w:t>3GPP SA (3</w:t>
            </w:r>
            <w:r w:rsidRPr="00242D89">
              <w:rPr>
                <w:vertAlign w:val="superscript"/>
                <w:lang w:eastAsia="zh-CN"/>
              </w:rPr>
              <w:t>rd</w:t>
            </w:r>
            <w:r w:rsidRPr="00242D89">
              <w:rPr>
                <w:lang w:eastAsia="zh-CN"/>
              </w:rPr>
              <w:t xml:space="preserve"> Generation Partnership Project)</w:t>
            </w:r>
          </w:p>
        </w:tc>
      </w:tr>
    </w:tbl>
    <w:p w14:paraId="2115E4C7" w14:textId="77777777" w:rsidR="007A0068" w:rsidRPr="00242D89" w:rsidRDefault="00550650">
      <w:pPr>
        <w:pStyle w:val="Heading3"/>
        <w:rPr>
          <w:lang w:eastAsia="zh-CN"/>
        </w:rPr>
      </w:pPr>
      <w:bookmarkStart w:id="226" w:name="_Toc144839808"/>
      <w:bookmarkStart w:id="227" w:name="_Toc22388"/>
      <w:bookmarkStart w:id="228" w:name="_Toc1147645223"/>
      <w:bookmarkStart w:id="229" w:name="_Toc169136118"/>
      <w:bookmarkEnd w:id="225"/>
      <w:r w:rsidRPr="00242D89">
        <w:rPr>
          <w:lang w:eastAsia="zh-CN"/>
        </w:rPr>
        <w:t>Evaluation</w:t>
      </w:r>
      <w:bookmarkEnd w:id="226"/>
      <w:bookmarkEnd w:id="227"/>
      <w:bookmarkEnd w:id="228"/>
      <w:bookmarkEnd w:id="229"/>
    </w:p>
    <w:tbl>
      <w:tblPr>
        <w:tblStyle w:val="TableGrid"/>
        <w:tblW w:w="0" w:type="auto"/>
        <w:tblLook w:val="04A0" w:firstRow="1" w:lastRow="0" w:firstColumn="1" w:lastColumn="0" w:noHBand="0" w:noVBand="1"/>
      </w:tblPr>
      <w:tblGrid>
        <w:gridCol w:w="9629"/>
      </w:tblGrid>
      <w:tr w:rsidR="007A0068" w:rsidRPr="00242D89" w14:paraId="2115E4C9" w14:textId="77777777" w:rsidTr="00462502">
        <w:tc>
          <w:tcPr>
            <w:tcW w:w="9629" w:type="dxa"/>
            <w:shd w:val="clear" w:color="auto" w:fill="D9D9D9" w:themeFill="background1" w:themeFillShade="D9"/>
          </w:tcPr>
          <w:p w14:paraId="2115E4C8" w14:textId="77777777" w:rsidR="007A0068" w:rsidRPr="00242D89" w:rsidRDefault="00550650">
            <w:pPr>
              <w:rPr>
                <w:lang w:eastAsia="zh-CN"/>
              </w:rPr>
            </w:pPr>
            <w:r w:rsidRPr="00242D89">
              <w:rPr>
                <w:lang w:eastAsia="zh-CN"/>
              </w:rPr>
              <w:t xml:space="preserve">Motivation </w:t>
            </w:r>
          </w:p>
        </w:tc>
      </w:tr>
      <w:tr w:rsidR="007A0068" w:rsidRPr="00242D89" w14:paraId="2115E4CB" w14:textId="77777777" w:rsidTr="00462502">
        <w:tc>
          <w:tcPr>
            <w:tcW w:w="9629" w:type="dxa"/>
          </w:tcPr>
          <w:p w14:paraId="2115E4CA" w14:textId="4BABE3FB" w:rsidR="007A0068" w:rsidRPr="00242D89" w:rsidRDefault="00550650">
            <w:pPr>
              <w:rPr>
                <w:rFonts w:eastAsia="SimSun"/>
                <w:lang w:eastAsia="zh-CN"/>
              </w:rPr>
            </w:pPr>
            <w:r w:rsidRPr="00242D89">
              <w:rPr>
                <w:lang w:eastAsia="zh-CN"/>
              </w:rPr>
              <w:t>To develop comprehensive standards that address the evaluation and assessment aspects of the metaverse, it is necessary to outline the framework and evaluation methodology of metaverse objects, ensuring that they align with principles of environmental sustainability, ethical practices, and long-term societal benefit.</w:t>
            </w:r>
          </w:p>
        </w:tc>
      </w:tr>
      <w:tr w:rsidR="007A0068" w:rsidRPr="00242D89" w14:paraId="2115E4CD" w14:textId="77777777" w:rsidTr="00462502">
        <w:tc>
          <w:tcPr>
            <w:tcW w:w="9629" w:type="dxa"/>
            <w:shd w:val="clear" w:color="auto" w:fill="D9D9D9" w:themeFill="background1" w:themeFillShade="D9"/>
          </w:tcPr>
          <w:p w14:paraId="2115E4CC" w14:textId="77777777" w:rsidR="007A0068" w:rsidRPr="00242D89" w:rsidRDefault="00550650">
            <w:pPr>
              <w:rPr>
                <w:lang w:eastAsia="zh-CN"/>
              </w:rPr>
            </w:pPr>
            <w:r w:rsidRPr="00242D89">
              <w:rPr>
                <w:lang w:eastAsia="zh-CN"/>
              </w:rPr>
              <w:t>Tasks</w:t>
            </w:r>
          </w:p>
        </w:tc>
      </w:tr>
      <w:tr w:rsidR="007A0068" w:rsidRPr="00242D89" w14:paraId="2115E4D2" w14:textId="77777777" w:rsidTr="00462502">
        <w:tc>
          <w:tcPr>
            <w:tcW w:w="9629" w:type="dxa"/>
          </w:tcPr>
          <w:p w14:paraId="2115E4CE" w14:textId="77777777" w:rsidR="007A0068" w:rsidRPr="00242D89" w:rsidRDefault="00550650">
            <w:pPr>
              <w:rPr>
                <w:lang w:eastAsia="zh-CN"/>
              </w:rPr>
            </w:pPr>
            <w:r w:rsidRPr="00242D89">
              <w:rPr>
                <w:lang w:eastAsia="zh-CN"/>
              </w:rPr>
              <w:t>Tasks include but are not limited to:</w:t>
            </w:r>
          </w:p>
          <w:p w14:paraId="2115E4CF" w14:textId="77777777" w:rsidR="007A0068" w:rsidRPr="00242D89" w:rsidRDefault="00550650" w:rsidP="00F76097">
            <w:pPr>
              <w:pStyle w:val="enumlev2"/>
            </w:pPr>
            <w:r w:rsidRPr="00242D89">
              <w:t xml:space="preserve">Developing Recommendations for conducting sustainability impact assessments in the metaverse, evaluating the environmental, social, and economic implications of virtual environments and technologies. </w:t>
            </w:r>
          </w:p>
          <w:p w14:paraId="2115E4D0" w14:textId="77777777" w:rsidR="007A0068" w:rsidRPr="00242D89" w:rsidRDefault="00550650" w:rsidP="00F76097">
            <w:pPr>
              <w:pStyle w:val="enumlev2"/>
            </w:pPr>
            <w:r w:rsidRPr="00242D89">
              <w:t>Developing guidelines for conducting life cycle assessment of digital assets within the metaverse.</w:t>
            </w:r>
          </w:p>
          <w:p w14:paraId="2115E4D1" w14:textId="77777777" w:rsidR="007A0068" w:rsidRPr="00242D89" w:rsidRDefault="00550650" w:rsidP="00F76097">
            <w:pPr>
              <w:pStyle w:val="enumlev2"/>
              <w:rPr>
                <w:lang w:eastAsia="zh-CN"/>
              </w:rPr>
            </w:pPr>
            <w:r w:rsidRPr="00242D89">
              <w:t>Identifying methods for collecting and calculating reliable data to feed into the assessment model.</w:t>
            </w:r>
          </w:p>
        </w:tc>
      </w:tr>
      <w:tr w:rsidR="007A0068" w:rsidRPr="00242D89" w14:paraId="2115E4D4" w14:textId="77777777" w:rsidTr="00462502">
        <w:tc>
          <w:tcPr>
            <w:tcW w:w="9629" w:type="dxa"/>
            <w:shd w:val="clear" w:color="auto" w:fill="D9D9D9" w:themeFill="background1" w:themeFillShade="D9"/>
          </w:tcPr>
          <w:p w14:paraId="2115E4D3" w14:textId="77777777" w:rsidR="007A0068" w:rsidRPr="00242D89" w:rsidRDefault="00550650">
            <w:pPr>
              <w:rPr>
                <w:lang w:eastAsia="zh-CN"/>
              </w:rPr>
            </w:pPr>
            <w:r w:rsidRPr="00242D89">
              <w:rPr>
                <w:lang w:eastAsia="zh-CN"/>
              </w:rPr>
              <w:t xml:space="preserve">Relationship </w:t>
            </w:r>
          </w:p>
        </w:tc>
      </w:tr>
      <w:tr w:rsidR="007A0068" w:rsidRPr="00242D89" w14:paraId="2115E4DA" w14:textId="77777777" w:rsidTr="00462502">
        <w:tc>
          <w:tcPr>
            <w:tcW w:w="9629" w:type="dxa"/>
          </w:tcPr>
          <w:p w14:paraId="2115E4D5" w14:textId="77777777" w:rsidR="007A0068" w:rsidRPr="00242D89" w:rsidRDefault="00550650">
            <w:pPr>
              <w:rPr>
                <w:lang w:eastAsia="zh-CN"/>
              </w:rPr>
            </w:pPr>
            <w:r w:rsidRPr="00242D89">
              <w:rPr>
                <w:lang w:eastAsia="zh-CN"/>
              </w:rPr>
              <w:t>ITU-T SG16</w:t>
            </w:r>
          </w:p>
          <w:p w14:paraId="2115E4D6" w14:textId="77777777" w:rsidR="007A0068" w:rsidRPr="00242D89" w:rsidRDefault="00550650">
            <w:pPr>
              <w:rPr>
                <w:lang w:eastAsia="zh-CN"/>
              </w:rPr>
            </w:pPr>
            <w:r w:rsidRPr="00242D89">
              <w:rPr>
                <w:lang w:eastAsia="zh-CN"/>
              </w:rPr>
              <w:t>ITU-T SG20 (IoT, smart cities and communities)</w:t>
            </w:r>
          </w:p>
          <w:p w14:paraId="2115E4D7" w14:textId="77777777" w:rsidR="007A0068" w:rsidRPr="00242D89" w:rsidRDefault="00550650">
            <w:pPr>
              <w:rPr>
                <w:lang w:eastAsia="zh-CN"/>
              </w:rPr>
            </w:pPr>
            <w:r w:rsidRPr="00242D89">
              <w:rPr>
                <w:lang w:eastAsia="zh-CN"/>
              </w:rPr>
              <w:t>ITU-T SG5 (Environment, EMF and circular economy)</w:t>
            </w:r>
          </w:p>
          <w:p w14:paraId="2115E4D8" w14:textId="77777777" w:rsidR="007A0068" w:rsidRPr="00242D89" w:rsidRDefault="00550650">
            <w:pPr>
              <w:rPr>
                <w:lang w:eastAsia="zh-CN"/>
              </w:rPr>
            </w:pPr>
            <w:r w:rsidRPr="00242D89">
              <w:rPr>
                <w:lang w:eastAsia="zh-CN"/>
              </w:rPr>
              <w:t>ISO/IEC JTC1/SC 24 (Computer graphics, image processing and environmental data representation)</w:t>
            </w:r>
          </w:p>
          <w:p w14:paraId="2115E4D9" w14:textId="77777777" w:rsidR="007A0068" w:rsidRPr="00242D89" w:rsidRDefault="00550650">
            <w:pPr>
              <w:rPr>
                <w:lang w:eastAsia="zh-CN"/>
              </w:rPr>
            </w:pPr>
            <w:r w:rsidRPr="00242D89">
              <w:rPr>
                <w:lang w:eastAsia="zh-CN"/>
              </w:rPr>
              <w:t>Khronos Group</w:t>
            </w:r>
          </w:p>
        </w:tc>
      </w:tr>
    </w:tbl>
    <w:p w14:paraId="2115E4DB" w14:textId="77777777" w:rsidR="007A0068" w:rsidRPr="00242D89" w:rsidRDefault="00550650">
      <w:pPr>
        <w:pStyle w:val="Heading3"/>
        <w:rPr>
          <w:lang w:eastAsia="zh-CN"/>
        </w:rPr>
      </w:pPr>
      <w:bookmarkStart w:id="230" w:name="_Toc1922629254"/>
      <w:bookmarkStart w:id="231" w:name="_Toc3556"/>
      <w:bookmarkStart w:id="232" w:name="_Toc1223681005"/>
      <w:bookmarkStart w:id="233" w:name="_Toc169136119"/>
      <w:r w:rsidRPr="00242D89">
        <w:rPr>
          <w:lang w:eastAsia="zh-CN"/>
        </w:rPr>
        <w:t>Sustainability</w:t>
      </w:r>
      <w:bookmarkEnd w:id="230"/>
      <w:bookmarkEnd w:id="231"/>
      <w:bookmarkEnd w:id="232"/>
      <w:bookmarkEnd w:id="233"/>
    </w:p>
    <w:tbl>
      <w:tblPr>
        <w:tblStyle w:val="TableGrid"/>
        <w:tblW w:w="0" w:type="auto"/>
        <w:tblLook w:val="04A0" w:firstRow="1" w:lastRow="0" w:firstColumn="1" w:lastColumn="0" w:noHBand="0" w:noVBand="1"/>
      </w:tblPr>
      <w:tblGrid>
        <w:gridCol w:w="9629"/>
      </w:tblGrid>
      <w:tr w:rsidR="007A0068" w:rsidRPr="00242D89" w14:paraId="2115E4DD" w14:textId="77777777" w:rsidTr="00462502">
        <w:tc>
          <w:tcPr>
            <w:tcW w:w="9629" w:type="dxa"/>
            <w:shd w:val="clear" w:color="auto" w:fill="D9D9D9" w:themeFill="background1" w:themeFillShade="D9"/>
          </w:tcPr>
          <w:p w14:paraId="2115E4DC" w14:textId="77777777" w:rsidR="007A0068" w:rsidRPr="00242D89" w:rsidRDefault="00550650">
            <w:pPr>
              <w:rPr>
                <w:lang w:eastAsia="zh-CN"/>
              </w:rPr>
            </w:pPr>
            <w:r w:rsidRPr="00242D89">
              <w:rPr>
                <w:lang w:eastAsia="zh-CN"/>
              </w:rPr>
              <w:t xml:space="preserve">Motivation </w:t>
            </w:r>
          </w:p>
        </w:tc>
      </w:tr>
      <w:tr w:rsidR="007A0068" w:rsidRPr="00242D89" w14:paraId="2115E4DF" w14:textId="77777777" w:rsidTr="00462502">
        <w:tc>
          <w:tcPr>
            <w:tcW w:w="9629" w:type="dxa"/>
          </w:tcPr>
          <w:p w14:paraId="2115E4DE" w14:textId="4298E245" w:rsidR="007A0068" w:rsidRPr="00242D89" w:rsidRDefault="00550650">
            <w:pPr>
              <w:rPr>
                <w:rFonts w:eastAsia="SimSun"/>
                <w:lang w:eastAsia="zh-CN"/>
              </w:rPr>
            </w:pPr>
            <w:r w:rsidRPr="00242D89">
              <w:rPr>
                <w:lang w:eastAsia="zh-CN"/>
              </w:rPr>
              <w:lastRenderedPageBreak/>
              <w:t>Sustainability of metaverse addresses environmental, economic, and social and cultural sustainable aspects. This includes green and low carbon development of metaverse, methodology on assessment of GHG (Green House Gas) emissions of metaverse, impacts on sustainable metaverse applications, and social safety to mitigate harassment in the metaverse.</w:t>
            </w:r>
          </w:p>
        </w:tc>
      </w:tr>
      <w:tr w:rsidR="007A0068" w:rsidRPr="00242D89" w14:paraId="2115E4E1" w14:textId="77777777" w:rsidTr="00462502">
        <w:tc>
          <w:tcPr>
            <w:tcW w:w="9629" w:type="dxa"/>
            <w:shd w:val="clear" w:color="auto" w:fill="D9D9D9" w:themeFill="background1" w:themeFillShade="D9"/>
          </w:tcPr>
          <w:p w14:paraId="2115E4E0" w14:textId="77777777" w:rsidR="007A0068" w:rsidRPr="00242D89" w:rsidRDefault="00550650">
            <w:pPr>
              <w:rPr>
                <w:lang w:eastAsia="zh-CN"/>
              </w:rPr>
            </w:pPr>
            <w:r w:rsidRPr="00242D89">
              <w:rPr>
                <w:lang w:eastAsia="zh-CN"/>
              </w:rPr>
              <w:t>Tasks</w:t>
            </w:r>
          </w:p>
        </w:tc>
      </w:tr>
      <w:tr w:rsidR="007A0068" w:rsidRPr="00242D89" w14:paraId="2115E4E6" w14:textId="77777777" w:rsidTr="00462502">
        <w:tc>
          <w:tcPr>
            <w:tcW w:w="9629" w:type="dxa"/>
          </w:tcPr>
          <w:p w14:paraId="2115E4E2" w14:textId="77777777" w:rsidR="007A0068" w:rsidRPr="00242D89" w:rsidRDefault="00550650">
            <w:pPr>
              <w:ind w:left="420" w:hanging="420"/>
              <w:rPr>
                <w:lang w:eastAsia="zh-CN"/>
              </w:rPr>
            </w:pPr>
            <w:r w:rsidRPr="00242D89">
              <w:rPr>
                <w:lang w:eastAsia="zh-CN"/>
              </w:rPr>
              <w:t>Tasks include but are not limited to:</w:t>
            </w:r>
          </w:p>
          <w:p w14:paraId="2115E4E3" w14:textId="77777777" w:rsidR="007A0068" w:rsidRPr="00242D89" w:rsidRDefault="00550650" w:rsidP="00F76097">
            <w:pPr>
              <w:pStyle w:val="enumlev2"/>
            </w:pPr>
            <w:r w:rsidRPr="00242D89">
              <w:t xml:space="preserve">Developing recommendations for addressing sustainability impacts on the environmental, social, and economic implications of virtual environments and technologies. </w:t>
            </w:r>
          </w:p>
          <w:p w14:paraId="2115E4E4" w14:textId="77777777" w:rsidR="007A0068" w:rsidRPr="00242D89" w:rsidRDefault="00550650" w:rsidP="00F76097">
            <w:pPr>
              <w:pStyle w:val="enumlev2"/>
            </w:pPr>
            <w:r w:rsidRPr="00242D89">
              <w:t>Developing guidelines for the use of digital goods and services in place of physical ones within the metaverse.</w:t>
            </w:r>
          </w:p>
          <w:p w14:paraId="2115E4E5" w14:textId="77777777" w:rsidR="007A0068" w:rsidRPr="00242D89" w:rsidRDefault="00550650" w:rsidP="00F76097">
            <w:pPr>
              <w:pStyle w:val="enumlev2"/>
              <w:rPr>
                <w:lang w:eastAsia="zh-CN"/>
              </w:rPr>
            </w:pPr>
            <w:r w:rsidRPr="00242D89">
              <w:t>Identifying methods for collecting and calculating reliable data related to environmental, economic, and social and cultural sustainable aspects.</w:t>
            </w:r>
          </w:p>
        </w:tc>
      </w:tr>
      <w:tr w:rsidR="007A0068" w:rsidRPr="00242D89" w14:paraId="2115E4E8" w14:textId="77777777" w:rsidTr="00462502">
        <w:tc>
          <w:tcPr>
            <w:tcW w:w="9629" w:type="dxa"/>
            <w:shd w:val="clear" w:color="auto" w:fill="D9D9D9" w:themeFill="background1" w:themeFillShade="D9"/>
          </w:tcPr>
          <w:p w14:paraId="2115E4E7" w14:textId="77777777" w:rsidR="007A0068" w:rsidRPr="00242D89" w:rsidRDefault="00550650">
            <w:pPr>
              <w:rPr>
                <w:lang w:eastAsia="zh-CN"/>
              </w:rPr>
            </w:pPr>
            <w:r w:rsidRPr="00242D89">
              <w:rPr>
                <w:lang w:eastAsia="zh-CN"/>
              </w:rPr>
              <w:t xml:space="preserve">Relationship </w:t>
            </w:r>
          </w:p>
        </w:tc>
      </w:tr>
      <w:tr w:rsidR="007A0068" w:rsidRPr="00242D89" w14:paraId="2115E4F1" w14:textId="77777777" w:rsidTr="00462502">
        <w:tc>
          <w:tcPr>
            <w:tcW w:w="9629" w:type="dxa"/>
          </w:tcPr>
          <w:p w14:paraId="2115E4E9" w14:textId="77777777" w:rsidR="007A0068" w:rsidRPr="00242D89" w:rsidRDefault="00550650">
            <w:pPr>
              <w:rPr>
                <w:lang w:eastAsia="zh-CN"/>
              </w:rPr>
            </w:pPr>
            <w:r w:rsidRPr="00242D89">
              <w:rPr>
                <w:lang w:eastAsia="zh-CN"/>
              </w:rPr>
              <w:t>ITU-T SG5</w:t>
            </w:r>
          </w:p>
          <w:p w14:paraId="2115E4EA" w14:textId="77777777" w:rsidR="007A0068" w:rsidRPr="00242D89" w:rsidRDefault="00550650">
            <w:pPr>
              <w:rPr>
                <w:lang w:eastAsia="zh-CN"/>
              </w:rPr>
            </w:pPr>
            <w:bookmarkStart w:id="234" w:name="OLE_LINK60"/>
            <w:r w:rsidRPr="00242D89">
              <w:rPr>
                <w:lang w:eastAsia="zh-CN"/>
              </w:rPr>
              <w:t>IEEE Sustainable ICT Initiative</w:t>
            </w:r>
          </w:p>
          <w:bookmarkEnd w:id="234"/>
          <w:p w14:paraId="2115E4EB" w14:textId="77777777" w:rsidR="007A0068" w:rsidRPr="00242D89" w:rsidRDefault="00550650">
            <w:pPr>
              <w:rPr>
                <w:lang w:eastAsia="zh-CN"/>
              </w:rPr>
            </w:pPr>
            <w:r w:rsidRPr="00242D89">
              <w:rPr>
                <w:lang w:eastAsia="zh-CN"/>
              </w:rPr>
              <w:t>ISO/IEC JTC1/SC39 (Sustainability, IT and data centres)</w:t>
            </w:r>
          </w:p>
          <w:p w14:paraId="2115E4EC" w14:textId="77777777" w:rsidR="007A0068" w:rsidRPr="00242D89" w:rsidRDefault="00550650">
            <w:pPr>
              <w:rPr>
                <w:lang w:eastAsia="zh-CN"/>
              </w:rPr>
            </w:pPr>
            <w:r w:rsidRPr="00242D89">
              <w:rPr>
                <w:lang w:eastAsia="zh-CN"/>
              </w:rPr>
              <w:t>ISO/TC 207 (Environmental management)</w:t>
            </w:r>
          </w:p>
          <w:p w14:paraId="2115E4ED" w14:textId="77777777" w:rsidR="007A0068" w:rsidRPr="00242D89" w:rsidRDefault="00550650">
            <w:pPr>
              <w:rPr>
                <w:lang w:eastAsia="zh-CN"/>
              </w:rPr>
            </w:pPr>
            <w:r w:rsidRPr="00242D89">
              <w:rPr>
                <w:lang w:eastAsia="zh-CN"/>
              </w:rPr>
              <w:t>ISO/TC 301 (Energy management and energy savings)</w:t>
            </w:r>
          </w:p>
          <w:p w14:paraId="2115E4EE" w14:textId="77777777" w:rsidR="007A0068" w:rsidRPr="00242D89" w:rsidRDefault="00550650">
            <w:pPr>
              <w:rPr>
                <w:lang w:eastAsia="zh-CN"/>
              </w:rPr>
            </w:pPr>
            <w:r w:rsidRPr="00242D89">
              <w:rPr>
                <w:lang w:eastAsia="zh-CN"/>
              </w:rPr>
              <w:t xml:space="preserve">Khronos Group </w:t>
            </w:r>
          </w:p>
          <w:p w14:paraId="2115E4EF" w14:textId="77777777" w:rsidR="007A0068" w:rsidRPr="00242D89" w:rsidRDefault="00550650">
            <w:pPr>
              <w:rPr>
                <w:lang w:eastAsia="zh-CN"/>
              </w:rPr>
            </w:pPr>
            <w:proofErr w:type="spellStart"/>
            <w:r w:rsidRPr="00242D89">
              <w:rPr>
                <w:lang w:eastAsia="zh-CN"/>
              </w:rPr>
              <w:t>GeSI</w:t>
            </w:r>
            <w:proofErr w:type="spellEnd"/>
            <w:r w:rsidRPr="00242D89">
              <w:rPr>
                <w:lang w:eastAsia="zh-CN"/>
              </w:rPr>
              <w:t xml:space="preserve"> (Global Enabling Sustainability Initiative)</w:t>
            </w:r>
          </w:p>
          <w:p w14:paraId="2115E4F0" w14:textId="77777777" w:rsidR="007A0068" w:rsidRPr="00242D89" w:rsidRDefault="00550650">
            <w:pPr>
              <w:rPr>
                <w:lang w:eastAsia="zh-CN"/>
              </w:rPr>
            </w:pPr>
            <w:r w:rsidRPr="00242D89">
              <w:rPr>
                <w:lang w:eastAsia="zh-CN"/>
              </w:rPr>
              <w:t>DESI (Digital Environment Sustainability Initiative)</w:t>
            </w:r>
          </w:p>
        </w:tc>
      </w:tr>
    </w:tbl>
    <w:p w14:paraId="2115E4F3" w14:textId="77777777" w:rsidR="007A0068" w:rsidRPr="00242D89" w:rsidRDefault="00550650">
      <w:pPr>
        <w:pStyle w:val="Heading3"/>
        <w:rPr>
          <w:lang w:eastAsia="zh-CN"/>
        </w:rPr>
      </w:pPr>
      <w:bookmarkStart w:id="235" w:name="_Toc443435569"/>
      <w:bookmarkStart w:id="236" w:name="_Toc2103247363"/>
      <w:bookmarkStart w:id="237" w:name="_Toc9295"/>
      <w:bookmarkStart w:id="238" w:name="_Toc169136120"/>
      <w:r w:rsidRPr="00242D89">
        <w:rPr>
          <w:lang w:eastAsia="zh-CN"/>
        </w:rPr>
        <w:t>Security</w:t>
      </w:r>
      <w:bookmarkEnd w:id="235"/>
      <w:bookmarkEnd w:id="236"/>
      <w:bookmarkEnd w:id="237"/>
      <w:bookmarkEnd w:id="238"/>
    </w:p>
    <w:tbl>
      <w:tblPr>
        <w:tblStyle w:val="TableGrid"/>
        <w:tblW w:w="0" w:type="auto"/>
        <w:tblLook w:val="04A0" w:firstRow="1" w:lastRow="0" w:firstColumn="1" w:lastColumn="0" w:noHBand="0" w:noVBand="1"/>
      </w:tblPr>
      <w:tblGrid>
        <w:gridCol w:w="9629"/>
      </w:tblGrid>
      <w:tr w:rsidR="007A0068" w:rsidRPr="00242D89" w14:paraId="2115E4F5" w14:textId="77777777">
        <w:tc>
          <w:tcPr>
            <w:tcW w:w="9629" w:type="dxa"/>
            <w:shd w:val="clear" w:color="auto" w:fill="D9D9D9" w:themeFill="background1" w:themeFillShade="D9"/>
          </w:tcPr>
          <w:p w14:paraId="2115E4F4" w14:textId="77777777" w:rsidR="007A0068" w:rsidRPr="00242D89" w:rsidRDefault="00550650">
            <w:pPr>
              <w:rPr>
                <w:lang w:eastAsia="zh-CN"/>
              </w:rPr>
            </w:pPr>
            <w:r w:rsidRPr="00242D89">
              <w:rPr>
                <w:lang w:eastAsia="zh-CN"/>
              </w:rPr>
              <w:t xml:space="preserve">Motivation </w:t>
            </w:r>
          </w:p>
        </w:tc>
      </w:tr>
      <w:tr w:rsidR="007A0068" w:rsidRPr="00242D89" w14:paraId="2115E4F7" w14:textId="77777777">
        <w:tc>
          <w:tcPr>
            <w:tcW w:w="9629" w:type="dxa"/>
          </w:tcPr>
          <w:p w14:paraId="2115E4F6" w14:textId="1DC904C2" w:rsidR="007A0068" w:rsidRPr="00242D89" w:rsidRDefault="00550650" w:rsidP="00462502">
            <w:pPr>
              <w:jc w:val="both"/>
              <w:rPr>
                <w:rFonts w:eastAsia="SimSun"/>
                <w:lang w:eastAsia="zh-CN"/>
              </w:rPr>
            </w:pPr>
            <w:r w:rsidRPr="00242D89">
              <w:rPr>
                <w:lang w:eastAsia="zh-CN"/>
              </w:rPr>
              <w:t xml:space="preserve">The Security in the metaverse encompasses several key aspects: cybersecurity, children online protection, trust, and digital identity. And these aspects form the foundation of a secure and trustworthy metaverse environment. The motivation for establishing security standards lies in ensuring the safety, </w:t>
            </w:r>
            <w:r w:rsidR="000B2163">
              <w:rPr>
                <w:lang w:eastAsia="zh-CN"/>
              </w:rPr>
              <w:t>personally identifiable information (</w:t>
            </w:r>
            <w:r w:rsidRPr="00242D89">
              <w:rPr>
                <w:lang w:eastAsia="zh-CN"/>
              </w:rPr>
              <w:t>PII</w:t>
            </w:r>
            <w:r w:rsidR="000B2163">
              <w:rPr>
                <w:lang w:eastAsia="zh-CN"/>
              </w:rPr>
              <w:t>)</w:t>
            </w:r>
            <w:r w:rsidRPr="00242D89">
              <w:rPr>
                <w:lang w:eastAsia="zh-CN"/>
              </w:rPr>
              <w:t xml:space="preserve"> protection, and trustworthiness of digital interactions within virtual environments.</w:t>
            </w:r>
          </w:p>
        </w:tc>
      </w:tr>
      <w:tr w:rsidR="007A0068" w:rsidRPr="00242D89" w14:paraId="2115E4F9" w14:textId="77777777">
        <w:tc>
          <w:tcPr>
            <w:tcW w:w="9629" w:type="dxa"/>
            <w:shd w:val="clear" w:color="auto" w:fill="D9D9D9" w:themeFill="background1" w:themeFillShade="D9"/>
          </w:tcPr>
          <w:p w14:paraId="2115E4F8" w14:textId="77777777" w:rsidR="007A0068" w:rsidRPr="00242D89" w:rsidRDefault="00550650" w:rsidP="00462502">
            <w:pPr>
              <w:jc w:val="both"/>
              <w:rPr>
                <w:lang w:eastAsia="zh-CN"/>
              </w:rPr>
            </w:pPr>
            <w:r w:rsidRPr="00242D89">
              <w:rPr>
                <w:lang w:eastAsia="zh-CN"/>
              </w:rPr>
              <w:t>Tasks</w:t>
            </w:r>
          </w:p>
        </w:tc>
      </w:tr>
      <w:tr w:rsidR="007A0068" w:rsidRPr="00242D89" w14:paraId="2115E50B" w14:textId="77777777">
        <w:tc>
          <w:tcPr>
            <w:tcW w:w="9629" w:type="dxa"/>
          </w:tcPr>
          <w:p w14:paraId="2115E4FA" w14:textId="77777777" w:rsidR="007A0068" w:rsidRPr="00242D89" w:rsidRDefault="00550650" w:rsidP="00462502">
            <w:pPr>
              <w:jc w:val="both"/>
              <w:rPr>
                <w:lang w:eastAsia="zh-CN"/>
              </w:rPr>
            </w:pPr>
            <w:r w:rsidRPr="00242D89">
              <w:rPr>
                <w:lang w:eastAsia="zh-CN"/>
              </w:rPr>
              <w:t xml:space="preserve">The standardization of security should be based on the related standards, supporting the security requirements of metaverse platforms. </w:t>
            </w:r>
          </w:p>
          <w:p w14:paraId="2115E4FB" w14:textId="77777777" w:rsidR="007A0068" w:rsidRPr="00242D89" w:rsidRDefault="00550650" w:rsidP="00462502">
            <w:pPr>
              <w:jc w:val="both"/>
              <w:rPr>
                <w:lang w:eastAsia="zh-CN"/>
              </w:rPr>
            </w:pPr>
            <w:r w:rsidRPr="00242D89">
              <w:rPr>
                <w:lang w:eastAsia="zh-CN"/>
              </w:rPr>
              <w:t>Tasks include but are not limited to:</w:t>
            </w:r>
          </w:p>
          <w:p w14:paraId="2115E4FC" w14:textId="77777777" w:rsidR="007A0068" w:rsidRPr="00242D89" w:rsidRDefault="00550650" w:rsidP="00462502">
            <w:pPr>
              <w:pStyle w:val="enumlev2"/>
              <w:jc w:val="both"/>
            </w:pPr>
            <w:r w:rsidRPr="00242D89">
              <w:t>Developing comprehensive guidelines specifically tailored to metaverse security, addressing the intricacies of virtual spaces, user interactions and data handling.</w:t>
            </w:r>
          </w:p>
          <w:p w14:paraId="2115E4FD" w14:textId="77777777" w:rsidR="007A0068" w:rsidRPr="00242D89" w:rsidRDefault="00550650" w:rsidP="00462502">
            <w:pPr>
              <w:pStyle w:val="enumlev2"/>
              <w:jc w:val="both"/>
            </w:pPr>
            <w:r w:rsidRPr="00242D89">
              <w:t>Developing encryption standards for protecting digital assets within the metaverse, including digital currencies, virtual goods, and sensitive user data.</w:t>
            </w:r>
          </w:p>
          <w:p w14:paraId="2115E4FE" w14:textId="77777777" w:rsidR="007A0068" w:rsidRPr="00242D89" w:rsidRDefault="00550650" w:rsidP="00462502">
            <w:pPr>
              <w:pStyle w:val="enumlev2"/>
              <w:jc w:val="both"/>
            </w:pPr>
            <w:r w:rsidRPr="00242D89">
              <w:t xml:space="preserve">Developing guidelines for incident response plans specific to metaverse security, outlining steps to be taken in the event of a cybersecurity incident. </w:t>
            </w:r>
          </w:p>
          <w:p w14:paraId="2115E4FF" w14:textId="77777777" w:rsidR="007A0068" w:rsidRPr="00242D89" w:rsidRDefault="00550650" w:rsidP="00462502">
            <w:pPr>
              <w:pStyle w:val="enumlev2"/>
              <w:jc w:val="both"/>
            </w:pPr>
            <w:r w:rsidRPr="00242D89">
              <w:t xml:space="preserve">Developing guidelines to govern the creation, distribution, and accessibility of age-appropriate content within the metaverse. </w:t>
            </w:r>
          </w:p>
          <w:p w14:paraId="2115E500" w14:textId="77777777" w:rsidR="007A0068" w:rsidRPr="00242D89" w:rsidRDefault="00550650" w:rsidP="00462502">
            <w:pPr>
              <w:pStyle w:val="enumlev2"/>
              <w:jc w:val="both"/>
            </w:pPr>
            <w:r w:rsidRPr="00242D89">
              <w:lastRenderedPageBreak/>
              <w:t>Developing recommendations for age verification and user authentication within metaverse platforms to prevent the creation of fake or misleading virtual identities.</w:t>
            </w:r>
          </w:p>
          <w:p w14:paraId="2115E501" w14:textId="159C9CB6" w:rsidR="007A0068" w:rsidRPr="00242D89" w:rsidRDefault="00550650" w:rsidP="00462502">
            <w:pPr>
              <w:pStyle w:val="enumlev2"/>
              <w:jc w:val="both"/>
            </w:pPr>
            <w:r w:rsidRPr="00242D89">
              <w:t xml:space="preserve">Developing recommendations for privacy protection tailored to adults’ and children’s needs, ensuring their data is handled responsibly and legally within the metaverse. </w:t>
            </w:r>
          </w:p>
          <w:p w14:paraId="2115E502" w14:textId="77777777" w:rsidR="007A0068" w:rsidRPr="00242D89" w:rsidRDefault="00550650" w:rsidP="00462502">
            <w:pPr>
              <w:pStyle w:val="enumlev2"/>
              <w:jc w:val="both"/>
            </w:pPr>
            <w:r w:rsidRPr="00242D89">
              <w:t>Developing guidelines to formulate comprehensive trust frameworks specific to the metaverse, outlining the principles, recommendations, and protocols that underpin trustworthy virtual interactions.</w:t>
            </w:r>
          </w:p>
          <w:p w14:paraId="2115E503" w14:textId="77777777" w:rsidR="007A0068" w:rsidRPr="00242D89" w:rsidRDefault="00550650" w:rsidP="00462502">
            <w:pPr>
              <w:pStyle w:val="enumlev2"/>
              <w:jc w:val="both"/>
            </w:pPr>
            <w:r w:rsidRPr="00242D89">
              <w:t>Developing guidelines for embedding trust-enhancing features such as end-to-end encryption, secure authentication, and privacy-preserving technologies into metaverse ecosystems.</w:t>
            </w:r>
          </w:p>
          <w:p w14:paraId="2115E504" w14:textId="3434B5EE" w:rsidR="007A0068" w:rsidRPr="00242D89" w:rsidRDefault="00550650" w:rsidP="00462502">
            <w:pPr>
              <w:pStyle w:val="enumlev2"/>
              <w:jc w:val="both"/>
            </w:pPr>
            <w:r w:rsidRPr="00242D89">
              <w:t xml:space="preserve">Developing recommendations for securing virtual transactions, including currency exchanges, digital asset transfers, and other financial interactions within the metaverse. </w:t>
            </w:r>
          </w:p>
          <w:p w14:paraId="2115E505" w14:textId="77777777" w:rsidR="007A0068" w:rsidRPr="00242D89" w:rsidRDefault="00550650" w:rsidP="00462502">
            <w:pPr>
              <w:pStyle w:val="enumlev2"/>
              <w:jc w:val="both"/>
            </w:pPr>
            <w:r w:rsidRPr="00242D89">
              <w:t xml:space="preserve">Developing guidelines for standardized protocols for digital identity management within the metaverse, ensuring secure and verifiable identification of users and entities. </w:t>
            </w:r>
          </w:p>
          <w:p w14:paraId="2115E506" w14:textId="65342DB2" w:rsidR="007A0068" w:rsidRPr="00242D89" w:rsidRDefault="00550650" w:rsidP="00462502">
            <w:pPr>
              <w:pStyle w:val="enumlev2"/>
              <w:jc w:val="both"/>
            </w:pPr>
            <w:r w:rsidRPr="00242D89">
              <w:t>Developing recommendations to mitigate identity spoofing and impersonation risks within the metaverse, including the development of anti-fraud measures and identity validation protocols.</w:t>
            </w:r>
          </w:p>
          <w:p w14:paraId="2115E507" w14:textId="77777777" w:rsidR="007A0068" w:rsidRPr="00242D89" w:rsidRDefault="00550650" w:rsidP="00462502">
            <w:pPr>
              <w:pStyle w:val="enumlev2"/>
              <w:jc w:val="both"/>
            </w:pPr>
            <w:r w:rsidRPr="00242D89">
              <w:t>Developing guidelines for privacy-preserving digital identity practices within the metaverse, addressing data minimization, user consent, and secure handling of personal information.</w:t>
            </w:r>
          </w:p>
          <w:p w14:paraId="2115E508" w14:textId="1DC9F562" w:rsidR="007A0068" w:rsidRPr="00242D89" w:rsidRDefault="00550650" w:rsidP="00462502">
            <w:pPr>
              <w:pStyle w:val="enumlev2"/>
              <w:jc w:val="both"/>
            </w:pPr>
            <w:r w:rsidRPr="00242D89">
              <w:t>Developing recommendations for secure and reliable digital identity verification mechanisms, encompassing multifactor authentication, knowledge-based authentication, and emerging technologies like decentralized verification process to enhance overall decentralized identifiers.</w:t>
            </w:r>
          </w:p>
          <w:p w14:paraId="2115E50A" w14:textId="73844C67" w:rsidR="007A0068" w:rsidRPr="00242D89" w:rsidRDefault="00550650" w:rsidP="008A566D">
            <w:pPr>
              <w:pStyle w:val="enumlev2"/>
              <w:jc w:val="both"/>
              <w:rPr>
                <w:rFonts w:eastAsiaTheme="minorEastAsia"/>
                <w:lang w:eastAsia="zh-CN"/>
              </w:rPr>
            </w:pPr>
            <w:r w:rsidRPr="00242D89">
              <w:t>Providing the necessary collaboration for joint activities in the field between ITU and other SDOs conducting related work on metaverse.</w:t>
            </w:r>
          </w:p>
        </w:tc>
      </w:tr>
      <w:tr w:rsidR="007A0068" w:rsidRPr="00242D89" w14:paraId="2115E50D" w14:textId="77777777">
        <w:tc>
          <w:tcPr>
            <w:tcW w:w="9629" w:type="dxa"/>
            <w:shd w:val="clear" w:color="auto" w:fill="D9D9D9" w:themeFill="background1" w:themeFillShade="D9"/>
          </w:tcPr>
          <w:p w14:paraId="2115E50C" w14:textId="77777777" w:rsidR="007A0068" w:rsidRPr="00242D89" w:rsidRDefault="00550650" w:rsidP="00462502">
            <w:pPr>
              <w:jc w:val="both"/>
              <w:rPr>
                <w:lang w:eastAsia="zh-CN"/>
              </w:rPr>
            </w:pPr>
            <w:r w:rsidRPr="00242D89">
              <w:rPr>
                <w:lang w:eastAsia="zh-CN"/>
              </w:rPr>
              <w:lastRenderedPageBreak/>
              <w:t xml:space="preserve">Relationship </w:t>
            </w:r>
          </w:p>
        </w:tc>
      </w:tr>
      <w:tr w:rsidR="007A0068" w:rsidRPr="00242D89" w14:paraId="2115E519" w14:textId="77777777">
        <w:tc>
          <w:tcPr>
            <w:tcW w:w="9629" w:type="dxa"/>
          </w:tcPr>
          <w:p w14:paraId="2115E50E" w14:textId="77777777" w:rsidR="007A0068" w:rsidRPr="00242D89" w:rsidRDefault="00550650" w:rsidP="00462502">
            <w:pPr>
              <w:jc w:val="both"/>
              <w:rPr>
                <w:lang w:eastAsia="zh-CN"/>
              </w:rPr>
            </w:pPr>
            <w:r w:rsidRPr="00242D89">
              <w:rPr>
                <w:lang w:eastAsia="zh-CN"/>
              </w:rPr>
              <w:t>ITU-T SG17 (Security)</w:t>
            </w:r>
          </w:p>
          <w:p w14:paraId="2115E50F" w14:textId="77B36D72" w:rsidR="007A0068" w:rsidRPr="00242D89" w:rsidRDefault="00550650" w:rsidP="00462502">
            <w:pPr>
              <w:jc w:val="both"/>
              <w:rPr>
                <w:b/>
                <w:bCs/>
                <w:lang w:eastAsia="zh-CN"/>
              </w:rPr>
            </w:pPr>
            <w:r w:rsidRPr="00242D89">
              <w:rPr>
                <w:lang w:eastAsia="zh-CN"/>
              </w:rPr>
              <w:t>ITU-T SG16</w:t>
            </w:r>
            <w:r w:rsidRPr="00242D89">
              <w:rPr>
                <w:lang w:eastAsia="zh-CN"/>
              </w:rPr>
              <w:t>（</w:t>
            </w:r>
            <w:r w:rsidRPr="00242D89">
              <w:rPr>
                <w:lang w:eastAsia="zh-CN"/>
              </w:rPr>
              <w:t xml:space="preserve">Multimedia </w:t>
            </w:r>
            <w:r w:rsidR="00382791">
              <w:rPr>
                <w:lang w:eastAsia="zh-CN"/>
              </w:rPr>
              <w:t>and</w:t>
            </w:r>
            <w:r w:rsidRPr="00242D89">
              <w:rPr>
                <w:lang w:eastAsia="zh-CN"/>
              </w:rPr>
              <w:t xml:space="preserve"> digital technologies)</w:t>
            </w:r>
          </w:p>
          <w:p w14:paraId="2115E510" w14:textId="77777777" w:rsidR="007A0068" w:rsidRPr="00242D89" w:rsidRDefault="00550650" w:rsidP="00462502">
            <w:pPr>
              <w:jc w:val="both"/>
              <w:rPr>
                <w:lang w:eastAsia="zh-CN"/>
              </w:rPr>
            </w:pPr>
            <w:r w:rsidRPr="00242D89">
              <w:rPr>
                <w:lang w:eastAsia="zh-CN"/>
              </w:rPr>
              <w:t>ISO/IEC JTC1/SC27 (Information security, cybersecurity and privacy protection)</w:t>
            </w:r>
          </w:p>
          <w:p w14:paraId="2115E511" w14:textId="77777777" w:rsidR="007A0068" w:rsidRPr="00242D89" w:rsidRDefault="00550650" w:rsidP="00462502">
            <w:pPr>
              <w:jc w:val="both"/>
              <w:rPr>
                <w:lang w:eastAsia="zh-CN"/>
              </w:rPr>
            </w:pPr>
            <w:r w:rsidRPr="00242D89">
              <w:rPr>
                <w:lang w:eastAsia="zh-CN"/>
              </w:rPr>
              <w:t>COP (Child Online Protection Initiative)</w:t>
            </w:r>
          </w:p>
          <w:p w14:paraId="2115E512" w14:textId="77777777" w:rsidR="007A0068" w:rsidRPr="00242D89" w:rsidRDefault="00550650" w:rsidP="00462502">
            <w:pPr>
              <w:jc w:val="both"/>
              <w:rPr>
                <w:lang w:eastAsia="zh-CN"/>
              </w:rPr>
            </w:pPr>
            <w:r w:rsidRPr="00242D89">
              <w:rPr>
                <w:lang w:eastAsia="zh-CN"/>
              </w:rPr>
              <w:t>DIF (Decentralized Identity Foundation)</w:t>
            </w:r>
          </w:p>
          <w:p w14:paraId="2115E513" w14:textId="77777777" w:rsidR="007A0068" w:rsidRPr="00242D89" w:rsidRDefault="00550650" w:rsidP="00462502">
            <w:pPr>
              <w:jc w:val="both"/>
              <w:rPr>
                <w:lang w:eastAsia="zh-CN"/>
              </w:rPr>
            </w:pPr>
            <w:r w:rsidRPr="00242D89">
              <w:rPr>
                <w:lang w:eastAsia="zh-CN"/>
              </w:rPr>
              <w:t>W3C Web Security Interest Group</w:t>
            </w:r>
          </w:p>
          <w:p w14:paraId="2115E514" w14:textId="77777777" w:rsidR="007A0068" w:rsidRPr="00242D89" w:rsidRDefault="00550650" w:rsidP="00462502">
            <w:pPr>
              <w:jc w:val="both"/>
              <w:rPr>
                <w:lang w:eastAsia="zh-CN"/>
              </w:rPr>
            </w:pPr>
            <w:r w:rsidRPr="00242D89">
              <w:rPr>
                <w:lang w:eastAsia="zh-CN"/>
              </w:rPr>
              <w:t>Kantara Initiative</w:t>
            </w:r>
          </w:p>
          <w:p w14:paraId="2115E515" w14:textId="77777777" w:rsidR="007A0068" w:rsidRPr="00242D89" w:rsidRDefault="00550650" w:rsidP="00462502">
            <w:pPr>
              <w:jc w:val="both"/>
              <w:rPr>
                <w:lang w:eastAsia="zh-CN"/>
              </w:rPr>
            </w:pPr>
            <w:r w:rsidRPr="00242D89">
              <w:rPr>
                <w:lang w:eastAsia="zh-CN"/>
              </w:rPr>
              <w:t>IETF (Internet Engineering Task Force)</w:t>
            </w:r>
          </w:p>
          <w:p w14:paraId="2115E516" w14:textId="77777777" w:rsidR="007A0068" w:rsidRPr="00242D89" w:rsidRDefault="00550650" w:rsidP="00462502">
            <w:pPr>
              <w:jc w:val="both"/>
              <w:rPr>
                <w:lang w:eastAsia="zh-CN"/>
              </w:rPr>
            </w:pPr>
            <w:r w:rsidRPr="00242D89">
              <w:rPr>
                <w:lang w:eastAsia="zh-CN"/>
              </w:rPr>
              <w:t>IEEE CYBSI (Cybersecurity Initiative)</w:t>
            </w:r>
          </w:p>
          <w:p w14:paraId="2115E517" w14:textId="77777777" w:rsidR="007A0068" w:rsidRPr="00242D89" w:rsidRDefault="00550650" w:rsidP="00462502">
            <w:pPr>
              <w:jc w:val="both"/>
              <w:rPr>
                <w:b/>
                <w:bCs/>
                <w:lang w:eastAsia="zh-CN"/>
              </w:rPr>
            </w:pPr>
            <w:r w:rsidRPr="00242D89">
              <w:rPr>
                <w:lang w:eastAsia="zh-CN"/>
              </w:rPr>
              <w:t>OASIS (Organization for the Advancement of Structured Information Standards)</w:t>
            </w:r>
          </w:p>
          <w:p w14:paraId="2115E518" w14:textId="77777777" w:rsidR="007A0068" w:rsidRPr="00242D89" w:rsidRDefault="00550650" w:rsidP="00462502">
            <w:pPr>
              <w:jc w:val="both"/>
              <w:rPr>
                <w:lang w:eastAsia="zh-CN"/>
              </w:rPr>
            </w:pPr>
            <w:r w:rsidRPr="00242D89">
              <w:rPr>
                <w:lang w:eastAsia="zh-CN"/>
              </w:rPr>
              <w:t xml:space="preserve">OpenID Foundation </w:t>
            </w:r>
          </w:p>
        </w:tc>
      </w:tr>
    </w:tbl>
    <w:p w14:paraId="2115E51A" w14:textId="77777777" w:rsidR="007A0068" w:rsidRPr="00242D89" w:rsidRDefault="00550650" w:rsidP="00462502">
      <w:pPr>
        <w:pStyle w:val="Heading3"/>
        <w:jc w:val="both"/>
        <w:rPr>
          <w:lang w:eastAsia="zh-CN"/>
        </w:rPr>
      </w:pPr>
      <w:bookmarkStart w:id="239" w:name="_Toc13136"/>
      <w:bookmarkStart w:id="240" w:name="_Toc1053353093"/>
      <w:bookmarkStart w:id="241" w:name="_Toc1697600321"/>
      <w:bookmarkStart w:id="242" w:name="_Toc169136121"/>
      <w:r w:rsidRPr="00242D89">
        <w:rPr>
          <w:lang w:eastAsia="zh-CN"/>
        </w:rPr>
        <w:t>Accessibility</w:t>
      </w:r>
      <w:bookmarkEnd w:id="239"/>
      <w:bookmarkEnd w:id="240"/>
      <w:bookmarkEnd w:id="241"/>
      <w:bookmarkEnd w:id="242"/>
    </w:p>
    <w:tbl>
      <w:tblPr>
        <w:tblStyle w:val="TableGrid"/>
        <w:tblW w:w="0" w:type="auto"/>
        <w:tblLook w:val="04A0" w:firstRow="1" w:lastRow="0" w:firstColumn="1" w:lastColumn="0" w:noHBand="0" w:noVBand="1"/>
      </w:tblPr>
      <w:tblGrid>
        <w:gridCol w:w="9629"/>
      </w:tblGrid>
      <w:tr w:rsidR="007A0068" w:rsidRPr="00242D89" w14:paraId="2115E51C" w14:textId="77777777">
        <w:tc>
          <w:tcPr>
            <w:tcW w:w="9629" w:type="dxa"/>
            <w:shd w:val="clear" w:color="auto" w:fill="D9D9D9" w:themeFill="background1" w:themeFillShade="D9"/>
          </w:tcPr>
          <w:p w14:paraId="2115E51B"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51E" w14:textId="77777777">
        <w:tc>
          <w:tcPr>
            <w:tcW w:w="9629" w:type="dxa"/>
          </w:tcPr>
          <w:p w14:paraId="2115E51D" w14:textId="67D783C5" w:rsidR="007A0068" w:rsidRPr="00242D89" w:rsidRDefault="00550650" w:rsidP="00462502">
            <w:pPr>
              <w:jc w:val="both"/>
              <w:rPr>
                <w:rFonts w:eastAsia="SimSun"/>
                <w:lang w:eastAsia="zh-CN"/>
              </w:rPr>
            </w:pPr>
            <w:r w:rsidRPr="00242D89">
              <w:rPr>
                <w:lang w:eastAsia="zh-CN"/>
              </w:rPr>
              <w:t xml:space="preserve">To ensure inclusivity for different individuals is not only a moral imperative but also a foundational element of </w:t>
            </w:r>
            <w:r w:rsidRPr="00242D89">
              <w:t xml:space="preserve">accessibility </w:t>
            </w:r>
            <w:r w:rsidRPr="00242D89">
              <w:rPr>
                <w:lang w:eastAsia="zh-CN"/>
              </w:rPr>
              <w:t>in metaverse platforms. International standardization plays a critical role in promoting accessibility and guaranteeing that security measures cater to the need of all users, regardless of their physical or cognitive abilities.</w:t>
            </w:r>
          </w:p>
        </w:tc>
      </w:tr>
      <w:tr w:rsidR="007A0068" w:rsidRPr="00242D89" w14:paraId="2115E520" w14:textId="77777777">
        <w:tc>
          <w:tcPr>
            <w:tcW w:w="9629" w:type="dxa"/>
            <w:shd w:val="clear" w:color="auto" w:fill="D9D9D9" w:themeFill="background1" w:themeFillShade="D9"/>
          </w:tcPr>
          <w:p w14:paraId="2115E51F" w14:textId="77777777" w:rsidR="007A0068" w:rsidRPr="00242D89" w:rsidRDefault="00550650" w:rsidP="00462502">
            <w:pPr>
              <w:jc w:val="both"/>
              <w:rPr>
                <w:lang w:eastAsia="zh-CN"/>
              </w:rPr>
            </w:pPr>
            <w:r w:rsidRPr="00242D89">
              <w:rPr>
                <w:lang w:eastAsia="zh-CN"/>
              </w:rPr>
              <w:t>Tasks</w:t>
            </w:r>
          </w:p>
        </w:tc>
      </w:tr>
      <w:tr w:rsidR="007A0068" w:rsidRPr="00242D89" w14:paraId="2115E528" w14:textId="77777777">
        <w:tc>
          <w:tcPr>
            <w:tcW w:w="9629" w:type="dxa"/>
          </w:tcPr>
          <w:p w14:paraId="2115E521" w14:textId="77777777" w:rsidR="007A0068" w:rsidRPr="00242D89" w:rsidRDefault="00550650" w:rsidP="00462502">
            <w:pPr>
              <w:jc w:val="both"/>
              <w:rPr>
                <w:lang w:eastAsia="zh-CN"/>
              </w:rPr>
            </w:pPr>
            <w:r w:rsidRPr="00242D89">
              <w:rPr>
                <w:lang w:eastAsia="zh-CN"/>
              </w:rPr>
              <w:lastRenderedPageBreak/>
              <w:t xml:space="preserve">The standardization of accessibility should support the accessibility requirements of different users in metaverse platforms. </w:t>
            </w:r>
          </w:p>
          <w:p w14:paraId="2115E522" w14:textId="77777777" w:rsidR="007A0068" w:rsidRPr="00242D89" w:rsidRDefault="00550650" w:rsidP="00462502">
            <w:pPr>
              <w:jc w:val="both"/>
              <w:rPr>
                <w:lang w:eastAsia="zh-CN"/>
              </w:rPr>
            </w:pPr>
            <w:r w:rsidRPr="00242D89">
              <w:rPr>
                <w:lang w:eastAsia="zh-CN"/>
              </w:rPr>
              <w:t>Tasks include but are not limited to:</w:t>
            </w:r>
          </w:p>
          <w:p w14:paraId="2115E523" w14:textId="77777777" w:rsidR="007A0068" w:rsidRPr="00242D89" w:rsidRDefault="00550650" w:rsidP="00462502">
            <w:pPr>
              <w:pStyle w:val="enumlev2"/>
              <w:jc w:val="both"/>
            </w:pPr>
            <w:r w:rsidRPr="00242D89">
              <w:t xml:space="preserve">Developing guidelines for inclusive privacy and consent mechanism within the metaverse, addressing the diverse communication needs of users with various abilities. </w:t>
            </w:r>
          </w:p>
          <w:p w14:paraId="2115E524" w14:textId="77777777" w:rsidR="007A0068" w:rsidRPr="00242D89" w:rsidRDefault="00550650" w:rsidP="00462502">
            <w:pPr>
              <w:pStyle w:val="enumlev2"/>
              <w:jc w:val="both"/>
            </w:pPr>
            <w:r w:rsidRPr="00242D89">
              <w:t>Developing assistive technology compatibility guidelines to ensure compatibility with assistive technologies such as screen readers, voice recognition software, and adaptive input devices, within metaverse platforms.</w:t>
            </w:r>
          </w:p>
          <w:p w14:paraId="2115E525" w14:textId="77777777" w:rsidR="007A0068" w:rsidRPr="00242D89" w:rsidRDefault="00550650" w:rsidP="00462502">
            <w:pPr>
              <w:pStyle w:val="enumlev2"/>
              <w:jc w:val="both"/>
            </w:pPr>
            <w:r w:rsidRPr="00242D89">
              <w:t>Developing recommendations to allow multimodal and multilingual communication.</w:t>
            </w:r>
          </w:p>
          <w:p w14:paraId="2115E527" w14:textId="1BC1C3E1" w:rsidR="007A0068" w:rsidRPr="00242D89" w:rsidRDefault="00550650" w:rsidP="008A566D">
            <w:pPr>
              <w:pStyle w:val="enumlev2"/>
              <w:jc w:val="both"/>
              <w:rPr>
                <w:rFonts w:eastAsiaTheme="minorEastAsia"/>
                <w:lang w:eastAsia="zh-CN"/>
              </w:rPr>
            </w:pPr>
            <w:r w:rsidRPr="00242D89">
              <w:t>Providing the necessary collaboration for joint activities in the field between ITU and other SDOs conducting related work on metaverse.</w:t>
            </w:r>
          </w:p>
        </w:tc>
      </w:tr>
      <w:tr w:rsidR="007A0068" w:rsidRPr="00242D89" w14:paraId="2115E52A" w14:textId="77777777">
        <w:tc>
          <w:tcPr>
            <w:tcW w:w="9629" w:type="dxa"/>
            <w:shd w:val="clear" w:color="auto" w:fill="D9D9D9" w:themeFill="background1" w:themeFillShade="D9"/>
          </w:tcPr>
          <w:p w14:paraId="2115E529"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52F" w14:textId="77777777">
        <w:tc>
          <w:tcPr>
            <w:tcW w:w="9629" w:type="dxa"/>
          </w:tcPr>
          <w:p w14:paraId="2115E52B" w14:textId="77777777" w:rsidR="007A0068" w:rsidRPr="00242D89" w:rsidRDefault="00550650" w:rsidP="00462502">
            <w:pPr>
              <w:jc w:val="both"/>
              <w:rPr>
                <w:lang w:eastAsia="zh-CN"/>
              </w:rPr>
            </w:pPr>
            <w:r w:rsidRPr="00242D89">
              <w:rPr>
                <w:lang w:eastAsia="zh-CN"/>
              </w:rPr>
              <w:t>ITU-T SG16</w:t>
            </w:r>
          </w:p>
          <w:p w14:paraId="2115E52C" w14:textId="77777777" w:rsidR="007A0068" w:rsidRPr="00242D89" w:rsidRDefault="00550650" w:rsidP="00462502">
            <w:pPr>
              <w:jc w:val="both"/>
              <w:rPr>
                <w:lang w:eastAsia="zh-CN"/>
              </w:rPr>
            </w:pPr>
            <w:r w:rsidRPr="00242D89">
              <w:rPr>
                <w:lang w:eastAsia="zh-CN"/>
              </w:rPr>
              <w:t>W3C WAI (Web Accessibility Initiative)</w:t>
            </w:r>
          </w:p>
          <w:p w14:paraId="2115E52D" w14:textId="77777777" w:rsidR="007A0068" w:rsidRPr="00242D89" w:rsidRDefault="00550650" w:rsidP="00462502">
            <w:pPr>
              <w:jc w:val="both"/>
              <w:rPr>
                <w:lang w:eastAsia="zh-CN"/>
              </w:rPr>
            </w:pPr>
            <w:r w:rsidRPr="00242D89">
              <w:rPr>
                <w:lang w:eastAsia="zh-CN"/>
              </w:rPr>
              <w:t>ISO/IEC JTC1/SC35 (User interfaces)</w:t>
            </w:r>
          </w:p>
          <w:p w14:paraId="2115E52E" w14:textId="77777777" w:rsidR="007A0068" w:rsidRPr="00242D89" w:rsidRDefault="00550650" w:rsidP="00462502">
            <w:pPr>
              <w:jc w:val="both"/>
              <w:rPr>
                <w:lang w:eastAsia="zh-CN"/>
              </w:rPr>
            </w:pPr>
            <w:bookmarkStart w:id="243" w:name="OLE_LINK40"/>
            <w:r w:rsidRPr="00242D89">
              <w:rPr>
                <w:lang w:eastAsia="zh-CN"/>
              </w:rPr>
              <w:t>CEN/TC 122</w:t>
            </w:r>
            <w:bookmarkEnd w:id="243"/>
            <w:r w:rsidRPr="00242D89">
              <w:rPr>
                <w:lang w:eastAsia="zh-CN"/>
              </w:rPr>
              <w:t xml:space="preserve"> (ERGONOMICS)</w:t>
            </w:r>
          </w:p>
        </w:tc>
      </w:tr>
    </w:tbl>
    <w:p w14:paraId="2115E531" w14:textId="77777777" w:rsidR="007A0068" w:rsidRPr="00242D89" w:rsidRDefault="00550650" w:rsidP="00462502">
      <w:pPr>
        <w:pStyle w:val="Heading2"/>
        <w:jc w:val="both"/>
        <w:rPr>
          <w:lang w:eastAsia="zh-CN"/>
        </w:rPr>
      </w:pPr>
      <w:bookmarkStart w:id="244" w:name="_Toc159436343"/>
      <w:bookmarkStart w:id="245" w:name="_Toc1997731830"/>
      <w:bookmarkStart w:id="246" w:name="_Toc3821"/>
      <w:bookmarkStart w:id="247" w:name="_Toc100861005"/>
      <w:bookmarkStart w:id="248" w:name="_Toc169136122"/>
      <w:r w:rsidRPr="00242D89">
        <w:rPr>
          <w:lang w:eastAsia="zh-CN"/>
        </w:rPr>
        <w:t>Application and service</w:t>
      </w:r>
      <w:bookmarkEnd w:id="244"/>
      <w:r w:rsidRPr="00242D89">
        <w:rPr>
          <w:lang w:eastAsia="zh-CN"/>
        </w:rPr>
        <w:t xml:space="preserve"> standards</w:t>
      </w:r>
      <w:bookmarkEnd w:id="245"/>
      <w:bookmarkEnd w:id="246"/>
      <w:bookmarkEnd w:id="247"/>
      <w:bookmarkEnd w:id="248"/>
    </w:p>
    <w:p w14:paraId="2115E532" w14:textId="77777777" w:rsidR="007A0068" w:rsidRPr="00242D89" w:rsidRDefault="00550650" w:rsidP="00462502">
      <w:pPr>
        <w:pStyle w:val="Heading3"/>
        <w:jc w:val="both"/>
        <w:rPr>
          <w:lang w:eastAsia="zh-CN"/>
        </w:rPr>
      </w:pPr>
      <w:bookmarkStart w:id="249" w:name="_Toc2119529612"/>
      <w:bookmarkStart w:id="250" w:name="_Toc806313552"/>
      <w:bookmarkStart w:id="251" w:name="_Toc25129"/>
      <w:bookmarkStart w:id="252" w:name="_Toc159436344"/>
      <w:bookmarkStart w:id="253" w:name="_Toc169136123"/>
      <w:r w:rsidRPr="00242D89">
        <w:rPr>
          <w:lang w:eastAsia="zh-CN"/>
        </w:rPr>
        <w:t>Agriculture</w:t>
      </w:r>
      <w:bookmarkEnd w:id="249"/>
      <w:bookmarkEnd w:id="250"/>
      <w:bookmarkEnd w:id="251"/>
      <w:bookmarkEnd w:id="252"/>
      <w:bookmarkEnd w:id="253"/>
    </w:p>
    <w:tbl>
      <w:tblPr>
        <w:tblStyle w:val="TableGrid"/>
        <w:tblW w:w="0" w:type="auto"/>
        <w:tblLook w:val="04A0" w:firstRow="1" w:lastRow="0" w:firstColumn="1" w:lastColumn="0" w:noHBand="0" w:noVBand="1"/>
      </w:tblPr>
      <w:tblGrid>
        <w:gridCol w:w="9629"/>
      </w:tblGrid>
      <w:tr w:rsidR="007A0068" w:rsidRPr="00242D89" w14:paraId="2115E534" w14:textId="77777777">
        <w:tc>
          <w:tcPr>
            <w:tcW w:w="9629" w:type="dxa"/>
            <w:shd w:val="clear" w:color="auto" w:fill="D9D9D9" w:themeFill="background1" w:themeFillShade="D9"/>
          </w:tcPr>
          <w:p w14:paraId="2115E533"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536" w14:textId="77777777">
        <w:tc>
          <w:tcPr>
            <w:tcW w:w="9629" w:type="dxa"/>
          </w:tcPr>
          <w:p w14:paraId="2115E535" w14:textId="77777777" w:rsidR="007A0068" w:rsidRPr="00242D89" w:rsidRDefault="00550650" w:rsidP="00462502">
            <w:pPr>
              <w:jc w:val="both"/>
              <w:rPr>
                <w:rFonts w:eastAsia="SimSun"/>
                <w:lang w:eastAsia="zh-CN"/>
              </w:rPr>
            </w:pPr>
            <w:r w:rsidRPr="00242D89">
              <w:rPr>
                <w:lang w:eastAsia="zh-CN"/>
              </w:rPr>
              <w:t>Establishing standards for agriculture metaverse could create a global framework for more efficient, sustainable and collaborative agricultural practices. This could enhance agricultural productivity, address global challenges, and contribute to food security and environmental sustainability.</w:t>
            </w:r>
          </w:p>
        </w:tc>
      </w:tr>
      <w:tr w:rsidR="007A0068" w:rsidRPr="00242D89" w14:paraId="2115E538" w14:textId="77777777">
        <w:tc>
          <w:tcPr>
            <w:tcW w:w="9629" w:type="dxa"/>
            <w:shd w:val="clear" w:color="auto" w:fill="D9D9D9" w:themeFill="background1" w:themeFillShade="D9"/>
          </w:tcPr>
          <w:p w14:paraId="2115E537" w14:textId="77777777" w:rsidR="007A0068" w:rsidRPr="00242D89" w:rsidRDefault="00550650" w:rsidP="00462502">
            <w:pPr>
              <w:jc w:val="both"/>
              <w:rPr>
                <w:lang w:eastAsia="zh-CN"/>
              </w:rPr>
            </w:pPr>
            <w:r w:rsidRPr="00242D89">
              <w:rPr>
                <w:lang w:eastAsia="zh-CN"/>
              </w:rPr>
              <w:t>Tasks</w:t>
            </w:r>
          </w:p>
        </w:tc>
      </w:tr>
      <w:tr w:rsidR="007A0068" w:rsidRPr="00242D89" w14:paraId="2115E540" w14:textId="77777777">
        <w:tc>
          <w:tcPr>
            <w:tcW w:w="9629" w:type="dxa"/>
          </w:tcPr>
          <w:p w14:paraId="2115E539" w14:textId="77777777" w:rsidR="007A0068" w:rsidRPr="00242D89" w:rsidRDefault="00550650" w:rsidP="00462502">
            <w:pPr>
              <w:jc w:val="both"/>
              <w:rPr>
                <w:lang w:eastAsia="zh-CN"/>
              </w:rPr>
            </w:pPr>
            <w:r w:rsidRPr="00242D89">
              <w:rPr>
                <w:lang w:eastAsia="zh-CN"/>
              </w:rPr>
              <w:t>The standardization of agriculture in metaverse should fulfil the service requirements related to agricultural production.</w:t>
            </w:r>
          </w:p>
          <w:p w14:paraId="2115E53A" w14:textId="1B18E5A7" w:rsidR="007A0068" w:rsidRPr="00242D89" w:rsidRDefault="00550650" w:rsidP="00462502">
            <w:pPr>
              <w:jc w:val="both"/>
              <w:rPr>
                <w:lang w:eastAsia="zh-CN"/>
              </w:rPr>
            </w:pPr>
            <w:r w:rsidRPr="00242D89">
              <w:rPr>
                <w:lang w:eastAsia="zh-CN"/>
              </w:rPr>
              <w:t xml:space="preserve">NOTE - The service of agricultural production includes: virtual planting, parallel agricultural simulation and optimization of processing and manufacturing. </w:t>
            </w:r>
          </w:p>
          <w:p w14:paraId="2115E53B" w14:textId="77777777" w:rsidR="007A0068" w:rsidRPr="00242D89" w:rsidRDefault="00550650" w:rsidP="00462502">
            <w:pPr>
              <w:jc w:val="both"/>
              <w:rPr>
                <w:lang w:eastAsia="zh-CN"/>
              </w:rPr>
            </w:pPr>
            <w:r w:rsidRPr="00242D89">
              <w:rPr>
                <w:lang w:eastAsia="zh-CN"/>
              </w:rPr>
              <w:t>Tasks include, but are not limited to:</w:t>
            </w:r>
          </w:p>
          <w:p w14:paraId="2115E53C" w14:textId="77777777" w:rsidR="007A0068" w:rsidRPr="00242D89" w:rsidRDefault="00550650" w:rsidP="00462502">
            <w:pPr>
              <w:pStyle w:val="enumlev2"/>
              <w:jc w:val="both"/>
            </w:pPr>
            <w:r w:rsidRPr="00242D89">
              <w:t>Developing guidelines for integrated services regarding agriculture production in metaverse, including crop simulation, solid and weather simulation, and parallel computing, and so on.</w:t>
            </w:r>
          </w:p>
          <w:p w14:paraId="2115E53D" w14:textId="77777777" w:rsidR="007A0068" w:rsidRPr="00242D89" w:rsidRDefault="00550650" w:rsidP="00462502">
            <w:pPr>
              <w:pStyle w:val="enumlev2"/>
              <w:jc w:val="both"/>
            </w:pPr>
            <w:r w:rsidRPr="00242D89">
              <w:t xml:space="preserve">Developing Recommendations for guidelines and best practices related to the implementation of agriculture production services to optimize agriculture practices such as processing and manufacturing. </w:t>
            </w:r>
          </w:p>
          <w:p w14:paraId="2115E53F" w14:textId="1F3A5453" w:rsidR="007A0068" w:rsidRPr="00242D89" w:rsidRDefault="00550650" w:rsidP="008A566D">
            <w:pPr>
              <w:pStyle w:val="enumlev2"/>
              <w:jc w:val="both"/>
              <w:rPr>
                <w:rFonts w:eastAsiaTheme="minorEastAsia"/>
                <w:lang w:eastAsia="zh-CN"/>
              </w:rPr>
            </w:pPr>
            <w:r w:rsidRPr="00242D89">
              <w:t>Providing the necessary collaboration for joint activities in this field between ITU-T and SDOs, consortia and forums, conducting related work on Agriculture metaverse.</w:t>
            </w:r>
          </w:p>
        </w:tc>
      </w:tr>
      <w:tr w:rsidR="007A0068" w:rsidRPr="00242D89" w14:paraId="2115E542" w14:textId="77777777">
        <w:tc>
          <w:tcPr>
            <w:tcW w:w="9629" w:type="dxa"/>
            <w:shd w:val="clear" w:color="auto" w:fill="D9D9D9" w:themeFill="background1" w:themeFillShade="D9"/>
          </w:tcPr>
          <w:p w14:paraId="2115E541"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548" w14:textId="77777777">
        <w:tc>
          <w:tcPr>
            <w:tcW w:w="9629" w:type="dxa"/>
          </w:tcPr>
          <w:p w14:paraId="2115E543" w14:textId="77777777" w:rsidR="007A0068" w:rsidRPr="00242D89" w:rsidRDefault="00550650" w:rsidP="00462502">
            <w:pPr>
              <w:jc w:val="both"/>
              <w:rPr>
                <w:lang w:eastAsia="zh-CN"/>
              </w:rPr>
            </w:pPr>
            <w:r w:rsidRPr="00242D89">
              <w:rPr>
                <w:lang w:eastAsia="zh-CN"/>
              </w:rPr>
              <w:t xml:space="preserve">ITU-T SG16 </w:t>
            </w:r>
          </w:p>
          <w:p w14:paraId="2115E544" w14:textId="77777777" w:rsidR="007A0068" w:rsidRPr="00242D89" w:rsidRDefault="00550650" w:rsidP="00462502">
            <w:pPr>
              <w:jc w:val="both"/>
              <w:rPr>
                <w:lang w:eastAsia="zh-CN"/>
              </w:rPr>
            </w:pPr>
            <w:r w:rsidRPr="00242D89">
              <w:rPr>
                <w:lang w:eastAsia="zh-CN"/>
              </w:rPr>
              <w:t>ITU-T SG20</w:t>
            </w:r>
          </w:p>
          <w:p w14:paraId="2115E545" w14:textId="77777777" w:rsidR="007A0068" w:rsidRPr="00242D89" w:rsidRDefault="00550650" w:rsidP="00462502">
            <w:pPr>
              <w:jc w:val="both"/>
              <w:rPr>
                <w:lang w:eastAsia="zh-CN"/>
              </w:rPr>
            </w:pPr>
            <w:r w:rsidRPr="00242D89">
              <w:rPr>
                <w:lang w:eastAsia="zh-CN"/>
              </w:rPr>
              <w:t>ISO/IEC JTC1 /SC 31 (Automatic identification and data capture techniques)</w:t>
            </w:r>
          </w:p>
          <w:p w14:paraId="2115E546" w14:textId="77777777" w:rsidR="007A0068" w:rsidRPr="00242D89" w:rsidRDefault="00550650" w:rsidP="00462502">
            <w:pPr>
              <w:jc w:val="both"/>
              <w:rPr>
                <w:lang w:eastAsia="zh-CN"/>
              </w:rPr>
            </w:pPr>
            <w:r w:rsidRPr="00242D89">
              <w:rPr>
                <w:lang w:eastAsia="zh-CN"/>
              </w:rPr>
              <w:lastRenderedPageBreak/>
              <w:t>ISO/IEC JTC1/SC41 (Internet of Things and digital twin)</w:t>
            </w:r>
          </w:p>
          <w:p w14:paraId="2115E547" w14:textId="77777777" w:rsidR="007A0068" w:rsidRPr="00242D89" w:rsidRDefault="00550650" w:rsidP="00462502">
            <w:pPr>
              <w:jc w:val="both"/>
              <w:rPr>
                <w:lang w:eastAsia="zh-CN"/>
              </w:rPr>
            </w:pPr>
            <w:r w:rsidRPr="00242D89">
              <w:rPr>
                <w:lang w:eastAsia="zh-CN"/>
              </w:rPr>
              <w:t>UN FAO (United Nations Food and Agriculture Organization)</w:t>
            </w:r>
          </w:p>
        </w:tc>
      </w:tr>
    </w:tbl>
    <w:p w14:paraId="2115E54A" w14:textId="77777777" w:rsidR="007A0068" w:rsidRPr="00242D89" w:rsidRDefault="00550650" w:rsidP="00462502">
      <w:pPr>
        <w:pStyle w:val="Heading3"/>
        <w:jc w:val="both"/>
        <w:rPr>
          <w:lang w:eastAsia="zh-CN"/>
        </w:rPr>
      </w:pPr>
      <w:bookmarkStart w:id="254" w:name="_Toc159436345"/>
      <w:bookmarkStart w:id="255" w:name="_Toc1090055894"/>
      <w:bookmarkStart w:id="256" w:name="_Toc475452448"/>
      <w:bookmarkStart w:id="257" w:name="_Toc30319"/>
      <w:bookmarkStart w:id="258" w:name="_Toc169136124"/>
      <w:r w:rsidRPr="00242D89">
        <w:rPr>
          <w:lang w:eastAsia="zh-CN"/>
        </w:rPr>
        <w:lastRenderedPageBreak/>
        <w:t>Power energy</w:t>
      </w:r>
      <w:bookmarkEnd w:id="254"/>
      <w:bookmarkEnd w:id="255"/>
      <w:bookmarkEnd w:id="256"/>
      <w:bookmarkEnd w:id="257"/>
      <w:bookmarkEnd w:id="258"/>
    </w:p>
    <w:tbl>
      <w:tblPr>
        <w:tblStyle w:val="TableGrid"/>
        <w:tblW w:w="0" w:type="auto"/>
        <w:tblLook w:val="04A0" w:firstRow="1" w:lastRow="0" w:firstColumn="1" w:lastColumn="0" w:noHBand="0" w:noVBand="1"/>
      </w:tblPr>
      <w:tblGrid>
        <w:gridCol w:w="9629"/>
      </w:tblGrid>
      <w:tr w:rsidR="007A0068" w:rsidRPr="00242D89" w14:paraId="2115E54C" w14:textId="77777777">
        <w:tc>
          <w:tcPr>
            <w:tcW w:w="9629" w:type="dxa"/>
            <w:shd w:val="clear" w:color="auto" w:fill="D9D9D9" w:themeFill="background1" w:themeFillShade="D9"/>
          </w:tcPr>
          <w:p w14:paraId="2115E54B"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54E" w14:textId="77777777">
        <w:tc>
          <w:tcPr>
            <w:tcW w:w="9629" w:type="dxa"/>
          </w:tcPr>
          <w:p w14:paraId="2115E54D" w14:textId="787D26A0" w:rsidR="007A0068" w:rsidRPr="00242D89" w:rsidRDefault="00550650" w:rsidP="00462502">
            <w:pPr>
              <w:jc w:val="both"/>
              <w:rPr>
                <w:rFonts w:eastAsia="SimSun"/>
                <w:lang w:eastAsia="zh-CN"/>
              </w:rPr>
            </w:pPr>
            <w:r w:rsidRPr="00242D89">
              <w:rPr>
                <w:lang w:eastAsia="zh-CN"/>
              </w:rPr>
              <w:t xml:space="preserve">Standardizing power energy metaverse allows for more efficient management of virtual resources. By following established standards and best practices, metaverse operators can better allocate virtual power plants, </w:t>
            </w:r>
            <w:r w:rsidR="00F12379" w:rsidRPr="00242D89">
              <w:rPr>
                <w:lang w:eastAsia="zh-CN"/>
              </w:rPr>
              <w:t>reduce</w:t>
            </w:r>
            <w:r w:rsidRPr="00242D89">
              <w:rPr>
                <w:lang w:eastAsia="zh-CN"/>
              </w:rPr>
              <w:t xml:space="preserve"> waste and </w:t>
            </w:r>
            <w:r w:rsidR="00F12379" w:rsidRPr="00242D89">
              <w:rPr>
                <w:lang w:eastAsia="zh-CN"/>
              </w:rPr>
              <w:t>ensure</w:t>
            </w:r>
            <w:r w:rsidRPr="00242D89">
              <w:rPr>
                <w:lang w:eastAsia="zh-CN"/>
              </w:rPr>
              <w:t xml:space="preserve"> a more equitable distribution of resources. This </w:t>
            </w:r>
            <w:r w:rsidRPr="00242D89">
              <w:rPr>
                <w:rFonts w:eastAsia="Yu Mincho"/>
              </w:rPr>
              <w:t xml:space="preserve">does </w:t>
            </w:r>
            <w:r w:rsidRPr="00242D89">
              <w:rPr>
                <w:lang w:eastAsia="zh-CN"/>
              </w:rPr>
              <w:t>not only enhance the overall user experience but also serves as a valuable model for real-world energy management, demonstrating the importance of efficient allocation and consumption.</w:t>
            </w:r>
          </w:p>
        </w:tc>
      </w:tr>
      <w:tr w:rsidR="007A0068" w:rsidRPr="00242D89" w14:paraId="2115E550" w14:textId="77777777">
        <w:tc>
          <w:tcPr>
            <w:tcW w:w="9629" w:type="dxa"/>
            <w:shd w:val="clear" w:color="auto" w:fill="D9D9D9" w:themeFill="background1" w:themeFillShade="D9"/>
          </w:tcPr>
          <w:p w14:paraId="2115E54F" w14:textId="77777777" w:rsidR="007A0068" w:rsidRPr="00242D89" w:rsidRDefault="00550650" w:rsidP="00462502">
            <w:pPr>
              <w:jc w:val="both"/>
              <w:rPr>
                <w:lang w:eastAsia="zh-CN"/>
              </w:rPr>
            </w:pPr>
            <w:r w:rsidRPr="00242D89">
              <w:rPr>
                <w:lang w:eastAsia="zh-CN"/>
              </w:rPr>
              <w:t>Tasks</w:t>
            </w:r>
          </w:p>
        </w:tc>
      </w:tr>
      <w:tr w:rsidR="007A0068" w:rsidRPr="00242D89" w14:paraId="2115E55B" w14:textId="77777777">
        <w:tc>
          <w:tcPr>
            <w:tcW w:w="9629" w:type="dxa"/>
          </w:tcPr>
          <w:p w14:paraId="2115E551" w14:textId="4CF81BA5" w:rsidR="007A0068" w:rsidRPr="00242D89" w:rsidRDefault="00550650" w:rsidP="00462502">
            <w:pPr>
              <w:jc w:val="both"/>
              <w:rPr>
                <w:lang w:eastAsia="zh-CN"/>
              </w:rPr>
            </w:pPr>
            <w:r w:rsidRPr="00242D89">
              <w:rPr>
                <w:lang w:eastAsia="zh-CN"/>
              </w:rPr>
              <w:t xml:space="preserve">The standardization of power energy in metaverse should </w:t>
            </w:r>
            <w:r w:rsidR="00F12379" w:rsidRPr="00242D89">
              <w:rPr>
                <w:lang w:eastAsia="zh-CN"/>
              </w:rPr>
              <w:t>fulfil</w:t>
            </w:r>
            <w:r w:rsidRPr="00242D89">
              <w:rPr>
                <w:lang w:eastAsia="zh-CN"/>
              </w:rPr>
              <w:t xml:space="preserve"> the services related to power generation, distribution, and utilization.</w:t>
            </w:r>
          </w:p>
          <w:p w14:paraId="2115E552" w14:textId="77777777" w:rsidR="007A0068" w:rsidRPr="00242D89" w:rsidRDefault="00550650" w:rsidP="00462502">
            <w:pPr>
              <w:jc w:val="both"/>
              <w:rPr>
                <w:lang w:eastAsia="zh-CN"/>
              </w:rPr>
            </w:pPr>
            <w:r w:rsidRPr="00242D89">
              <w:rPr>
                <w:lang w:eastAsia="zh-CN"/>
              </w:rPr>
              <w:t>Tasks include, but are not limited to:</w:t>
            </w:r>
          </w:p>
          <w:p w14:paraId="2115E553" w14:textId="77777777" w:rsidR="007A0068" w:rsidRPr="00242D89" w:rsidRDefault="00550650" w:rsidP="00462502">
            <w:pPr>
              <w:pStyle w:val="enumlev2"/>
              <w:jc w:val="both"/>
            </w:pPr>
            <w:r w:rsidRPr="00242D89">
              <w:t>Developing guidelines for power in metaverse such as virtual or digital environments related to power generation, distribution, or utilization, operation planning, equipment maintenance, and personnel training.</w:t>
            </w:r>
          </w:p>
          <w:p w14:paraId="2115E554" w14:textId="77777777" w:rsidR="007A0068" w:rsidRPr="00242D89" w:rsidRDefault="00550650" w:rsidP="00462502">
            <w:pPr>
              <w:jc w:val="both"/>
              <w:rPr>
                <w:lang w:eastAsia="zh-CN"/>
              </w:rPr>
            </w:pPr>
            <w:r w:rsidRPr="00242D89">
              <w:rPr>
                <w:lang w:eastAsia="zh-CN"/>
              </w:rPr>
              <w:t xml:space="preserve">NOTE </w:t>
            </w:r>
            <w:r w:rsidRPr="00242D89">
              <w:t>–</w:t>
            </w:r>
            <w:r w:rsidRPr="00242D89">
              <w:rPr>
                <w:lang w:eastAsia="zh-CN"/>
              </w:rPr>
              <w:t xml:space="preserve"> [b-ITU-T FGMV-09] Discusses various core power grid businesses such as operation planning, equipment maintenance and personnel training. </w:t>
            </w:r>
          </w:p>
          <w:p w14:paraId="2115E555" w14:textId="77777777" w:rsidR="007A0068" w:rsidRPr="00242D89" w:rsidRDefault="00550650" w:rsidP="00462502">
            <w:pPr>
              <w:pStyle w:val="enumlev2"/>
              <w:jc w:val="both"/>
            </w:pPr>
            <w:r w:rsidRPr="00242D89">
              <w:t>Developing recommendations for integrated power energy management in metaverse based on the existing power energy related standards, safety codes, and industry-specific regulations.</w:t>
            </w:r>
          </w:p>
          <w:p w14:paraId="2115E556" w14:textId="77777777" w:rsidR="007A0068" w:rsidRPr="00242D89" w:rsidRDefault="00550650" w:rsidP="00462502">
            <w:pPr>
              <w:pStyle w:val="enumlev2"/>
              <w:jc w:val="both"/>
            </w:pPr>
            <w:r w:rsidRPr="00242D89">
              <w:t>Developing guidelines for power energy in virtual or digital environments that specifically address renewable energy sources such as solar and wind to promote eco-friendly power generation, distribution, and utilization in the metaverse.</w:t>
            </w:r>
          </w:p>
          <w:p w14:paraId="2115E557" w14:textId="77777777" w:rsidR="007A0068" w:rsidRPr="00242D89" w:rsidRDefault="00550650" w:rsidP="00462502">
            <w:pPr>
              <w:pStyle w:val="enumlev2"/>
              <w:jc w:val="both"/>
            </w:pPr>
            <w:r w:rsidRPr="00242D89">
              <w:t>Developing guidelines for carbon emissions within power energy in metaverse, covering aspects like energy source, grid transmission, end-use consumption, and energy storage aimed at allocating carbon emission responsibility in the metaverse.</w:t>
            </w:r>
          </w:p>
          <w:p w14:paraId="2115E558" w14:textId="77777777" w:rsidR="007A0068" w:rsidRPr="00242D89" w:rsidRDefault="00550650" w:rsidP="00462502">
            <w:pPr>
              <w:pStyle w:val="enumlev2"/>
              <w:jc w:val="both"/>
            </w:pPr>
            <w:r w:rsidRPr="00242D89">
              <w:t xml:space="preserve">Developing guidelines for on-site operations of power systems in the metaverse such as virtual scenarios related to detailed modelling of electrical equipment components, maintenance and repair of power systems, emergency power failures, and virtual scenarios for grid rehearsal and recovery in disaster situations. </w:t>
            </w:r>
          </w:p>
          <w:p w14:paraId="2115E55A" w14:textId="0AFCCC67" w:rsidR="007A0068" w:rsidRPr="00242D89" w:rsidRDefault="00550650" w:rsidP="008A566D">
            <w:pPr>
              <w:pStyle w:val="enumlev2"/>
              <w:jc w:val="both"/>
              <w:rPr>
                <w:rFonts w:eastAsiaTheme="minorEastAsia"/>
                <w:lang w:eastAsia="zh-CN"/>
              </w:rPr>
            </w:pPr>
            <w:r w:rsidRPr="00242D89">
              <w:t>Providing the necessary collaboration for joint activities in this field between ITU-T and SDOs conducting related work on power energy metaverse.</w:t>
            </w:r>
          </w:p>
        </w:tc>
      </w:tr>
      <w:tr w:rsidR="007A0068" w:rsidRPr="00242D89" w14:paraId="2115E55D" w14:textId="77777777">
        <w:tc>
          <w:tcPr>
            <w:tcW w:w="9629" w:type="dxa"/>
            <w:shd w:val="clear" w:color="auto" w:fill="D9D9D9" w:themeFill="background1" w:themeFillShade="D9"/>
          </w:tcPr>
          <w:p w14:paraId="2115E55C"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561" w14:textId="77777777">
        <w:tc>
          <w:tcPr>
            <w:tcW w:w="9629" w:type="dxa"/>
          </w:tcPr>
          <w:p w14:paraId="2115E55E" w14:textId="77777777" w:rsidR="007A0068" w:rsidRPr="00242D89" w:rsidRDefault="00550650" w:rsidP="00462502">
            <w:pPr>
              <w:jc w:val="both"/>
              <w:rPr>
                <w:lang w:eastAsia="zh-CN"/>
              </w:rPr>
            </w:pPr>
            <w:r w:rsidRPr="00242D89">
              <w:rPr>
                <w:lang w:eastAsia="zh-CN"/>
              </w:rPr>
              <w:t>ITU-T SG20</w:t>
            </w:r>
          </w:p>
          <w:p w14:paraId="2115E55F" w14:textId="77777777" w:rsidR="007A0068" w:rsidRPr="00242D89" w:rsidRDefault="00550650" w:rsidP="00462502">
            <w:pPr>
              <w:jc w:val="both"/>
              <w:rPr>
                <w:lang w:eastAsia="zh-CN"/>
              </w:rPr>
            </w:pPr>
            <w:r w:rsidRPr="00242D89">
              <w:rPr>
                <w:lang w:eastAsia="zh-CN"/>
              </w:rPr>
              <w:t>ITU-T SG5</w:t>
            </w:r>
          </w:p>
          <w:p w14:paraId="2115E560" w14:textId="77777777" w:rsidR="007A0068" w:rsidRPr="00242D89" w:rsidRDefault="00550650" w:rsidP="00462502">
            <w:pPr>
              <w:ind w:left="420" w:hanging="420"/>
              <w:jc w:val="both"/>
              <w:rPr>
                <w:lang w:eastAsia="zh-CN"/>
              </w:rPr>
            </w:pPr>
            <w:r w:rsidRPr="00242D89">
              <w:rPr>
                <w:lang w:eastAsia="zh-CN"/>
              </w:rPr>
              <w:t>IEC TC57 (Power systems management and associated information exchange)</w:t>
            </w:r>
          </w:p>
        </w:tc>
      </w:tr>
    </w:tbl>
    <w:p w14:paraId="2115E563" w14:textId="77777777" w:rsidR="007A0068" w:rsidRPr="00242D89" w:rsidRDefault="00550650" w:rsidP="00462502">
      <w:pPr>
        <w:pStyle w:val="Heading3"/>
        <w:jc w:val="both"/>
        <w:rPr>
          <w:lang w:eastAsia="zh-CN"/>
        </w:rPr>
      </w:pPr>
      <w:bookmarkStart w:id="259" w:name="_Toc142643049"/>
      <w:bookmarkStart w:id="260" w:name="_Toc386417901"/>
      <w:bookmarkStart w:id="261" w:name="_Toc159436346"/>
      <w:bookmarkStart w:id="262" w:name="_Toc24914"/>
      <w:bookmarkStart w:id="263" w:name="_Toc3872"/>
      <w:bookmarkStart w:id="264" w:name="_Toc169136125"/>
      <w:bookmarkStart w:id="265" w:name="_Toc411347979"/>
      <w:r w:rsidRPr="00242D89">
        <w:rPr>
          <w:lang w:eastAsia="zh-CN"/>
        </w:rPr>
        <w:t>Tourism</w:t>
      </w:r>
      <w:bookmarkEnd w:id="259"/>
      <w:bookmarkEnd w:id="260"/>
      <w:bookmarkEnd w:id="261"/>
      <w:r w:rsidRPr="00242D89">
        <w:rPr>
          <w:lang w:eastAsia="zh-CN"/>
        </w:rPr>
        <w:t xml:space="preserve"> and cultural heritage</w:t>
      </w:r>
      <w:bookmarkEnd w:id="262"/>
      <w:bookmarkEnd w:id="263"/>
      <w:bookmarkEnd w:id="264"/>
    </w:p>
    <w:tbl>
      <w:tblPr>
        <w:tblStyle w:val="TableGrid"/>
        <w:tblW w:w="0" w:type="auto"/>
        <w:tblLook w:val="04A0" w:firstRow="1" w:lastRow="0" w:firstColumn="1" w:lastColumn="0" w:noHBand="0" w:noVBand="1"/>
      </w:tblPr>
      <w:tblGrid>
        <w:gridCol w:w="9629"/>
      </w:tblGrid>
      <w:tr w:rsidR="007A0068" w:rsidRPr="00242D89" w14:paraId="2115E565" w14:textId="77777777">
        <w:tc>
          <w:tcPr>
            <w:tcW w:w="9629" w:type="dxa"/>
            <w:shd w:val="clear" w:color="auto" w:fill="D9D9D9" w:themeFill="background1" w:themeFillShade="D9"/>
          </w:tcPr>
          <w:p w14:paraId="2115E564"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567" w14:textId="77777777">
        <w:tc>
          <w:tcPr>
            <w:tcW w:w="9629" w:type="dxa"/>
          </w:tcPr>
          <w:p w14:paraId="2115E566" w14:textId="77777777" w:rsidR="007A0068" w:rsidRPr="00242D89" w:rsidRDefault="00550650" w:rsidP="00462502">
            <w:pPr>
              <w:jc w:val="both"/>
              <w:rPr>
                <w:rFonts w:eastAsia="SimSun"/>
                <w:lang w:eastAsia="zh-CN"/>
              </w:rPr>
            </w:pPr>
            <w:r w:rsidRPr="00242D89">
              <w:rPr>
                <w:lang w:eastAsia="zh-CN"/>
              </w:rPr>
              <w:t>The motivation to develop tourism metaverse is driven by the desire to provide accessible, diverse, and personalized travel experiences, while addressing environmental concerns and offering economic opportunities. It will redefine the way for people to explore and engage with the world.</w:t>
            </w:r>
          </w:p>
        </w:tc>
      </w:tr>
      <w:tr w:rsidR="007A0068" w:rsidRPr="00242D89" w14:paraId="2115E569" w14:textId="77777777">
        <w:tc>
          <w:tcPr>
            <w:tcW w:w="9629" w:type="dxa"/>
            <w:shd w:val="clear" w:color="auto" w:fill="D9D9D9" w:themeFill="background1" w:themeFillShade="D9"/>
          </w:tcPr>
          <w:p w14:paraId="2115E568" w14:textId="77777777" w:rsidR="007A0068" w:rsidRPr="00242D89" w:rsidRDefault="00550650" w:rsidP="00462502">
            <w:pPr>
              <w:jc w:val="both"/>
              <w:rPr>
                <w:lang w:eastAsia="zh-CN"/>
              </w:rPr>
            </w:pPr>
            <w:r w:rsidRPr="00242D89">
              <w:rPr>
                <w:lang w:eastAsia="zh-CN"/>
              </w:rPr>
              <w:lastRenderedPageBreak/>
              <w:t>Tasks</w:t>
            </w:r>
          </w:p>
        </w:tc>
      </w:tr>
      <w:tr w:rsidR="007A0068" w:rsidRPr="00242D89" w14:paraId="2115E573" w14:textId="77777777">
        <w:tc>
          <w:tcPr>
            <w:tcW w:w="9629" w:type="dxa"/>
          </w:tcPr>
          <w:p w14:paraId="2115E56A" w14:textId="2C93539C" w:rsidR="007A0068" w:rsidRPr="00242D89" w:rsidRDefault="00550650" w:rsidP="00462502">
            <w:pPr>
              <w:jc w:val="both"/>
              <w:rPr>
                <w:lang w:eastAsia="zh-CN"/>
              </w:rPr>
            </w:pPr>
            <w:r w:rsidRPr="00242D89">
              <w:rPr>
                <w:lang w:eastAsia="zh-CN"/>
              </w:rPr>
              <w:t xml:space="preserve">The standardization of tourism in metaverse should </w:t>
            </w:r>
            <w:r w:rsidR="00207EA1" w:rsidRPr="00242D89">
              <w:rPr>
                <w:lang w:eastAsia="zh-CN"/>
              </w:rPr>
              <w:t>fulfil</w:t>
            </w:r>
            <w:r w:rsidRPr="00242D89">
              <w:rPr>
                <w:lang w:eastAsia="zh-CN"/>
              </w:rPr>
              <w:t xml:space="preserve"> the integrated services related to stationary tourism.</w:t>
            </w:r>
          </w:p>
          <w:p w14:paraId="2115E56B" w14:textId="4C31A1EA" w:rsidR="007A0068" w:rsidRPr="00242D89" w:rsidRDefault="00550650" w:rsidP="00462502">
            <w:pPr>
              <w:jc w:val="both"/>
              <w:rPr>
                <w:lang w:eastAsia="zh-CN"/>
              </w:rPr>
            </w:pPr>
            <w:r w:rsidRPr="00242D89">
              <w:rPr>
                <w:lang w:eastAsia="zh-CN"/>
              </w:rPr>
              <w:t xml:space="preserve">NOTE - Stationary tourism refers to tourist experiences that people can enjoy through technology, without physically moving, as described in </w:t>
            </w:r>
            <w:r w:rsidRPr="00242D89">
              <w:t>[b-Monaco]</w:t>
            </w:r>
            <w:r w:rsidRPr="00242D89">
              <w:rPr>
                <w:lang w:eastAsia="zh-CN"/>
              </w:rPr>
              <w:t xml:space="preserve">. </w:t>
            </w:r>
          </w:p>
          <w:p w14:paraId="2115E56C" w14:textId="77777777" w:rsidR="007A0068" w:rsidRPr="00242D89" w:rsidRDefault="00550650" w:rsidP="00462502">
            <w:pPr>
              <w:jc w:val="both"/>
              <w:rPr>
                <w:lang w:eastAsia="zh-CN"/>
              </w:rPr>
            </w:pPr>
            <w:r w:rsidRPr="00242D89">
              <w:rPr>
                <w:lang w:eastAsia="zh-CN"/>
              </w:rPr>
              <w:t>Tasks include, but are not limited to:</w:t>
            </w:r>
          </w:p>
          <w:p w14:paraId="2115E56D" w14:textId="77777777" w:rsidR="007A0068" w:rsidRPr="00242D89" w:rsidRDefault="00550650" w:rsidP="00462502">
            <w:pPr>
              <w:pStyle w:val="enumlev2"/>
              <w:jc w:val="both"/>
            </w:pPr>
            <w:r w:rsidRPr="00242D89">
              <w:t>Developing guidelines for tourism in metaverse such as exploiting the simulated environments.</w:t>
            </w:r>
          </w:p>
          <w:p w14:paraId="2115E56E" w14:textId="059DC01F" w:rsidR="007A0068" w:rsidRPr="00242D89" w:rsidRDefault="00550650" w:rsidP="00462502">
            <w:pPr>
              <w:pStyle w:val="enumlev2"/>
              <w:jc w:val="both"/>
            </w:pPr>
            <w:r w:rsidRPr="00242D89">
              <w:t>Developing Recommendations for integrated tourism services in metaverse based on VR,</w:t>
            </w:r>
            <w:r w:rsidR="00F12379">
              <w:t xml:space="preserve"> </w:t>
            </w:r>
            <w:r w:rsidRPr="00242D89">
              <w:t>AR,</w:t>
            </w:r>
            <w:r w:rsidR="00F12379">
              <w:t xml:space="preserve"> </w:t>
            </w:r>
            <w:r w:rsidRPr="00242D89">
              <w:t>MR,</w:t>
            </w:r>
            <w:r w:rsidR="00F12379">
              <w:t xml:space="preserve"> </w:t>
            </w:r>
            <w:r w:rsidRPr="00242D89">
              <w:t>XR, telepresence, and immersive storytelling.</w:t>
            </w:r>
          </w:p>
          <w:p w14:paraId="2115E56F" w14:textId="77777777" w:rsidR="007A0068" w:rsidRPr="00242D89" w:rsidRDefault="00550650" w:rsidP="00462502">
            <w:pPr>
              <w:pStyle w:val="enumlev2"/>
              <w:jc w:val="both"/>
            </w:pPr>
            <w:r w:rsidRPr="00242D89">
              <w:t>Developing Recommendations for integrated tourism services within heritage parks and galleries in the metaverse.</w:t>
            </w:r>
          </w:p>
          <w:p w14:paraId="2115E570" w14:textId="77777777" w:rsidR="007A0068" w:rsidRPr="00242D89" w:rsidRDefault="00550650" w:rsidP="00462502">
            <w:pPr>
              <w:pStyle w:val="enumlev2"/>
              <w:jc w:val="both"/>
            </w:pPr>
            <w:r w:rsidRPr="00242D89">
              <w:t xml:space="preserve">Developing recommendations for integrated accessible tourism services for all in the metaverse.  </w:t>
            </w:r>
          </w:p>
          <w:p w14:paraId="2115E572" w14:textId="136E5698" w:rsidR="007A0068" w:rsidRPr="00242D89" w:rsidRDefault="00550650" w:rsidP="008A566D">
            <w:pPr>
              <w:pStyle w:val="enumlev2"/>
              <w:jc w:val="both"/>
              <w:rPr>
                <w:rFonts w:eastAsiaTheme="minorEastAsia"/>
                <w:lang w:eastAsia="zh-CN"/>
              </w:rPr>
            </w:pPr>
            <w:r w:rsidRPr="00242D89">
              <w:t>Providing the necessary collaboration for joint activities in this field between ITU-T and SDOs, consortia and forums, conducting related work on tourism metaverse.</w:t>
            </w:r>
          </w:p>
        </w:tc>
      </w:tr>
      <w:tr w:rsidR="007A0068" w:rsidRPr="00242D89" w14:paraId="2115E575" w14:textId="77777777">
        <w:tc>
          <w:tcPr>
            <w:tcW w:w="9629" w:type="dxa"/>
            <w:shd w:val="clear" w:color="auto" w:fill="D9D9D9" w:themeFill="background1" w:themeFillShade="D9"/>
          </w:tcPr>
          <w:p w14:paraId="2115E574"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57B" w14:textId="77777777">
        <w:tc>
          <w:tcPr>
            <w:tcW w:w="9629" w:type="dxa"/>
          </w:tcPr>
          <w:p w14:paraId="2115E576" w14:textId="77777777" w:rsidR="007A0068" w:rsidRPr="00242D89" w:rsidRDefault="00550650" w:rsidP="00462502">
            <w:pPr>
              <w:jc w:val="both"/>
              <w:rPr>
                <w:lang w:eastAsia="zh-CN"/>
              </w:rPr>
            </w:pPr>
            <w:r w:rsidRPr="00242D89">
              <w:rPr>
                <w:lang w:eastAsia="zh-CN"/>
              </w:rPr>
              <w:t xml:space="preserve">ITU-T SG16  </w:t>
            </w:r>
          </w:p>
          <w:p w14:paraId="2115E577" w14:textId="77777777" w:rsidR="007A0068" w:rsidRPr="00242D89" w:rsidRDefault="00550650" w:rsidP="00462502">
            <w:pPr>
              <w:jc w:val="both"/>
              <w:rPr>
                <w:lang w:eastAsia="zh-CN"/>
              </w:rPr>
            </w:pPr>
            <w:r w:rsidRPr="00242D89">
              <w:rPr>
                <w:lang w:eastAsia="zh-CN"/>
              </w:rPr>
              <w:t>UNWTO (The United Nations World Tourism Organization)</w:t>
            </w:r>
          </w:p>
          <w:p w14:paraId="2115E578" w14:textId="77777777" w:rsidR="007A0068" w:rsidRPr="00242D89" w:rsidRDefault="00550650" w:rsidP="00462502">
            <w:pPr>
              <w:jc w:val="both"/>
              <w:rPr>
                <w:lang w:eastAsia="zh-CN"/>
              </w:rPr>
            </w:pPr>
            <w:r w:rsidRPr="00242D89">
              <w:rPr>
                <w:lang w:eastAsia="zh-CN"/>
              </w:rPr>
              <w:t>ISO/IEC JTC1/SC24(Computer graphics, image processing and environmental data representation)</w:t>
            </w:r>
          </w:p>
          <w:p w14:paraId="2115E579" w14:textId="77777777" w:rsidR="007A0068" w:rsidRPr="00242D89" w:rsidRDefault="00550650" w:rsidP="00462502">
            <w:pPr>
              <w:jc w:val="both"/>
              <w:rPr>
                <w:lang w:eastAsia="zh-CN"/>
              </w:rPr>
            </w:pPr>
            <w:r w:rsidRPr="00242D89">
              <w:rPr>
                <w:lang w:eastAsia="zh-CN"/>
              </w:rPr>
              <w:t xml:space="preserve">ISO/IEC JTC1/SC41 </w:t>
            </w:r>
          </w:p>
          <w:p w14:paraId="2115E57A" w14:textId="77777777" w:rsidR="007A0068" w:rsidRPr="00242D89" w:rsidRDefault="00550650" w:rsidP="00462502">
            <w:pPr>
              <w:jc w:val="both"/>
              <w:rPr>
                <w:lang w:eastAsia="zh-CN"/>
              </w:rPr>
            </w:pPr>
            <w:r w:rsidRPr="00242D89">
              <w:rPr>
                <w:lang w:eastAsia="zh-CN"/>
              </w:rPr>
              <w:t>ISO/IEC JTC1/SC38 (Cloud computing and distributed platforms)</w:t>
            </w:r>
          </w:p>
        </w:tc>
      </w:tr>
    </w:tbl>
    <w:p w14:paraId="2115E57D" w14:textId="77777777" w:rsidR="007A0068" w:rsidRPr="00242D89" w:rsidRDefault="00550650" w:rsidP="00462502">
      <w:pPr>
        <w:pStyle w:val="Heading3"/>
        <w:jc w:val="both"/>
        <w:rPr>
          <w:lang w:eastAsia="zh-CN"/>
        </w:rPr>
      </w:pPr>
      <w:bookmarkStart w:id="266" w:name="_Toc1582"/>
      <w:bookmarkStart w:id="267" w:name="_Toc809974491"/>
      <w:bookmarkStart w:id="268" w:name="_Toc535113579"/>
      <w:bookmarkStart w:id="269" w:name="_Toc159436347"/>
      <w:bookmarkStart w:id="270" w:name="_Toc169136126"/>
      <w:r w:rsidRPr="00242D89">
        <w:rPr>
          <w:lang w:eastAsia="zh-CN"/>
        </w:rPr>
        <w:t>Retail and fashion</w:t>
      </w:r>
      <w:bookmarkEnd w:id="266"/>
      <w:bookmarkEnd w:id="267"/>
      <w:bookmarkEnd w:id="268"/>
      <w:bookmarkEnd w:id="269"/>
      <w:bookmarkEnd w:id="270"/>
    </w:p>
    <w:tbl>
      <w:tblPr>
        <w:tblStyle w:val="TableGrid"/>
        <w:tblW w:w="0" w:type="auto"/>
        <w:tblLook w:val="04A0" w:firstRow="1" w:lastRow="0" w:firstColumn="1" w:lastColumn="0" w:noHBand="0" w:noVBand="1"/>
      </w:tblPr>
      <w:tblGrid>
        <w:gridCol w:w="9629"/>
      </w:tblGrid>
      <w:tr w:rsidR="007A0068" w:rsidRPr="00242D89" w14:paraId="2115E580" w14:textId="77777777">
        <w:tc>
          <w:tcPr>
            <w:tcW w:w="9629" w:type="dxa"/>
            <w:shd w:val="clear" w:color="auto" w:fill="D9D9D9" w:themeFill="background1" w:themeFillShade="D9"/>
          </w:tcPr>
          <w:p w14:paraId="2115E57F"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582" w14:textId="77777777">
        <w:tc>
          <w:tcPr>
            <w:tcW w:w="9629" w:type="dxa"/>
          </w:tcPr>
          <w:p w14:paraId="2115E581" w14:textId="30AA1846" w:rsidR="007A0068" w:rsidRPr="00242D89" w:rsidRDefault="00550650" w:rsidP="00462502">
            <w:pPr>
              <w:jc w:val="both"/>
              <w:rPr>
                <w:rFonts w:eastAsia="SimSun"/>
                <w:lang w:eastAsia="zh-CN"/>
              </w:rPr>
            </w:pPr>
            <w:r w:rsidRPr="00242D89">
              <w:rPr>
                <w:lang w:eastAsia="zh-CN"/>
              </w:rPr>
              <w:t xml:space="preserve">The transformative power of the metaverse has the potential to redefine consumer’ experiences, greatly impacting retail and fashion. The retail and fashion metaverse will enhance </w:t>
            </w:r>
            <w:r w:rsidR="007A4E22" w:rsidRPr="00242D89">
              <w:rPr>
                <w:lang w:eastAsia="zh-CN"/>
              </w:rPr>
              <w:t>accessibility and</w:t>
            </w:r>
            <w:r w:rsidRPr="00242D89">
              <w:rPr>
                <w:lang w:eastAsia="zh-CN"/>
              </w:rPr>
              <w:t xml:space="preserve"> revolutionize commerce. The motivation for establishing standardization is to seamlessly integrate retail and fashion applications to ensure a harmonized, immersive, and secure metaverse environment for global users. </w:t>
            </w:r>
          </w:p>
        </w:tc>
      </w:tr>
      <w:tr w:rsidR="007A0068" w:rsidRPr="00242D89" w14:paraId="2115E584" w14:textId="77777777">
        <w:tc>
          <w:tcPr>
            <w:tcW w:w="9629" w:type="dxa"/>
            <w:shd w:val="clear" w:color="auto" w:fill="D9D9D9" w:themeFill="background1" w:themeFillShade="D9"/>
          </w:tcPr>
          <w:p w14:paraId="2115E583" w14:textId="77777777" w:rsidR="007A0068" w:rsidRPr="00242D89" w:rsidRDefault="00550650" w:rsidP="00462502">
            <w:pPr>
              <w:jc w:val="both"/>
              <w:rPr>
                <w:lang w:eastAsia="zh-CN"/>
              </w:rPr>
            </w:pPr>
            <w:r w:rsidRPr="00242D89">
              <w:rPr>
                <w:lang w:eastAsia="zh-CN"/>
              </w:rPr>
              <w:t>Tasks</w:t>
            </w:r>
          </w:p>
        </w:tc>
      </w:tr>
      <w:tr w:rsidR="007A0068" w:rsidRPr="00242D89" w14:paraId="2115E58D" w14:textId="77777777">
        <w:tc>
          <w:tcPr>
            <w:tcW w:w="9629" w:type="dxa"/>
          </w:tcPr>
          <w:p w14:paraId="2115E585" w14:textId="163FEF9A" w:rsidR="007A0068" w:rsidRPr="00242D89" w:rsidRDefault="00550650" w:rsidP="00462502">
            <w:pPr>
              <w:jc w:val="both"/>
              <w:rPr>
                <w:lang w:eastAsia="zh-CN"/>
              </w:rPr>
            </w:pPr>
            <w:r w:rsidRPr="00242D89">
              <w:rPr>
                <w:lang w:eastAsia="zh-CN"/>
              </w:rPr>
              <w:t xml:space="preserve">The standardization of the retail/fashion industry in the metaverse should </w:t>
            </w:r>
            <w:r w:rsidR="007A4E22" w:rsidRPr="00242D89">
              <w:rPr>
                <w:lang w:eastAsia="zh-CN"/>
              </w:rPr>
              <w:t>fulfil</w:t>
            </w:r>
            <w:r w:rsidRPr="00242D89">
              <w:rPr>
                <w:lang w:eastAsia="zh-CN"/>
              </w:rPr>
              <w:t xml:space="preserve"> the service requirements related to customers and retailers. </w:t>
            </w:r>
          </w:p>
          <w:p w14:paraId="2115E586" w14:textId="77777777" w:rsidR="007A0068" w:rsidRPr="00242D89" w:rsidRDefault="00550650" w:rsidP="00462502">
            <w:pPr>
              <w:jc w:val="both"/>
              <w:rPr>
                <w:lang w:eastAsia="zh-CN"/>
              </w:rPr>
            </w:pPr>
            <w:r w:rsidRPr="00242D89">
              <w:rPr>
                <w:lang w:eastAsia="zh-CN"/>
              </w:rPr>
              <w:t>Tasks include, but are not limited to:</w:t>
            </w:r>
          </w:p>
          <w:p w14:paraId="2115E587" w14:textId="77777777" w:rsidR="007A0068" w:rsidRPr="00242D89" w:rsidRDefault="00550650" w:rsidP="00462502">
            <w:pPr>
              <w:pStyle w:val="enumlev2"/>
              <w:jc w:val="both"/>
            </w:pPr>
            <w:r w:rsidRPr="00242D89">
              <w:t>Developing guidelines for the services relating to the creation of virtual retail spaces within the metaverse, encompassing design principles, user interfaces, and interactive features.</w:t>
            </w:r>
          </w:p>
          <w:p w14:paraId="2115E588" w14:textId="77777777" w:rsidR="007A0068" w:rsidRPr="00242D89" w:rsidRDefault="00550650" w:rsidP="00462502">
            <w:pPr>
              <w:pStyle w:val="enumlev2"/>
              <w:jc w:val="both"/>
            </w:pPr>
            <w:r w:rsidRPr="00242D89">
              <w:t xml:space="preserve">Developing guidelines relating to seamless integration across different metaverse platforms, allowing retailers to reach a broad and diverse audience and ensuring a consistent user experience. </w:t>
            </w:r>
          </w:p>
          <w:p w14:paraId="2115E589" w14:textId="77777777" w:rsidR="007A0068" w:rsidRPr="00242D89" w:rsidRDefault="00550650" w:rsidP="00462502">
            <w:pPr>
              <w:pStyle w:val="enumlev2"/>
              <w:jc w:val="both"/>
            </w:pPr>
            <w:r w:rsidRPr="00242D89">
              <w:t xml:space="preserve">Developing guidelines for real-time integration of virtual retail inventories with real-world supply chains, ensuring accurate representation of available products and efficient order fulfilment. </w:t>
            </w:r>
          </w:p>
          <w:p w14:paraId="2115E58A" w14:textId="77777777" w:rsidR="007A0068" w:rsidRPr="00242D89" w:rsidRDefault="00550650" w:rsidP="00462502">
            <w:pPr>
              <w:pStyle w:val="enumlev2"/>
              <w:jc w:val="both"/>
            </w:pPr>
            <w:r w:rsidRPr="00242D89">
              <w:t xml:space="preserve">Developing guidelines for real-time integration of virtual retail inventories with real-world representation of human diversity, ensuring accurate representation of diverse needs to avoid exclusion by size, shape, ability or ethnicity. </w:t>
            </w:r>
          </w:p>
          <w:p w14:paraId="2115E58C" w14:textId="5BB03F04" w:rsidR="007A0068" w:rsidRPr="00242D89" w:rsidRDefault="00550650" w:rsidP="008A566D">
            <w:pPr>
              <w:pStyle w:val="enumlev2"/>
              <w:jc w:val="both"/>
              <w:rPr>
                <w:rFonts w:eastAsiaTheme="minorEastAsia"/>
                <w:lang w:eastAsia="zh-CN"/>
              </w:rPr>
            </w:pPr>
            <w:r w:rsidRPr="00242D89">
              <w:lastRenderedPageBreak/>
              <w:t>Providing the necessary collaboration for joint activities in this field between ITU-T and SDOs, consortia and forums, conducting related work on metaverse.</w:t>
            </w:r>
          </w:p>
        </w:tc>
      </w:tr>
      <w:tr w:rsidR="007A0068" w:rsidRPr="00242D89" w14:paraId="2115E58F" w14:textId="77777777">
        <w:tc>
          <w:tcPr>
            <w:tcW w:w="9629" w:type="dxa"/>
            <w:shd w:val="clear" w:color="auto" w:fill="D9D9D9" w:themeFill="background1" w:themeFillShade="D9"/>
          </w:tcPr>
          <w:p w14:paraId="2115E58E" w14:textId="77777777" w:rsidR="007A0068" w:rsidRPr="00242D89" w:rsidRDefault="00550650" w:rsidP="00462502">
            <w:pPr>
              <w:jc w:val="both"/>
              <w:rPr>
                <w:lang w:eastAsia="zh-CN"/>
              </w:rPr>
            </w:pPr>
            <w:r w:rsidRPr="00242D89">
              <w:rPr>
                <w:lang w:eastAsia="zh-CN"/>
              </w:rPr>
              <w:lastRenderedPageBreak/>
              <w:t xml:space="preserve">Relationship </w:t>
            </w:r>
          </w:p>
        </w:tc>
      </w:tr>
      <w:tr w:rsidR="007A0068" w:rsidRPr="00242D89" w14:paraId="2115E597" w14:textId="77777777">
        <w:tc>
          <w:tcPr>
            <w:tcW w:w="9629" w:type="dxa"/>
          </w:tcPr>
          <w:p w14:paraId="2115E590" w14:textId="77777777" w:rsidR="007A0068" w:rsidRPr="00242D89" w:rsidRDefault="00550650" w:rsidP="00462502">
            <w:pPr>
              <w:jc w:val="both"/>
              <w:rPr>
                <w:lang w:eastAsia="zh-CN"/>
              </w:rPr>
            </w:pPr>
            <w:r w:rsidRPr="00242D89">
              <w:rPr>
                <w:lang w:eastAsia="zh-CN"/>
              </w:rPr>
              <w:t>ITU-T SG16</w:t>
            </w:r>
          </w:p>
          <w:p w14:paraId="2115E591" w14:textId="77777777" w:rsidR="007A0068" w:rsidRPr="00242D89" w:rsidRDefault="00550650" w:rsidP="00462502">
            <w:pPr>
              <w:jc w:val="both"/>
              <w:rPr>
                <w:lang w:eastAsia="zh-CN"/>
              </w:rPr>
            </w:pPr>
            <w:r w:rsidRPr="00242D89">
              <w:rPr>
                <w:lang w:eastAsia="zh-CN"/>
              </w:rPr>
              <w:t>ISO/TC133 (Clothing sizing systems-Size designation, size measurement methods and digital fittings)</w:t>
            </w:r>
          </w:p>
          <w:p w14:paraId="2115E592" w14:textId="77777777" w:rsidR="007A0068" w:rsidRPr="00242D89" w:rsidRDefault="00550650" w:rsidP="00462502">
            <w:pPr>
              <w:jc w:val="both"/>
              <w:rPr>
                <w:lang w:eastAsia="zh-CN"/>
              </w:rPr>
            </w:pPr>
            <w:r w:rsidRPr="00242D89">
              <w:rPr>
                <w:lang w:eastAsia="zh-CN"/>
              </w:rPr>
              <w:t xml:space="preserve">W3C WICG (Web Platform Incubator Community Group) </w:t>
            </w:r>
          </w:p>
          <w:p w14:paraId="2115E593" w14:textId="77777777" w:rsidR="007A0068" w:rsidRPr="00242D89" w:rsidRDefault="00550650" w:rsidP="00462502">
            <w:pPr>
              <w:jc w:val="both"/>
              <w:rPr>
                <w:lang w:eastAsia="zh-CN"/>
              </w:rPr>
            </w:pPr>
            <w:r w:rsidRPr="00242D89">
              <w:rPr>
                <w:lang w:eastAsia="zh-CN"/>
              </w:rPr>
              <w:t>Khronos Group</w:t>
            </w:r>
          </w:p>
          <w:p w14:paraId="2115E594" w14:textId="77777777" w:rsidR="007A0068" w:rsidRPr="00242D89" w:rsidRDefault="00550650" w:rsidP="00462502">
            <w:pPr>
              <w:jc w:val="both"/>
              <w:rPr>
                <w:lang w:eastAsia="zh-CN"/>
              </w:rPr>
            </w:pPr>
            <w:r w:rsidRPr="00242D89">
              <w:rPr>
                <w:lang w:eastAsia="zh-CN"/>
              </w:rPr>
              <w:t>OMG (Object Management Group)</w:t>
            </w:r>
          </w:p>
          <w:p w14:paraId="2115E595" w14:textId="77777777" w:rsidR="007A0068" w:rsidRPr="00242D89" w:rsidRDefault="00550650" w:rsidP="00462502">
            <w:pPr>
              <w:jc w:val="both"/>
              <w:rPr>
                <w:lang w:eastAsia="zh-CN"/>
              </w:rPr>
            </w:pPr>
            <w:r w:rsidRPr="00242D89">
              <w:rPr>
                <w:lang w:eastAsia="zh-CN"/>
              </w:rPr>
              <w:t>VR/AR Association</w:t>
            </w:r>
          </w:p>
          <w:p w14:paraId="2115E596" w14:textId="77777777" w:rsidR="007A0068" w:rsidRPr="00242D89" w:rsidRDefault="00550650" w:rsidP="00462502">
            <w:pPr>
              <w:jc w:val="both"/>
              <w:rPr>
                <w:lang w:eastAsia="zh-CN"/>
              </w:rPr>
            </w:pPr>
            <w:r w:rsidRPr="00242D89">
              <w:rPr>
                <w:lang w:eastAsia="zh-CN"/>
              </w:rPr>
              <w:t>RILA (Retail Industry Leaders Association)</w:t>
            </w:r>
          </w:p>
        </w:tc>
      </w:tr>
    </w:tbl>
    <w:p w14:paraId="2115E598" w14:textId="77777777" w:rsidR="007A0068" w:rsidRPr="00242D89" w:rsidRDefault="00550650" w:rsidP="00462502">
      <w:pPr>
        <w:pStyle w:val="Heading3"/>
        <w:jc w:val="both"/>
        <w:rPr>
          <w:lang w:eastAsia="zh-CN"/>
        </w:rPr>
      </w:pPr>
      <w:bookmarkStart w:id="271" w:name="_Toc2139892264"/>
      <w:bookmarkStart w:id="272" w:name="_Toc159436348"/>
      <w:bookmarkStart w:id="273" w:name="_Toc22672"/>
      <w:bookmarkStart w:id="274" w:name="_Toc342431904"/>
      <w:bookmarkStart w:id="275" w:name="_Toc169136127"/>
      <w:r w:rsidRPr="00242D89">
        <w:rPr>
          <w:lang w:eastAsia="zh-CN"/>
        </w:rPr>
        <w:t>Banking</w:t>
      </w:r>
      <w:bookmarkEnd w:id="271"/>
      <w:bookmarkEnd w:id="272"/>
      <w:bookmarkEnd w:id="273"/>
      <w:bookmarkEnd w:id="274"/>
      <w:bookmarkEnd w:id="275"/>
    </w:p>
    <w:tbl>
      <w:tblPr>
        <w:tblStyle w:val="TableGrid"/>
        <w:tblW w:w="0" w:type="auto"/>
        <w:tblLook w:val="04A0" w:firstRow="1" w:lastRow="0" w:firstColumn="1" w:lastColumn="0" w:noHBand="0" w:noVBand="1"/>
      </w:tblPr>
      <w:tblGrid>
        <w:gridCol w:w="9629"/>
      </w:tblGrid>
      <w:tr w:rsidR="007A0068" w:rsidRPr="00242D89" w14:paraId="2115E59A" w14:textId="77777777">
        <w:tc>
          <w:tcPr>
            <w:tcW w:w="9629" w:type="dxa"/>
            <w:shd w:val="clear" w:color="auto" w:fill="D9D9D9" w:themeFill="background1" w:themeFillShade="D9"/>
          </w:tcPr>
          <w:p w14:paraId="2115E599" w14:textId="77777777" w:rsidR="007A0068" w:rsidRPr="00242D89" w:rsidRDefault="00550650" w:rsidP="00462502">
            <w:pPr>
              <w:jc w:val="both"/>
              <w:rPr>
                <w:lang w:eastAsia="zh-CN"/>
              </w:rPr>
            </w:pPr>
            <w:bookmarkStart w:id="276" w:name="OLE_LINK16"/>
            <w:r w:rsidRPr="00242D89">
              <w:rPr>
                <w:lang w:eastAsia="zh-CN"/>
              </w:rPr>
              <w:t xml:space="preserve">Motivation </w:t>
            </w:r>
          </w:p>
        </w:tc>
      </w:tr>
      <w:tr w:rsidR="007A0068" w:rsidRPr="00242D89" w14:paraId="2115E59D" w14:textId="77777777">
        <w:tc>
          <w:tcPr>
            <w:tcW w:w="9629" w:type="dxa"/>
          </w:tcPr>
          <w:p w14:paraId="2115E59B" w14:textId="70B4EC1C" w:rsidR="007A0068" w:rsidRPr="00242D89" w:rsidRDefault="00550650" w:rsidP="00462502">
            <w:pPr>
              <w:jc w:val="both"/>
            </w:pPr>
            <w:r w:rsidRPr="00242D89">
              <w:t xml:space="preserve">The motivation to develop </w:t>
            </w:r>
            <w:r w:rsidRPr="00242D89">
              <w:rPr>
                <w:lang w:eastAsia="zh-CN"/>
              </w:rPr>
              <w:t xml:space="preserve">the </w:t>
            </w:r>
            <w:r w:rsidRPr="00242D89">
              <w:t xml:space="preserve">bank metaverse is driven </w:t>
            </w:r>
            <w:r w:rsidRPr="00242D89">
              <w:rPr>
                <w:lang w:eastAsia="zh-CN"/>
              </w:rPr>
              <w:t xml:space="preserve">by the desire </w:t>
            </w:r>
            <w:r w:rsidRPr="00242D89">
              <w:t xml:space="preserve">to create a secure, interoperable, accessible, and user-friendly virtual banking environment that aligns with regulatory requirements and fosters trust and confidence among users. It is </w:t>
            </w:r>
            <w:r w:rsidRPr="00242D89">
              <w:rPr>
                <w:lang w:eastAsia="zh-CN"/>
              </w:rPr>
              <w:t xml:space="preserve">necessary </w:t>
            </w:r>
            <w:r w:rsidRPr="00242D89">
              <w:t>to address the unique challenges and opportunities presented by the intersection of banking and the metaverse.</w:t>
            </w:r>
          </w:p>
          <w:p w14:paraId="2115E59C" w14:textId="77777777" w:rsidR="007A0068" w:rsidRPr="00242D89" w:rsidRDefault="00550650" w:rsidP="00462502">
            <w:pPr>
              <w:jc w:val="both"/>
              <w:rPr>
                <w:rFonts w:eastAsia="SimSun"/>
                <w:lang w:eastAsia="zh-CN"/>
              </w:rPr>
            </w:pPr>
            <w:r w:rsidRPr="00242D89">
              <w:rPr>
                <w:lang w:eastAsia="zh-CN"/>
              </w:rPr>
              <w:t>The standardization of bank metaverse should fulfil services such as payment integration, blockchain and cryptocurrency, and digital asset management, ensuring a secure, efficient, and interoperable virtual financial environment.</w:t>
            </w:r>
          </w:p>
        </w:tc>
      </w:tr>
      <w:tr w:rsidR="007A0068" w:rsidRPr="00242D89" w14:paraId="2115E59F" w14:textId="77777777">
        <w:tc>
          <w:tcPr>
            <w:tcW w:w="9629" w:type="dxa"/>
            <w:shd w:val="clear" w:color="auto" w:fill="D9D9D9" w:themeFill="background1" w:themeFillShade="D9"/>
          </w:tcPr>
          <w:p w14:paraId="2115E59E" w14:textId="77777777" w:rsidR="007A0068" w:rsidRPr="00242D89" w:rsidRDefault="00550650" w:rsidP="00462502">
            <w:pPr>
              <w:jc w:val="both"/>
              <w:rPr>
                <w:lang w:eastAsia="zh-CN"/>
              </w:rPr>
            </w:pPr>
            <w:r w:rsidRPr="00242D89">
              <w:rPr>
                <w:lang w:eastAsia="zh-CN"/>
              </w:rPr>
              <w:t>Tasks</w:t>
            </w:r>
          </w:p>
        </w:tc>
      </w:tr>
      <w:tr w:rsidR="007A0068" w:rsidRPr="00242D89" w14:paraId="2115E5A9" w14:textId="77777777">
        <w:tc>
          <w:tcPr>
            <w:tcW w:w="9629" w:type="dxa"/>
          </w:tcPr>
          <w:p w14:paraId="2115E5A0" w14:textId="77777777" w:rsidR="007A0068" w:rsidRPr="00242D89" w:rsidRDefault="00550650" w:rsidP="00462502">
            <w:pPr>
              <w:jc w:val="both"/>
              <w:rPr>
                <w:lang w:eastAsia="zh-CN"/>
              </w:rPr>
            </w:pPr>
            <w:r w:rsidRPr="00242D89">
              <w:rPr>
                <w:lang w:eastAsia="zh-CN"/>
              </w:rPr>
              <w:t>Tasks include, but are not limited to:</w:t>
            </w:r>
          </w:p>
          <w:p w14:paraId="2115E5A1" w14:textId="77777777" w:rsidR="007A0068" w:rsidRPr="00242D89" w:rsidRDefault="00550650" w:rsidP="00462502">
            <w:pPr>
              <w:pStyle w:val="enumlev2"/>
              <w:jc w:val="both"/>
            </w:pPr>
            <w:r w:rsidRPr="00242D89">
              <w:t>Developing guidelines for the integration of blockchain technology and the use of cryptocurrencies in virtual banking, ensuring security and regulatory compliance.</w:t>
            </w:r>
          </w:p>
          <w:p w14:paraId="2115E5A2" w14:textId="77777777" w:rsidR="007A0068" w:rsidRPr="00242D89" w:rsidRDefault="00550650" w:rsidP="00462502">
            <w:pPr>
              <w:pStyle w:val="enumlev2"/>
              <w:jc w:val="both"/>
            </w:pPr>
            <w:r w:rsidRPr="00242D89">
              <w:t>Developing guidelines for seamless integration of Fin Tech solution within the virtual banking environment.</w:t>
            </w:r>
          </w:p>
          <w:p w14:paraId="2115E5A3" w14:textId="77777777" w:rsidR="007A0068" w:rsidRPr="00242D89" w:rsidRDefault="00550650" w:rsidP="00462502">
            <w:pPr>
              <w:pStyle w:val="enumlev2"/>
              <w:jc w:val="both"/>
            </w:pPr>
            <w:r w:rsidRPr="00242D89">
              <w:t xml:space="preserve">Developing guidelines for seamless and easy to understand interaction of diverse user needs with the virtual banking environment.  </w:t>
            </w:r>
          </w:p>
          <w:p w14:paraId="2115E5A4" w14:textId="77777777" w:rsidR="007A0068" w:rsidRPr="00242D89" w:rsidRDefault="00550650" w:rsidP="00462502">
            <w:pPr>
              <w:jc w:val="both"/>
              <w:rPr>
                <w:lang w:eastAsia="zh-CN"/>
              </w:rPr>
            </w:pPr>
            <w:r w:rsidRPr="00242D89">
              <w:rPr>
                <w:lang w:eastAsia="zh-CN"/>
              </w:rPr>
              <w:t xml:space="preserve">NOTE – This involves exploring technologies such as artificial intelligence, machine learning, and data analytics to enhance customer experiences, automate processes, and optimize financial decision-making. </w:t>
            </w:r>
          </w:p>
          <w:p w14:paraId="2115E5A5" w14:textId="77777777" w:rsidR="007A0068" w:rsidRPr="00242D89" w:rsidRDefault="00550650" w:rsidP="00462502">
            <w:pPr>
              <w:pStyle w:val="enumlev2"/>
              <w:jc w:val="both"/>
            </w:pPr>
            <w:r w:rsidRPr="00242D89">
              <w:t>Collaborating with financial regulatory authorities to ensure that virtual banking standards align with existing and emerging regulatory frameworks.</w:t>
            </w:r>
          </w:p>
          <w:p w14:paraId="2115E5A6" w14:textId="77777777" w:rsidR="007A0068" w:rsidRPr="00242D89" w:rsidRDefault="00550650" w:rsidP="00462502">
            <w:pPr>
              <w:pStyle w:val="enumlev2"/>
              <w:jc w:val="both"/>
            </w:pPr>
            <w:r w:rsidRPr="00242D89">
              <w:t xml:space="preserve">Collaborating with vulnerable group representatives, especially the elderly and people with disability organisations to ensure that virtual banking standards align with vulnerable group needs and requirements. </w:t>
            </w:r>
          </w:p>
          <w:p w14:paraId="2115E5A8" w14:textId="73C8068D" w:rsidR="007A0068" w:rsidRPr="00242D89" w:rsidRDefault="00550650" w:rsidP="008A566D">
            <w:pPr>
              <w:pStyle w:val="enumlev2"/>
              <w:jc w:val="both"/>
              <w:rPr>
                <w:rFonts w:eastAsiaTheme="minorEastAsia"/>
                <w:lang w:eastAsia="zh-CN"/>
              </w:rPr>
            </w:pPr>
            <w:r w:rsidRPr="00242D89">
              <w:t>Providing the necessary collaboration for joint activities in this field between ITU-T and SDOs, consortia and forums, conducting related work on banking metaverse.</w:t>
            </w:r>
          </w:p>
        </w:tc>
      </w:tr>
      <w:tr w:rsidR="007A0068" w:rsidRPr="00242D89" w14:paraId="2115E5AB" w14:textId="77777777">
        <w:tc>
          <w:tcPr>
            <w:tcW w:w="9629" w:type="dxa"/>
            <w:shd w:val="clear" w:color="auto" w:fill="D9D9D9" w:themeFill="background1" w:themeFillShade="D9"/>
          </w:tcPr>
          <w:p w14:paraId="2115E5AA"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5B2" w14:textId="77777777">
        <w:tc>
          <w:tcPr>
            <w:tcW w:w="9629" w:type="dxa"/>
          </w:tcPr>
          <w:p w14:paraId="2115E5AC" w14:textId="77777777" w:rsidR="007A0068" w:rsidRPr="00242D89" w:rsidRDefault="00550650" w:rsidP="00462502">
            <w:pPr>
              <w:jc w:val="both"/>
              <w:rPr>
                <w:lang w:eastAsia="zh-CN"/>
              </w:rPr>
            </w:pPr>
            <w:r w:rsidRPr="00242D89">
              <w:rPr>
                <w:lang w:eastAsia="zh-CN"/>
              </w:rPr>
              <w:t>ITU-T SG17</w:t>
            </w:r>
          </w:p>
          <w:p w14:paraId="2115E5AD" w14:textId="77777777" w:rsidR="007A0068" w:rsidRPr="00242D89" w:rsidRDefault="00550650" w:rsidP="00462502">
            <w:pPr>
              <w:jc w:val="both"/>
              <w:rPr>
                <w:lang w:eastAsia="zh-CN"/>
              </w:rPr>
            </w:pPr>
            <w:r w:rsidRPr="00242D89">
              <w:rPr>
                <w:lang w:eastAsia="zh-CN"/>
              </w:rPr>
              <w:t>ITU-T SG16</w:t>
            </w:r>
          </w:p>
          <w:p w14:paraId="2115E5AE" w14:textId="77777777" w:rsidR="007A0068" w:rsidRPr="00242D89" w:rsidRDefault="00550650" w:rsidP="00462502">
            <w:pPr>
              <w:jc w:val="both"/>
              <w:rPr>
                <w:lang w:eastAsia="zh-CN"/>
              </w:rPr>
            </w:pPr>
            <w:r w:rsidRPr="00242D89">
              <w:rPr>
                <w:lang w:eastAsia="zh-CN"/>
              </w:rPr>
              <w:lastRenderedPageBreak/>
              <w:t>ITU-T SG20</w:t>
            </w:r>
          </w:p>
          <w:p w14:paraId="2115E5AF" w14:textId="77777777" w:rsidR="007A0068" w:rsidRPr="00242D89" w:rsidRDefault="00550650" w:rsidP="00462502">
            <w:pPr>
              <w:jc w:val="both"/>
              <w:rPr>
                <w:lang w:eastAsia="zh-CN"/>
              </w:rPr>
            </w:pPr>
            <w:r w:rsidRPr="00242D89">
              <w:rPr>
                <w:lang w:eastAsia="zh-CN"/>
              </w:rPr>
              <w:t>ISO/TC68/SC8 (Reference data for financial services)</w:t>
            </w:r>
          </w:p>
          <w:p w14:paraId="2115E5B0" w14:textId="77777777" w:rsidR="007A0068" w:rsidRPr="00242D89" w:rsidRDefault="00550650" w:rsidP="00462502">
            <w:pPr>
              <w:jc w:val="both"/>
              <w:rPr>
                <w:lang w:eastAsia="zh-CN"/>
              </w:rPr>
            </w:pPr>
            <w:r w:rsidRPr="00242D89">
              <w:rPr>
                <w:lang w:eastAsia="zh-CN"/>
              </w:rPr>
              <w:t>ISO/TC307 (Blockchain and distributed ledger technologies)</w:t>
            </w:r>
          </w:p>
          <w:p w14:paraId="2115E5B1" w14:textId="77777777" w:rsidR="007A0068" w:rsidRPr="00242D89" w:rsidRDefault="00550650" w:rsidP="00462502">
            <w:pPr>
              <w:jc w:val="both"/>
              <w:rPr>
                <w:lang w:eastAsia="zh-CN"/>
              </w:rPr>
            </w:pPr>
            <w:r w:rsidRPr="00242D89">
              <w:rPr>
                <w:lang w:eastAsia="zh-CN"/>
              </w:rPr>
              <w:t>W3C Web Payments WG</w:t>
            </w:r>
          </w:p>
        </w:tc>
      </w:tr>
    </w:tbl>
    <w:p w14:paraId="2115E5B4" w14:textId="77777777" w:rsidR="007A0068" w:rsidRPr="00242D89" w:rsidRDefault="00550650" w:rsidP="00462502">
      <w:pPr>
        <w:pStyle w:val="Heading3"/>
        <w:jc w:val="both"/>
        <w:rPr>
          <w:lang w:eastAsia="zh-CN"/>
        </w:rPr>
      </w:pPr>
      <w:bookmarkStart w:id="277" w:name="_Toc2556"/>
      <w:bookmarkStart w:id="278" w:name="_Toc159436349"/>
      <w:bookmarkStart w:id="279" w:name="_Toc2144320215"/>
      <w:bookmarkStart w:id="280" w:name="_Toc1260644739"/>
      <w:bookmarkStart w:id="281" w:name="_Toc169136128"/>
      <w:r w:rsidRPr="00242D89">
        <w:rPr>
          <w:lang w:eastAsia="zh-CN"/>
        </w:rPr>
        <w:lastRenderedPageBreak/>
        <w:t>Medical</w:t>
      </w:r>
      <w:bookmarkEnd w:id="277"/>
      <w:bookmarkEnd w:id="278"/>
      <w:bookmarkEnd w:id="279"/>
      <w:bookmarkEnd w:id="280"/>
      <w:bookmarkEnd w:id="281"/>
    </w:p>
    <w:tbl>
      <w:tblPr>
        <w:tblStyle w:val="TableGrid"/>
        <w:tblW w:w="0" w:type="auto"/>
        <w:tblLook w:val="04A0" w:firstRow="1" w:lastRow="0" w:firstColumn="1" w:lastColumn="0" w:noHBand="0" w:noVBand="1"/>
      </w:tblPr>
      <w:tblGrid>
        <w:gridCol w:w="9629"/>
      </w:tblGrid>
      <w:tr w:rsidR="007A0068" w:rsidRPr="00242D89" w14:paraId="2115E5B6" w14:textId="77777777">
        <w:tc>
          <w:tcPr>
            <w:tcW w:w="9629" w:type="dxa"/>
            <w:shd w:val="clear" w:color="auto" w:fill="D9D9D9" w:themeFill="background1" w:themeFillShade="D9"/>
          </w:tcPr>
          <w:p w14:paraId="2115E5B5"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5B8" w14:textId="77777777">
        <w:tc>
          <w:tcPr>
            <w:tcW w:w="9629" w:type="dxa"/>
          </w:tcPr>
          <w:p w14:paraId="2115E5B7" w14:textId="77777777" w:rsidR="007A0068" w:rsidRPr="00242D89" w:rsidRDefault="00550650" w:rsidP="00462502">
            <w:pPr>
              <w:jc w:val="both"/>
              <w:rPr>
                <w:rFonts w:eastAsia="SimSun"/>
                <w:lang w:eastAsia="zh-CN"/>
              </w:rPr>
            </w:pPr>
            <w:r w:rsidRPr="00242D89">
              <w:rPr>
                <w:lang w:eastAsia="zh-CN"/>
              </w:rPr>
              <w:t>The development of the medical metaverse is motivated by the potential for realistic training, global access to healthcare through telemedicine, remote surgery assistance, collaborative research, enhancing patient engagement, especially for vulnerable groups, pandemic preparedness, and adaptability to emerging technologies.</w:t>
            </w:r>
          </w:p>
        </w:tc>
      </w:tr>
      <w:tr w:rsidR="007A0068" w:rsidRPr="00242D89" w14:paraId="2115E5BA" w14:textId="77777777">
        <w:tc>
          <w:tcPr>
            <w:tcW w:w="9629" w:type="dxa"/>
            <w:shd w:val="clear" w:color="auto" w:fill="D9D9D9" w:themeFill="background1" w:themeFillShade="D9"/>
          </w:tcPr>
          <w:p w14:paraId="2115E5B9" w14:textId="77777777" w:rsidR="007A0068" w:rsidRPr="00242D89" w:rsidRDefault="00550650" w:rsidP="00462502">
            <w:pPr>
              <w:jc w:val="both"/>
              <w:rPr>
                <w:lang w:eastAsia="zh-CN"/>
              </w:rPr>
            </w:pPr>
            <w:r w:rsidRPr="00242D89">
              <w:rPr>
                <w:lang w:eastAsia="zh-CN"/>
              </w:rPr>
              <w:t>Tasks</w:t>
            </w:r>
          </w:p>
        </w:tc>
      </w:tr>
      <w:tr w:rsidR="007A0068" w:rsidRPr="00242D89" w14:paraId="2115E5C8" w14:textId="77777777">
        <w:tc>
          <w:tcPr>
            <w:tcW w:w="9629" w:type="dxa"/>
          </w:tcPr>
          <w:p w14:paraId="2115E5BB" w14:textId="77777777" w:rsidR="007A0068" w:rsidRPr="00242D89" w:rsidRDefault="00550650" w:rsidP="00462502">
            <w:pPr>
              <w:jc w:val="both"/>
              <w:rPr>
                <w:lang w:eastAsia="zh-CN"/>
              </w:rPr>
            </w:pPr>
            <w:r w:rsidRPr="00242D89">
              <w:rPr>
                <w:lang w:eastAsia="zh-CN"/>
              </w:rPr>
              <w:t xml:space="preserve">The standardization of medical metaverse should fulfil the service requirements of doctors, nurses, patients, hospitals and health centres.  </w:t>
            </w:r>
          </w:p>
          <w:p w14:paraId="2115E5BC" w14:textId="77777777" w:rsidR="007A0068" w:rsidRPr="00242D89" w:rsidRDefault="00550650" w:rsidP="00462502">
            <w:pPr>
              <w:jc w:val="both"/>
              <w:rPr>
                <w:lang w:eastAsia="zh-CN"/>
              </w:rPr>
            </w:pPr>
            <w:r w:rsidRPr="00242D89">
              <w:rPr>
                <w:lang w:eastAsia="zh-CN"/>
              </w:rPr>
              <w:t xml:space="preserve">NOTE 1 - Medical metaverse services include, but are not limited to, medical training simulations, patient education and engagement, telemedicine, remote surgery assistance, Research and development spaces, and pharmaceutical drug development. </w:t>
            </w:r>
          </w:p>
          <w:p w14:paraId="2115E5BD" w14:textId="77777777" w:rsidR="007A0068" w:rsidRPr="00242D89" w:rsidRDefault="00550650" w:rsidP="00462502">
            <w:pPr>
              <w:jc w:val="both"/>
              <w:rPr>
                <w:lang w:eastAsia="zh-CN"/>
              </w:rPr>
            </w:pPr>
            <w:r w:rsidRPr="00242D89">
              <w:rPr>
                <w:lang w:eastAsia="zh-CN"/>
              </w:rPr>
              <w:t>Tasks include, but are not limited to:</w:t>
            </w:r>
          </w:p>
          <w:p w14:paraId="2115E5BE" w14:textId="77777777" w:rsidR="007A0068" w:rsidRPr="00242D89" w:rsidRDefault="00550650" w:rsidP="00462502">
            <w:pPr>
              <w:pStyle w:val="enumlev2"/>
              <w:jc w:val="both"/>
            </w:pPr>
            <w:r w:rsidRPr="00242D89">
              <w:t>Developing guidelines for medical services in the metaverse based on existing health care- related standards, including electronic health records, electronic medical equipment resources, telemedicine.</w:t>
            </w:r>
          </w:p>
          <w:p w14:paraId="2115E5BF" w14:textId="77777777" w:rsidR="007A0068" w:rsidRPr="00242D89" w:rsidRDefault="00550650" w:rsidP="00462502">
            <w:pPr>
              <w:pStyle w:val="enumlev2"/>
              <w:jc w:val="both"/>
            </w:pPr>
            <w:r w:rsidRPr="00242D89">
              <w:t>Developing guidelines for 3D hospital simulation with existing medical-related standards.</w:t>
            </w:r>
          </w:p>
          <w:p w14:paraId="2115E5C0" w14:textId="77777777" w:rsidR="007A0068" w:rsidRPr="00242D89" w:rsidRDefault="00550650" w:rsidP="00462502">
            <w:pPr>
              <w:pStyle w:val="enumlev2"/>
              <w:jc w:val="both"/>
            </w:pPr>
            <w:r w:rsidRPr="00242D89">
              <w:t>Developing guidelines relating to developing realistic virtual scenarios for surgical procedures, medical emergencies, and patient interactions.</w:t>
            </w:r>
          </w:p>
          <w:p w14:paraId="2115E5C1" w14:textId="77777777" w:rsidR="007A0068" w:rsidRPr="00242D89" w:rsidRDefault="00550650" w:rsidP="00462502">
            <w:pPr>
              <w:pStyle w:val="enumlev2"/>
              <w:jc w:val="both"/>
            </w:pPr>
            <w:r w:rsidRPr="00242D89">
              <w:t>Developing guidelines of public health metaverse through which to discover and respond to regional and/or global crises of epidemics and pandemics.</w:t>
            </w:r>
          </w:p>
          <w:p w14:paraId="2115E5C2" w14:textId="77777777" w:rsidR="007A0068" w:rsidRPr="00242D89" w:rsidRDefault="00550650" w:rsidP="00462502">
            <w:pPr>
              <w:pStyle w:val="enumlev2"/>
              <w:jc w:val="both"/>
            </w:pPr>
            <w:r w:rsidRPr="00242D89">
              <w:t>Developing guidelines relating to implementing gamified elements to enhance engagement and motivation for patients to participate in their own health care.</w:t>
            </w:r>
          </w:p>
          <w:p w14:paraId="2115E5C3" w14:textId="77777777" w:rsidR="007A0068" w:rsidRPr="00242D89" w:rsidRDefault="00550650" w:rsidP="00462502">
            <w:pPr>
              <w:pStyle w:val="enumlev2"/>
              <w:jc w:val="both"/>
            </w:pPr>
            <w:r w:rsidRPr="00242D89">
              <w:t>Developing standards for the integration of digital twin technology</w:t>
            </w:r>
            <w:r w:rsidRPr="00242D89">
              <w:rPr>
                <w:rFonts w:eastAsia="SimSun"/>
                <w:lang w:eastAsia="zh-CN"/>
              </w:rPr>
              <w:t xml:space="preserve"> with existing e-health standards</w:t>
            </w:r>
            <w:r w:rsidRPr="00242D89">
              <w:t>, enabling virtual representations of biological systems, drug molecules, and patient profiles to enhance simulation and modelling in drug development.</w:t>
            </w:r>
          </w:p>
          <w:p w14:paraId="2115E5C4" w14:textId="77777777" w:rsidR="007A0068" w:rsidRPr="00242D89" w:rsidRDefault="00550650" w:rsidP="00462502">
            <w:pPr>
              <w:pStyle w:val="enumlev2"/>
              <w:jc w:val="both"/>
            </w:pPr>
            <w:r w:rsidRPr="00242D89">
              <w:t>Developing standards for immersive training programs for medical college students in the metaverse, enabling pharmaceutical researchers and clinicians to enhance their skills in a virtual environment.</w:t>
            </w:r>
          </w:p>
          <w:p w14:paraId="2115E5C5" w14:textId="77777777" w:rsidR="007A0068" w:rsidRPr="00242D89" w:rsidRDefault="00550650" w:rsidP="00462502">
            <w:pPr>
              <w:pStyle w:val="enumlev2"/>
              <w:jc w:val="both"/>
            </w:pPr>
            <w:r w:rsidRPr="00242D89">
              <w:t xml:space="preserve">Developing guidelines for communication between patients and medical experts and vice versa towards accessible interaction by all, ensuring also that information and communication are easy to understand. </w:t>
            </w:r>
          </w:p>
          <w:p w14:paraId="2115E5C7" w14:textId="068D3F74" w:rsidR="007A0068" w:rsidRPr="00242D89" w:rsidRDefault="00550650" w:rsidP="008A566D">
            <w:pPr>
              <w:pStyle w:val="enumlev2"/>
              <w:jc w:val="both"/>
              <w:rPr>
                <w:rFonts w:eastAsiaTheme="minorEastAsia"/>
                <w:lang w:eastAsia="zh-CN"/>
              </w:rPr>
            </w:pPr>
            <w:r w:rsidRPr="00242D89">
              <w:t>Providing the necessary collaboration for joint activities in this field between ITU-T and SDOs, consortia and forums, conducting related work on metaverse.</w:t>
            </w:r>
          </w:p>
        </w:tc>
      </w:tr>
      <w:tr w:rsidR="007A0068" w:rsidRPr="00242D89" w14:paraId="2115E5CA" w14:textId="77777777">
        <w:tc>
          <w:tcPr>
            <w:tcW w:w="9629" w:type="dxa"/>
            <w:shd w:val="clear" w:color="auto" w:fill="D9D9D9" w:themeFill="background1" w:themeFillShade="D9"/>
          </w:tcPr>
          <w:p w14:paraId="2115E5C9"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5D2" w14:textId="77777777">
        <w:tc>
          <w:tcPr>
            <w:tcW w:w="9629" w:type="dxa"/>
          </w:tcPr>
          <w:p w14:paraId="2115E5CB" w14:textId="77777777" w:rsidR="007A0068" w:rsidRPr="00242D89" w:rsidRDefault="00550650" w:rsidP="00462502">
            <w:pPr>
              <w:jc w:val="both"/>
              <w:rPr>
                <w:lang w:eastAsia="zh-CN"/>
              </w:rPr>
            </w:pPr>
            <w:r w:rsidRPr="00242D89">
              <w:rPr>
                <w:lang w:eastAsia="zh-CN"/>
              </w:rPr>
              <w:t>ITU-T SG16</w:t>
            </w:r>
          </w:p>
          <w:p w14:paraId="2115E5CC" w14:textId="77777777" w:rsidR="007A0068" w:rsidRPr="00242D89" w:rsidRDefault="00550650" w:rsidP="00462502">
            <w:pPr>
              <w:jc w:val="both"/>
              <w:rPr>
                <w:lang w:eastAsia="zh-CN"/>
              </w:rPr>
            </w:pPr>
            <w:r w:rsidRPr="00242D89">
              <w:rPr>
                <w:lang w:eastAsia="zh-CN"/>
              </w:rPr>
              <w:t>ITU-T SG20</w:t>
            </w:r>
          </w:p>
          <w:p w14:paraId="2115E5CD" w14:textId="77777777" w:rsidR="007A0068" w:rsidRPr="00242D89" w:rsidRDefault="00550650" w:rsidP="00462502">
            <w:pPr>
              <w:jc w:val="both"/>
              <w:rPr>
                <w:lang w:eastAsia="zh-CN"/>
              </w:rPr>
            </w:pPr>
            <w:r w:rsidRPr="00242D89">
              <w:rPr>
                <w:lang w:eastAsia="zh-CN"/>
              </w:rPr>
              <w:t>UN WHO</w:t>
            </w:r>
          </w:p>
          <w:p w14:paraId="2115E5CE" w14:textId="77777777" w:rsidR="007A0068" w:rsidRPr="00242D89" w:rsidRDefault="00550650" w:rsidP="00462502">
            <w:pPr>
              <w:jc w:val="both"/>
              <w:rPr>
                <w:lang w:eastAsia="zh-CN"/>
              </w:rPr>
            </w:pPr>
            <w:r w:rsidRPr="00242D89">
              <w:rPr>
                <w:lang w:eastAsia="zh-CN"/>
              </w:rPr>
              <w:lastRenderedPageBreak/>
              <w:t xml:space="preserve">W3C </w:t>
            </w:r>
            <w:proofErr w:type="spellStart"/>
            <w:r w:rsidRPr="00242D89">
              <w:rPr>
                <w:lang w:eastAsia="zh-CN"/>
              </w:rPr>
              <w:t>WoT</w:t>
            </w:r>
            <w:proofErr w:type="spellEnd"/>
            <w:r w:rsidRPr="00242D89">
              <w:rPr>
                <w:lang w:eastAsia="zh-CN"/>
              </w:rPr>
              <w:t xml:space="preserve"> WG (Web of Things working group)</w:t>
            </w:r>
          </w:p>
          <w:p w14:paraId="2115E5CF" w14:textId="77777777" w:rsidR="007A0068" w:rsidRPr="00242D89" w:rsidRDefault="00550650" w:rsidP="00462502">
            <w:pPr>
              <w:jc w:val="both"/>
              <w:rPr>
                <w:lang w:eastAsia="zh-CN"/>
              </w:rPr>
            </w:pPr>
            <w:r w:rsidRPr="00242D89">
              <w:rPr>
                <w:lang w:eastAsia="zh-CN"/>
              </w:rPr>
              <w:t>IEEE computer society VGTC (Visualization and Graphics Technical Community)</w:t>
            </w:r>
          </w:p>
          <w:p w14:paraId="2115E5D0" w14:textId="77777777" w:rsidR="007A0068" w:rsidRPr="00242D89" w:rsidRDefault="00550650" w:rsidP="00462502">
            <w:pPr>
              <w:jc w:val="both"/>
              <w:rPr>
                <w:lang w:eastAsia="zh-CN"/>
              </w:rPr>
            </w:pPr>
            <w:r w:rsidRPr="00242D89">
              <w:rPr>
                <w:lang w:eastAsia="zh-CN"/>
              </w:rPr>
              <w:t>HL7 (Healthcare Level Seven)</w:t>
            </w:r>
          </w:p>
          <w:p w14:paraId="2115E5D1" w14:textId="77777777" w:rsidR="007A0068" w:rsidRPr="00242D89" w:rsidRDefault="00550650" w:rsidP="00462502">
            <w:pPr>
              <w:jc w:val="both"/>
              <w:rPr>
                <w:lang w:eastAsia="zh-CN"/>
              </w:rPr>
            </w:pPr>
            <w:r w:rsidRPr="00242D89">
              <w:rPr>
                <w:lang w:eastAsia="zh-CN"/>
              </w:rPr>
              <w:t>ISO/TC69 (Applications of statistical methods)</w:t>
            </w:r>
          </w:p>
        </w:tc>
      </w:tr>
    </w:tbl>
    <w:p w14:paraId="2115E5D3" w14:textId="77777777" w:rsidR="007A0068" w:rsidRPr="00242D89" w:rsidRDefault="00550650" w:rsidP="00462502">
      <w:pPr>
        <w:pStyle w:val="Heading3"/>
        <w:jc w:val="both"/>
        <w:rPr>
          <w:lang w:eastAsia="zh-CN"/>
        </w:rPr>
      </w:pPr>
      <w:bookmarkStart w:id="282" w:name="_Toc519289551"/>
      <w:bookmarkStart w:id="283" w:name="_Toc159436351"/>
      <w:bookmarkStart w:id="284" w:name="_Toc582467071"/>
      <w:bookmarkStart w:id="285" w:name="_Toc20082"/>
      <w:bookmarkStart w:id="286" w:name="_Toc169136129"/>
      <w:r w:rsidRPr="00242D89">
        <w:rPr>
          <w:lang w:eastAsia="zh-CN"/>
        </w:rPr>
        <w:lastRenderedPageBreak/>
        <w:t>Manufacturing</w:t>
      </w:r>
      <w:bookmarkEnd w:id="282"/>
      <w:bookmarkEnd w:id="283"/>
      <w:bookmarkEnd w:id="284"/>
      <w:bookmarkEnd w:id="285"/>
      <w:bookmarkEnd w:id="286"/>
    </w:p>
    <w:tbl>
      <w:tblPr>
        <w:tblStyle w:val="TableGrid"/>
        <w:tblW w:w="0" w:type="auto"/>
        <w:tblLook w:val="04A0" w:firstRow="1" w:lastRow="0" w:firstColumn="1" w:lastColumn="0" w:noHBand="0" w:noVBand="1"/>
      </w:tblPr>
      <w:tblGrid>
        <w:gridCol w:w="9629"/>
      </w:tblGrid>
      <w:tr w:rsidR="007A0068" w:rsidRPr="00242D89" w14:paraId="2115E5D5" w14:textId="77777777">
        <w:tc>
          <w:tcPr>
            <w:tcW w:w="9629" w:type="dxa"/>
            <w:shd w:val="clear" w:color="auto" w:fill="D9D9D9" w:themeFill="background1" w:themeFillShade="D9"/>
          </w:tcPr>
          <w:p w14:paraId="2115E5D4"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5D8" w14:textId="77777777">
        <w:tc>
          <w:tcPr>
            <w:tcW w:w="9629" w:type="dxa"/>
          </w:tcPr>
          <w:p w14:paraId="2115E5D6" w14:textId="77777777" w:rsidR="007A0068" w:rsidRPr="00242D89" w:rsidRDefault="00550650" w:rsidP="00462502">
            <w:pPr>
              <w:jc w:val="both"/>
              <w:rPr>
                <w:lang w:eastAsia="zh-CN"/>
              </w:rPr>
            </w:pPr>
            <w:r w:rsidRPr="00242D89">
              <w:t xml:space="preserve">The </w:t>
            </w:r>
            <w:r w:rsidRPr="00242D89">
              <w:rPr>
                <w:lang w:eastAsia="zh-CN"/>
              </w:rPr>
              <w:t xml:space="preserve">Motivation </w:t>
            </w:r>
            <w:r w:rsidRPr="00242D89">
              <w:t xml:space="preserve">to </w:t>
            </w:r>
            <w:r w:rsidRPr="00242D89">
              <w:rPr>
                <w:lang w:eastAsia="zh-CN"/>
              </w:rPr>
              <w:t xml:space="preserve">develop </w:t>
            </w:r>
            <w:r w:rsidRPr="00242D89">
              <w:t>manufacturing</w:t>
            </w:r>
            <w:r w:rsidRPr="00242D89">
              <w:rPr>
                <w:lang w:eastAsia="zh-CN"/>
              </w:rPr>
              <w:t xml:space="preserve"> metaverse is to </w:t>
            </w:r>
            <w:r w:rsidRPr="00242D89">
              <w:t xml:space="preserve">improve </w:t>
            </w:r>
            <w:r w:rsidRPr="00242D89">
              <w:rPr>
                <w:lang w:eastAsia="zh-CN"/>
              </w:rPr>
              <w:t>production efficiency</w:t>
            </w:r>
            <w:r w:rsidRPr="00242D89">
              <w:t>, promote innovation, ensure safety, and enable the synergistic development of virtual and physical production environments</w:t>
            </w:r>
            <w:r w:rsidRPr="00242D89">
              <w:rPr>
                <w:lang w:eastAsia="zh-CN"/>
              </w:rPr>
              <w:t>.</w:t>
            </w:r>
          </w:p>
          <w:p w14:paraId="2115E5D7" w14:textId="5056D2AB" w:rsidR="007A0068" w:rsidRPr="00242D89" w:rsidRDefault="00550650" w:rsidP="00462502">
            <w:pPr>
              <w:jc w:val="both"/>
              <w:rPr>
                <w:rFonts w:eastAsia="SimSun"/>
                <w:lang w:eastAsia="zh-CN"/>
              </w:rPr>
            </w:pPr>
            <w:r w:rsidRPr="00242D89">
              <w:rPr>
                <w:lang w:eastAsia="zh-CN"/>
              </w:rPr>
              <w:t xml:space="preserve">The standardization of the manufacturing metaverse should </w:t>
            </w:r>
            <w:r w:rsidR="00FE0324" w:rsidRPr="00242D89">
              <w:rPr>
                <w:lang w:eastAsia="zh-CN"/>
              </w:rPr>
              <w:t>fulfil</w:t>
            </w:r>
            <w:r w:rsidRPr="00242D89">
              <w:rPr>
                <w:lang w:eastAsia="zh-CN"/>
              </w:rPr>
              <w:t xml:space="preserve"> the requirements to provide a framework for integrating of advanced technologies such as digital twins, augmented reality, and artificial intelligence, facilitating innovation in the manufacturing process. </w:t>
            </w:r>
          </w:p>
        </w:tc>
      </w:tr>
      <w:tr w:rsidR="007A0068" w:rsidRPr="00242D89" w14:paraId="2115E5DA" w14:textId="77777777">
        <w:tc>
          <w:tcPr>
            <w:tcW w:w="9629" w:type="dxa"/>
            <w:shd w:val="clear" w:color="auto" w:fill="D9D9D9" w:themeFill="background1" w:themeFillShade="D9"/>
          </w:tcPr>
          <w:p w14:paraId="2115E5D9" w14:textId="77777777" w:rsidR="007A0068" w:rsidRPr="00242D89" w:rsidRDefault="00550650" w:rsidP="00462502">
            <w:pPr>
              <w:jc w:val="both"/>
              <w:rPr>
                <w:lang w:eastAsia="zh-CN"/>
              </w:rPr>
            </w:pPr>
            <w:r w:rsidRPr="00242D89">
              <w:rPr>
                <w:lang w:eastAsia="zh-CN"/>
              </w:rPr>
              <w:t>Tasks</w:t>
            </w:r>
          </w:p>
        </w:tc>
      </w:tr>
      <w:tr w:rsidR="007A0068" w:rsidRPr="00242D89" w14:paraId="2115E5DF" w14:textId="77777777">
        <w:tc>
          <w:tcPr>
            <w:tcW w:w="9629" w:type="dxa"/>
          </w:tcPr>
          <w:p w14:paraId="2115E5DB" w14:textId="77777777" w:rsidR="007A0068" w:rsidRPr="00242D89" w:rsidRDefault="00550650" w:rsidP="00462502">
            <w:pPr>
              <w:jc w:val="both"/>
              <w:rPr>
                <w:lang w:eastAsia="zh-CN"/>
              </w:rPr>
            </w:pPr>
            <w:r w:rsidRPr="00242D89">
              <w:rPr>
                <w:lang w:eastAsia="zh-CN"/>
              </w:rPr>
              <w:t>Tasks include but are not limited to:</w:t>
            </w:r>
          </w:p>
          <w:p w14:paraId="2115E5DC" w14:textId="77777777" w:rsidR="007A0068" w:rsidRPr="00242D89" w:rsidRDefault="00550650" w:rsidP="00462502">
            <w:pPr>
              <w:pStyle w:val="enumlev2"/>
              <w:jc w:val="both"/>
            </w:pPr>
            <w:r w:rsidRPr="00242D89">
              <w:t>Developing guidelines for the integration of digital twin technologies to enable virtual and real production environments to work together.</w:t>
            </w:r>
          </w:p>
          <w:p w14:paraId="2115E5DD" w14:textId="77777777" w:rsidR="007A0068" w:rsidRPr="00242D89" w:rsidRDefault="00550650" w:rsidP="00462502">
            <w:pPr>
              <w:pStyle w:val="enumlev2"/>
              <w:jc w:val="both"/>
            </w:pPr>
            <w:r w:rsidRPr="00242D89">
              <w:t>Developing guidelines for optimizing collaborative operations in virtual supply chains.</w:t>
            </w:r>
          </w:p>
          <w:p w14:paraId="2115E5DE" w14:textId="77777777" w:rsidR="007A0068" w:rsidRPr="00242D89" w:rsidRDefault="00550650" w:rsidP="00462502">
            <w:pPr>
              <w:pStyle w:val="enumlev2"/>
              <w:jc w:val="both"/>
              <w:rPr>
                <w:lang w:eastAsia="zh-CN"/>
              </w:rPr>
            </w:pPr>
            <w:r w:rsidRPr="00242D89">
              <w:t>Providing the necessary collaboration for joint activities in this field between ITU-T and SDOs, consortia and forums conducting related work on metaverse.</w:t>
            </w:r>
          </w:p>
        </w:tc>
      </w:tr>
      <w:tr w:rsidR="007A0068" w:rsidRPr="00242D89" w14:paraId="2115E5E1" w14:textId="77777777">
        <w:tc>
          <w:tcPr>
            <w:tcW w:w="9629" w:type="dxa"/>
            <w:shd w:val="clear" w:color="auto" w:fill="D9D9D9" w:themeFill="background1" w:themeFillShade="D9"/>
          </w:tcPr>
          <w:p w14:paraId="2115E5E0"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5E6" w14:textId="77777777">
        <w:tc>
          <w:tcPr>
            <w:tcW w:w="9629" w:type="dxa"/>
          </w:tcPr>
          <w:p w14:paraId="2115E5E2" w14:textId="77777777" w:rsidR="007A0068" w:rsidRPr="00242D89" w:rsidRDefault="00550650" w:rsidP="00462502">
            <w:pPr>
              <w:jc w:val="both"/>
              <w:rPr>
                <w:lang w:eastAsia="zh-CN"/>
              </w:rPr>
            </w:pPr>
            <w:r w:rsidRPr="00242D89">
              <w:rPr>
                <w:lang w:eastAsia="zh-CN"/>
              </w:rPr>
              <w:t>ITU-T SG20</w:t>
            </w:r>
          </w:p>
          <w:p w14:paraId="2115E5E3" w14:textId="77777777" w:rsidR="007A0068" w:rsidRPr="00242D89" w:rsidRDefault="00550650" w:rsidP="00462502">
            <w:pPr>
              <w:jc w:val="both"/>
              <w:rPr>
                <w:lang w:eastAsia="zh-CN"/>
              </w:rPr>
            </w:pPr>
            <w:r w:rsidRPr="00242D89">
              <w:rPr>
                <w:lang w:eastAsia="zh-CN"/>
              </w:rPr>
              <w:t>IEC TC 66 (Industrial-process measurement, control and automation)</w:t>
            </w:r>
          </w:p>
          <w:p w14:paraId="2115E5E4" w14:textId="77777777" w:rsidR="007A0068" w:rsidRPr="00242D89" w:rsidRDefault="00550650" w:rsidP="00462502">
            <w:pPr>
              <w:jc w:val="both"/>
              <w:rPr>
                <w:lang w:eastAsia="zh-CN"/>
              </w:rPr>
            </w:pPr>
            <w:r w:rsidRPr="00242D89">
              <w:rPr>
                <w:lang w:eastAsia="zh-CN"/>
              </w:rPr>
              <w:t xml:space="preserve">ISO/TC 184/SC4 (Industrial data)  </w:t>
            </w:r>
          </w:p>
          <w:p w14:paraId="2115E5E5" w14:textId="77777777" w:rsidR="007A0068" w:rsidRPr="00242D89" w:rsidRDefault="00550650" w:rsidP="00462502">
            <w:pPr>
              <w:jc w:val="both"/>
              <w:rPr>
                <w:lang w:eastAsia="zh-CN"/>
              </w:rPr>
            </w:pPr>
            <w:r w:rsidRPr="00242D89">
              <w:rPr>
                <w:lang w:eastAsia="zh-CN"/>
              </w:rPr>
              <w:t>OMP (Open Manufacturing Platform)</w:t>
            </w:r>
          </w:p>
        </w:tc>
      </w:tr>
    </w:tbl>
    <w:p w14:paraId="2115E5E7" w14:textId="77777777" w:rsidR="007A0068" w:rsidRPr="00242D89" w:rsidRDefault="00550650" w:rsidP="00462502">
      <w:pPr>
        <w:pStyle w:val="Heading3"/>
        <w:jc w:val="both"/>
        <w:rPr>
          <w:lang w:eastAsia="zh-CN"/>
        </w:rPr>
      </w:pPr>
      <w:bookmarkStart w:id="287" w:name="_Toc325942249"/>
      <w:bookmarkStart w:id="288" w:name="_Toc159436352"/>
      <w:bookmarkStart w:id="289" w:name="_Toc16273"/>
      <w:bookmarkStart w:id="290" w:name="_Toc1827406137"/>
      <w:bookmarkStart w:id="291" w:name="_Toc169136130"/>
      <w:r w:rsidRPr="00242D89">
        <w:rPr>
          <w:lang w:eastAsia="zh-CN"/>
        </w:rPr>
        <w:t>Education</w:t>
      </w:r>
      <w:bookmarkEnd w:id="287"/>
      <w:bookmarkEnd w:id="288"/>
      <w:bookmarkEnd w:id="289"/>
      <w:bookmarkEnd w:id="290"/>
      <w:bookmarkEnd w:id="291"/>
    </w:p>
    <w:tbl>
      <w:tblPr>
        <w:tblStyle w:val="TableGrid"/>
        <w:tblW w:w="0" w:type="auto"/>
        <w:tblLook w:val="04A0" w:firstRow="1" w:lastRow="0" w:firstColumn="1" w:lastColumn="0" w:noHBand="0" w:noVBand="1"/>
      </w:tblPr>
      <w:tblGrid>
        <w:gridCol w:w="9629"/>
      </w:tblGrid>
      <w:tr w:rsidR="007A0068" w:rsidRPr="00242D89" w14:paraId="2115E5E9" w14:textId="77777777">
        <w:tc>
          <w:tcPr>
            <w:tcW w:w="9629" w:type="dxa"/>
            <w:shd w:val="clear" w:color="auto" w:fill="D9D9D9" w:themeFill="background1" w:themeFillShade="D9"/>
          </w:tcPr>
          <w:p w14:paraId="2115E5E8"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5EB" w14:textId="77777777">
        <w:tc>
          <w:tcPr>
            <w:tcW w:w="9629" w:type="dxa"/>
          </w:tcPr>
          <w:p w14:paraId="2115E5EA" w14:textId="77777777" w:rsidR="007A0068" w:rsidRPr="00242D89" w:rsidRDefault="00550650" w:rsidP="00462502">
            <w:pPr>
              <w:jc w:val="both"/>
              <w:rPr>
                <w:rFonts w:eastAsia="SimSun"/>
                <w:lang w:eastAsia="zh-CN"/>
              </w:rPr>
            </w:pPr>
            <w:r w:rsidRPr="00242D89">
              <w:t xml:space="preserve">The development of </w:t>
            </w:r>
            <w:r w:rsidRPr="00242D89">
              <w:rPr>
                <w:lang w:eastAsia="zh-CN"/>
              </w:rPr>
              <w:t xml:space="preserve">the </w:t>
            </w:r>
            <w:r w:rsidRPr="00242D89">
              <w:t>education metaverse is instrumental in achieving consistency, quality, and interoperability across diverse virtual learning environments.</w:t>
            </w:r>
          </w:p>
        </w:tc>
      </w:tr>
      <w:tr w:rsidR="007A0068" w:rsidRPr="00242D89" w14:paraId="2115E5ED" w14:textId="77777777">
        <w:tc>
          <w:tcPr>
            <w:tcW w:w="9629" w:type="dxa"/>
            <w:shd w:val="clear" w:color="auto" w:fill="D9D9D9" w:themeFill="background1" w:themeFillShade="D9"/>
          </w:tcPr>
          <w:p w14:paraId="2115E5EC" w14:textId="77777777" w:rsidR="007A0068" w:rsidRPr="00242D89" w:rsidRDefault="00550650" w:rsidP="00462502">
            <w:pPr>
              <w:jc w:val="both"/>
              <w:rPr>
                <w:lang w:eastAsia="zh-CN"/>
              </w:rPr>
            </w:pPr>
            <w:r w:rsidRPr="00242D89">
              <w:rPr>
                <w:lang w:eastAsia="zh-CN"/>
              </w:rPr>
              <w:t>Tasks</w:t>
            </w:r>
          </w:p>
        </w:tc>
      </w:tr>
      <w:tr w:rsidR="007A0068" w:rsidRPr="00242D89" w14:paraId="2115E5F5" w14:textId="77777777">
        <w:tc>
          <w:tcPr>
            <w:tcW w:w="9629" w:type="dxa"/>
          </w:tcPr>
          <w:p w14:paraId="2115E5EE" w14:textId="6A850CC4" w:rsidR="007A0068" w:rsidRPr="00242D89" w:rsidRDefault="00550650" w:rsidP="00462502">
            <w:pPr>
              <w:jc w:val="both"/>
              <w:rPr>
                <w:lang w:eastAsia="zh-CN"/>
              </w:rPr>
            </w:pPr>
            <w:r w:rsidRPr="00242D89">
              <w:rPr>
                <w:lang w:eastAsia="zh-CN"/>
              </w:rPr>
              <w:t xml:space="preserve">The standardization of the education metaverse should </w:t>
            </w:r>
            <w:r w:rsidR="00FE0324" w:rsidRPr="00242D89">
              <w:rPr>
                <w:lang w:eastAsia="zh-CN"/>
              </w:rPr>
              <w:t>fulfil</w:t>
            </w:r>
            <w:r w:rsidRPr="00242D89">
              <w:rPr>
                <w:lang w:eastAsia="zh-CN"/>
              </w:rPr>
              <w:t xml:space="preserve"> the service requirements of students, teachers and educational organizations.</w:t>
            </w:r>
          </w:p>
          <w:p w14:paraId="2115E5EF" w14:textId="07B12127" w:rsidR="007A0068" w:rsidRPr="00242D89" w:rsidRDefault="00550650" w:rsidP="00462502">
            <w:pPr>
              <w:jc w:val="both"/>
              <w:rPr>
                <w:lang w:eastAsia="zh-CN"/>
              </w:rPr>
            </w:pPr>
            <w:r w:rsidRPr="00242D89">
              <w:rPr>
                <w:lang w:eastAsia="zh-CN"/>
              </w:rPr>
              <w:t xml:space="preserve">NOTE - The services of the education metaverse include but are not limited to supporting personalized communication and learning experiences tailored to individual </w:t>
            </w:r>
            <w:r w:rsidR="00FE0324" w:rsidRPr="00242D89">
              <w:rPr>
                <w:lang w:eastAsia="zh-CN"/>
              </w:rPr>
              <w:t>students'</w:t>
            </w:r>
            <w:r w:rsidRPr="00242D89">
              <w:rPr>
                <w:lang w:eastAsia="zh-CN"/>
              </w:rPr>
              <w:t xml:space="preserve"> needs and preferences and enabling seamless interoperability between different educational platforms and tools within the metaverse. </w:t>
            </w:r>
          </w:p>
          <w:p w14:paraId="2115E5F0" w14:textId="77777777" w:rsidR="007A0068" w:rsidRPr="00242D89" w:rsidRDefault="00550650" w:rsidP="00462502">
            <w:pPr>
              <w:jc w:val="both"/>
              <w:rPr>
                <w:lang w:eastAsia="zh-CN"/>
              </w:rPr>
            </w:pPr>
            <w:r w:rsidRPr="00242D89">
              <w:rPr>
                <w:lang w:eastAsia="zh-CN"/>
              </w:rPr>
              <w:t>Tasks include but are not limited to:</w:t>
            </w:r>
          </w:p>
          <w:p w14:paraId="2115E5F1" w14:textId="77777777" w:rsidR="007A0068" w:rsidRPr="00242D89" w:rsidRDefault="00550650" w:rsidP="00462502">
            <w:pPr>
              <w:pStyle w:val="enumlev2"/>
              <w:jc w:val="both"/>
            </w:pPr>
            <w:r w:rsidRPr="00242D89">
              <w:t xml:space="preserve">Developing guidelines for accessible, inclusive and adaptive learning pathways, personalized content delivery, and student progress tracking in order to enhance the customization of educational experiences. </w:t>
            </w:r>
          </w:p>
          <w:p w14:paraId="2115E5F2" w14:textId="77777777" w:rsidR="007A0068" w:rsidRPr="00242D89" w:rsidRDefault="00550650" w:rsidP="00462502">
            <w:pPr>
              <w:pStyle w:val="enumlev2"/>
              <w:jc w:val="both"/>
            </w:pPr>
            <w:r w:rsidRPr="00242D89">
              <w:lastRenderedPageBreak/>
              <w:t>Developing standards for data exchange, communication protocols, and integration interfaces to ensure compatibility and accessibility across various educational applications.</w:t>
            </w:r>
          </w:p>
          <w:p w14:paraId="2115E5F4" w14:textId="7DDF9CBF" w:rsidR="007A0068" w:rsidRPr="00242D89" w:rsidRDefault="00550650" w:rsidP="008A566D">
            <w:pPr>
              <w:pStyle w:val="enumlev2"/>
              <w:jc w:val="both"/>
              <w:rPr>
                <w:rFonts w:eastAsiaTheme="minorEastAsia"/>
                <w:lang w:eastAsia="zh-CN"/>
              </w:rPr>
            </w:pPr>
            <w:r w:rsidRPr="00242D89">
              <w:t>Providing the necessary collaboration for joint activities in this field between ITU-T and SDOs, consortia and forums conducting related work on metaverse</w:t>
            </w:r>
          </w:p>
        </w:tc>
      </w:tr>
      <w:tr w:rsidR="007A0068" w:rsidRPr="00242D89" w14:paraId="2115E5F7" w14:textId="77777777">
        <w:tc>
          <w:tcPr>
            <w:tcW w:w="9629" w:type="dxa"/>
            <w:shd w:val="clear" w:color="auto" w:fill="D9D9D9" w:themeFill="background1" w:themeFillShade="D9"/>
          </w:tcPr>
          <w:p w14:paraId="2115E5F6" w14:textId="77777777" w:rsidR="007A0068" w:rsidRPr="00242D89" w:rsidRDefault="00550650" w:rsidP="00462502">
            <w:pPr>
              <w:jc w:val="both"/>
              <w:rPr>
                <w:lang w:eastAsia="zh-CN"/>
              </w:rPr>
            </w:pPr>
            <w:r w:rsidRPr="00242D89">
              <w:rPr>
                <w:lang w:eastAsia="zh-CN"/>
              </w:rPr>
              <w:lastRenderedPageBreak/>
              <w:t xml:space="preserve">Relationship </w:t>
            </w:r>
          </w:p>
        </w:tc>
      </w:tr>
      <w:tr w:rsidR="007A0068" w:rsidRPr="00242D89" w14:paraId="2115E5FF" w14:textId="77777777">
        <w:tc>
          <w:tcPr>
            <w:tcW w:w="9629" w:type="dxa"/>
          </w:tcPr>
          <w:p w14:paraId="2115E5F8" w14:textId="77777777" w:rsidR="007A0068" w:rsidRPr="00242D89" w:rsidRDefault="00550650" w:rsidP="00462502">
            <w:pPr>
              <w:jc w:val="both"/>
              <w:rPr>
                <w:lang w:eastAsia="zh-CN"/>
              </w:rPr>
            </w:pPr>
            <w:r w:rsidRPr="00242D89">
              <w:rPr>
                <w:lang w:eastAsia="zh-CN"/>
              </w:rPr>
              <w:t>ITU-T SG16</w:t>
            </w:r>
          </w:p>
          <w:p w14:paraId="2115E5F9" w14:textId="77777777" w:rsidR="007A0068" w:rsidRPr="00242D89" w:rsidRDefault="00550650" w:rsidP="00462502">
            <w:pPr>
              <w:jc w:val="both"/>
              <w:rPr>
                <w:lang w:eastAsia="zh-CN"/>
              </w:rPr>
            </w:pPr>
            <w:r w:rsidRPr="00242D89">
              <w:rPr>
                <w:lang w:eastAsia="zh-CN"/>
              </w:rPr>
              <w:t>ITU-T SG20</w:t>
            </w:r>
          </w:p>
          <w:p w14:paraId="2115E5FA" w14:textId="77777777" w:rsidR="007A0068" w:rsidRPr="00242D89" w:rsidRDefault="00550650" w:rsidP="00462502">
            <w:pPr>
              <w:jc w:val="both"/>
              <w:rPr>
                <w:lang w:eastAsia="zh-CN"/>
              </w:rPr>
            </w:pPr>
            <w:r w:rsidRPr="00242D89">
              <w:rPr>
                <w:lang w:eastAsia="zh-CN"/>
              </w:rPr>
              <w:t>ISO/IEC JTC1/SC36 (Information technology for learning, education and training)</w:t>
            </w:r>
          </w:p>
          <w:p w14:paraId="2115E5FB" w14:textId="77777777" w:rsidR="007A0068" w:rsidRPr="00242D89" w:rsidRDefault="00550650" w:rsidP="00462502">
            <w:pPr>
              <w:jc w:val="both"/>
              <w:rPr>
                <w:lang w:eastAsia="zh-CN"/>
              </w:rPr>
            </w:pPr>
            <w:r w:rsidRPr="00242D89">
              <w:rPr>
                <w:lang w:eastAsia="zh-CN"/>
              </w:rPr>
              <w:t>IEEE Education Society</w:t>
            </w:r>
          </w:p>
          <w:p w14:paraId="2115E5FC" w14:textId="77777777" w:rsidR="007A0068" w:rsidRPr="00242D89" w:rsidRDefault="00550650" w:rsidP="00462502">
            <w:pPr>
              <w:jc w:val="both"/>
              <w:rPr>
                <w:lang w:eastAsia="zh-CN"/>
              </w:rPr>
            </w:pPr>
            <w:r w:rsidRPr="00242D89">
              <w:rPr>
                <w:lang w:eastAsia="zh-CN"/>
              </w:rPr>
              <w:t>EDUCAUSE</w:t>
            </w:r>
          </w:p>
          <w:p w14:paraId="2115E5FD" w14:textId="77777777" w:rsidR="007A0068" w:rsidRPr="00242D89" w:rsidRDefault="00550650" w:rsidP="00462502">
            <w:pPr>
              <w:jc w:val="both"/>
              <w:rPr>
                <w:lang w:eastAsia="zh-CN"/>
              </w:rPr>
            </w:pPr>
            <w:r w:rsidRPr="00242D89">
              <w:rPr>
                <w:lang w:eastAsia="zh-CN"/>
              </w:rPr>
              <w:t>W3C EOWG (Education and Outreach Working Group)</w:t>
            </w:r>
          </w:p>
          <w:p w14:paraId="2115E5FE" w14:textId="77777777" w:rsidR="007A0068" w:rsidRPr="00242D89" w:rsidRDefault="00550650" w:rsidP="00462502">
            <w:pPr>
              <w:jc w:val="both"/>
              <w:rPr>
                <w:lang w:eastAsia="zh-CN"/>
              </w:rPr>
            </w:pPr>
            <w:r w:rsidRPr="00242D89">
              <w:rPr>
                <w:lang w:eastAsia="zh-CN"/>
              </w:rPr>
              <w:t>UNESCO (United Nations Educational, Scientific and Cultural Organization)</w:t>
            </w:r>
          </w:p>
        </w:tc>
      </w:tr>
    </w:tbl>
    <w:p w14:paraId="2115E600" w14:textId="77777777" w:rsidR="007A0068" w:rsidRPr="00242D89" w:rsidRDefault="00550650" w:rsidP="00462502">
      <w:pPr>
        <w:pStyle w:val="Heading3"/>
        <w:jc w:val="both"/>
        <w:rPr>
          <w:lang w:eastAsia="zh-CN"/>
        </w:rPr>
      </w:pPr>
      <w:bookmarkStart w:id="292" w:name="_Toc2028079093"/>
      <w:bookmarkStart w:id="293" w:name="_Toc2051308812"/>
      <w:bookmarkStart w:id="294" w:name="_Toc5793"/>
      <w:bookmarkStart w:id="295" w:name="_Toc159436353"/>
      <w:bookmarkStart w:id="296" w:name="_Toc169136131"/>
      <w:r w:rsidRPr="00242D89">
        <w:rPr>
          <w:lang w:eastAsia="zh-CN"/>
        </w:rPr>
        <w:t>City Governance</w:t>
      </w:r>
      <w:bookmarkEnd w:id="292"/>
      <w:bookmarkEnd w:id="293"/>
      <w:bookmarkEnd w:id="294"/>
      <w:bookmarkEnd w:id="295"/>
      <w:bookmarkEnd w:id="296"/>
    </w:p>
    <w:tbl>
      <w:tblPr>
        <w:tblStyle w:val="TableGrid"/>
        <w:tblW w:w="0" w:type="auto"/>
        <w:tblLook w:val="04A0" w:firstRow="1" w:lastRow="0" w:firstColumn="1" w:lastColumn="0" w:noHBand="0" w:noVBand="1"/>
      </w:tblPr>
      <w:tblGrid>
        <w:gridCol w:w="9629"/>
      </w:tblGrid>
      <w:tr w:rsidR="007A0068" w:rsidRPr="00242D89" w14:paraId="2115E602" w14:textId="77777777">
        <w:tc>
          <w:tcPr>
            <w:tcW w:w="9629" w:type="dxa"/>
            <w:shd w:val="clear" w:color="auto" w:fill="D9D9D9" w:themeFill="background1" w:themeFillShade="D9"/>
          </w:tcPr>
          <w:p w14:paraId="2115E601"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04" w14:textId="77777777">
        <w:tc>
          <w:tcPr>
            <w:tcW w:w="9629" w:type="dxa"/>
          </w:tcPr>
          <w:p w14:paraId="2115E603" w14:textId="2DDCDA11" w:rsidR="007A0068" w:rsidRPr="00242D89" w:rsidRDefault="00550650" w:rsidP="00462502">
            <w:pPr>
              <w:jc w:val="both"/>
              <w:rPr>
                <w:rFonts w:eastAsia="SimSun"/>
                <w:lang w:eastAsia="zh-CN"/>
              </w:rPr>
            </w:pPr>
            <w:r w:rsidRPr="00242D89">
              <w:rPr>
                <w:lang w:eastAsia="zh-CN"/>
              </w:rPr>
              <w:t>The development of city governance in the metaverse encompasses integrating advanced technologies to fulfil specific requirements, including urban infrastructure mapping, urban planning, environmental monitoring, emergency response and crisis management, citizen engagement and sustainability.</w:t>
            </w:r>
            <w:r w:rsidR="00FE0324">
              <w:rPr>
                <w:lang w:eastAsia="zh-CN"/>
              </w:rPr>
              <w:t xml:space="preserve"> </w:t>
            </w:r>
            <w:r w:rsidRPr="00242D89">
              <w:rPr>
                <w:lang w:eastAsia="zh-CN"/>
              </w:rPr>
              <w:t>This application of metaverse, referred to as CitiVerse, aims to create a comprehensive and interconnected virtual environment for urban management. The standardization of city governance within the metaverse includes establishing a foundation for seamless integration, providing a robust framework for urban management ensuring urban management efforts in the metaverse are inclusive, diverse, and accessible to all citizens.</w:t>
            </w:r>
          </w:p>
        </w:tc>
      </w:tr>
      <w:tr w:rsidR="007A0068" w:rsidRPr="00242D89" w14:paraId="2115E606" w14:textId="77777777">
        <w:tc>
          <w:tcPr>
            <w:tcW w:w="9629" w:type="dxa"/>
            <w:shd w:val="clear" w:color="auto" w:fill="D9D9D9" w:themeFill="background1" w:themeFillShade="D9"/>
          </w:tcPr>
          <w:p w14:paraId="2115E605" w14:textId="77777777" w:rsidR="007A0068" w:rsidRPr="00242D89" w:rsidRDefault="00550650" w:rsidP="00462502">
            <w:pPr>
              <w:jc w:val="both"/>
              <w:rPr>
                <w:lang w:eastAsia="zh-CN"/>
              </w:rPr>
            </w:pPr>
            <w:r w:rsidRPr="00242D89">
              <w:rPr>
                <w:lang w:eastAsia="zh-CN"/>
              </w:rPr>
              <w:t>Tasks</w:t>
            </w:r>
          </w:p>
        </w:tc>
      </w:tr>
      <w:tr w:rsidR="007A0068" w:rsidRPr="00242D89" w14:paraId="2115E610" w14:textId="77777777">
        <w:tc>
          <w:tcPr>
            <w:tcW w:w="9629" w:type="dxa"/>
          </w:tcPr>
          <w:p w14:paraId="2115E607" w14:textId="77777777" w:rsidR="007A0068" w:rsidRPr="00242D89" w:rsidRDefault="00550650" w:rsidP="00462502">
            <w:pPr>
              <w:jc w:val="both"/>
              <w:rPr>
                <w:lang w:eastAsia="zh-CN"/>
              </w:rPr>
            </w:pPr>
            <w:r w:rsidRPr="00242D89">
              <w:rPr>
                <w:lang w:eastAsia="zh-CN"/>
              </w:rPr>
              <w:t>Tasks include but are not limited to:</w:t>
            </w:r>
          </w:p>
          <w:p w14:paraId="2115E608" w14:textId="77777777" w:rsidR="007A0068" w:rsidRPr="00242D89" w:rsidRDefault="00550650" w:rsidP="00462502">
            <w:pPr>
              <w:pStyle w:val="enumlev2"/>
              <w:jc w:val="both"/>
            </w:pPr>
            <w:r w:rsidRPr="00242D89">
              <w:t>Developing guidelines and best practices for requirements analysis for inclusive city development within the CitiVerse.</w:t>
            </w:r>
          </w:p>
          <w:p w14:paraId="2115E609" w14:textId="77777777" w:rsidR="007A0068" w:rsidRPr="00242D89" w:rsidRDefault="00550650" w:rsidP="00462502">
            <w:pPr>
              <w:pStyle w:val="enumlev2"/>
              <w:jc w:val="both"/>
            </w:pPr>
            <w:r w:rsidRPr="00242D89">
              <w:t xml:space="preserve">Developing guidelines for promoting cultural and linguistic inclusivity within the CitiVerse, recognizing and accommodating diverse cultural expressions and language modalities in virtual environments to foster a sense of belonging and cultural diversity. </w:t>
            </w:r>
          </w:p>
          <w:p w14:paraId="2115E60A" w14:textId="77777777" w:rsidR="007A0068" w:rsidRPr="00242D89" w:rsidRDefault="00550650" w:rsidP="00462502">
            <w:pPr>
              <w:pStyle w:val="enumlev2"/>
              <w:jc w:val="both"/>
            </w:pPr>
            <w:r w:rsidRPr="00242D89">
              <w:t>Developing guidelines for mapping and synchronizing virtual models with the physical city infrastructure, allowing for accurate simulation and monitoring.</w:t>
            </w:r>
          </w:p>
          <w:p w14:paraId="2115E60B" w14:textId="77777777" w:rsidR="007A0068" w:rsidRPr="00242D89" w:rsidRDefault="00550650" w:rsidP="00462502">
            <w:pPr>
              <w:pStyle w:val="enumlev2"/>
              <w:jc w:val="both"/>
            </w:pPr>
            <w:r w:rsidRPr="00242D89">
              <w:t>Developing guidelines for virtual sensors, environmental data representation, and sustainability metrics to support decision-making on eco-friendly urban policies.</w:t>
            </w:r>
          </w:p>
          <w:p w14:paraId="2115E60C" w14:textId="77777777" w:rsidR="007A0068" w:rsidRPr="00242D89" w:rsidRDefault="00550650" w:rsidP="00462502">
            <w:pPr>
              <w:pStyle w:val="enumlev2"/>
              <w:jc w:val="both"/>
            </w:pPr>
            <w:r w:rsidRPr="00242D89">
              <w:t>Developing protocols recommendation for virtual simulations of emergency scenarios, coordination platforms, and information dissemination to enhance city resilience.</w:t>
            </w:r>
          </w:p>
          <w:p w14:paraId="2115E60D" w14:textId="77777777" w:rsidR="007A0068" w:rsidRPr="00242D89" w:rsidRDefault="00550650" w:rsidP="00462502">
            <w:pPr>
              <w:pStyle w:val="enumlev2"/>
              <w:jc w:val="both"/>
            </w:pPr>
            <w:r w:rsidRPr="00242D89">
              <w:t xml:space="preserve">Developing protocols recommendation for accessible virtual communication in all scenarios, coordination platforms, and information dissemination to enhance citizen inclusion. </w:t>
            </w:r>
          </w:p>
          <w:p w14:paraId="2115E60F" w14:textId="74E7DB93" w:rsidR="007A0068" w:rsidRPr="00242D89" w:rsidRDefault="00550650" w:rsidP="008A566D">
            <w:pPr>
              <w:pStyle w:val="enumlev2"/>
              <w:jc w:val="both"/>
              <w:rPr>
                <w:rFonts w:eastAsiaTheme="minorEastAsia"/>
                <w:lang w:eastAsia="zh-CN"/>
              </w:rPr>
            </w:pPr>
            <w:r w:rsidRPr="00242D89">
              <w:t>Providing the necessary collaboration for joint activities in this field between ITU-T and SDOs, consortia, and forums to conduct related work on metaverse.</w:t>
            </w:r>
          </w:p>
        </w:tc>
      </w:tr>
      <w:tr w:rsidR="007A0068" w:rsidRPr="00242D89" w14:paraId="2115E612" w14:textId="77777777">
        <w:tc>
          <w:tcPr>
            <w:tcW w:w="9629" w:type="dxa"/>
            <w:shd w:val="clear" w:color="auto" w:fill="D9D9D9" w:themeFill="background1" w:themeFillShade="D9"/>
          </w:tcPr>
          <w:p w14:paraId="2115E611"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61B" w14:textId="77777777">
        <w:tc>
          <w:tcPr>
            <w:tcW w:w="9629" w:type="dxa"/>
          </w:tcPr>
          <w:p w14:paraId="2115E613" w14:textId="77777777" w:rsidR="007A0068" w:rsidRPr="00242D89" w:rsidRDefault="00550650" w:rsidP="00462502">
            <w:pPr>
              <w:jc w:val="both"/>
              <w:rPr>
                <w:lang w:eastAsia="zh-CN"/>
              </w:rPr>
            </w:pPr>
            <w:r w:rsidRPr="00242D89">
              <w:rPr>
                <w:lang w:eastAsia="zh-CN"/>
              </w:rPr>
              <w:t>ITU-T SG3</w:t>
            </w:r>
          </w:p>
          <w:p w14:paraId="2115E614" w14:textId="77777777" w:rsidR="007A0068" w:rsidRPr="00242D89" w:rsidRDefault="00550650" w:rsidP="00462502">
            <w:pPr>
              <w:jc w:val="both"/>
              <w:rPr>
                <w:lang w:eastAsia="zh-CN"/>
              </w:rPr>
            </w:pPr>
            <w:r w:rsidRPr="00242D89">
              <w:rPr>
                <w:lang w:eastAsia="zh-CN"/>
              </w:rPr>
              <w:t>ITU-T SG5</w:t>
            </w:r>
          </w:p>
          <w:p w14:paraId="2115E615" w14:textId="77777777" w:rsidR="007A0068" w:rsidRPr="00242D89" w:rsidRDefault="00550650" w:rsidP="00462502">
            <w:pPr>
              <w:jc w:val="both"/>
              <w:rPr>
                <w:lang w:eastAsia="zh-CN"/>
              </w:rPr>
            </w:pPr>
            <w:r w:rsidRPr="00242D89">
              <w:rPr>
                <w:lang w:eastAsia="zh-CN"/>
              </w:rPr>
              <w:lastRenderedPageBreak/>
              <w:t>ITU-T SG13(Future networks)</w:t>
            </w:r>
          </w:p>
          <w:p w14:paraId="2115E616" w14:textId="77777777" w:rsidR="007A0068" w:rsidRPr="00242D89" w:rsidRDefault="00550650" w:rsidP="00462502">
            <w:pPr>
              <w:jc w:val="both"/>
              <w:rPr>
                <w:lang w:eastAsia="zh-CN"/>
              </w:rPr>
            </w:pPr>
            <w:r w:rsidRPr="00242D89">
              <w:rPr>
                <w:lang w:eastAsia="zh-CN"/>
              </w:rPr>
              <w:t>ITU-T SG16</w:t>
            </w:r>
          </w:p>
          <w:p w14:paraId="2115E617" w14:textId="77777777" w:rsidR="007A0068" w:rsidRPr="00242D89" w:rsidRDefault="00550650" w:rsidP="00462502">
            <w:pPr>
              <w:jc w:val="both"/>
              <w:rPr>
                <w:lang w:eastAsia="zh-CN"/>
              </w:rPr>
            </w:pPr>
            <w:r w:rsidRPr="00242D89">
              <w:rPr>
                <w:lang w:eastAsia="zh-CN"/>
              </w:rPr>
              <w:t>ITU-T SG20</w:t>
            </w:r>
          </w:p>
          <w:p w14:paraId="2115E618" w14:textId="77777777" w:rsidR="007A0068" w:rsidRPr="00242D89" w:rsidRDefault="00550650" w:rsidP="00462502">
            <w:pPr>
              <w:jc w:val="both"/>
              <w:rPr>
                <w:lang w:eastAsia="zh-CN"/>
              </w:rPr>
            </w:pPr>
            <w:r w:rsidRPr="00242D89">
              <w:rPr>
                <w:lang w:eastAsia="zh-CN"/>
              </w:rPr>
              <w:t>OGC (Open Geospatial Consortium)</w:t>
            </w:r>
          </w:p>
          <w:p w14:paraId="2115E619" w14:textId="77777777" w:rsidR="007A0068" w:rsidRPr="00242D89" w:rsidRDefault="00550650" w:rsidP="00462502">
            <w:pPr>
              <w:jc w:val="both"/>
              <w:rPr>
                <w:lang w:eastAsia="zh-CN"/>
              </w:rPr>
            </w:pPr>
            <w:r w:rsidRPr="00242D89">
              <w:rPr>
                <w:lang w:eastAsia="zh-CN"/>
              </w:rPr>
              <w:t>IEC TC 57 (Power systems management and associated information exchange)</w:t>
            </w:r>
          </w:p>
          <w:p w14:paraId="2115E61A" w14:textId="77777777" w:rsidR="007A0068" w:rsidRPr="00242D89" w:rsidRDefault="00550650" w:rsidP="00462502">
            <w:pPr>
              <w:jc w:val="both"/>
              <w:rPr>
                <w:lang w:eastAsia="zh-CN"/>
              </w:rPr>
            </w:pPr>
            <w:r w:rsidRPr="00242D89">
              <w:rPr>
                <w:lang w:eastAsia="zh-CN"/>
              </w:rPr>
              <w:t>ISO/TC268 (Sustainable cities and communities)</w:t>
            </w:r>
          </w:p>
        </w:tc>
      </w:tr>
    </w:tbl>
    <w:p w14:paraId="2115E61C" w14:textId="77777777" w:rsidR="007A0068" w:rsidRPr="00242D89" w:rsidRDefault="00550650" w:rsidP="00462502">
      <w:pPr>
        <w:pStyle w:val="Heading3"/>
        <w:jc w:val="both"/>
        <w:rPr>
          <w:lang w:eastAsia="zh-CN"/>
        </w:rPr>
      </w:pPr>
      <w:bookmarkStart w:id="297" w:name="_Toc644734346"/>
      <w:bookmarkStart w:id="298" w:name="_Toc1064870867"/>
      <w:bookmarkStart w:id="299" w:name="_Toc8280"/>
      <w:bookmarkStart w:id="300" w:name="_Toc159436354"/>
      <w:bookmarkStart w:id="301" w:name="_Toc169136132"/>
      <w:bookmarkEnd w:id="276"/>
      <w:r w:rsidRPr="00242D89">
        <w:rPr>
          <w:lang w:eastAsia="zh-CN"/>
        </w:rPr>
        <w:lastRenderedPageBreak/>
        <w:t>Transportation</w:t>
      </w:r>
      <w:bookmarkEnd w:id="297"/>
      <w:bookmarkEnd w:id="298"/>
      <w:bookmarkEnd w:id="299"/>
      <w:bookmarkEnd w:id="300"/>
      <w:bookmarkEnd w:id="301"/>
    </w:p>
    <w:tbl>
      <w:tblPr>
        <w:tblStyle w:val="TableGrid"/>
        <w:tblW w:w="0" w:type="auto"/>
        <w:tblLook w:val="04A0" w:firstRow="1" w:lastRow="0" w:firstColumn="1" w:lastColumn="0" w:noHBand="0" w:noVBand="1"/>
      </w:tblPr>
      <w:tblGrid>
        <w:gridCol w:w="9629"/>
      </w:tblGrid>
      <w:tr w:rsidR="007A0068" w:rsidRPr="00242D89" w14:paraId="2115E61E" w14:textId="77777777">
        <w:tc>
          <w:tcPr>
            <w:tcW w:w="9629" w:type="dxa"/>
            <w:shd w:val="clear" w:color="auto" w:fill="D9D9D9" w:themeFill="background1" w:themeFillShade="D9"/>
          </w:tcPr>
          <w:p w14:paraId="2115E61D"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20" w14:textId="77777777">
        <w:tc>
          <w:tcPr>
            <w:tcW w:w="9629" w:type="dxa"/>
          </w:tcPr>
          <w:p w14:paraId="2115E61F" w14:textId="2D1BAF41" w:rsidR="007A0068" w:rsidRPr="00242D89" w:rsidRDefault="00550650" w:rsidP="00462502">
            <w:pPr>
              <w:jc w:val="both"/>
              <w:rPr>
                <w:rFonts w:eastAsia="SimSun"/>
                <w:lang w:eastAsia="zh-CN"/>
              </w:rPr>
            </w:pPr>
            <w:r w:rsidRPr="00242D89">
              <w:rPr>
                <w:lang w:eastAsia="zh-CN"/>
              </w:rPr>
              <w:t xml:space="preserve">As the metaverse transforms from a virtual space into an immersive and interconnected digital reality, transportation within this virtual realm becomes a crucial element for user experience and collaboration. To ensure seamlessness interoperability across metaverse platforms, international standardization plays a pivotal role in establishing guidelines and recommendations for transportation applications and services. The standardization of transport issues in metaverse should </w:t>
            </w:r>
            <w:r w:rsidR="00CA6201" w:rsidRPr="00242D89">
              <w:rPr>
                <w:lang w:eastAsia="zh-CN"/>
              </w:rPr>
              <w:t>fulfil</w:t>
            </w:r>
            <w:r w:rsidRPr="00242D89">
              <w:rPr>
                <w:lang w:eastAsia="zh-CN"/>
              </w:rPr>
              <w:t xml:space="preserve"> the dynamic requirements of drivers, vehicles, traffic infrastructures, and other stakeholders.</w:t>
            </w:r>
          </w:p>
        </w:tc>
      </w:tr>
      <w:tr w:rsidR="007A0068" w:rsidRPr="00242D89" w14:paraId="2115E622" w14:textId="77777777">
        <w:tc>
          <w:tcPr>
            <w:tcW w:w="9629" w:type="dxa"/>
            <w:shd w:val="clear" w:color="auto" w:fill="D9D9D9" w:themeFill="background1" w:themeFillShade="D9"/>
          </w:tcPr>
          <w:p w14:paraId="2115E621" w14:textId="77777777" w:rsidR="007A0068" w:rsidRPr="00242D89" w:rsidRDefault="00550650" w:rsidP="00462502">
            <w:pPr>
              <w:jc w:val="both"/>
              <w:rPr>
                <w:lang w:eastAsia="zh-CN"/>
              </w:rPr>
            </w:pPr>
            <w:r w:rsidRPr="00242D89">
              <w:rPr>
                <w:lang w:eastAsia="zh-CN"/>
              </w:rPr>
              <w:t>Tasks</w:t>
            </w:r>
          </w:p>
        </w:tc>
      </w:tr>
      <w:tr w:rsidR="007A0068" w:rsidRPr="00242D89" w14:paraId="2115E62A" w14:textId="77777777">
        <w:tc>
          <w:tcPr>
            <w:tcW w:w="9629" w:type="dxa"/>
          </w:tcPr>
          <w:p w14:paraId="2115E623" w14:textId="77777777" w:rsidR="007A0068" w:rsidRPr="00242D89" w:rsidRDefault="00550650" w:rsidP="00462502">
            <w:pPr>
              <w:jc w:val="both"/>
              <w:rPr>
                <w:lang w:eastAsia="zh-CN"/>
              </w:rPr>
            </w:pPr>
            <w:r w:rsidRPr="00242D89">
              <w:rPr>
                <w:lang w:eastAsia="zh-CN"/>
              </w:rPr>
              <w:t>Tasks include, but are not limited to:</w:t>
            </w:r>
          </w:p>
          <w:p w14:paraId="2115E624" w14:textId="77777777" w:rsidR="007A0068" w:rsidRPr="00242D89" w:rsidRDefault="00550650" w:rsidP="00462502">
            <w:pPr>
              <w:pStyle w:val="enumlev2"/>
              <w:jc w:val="both"/>
            </w:pPr>
            <w:r w:rsidRPr="00242D89">
              <w:t>Developing comprehensive guidelines for constructing accessible and safe transportation metaverse to ensure consistency and compatibility across platforms.</w:t>
            </w:r>
          </w:p>
          <w:p w14:paraId="2115E625" w14:textId="77777777" w:rsidR="007A0068" w:rsidRPr="00242D89" w:rsidRDefault="00550650" w:rsidP="00462502">
            <w:pPr>
              <w:pStyle w:val="enumlev2"/>
              <w:jc w:val="both"/>
            </w:pPr>
            <w:r w:rsidRPr="00242D89">
              <w:t xml:space="preserve">Developing guidelines for designing and integrating virtual vehicles within metaverse environments, considering factors such as user interface, accessibility, controls and safety features. </w:t>
            </w:r>
          </w:p>
          <w:p w14:paraId="2115E626" w14:textId="77777777" w:rsidR="007A0068" w:rsidRPr="00242D89" w:rsidRDefault="00550650" w:rsidP="00462502">
            <w:pPr>
              <w:pStyle w:val="enumlev2"/>
              <w:jc w:val="both"/>
            </w:pPr>
            <w:r w:rsidRPr="00242D89">
              <w:t>Developing recommendations and best practices relating to implementing sustainable transportation metaverse to increase operational efficiency and safety.</w:t>
            </w:r>
          </w:p>
          <w:p w14:paraId="2115E627" w14:textId="77777777" w:rsidR="007A0068" w:rsidRPr="00242D89" w:rsidRDefault="00550650" w:rsidP="00462502">
            <w:pPr>
              <w:pStyle w:val="enumlev2"/>
              <w:jc w:val="both"/>
            </w:pPr>
            <w:r w:rsidRPr="00242D89">
              <w:t xml:space="preserve">Developing guidelines for virtual logistics and supply chain management, enhancing efficiency, ensuring sustainability and reducing operational complexities. </w:t>
            </w:r>
          </w:p>
          <w:p w14:paraId="2115E629" w14:textId="7656A43E" w:rsidR="007A0068" w:rsidRPr="00242D89" w:rsidRDefault="00550650" w:rsidP="008A566D">
            <w:pPr>
              <w:pStyle w:val="enumlev2"/>
              <w:jc w:val="both"/>
              <w:rPr>
                <w:rFonts w:eastAsiaTheme="minorEastAsia"/>
                <w:lang w:eastAsia="zh-CN"/>
              </w:rPr>
            </w:pPr>
            <w:r w:rsidRPr="00242D89">
              <w:t xml:space="preserve">Providing the necessary collaboration for joint activities in the field between ITU and other SDOs conducting related work on transportation metaverse. </w:t>
            </w:r>
          </w:p>
        </w:tc>
      </w:tr>
      <w:tr w:rsidR="007A0068" w:rsidRPr="00242D89" w14:paraId="2115E62C" w14:textId="77777777">
        <w:tc>
          <w:tcPr>
            <w:tcW w:w="9629" w:type="dxa"/>
            <w:shd w:val="clear" w:color="auto" w:fill="D9D9D9" w:themeFill="background1" w:themeFillShade="D9"/>
          </w:tcPr>
          <w:p w14:paraId="2115E62B"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637" w14:textId="77777777">
        <w:tc>
          <w:tcPr>
            <w:tcW w:w="9629" w:type="dxa"/>
          </w:tcPr>
          <w:p w14:paraId="2115E62D" w14:textId="77777777" w:rsidR="007A0068" w:rsidRPr="00242D89" w:rsidRDefault="00550650" w:rsidP="00462502">
            <w:pPr>
              <w:jc w:val="both"/>
              <w:rPr>
                <w:lang w:eastAsia="zh-CN"/>
              </w:rPr>
            </w:pPr>
            <w:r w:rsidRPr="00242D89">
              <w:rPr>
                <w:lang w:eastAsia="zh-CN"/>
              </w:rPr>
              <w:t>ITU-T SG5</w:t>
            </w:r>
          </w:p>
          <w:p w14:paraId="2115E62E" w14:textId="77777777" w:rsidR="007A0068" w:rsidRPr="00242D89" w:rsidRDefault="00550650" w:rsidP="00462502">
            <w:pPr>
              <w:jc w:val="both"/>
              <w:rPr>
                <w:lang w:eastAsia="zh-CN"/>
              </w:rPr>
            </w:pPr>
            <w:r w:rsidRPr="00242D89">
              <w:rPr>
                <w:lang w:eastAsia="zh-CN"/>
              </w:rPr>
              <w:t>ITU-T SG16</w:t>
            </w:r>
          </w:p>
          <w:p w14:paraId="2115E62F" w14:textId="77777777" w:rsidR="007A0068" w:rsidRPr="00242D89" w:rsidRDefault="00550650" w:rsidP="00462502">
            <w:pPr>
              <w:jc w:val="both"/>
              <w:rPr>
                <w:lang w:eastAsia="zh-CN"/>
              </w:rPr>
            </w:pPr>
            <w:r w:rsidRPr="00242D89">
              <w:rPr>
                <w:lang w:eastAsia="zh-CN"/>
              </w:rPr>
              <w:t>ITU-T SG20</w:t>
            </w:r>
          </w:p>
          <w:p w14:paraId="2115E630" w14:textId="77777777" w:rsidR="007A0068" w:rsidRPr="00242D89" w:rsidRDefault="00550650" w:rsidP="00462502">
            <w:pPr>
              <w:jc w:val="both"/>
              <w:rPr>
                <w:lang w:eastAsia="zh-CN"/>
              </w:rPr>
            </w:pPr>
            <w:r w:rsidRPr="00242D89">
              <w:rPr>
                <w:lang w:eastAsia="zh-CN"/>
              </w:rPr>
              <w:t>ISO/TC 204 (Intelligent Transport Systems)</w:t>
            </w:r>
          </w:p>
          <w:p w14:paraId="2115E631" w14:textId="77777777" w:rsidR="007A0068" w:rsidRPr="00242D89" w:rsidRDefault="00550650" w:rsidP="00462502">
            <w:pPr>
              <w:jc w:val="both"/>
              <w:rPr>
                <w:lang w:eastAsia="zh-CN"/>
              </w:rPr>
            </w:pPr>
            <w:r w:rsidRPr="00242D89">
              <w:rPr>
                <w:lang w:eastAsia="zh-CN"/>
              </w:rPr>
              <w:t>ISO/TC 268 (Sustainable cities and communities)</w:t>
            </w:r>
          </w:p>
          <w:p w14:paraId="2115E632" w14:textId="77777777" w:rsidR="007A0068" w:rsidRPr="00242D89" w:rsidRDefault="00550650" w:rsidP="00462502">
            <w:pPr>
              <w:jc w:val="both"/>
              <w:rPr>
                <w:lang w:eastAsia="zh-CN"/>
              </w:rPr>
            </w:pPr>
            <w:r w:rsidRPr="00242D89">
              <w:rPr>
                <w:lang w:eastAsia="zh-CN"/>
              </w:rPr>
              <w:t>CEN/TC 278 (European Committee for Standardization)</w:t>
            </w:r>
          </w:p>
          <w:p w14:paraId="2115E633" w14:textId="77777777" w:rsidR="007A0068" w:rsidRPr="00242D89" w:rsidRDefault="00550650" w:rsidP="00462502">
            <w:pPr>
              <w:jc w:val="both"/>
              <w:rPr>
                <w:lang w:eastAsia="zh-CN"/>
              </w:rPr>
            </w:pPr>
            <w:r w:rsidRPr="00242D89">
              <w:rPr>
                <w:lang w:eastAsia="zh-CN"/>
              </w:rPr>
              <w:t>W3C Automotive and Transportation Group</w:t>
            </w:r>
          </w:p>
          <w:p w14:paraId="2115E634" w14:textId="77777777" w:rsidR="007A0068" w:rsidRPr="00242D89" w:rsidRDefault="00550650" w:rsidP="00462502">
            <w:pPr>
              <w:jc w:val="both"/>
              <w:rPr>
                <w:lang w:eastAsia="zh-CN"/>
              </w:rPr>
            </w:pPr>
            <w:r w:rsidRPr="00242D89">
              <w:rPr>
                <w:lang w:eastAsia="zh-CN"/>
              </w:rPr>
              <w:t xml:space="preserve">SAE J3016 (Society of Automotive Engineers) </w:t>
            </w:r>
          </w:p>
          <w:p w14:paraId="2115E635" w14:textId="77777777" w:rsidR="007A0068" w:rsidRPr="00242D89" w:rsidRDefault="00550650" w:rsidP="00462502">
            <w:pPr>
              <w:jc w:val="both"/>
              <w:rPr>
                <w:lang w:eastAsia="zh-CN"/>
              </w:rPr>
            </w:pPr>
            <w:r w:rsidRPr="00242D89">
              <w:rPr>
                <w:lang w:eastAsia="zh-CN"/>
              </w:rPr>
              <w:t>OGC (Open Geospatial Consortium)</w:t>
            </w:r>
          </w:p>
          <w:p w14:paraId="2115E636" w14:textId="77777777" w:rsidR="007A0068" w:rsidRPr="00242D89" w:rsidRDefault="00550650" w:rsidP="00462502">
            <w:pPr>
              <w:jc w:val="both"/>
              <w:rPr>
                <w:lang w:eastAsia="zh-CN"/>
              </w:rPr>
            </w:pPr>
            <w:r w:rsidRPr="00242D89">
              <w:rPr>
                <w:lang w:eastAsia="zh-CN"/>
              </w:rPr>
              <w:t>Khronos Group</w:t>
            </w:r>
          </w:p>
        </w:tc>
      </w:tr>
    </w:tbl>
    <w:p w14:paraId="2115E638" w14:textId="77777777" w:rsidR="007A0068" w:rsidRPr="00242D89" w:rsidRDefault="00550650" w:rsidP="00462502">
      <w:pPr>
        <w:pStyle w:val="Heading3"/>
        <w:jc w:val="both"/>
        <w:rPr>
          <w:lang w:eastAsia="zh-CN"/>
        </w:rPr>
      </w:pPr>
      <w:bookmarkStart w:id="302" w:name="_Toc155947571"/>
      <w:bookmarkStart w:id="303" w:name="_Toc1995154107"/>
      <w:bookmarkStart w:id="304" w:name="_Toc27632"/>
      <w:bookmarkStart w:id="305" w:name="_Toc159436355"/>
      <w:bookmarkStart w:id="306" w:name="_Toc169136133"/>
      <w:r w:rsidRPr="00242D89">
        <w:rPr>
          <w:lang w:eastAsia="zh-CN"/>
        </w:rPr>
        <w:lastRenderedPageBreak/>
        <w:t>Urban construction</w:t>
      </w:r>
      <w:bookmarkEnd w:id="302"/>
      <w:bookmarkEnd w:id="303"/>
      <w:bookmarkEnd w:id="304"/>
      <w:bookmarkEnd w:id="305"/>
      <w:bookmarkEnd w:id="306"/>
    </w:p>
    <w:tbl>
      <w:tblPr>
        <w:tblStyle w:val="TableGrid"/>
        <w:tblW w:w="0" w:type="auto"/>
        <w:tblLook w:val="04A0" w:firstRow="1" w:lastRow="0" w:firstColumn="1" w:lastColumn="0" w:noHBand="0" w:noVBand="1"/>
      </w:tblPr>
      <w:tblGrid>
        <w:gridCol w:w="9629"/>
      </w:tblGrid>
      <w:tr w:rsidR="007A0068" w:rsidRPr="00242D89" w14:paraId="2115E63A" w14:textId="77777777">
        <w:tc>
          <w:tcPr>
            <w:tcW w:w="9629" w:type="dxa"/>
            <w:shd w:val="clear" w:color="auto" w:fill="D9D9D9" w:themeFill="background1" w:themeFillShade="D9"/>
          </w:tcPr>
          <w:p w14:paraId="2115E639"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3C" w14:textId="77777777">
        <w:tc>
          <w:tcPr>
            <w:tcW w:w="9629" w:type="dxa"/>
          </w:tcPr>
          <w:p w14:paraId="2115E63B" w14:textId="252B5016" w:rsidR="007A0068" w:rsidRPr="00242D89" w:rsidRDefault="00550650" w:rsidP="00462502">
            <w:pPr>
              <w:jc w:val="both"/>
              <w:rPr>
                <w:rFonts w:eastAsia="SimSun"/>
                <w:lang w:eastAsia="zh-CN"/>
              </w:rPr>
            </w:pPr>
            <w:r w:rsidRPr="00242D89">
              <w:rPr>
                <w:lang w:eastAsia="zh-CN"/>
              </w:rPr>
              <w:t xml:space="preserve">Urban construction in metaverse can enhance the efficiency and safety of project planning, design, construction and maintenance. The virtual environment created based on the metaverse allows engineers, decision-makers and other participants to simulate projects, assess risks, and conduct training with unprecedented accuracy and interactivity. In this way, urban construction in the metaverse aims to optimize resource allocation, reduce on-site errors and improve the level of intelligent safety management on site. The standardization of urban construction in metaverse should </w:t>
            </w:r>
            <w:r w:rsidR="00CA6201" w:rsidRPr="00242D89">
              <w:rPr>
                <w:lang w:eastAsia="zh-CN"/>
              </w:rPr>
              <w:t>fulfil</w:t>
            </w:r>
            <w:r w:rsidRPr="00242D89">
              <w:rPr>
                <w:lang w:eastAsia="zh-CN"/>
              </w:rPr>
              <w:t xml:space="preserve"> the service requirements of planners, designers, engineers, and construction teams.</w:t>
            </w:r>
          </w:p>
        </w:tc>
      </w:tr>
      <w:tr w:rsidR="007A0068" w:rsidRPr="00242D89" w14:paraId="2115E63E" w14:textId="77777777">
        <w:tc>
          <w:tcPr>
            <w:tcW w:w="9629" w:type="dxa"/>
            <w:shd w:val="clear" w:color="auto" w:fill="D9D9D9" w:themeFill="background1" w:themeFillShade="D9"/>
          </w:tcPr>
          <w:p w14:paraId="2115E63D" w14:textId="77777777" w:rsidR="007A0068" w:rsidRPr="00242D89" w:rsidRDefault="00550650" w:rsidP="00462502">
            <w:pPr>
              <w:jc w:val="both"/>
              <w:rPr>
                <w:lang w:eastAsia="zh-CN"/>
              </w:rPr>
            </w:pPr>
            <w:r w:rsidRPr="00242D89">
              <w:rPr>
                <w:lang w:eastAsia="zh-CN"/>
              </w:rPr>
              <w:t>Tasks</w:t>
            </w:r>
          </w:p>
        </w:tc>
      </w:tr>
      <w:tr w:rsidR="007A0068" w:rsidRPr="00242D89" w14:paraId="2115E644" w14:textId="77777777">
        <w:tc>
          <w:tcPr>
            <w:tcW w:w="9629" w:type="dxa"/>
          </w:tcPr>
          <w:p w14:paraId="2115E63F" w14:textId="77777777" w:rsidR="007A0068" w:rsidRPr="00242D89" w:rsidRDefault="00550650" w:rsidP="00462502">
            <w:pPr>
              <w:jc w:val="both"/>
              <w:rPr>
                <w:lang w:eastAsia="zh-CN"/>
              </w:rPr>
            </w:pPr>
            <w:r w:rsidRPr="00242D89">
              <w:rPr>
                <w:lang w:eastAsia="zh-CN"/>
              </w:rPr>
              <w:t>Tasks include, but are not limited to:</w:t>
            </w:r>
          </w:p>
          <w:p w14:paraId="2115E640" w14:textId="77777777" w:rsidR="007A0068" w:rsidRPr="00242D89" w:rsidRDefault="00550650" w:rsidP="00462502">
            <w:pPr>
              <w:pStyle w:val="enumlev2"/>
              <w:jc w:val="both"/>
            </w:pPr>
            <w:r w:rsidRPr="00242D89">
              <w:t>Developing guidelines for urban construction in metaverse, such as virtual scenarios for on-site operations, routine maintenance, tool inspections, and emergency breakdowns.</w:t>
            </w:r>
          </w:p>
          <w:p w14:paraId="2115E641" w14:textId="77777777" w:rsidR="007A0068" w:rsidRPr="00242D89" w:rsidRDefault="00550650" w:rsidP="00462502">
            <w:pPr>
              <w:pStyle w:val="enumlev2"/>
              <w:jc w:val="both"/>
            </w:pPr>
            <w:r w:rsidRPr="00242D89">
              <w:t>Developing recommendations for virtual on-site operations in the metaverse, based on existing standards, safety codes, and specific industry regulations related to urban construction, also ensuring that information and communication are easy to understand.</w:t>
            </w:r>
          </w:p>
          <w:p w14:paraId="2115E643" w14:textId="62BC8C13" w:rsidR="007A0068" w:rsidRPr="00242D89" w:rsidRDefault="00550650" w:rsidP="008A566D">
            <w:pPr>
              <w:pStyle w:val="enumlev2"/>
              <w:jc w:val="both"/>
              <w:rPr>
                <w:rFonts w:eastAsiaTheme="minorEastAsia"/>
                <w:lang w:eastAsia="zh-CN"/>
              </w:rPr>
            </w:pPr>
            <w:r w:rsidRPr="00242D89">
              <w:t>Proposing recommendations for integrated urban construction in metaverse for post-natural disaster scenarios (such as blizzards and earthquakes), including site simulation and emergency operations.</w:t>
            </w:r>
          </w:p>
        </w:tc>
      </w:tr>
      <w:tr w:rsidR="007A0068" w:rsidRPr="00242D89" w14:paraId="2115E646" w14:textId="77777777">
        <w:tc>
          <w:tcPr>
            <w:tcW w:w="9629" w:type="dxa"/>
            <w:shd w:val="clear" w:color="auto" w:fill="D9D9D9" w:themeFill="background1" w:themeFillShade="D9"/>
          </w:tcPr>
          <w:p w14:paraId="2115E645"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648" w14:textId="77777777">
        <w:tc>
          <w:tcPr>
            <w:tcW w:w="9629" w:type="dxa"/>
          </w:tcPr>
          <w:p w14:paraId="2115E647" w14:textId="77777777" w:rsidR="007A0068" w:rsidRPr="00242D89" w:rsidRDefault="00550650" w:rsidP="00462502">
            <w:pPr>
              <w:jc w:val="both"/>
              <w:rPr>
                <w:lang w:eastAsia="zh-CN"/>
              </w:rPr>
            </w:pPr>
            <w:r w:rsidRPr="00242D89">
              <w:rPr>
                <w:lang w:eastAsia="zh-CN"/>
              </w:rPr>
              <w:t>ITU-T SG20</w:t>
            </w:r>
          </w:p>
        </w:tc>
      </w:tr>
    </w:tbl>
    <w:p w14:paraId="2115E649" w14:textId="77777777" w:rsidR="007A0068" w:rsidRPr="00242D89" w:rsidRDefault="00550650" w:rsidP="00462502">
      <w:pPr>
        <w:pStyle w:val="Heading3"/>
        <w:jc w:val="both"/>
        <w:rPr>
          <w:lang w:eastAsia="zh-CN"/>
        </w:rPr>
      </w:pPr>
      <w:bookmarkStart w:id="307" w:name="_Toc159436356"/>
      <w:bookmarkStart w:id="308" w:name="_Toc20132"/>
      <w:bookmarkStart w:id="309" w:name="_Toc1080776457"/>
      <w:bookmarkStart w:id="310" w:name="_Toc1745412091"/>
      <w:bookmarkStart w:id="311" w:name="_Toc169136134"/>
      <w:r w:rsidRPr="00242D89">
        <w:rPr>
          <w:lang w:eastAsia="zh-CN"/>
        </w:rPr>
        <w:t>Environment</w:t>
      </w:r>
      <w:bookmarkEnd w:id="307"/>
      <w:r w:rsidRPr="00242D89">
        <w:rPr>
          <w:lang w:eastAsia="zh-CN"/>
        </w:rPr>
        <w:t>al protection</w:t>
      </w:r>
      <w:bookmarkEnd w:id="308"/>
      <w:bookmarkEnd w:id="309"/>
      <w:bookmarkEnd w:id="310"/>
      <w:bookmarkEnd w:id="311"/>
    </w:p>
    <w:tbl>
      <w:tblPr>
        <w:tblStyle w:val="TableGrid"/>
        <w:tblW w:w="0" w:type="auto"/>
        <w:tblLook w:val="04A0" w:firstRow="1" w:lastRow="0" w:firstColumn="1" w:lastColumn="0" w:noHBand="0" w:noVBand="1"/>
      </w:tblPr>
      <w:tblGrid>
        <w:gridCol w:w="9629"/>
      </w:tblGrid>
      <w:tr w:rsidR="007A0068" w:rsidRPr="00242D89" w14:paraId="2115E64B" w14:textId="77777777">
        <w:tc>
          <w:tcPr>
            <w:tcW w:w="9629" w:type="dxa"/>
            <w:shd w:val="clear" w:color="auto" w:fill="D9D9D9" w:themeFill="background1" w:themeFillShade="D9"/>
          </w:tcPr>
          <w:p w14:paraId="2115E64A"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4D" w14:textId="77777777">
        <w:tc>
          <w:tcPr>
            <w:tcW w:w="9629" w:type="dxa"/>
          </w:tcPr>
          <w:p w14:paraId="2115E64C" w14:textId="77777777" w:rsidR="007A0068" w:rsidRPr="00242D89" w:rsidRDefault="00550650" w:rsidP="00462502">
            <w:pPr>
              <w:jc w:val="both"/>
              <w:rPr>
                <w:rFonts w:eastAsia="SimSun"/>
                <w:lang w:eastAsia="zh-CN"/>
              </w:rPr>
            </w:pPr>
            <w:r w:rsidRPr="00242D89">
              <w:t xml:space="preserve">Taking into consideration the ongoing efforts within the United Nations Framework Convention on Climate Change to combat climate change, it is important to develop standards related to the sustainable development of the </w:t>
            </w:r>
            <w:r w:rsidRPr="00242D89">
              <w:rPr>
                <w:lang w:eastAsia="zh-CN"/>
              </w:rPr>
              <w:t>metaverse</w:t>
            </w:r>
            <w:r w:rsidRPr="00242D89">
              <w:t xml:space="preserve"> which can be considered at all stages from design, to use to final disposal of technologies.</w:t>
            </w:r>
          </w:p>
        </w:tc>
      </w:tr>
      <w:tr w:rsidR="007A0068" w:rsidRPr="00242D89" w14:paraId="2115E64F" w14:textId="77777777">
        <w:tc>
          <w:tcPr>
            <w:tcW w:w="9629" w:type="dxa"/>
            <w:shd w:val="clear" w:color="auto" w:fill="D9D9D9" w:themeFill="background1" w:themeFillShade="D9"/>
          </w:tcPr>
          <w:p w14:paraId="2115E64E" w14:textId="77777777" w:rsidR="007A0068" w:rsidRPr="00242D89" w:rsidRDefault="00550650" w:rsidP="00462502">
            <w:pPr>
              <w:jc w:val="both"/>
              <w:rPr>
                <w:lang w:eastAsia="zh-CN"/>
              </w:rPr>
            </w:pPr>
            <w:r w:rsidRPr="00242D89">
              <w:rPr>
                <w:lang w:eastAsia="zh-CN"/>
              </w:rPr>
              <w:t>Tasks</w:t>
            </w:r>
          </w:p>
        </w:tc>
      </w:tr>
      <w:tr w:rsidR="007A0068" w:rsidRPr="00242D89" w14:paraId="2115E656" w14:textId="77777777">
        <w:tc>
          <w:tcPr>
            <w:tcW w:w="9629" w:type="dxa"/>
          </w:tcPr>
          <w:p w14:paraId="2115E650" w14:textId="77777777" w:rsidR="007A0068" w:rsidRPr="00242D89" w:rsidRDefault="00550650" w:rsidP="00462502">
            <w:pPr>
              <w:jc w:val="both"/>
              <w:rPr>
                <w:lang w:eastAsia="zh-CN"/>
              </w:rPr>
            </w:pPr>
            <w:r w:rsidRPr="00242D89">
              <w:rPr>
                <w:lang w:eastAsia="zh-CN"/>
              </w:rPr>
              <w:t>Tasks include but not limited to:</w:t>
            </w:r>
          </w:p>
          <w:p w14:paraId="2115E651" w14:textId="77777777" w:rsidR="007A0068" w:rsidRPr="00242D89" w:rsidRDefault="00550650" w:rsidP="00462502">
            <w:pPr>
              <w:pStyle w:val="enumlev2"/>
              <w:jc w:val="both"/>
            </w:pPr>
            <w:r w:rsidRPr="00242D89">
              <w:t>Developing guidelines for conducting ecosystem simulation assessments within the metaverse, aimed at measuring accuracy, dynamic changes, and stability of virtual ecosystems.</w:t>
            </w:r>
          </w:p>
          <w:p w14:paraId="2115E652" w14:textId="77777777" w:rsidR="007A0068" w:rsidRPr="00242D89" w:rsidRDefault="00550650" w:rsidP="00462502">
            <w:pPr>
              <w:pStyle w:val="enumlev2"/>
              <w:jc w:val="both"/>
            </w:pPr>
            <w:r w:rsidRPr="00242D89">
              <w:t>Developing guidelines and best practices for carbon emission-related simulations in the environmental metaverse, such as carbon sources, carbon sinks, carbon capture and carbon monitoring.</w:t>
            </w:r>
          </w:p>
          <w:p w14:paraId="2115E653" w14:textId="77777777" w:rsidR="007A0068" w:rsidRPr="00242D89" w:rsidRDefault="00550650" w:rsidP="00462502">
            <w:pPr>
              <w:pStyle w:val="enumlev2"/>
              <w:jc w:val="both"/>
            </w:pPr>
            <w:r w:rsidRPr="00242D89">
              <w:t>Developing guidelines for comprehensive assessments of energy-saving and emission-reduction effects in the metaverse, evaluating the environmental benefits, economic feasibility, and social impacts of technologies like renewable energy utilization, energy-saving appliances, intelligent building systems, and sustainable transportation solutions.</w:t>
            </w:r>
          </w:p>
          <w:p w14:paraId="2115E655" w14:textId="47A01117" w:rsidR="007A0068" w:rsidRPr="00242D89" w:rsidRDefault="00550650" w:rsidP="008A566D">
            <w:pPr>
              <w:pStyle w:val="enumlev2"/>
              <w:jc w:val="both"/>
              <w:rPr>
                <w:rFonts w:eastAsiaTheme="minorEastAsia"/>
                <w:lang w:eastAsia="zh-CN"/>
              </w:rPr>
            </w:pPr>
            <w:r w:rsidRPr="00242D89">
              <w:t>Establishing guidelines for conducting product life cycle assessments in the metaverse for various products, such as vehicles and medical equipment, to evaluate their environmental impact and sustainability.</w:t>
            </w:r>
          </w:p>
        </w:tc>
      </w:tr>
      <w:tr w:rsidR="007A0068" w:rsidRPr="00242D89" w14:paraId="2115E658" w14:textId="77777777">
        <w:tc>
          <w:tcPr>
            <w:tcW w:w="9629" w:type="dxa"/>
            <w:shd w:val="clear" w:color="auto" w:fill="D9D9D9" w:themeFill="background1" w:themeFillShade="D9"/>
          </w:tcPr>
          <w:p w14:paraId="2115E657"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65C" w14:textId="77777777">
        <w:tc>
          <w:tcPr>
            <w:tcW w:w="9629" w:type="dxa"/>
          </w:tcPr>
          <w:p w14:paraId="2115E659" w14:textId="77777777" w:rsidR="007A0068" w:rsidRPr="00242D89" w:rsidRDefault="00550650" w:rsidP="00462502">
            <w:pPr>
              <w:jc w:val="both"/>
              <w:rPr>
                <w:lang w:eastAsia="zh-CN"/>
              </w:rPr>
            </w:pPr>
            <w:r w:rsidRPr="00242D89">
              <w:rPr>
                <w:lang w:eastAsia="zh-CN"/>
              </w:rPr>
              <w:t>ITU-T SG20</w:t>
            </w:r>
          </w:p>
          <w:p w14:paraId="2115E65A" w14:textId="77777777" w:rsidR="007A0068" w:rsidRPr="00242D89" w:rsidRDefault="00550650" w:rsidP="00462502">
            <w:pPr>
              <w:jc w:val="both"/>
              <w:rPr>
                <w:lang w:eastAsia="zh-CN"/>
              </w:rPr>
            </w:pPr>
            <w:r w:rsidRPr="00242D89">
              <w:rPr>
                <w:lang w:eastAsia="zh-CN"/>
              </w:rPr>
              <w:lastRenderedPageBreak/>
              <w:t>ITU-T SG5</w:t>
            </w:r>
          </w:p>
          <w:p w14:paraId="2115E65B" w14:textId="77777777" w:rsidR="007A0068" w:rsidRPr="00242D89" w:rsidRDefault="00550650" w:rsidP="00462502">
            <w:pPr>
              <w:jc w:val="both"/>
              <w:rPr>
                <w:lang w:eastAsia="zh-CN"/>
              </w:rPr>
            </w:pPr>
            <w:r w:rsidRPr="00242D89">
              <w:rPr>
                <w:lang w:eastAsia="zh-CN"/>
              </w:rPr>
              <w:t>IEC TC57</w:t>
            </w:r>
          </w:p>
        </w:tc>
      </w:tr>
    </w:tbl>
    <w:p w14:paraId="2115E65D" w14:textId="77777777" w:rsidR="007A0068" w:rsidRPr="00242D89" w:rsidRDefault="00550650" w:rsidP="00462502">
      <w:pPr>
        <w:pStyle w:val="Heading2"/>
        <w:jc w:val="both"/>
        <w:rPr>
          <w:lang w:eastAsia="zh-CN"/>
        </w:rPr>
      </w:pPr>
      <w:bookmarkStart w:id="312" w:name="_Toc159436361"/>
      <w:bookmarkStart w:id="313" w:name="_Toc1193226473"/>
      <w:bookmarkStart w:id="314" w:name="_Toc514395417"/>
      <w:bookmarkStart w:id="315" w:name="_Toc169136135"/>
      <w:r w:rsidRPr="00242D89">
        <w:rPr>
          <w:lang w:eastAsia="zh-CN"/>
        </w:rPr>
        <w:lastRenderedPageBreak/>
        <w:t>Enabling technology</w:t>
      </w:r>
      <w:bookmarkEnd w:id="312"/>
      <w:r w:rsidRPr="00242D89">
        <w:rPr>
          <w:lang w:eastAsia="zh-CN"/>
        </w:rPr>
        <w:t xml:space="preserve"> standards</w:t>
      </w:r>
      <w:bookmarkEnd w:id="313"/>
      <w:bookmarkEnd w:id="314"/>
      <w:bookmarkEnd w:id="315"/>
    </w:p>
    <w:p w14:paraId="2115E65E" w14:textId="75F461A7" w:rsidR="007A0068" w:rsidRPr="00242D89" w:rsidRDefault="00550650" w:rsidP="00462502">
      <w:pPr>
        <w:pStyle w:val="Heading3"/>
        <w:jc w:val="both"/>
      </w:pPr>
      <w:bookmarkStart w:id="316" w:name="_Toc159436362"/>
      <w:bookmarkStart w:id="317" w:name="_Toc1355036025"/>
      <w:bookmarkStart w:id="318" w:name="_Toc1822094344"/>
      <w:bookmarkStart w:id="319" w:name="_Toc27032"/>
      <w:bookmarkStart w:id="320" w:name="_Toc169136136"/>
      <w:r w:rsidRPr="00242D89">
        <w:rPr>
          <w:lang w:eastAsia="zh-CN"/>
        </w:rPr>
        <w:t>Virtual reality</w:t>
      </w:r>
      <w:bookmarkEnd w:id="316"/>
      <w:r w:rsidRPr="00242D89">
        <w:rPr>
          <w:lang w:eastAsia="zh-CN"/>
        </w:rPr>
        <w:t xml:space="preserve"> and </w:t>
      </w:r>
      <w:r w:rsidR="00231220" w:rsidRPr="00242D89">
        <w:rPr>
          <w:lang w:eastAsia="zh-CN"/>
        </w:rPr>
        <w:t xml:space="preserve">augmented </w:t>
      </w:r>
      <w:r w:rsidRPr="00242D89">
        <w:rPr>
          <w:lang w:eastAsia="zh-CN"/>
        </w:rPr>
        <w:t>reality</w:t>
      </w:r>
      <w:bookmarkEnd w:id="317"/>
      <w:bookmarkEnd w:id="318"/>
      <w:bookmarkEnd w:id="319"/>
      <w:bookmarkEnd w:id="320"/>
    </w:p>
    <w:tbl>
      <w:tblPr>
        <w:tblStyle w:val="TableGrid"/>
        <w:tblW w:w="0" w:type="auto"/>
        <w:tblLook w:val="04A0" w:firstRow="1" w:lastRow="0" w:firstColumn="1" w:lastColumn="0" w:noHBand="0" w:noVBand="1"/>
      </w:tblPr>
      <w:tblGrid>
        <w:gridCol w:w="9629"/>
      </w:tblGrid>
      <w:tr w:rsidR="007A0068" w:rsidRPr="00242D89" w14:paraId="2115E660" w14:textId="77777777">
        <w:tc>
          <w:tcPr>
            <w:tcW w:w="9629" w:type="dxa"/>
            <w:shd w:val="clear" w:color="auto" w:fill="D9D9D9" w:themeFill="background1" w:themeFillShade="D9"/>
          </w:tcPr>
          <w:p w14:paraId="2115E65F"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62" w14:textId="77777777">
        <w:tc>
          <w:tcPr>
            <w:tcW w:w="9629" w:type="dxa"/>
          </w:tcPr>
          <w:p w14:paraId="2115E661" w14:textId="6A3F24C1" w:rsidR="007A0068" w:rsidRPr="00242D89" w:rsidRDefault="00550650" w:rsidP="00462502">
            <w:pPr>
              <w:jc w:val="both"/>
              <w:rPr>
                <w:rFonts w:eastAsia="SimSun"/>
                <w:lang w:eastAsia="zh-CN"/>
              </w:rPr>
            </w:pPr>
            <w:r w:rsidRPr="00242D89">
              <w:rPr>
                <w:lang w:eastAsia="zh-CN"/>
              </w:rPr>
              <w:t>Virtual reality</w:t>
            </w:r>
            <w:r w:rsidR="00CA6201">
              <w:rPr>
                <w:lang w:eastAsia="zh-CN"/>
              </w:rPr>
              <w:t xml:space="preserve"> (</w:t>
            </w:r>
            <w:r w:rsidR="00CA6201" w:rsidRPr="00242D89">
              <w:rPr>
                <w:lang w:eastAsia="zh-CN"/>
              </w:rPr>
              <w:t>VR</w:t>
            </w:r>
            <w:r w:rsidRPr="00242D89">
              <w:rPr>
                <w:lang w:eastAsia="zh-CN"/>
              </w:rPr>
              <w:t xml:space="preserve">) and </w:t>
            </w:r>
            <w:r w:rsidR="00CA6201">
              <w:rPr>
                <w:lang w:eastAsia="zh-CN"/>
              </w:rPr>
              <w:t>a</w:t>
            </w:r>
            <w:r w:rsidRPr="00242D89">
              <w:rPr>
                <w:lang w:eastAsia="zh-CN"/>
              </w:rPr>
              <w:t>ugmented reality</w:t>
            </w:r>
            <w:r w:rsidR="00CA6201">
              <w:rPr>
                <w:lang w:eastAsia="zh-CN"/>
              </w:rPr>
              <w:t xml:space="preserve"> (</w:t>
            </w:r>
            <w:r w:rsidR="00CA6201" w:rsidRPr="00242D89">
              <w:rPr>
                <w:lang w:eastAsia="zh-CN"/>
              </w:rPr>
              <w:t>AR</w:t>
            </w:r>
            <w:r w:rsidRPr="00242D89">
              <w:rPr>
                <w:lang w:eastAsia="zh-CN"/>
              </w:rPr>
              <w:t xml:space="preserve">) technologies offer immersive, interactive and seamless experiences that enrich user’s perception of the world and enhance communication, collaboration, and engagement. The motivation for establishing standards on VR and AR is driven by the desire to enhance interoperability, inclusive accessibility, optimized performance, and security. </w:t>
            </w:r>
          </w:p>
        </w:tc>
      </w:tr>
      <w:tr w:rsidR="007A0068" w:rsidRPr="00242D89" w14:paraId="2115E664" w14:textId="77777777">
        <w:tc>
          <w:tcPr>
            <w:tcW w:w="9629" w:type="dxa"/>
            <w:shd w:val="clear" w:color="auto" w:fill="D9D9D9" w:themeFill="background1" w:themeFillShade="D9"/>
          </w:tcPr>
          <w:p w14:paraId="2115E663" w14:textId="77777777" w:rsidR="007A0068" w:rsidRPr="00242D89" w:rsidRDefault="00550650" w:rsidP="00462502">
            <w:pPr>
              <w:jc w:val="both"/>
              <w:rPr>
                <w:lang w:eastAsia="zh-CN"/>
              </w:rPr>
            </w:pPr>
            <w:r w:rsidRPr="00242D89">
              <w:rPr>
                <w:lang w:eastAsia="zh-CN"/>
              </w:rPr>
              <w:t>Tasks</w:t>
            </w:r>
          </w:p>
        </w:tc>
      </w:tr>
      <w:tr w:rsidR="007A0068" w:rsidRPr="00242D89" w14:paraId="2115E673" w14:textId="77777777">
        <w:tc>
          <w:tcPr>
            <w:tcW w:w="9629" w:type="dxa"/>
          </w:tcPr>
          <w:p w14:paraId="2115E665" w14:textId="77777777" w:rsidR="007A0068" w:rsidRPr="00242D89" w:rsidRDefault="00550650" w:rsidP="00462502">
            <w:pPr>
              <w:jc w:val="both"/>
              <w:rPr>
                <w:lang w:eastAsia="zh-CN"/>
              </w:rPr>
            </w:pPr>
            <w:r w:rsidRPr="00242D89">
              <w:rPr>
                <w:lang w:eastAsia="zh-CN"/>
              </w:rPr>
              <w:t xml:space="preserve">The standardization of VR and AR should support the development of the metaverse. </w:t>
            </w:r>
          </w:p>
          <w:p w14:paraId="2115E666" w14:textId="77777777" w:rsidR="007A0068" w:rsidRPr="00242D89" w:rsidRDefault="00550650" w:rsidP="00462502">
            <w:pPr>
              <w:jc w:val="both"/>
              <w:rPr>
                <w:lang w:eastAsia="zh-CN"/>
              </w:rPr>
            </w:pPr>
            <w:r w:rsidRPr="00242D89">
              <w:rPr>
                <w:lang w:eastAsia="zh-CN"/>
              </w:rPr>
              <w:t>Tasks include but are not limited to:</w:t>
            </w:r>
          </w:p>
          <w:p w14:paraId="2115E667" w14:textId="77777777" w:rsidR="007A0068" w:rsidRPr="00242D89" w:rsidRDefault="00550650" w:rsidP="00462502">
            <w:pPr>
              <w:pStyle w:val="enumlev2"/>
              <w:jc w:val="both"/>
            </w:pPr>
            <w:r w:rsidRPr="00242D89">
              <w:t>Developing standardized protocols for VR interactions, encompassing gestures, gaze tracking, and voice commands, ensuring consistency across metaverse platforms.</w:t>
            </w:r>
          </w:p>
          <w:p w14:paraId="2115E668" w14:textId="77777777" w:rsidR="007A0068" w:rsidRPr="00242D89" w:rsidRDefault="00550650" w:rsidP="00462502">
            <w:pPr>
              <w:pStyle w:val="enumlev2"/>
              <w:jc w:val="both"/>
            </w:pPr>
            <w:r w:rsidRPr="00242D89">
              <w:t xml:space="preserve">Developing recommendations for visual and audio fidelity in VR experiences, addressing resolution, frame rates, spatial audio, and other factors crucial for an immersive environment. </w:t>
            </w:r>
          </w:p>
          <w:p w14:paraId="2115E669" w14:textId="77777777" w:rsidR="007A0068" w:rsidRPr="00242D89" w:rsidRDefault="00550650" w:rsidP="00462502">
            <w:pPr>
              <w:pStyle w:val="enumlev2"/>
              <w:jc w:val="both"/>
            </w:pPr>
            <w:r w:rsidRPr="00242D89">
              <w:t>Developing guidelines for essential hardware components in VR devices.</w:t>
            </w:r>
          </w:p>
          <w:p w14:paraId="2115E66A" w14:textId="77777777" w:rsidR="007A0068" w:rsidRPr="00242D89" w:rsidRDefault="00550650" w:rsidP="00462502">
            <w:pPr>
              <w:jc w:val="both"/>
              <w:rPr>
                <w:lang w:eastAsia="zh-CN"/>
              </w:rPr>
            </w:pPr>
            <w:r w:rsidRPr="00242D89">
              <w:rPr>
                <w:lang w:eastAsia="zh-CN"/>
              </w:rPr>
              <w:t xml:space="preserve">NOTE 1 – Establishing specifications for display technologies, optics, and tracking sensors to ensure compatibility and optimal performance across different HMD (Head-Mounted Display) models. </w:t>
            </w:r>
          </w:p>
          <w:p w14:paraId="2115E66B" w14:textId="77777777" w:rsidR="007A0068" w:rsidRPr="00242D89" w:rsidRDefault="00550650" w:rsidP="00462502">
            <w:pPr>
              <w:pStyle w:val="enumlev2"/>
              <w:jc w:val="both"/>
            </w:pPr>
            <w:r w:rsidRPr="00242D89">
              <w:t>Developing guidelines for creating AR content, ensuring consistency and quality across various metaverse platforms.</w:t>
            </w:r>
          </w:p>
          <w:p w14:paraId="2115E66C" w14:textId="77777777" w:rsidR="007A0068" w:rsidRPr="00242D89" w:rsidRDefault="00550650" w:rsidP="00462502">
            <w:pPr>
              <w:pStyle w:val="enumlev2"/>
              <w:jc w:val="both"/>
            </w:pPr>
            <w:r w:rsidRPr="00242D89">
              <w:t>Developing guidelines for accurate spatial mapping to enable precise placement of AR content within the physical environment.</w:t>
            </w:r>
          </w:p>
          <w:p w14:paraId="2115E66D" w14:textId="77777777" w:rsidR="007A0068" w:rsidRPr="00242D89" w:rsidRDefault="00550650" w:rsidP="00462502">
            <w:pPr>
              <w:pStyle w:val="enumlev2"/>
              <w:jc w:val="both"/>
            </w:pPr>
            <w:r w:rsidRPr="00242D89">
              <w:t xml:space="preserve">Developing guidelines for AR hardware components to ensure compatibility, performance optimization and energy efficiency. </w:t>
            </w:r>
          </w:p>
          <w:p w14:paraId="2115E66E" w14:textId="77777777" w:rsidR="007A0068" w:rsidRPr="00242D89" w:rsidRDefault="00550650" w:rsidP="00462502">
            <w:pPr>
              <w:pStyle w:val="enumlev2"/>
              <w:jc w:val="both"/>
            </w:pPr>
            <w:r w:rsidRPr="00242D89">
              <w:t xml:space="preserve">Developing guidelines for seamless integration between AR and the IoT (Internet of Things) within metaverse environments. </w:t>
            </w:r>
          </w:p>
          <w:p w14:paraId="2115E66F" w14:textId="77777777" w:rsidR="007A0068" w:rsidRPr="00242D89" w:rsidRDefault="00550650" w:rsidP="00462502">
            <w:pPr>
              <w:pStyle w:val="enumlev2"/>
              <w:jc w:val="both"/>
            </w:pPr>
            <w:r w:rsidRPr="00242D89">
              <w:t>Developing guidelines for accurate spatial mapping to enable precise placement of AR content within the physical environment.</w:t>
            </w:r>
          </w:p>
          <w:p w14:paraId="2115E670" w14:textId="77777777" w:rsidR="007A0068" w:rsidRPr="00242D89" w:rsidRDefault="00550650" w:rsidP="00462502">
            <w:pPr>
              <w:jc w:val="both"/>
              <w:rPr>
                <w:lang w:eastAsia="zh-CN"/>
              </w:rPr>
            </w:pPr>
            <w:r w:rsidRPr="00242D89">
              <w:rPr>
                <w:lang w:eastAsia="zh-CN"/>
              </w:rPr>
              <w:t xml:space="preserve">NOTE 2 – Related mapping technologies include SLAM (Simultaneous Localization and Mapping), which ensures a seamless integration of virtual and physical elements. </w:t>
            </w:r>
          </w:p>
          <w:p w14:paraId="2115E672" w14:textId="3536666B" w:rsidR="007A0068" w:rsidRPr="00242D89" w:rsidRDefault="00550650" w:rsidP="00462502">
            <w:pPr>
              <w:pStyle w:val="enumlev2"/>
              <w:jc w:val="both"/>
              <w:rPr>
                <w:rFonts w:eastAsiaTheme="minorEastAsia"/>
                <w:lang w:eastAsia="zh-CN"/>
              </w:rPr>
            </w:pPr>
            <w:r w:rsidRPr="00242D89">
              <w:t xml:space="preserve">Providing the necessary collaboration for joint activities in the field between ITU and other SDOs conducting related work on Virtual reality and Augmented Reality in the metaverse. </w:t>
            </w:r>
          </w:p>
        </w:tc>
      </w:tr>
      <w:tr w:rsidR="007A0068" w:rsidRPr="00242D89" w14:paraId="2115E675" w14:textId="77777777">
        <w:tc>
          <w:tcPr>
            <w:tcW w:w="9629" w:type="dxa"/>
            <w:shd w:val="clear" w:color="auto" w:fill="D9D9D9" w:themeFill="background1" w:themeFillShade="D9"/>
          </w:tcPr>
          <w:p w14:paraId="2115E674"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681" w14:textId="77777777">
        <w:tc>
          <w:tcPr>
            <w:tcW w:w="9629" w:type="dxa"/>
          </w:tcPr>
          <w:p w14:paraId="2115E676" w14:textId="77777777" w:rsidR="007A0068" w:rsidRPr="00242D89" w:rsidRDefault="00550650" w:rsidP="00462502">
            <w:pPr>
              <w:jc w:val="both"/>
              <w:rPr>
                <w:lang w:eastAsia="zh-CN"/>
              </w:rPr>
            </w:pPr>
            <w:r w:rsidRPr="00242D89">
              <w:rPr>
                <w:lang w:eastAsia="zh-CN"/>
              </w:rPr>
              <w:t>ITU-T SG9</w:t>
            </w:r>
          </w:p>
          <w:p w14:paraId="2115E677" w14:textId="77777777" w:rsidR="007A0068" w:rsidRPr="00242D89" w:rsidRDefault="00550650" w:rsidP="00462502">
            <w:pPr>
              <w:jc w:val="both"/>
              <w:rPr>
                <w:lang w:eastAsia="zh-CN"/>
              </w:rPr>
            </w:pPr>
            <w:r w:rsidRPr="00242D89">
              <w:rPr>
                <w:lang w:eastAsia="zh-CN"/>
              </w:rPr>
              <w:t>ITU-T SG16</w:t>
            </w:r>
          </w:p>
          <w:p w14:paraId="2115E678" w14:textId="77777777" w:rsidR="007A0068" w:rsidRPr="00242D89" w:rsidRDefault="00550650" w:rsidP="00462502">
            <w:pPr>
              <w:jc w:val="both"/>
              <w:rPr>
                <w:lang w:eastAsia="zh-CN"/>
              </w:rPr>
            </w:pPr>
            <w:r w:rsidRPr="00242D89">
              <w:rPr>
                <w:lang w:eastAsia="zh-CN"/>
              </w:rPr>
              <w:t xml:space="preserve">ITU-T SG17 </w:t>
            </w:r>
          </w:p>
          <w:p w14:paraId="2115E679" w14:textId="77777777" w:rsidR="007A0068" w:rsidRPr="00242D89" w:rsidRDefault="00550650" w:rsidP="00462502">
            <w:pPr>
              <w:jc w:val="both"/>
              <w:rPr>
                <w:lang w:eastAsia="zh-CN"/>
              </w:rPr>
            </w:pPr>
            <w:r w:rsidRPr="00242D89">
              <w:rPr>
                <w:lang w:eastAsia="zh-CN"/>
              </w:rPr>
              <w:t>ITU-T SG20</w:t>
            </w:r>
          </w:p>
          <w:p w14:paraId="2115E67A" w14:textId="77777777" w:rsidR="007A0068" w:rsidRPr="00242D89" w:rsidRDefault="00550650" w:rsidP="00462502">
            <w:pPr>
              <w:jc w:val="both"/>
              <w:rPr>
                <w:lang w:eastAsia="zh-CN"/>
              </w:rPr>
            </w:pPr>
            <w:r w:rsidRPr="00242D89">
              <w:rPr>
                <w:lang w:eastAsia="zh-CN"/>
              </w:rPr>
              <w:t>W3C (World Wide Web Consortium) Immersive Web Working Group</w:t>
            </w:r>
          </w:p>
          <w:p w14:paraId="2115E67B" w14:textId="77777777" w:rsidR="007A0068" w:rsidRPr="00242D89" w:rsidRDefault="00550650" w:rsidP="00462502">
            <w:pPr>
              <w:jc w:val="both"/>
              <w:rPr>
                <w:lang w:eastAsia="zh-CN"/>
              </w:rPr>
            </w:pPr>
            <w:r w:rsidRPr="00242D89">
              <w:rPr>
                <w:lang w:eastAsia="zh-CN"/>
              </w:rPr>
              <w:lastRenderedPageBreak/>
              <w:t>Khronos Group</w:t>
            </w:r>
          </w:p>
          <w:p w14:paraId="2115E67C" w14:textId="77777777" w:rsidR="007A0068" w:rsidRPr="00242D89" w:rsidRDefault="00550650" w:rsidP="00462502">
            <w:pPr>
              <w:jc w:val="both"/>
              <w:rPr>
                <w:lang w:eastAsia="zh-CN"/>
              </w:rPr>
            </w:pPr>
            <w:r w:rsidRPr="00242D89">
              <w:rPr>
                <w:lang w:eastAsia="zh-CN"/>
              </w:rPr>
              <w:t>IEEE 2048 VRARWG (VR/AR Working Group)</w:t>
            </w:r>
          </w:p>
          <w:p w14:paraId="2115E67D" w14:textId="77777777" w:rsidR="007A0068" w:rsidRPr="00242D89" w:rsidRDefault="00550650" w:rsidP="00462502">
            <w:pPr>
              <w:jc w:val="both"/>
              <w:rPr>
                <w:lang w:eastAsia="zh-CN"/>
              </w:rPr>
            </w:pPr>
            <w:r w:rsidRPr="00242D89">
              <w:rPr>
                <w:lang w:eastAsia="zh-CN"/>
              </w:rPr>
              <w:t>ISO/IEC JTC1/SC24</w:t>
            </w:r>
          </w:p>
          <w:p w14:paraId="2115E67E" w14:textId="77777777" w:rsidR="007A0068" w:rsidRPr="00242D89" w:rsidRDefault="00550650" w:rsidP="00462502">
            <w:pPr>
              <w:jc w:val="both"/>
              <w:rPr>
                <w:lang w:eastAsia="zh-CN"/>
              </w:rPr>
            </w:pPr>
            <w:bookmarkStart w:id="321" w:name="OLE_LINK46"/>
            <w:r w:rsidRPr="00242D89">
              <w:rPr>
                <w:lang w:eastAsia="zh-CN"/>
              </w:rPr>
              <w:t>IDEA (The Immersive Digital Experiences Alliance)</w:t>
            </w:r>
          </w:p>
          <w:bookmarkEnd w:id="321"/>
          <w:p w14:paraId="2115E67F" w14:textId="77777777" w:rsidR="007A0068" w:rsidRPr="00242D89" w:rsidRDefault="00550650" w:rsidP="00462502">
            <w:pPr>
              <w:jc w:val="both"/>
              <w:rPr>
                <w:lang w:eastAsia="zh-CN"/>
              </w:rPr>
            </w:pPr>
            <w:r w:rsidRPr="00242D89">
              <w:rPr>
                <w:lang w:eastAsia="zh-CN"/>
              </w:rPr>
              <w:t>IETF (Internet Engineering Task Force)</w:t>
            </w:r>
          </w:p>
          <w:p w14:paraId="2115E680" w14:textId="77777777" w:rsidR="007A0068" w:rsidRPr="00242D89" w:rsidRDefault="00550650" w:rsidP="00462502">
            <w:pPr>
              <w:jc w:val="both"/>
              <w:rPr>
                <w:lang w:eastAsia="zh-CN"/>
              </w:rPr>
            </w:pPr>
            <w:r w:rsidRPr="00242D89">
              <w:rPr>
                <w:lang w:eastAsia="zh-CN"/>
              </w:rPr>
              <w:t>OGC (Open Geospatial Consortium)</w:t>
            </w:r>
          </w:p>
        </w:tc>
      </w:tr>
    </w:tbl>
    <w:p w14:paraId="2115E682" w14:textId="77777777" w:rsidR="007A0068" w:rsidRPr="00242D89" w:rsidRDefault="00550650" w:rsidP="00462502">
      <w:pPr>
        <w:pStyle w:val="Heading3"/>
        <w:jc w:val="both"/>
        <w:rPr>
          <w:lang w:eastAsia="zh-CN"/>
        </w:rPr>
      </w:pPr>
      <w:bookmarkStart w:id="322" w:name="_Toc26395740"/>
      <w:bookmarkStart w:id="323" w:name="_Toc159436364"/>
      <w:bookmarkStart w:id="324" w:name="_Toc14121"/>
      <w:bookmarkStart w:id="325" w:name="_Toc822833388"/>
      <w:bookmarkStart w:id="326" w:name="_Toc169136137"/>
      <w:r w:rsidRPr="00242D89">
        <w:rPr>
          <w:lang w:eastAsia="zh-CN"/>
        </w:rPr>
        <w:lastRenderedPageBreak/>
        <w:t>Digital twin</w:t>
      </w:r>
      <w:bookmarkEnd w:id="322"/>
      <w:bookmarkEnd w:id="323"/>
      <w:bookmarkEnd w:id="324"/>
      <w:bookmarkEnd w:id="325"/>
      <w:bookmarkEnd w:id="326"/>
    </w:p>
    <w:tbl>
      <w:tblPr>
        <w:tblStyle w:val="TableGrid"/>
        <w:tblW w:w="0" w:type="auto"/>
        <w:tblLook w:val="04A0" w:firstRow="1" w:lastRow="0" w:firstColumn="1" w:lastColumn="0" w:noHBand="0" w:noVBand="1"/>
      </w:tblPr>
      <w:tblGrid>
        <w:gridCol w:w="9629"/>
      </w:tblGrid>
      <w:tr w:rsidR="007A0068" w:rsidRPr="00242D89" w14:paraId="2115E684" w14:textId="77777777">
        <w:tc>
          <w:tcPr>
            <w:tcW w:w="9629" w:type="dxa"/>
            <w:shd w:val="clear" w:color="auto" w:fill="D9D9D9" w:themeFill="background1" w:themeFillShade="D9"/>
          </w:tcPr>
          <w:p w14:paraId="2115E683"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86" w14:textId="77777777">
        <w:tc>
          <w:tcPr>
            <w:tcW w:w="9629" w:type="dxa"/>
          </w:tcPr>
          <w:p w14:paraId="2115E685" w14:textId="77777777" w:rsidR="007A0068" w:rsidRPr="00242D89" w:rsidRDefault="00550650" w:rsidP="00462502">
            <w:pPr>
              <w:jc w:val="both"/>
              <w:rPr>
                <w:rFonts w:eastAsia="SimSun"/>
                <w:lang w:eastAsia="zh-CN"/>
              </w:rPr>
            </w:pPr>
            <w:r w:rsidRPr="00242D89">
              <w:rPr>
                <w:lang w:eastAsia="zh-CN"/>
              </w:rPr>
              <w:t>Digital twin technology, integrating physical and virtual worlds, plays a pivotal role in shaping the metaverse landscape. Establishing standards on digital twins in the metaverse will be motivated by the requirements of enhanced simulation and modelling and real-time synchronization.</w:t>
            </w:r>
          </w:p>
        </w:tc>
      </w:tr>
      <w:tr w:rsidR="007A0068" w:rsidRPr="00242D89" w14:paraId="2115E688" w14:textId="77777777">
        <w:tc>
          <w:tcPr>
            <w:tcW w:w="9629" w:type="dxa"/>
            <w:shd w:val="clear" w:color="auto" w:fill="D9D9D9" w:themeFill="background1" w:themeFillShade="D9"/>
          </w:tcPr>
          <w:p w14:paraId="2115E687" w14:textId="77777777" w:rsidR="007A0068" w:rsidRPr="00242D89" w:rsidRDefault="00550650" w:rsidP="00462502">
            <w:pPr>
              <w:jc w:val="both"/>
              <w:rPr>
                <w:lang w:eastAsia="zh-CN"/>
              </w:rPr>
            </w:pPr>
            <w:r w:rsidRPr="00242D89">
              <w:rPr>
                <w:lang w:eastAsia="zh-CN"/>
              </w:rPr>
              <w:t>Tasks</w:t>
            </w:r>
          </w:p>
        </w:tc>
      </w:tr>
      <w:tr w:rsidR="007A0068" w:rsidRPr="00242D89" w14:paraId="2115E68F" w14:textId="77777777">
        <w:tc>
          <w:tcPr>
            <w:tcW w:w="9629" w:type="dxa"/>
          </w:tcPr>
          <w:p w14:paraId="2115E689" w14:textId="77777777" w:rsidR="007A0068" w:rsidRPr="00242D89" w:rsidRDefault="00550650" w:rsidP="00462502">
            <w:pPr>
              <w:jc w:val="both"/>
              <w:rPr>
                <w:lang w:eastAsia="zh-CN"/>
              </w:rPr>
            </w:pPr>
            <w:r w:rsidRPr="00242D89">
              <w:rPr>
                <w:lang w:eastAsia="zh-CN"/>
              </w:rPr>
              <w:t xml:space="preserve">The standardization of digital twins should support the development of the metaverse. </w:t>
            </w:r>
          </w:p>
          <w:p w14:paraId="2115E68A" w14:textId="77777777" w:rsidR="007A0068" w:rsidRPr="00242D89" w:rsidRDefault="00550650" w:rsidP="00462502">
            <w:pPr>
              <w:jc w:val="both"/>
              <w:rPr>
                <w:lang w:eastAsia="zh-CN"/>
              </w:rPr>
            </w:pPr>
            <w:r w:rsidRPr="00242D89">
              <w:rPr>
                <w:lang w:eastAsia="zh-CN"/>
              </w:rPr>
              <w:t>Tasks include but are not limited to:</w:t>
            </w:r>
          </w:p>
          <w:p w14:paraId="2115E68B" w14:textId="77777777" w:rsidR="007A0068" w:rsidRPr="00242D89" w:rsidRDefault="00550650" w:rsidP="00462502">
            <w:pPr>
              <w:pStyle w:val="enumlev2"/>
              <w:jc w:val="both"/>
            </w:pPr>
            <w:r w:rsidRPr="00242D89">
              <w:t xml:space="preserve">Developing guidelines that evaluate the quality of digital twin simulations and models, ensuring an accurate representation of physical entities and environments within the metaverse for realistic simulations.  </w:t>
            </w:r>
          </w:p>
          <w:p w14:paraId="2115E68C" w14:textId="77777777" w:rsidR="007A0068" w:rsidRPr="00242D89" w:rsidRDefault="00550650" w:rsidP="00462502">
            <w:pPr>
              <w:pStyle w:val="enumlev2"/>
              <w:jc w:val="both"/>
            </w:pPr>
            <w:r w:rsidRPr="00242D89">
              <w:t xml:space="preserve">Developing guidelines for real-time synchronization between physical entities and their digital twins, ensuring dynamic and responsive interactions within the metaverse ecosystem. </w:t>
            </w:r>
          </w:p>
          <w:p w14:paraId="2115E68D" w14:textId="77777777" w:rsidR="007A0068" w:rsidRPr="00242D89" w:rsidRDefault="00550650" w:rsidP="00462502">
            <w:pPr>
              <w:pStyle w:val="enumlev2"/>
              <w:jc w:val="both"/>
            </w:pPr>
            <w:r w:rsidRPr="00242D89">
              <w:t>Developing guidelines for virtual sensors within digital twins, ensuring accurate environmental data collection and representation, and supporting decision-making processes within the metaverse.</w:t>
            </w:r>
          </w:p>
          <w:p w14:paraId="2115E68E" w14:textId="77777777" w:rsidR="007A0068" w:rsidRPr="00242D89" w:rsidRDefault="00550650" w:rsidP="00462502">
            <w:pPr>
              <w:pStyle w:val="enumlev2"/>
              <w:jc w:val="both"/>
              <w:rPr>
                <w:lang w:eastAsia="zh-CN"/>
              </w:rPr>
            </w:pPr>
            <w:r w:rsidRPr="00242D89">
              <w:t>Providing the necessary collaboration for joint activities in the field between ITU and other SDOs conducting related work on digital twins in the metaverse.</w:t>
            </w:r>
          </w:p>
        </w:tc>
      </w:tr>
      <w:tr w:rsidR="007A0068" w:rsidRPr="00242D89" w14:paraId="2115E691" w14:textId="77777777">
        <w:tc>
          <w:tcPr>
            <w:tcW w:w="9629" w:type="dxa"/>
            <w:shd w:val="clear" w:color="auto" w:fill="D9D9D9" w:themeFill="background1" w:themeFillShade="D9"/>
          </w:tcPr>
          <w:p w14:paraId="2115E690"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69A" w14:textId="77777777">
        <w:tc>
          <w:tcPr>
            <w:tcW w:w="9629" w:type="dxa"/>
          </w:tcPr>
          <w:p w14:paraId="2115E692" w14:textId="77777777" w:rsidR="007A0068" w:rsidRPr="00242D89" w:rsidRDefault="00550650" w:rsidP="00462502">
            <w:pPr>
              <w:jc w:val="both"/>
              <w:rPr>
                <w:lang w:eastAsia="zh-CN"/>
              </w:rPr>
            </w:pPr>
            <w:r w:rsidRPr="00242D89">
              <w:rPr>
                <w:lang w:eastAsia="zh-CN"/>
              </w:rPr>
              <w:t>ITU-T SG13</w:t>
            </w:r>
          </w:p>
          <w:p w14:paraId="2115E693" w14:textId="77777777" w:rsidR="007A0068" w:rsidRPr="00242D89" w:rsidRDefault="00550650" w:rsidP="00462502">
            <w:pPr>
              <w:jc w:val="both"/>
              <w:rPr>
                <w:lang w:eastAsia="zh-CN"/>
              </w:rPr>
            </w:pPr>
            <w:r w:rsidRPr="00242D89">
              <w:rPr>
                <w:lang w:eastAsia="zh-CN"/>
              </w:rPr>
              <w:t>ITU-T SG16</w:t>
            </w:r>
          </w:p>
          <w:p w14:paraId="2115E694" w14:textId="77777777" w:rsidR="007A0068" w:rsidRPr="00242D89" w:rsidRDefault="00550650" w:rsidP="00462502">
            <w:pPr>
              <w:jc w:val="both"/>
              <w:rPr>
                <w:lang w:eastAsia="zh-CN"/>
              </w:rPr>
            </w:pPr>
            <w:r w:rsidRPr="00242D89">
              <w:rPr>
                <w:lang w:eastAsia="zh-CN"/>
              </w:rPr>
              <w:t>ITU-T SG17</w:t>
            </w:r>
          </w:p>
          <w:p w14:paraId="2115E695" w14:textId="77777777" w:rsidR="007A0068" w:rsidRPr="00242D89" w:rsidRDefault="00550650" w:rsidP="00462502">
            <w:pPr>
              <w:jc w:val="both"/>
              <w:rPr>
                <w:lang w:eastAsia="zh-CN"/>
              </w:rPr>
            </w:pPr>
            <w:r w:rsidRPr="00242D89">
              <w:rPr>
                <w:lang w:eastAsia="zh-CN"/>
              </w:rPr>
              <w:t>ITU-T SG20</w:t>
            </w:r>
          </w:p>
          <w:p w14:paraId="2115E696" w14:textId="77777777" w:rsidR="007A0068" w:rsidRPr="00242D89" w:rsidRDefault="00550650" w:rsidP="00462502">
            <w:pPr>
              <w:jc w:val="both"/>
              <w:rPr>
                <w:lang w:eastAsia="zh-CN"/>
              </w:rPr>
            </w:pPr>
            <w:r w:rsidRPr="00242D89">
              <w:rPr>
                <w:lang w:eastAsia="zh-CN"/>
              </w:rPr>
              <w:t>ISO/IEC JTC1/SC41</w:t>
            </w:r>
          </w:p>
          <w:p w14:paraId="2115E697" w14:textId="77777777" w:rsidR="007A0068" w:rsidRPr="00242D89" w:rsidRDefault="00550650" w:rsidP="00462502">
            <w:pPr>
              <w:jc w:val="both"/>
              <w:rPr>
                <w:lang w:eastAsia="zh-CN"/>
              </w:rPr>
            </w:pPr>
            <w:r w:rsidRPr="00242D89">
              <w:rPr>
                <w:lang w:eastAsia="zh-CN"/>
              </w:rPr>
              <w:t>OMG (Object Management Group)</w:t>
            </w:r>
          </w:p>
          <w:p w14:paraId="2115E698" w14:textId="77777777" w:rsidR="007A0068" w:rsidRPr="00242D89" w:rsidRDefault="00550650" w:rsidP="00462502">
            <w:pPr>
              <w:jc w:val="both"/>
              <w:rPr>
                <w:lang w:eastAsia="zh-CN"/>
              </w:rPr>
            </w:pPr>
            <w:r w:rsidRPr="00242D89">
              <w:rPr>
                <w:lang w:eastAsia="zh-CN"/>
              </w:rPr>
              <w:t>IEC TC 65 (Industrial-process measurement, control and automation)</w:t>
            </w:r>
          </w:p>
          <w:p w14:paraId="2115E699" w14:textId="77777777" w:rsidR="007A0068" w:rsidRPr="00242D89" w:rsidRDefault="00550650" w:rsidP="00462502">
            <w:pPr>
              <w:ind w:left="420" w:hanging="420"/>
              <w:jc w:val="both"/>
              <w:rPr>
                <w:lang w:eastAsia="zh-CN"/>
              </w:rPr>
            </w:pPr>
            <w:r w:rsidRPr="00242D89">
              <w:rPr>
                <w:lang w:eastAsia="zh-CN"/>
              </w:rPr>
              <w:t>OGC Geo for Metaverse DWG (Domain Working Group)</w:t>
            </w:r>
          </w:p>
        </w:tc>
      </w:tr>
    </w:tbl>
    <w:p w14:paraId="2115E69C" w14:textId="77777777" w:rsidR="007A0068" w:rsidRPr="00242D89" w:rsidRDefault="00550650" w:rsidP="00462502">
      <w:pPr>
        <w:pStyle w:val="Heading3"/>
        <w:jc w:val="both"/>
        <w:rPr>
          <w:lang w:eastAsia="zh-CN"/>
        </w:rPr>
      </w:pPr>
      <w:bookmarkStart w:id="327" w:name="_Toc1713549083"/>
      <w:bookmarkStart w:id="328" w:name="_Toc159436365"/>
      <w:bookmarkStart w:id="329" w:name="_Toc1251570898"/>
      <w:bookmarkStart w:id="330" w:name="_Toc25929"/>
      <w:bookmarkStart w:id="331" w:name="_Toc169136138"/>
      <w:r w:rsidRPr="00242D89">
        <w:rPr>
          <w:lang w:eastAsia="zh-CN"/>
        </w:rPr>
        <w:t>Block chain</w:t>
      </w:r>
      <w:bookmarkEnd w:id="327"/>
      <w:bookmarkEnd w:id="328"/>
      <w:bookmarkEnd w:id="329"/>
      <w:bookmarkEnd w:id="330"/>
      <w:bookmarkEnd w:id="331"/>
    </w:p>
    <w:tbl>
      <w:tblPr>
        <w:tblStyle w:val="TableGrid"/>
        <w:tblW w:w="0" w:type="auto"/>
        <w:tblLook w:val="04A0" w:firstRow="1" w:lastRow="0" w:firstColumn="1" w:lastColumn="0" w:noHBand="0" w:noVBand="1"/>
      </w:tblPr>
      <w:tblGrid>
        <w:gridCol w:w="9629"/>
      </w:tblGrid>
      <w:tr w:rsidR="007A0068" w:rsidRPr="00242D89" w14:paraId="2115E69E" w14:textId="77777777">
        <w:tc>
          <w:tcPr>
            <w:tcW w:w="9629" w:type="dxa"/>
            <w:shd w:val="clear" w:color="auto" w:fill="D9D9D9" w:themeFill="background1" w:themeFillShade="D9"/>
          </w:tcPr>
          <w:p w14:paraId="2115E69D"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A0" w14:textId="77777777">
        <w:tc>
          <w:tcPr>
            <w:tcW w:w="9629" w:type="dxa"/>
          </w:tcPr>
          <w:p w14:paraId="2115E69F" w14:textId="77777777" w:rsidR="007A0068" w:rsidRPr="00242D89" w:rsidRDefault="00550650" w:rsidP="00462502">
            <w:pPr>
              <w:jc w:val="both"/>
              <w:rPr>
                <w:rFonts w:eastAsia="SimSun"/>
                <w:lang w:eastAsia="zh-CN"/>
              </w:rPr>
            </w:pPr>
            <w:r w:rsidRPr="00242D89">
              <w:rPr>
                <w:lang w:eastAsia="zh-CN"/>
              </w:rPr>
              <w:t>The integration of blockchain technology within the metaverse is poised to revolutionize the digital landscape. It offers unparalleled security, transparency, and interoperability. Blockchain’s decentralized and tamper-resistant nature aligns perfectly with the diverse and dynamic nature of the metaverse, laying the foundation for secure transactions, verifiable digital assets, and collaborative virtual environments.</w:t>
            </w:r>
          </w:p>
        </w:tc>
      </w:tr>
      <w:tr w:rsidR="007A0068" w:rsidRPr="00242D89" w14:paraId="2115E6A2" w14:textId="77777777">
        <w:tc>
          <w:tcPr>
            <w:tcW w:w="9629" w:type="dxa"/>
            <w:shd w:val="clear" w:color="auto" w:fill="D9D9D9" w:themeFill="background1" w:themeFillShade="D9"/>
          </w:tcPr>
          <w:p w14:paraId="2115E6A1" w14:textId="77777777" w:rsidR="007A0068" w:rsidRPr="00242D89" w:rsidRDefault="00550650" w:rsidP="00462502">
            <w:pPr>
              <w:jc w:val="both"/>
              <w:rPr>
                <w:lang w:eastAsia="zh-CN"/>
              </w:rPr>
            </w:pPr>
            <w:r w:rsidRPr="00242D89">
              <w:rPr>
                <w:lang w:eastAsia="zh-CN"/>
              </w:rPr>
              <w:lastRenderedPageBreak/>
              <w:t>Tasks</w:t>
            </w:r>
          </w:p>
        </w:tc>
      </w:tr>
      <w:tr w:rsidR="007A0068" w:rsidRPr="00242D89" w14:paraId="2115E6AA" w14:textId="77777777">
        <w:tc>
          <w:tcPr>
            <w:tcW w:w="9629" w:type="dxa"/>
          </w:tcPr>
          <w:p w14:paraId="2115E6A3" w14:textId="77777777" w:rsidR="007A0068" w:rsidRPr="00242D89" w:rsidRDefault="00550650" w:rsidP="00462502">
            <w:pPr>
              <w:jc w:val="both"/>
              <w:rPr>
                <w:lang w:eastAsia="zh-CN"/>
              </w:rPr>
            </w:pPr>
            <w:r w:rsidRPr="00242D89">
              <w:rPr>
                <w:lang w:eastAsia="zh-CN"/>
              </w:rPr>
              <w:t xml:space="preserve">The standardization of the block chain should support the development of the metaverse. </w:t>
            </w:r>
          </w:p>
          <w:p w14:paraId="2115E6A4" w14:textId="77777777" w:rsidR="007A0068" w:rsidRPr="00242D89" w:rsidRDefault="00550650" w:rsidP="00462502">
            <w:pPr>
              <w:jc w:val="both"/>
              <w:rPr>
                <w:lang w:eastAsia="zh-CN"/>
              </w:rPr>
            </w:pPr>
            <w:r w:rsidRPr="00242D89">
              <w:rPr>
                <w:lang w:eastAsia="zh-CN"/>
              </w:rPr>
              <w:t>Tasks include but are not limited to:</w:t>
            </w:r>
          </w:p>
          <w:p w14:paraId="2115E6A5" w14:textId="77777777" w:rsidR="007A0068" w:rsidRPr="00242D89" w:rsidRDefault="00550650" w:rsidP="00462502">
            <w:pPr>
              <w:pStyle w:val="enumlev2"/>
              <w:jc w:val="both"/>
            </w:pPr>
            <w:r w:rsidRPr="00242D89">
              <w:t>Developing recommendations for guidelines and best practices for ensuring data integrity, security, and privacy within blockchain-based metaverse ecosystems.</w:t>
            </w:r>
          </w:p>
          <w:p w14:paraId="2115E6A6" w14:textId="77777777" w:rsidR="007A0068" w:rsidRPr="00242D89" w:rsidRDefault="00550650" w:rsidP="00462502">
            <w:pPr>
              <w:pStyle w:val="enumlev2"/>
              <w:jc w:val="both"/>
            </w:pPr>
            <w:r w:rsidRPr="00242D89">
              <w:t>Developing guidelines for token creation, management, and exchange within metaverse environments, ensuring compatibility and consistency.</w:t>
            </w:r>
          </w:p>
          <w:p w14:paraId="2115E6A7" w14:textId="77777777" w:rsidR="007A0068" w:rsidRPr="00242D89" w:rsidRDefault="00550650" w:rsidP="00462502">
            <w:pPr>
              <w:jc w:val="both"/>
              <w:rPr>
                <w:lang w:eastAsia="zh-CN"/>
              </w:rPr>
            </w:pPr>
            <w:r w:rsidRPr="00242D89">
              <w:rPr>
                <w:lang w:eastAsia="zh-CN"/>
              </w:rPr>
              <w:t>NOTE – Addressing issues related to the representation and interoperability of diverse digital assets in blockchain-based metaverse scenarios.</w:t>
            </w:r>
          </w:p>
          <w:p w14:paraId="2115E6A9" w14:textId="24FAE140" w:rsidR="007A0068" w:rsidRPr="00242D89" w:rsidRDefault="00550650" w:rsidP="008A566D">
            <w:pPr>
              <w:pStyle w:val="enumlev2"/>
              <w:jc w:val="both"/>
              <w:rPr>
                <w:rFonts w:eastAsiaTheme="minorEastAsia"/>
                <w:lang w:eastAsia="zh-CN"/>
              </w:rPr>
            </w:pPr>
            <w:r w:rsidRPr="00242D89">
              <w:t xml:space="preserve">Providing the necessary collaboration for joint activities in the field between ITU and other SDOs conducting related work on blockchain in the metaverse. </w:t>
            </w:r>
          </w:p>
        </w:tc>
      </w:tr>
      <w:tr w:rsidR="007A0068" w:rsidRPr="00242D89" w14:paraId="2115E6AC" w14:textId="77777777">
        <w:tc>
          <w:tcPr>
            <w:tcW w:w="9629" w:type="dxa"/>
            <w:shd w:val="clear" w:color="auto" w:fill="D9D9D9" w:themeFill="background1" w:themeFillShade="D9"/>
          </w:tcPr>
          <w:p w14:paraId="2115E6AB"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6B5" w14:textId="77777777">
        <w:tc>
          <w:tcPr>
            <w:tcW w:w="9629" w:type="dxa"/>
          </w:tcPr>
          <w:p w14:paraId="2115E6AD" w14:textId="77777777" w:rsidR="007A0068" w:rsidRPr="00242D89" w:rsidRDefault="00550650" w:rsidP="00462502">
            <w:pPr>
              <w:jc w:val="both"/>
              <w:rPr>
                <w:lang w:eastAsia="zh-CN"/>
              </w:rPr>
            </w:pPr>
            <w:r w:rsidRPr="00242D89">
              <w:rPr>
                <w:lang w:eastAsia="zh-CN"/>
              </w:rPr>
              <w:t>ITU-T SG16</w:t>
            </w:r>
          </w:p>
          <w:p w14:paraId="2115E6AE" w14:textId="77777777" w:rsidR="007A0068" w:rsidRPr="00242D89" w:rsidRDefault="00550650" w:rsidP="00462502">
            <w:pPr>
              <w:jc w:val="both"/>
              <w:rPr>
                <w:lang w:eastAsia="zh-CN"/>
              </w:rPr>
            </w:pPr>
            <w:r w:rsidRPr="00242D89">
              <w:rPr>
                <w:lang w:eastAsia="zh-CN"/>
              </w:rPr>
              <w:t>ITU-T SG17</w:t>
            </w:r>
          </w:p>
          <w:p w14:paraId="2115E6AF" w14:textId="77777777" w:rsidR="007A0068" w:rsidRPr="00242D89" w:rsidRDefault="00550650" w:rsidP="00462502">
            <w:pPr>
              <w:jc w:val="both"/>
              <w:rPr>
                <w:lang w:eastAsia="zh-CN"/>
              </w:rPr>
            </w:pPr>
            <w:r w:rsidRPr="00242D89">
              <w:rPr>
                <w:lang w:eastAsia="zh-CN"/>
              </w:rPr>
              <w:t>ISO/TC 307 (Blockchain and distributed ledger technologies)</w:t>
            </w:r>
          </w:p>
          <w:p w14:paraId="2115E6B0" w14:textId="77777777" w:rsidR="007A0068" w:rsidRPr="00242D89" w:rsidRDefault="00550650" w:rsidP="00462502">
            <w:pPr>
              <w:jc w:val="both"/>
              <w:rPr>
                <w:lang w:eastAsia="zh-CN"/>
              </w:rPr>
            </w:pPr>
            <w:r w:rsidRPr="00242D89">
              <w:rPr>
                <w:lang w:eastAsia="zh-CN"/>
              </w:rPr>
              <w:t>IEEE Block chain Initiative</w:t>
            </w:r>
          </w:p>
          <w:p w14:paraId="2115E6B1" w14:textId="77777777" w:rsidR="007A0068" w:rsidRPr="00242D89" w:rsidRDefault="00550650" w:rsidP="00462502">
            <w:pPr>
              <w:jc w:val="both"/>
              <w:rPr>
                <w:lang w:eastAsia="zh-CN"/>
              </w:rPr>
            </w:pPr>
            <w:r w:rsidRPr="00242D89">
              <w:rPr>
                <w:lang w:eastAsia="zh-CN"/>
              </w:rPr>
              <w:t>W3C Blockchain Community Group</w:t>
            </w:r>
          </w:p>
          <w:p w14:paraId="2115E6B2" w14:textId="77777777" w:rsidR="007A0068" w:rsidRPr="00242D89" w:rsidRDefault="00550650" w:rsidP="00462502">
            <w:pPr>
              <w:jc w:val="both"/>
              <w:rPr>
                <w:lang w:eastAsia="zh-CN"/>
              </w:rPr>
            </w:pPr>
            <w:r w:rsidRPr="00242D89">
              <w:rPr>
                <w:lang w:eastAsia="zh-CN"/>
              </w:rPr>
              <w:t>OGC-Blockchain and Distributed Ledger Technologies Domain Working Group</w:t>
            </w:r>
          </w:p>
          <w:p w14:paraId="2115E6B3" w14:textId="77777777" w:rsidR="007A0068" w:rsidRPr="00242D89" w:rsidRDefault="00550650" w:rsidP="00462502">
            <w:pPr>
              <w:jc w:val="both"/>
              <w:rPr>
                <w:lang w:eastAsia="zh-CN"/>
              </w:rPr>
            </w:pPr>
            <w:r w:rsidRPr="00242D89">
              <w:rPr>
                <w:lang w:eastAsia="zh-CN"/>
              </w:rPr>
              <w:t>BSC (Blockchain Standards Coordination)</w:t>
            </w:r>
          </w:p>
          <w:p w14:paraId="2115E6B4" w14:textId="77777777" w:rsidR="007A0068" w:rsidRPr="00242D89" w:rsidRDefault="00550650" w:rsidP="00462502">
            <w:pPr>
              <w:jc w:val="both"/>
              <w:rPr>
                <w:lang w:eastAsia="zh-CN"/>
              </w:rPr>
            </w:pPr>
            <w:r w:rsidRPr="00242D89">
              <w:rPr>
                <w:lang w:eastAsia="zh-CN"/>
              </w:rPr>
              <w:t>OpenID Foundation</w:t>
            </w:r>
          </w:p>
        </w:tc>
      </w:tr>
    </w:tbl>
    <w:p w14:paraId="2115E6B6" w14:textId="77777777" w:rsidR="007A0068" w:rsidRPr="00242D89" w:rsidRDefault="00550650" w:rsidP="00462502">
      <w:pPr>
        <w:pStyle w:val="Heading3"/>
        <w:jc w:val="both"/>
        <w:rPr>
          <w:lang w:eastAsia="zh-CN"/>
        </w:rPr>
      </w:pPr>
      <w:bookmarkStart w:id="332" w:name="_Toc159436366"/>
      <w:bookmarkStart w:id="333" w:name="_Toc1863731711"/>
      <w:bookmarkStart w:id="334" w:name="_Toc8802"/>
      <w:bookmarkStart w:id="335" w:name="_Toc549760321"/>
      <w:bookmarkStart w:id="336" w:name="_Toc169136139"/>
      <w:r w:rsidRPr="00242D89">
        <w:rPr>
          <w:lang w:eastAsia="zh-CN"/>
        </w:rPr>
        <w:t>Media coding</w:t>
      </w:r>
      <w:bookmarkEnd w:id="332"/>
      <w:bookmarkEnd w:id="333"/>
      <w:bookmarkEnd w:id="334"/>
      <w:bookmarkEnd w:id="335"/>
      <w:bookmarkEnd w:id="336"/>
    </w:p>
    <w:tbl>
      <w:tblPr>
        <w:tblStyle w:val="TableGrid"/>
        <w:tblW w:w="0" w:type="auto"/>
        <w:tblLook w:val="04A0" w:firstRow="1" w:lastRow="0" w:firstColumn="1" w:lastColumn="0" w:noHBand="0" w:noVBand="1"/>
      </w:tblPr>
      <w:tblGrid>
        <w:gridCol w:w="9629"/>
      </w:tblGrid>
      <w:tr w:rsidR="007A0068" w:rsidRPr="00242D89" w14:paraId="2115E6B8" w14:textId="77777777">
        <w:tc>
          <w:tcPr>
            <w:tcW w:w="9629" w:type="dxa"/>
            <w:shd w:val="clear" w:color="auto" w:fill="D9D9D9" w:themeFill="background1" w:themeFillShade="D9"/>
          </w:tcPr>
          <w:p w14:paraId="2115E6B7"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BA" w14:textId="77777777">
        <w:tc>
          <w:tcPr>
            <w:tcW w:w="9629" w:type="dxa"/>
          </w:tcPr>
          <w:p w14:paraId="2115E6B9" w14:textId="64029C0A" w:rsidR="007A0068" w:rsidRPr="00242D89" w:rsidRDefault="00550650" w:rsidP="00462502">
            <w:pPr>
              <w:jc w:val="both"/>
              <w:rPr>
                <w:rFonts w:eastAsia="SimSun"/>
                <w:lang w:eastAsia="zh-CN"/>
              </w:rPr>
            </w:pPr>
            <w:r w:rsidRPr="00242D89">
              <w:t xml:space="preserve">In the context of the metaverse, where immersive and dynamic multimedia experiences are </w:t>
            </w:r>
            <w:r w:rsidR="005F5ECC" w:rsidRPr="00242D89">
              <w:t>paramount</w:t>
            </w:r>
            <w:r w:rsidR="005F5ECC" w:rsidRPr="00242D89">
              <w:rPr>
                <w:lang w:eastAsia="zh-CN"/>
              </w:rPr>
              <w:t xml:space="preserve">, </w:t>
            </w:r>
            <w:r w:rsidR="005F5ECC" w:rsidRPr="00242D89">
              <w:t>t</w:t>
            </w:r>
            <w:r w:rsidR="005F5ECC" w:rsidRPr="00242D89">
              <w:rPr>
                <w:lang w:eastAsia="zh-CN"/>
              </w:rPr>
              <w:t>he</w:t>
            </w:r>
            <w:r w:rsidRPr="00242D89">
              <w:t xml:space="preserve"> motivation</w:t>
            </w:r>
            <w:r w:rsidRPr="00242D89">
              <w:rPr>
                <w:lang w:eastAsia="zh-CN"/>
              </w:rPr>
              <w:t xml:space="preserve"> to establish robust and adaptive standards for media coding </w:t>
            </w:r>
            <w:r w:rsidRPr="00242D89">
              <w:t xml:space="preserve">arises from the need to facilitate seamless content creation, distribution and consumption, ensuring a consistent and high-quality user experience across diverse metaverse platforms. </w:t>
            </w:r>
            <w:r w:rsidRPr="00242D89">
              <w:rPr>
                <w:lang w:eastAsia="zh-CN"/>
              </w:rPr>
              <w:t>The standardization of media coding</w:t>
            </w:r>
            <w:r w:rsidRPr="00242D89">
              <w:t xml:space="preserve"> aims to set the stage for innovation, interoperability, and the creation of compelling virtual environments.</w:t>
            </w:r>
          </w:p>
        </w:tc>
      </w:tr>
      <w:tr w:rsidR="007A0068" w:rsidRPr="00242D89" w14:paraId="2115E6BC" w14:textId="77777777">
        <w:tc>
          <w:tcPr>
            <w:tcW w:w="9629" w:type="dxa"/>
            <w:shd w:val="clear" w:color="auto" w:fill="D9D9D9" w:themeFill="background1" w:themeFillShade="D9"/>
          </w:tcPr>
          <w:p w14:paraId="2115E6BB" w14:textId="77777777" w:rsidR="007A0068" w:rsidRPr="00242D89" w:rsidRDefault="00550650" w:rsidP="00462502">
            <w:pPr>
              <w:jc w:val="both"/>
              <w:rPr>
                <w:lang w:eastAsia="zh-CN"/>
              </w:rPr>
            </w:pPr>
            <w:r w:rsidRPr="00242D89">
              <w:rPr>
                <w:lang w:eastAsia="zh-CN"/>
              </w:rPr>
              <w:t>Tasks</w:t>
            </w:r>
          </w:p>
        </w:tc>
      </w:tr>
      <w:tr w:rsidR="007A0068" w:rsidRPr="00242D89" w14:paraId="2115E6C3" w14:textId="77777777">
        <w:tc>
          <w:tcPr>
            <w:tcW w:w="9629" w:type="dxa"/>
          </w:tcPr>
          <w:p w14:paraId="2115E6BD" w14:textId="77777777" w:rsidR="007A0068" w:rsidRPr="00242D89" w:rsidRDefault="00550650" w:rsidP="00462502">
            <w:pPr>
              <w:jc w:val="both"/>
              <w:rPr>
                <w:lang w:eastAsia="zh-CN"/>
              </w:rPr>
            </w:pPr>
            <w:r w:rsidRPr="00242D89">
              <w:rPr>
                <w:lang w:eastAsia="zh-CN"/>
              </w:rPr>
              <w:t xml:space="preserve">The standardization of media coding should support the development of the metaverse. </w:t>
            </w:r>
          </w:p>
          <w:p w14:paraId="2115E6BE" w14:textId="77777777" w:rsidR="007A0068" w:rsidRPr="00242D89" w:rsidRDefault="00550650" w:rsidP="00462502">
            <w:pPr>
              <w:jc w:val="both"/>
              <w:rPr>
                <w:lang w:eastAsia="zh-CN"/>
              </w:rPr>
            </w:pPr>
            <w:r w:rsidRPr="00242D89">
              <w:rPr>
                <w:lang w:eastAsia="zh-CN"/>
              </w:rPr>
              <w:t>Tasks include, but are not limited to:</w:t>
            </w:r>
          </w:p>
          <w:p w14:paraId="2115E6BF" w14:textId="77777777" w:rsidR="007A0068" w:rsidRPr="00242D89" w:rsidRDefault="00550650" w:rsidP="00462502">
            <w:pPr>
              <w:pStyle w:val="enumlev2"/>
              <w:jc w:val="both"/>
            </w:pPr>
            <w:r w:rsidRPr="00242D89">
              <w:t xml:space="preserve">Developing comprehensive guidelines for immersive audio-visual encoding, encompassing spatial audio, realistic rendering, and high-resolution visuals. </w:t>
            </w:r>
          </w:p>
          <w:p w14:paraId="2115E6C0" w14:textId="066592FD" w:rsidR="007A0068" w:rsidRPr="00242D89" w:rsidRDefault="00550650" w:rsidP="00462502">
            <w:pPr>
              <w:pStyle w:val="enumlev2"/>
              <w:jc w:val="both"/>
            </w:pPr>
            <w:r w:rsidRPr="00242D89">
              <w:t xml:space="preserve">Developing guidelines for assessing and enhancing </w:t>
            </w:r>
            <w:proofErr w:type="spellStart"/>
            <w:r w:rsidRPr="00242D89">
              <w:t>QoE</w:t>
            </w:r>
            <w:proofErr w:type="spellEnd"/>
            <w:r w:rsidRPr="00242D89">
              <w:t xml:space="preserve"> (</w:t>
            </w:r>
            <w:r w:rsidR="005F5ECC">
              <w:t>q</w:t>
            </w:r>
            <w:r w:rsidRPr="00242D89">
              <w:t xml:space="preserve">uality of </w:t>
            </w:r>
            <w:r w:rsidR="005F5ECC">
              <w:t>e</w:t>
            </w:r>
            <w:r w:rsidRPr="00242D89">
              <w:t>xperience) in metaverse media coding.</w:t>
            </w:r>
          </w:p>
          <w:p w14:paraId="2115E6C1" w14:textId="77777777" w:rsidR="007A0068" w:rsidRPr="00242D89" w:rsidRDefault="00550650" w:rsidP="00462502">
            <w:pPr>
              <w:pStyle w:val="enumlev2"/>
              <w:jc w:val="both"/>
            </w:pPr>
            <w:r w:rsidRPr="00242D89">
              <w:t xml:space="preserve">Developing guidelines that optimize network resource utilization for media transmission within the metaverse.  </w:t>
            </w:r>
          </w:p>
          <w:p w14:paraId="2115E6C2" w14:textId="77777777" w:rsidR="007A0068" w:rsidRPr="00242D89" w:rsidRDefault="00550650" w:rsidP="00462502">
            <w:pPr>
              <w:pStyle w:val="enumlev2"/>
              <w:jc w:val="both"/>
              <w:rPr>
                <w:lang w:eastAsia="zh-CN"/>
              </w:rPr>
            </w:pPr>
            <w:r w:rsidRPr="00242D89">
              <w:t>Providing the necessary collaboration for joint activities in the field between ITU and other SDOs conducting related work on media coding in the metaverse.</w:t>
            </w:r>
          </w:p>
        </w:tc>
      </w:tr>
      <w:tr w:rsidR="007A0068" w:rsidRPr="00242D89" w14:paraId="2115E6C5" w14:textId="77777777">
        <w:tc>
          <w:tcPr>
            <w:tcW w:w="9629" w:type="dxa"/>
            <w:shd w:val="clear" w:color="auto" w:fill="D9D9D9" w:themeFill="background1" w:themeFillShade="D9"/>
          </w:tcPr>
          <w:p w14:paraId="2115E6C4"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6CC" w14:textId="77777777">
        <w:tc>
          <w:tcPr>
            <w:tcW w:w="9629" w:type="dxa"/>
          </w:tcPr>
          <w:p w14:paraId="2115E6C6" w14:textId="77777777" w:rsidR="007A0068" w:rsidRPr="00242D89" w:rsidRDefault="00550650" w:rsidP="00462502">
            <w:pPr>
              <w:jc w:val="both"/>
              <w:rPr>
                <w:lang w:eastAsia="zh-CN"/>
              </w:rPr>
            </w:pPr>
            <w:r w:rsidRPr="00242D89">
              <w:rPr>
                <w:lang w:eastAsia="zh-CN"/>
              </w:rPr>
              <w:lastRenderedPageBreak/>
              <w:t xml:space="preserve">ITU-T SG16 </w:t>
            </w:r>
          </w:p>
          <w:p w14:paraId="2115E6C7" w14:textId="6FD46EDF" w:rsidR="007A0068" w:rsidRPr="00242D89" w:rsidRDefault="00550650" w:rsidP="00462502">
            <w:pPr>
              <w:jc w:val="both"/>
              <w:rPr>
                <w:lang w:eastAsia="zh-CN"/>
              </w:rPr>
            </w:pPr>
            <w:r w:rsidRPr="00242D89">
              <w:rPr>
                <w:lang w:eastAsia="zh-CN"/>
              </w:rPr>
              <w:t>ITU-T SG12 (Performance,</w:t>
            </w:r>
            <w:r w:rsidR="00303307">
              <w:rPr>
                <w:lang w:eastAsia="zh-CN"/>
              </w:rPr>
              <w:t xml:space="preserve"> </w:t>
            </w:r>
            <w:r w:rsidRPr="00242D89">
              <w:rPr>
                <w:lang w:eastAsia="zh-CN"/>
              </w:rPr>
              <w:t xml:space="preserve">QoS </w:t>
            </w:r>
            <w:r w:rsidR="00303307">
              <w:rPr>
                <w:lang w:eastAsia="zh-CN"/>
              </w:rPr>
              <w:t>and</w:t>
            </w:r>
            <w:r w:rsidRPr="00242D89">
              <w:rPr>
                <w:lang w:eastAsia="zh-CN"/>
              </w:rPr>
              <w:t xml:space="preserve"> </w:t>
            </w:r>
            <w:proofErr w:type="spellStart"/>
            <w:r w:rsidRPr="00242D89">
              <w:rPr>
                <w:lang w:eastAsia="zh-CN"/>
              </w:rPr>
              <w:t>QoE</w:t>
            </w:r>
            <w:proofErr w:type="spellEnd"/>
            <w:r w:rsidRPr="00242D89">
              <w:rPr>
                <w:lang w:eastAsia="zh-CN"/>
              </w:rPr>
              <w:t xml:space="preserve">) </w:t>
            </w:r>
          </w:p>
          <w:p w14:paraId="2115E6C8" w14:textId="693AC1E9" w:rsidR="007A0068" w:rsidRPr="00242D89" w:rsidRDefault="00550650" w:rsidP="00462502">
            <w:pPr>
              <w:jc w:val="both"/>
              <w:rPr>
                <w:lang w:eastAsia="zh-CN"/>
              </w:rPr>
            </w:pPr>
            <w:r w:rsidRPr="00242D89">
              <w:rPr>
                <w:lang w:eastAsia="zh-CN"/>
              </w:rPr>
              <w:t>ITU-T SG11 (Protocols,</w:t>
            </w:r>
            <w:r w:rsidR="00303307">
              <w:rPr>
                <w:lang w:eastAsia="zh-CN"/>
              </w:rPr>
              <w:t xml:space="preserve"> </w:t>
            </w:r>
            <w:r w:rsidRPr="00242D89">
              <w:rPr>
                <w:lang w:eastAsia="zh-CN"/>
              </w:rPr>
              <w:t xml:space="preserve">testing </w:t>
            </w:r>
            <w:r w:rsidR="00303307">
              <w:rPr>
                <w:lang w:eastAsia="zh-CN"/>
              </w:rPr>
              <w:t>and</w:t>
            </w:r>
            <w:r w:rsidRPr="00242D89">
              <w:rPr>
                <w:lang w:eastAsia="zh-CN"/>
              </w:rPr>
              <w:t xml:space="preserve"> combating</w:t>
            </w:r>
            <w:r w:rsidR="00303307">
              <w:rPr>
                <w:lang w:eastAsia="zh-CN"/>
              </w:rPr>
              <w:t xml:space="preserve"> </w:t>
            </w:r>
            <w:r w:rsidR="006D5DEA" w:rsidRPr="00242D89">
              <w:rPr>
                <w:rFonts w:eastAsia="Malgun Gothic"/>
              </w:rPr>
              <w:t>counterfeiting</w:t>
            </w:r>
            <w:r w:rsidR="006D5DEA" w:rsidRPr="00242D89">
              <w:rPr>
                <w:lang w:eastAsia="zh-CN"/>
              </w:rPr>
              <w:t xml:space="preserve">) </w:t>
            </w:r>
          </w:p>
          <w:p w14:paraId="2115E6C9" w14:textId="77777777" w:rsidR="007A0068" w:rsidRPr="00242D89" w:rsidRDefault="00550650" w:rsidP="00462502">
            <w:pPr>
              <w:jc w:val="both"/>
              <w:rPr>
                <w:lang w:eastAsia="zh-CN"/>
              </w:rPr>
            </w:pPr>
            <w:r w:rsidRPr="00242D89">
              <w:rPr>
                <w:lang w:eastAsia="zh-CN"/>
              </w:rPr>
              <w:t>ISO/IEC JTC1/SC29 (Coding of audio, picture, multimedia and hypermedia information)</w:t>
            </w:r>
          </w:p>
          <w:p w14:paraId="2115E6CA" w14:textId="77777777" w:rsidR="007A0068" w:rsidRPr="00242D89" w:rsidRDefault="00550650" w:rsidP="00462502">
            <w:pPr>
              <w:jc w:val="both"/>
              <w:rPr>
                <w:lang w:eastAsia="zh-CN"/>
              </w:rPr>
            </w:pPr>
            <w:r w:rsidRPr="00242D89">
              <w:rPr>
                <w:lang w:eastAsia="zh-CN"/>
              </w:rPr>
              <w:t>IETF (Internet Engineering Task Force)</w:t>
            </w:r>
          </w:p>
          <w:p w14:paraId="2115E6CB" w14:textId="77777777" w:rsidR="007A0068" w:rsidRPr="00242D89" w:rsidRDefault="00550650" w:rsidP="00462502">
            <w:pPr>
              <w:jc w:val="both"/>
              <w:rPr>
                <w:lang w:eastAsia="zh-CN"/>
              </w:rPr>
            </w:pPr>
            <w:r w:rsidRPr="00242D89">
              <w:rPr>
                <w:lang w:eastAsia="zh-CN"/>
              </w:rPr>
              <w:t>W3C WebRTC (Web Real-Time Communications)</w:t>
            </w:r>
          </w:p>
        </w:tc>
      </w:tr>
    </w:tbl>
    <w:p w14:paraId="2115E6CD" w14:textId="4F66C9E5" w:rsidR="007A0068" w:rsidRPr="00242D89" w:rsidRDefault="00550650" w:rsidP="00462502">
      <w:pPr>
        <w:pStyle w:val="Heading3"/>
        <w:jc w:val="both"/>
        <w:rPr>
          <w:lang w:eastAsia="zh-CN"/>
        </w:rPr>
      </w:pPr>
      <w:bookmarkStart w:id="337" w:name="_Toc542391635"/>
      <w:bookmarkStart w:id="338" w:name="_Toc12507"/>
      <w:bookmarkStart w:id="339" w:name="_Toc159436367"/>
      <w:bookmarkStart w:id="340" w:name="_Toc1347065653"/>
      <w:bookmarkStart w:id="341" w:name="_Toc169136140"/>
      <w:r w:rsidRPr="00242D89">
        <w:rPr>
          <w:lang w:eastAsia="zh-CN"/>
        </w:rPr>
        <w:t xml:space="preserve">Artificial </w:t>
      </w:r>
      <w:r w:rsidR="005F5ECC" w:rsidRPr="00242D89">
        <w:rPr>
          <w:lang w:eastAsia="zh-CN"/>
        </w:rPr>
        <w:t>intelligence</w:t>
      </w:r>
      <w:bookmarkEnd w:id="337"/>
      <w:bookmarkEnd w:id="338"/>
      <w:bookmarkEnd w:id="339"/>
      <w:bookmarkEnd w:id="340"/>
      <w:bookmarkEnd w:id="341"/>
    </w:p>
    <w:tbl>
      <w:tblPr>
        <w:tblStyle w:val="TableGrid"/>
        <w:tblW w:w="0" w:type="auto"/>
        <w:tblLook w:val="04A0" w:firstRow="1" w:lastRow="0" w:firstColumn="1" w:lastColumn="0" w:noHBand="0" w:noVBand="1"/>
      </w:tblPr>
      <w:tblGrid>
        <w:gridCol w:w="9629"/>
      </w:tblGrid>
      <w:tr w:rsidR="007A0068" w:rsidRPr="00242D89" w14:paraId="2115E6CF" w14:textId="77777777">
        <w:tc>
          <w:tcPr>
            <w:tcW w:w="9629" w:type="dxa"/>
            <w:shd w:val="clear" w:color="auto" w:fill="D9D9D9" w:themeFill="background1" w:themeFillShade="D9"/>
          </w:tcPr>
          <w:p w14:paraId="2115E6CE"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D1" w14:textId="77777777">
        <w:tc>
          <w:tcPr>
            <w:tcW w:w="9629" w:type="dxa"/>
          </w:tcPr>
          <w:p w14:paraId="2115E6D0" w14:textId="0FDA6E48" w:rsidR="007A0068" w:rsidRPr="00242D89" w:rsidRDefault="00550650" w:rsidP="00462502">
            <w:pPr>
              <w:jc w:val="both"/>
              <w:rPr>
                <w:rFonts w:eastAsia="SimSun"/>
                <w:lang w:eastAsia="zh-CN"/>
              </w:rPr>
            </w:pPr>
            <w:r w:rsidRPr="00242D89">
              <w:t xml:space="preserve">Artificial </w:t>
            </w:r>
            <w:r w:rsidR="005F5ECC" w:rsidRPr="00242D89">
              <w:t xml:space="preserve">intelligence </w:t>
            </w:r>
            <w:r w:rsidRPr="00242D89">
              <w:t xml:space="preserve">(AI) introduces a new dimension of intelligent and adaptive interactions, enhancing user experiences. </w:t>
            </w:r>
            <w:r w:rsidRPr="00242D89">
              <w:rPr>
                <w:lang w:eastAsia="zh-CN"/>
              </w:rPr>
              <w:t xml:space="preserve">The incorporation of large language models further amplifies the capabilities of AI within the metaverse. </w:t>
            </w:r>
            <w:r w:rsidRPr="00242D89">
              <w:t>The motivation for establishing standards on AI promote</w:t>
            </w:r>
            <w:r w:rsidRPr="00242D89">
              <w:rPr>
                <w:lang w:eastAsia="zh-CN"/>
              </w:rPr>
              <w:t>s</w:t>
            </w:r>
            <w:r w:rsidRPr="00242D89">
              <w:t xml:space="preserve"> interoperability and optimizes performance within this dynamic digital space.</w:t>
            </w:r>
          </w:p>
        </w:tc>
      </w:tr>
      <w:tr w:rsidR="007A0068" w:rsidRPr="00242D89" w14:paraId="2115E6D3" w14:textId="77777777">
        <w:tc>
          <w:tcPr>
            <w:tcW w:w="9629" w:type="dxa"/>
            <w:shd w:val="clear" w:color="auto" w:fill="D9D9D9" w:themeFill="background1" w:themeFillShade="D9"/>
          </w:tcPr>
          <w:p w14:paraId="2115E6D2" w14:textId="77777777" w:rsidR="007A0068" w:rsidRPr="00242D89" w:rsidRDefault="00550650" w:rsidP="00462502">
            <w:pPr>
              <w:jc w:val="both"/>
              <w:rPr>
                <w:lang w:eastAsia="zh-CN"/>
              </w:rPr>
            </w:pPr>
            <w:r w:rsidRPr="00242D89">
              <w:rPr>
                <w:lang w:eastAsia="zh-CN"/>
              </w:rPr>
              <w:t>Tasks</w:t>
            </w:r>
          </w:p>
        </w:tc>
      </w:tr>
      <w:tr w:rsidR="007A0068" w:rsidRPr="00242D89" w14:paraId="2115E6DA" w14:textId="77777777">
        <w:tc>
          <w:tcPr>
            <w:tcW w:w="9629" w:type="dxa"/>
          </w:tcPr>
          <w:p w14:paraId="2115E6D4" w14:textId="77777777" w:rsidR="007A0068" w:rsidRPr="00242D89" w:rsidRDefault="00550650" w:rsidP="00462502">
            <w:pPr>
              <w:jc w:val="both"/>
              <w:rPr>
                <w:lang w:eastAsia="zh-CN"/>
              </w:rPr>
            </w:pPr>
            <w:r w:rsidRPr="00242D89">
              <w:rPr>
                <w:lang w:eastAsia="zh-CN"/>
              </w:rPr>
              <w:t xml:space="preserve">The standardization of AI within the metaverse should support its development. </w:t>
            </w:r>
          </w:p>
          <w:p w14:paraId="2115E6D5" w14:textId="77777777" w:rsidR="007A0068" w:rsidRPr="00242D89" w:rsidRDefault="00550650" w:rsidP="00462502">
            <w:pPr>
              <w:jc w:val="both"/>
              <w:rPr>
                <w:lang w:eastAsia="zh-CN"/>
              </w:rPr>
            </w:pPr>
            <w:r w:rsidRPr="00242D89">
              <w:rPr>
                <w:lang w:eastAsia="zh-CN"/>
              </w:rPr>
              <w:t>Tasks include, but are not limited to:</w:t>
            </w:r>
          </w:p>
          <w:p w14:paraId="2115E6D6" w14:textId="77777777" w:rsidR="007A0068" w:rsidRPr="00242D89" w:rsidRDefault="00550650" w:rsidP="00462502">
            <w:pPr>
              <w:pStyle w:val="enumlev2"/>
              <w:jc w:val="both"/>
            </w:pPr>
            <w:r w:rsidRPr="00242D89">
              <w:t>Developing standardized protocols for AI-driven interactions within the metaverse, encompassing natural language processing, contextual understanding, and adaptive behaviour, ensuring a consistent and user-friendly experience across diverse platforms.</w:t>
            </w:r>
          </w:p>
          <w:p w14:paraId="2115E6D7" w14:textId="77777777" w:rsidR="007A0068" w:rsidRPr="00242D89" w:rsidRDefault="00550650" w:rsidP="00462502">
            <w:pPr>
              <w:pStyle w:val="enumlev2"/>
              <w:jc w:val="both"/>
            </w:pPr>
            <w:r w:rsidRPr="00242D89">
              <w:t>Developing guidelines for the responsible and inclusive integration of AI, including large language models, in metaverse applications, considering accessibility features, user diversity, and avoiding biases in AI-driven interactions on a large scale.</w:t>
            </w:r>
          </w:p>
          <w:p w14:paraId="2115E6D9" w14:textId="5BF018F9" w:rsidR="007A0068" w:rsidRPr="00242D89" w:rsidRDefault="00550650" w:rsidP="008A566D">
            <w:pPr>
              <w:pStyle w:val="enumlev2"/>
              <w:jc w:val="both"/>
              <w:rPr>
                <w:rFonts w:eastAsiaTheme="minorEastAsia"/>
                <w:lang w:eastAsia="zh-CN"/>
              </w:rPr>
            </w:pPr>
            <w:r w:rsidRPr="00242D89">
              <w:t>Providing the necessary collaboration for joint activities in the field between ITU and other SDOs conducting related work on AI applications in the metaverse.</w:t>
            </w:r>
          </w:p>
        </w:tc>
      </w:tr>
      <w:tr w:rsidR="007A0068" w:rsidRPr="00242D89" w14:paraId="2115E6DC" w14:textId="77777777">
        <w:tc>
          <w:tcPr>
            <w:tcW w:w="9629" w:type="dxa"/>
            <w:shd w:val="clear" w:color="auto" w:fill="D9D9D9" w:themeFill="background1" w:themeFillShade="D9"/>
          </w:tcPr>
          <w:p w14:paraId="2115E6DB"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6E4" w14:textId="77777777">
        <w:tc>
          <w:tcPr>
            <w:tcW w:w="9629" w:type="dxa"/>
          </w:tcPr>
          <w:p w14:paraId="2115E6DD" w14:textId="77777777" w:rsidR="007A0068" w:rsidRPr="00242D89" w:rsidRDefault="00550650" w:rsidP="00462502">
            <w:pPr>
              <w:jc w:val="both"/>
              <w:rPr>
                <w:lang w:eastAsia="zh-CN"/>
              </w:rPr>
            </w:pPr>
            <w:r w:rsidRPr="00242D89">
              <w:rPr>
                <w:lang w:eastAsia="zh-CN"/>
              </w:rPr>
              <w:t>ITU-T SG16</w:t>
            </w:r>
          </w:p>
          <w:p w14:paraId="2115E6DE" w14:textId="77777777" w:rsidR="007A0068" w:rsidRPr="00242D89" w:rsidRDefault="00550650" w:rsidP="00462502">
            <w:pPr>
              <w:jc w:val="both"/>
              <w:rPr>
                <w:lang w:eastAsia="zh-CN"/>
              </w:rPr>
            </w:pPr>
            <w:r w:rsidRPr="00242D89">
              <w:rPr>
                <w:lang w:eastAsia="zh-CN"/>
              </w:rPr>
              <w:t>ITU-T SG17</w:t>
            </w:r>
          </w:p>
          <w:p w14:paraId="2115E6DF" w14:textId="77777777" w:rsidR="007A0068" w:rsidRPr="00242D89" w:rsidRDefault="00550650" w:rsidP="00462502">
            <w:pPr>
              <w:jc w:val="both"/>
              <w:rPr>
                <w:lang w:eastAsia="zh-CN"/>
              </w:rPr>
            </w:pPr>
            <w:r w:rsidRPr="00242D89">
              <w:rPr>
                <w:lang w:eastAsia="zh-CN"/>
              </w:rPr>
              <w:t>ITU-T SG20</w:t>
            </w:r>
          </w:p>
          <w:p w14:paraId="2115E6E0" w14:textId="77777777" w:rsidR="007A0068" w:rsidRPr="00242D89" w:rsidRDefault="00550650" w:rsidP="00462502">
            <w:pPr>
              <w:jc w:val="both"/>
              <w:rPr>
                <w:lang w:eastAsia="zh-CN"/>
              </w:rPr>
            </w:pPr>
            <w:r w:rsidRPr="00242D89">
              <w:rPr>
                <w:lang w:eastAsia="zh-CN"/>
              </w:rPr>
              <w:t>W3C AI KR (Artificial Intelligence Knowledge Representation Community Group)</w:t>
            </w:r>
          </w:p>
          <w:p w14:paraId="2115E6E1" w14:textId="77777777" w:rsidR="007A0068" w:rsidRPr="00242D89" w:rsidRDefault="00550650" w:rsidP="00462502">
            <w:pPr>
              <w:jc w:val="both"/>
              <w:rPr>
                <w:lang w:eastAsia="zh-CN"/>
              </w:rPr>
            </w:pPr>
            <w:r w:rsidRPr="00242D89">
              <w:rPr>
                <w:lang w:eastAsia="zh-CN"/>
              </w:rPr>
              <w:t>IEEE Computer Society</w:t>
            </w:r>
          </w:p>
          <w:p w14:paraId="2115E6E2" w14:textId="77777777" w:rsidR="007A0068" w:rsidRPr="00242D89" w:rsidRDefault="00550650" w:rsidP="00462502">
            <w:pPr>
              <w:jc w:val="both"/>
              <w:rPr>
                <w:lang w:eastAsia="zh-CN"/>
              </w:rPr>
            </w:pPr>
            <w:r w:rsidRPr="00242D89">
              <w:rPr>
                <w:lang w:eastAsia="zh-CN"/>
              </w:rPr>
              <w:t>ISO/IEC JTC1/SC42 (Artificial Intelligence)</w:t>
            </w:r>
          </w:p>
          <w:p w14:paraId="2115E6E3" w14:textId="77777777" w:rsidR="007A0068" w:rsidRPr="00242D89" w:rsidRDefault="00550650" w:rsidP="00462502">
            <w:pPr>
              <w:jc w:val="both"/>
              <w:rPr>
                <w:lang w:eastAsia="zh-CN"/>
              </w:rPr>
            </w:pPr>
            <w:r w:rsidRPr="00242D89">
              <w:rPr>
                <w:lang w:eastAsia="zh-CN"/>
              </w:rPr>
              <w:t>IDEA (The Immersive Digital Experiences Alliance)</w:t>
            </w:r>
          </w:p>
        </w:tc>
      </w:tr>
    </w:tbl>
    <w:p w14:paraId="2115E6E5" w14:textId="77777777" w:rsidR="007A0068" w:rsidRPr="00242D89" w:rsidRDefault="00550650" w:rsidP="00462502">
      <w:pPr>
        <w:pStyle w:val="Heading2"/>
        <w:jc w:val="both"/>
        <w:rPr>
          <w:lang w:eastAsia="zh-CN"/>
        </w:rPr>
      </w:pPr>
      <w:bookmarkStart w:id="342" w:name="_Toc159436368"/>
      <w:bookmarkStart w:id="343" w:name="_Toc8084"/>
      <w:bookmarkStart w:id="344" w:name="_Toc1359823297"/>
      <w:bookmarkStart w:id="345" w:name="_Toc2055611577"/>
      <w:bookmarkStart w:id="346" w:name="_Toc169136141"/>
      <w:r w:rsidRPr="00242D89">
        <w:t xml:space="preserve">Interoperability and </w:t>
      </w:r>
      <w:r w:rsidRPr="00242D89">
        <w:rPr>
          <w:lang w:eastAsia="zh-CN"/>
        </w:rPr>
        <w:t>ICT related infrastructure</w:t>
      </w:r>
      <w:bookmarkEnd w:id="342"/>
      <w:r w:rsidRPr="00242D89">
        <w:rPr>
          <w:lang w:eastAsia="zh-CN"/>
        </w:rPr>
        <w:t xml:space="preserve"> standards</w:t>
      </w:r>
      <w:bookmarkEnd w:id="343"/>
      <w:bookmarkEnd w:id="344"/>
      <w:bookmarkEnd w:id="345"/>
      <w:bookmarkEnd w:id="346"/>
    </w:p>
    <w:p w14:paraId="2115E6E6" w14:textId="77777777" w:rsidR="007A0068" w:rsidRPr="00242D89" w:rsidRDefault="00550650" w:rsidP="00462502">
      <w:pPr>
        <w:pStyle w:val="Heading3"/>
        <w:jc w:val="both"/>
      </w:pPr>
      <w:bookmarkStart w:id="347" w:name="_Toc2094345350"/>
      <w:bookmarkStart w:id="348" w:name="_Toc687"/>
      <w:bookmarkStart w:id="349" w:name="_Toc1029181305"/>
      <w:bookmarkStart w:id="350" w:name="_Toc169136142"/>
      <w:bookmarkStart w:id="351" w:name="_Toc159436369"/>
      <w:r w:rsidRPr="00242D89">
        <w:rPr>
          <w:lang w:eastAsia="zh-CN"/>
        </w:rPr>
        <w:t>Interoperability</w:t>
      </w:r>
      <w:bookmarkEnd w:id="347"/>
      <w:bookmarkEnd w:id="348"/>
      <w:bookmarkEnd w:id="349"/>
      <w:bookmarkEnd w:id="350"/>
    </w:p>
    <w:tbl>
      <w:tblPr>
        <w:tblStyle w:val="TableGrid"/>
        <w:tblW w:w="0" w:type="auto"/>
        <w:tblLook w:val="04A0" w:firstRow="1" w:lastRow="0" w:firstColumn="1" w:lastColumn="0" w:noHBand="0" w:noVBand="1"/>
      </w:tblPr>
      <w:tblGrid>
        <w:gridCol w:w="9629"/>
      </w:tblGrid>
      <w:tr w:rsidR="007A0068" w:rsidRPr="00242D89" w14:paraId="2115E6E8" w14:textId="77777777">
        <w:tc>
          <w:tcPr>
            <w:tcW w:w="9629" w:type="dxa"/>
            <w:shd w:val="clear" w:color="auto" w:fill="D9D9D9" w:themeFill="background1" w:themeFillShade="D9"/>
          </w:tcPr>
          <w:p w14:paraId="2115E6E7"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6EB" w14:textId="77777777">
        <w:tc>
          <w:tcPr>
            <w:tcW w:w="9629" w:type="dxa"/>
          </w:tcPr>
          <w:p w14:paraId="2115E6E9" w14:textId="77777777" w:rsidR="007A0068" w:rsidRPr="00242D89" w:rsidRDefault="00550650" w:rsidP="00462502">
            <w:pPr>
              <w:jc w:val="both"/>
              <w:rPr>
                <w:rFonts w:eastAsia="Malgun Gothic"/>
                <w:lang w:eastAsia="ko-KR"/>
              </w:rPr>
            </w:pPr>
            <w:r w:rsidRPr="00242D89">
              <w:t>Interoperability stand</w:t>
            </w:r>
            <w:r w:rsidRPr="00242D89">
              <w:rPr>
                <w:lang w:eastAsia="zh-CN"/>
              </w:rPr>
              <w:t>s</w:t>
            </w:r>
            <w:r w:rsidRPr="00242D89">
              <w:t xml:space="preserve"> as the </w:t>
            </w:r>
            <w:r w:rsidRPr="00242D89">
              <w:rPr>
                <w:lang w:eastAsia="zh-CN"/>
              </w:rPr>
              <w:t xml:space="preserve">key factor </w:t>
            </w:r>
            <w:r w:rsidRPr="00242D89">
              <w:t xml:space="preserve">for this interconnected metaverse, ensuring that users can traverse, communicate and engage effortlessly across virtual environments. </w:t>
            </w:r>
            <w:r w:rsidRPr="00242D89">
              <w:rPr>
                <w:lang w:eastAsia="zh-CN"/>
              </w:rPr>
              <w:t xml:space="preserve">The motivation for developing standards to support interoperability aims </w:t>
            </w:r>
            <w:r w:rsidRPr="00242D89">
              <w:t>for breaking down silos, promot</w:t>
            </w:r>
            <w:r w:rsidRPr="00242D89">
              <w:rPr>
                <w:lang w:eastAsia="zh-CN"/>
              </w:rPr>
              <w:t>e</w:t>
            </w:r>
            <w:r w:rsidRPr="00242D89">
              <w:t xml:space="preserve"> innovation, and creat</w:t>
            </w:r>
            <w:r w:rsidRPr="00242D89">
              <w:rPr>
                <w:lang w:eastAsia="zh-CN"/>
              </w:rPr>
              <w:t>e</w:t>
            </w:r>
            <w:r w:rsidRPr="00242D89">
              <w:t xml:space="preserve"> a unified metaverse experience that transcends individual platforms and boundaries. </w:t>
            </w:r>
            <w:r w:rsidRPr="00242D89">
              <w:rPr>
                <w:rFonts w:eastAsia="Malgun Gothic"/>
                <w:lang w:eastAsia="ko-KR"/>
              </w:rPr>
              <w:t xml:space="preserve">Lack of interoperability among metaverse platforms can lead to a fragmented user experience and </w:t>
            </w:r>
            <w:r w:rsidRPr="00242D89">
              <w:rPr>
                <w:rFonts w:eastAsia="Malgun Gothic"/>
                <w:lang w:eastAsia="ko-KR"/>
              </w:rPr>
              <w:lastRenderedPageBreak/>
              <w:t>inconvenience, as users cannot interact or share their experiences across different metaverse platform environments. This restriction may limit user engagement and increase development costs, as service providers need to duplicate efforts for multiple platforms.</w:t>
            </w:r>
          </w:p>
          <w:p w14:paraId="2115E6EA" w14:textId="77777777" w:rsidR="007A0068" w:rsidRPr="00242D89" w:rsidRDefault="00550650" w:rsidP="00462502">
            <w:pPr>
              <w:jc w:val="both"/>
              <w:rPr>
                <w:rFonts w:eastAsia="SimSun"/>
                <w:lang w:eastAsia="zh-CN"/>
              </w:rPr>
            </w:pPr>
            <w:r w:rsidRPr="00242D89">
              <w:rPr>
                <w:lang w:eastAsia="ko-KR"/>
              </w:rPr>
              <w:t>To realize the interoperable metaverse, it is essential to provide standards for cross-platform interoperability, including standardized protocols and interfaces over different technologies and platforms.</w:t>
            </w:r>
          </w:p>
        </w:tc>
      </w:tr>
      <w:tr w:rsidR="007A0068" w:rsidRPr="00242D89" w14:paraId="2115E6ED" w14:textId="77777777">
        <w:tc>
          <w:tcPr>
            <w:tcW w:w="9629" w:type="dxa"/>
            <w:shd w:val="clear" w:color="auto" w:fill="D9D9D9" w:themeFill="background1" w:themeFillShade="D9"/>
          </w:tcPr>
          <w:p w14:paraId="2115E6EC" w14:textId="77777777" w:rsidR="007A0068" w:rsidRPr="00242D89" w:rsidRDefault="00550650" w:rsidP="00462502">
            <w:pPr>
              <w:jc w:val="both"/>
              <w:rPr>
                <w:lang w:eastAsia="zh-CN"/>
              </w:rPr>
            </w:pPr>
            <w:r w:rsidRPr="00242D89">
              <w:rPr>
                <w:lang w:eastAsia="zh-CN"/>
              </w:rPr>
              <w:lastRenderedPageBreak/>
              <w:t>Tasks</w:t>
            </w:r>
          </w:p>
        </w:tc>
      </w:tr>
      <w:tr w:rsidR="007A0068" w:rsidRPr="00242D89" w14:paraId="2115E6F9" w14:textId="77777777">
        <w:tc>
          <w:tcPr>
            <w:tcW w:w="9629" w:type="dxa"/>
          </w:tcPr>
          <w:p w14:paraId="2115E6EE" w14:textId="77777777" w:rsidR="007A0068" w:rsidRPr="00242D89" w:rsidRDefault="00550650" w:rsidP="00462502">
            <w:pPr>
              <w:pStyle w:val="enumlev2"/>
              <w:jc w:val="both"/>
            </w:pPr>
            <w:r w:rsidRPr="00242D89">
              <w:t xml:space="preserve">The development of standards should ensure the interoperability, which enables different metaverse platforms/systems to achieve cross-platform transaction. </w:t>
            </w:r>
          </w:p>
          <w:p w14:paraId="2115E6EF" w14:textId="77777777" w:rsidR="007A0068" w:rsidRPr="00242D89" w:rsidRDefault="00550650" w:rsidP="00462502">
            <w:pPr>
              <w:pStyle w:val="enumlev2"/>
              <w:jc w:val="both"/>
            </w:pPr>
            <w:r w:rsidRPr="00242D89">
              <w:t>Tasks include, but are not limited to:</w:t>
            </w:r>
          </w:p>
          <w:p w14:paraId="2115E6F0" w14:textId="77777777" w:rsidR="007A0068" w:rsidRPr="00242D89" w:rsidRDefault="00550650" w:rsidP="00462502">
            <w:pPr>
              <w:pStyle w:val="enumlev2"/>
              <w:jc w:val="both"/>
            </w:pPr>
            <w:r w:rsidRPr="00242D89">
              <w:t xml:space="preserve">Developing guidelines and recommendations related to metaverse interoperability. </w:t>
            </w:r>
          </w:p>
          <w:p w14:paraId="2115E6F1" w14:textId="77777777" w:rsidR="007A0068" w:rsidRPr="00242D89" w:rsidRDefault="00550650" w:rsidP="00462502">
            <w:pPr>
              <w:pStyle w:val="enumlev2"/>
              <w:jc w:val="both"/>
            </w:pPr>
            <w:r w:rsidRPr="00242D89">
              <w:t>Developing guidelines for creating open and seamless metaverse interoperable environments between metaverse platforms.</w:t>
            </w:r>
          </w:p>
          <w:p w14:paraId="2115E6F2" w14:textId="77777777" w:rsidR="007A0068" w:rsidRPr="00242D89" w:rsidRDefault="00550650" w:rsidP="00462502">
            <w:pPr>
              <w:pStyle w:val="enumlev2"/>
              <w:jc w:val="both"/>
            </w:pPr>
            <w:r w:rsidRPr="00242D89">
              <w:t>Utilizing existing enabling technologies and their evolution for metaverse cross-platform interoperability.</w:t>
            </w:r>
          </w:p>
          <w:p w14:paraId="2115E6F3" w14:textId="77777777" w:rsidR="007A0068" w:rsidRPr="00242D89" w:rsidRDefault="00550650" w:rsidP="00462502">
            <w:pPr>
              <w:pStyle w:val="enumlev2"/>
              <w:jc w:val="both"/>
            </w:pPr>
            <w:r w:rsidRPr="00242D89">
              <w:t>Developing use-cases and service scenarios, requirements, and functional architecture for metaverse cross-platform interoperability.</w:t>
            </w:r>
          </w:p>
          <w:p w14:paraId="2115E6F4" w14:textId="77777777" w:rsidR="007A0068" w:rsidRPr="00242D89" w:rsidRDefault="00550650" w:rsidP="00462502">
            <w:pPr>
              <w:pStyle w:val="enumlev2"/>
              <w:jc w:val="both"/>
            </w:pPr>
            <w:r w:rsidRPr="00242D89">
              <w:t>Developing protocols and interfaces for metaverse cross-platform interoperability.</w:t>
            </w:r>
          </w:p>
          <w:p w14:paraId="2115E6F5" w14:textId="77777777" w:rsidR="007A0068" w:rsidRPr="00242D89" w:rsidRDefault="00550650" w:rsidP="00462502">
            <w:pPr>
              <w:pStyle w:val="enumlev2"/>
              <w:jc w:val="both"/>
            </w:pPr>
            <w:r w:rsidRPr="00242D89">
              <w:t>Utilizing emerging technologies for metaverse cross-platform interoperability.</w:t>
            </w:r>
          </w:p>
          <w:p w14:paraId="2115E6F6" w14:textId="77777777" w:rsidR="007A0068" w:rsidRPr="00242D89" w:rsidRDefault="00550650" w:rsidP="00462502">
            <w:pPr>
              <w:pStyle w:val="enumlev2"/>
              <w:jc w:val="both"/>
            </w:pPr>
            <w:r w:rsidRPr="00242D89">
              <w:t>Keeping the up-to-date gap analysis for standardization on metaverse cross-platform interoperability.</w:t>
            </w:r>
          </w:p>
          <w:p w14:paraId="2115E6F7" w14:textId="77777777" w:rsidR="007A0068" w:rsidRPr="00242D89" w:rsidRDefault="00550650" w:rsidP="00462502">
            <w:pPr>
              <w:pStyle w:val="enumlev2"/>
              <w:jc w:val="both"/>
            </w:pPr>
            <w:r w:rsidRPr="00242D89">
              <w:t>Providing the necessary collaboration for joint activities in the field between ITU and other SDOs conducting related work on Interoperability in the metaverse.</w:t>
            </w:r>
          </w:p>
          <w:p w14:paraId="2115E6F8" w14:textId="69BCADF4" w:rsidR="007A0068" w:rsidRPr="00242D89" w:rsidRDefault="00550650" w:rsidP="00462502">
            <w:pPr>
              <w:jc w:val="both"/>
              <w:rPr>
                <w:lang w:eastAsia="zh-CN"/>
              </w:rPr>
            </w:pPr>
            <w:r w:rsidRPr="00242D89">
              <w:rPr>
                <w:lang w:eastAsia="zh-CN"/>
              </w:rPr>
              <w:t>NOTE – The tasks include, but are not limited to, developing common standards and protocols for avatar creation, customization, and transfer, which are essential in ensuring avatar interoperability between platforms specified in [b-</w:t>
            </w:r>
            <w:r w:rsidR="001E42C4">
              <w:rPr>
                <w:lang w:eastAsia="zh-CN"/>
              </w:rPr>
              <w:t xml:space="preserve">ITU-T </w:t>
            </w:r>
            <w:r w:rsidRPr="00242D89">
              <w:rPr>
                <w:lang w:eastAsia="zh-CN"/>
              </w:rPr>
              <w:t xml:space="preserve">FGMV-19]. </w:t>
            </w:r>
          </w:p>
        </w:tc>
      </w:tr>
      <w:tr w:rsidR="007A0068" w:rsidRPr="00242D89" w14:paraId="2115E6FB" w14:textId="77777777">
        <w:tc>
          <w:tcPr>
            <w:tcW w:w="9629" w:type="dxa"/>
            <w:shd w:val="clear" w:color="auto" w:fill="D9D9D9" w:themeFill="background1" w:themeFillShade="D9"/>
          </w:tcPr>
          <w:p w14:paraId="2115E6FA"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712" w14:textId="77777777">
        <w:tc>
          <w:tcPr>
            <w:tcW w:w="9629" w:type="dxa"/>
          </w:tcPr>
          <w:p w14:paraId="2115E6FC" w14:textId="77777777" w:rsidR="007A0068" w:rsidRPr="00242D89" w:rsidRDefault="00550650" w:rsidP="00462502">
            <w:pPr>
              <w:jc w:val="both"/>
              <w:rPr>
                <w:lang w:eastAsia="zh-CN"/>
              </w:rPr>
            </w:pPr>
            <w:r w:rsidRPr="00242D89">
              <w:rPr>
                <w:lang w:eastAsia="zh-CN"/>
              </w:rPr>
              <w:t>All ITU-T SGs</w:t>
            </w:r>
          </w:p>
          <w:p w14:paraId="2115E6FD" w14:textId="77777777" w:rsidR="007A0068" w:rsidRPr="00242D89" w:rsidRDefault="00550650" w:rsidP="00462502">
            <w:pPr>
              <w:jc w:val="both"/>
              <w:rPr>
                <w:lang w:eastAsia="zh-CN"/>
              </w:rPr>
            </w:pPr>
            <w:r w:rsidRPr="00242D89">
              <w:rPr>
                <w:lang w:eastAsia="zh-CN"/>
              </w:rPr>
              <w:t>W3C Web of Things Interest Group</w:t>
            </w:r>
          </w:p>
          <w:p w14:paraId="2115E6FE" w14:textId="77777777" w:rsidR="007A0068" w:rsidRPr="00242D89" w:rsidRDefault="00550650" w:rsidP="00462502">
            <w:pPr>
              <w:jc w:val="both"/>
              <w:rPr>
                <w:lang w:eastAsia="zh-CN"/>
              </w:rPr>
            </w:pPr>
            <w:r w:rsidRPr="00242D89">
              <w:rPr>
                <w:lang w:eastAsia="zh-CN"/>
              </w:rPr>
              <w:t>Khronos Group</w:t>
            </w:r>
          </w:p>
          <w:p w14:paraId="2115E6FF" w14:textId="77777777" w:rsidR="007A0068" w:rsidRPr="00242D89" w:rsidRDefault="00550650" w:rsidP="00462502">
            <w:pPr>
              <w:jc w:val="both"/>
              <w:rPr>
                <w:lang w:eastAsia="zh-CN"/>
              </w:rPr>
            </w:pPr>
            <w:r w:rsidRPr="00242D89">
              <w:rPr>
                <w:lang w:eastAsia="zh-CN"/>
              </w:rPr>
              <w:t>IEEE SCC21 (Standards Coordinating Committee 21)</w:t>
            </w:r>
          </w:p>
          <w:p w14:paraId="2115E700" w14:textId="77777777" w:rsidR="007A0068" w:rsidRPr="00242D89" w:rsidRDefault="00550650" w:rsidP="00462502">
            <w:pPr>
              <w:jc w:val="both"/>
              <w:rPr>
                <w:lang w:eastAsia="zh-CN"/>
              </w:rPr>
            </w:pPr>
            <w:r w:rsidRPr="00242D89">
              <w:rPr>
                <w:lang w:eastAsia="zh-CN"/>
              </w:rPr>
              <w:t>OGC (Open Geospatial Consortium)</w:t>
            </w:r>
          </w:p>
          <w:p w14:paraId="2115E701" w14:textId="77777777" w:rsidR="007A0068" w:rsidRPr="00242D89" w:rsidRDefault="00550650" w:rsidP="00462502">
            <w:pPr>
              <w:jc w:val="both"/>
              <w:rPr>
                <w:lang w:eastAsia="zh-CN"/>
              </w:rPr>
            </w:pPr>
            <w:r w:rsidRPr="00242D89">
              <w:rPr>
                <w:lang w:eastAsia="zh-CN"/>
              </w:rPr>
              <w:t xml:space="preserve">ISO/IEC JTC1/SC32(Data management and interchange) </w:t>
            </w:r>
          </w:p>
          <w:p w14:paraId="2115E702" w14:textId="77777777" w:rsidR="007A0068" w:rsidRPr="00242D89" w:rsidRDefault="00550650" w:rsidP="00462502">
            <w:pPr>
              <w:jc w:val="both"/>
              <w:rPr>
                <w:lang w:eastAsia="zh-CN"/>
              </w:rPr>
            </w:pPr>
            <w:r w:rsidRPr="00242D89">
              <w:rPr>
                <w:lang w:eastAsia="zh-CN"/>
              </w:rPr>
              <w:t>VRM Consortium</w:t>
            </w:r>
          </w:p>
          <w:p w14:paraId="2115E703" w14:textId="77777777" w:rsidR="007A0068" w:rsidRPr="00242D89" w:rsidRDefault="00550650" w:rsidP="00462502">
            <w:pPr>
              <w:jc w:val="both"/>
              <w:rPr>
                <w:lang w:eastAsia="zh-CN"/>
              </w:rPr>
            </w:pPr>
            <w:r w:rsidRPr="00242D89">
              <w:rPr>
                <w:lang w:eastAsia="zh-CN"/>
              </w:rPr>
              <w:t xml:space="preserve">ISO TC 133, TC 172 on metaverse </w:t>
            </w:r>
          </w:p>
          <w:p w14:paraId="2115E704" w14:textId="77777777" w:rsidR="007A0068" w:rsidRPr="00242D89" w:rsidRDefault="00550650" w:rsidP="00462502">
            <w:pPr>
              <w:jc w:val="both"/>
              <w:rPr>
                <w:lang w:eastAsia="zh-CN"/>
              </w:rPr>
            </w:pPr>
            <w:r w:rsidRPr="00242D89">
              <w:rPr>
                <w:lang w:eastAsia="zh-CN"/>
              </w:rPr>
              <w:t>IEC TC 100, TC 110, TC 159 on metaverse devices and systems</w:t>
            </w:r>
          </w:p>
          <w:p w14:paraId="2115E705" w14:textId="77777777" w:rsidR="007A0068" w:rsidRPr="00242D89" w:rsidRDefault="00550650" w:rsidP="00462502">
            <w:pPr>
              <w:jc w:val="both"/>
              <w:rPr>
                <w:lang w:eastAsia="zh-CN"/>
              </w:rPr>
            </w:pPr>
            <w:r w:rsidRPr="00242D89">
              <w:rPr>
                <w:lang w:eastAsia="zh-CN"/>
              </w:rPr>
              <w:t xml:space="preserve">ISO &amp; IEC JSEG 15 (metaverse) </w:t>
            </w:r>
          </w:p>
          <w:p w14:paraId="2115E706" w14:textId="77777777" w:rsidR="007A0068" w:rsidRPr="00242D89" w:rsidRDefault="00550650" w:rsidP="00462502">
            <w:pPr>
              <w:jc w:val="both"/>
              <w:rPr>
                <w:lang w:eastAsia="zh-CN"/>
              </w:rPr>
            </w:pPr>
            <w:r w:rsidRPr="00242D89">
              <w:rPr>
                <w:lang w:eastAsia="zh-CN"/>
              </w:rPr>
              <w:t>ISO/IEC JTC 1 SC 6, SC 24, SC 29, SC 35, SC 36 on metaverse related aspects</w:t>
            </w:r>
          </w:p>
          <w:p w14:paraId="2115E707" w14:textId="77777777" w:rsidR="007A0068" w:rsidRPr="00242D89" w:rsidRDefault="00550650" w:rsidP="00462502">
            <w:pPr>
              <w:jc w:val="both"/>
              <w:rPr>
                <w:lang w:eastAsia="zh-CN"/>
              </w:rPr>
            </w:pPr>
            <w:r w:rsidRPr="00242D89">
              <w:rPr>
                <w:lang w:eastAsia="zh-CN"/>
              </w:rPr>
              <w:t xml:space="preserve">IEEE SA MWG (Metaverse WG), ARMDWG (Augmented Reality on Mobile Devices WG), 2888 WG (Interfacing Cyber and Physical World WG) </w:t>
            </w:r>
          </w:p>
          <w:p w14:paraId="2115E708" w14:textId="77777777" w:rsidR="007A0068" w:rsidRPr="00242D89" w:rsidRDefault="00550650" w:rsidP="00462502">
            <w:pPr>
              <w:jc w:val="both"/>
              <w:rPr>
                <w:lang w:eastAsia="zh-CN"/>
              </w:rPr>
            </w:pPr>
            <w:r w:rsidRPr="00242D89">
              <w:rPr>
                <w:lang w:eastAsia="zh-CN"/>
              </w:rPr>
              <w:t xml:space="preserve">IETF ICNRG on metaverse contents distributions </w:t>
            </w:r>
          </w:p>
          <w:p w14:paraId="2115E709" w14:textId="77777777" w:rsidR="007A0068" w:rsidRPr="00242D89" w:rsidRDefault="00550650" w:rsidP="00462502">
            <w:pPr>
              <w:jc w:val="both"/>
              <w:rPr>
                <w:lang w:eastAsia="zh-CN"/>
              </w:rPr>
            </w:pPr>
            <w:r w:rsidRPr="00242D89">
              <w:rPr>
                <w:lang w:eastAsia="zh-CN"/>
              </w:rPr>
              <w:lastRenderedPageBreak/>
              <w:t>3GPP SA2 on mobile metaverse</w:t>
            </w:r>
          </w:p>
          <w:p w14:paraId="2115E70A" w14:textId="77777777" w:rsidR="007A0068" w:rsidRPr="00242D89" w:rsidRDefault="00550650" w:rsidP="00462502">
            <w:pPr>
              <w:jc w:val="both"/>
              <w:rPr>
                <w:lang w:eastAsia="zh-CN"/>
              </w:rPr>
            </w:pPr>
            <w:r w:rsidRPr="00242D89">
              <w:rPr>
                <w:lang w:eastAsia="zh-CN"/>
              </w:rPr>
              <w:t>Khronos 3D Formats Working Group on metaverse content format</w:t>
            </w:r>
          </w:p>
          <w:p w14:paraId="2115E70B" w14:textId="77777777" w:rsidR="007A0068" w:rsidRPr="00242D89" w:rsidRDefault="00550650" w:rsidP="00462502">
            <w:pPr>
              <w:jc w:val="both"/>
              <w:rPr>
                <w:lang w:eastAsia="zh-CN"/>
              </w:rPr>
            </w:pPr>
            <w:proofErr w:type="spellStart"/>
            <w:r w:rsidRPr="00242D89">
              <w:rPr>
                <w:lang w:eastAsia="zh-CN"/>
              </w:rPr>
              <w:t>OpenUSD</w:t>
            </w:r>
            <w:proofErr w:type="spellEnd"/>
            <w:r w:rsidRPr="00242D89">
              <w:rPr>
                <w:lang w:eastAsia="zh-CN"/>
              </w:rPr>
              <w:t xml:space="preserve"> on metaverse content and environment format</w:t>
            </w:r>
          </w:p>
          <w:p w14:paraId="2115E70C" w14:textId="77777777" w:rsidR="007A0068" w:rsidRPr="00242D89" w:rsidRDefault="00550650" w:rsidP="00462502">
            <w:pPr>
              <w:jc w:val="both"/>
              <w:rPr>
                <w:lang w:eastAsia="zh-CN"/>
              </w:rPr>
            </w:pPr>
            <w:r w:rsidRPr="00242D89">
              <w:rPr>
                <w:lang w:eastAsia="zh-CN"/>
              </w:rPr>
              <w:t xml:space="preserve">W3C Metaverse Interoperability CG, DID (Distributed ID) WG </w:t>
            </w:r>
          </w:p>
          <w:p w14:paraId="2115E70D" w14:textId="77777777" w:rsidR="007A0068" w:rsidRPr="00242D89" w:rsidRDefault="00550650" w:rsidP="00462502">
            <w:pPr>
              <w:jc w:val="both"/>
              <w:rPr>
                <w:lang w:eastAsia="zh-CN"/>
              </w:rPr>
            </w:pPr>
            <w:r w:rsidRPr="00242D89">
              <w:rPr>
                <w:lang w:eastAsia="zh-CN"/>
              </w:rPr>
              <w:t xml:space="preserve">MSF (Metaverse Standards Forum) </w:t>
            </w:r>
          </w:p>
          <w:p w14:paraId="2115E70E" w14:textId="77777777" w:rsidR="007A0068" w:rsidRPr="00242D89" w:rsidRDefault="00550650" w:rsidP="00462502">
            <w:pPr>
              <w:jc w:val="both"/>
              <w:rPr>
                <w:lang w:eastAsia="zh-CN"/>
              </w:rPr>
            </w:pPr>
            <w:r w:rsidRPr="00242D89">
              <w:rPr>
                <w:lang w:eastAsia="zh-CN"/>
              </w:rPr>
              <w:t xml:space="preserve">OMF (Open Metaverse Foundation) </w:t>
            </w:r>
          </w:p>
          <w:p w14:paraId="2115E70F" w14:textId="77777777" w:rsidR="007A0068" w:rsidRPr="00242D89" w:rsidRDefault="00550650" w:rsidP="00462502">
            <w:pPr>
              <w:jc w:val="both"/>
              <w:rPr>
                <w:lang w:eastAsia="zh-CN"/>
              </w:rPr>
            </w:pPr>
            <w:r w:rsidRPr="00242D89">
              <w:rPr>
                <w:lang w:eastAsia="zh-CN"/>
              </w:rPr>
              <w:t xml:space="preserve">OMI (Open Metaverse Interoperability) </w:t>
            </w:r>
          </w:p>
          <w:p w14:paraId="2115E710" w14:textId="77777777" w:rsidR="007A0068" w:rsidRPr="00242D89" w:rsidRDefault="00550650" w:rsidP="00462502">
            <w:pPr>
              <w:jc w:val="both"/>
              <w:rPr>
                <w:lang w:eastAsia="zh-CN"/>
              </w:rPr>
            </w:pPr>
            <w:r w:rsidRPr="00242D89">
              <w:rPr>
                <w:lang w:eastAsia="zh-CN"/>
              </w:rPr>
              <w:t>OMA3 (Open Metaverse Alliance)</w:t>
            </w:r>
          </w:p>
          <w:p w14:paraId="2115E711" w14:textId="77777777" w:rsidR="007A0068" w:rsidRPr="00242D89" w:rsidRDefault="00550650" w:rsidP="00462502">
            <w:pPr>
              <w:jc w:val="both"/>
              <w:rPr>
                <w:lang w:eastAsia="zh-CN"/>
              </w:rPr>
            </w:pPr>
            <w:r w:rsidRPr="00242D89">
              <w:rPr>
                <w:lang w:eastAsia="zh-CN"/>
              </w:rPr>
              <w:t>MPAI (Moving pictures, audio and data coding by artificial intelligence)</w:t>
            </w:r>
          </w:p>
        </w:tc>
      </w:tr>
    </w:tbl>
    <w:p w14:paraId="2115E713" w14:textId="77777777" w:rsidR="007A0068" w:rsidRPr="00242D89" w:rsidRDefault="00550650" w:rsidP="00462502">
      <w:pPr>
        <w:pStyle w:val="Heading3"/>
        <w:jc w:val="both"/>
        <w:rPr>
          <w:lang w:eastAsia="zh-CN"/>
        </w:rPr>
      </w:pPr>
      <w:bookmarkStart w:id="352" w:name="_Toc4735"/>
      <w:bookmarkStart w:id="353" w:name="_Toc257839473"/>
      <w:bookmarkStart w:id="354" w:name="_Toc1616900197"/>
      <w:bookmarkStart w:id="355" w:name="_Toc169136143"/>
      <w:r w:rsidRPr="00242D89">
        <w:rPr>
          <w:lang w:eastAsia="zh-CN"/>
        </w:rPr>
        <w:lastRenderedPageBreak/>
        <w:t>Data sharing</w:t>
      </w:r>
      <w:bookmarkEnd w:id="352"/>
      <w:bookmarkEnd w:id="353"/>
      <w:bookmarkEnd w:id="354"/>
      <w:bookmarkEnd w:id="355"/>
    </w:p>
    <w:tbl>
      <w:tblPr>
        <w:tblStyle w:val="TableGrid"/>
        <w:tblW w:w="0" w:type="auto"/>
        <w:tblLook w:val="04A0" w:firstRow="1" w:lastRow="0" w:firstColumn="1" w:lastColumn="0" w:noHBand="0" w:noVBand="1"/>
      </w:tblPr>
      <w:tblGrid>
        <w:gridCol w:w="9629"/>
      </w:tblGrid>
      <w:tr w:rsidR="007A0068" w:rsidRPr="00242D89" w14:paraId="2115E715" w14:textId="77777777">
        <w:tc>
          <w:tcPr>
            <w:tcW w:w="9629" w:type="dxa"/>
            <w:shd w:val="clear" w:color="auto" w:fill="D9D9D9" w:themeFill="background1" w:themeFillShade="D9"/>
          </w:tcPr>
          <w:p w14:paraId="2115E714"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717" w14:textId="77777777">
        <w:tc>
          <w:tcPr>
            <w:tcW w:w="9629" w:type="dxa"/>
          </w:tcPr>
          <w:p w14:paraId="2115E716" w14:textId="77777777" w:rsidR="007A0068" w:rsidRPr="00242D89" w:rsidRDefault="00550650" w:rsidP="00462502">
            <w:pPr>
              <w:jc w:val="both"/>
              <w:rPr>
                <w:rFonts w:eastAsia="SimSun"/>
                <w:lang w:eastAsia="zh-CN"/>
              </w:rPr>
            </w:pPr>
            <w:r w:rsidRPr="00242D89">
              <w:rPr>
                <w:lang w:eastAsia="zh-CN"/>
              </w:rPr>
              <w:t>As the metaverse rapidly evolves and gains prominence across various industries, the need for seamless interoperability has become paramount. Central to this interoperability is the effective sharing and exchange of data among diverse metaverse platforms. To address this critical aspect, the motivation is to develop comprehensive guidelines for standardizing data sharing within metaverse interoperability.</w:t>
            </w:r>
          </w:p>
        </w:tc>
      </w:tr>
      <w:tr w:rsidR="007A0068" w:rsidRPr="00242D89" w14:paraId="2115E719" w14:textId="77777777">
        <w:tc>
          <w:tcPr>
            <w:tcW w:w="9629" w:type="dxa"/>
            <w:shd w:val="clear" w:color="auto" w:fill="D9D9D9" w:themeFill="background1" w:themeFillShade="D9"/>
          </w:tcPr>
          <w:p w14:paraId="2115E718" w14:textId="77777777" w:rsidR="007A0068" w:rsidRPr="00242D89" w:rsidRDefault="00550650" w:rsidP="00462502">
            <w:pPr>
              <w:jc w:val="both"/>
              <w:rPr>
                <w:lang w:eastAsia="zh-CN"/>
              </w:rPr>
            </w:pPr>
            <w:r w:rsidRPr="00242D89">
              <w:rPr>
                <w:lang w:eastAsia="zh-CN"/>
              </w:rPr>
              <w:t>Tasks</w:t>
            </w:r>
          </w:p>
        </w:tc>
      </w:tr>
      <w:tr w:rsidR="007A0068" w:rsidRPr="00242D89" w14:paraId="2115E722" w14:textId="77777777">
        <w:tc>
          <w:tcPr>
            <w:tcW w:w="9629" w:type="dxa"/>
          </w:tcPr>
          <w:p w14:paraId="2115E71A" w14:textId="77777777" w:rsidR="007A0068" w:rsidRPr="00242D89" w:rsidRDefault="00550650" w:rsidP="00462502">
            <w:pPr>
              <w:jc w:val="both"/>
              <w:rPr>
                <w:lang w:eastAsia="zh-CN"/>
              </w:rPr>
            </w:pPr>
            <w:r w:rsidRPr="00242D89">
              <w:rPr>
                <w:lang w:eastAsia="zh-CN"/>
              </w:rPr>
              <w:t>Tasks include, but are not limited to:</w:t>
            </w:r>
          </w:p>
          <w:p w14:paraId="2115E71B" w14:textId="77777777" w:rsidR="007A0068" w:rsidRPr="00242D89" w:rsidRDefault="00550650" w:rsidP="00462502">
            <w:pPr>
              <w:pStyle w:val="enumlev2"/>
              <w:jc w:val="both"/>
            </w:pPr>
            <w:r w:rsidRPr="00242D89">
              <w:t>Developing protocols for data encryption and authentication.</w:t>
            </w:r>
          </w:p>
          <w:p w14:paraId="2115E71C" w14:textId="77777777" w:rsidR="007A0068" w:rsidRPr="00242D89" w:rsidRDefault="00550650" w:rsidP="00462502">
            <w:pPr>
              <w:jc w:val="both"/>
              <w:rPr>
                <w:lang w:eastAsia="zh-CN"/>
              </w:rPr>
            </w:pPr>
            <w:r w:rsidRPr="00242D89">
              <w:rPr>
                <w:lang w:eastAsia="zh-CN"/>
              </w:rPr>
              <w:t xml:space="preserve">NOTE – Establishing robust protocols for encrypting shared data and implementing secure authentication mechanisms to safeguard user information. </w:t>
            </w:r>
          </w:p>
          <w:p w14:paraId="2115E71D" w14:textId="77777777" w:rsidR="007A0068" w:rsidRPr="00242D89" w:rsidRDefault="00550650" w:rsidP="00462502">
            <w:pPr>
              <w:pStyle w:val="enumlev2"/>
              <w:jc w:val="both"/>
            </w:pPr>
            <w:r w:rsidRPr="00242D89">
              <w:t>Developing the guidelines or recommendations of types of data critical for interoperability and establish standardized formats for efficient exchange.</w:t>
            </w:r>
          </w:p>
          <w:p w14:paraId="2115E71E" w14:textId="77777777" w:rsidR="007A0068" w:rsidRPr="00242D89" w:rsidRDefault="00550650" w:rsidP="00462502">
            <w:pPr>
              <w:pStyle w:val="enumlev2"/>
              <w:jc w:val="both"/>
            </w:pPr>
            <w:r w:rsidRPr="00242D89">
              <w:t xml:space="preserve">Developing standards for data exchange between metaverse platforms, addressing data formats, structures, and security protocols to enable smooth interoperability. </w:t>
            </w:r>
          </w:p>
          <w:p w14:paraId="2115E71F" w14:textId="77777777" w:rsidR="007A0068" w:rsidRPr="00242D89" w:rsidRDefault="00550650" w:rsidP="00462502">
            <w:pPr>
              <w:pStyle w:val="enumlev2"/>
              <w:jc w:val="both"/>
            </w:pPr>
            <w:r w:rsidRPr="00242D89">
              <w:t>Developing guidelines for efficient and secure data storage, retrieval, and exchange within IDCs (Internet Data Centres).</w:t>
            </w:r>
          </w:p>
          <w:p w14:paraId="2115E720" w14:textId="77777777" w:rsidR="007A0068" w:rsidRPr="00242D89" w:rsidRDefault="00550650" w:rsidP="00462502">
            <w:pPr>
              <w:pStyle w:val="enumlev2"/>
              <w:jc w:val="both"/>
            </w:pPr>
            <w:r w:rsidRPr="00242D89">
              <w:t xml:space="preserve">Developing guidelines for data sharing considering accessible interaction by all, ensuring also that information and communication is easy to understand.  </w:t>
            </w:r>
          </w:p>
          <w:p w14:paraId="2115E721" w14:textId="77777777" w:rsidR="007A0068" w:rsidRPr="00242D89" w:rsidRDefault="00550650" w:rsidP="00462502">
            <w:pPr>
              <w:pStyle w:val="enumlev2"/>
              <w:jc w:val="both"/>
              <w:rPr>
                <w:lang w:eastAsia="zh-CN"/>
              </w:rPr>
            </w:pPr>
            <w:r w:rsidRPr="00242D89">
              <w:t>Providing the necessary collaboration for joint activities in the field between ITU and other SDOs conducting related work on data sharing in the metaverse.</w:t>
            </w:r>
          </w:p>
        </w:tc>
      </w:tr>
      <w:tr w:rsidR="007A0068" w:rsidRPr="00242D89" w14:paraId="2115E724" w14:textId="77777777">
        <w:tc>
          <w:tcPr>
            <w:tcW w:w="9629" w:type="dxa"/>
            <w:shd w:val="clear" w:color="auto" w:fill="D9D9D9" w:themeFill="background1" w:themeFillShade="D9"/>
          </w:tcPr>
          <w:p w14:paraId="2115E723"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72E" w14:textId="77777777">
        <w:tc>
          <w:tcPr>
            <w:tcW w:w="9629" w:type="dxa"/>
          </w:tcPr>
          <w:p w14:paraId="2115E725" w14:textId="77777777" w:rsidR="007A0068" w:rsidRPr="00242D89" w:rsidRDefault="00550650" w:rsidP="00462502">
            <w:pPr>
              <w:jc w:val="both"/>
              <w:rPr>
                <w:lang w:eastAsia="zh-CN"/>
              </w:rPr>
            </w:pPr>
            <w:r w:rsidRPr="00242D89">
              <w:rPr>
                <w:lang w:eastAsia="zh-CN"/>
              </w:rPr>
              <w:t>ITU-T SG20</w:t>
            </w:r>
          </w:p>
          <w:p w14:paraId="2115E726" w14:textId="77777777" w:rsidR="007A0068" w:rsidRPr="00242D89" w:rsidRDefault="00550650" w:rsidP="00462502">
            <w:pPr>
              <w:jc w:val="both"/>
              <w:rPr>
                <w:lang w:eastAsia="zh-CN"/>
              </w:rPr>
            </w:pPr>
            <w:r w:rsidRPr="00242D89">
              <w:rPr>
                <w:lang w:eastAsia="zh-CN"/>
              </w:rPr>
              <w:t>ITU-T SG13</w:t>
            </w:r>
          </w:p>
          <w:p w14:paraId="2115E727" w14:textId="77777777" w:rsidR="007A0068" w:rsidRPr="00242D89" w:rsidRDefault="00550650" w:rsidP="00462502">
            <w:pPr>
              <w:jc w:val="both"/>
              <w:rPr>
                <w:lang w:eastAsia="zh-CN"/>
              </w:rPr>
            </w:pPr>
            <w:r w:rsidRPr="00242D89">
              <w:rPr>
                <w:lang w:eastAsia="zh-CN"/>
              </w:rPr>
              <w:t>ITU-T SG16</w:t>
            </w:r>
          </w:p>
          <w:p w14:paraId="2115E728" w14:textId="77777777" w:rsidR="007A0068" w:rsidRPr="00242D89" w:rsidRDefault="00550650" w:rsidP="00462502">
            <w:pPr>
              <w:jc w:val="both"/>
              <w:rPr>
                <w:lang w:eastAsia="zh-CN"/>
              </w:rPr>
            </w:pPr>
            <w:r w:rsidRPr="00242D89">
              <w:rPr>
                <w:lang w:eastAsia="zh-CN"/>
              </w:rPr>
              <w:t xml:space="preserve">W3C/Community Groups/ Credible Web Community Group </w:t>
            </w:r>
          </w:p>
          <w:p w14:paraId="2115E729" w14:textId="77777777" w:rsidR="007A0068" w:rsidRPr="00242D89" w:rsidRDefault="00550650" w:rsidP="00462502">
            <w:pPr>
              <w:jc w:val="both"/>
              <w:rPr>
                <w:lang w:eastAsia="zh-CN"/>
              </w:rPr>
            </w:pPr>
            <w:r w:rsidRPr="00242D89">
              <w:rPr>
                <w:lang w:eastAsia="zh-CN"/>
              </w:rPr>
              <w:t>Khronos Group</w:t>
            </w:r>
          </w:p>
          <w:p w14:paraId="2115E72A" w14:textId="77777777" w:rsidR="007A0068" w:rsidRPr="00242D89" w:rsidRDefault="00550650" w:rsidP="00462502">
            <w:pPr>
              <w:jc w:val="both"/>
              <w:rPr>
                <w:lang w:eastAsia="zh-CN"/>
              </w:rPr>
            </w:pPr>
            <w:r w:rsidRPr="00242D89">
              <w:rPr>
                <w:lang w:eastAsia="zh-CN"/>
              </w:rPr>
              <w:t xml:space="preserve">ISO/IEC JTC1/SC32 (Data management and interchange) </w:t>
            </w:r>
          </w:p>
          <w:p w14:paraId="2115E72B" w14:textId="77777777" w:rsidR="007A0068" w:rsidRPr="00242D89" w:rsidRDefault="00550650" w:rsidP="00462502">
            <w:pPr>
              <w:jc w:val="both"/>
              <w:rPr>
                <w:lang w:eastAsia="zh-CN"/>
              </w:rPr>
            </w:pPr>
            <w:r w:rsidRPr="00242D89">
              <w:rPr>
                <w:lang w:eastAsia="zh-CN"/>
              </w:rPr>
              <w:t>IETF (Internet Engineering Task Force)</w:t>
            </w:r>
          </w:p>
          <w:p w14:paraId="2115E72C" w14:textId="77777777" w:rsidR="007A0068" w:rsidRPr="00242D89" w:rsidRDefault="00550650" w:rsidP="00462502">
            <w:pPr>
              <w:jc w:val="both"/>
              <w:rPr>
                <w:lang w:eastAsia="zh-CN"/>
              </w:rPr>
            </w:pPr>
            <w:r w:rsidRPr="00242D89">
              <w:rPr>
                <w:lang w:eastAsia="zh-CN"/>
              </w:rPr>
              <w:lastRenderedPageBreak/>
              <w:t>XR Association (XRA)</w:t>
            </w:r>
          </w:p>
          <w:p w14:paraId="2115E72D" w14:textId="77777777" w:rsidR="007A0068" w:rsidRPr="00242D89" w:rsidRDefault="00550650" w:rsidP="00462502">
            <w:pPr>
              <w:ind w:left="420" w:hanging="420"/>
              <w:jc w:val="both"/>
              <w:rPr>
                <w:lang w:eastAsia="zh-CN"/>
              </w:rPr>
            </w:pPr>
            <w:r w:rsidRPr="00242D89">
              <w:rPr>
                <w:lang w:eastAsia="zh-CN"/>
              </w:rPr>
              <w:t>J-SCTF (IEC-ISO-ITU Joint Smart Cities Task Force)</w:t>
            </w:r>
          </w:p>
        </w:tc>
      </w:tr>
    </w:tbl>
    <w:p w14:paraId="2115E730" w14:textId="77777777" w:rsidR="007A0068" w:rsidRPr="00242D89" w:rsidRDefault="00550650" w:rsidP="00462502">
      <w:pPr>
        <w:pStyle w:val="Heading3"/>
        <w:jc w:val="both"/>
        <w:rPr>
          <w:lang w:eastAsia="zh-CN"/>
        </w:rPr>
      </w:pPr>
      <w:bookmarkStart w:id="356" w:name="_Toc8922"/>
      <w:bookmarkStart w:id="357" w:name="_Toc983541841"/>
      <w:bookmarkStart w:id="358" w:name="_Toc2033506712"/>
      <w:bookmarkStart w:id="359" w:name="_Toc169136144"/>
      <w:r w:rsidRPr="00242D89">
        <w:rPr>
          <w:lang w:eastAsia="zh-CN"/>
        </w:rPr>
        <w:lastRenderedPageBreak/>
        <w:t>Interfacing</w:t>
      </w:r>
      <w:bookmarkEnd w:id="356"/>
      <w:bookmarkEnd w:id="357"/>
      <w:bookmarkEnd w:id="358"/>
      <w:bookmarkEnd w:id="359"/>
    </w:p>
    <w:tbl>
      <w:tblPr>
        <w:tblStyle w:val="TableGrid"/>
        <w:tblW w:w="0" w:type="auto"/>
        <w:tblLook w:val="04A0" w:firstRow="1" w:lastRow="0" w:firstColumn="1" w:lastColumn="0" w:noHBand="0" w:noVBand="1"/>
      </w:tblPr>
      <w:tblGrid>
        <w:gridCol w:w="9629"/>
      </w:tblGrid>
      <w:tr w:rsidR="007A0068" w:rsidRPr="00242D89" w14:paraId="2115E732" w14:textId="77777777">
        <w:tc>
          <w:tcPr>
            <w:tcW w:w="9629" w:type="dxa"/>
            <w:shd w:val="clear" w:color="auto" w:fill="D9D9D9" w:themeFill="background1" w:themeFillShade="D9"/>
          </w:tcPr>
          <w:p w14:paraId="2115E731"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734" w14:textId="77777777">
        <w:tc>
          <w:tcPr>
            <w:tcW w:w="9629" w:type="dxa"/>
          </w:tcPr>
          <w:p w14:paraId="2115E733" w14:textId="03241057" w:rsidR="007A0068" w:rsidRPr="00242D89" w:rsidRDefault="00550650" w:rsidP="00462502">
            <w:pPr>
              <w:jc w:val="both"/>
              <w:rPr>
                <w:rFonts w:eastAsia="SimSun"/>
                <w:lang w:eastAsia="zh-CN"/>
              </w:rPr>
            </w:pPr>
            <w:r w:rsidRPr="00242D89">
              <w:rPr>
                <w:lang w:eastAsia="zh-CN"/>
              </w:rPr>
              <w:t xml:space="preserve">The standardization of interfacing is rooted in interconnected </w:t>
            </w:r>
            <w:r w:rsidR="00633BEB" w:rsidRPr="00242D89">
              <w:rPr>
                <w:lang w:eastAsia="zh-CN"/>
              </w:rPr>
              <w:t>ecosystems;</w:t>
            </w:r>
            <w:r w:rsidRPr="00242D89">
              <w:rPr>
                <w:lang w:eastAsia="zh-CN"/>
              </w:rPr>
              <w:t xml:space="preserve"> it aims to optimize resource utilization and consistent user interfaces.</w:t>
            </w:r>
          </w:p>
        </w:tc>
      </w:tr>
      <w:tr w:rsidR="007A0068" w:rsidRPr="00242D89" w14:paraId="2115E736" w14:textId="77777777">
        <w:tc>
          <w:tcPr>
            <w:tcW w:w="9629" w:type="dxa"/>
            <w:shd w:val="clear" w:color="auto" w:fill="D9D9D9" w:themeFill="background1" w:themeFillShade="D9"/>
          </w:tcPr>
          <w:p w14:paraId="2115E735" w14:textId="77777777" w:rsidR="007A0068" w:rsidRPr="00242D89" w:rsidRDefault="00550650" w:rsidP="00462502">
            <w:pPr>
              <w:jc w:val="both"/>
              <w:rPr>
                <w:lang w:eastAsia="zh-CN"/>
              </w:rPr>
            </w:pPr>
            <w:r w:rsidRPr="00242D89">
              <w:rPr>
                <w:lang w:eastAsia="zh-CN"/>
              </w:rPr>
              <w:t>Tasks</w:t>
            </w:r>
          </w:p>
        </w:tc>
      </w:tr>
      <w:tr w:rsidR="007A0068" w:rsidRPr="00242D89" w14:paraId="2115E73C" w14:textId="77777777">
        <w:tc>
          <w:tcPr>
            <w:tcW w:w="9629" w:type="dxa"/>
          </w:tcPr>
          <w:p w14:paraId="2115E737" w14:textId="77777777" w:rsidR="007A0068" w:rsidRPr="00242D89" w:rsidRDefault="00550650" w:rsidP="00462502">
            <w:pPr>
              <w:jc w:val="both"/>
              <w:rPr>
                <w:lang w:eastAsia="zh-CN"/>
              </w:rPr>
            </w:pPr>
            <w:r w:rsidRPr="00242D89">
              <w:rPr>
                <w:lang w:eastAsia="zh-CN"/>
              </w:rPr>
              <w:t>Tasks include, but are not limited to:</w:t>
            </w:r>
          </w:p>
          <w:p w14:paraId="2115E738" w14:textId="77777777" w:rsidR="007A0068" w:rsidRPr="00242D89" w:rsidRDefault="00550650" w:rsidP="00462502">
            <w:pPr>
              <w:pStyle w:val="enumlev2"/>
              <w:jc w:val="both"/>
            </w:pPr>
            <w:r w:rsidRPr="00242D89">
              <w:t>Developing the guidelines on interfacing in metaverse interoperability such as define interfacing protocols.</w:t>
            </w:r>
          </w:p>
          <w:p w14:paraId="2115E739" w14:textId="77777777" w:rsidR="007A0068" w:rsidRPr="00242D89" w:rsidRDefault="00550650" w:rsidP="00462502">
            <w:pPr>
              <w:pStyle w:val="enumlev2"/>
              <w:jc w:val="both"/>
            </w:pPr>
            <w:r w:rsidRPr="00242D89">
              <w:t xml:space="preserve">Developing UI (user interface) guidelines to ensure a consistent and intuitive user experience, focusing on common design elements, navigation principles, and accessibility standards. </w:t>
            </w:r>
          </w:p>
          <w:p w14:paraId="2115E73B" w14:textId="5BD72BF9" w:rsidR="007A0068" w:rsidRPr="00242D89" w:rsidRDefault="00550650" w:rsidP="006B22A0">
            <w:pPr>
              <w:pStyle w:val="enumlev2"/>
              <w:jc w:val="both"/>
              <w:rPr>
                <w:rFonts w:eastAsiaTheme="minorEastAsia"/>
                <w:lang w:eastAsia="zh-CN"/>
              </w:rPr>
            </w:pPr>
            <w:r w:rsidRPr="00242D89">
              <w:t xml:space="preserve">Providing the necessary collaboration for joint activities in the field between ITU and other SDOs conducting related work on interfacing in the metaverse. </w:t>
            </w:r>
          </w:p>
        </w:tc>
      </w:tr>
      <w:tr w:rsidR="007A0068" w:rsidRPr="00242D89" w14:paraId="2115E73E" w14:textId="77777777">
        <w:tc>
          <w:tcPr>
            <w:tcW w:w="9629" w:type="dxa"/>
            <w:shd w:val="clear" w:color="auto" w:fill="D9D9D9" w:themeFill="background1" w:themeFillShade="D9"/>
          </w:tcPr>
          <w:p w14:paraId="2115E73D"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744" w14:textId="77777777">
        <w:tc>
          <w:tcPr>
            <w:tcW w:w="9629" w:type="dxa"/>
          </w:tcPr>
          <w:p w14:paraId="2115E73F" w14:textId="77777777" w:rsidR="007A0068" w:rsidRPr="00242D89" w:rsidRDefault="00550650" w:rsidP="00462502">
            <w:pPr>
              <w:jc w:val="both"/>
              <w:rPr>
                <w:lang w:eastAsia="zh-CN"/>
              </w:rPr>
            </w:pPr>
            <w:r w:rsidRPr="00242D89">
              <w:rPr>
                <w:lang w:eastAsia="zh-CN"/>
              </w:rPr>
              <w:t xml:space="preserve">ITU-T SG20 </w:t>
            </w:r>
          </w:p>
          <w:p w14:paraId="2115E740" w14:textId="77777777" w:rsidR="007A0068" w:rsidRPr="00242D89" w:rsidRDefault="00550650" w:rsidP="00462502">
            <w:pPr>
              <w:jc w:val="both"/>
              <w:rPr>
                <w:lang w:eastAsia="zh-CN"/>
              </w:rPr>
            </w:pPr>
            <w:r w:rsidRPr="00242D89">
              <w:rPr>
                <w:lang w:eastAsia="zh-CN"/>
              </w:rPr>
              <w:t>ITU-T SG16</w:t>
            </w:r>
          </w:p>
          <w:p w14:paraId="2115E741" w14:textId="77777777" w:rsidR="007A0068" w:rsidRPr="00242D89" w:rsidRDefault="00550650" w:rsidP="00462502">
            <w:pPr>
              <w:jc w:val="both"/>
              <w:rPr>
                <w:lang w:eastAsia="zh-CN"/>
              </w:rPr>
            </w:pPr>
            <w:r w:rsidRPr="00242D89">
              <w:rPr>
                <w:lang w:eastAsia="zh-CN"/>
              </w:rPr>
              <w:t>ISO/IEC JTC1/SC35</w:t>
            </w:r>
          </w:p>
          <w:p w14:paraId="2115E742" w14:textId="77777777" w:rsidR="007A0068" w:rsidRPr="00242D89" w:rsidRDefault="00550650" w:rsidP="00462502">
            <w:pPr>
              <w:jc w:val="both"/>
              <w:rPr>
                <w:lang w:eastAsia="zh-CN"/>
              </w:rPr>
            </w:pPr>
            <w:r w:rsidRPr="00242D89">
              <w:rPr>
                <w:lang w:eastAsia="zh-CN"/>
              </w:rPr>
              <w:t>DIF (Decentralized Identity Foundation)</w:t>
            </w:r>
          </w:p>
          <w:p w14:paraId="2115E743" w14:textId="77777777" w:rsidR="007A0068" w:rsidRPr="00242D89" w:rsidRDefault="00550650" w:rsidP="00462502">
            <w:pPr>
              <w:jc w:val="both"/>
              <w:rPr>
                <w:lang w:eastAsia="zh-CN"/>
              </w:rPr>
            </w:pPr>
            <w:r w:rsidRPr="00242D89">
              <w:rPr>
                <w:lang w:eastAsia="zh-CN"/>
              </w:rPr>
              <w:t>IETF (Internet Engineering Task Force)</w:t>
            </w:r>
          </w:p>
        </w:tc>
      </w:tr>
    </w:tbl>
    <w:p w14:paraId="2115E745" w14:textId="77777777" w:rsidR="007A0068" w:rsidRPr="00242D89" w:rsidRDefault="00550650" w:rsidP="00462502">
      <w:pPr>
        <w:pStyle w:val="Heading3"/>
        <w:jc w:val="both"/>
        <w:rPr>
          <w:lang w:eastAsia="zh-CN"/>
        </w:rPr>
      </w:pPr>
      <w:bookmarkStart w:id="360" w:name="_Toc2092550226"/>
      <w:bookmarkStart w:id="361" w:name="_Toc12497"/>
      <w:bookmarkStart w:id="362" w:name="_Toc1206090728"/>
      <w:bookmarkStart w:id="363" w:name="_Toc169136145"/>
      <w:r w:rsidRPr="00242D89">
        <w:rPr>
          <w:lang w:eastAsia="zh-CN"/>
        </w:rPr>
        <w:t>Network infrastructure</w:t>
      </w:r>
      <w:bookmarkEnd w:id="360"/>
      <w:bookmarkEnd w:id="361"/>
      <w:bookmarkEnd w:id="362"/>
      <w:bookmarkEnd w:id="363"/>
    </w:p>
    <w:tbl>
      <w:tblPr>
        <w:tblStyle w:val="TableGrid"/>
        <w:tblW w:w="0" w:type="auto"/>
        <w:tblLook w:val="04A0" w:firstRow="1" w:lastRow="0" w:firstColumn="1" w:lastColumn="0" w:noHBand="0" w:noVBand="1"/>
      </w:tblPr>
      <w:tblGrid>
        <w:gridCol w:w="9629"/>
      </w:tblGrid>
      <w:tr w:rsidR="007A0068" w:rsidRPr="00242D89" w14:paraId="2115E747" w14:textId="77777777">
        <w:tc>
          <w:tcPr>
            <w:tcW w:w="9629" w:type="dxa"/>
            <w:shd w:val="clear" w:color="auto" w:fill="D9D9D9" w:themeFill="background1" w:themeFillShade="D9"/>
          </w:tcPr>
          <w:bookmarkEnd w:id="351"/>
          <w:p w14:paraId="2115E746"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749" w14:textId="77777777">
        <w:tc>
          <w:tcPr>
            <w:tcW w:w="9629" w:type="dxa"/>
          </w:tcPr>
          <w:p w14:paraId="2115E748" w14:textId="77777777" w:rsidR="007A0068" w:rsidRPr="00242D89" w:rsidRDefault="00550650" w:rsidP="00462502">
            <w:pPr>
              <w:jc w:val="both"/>
              <w:rPr>
                <w:rFonts w:eastAsia="SimSun"/>
                <w:lang w:eastAsia="zh-CN"/>
              </w:rPr>
            </w:pPr>
            <w:r w:rsidRPr="00242D89">
              <w:rPr>
                <w:lang w:eastAsia="zh-CN"/>
              </w:rPr>
              <w:t>Network infrastructure plays a pivotal role as the cornerstone of ICT-related infrastructure. The motivation for establishing standardization is to ensure scalable, resilient, and low-latency network architectures, fostering a globally interconnected metaverse.</w:t>
            </w:r>
          </w:p>
        </w:tc>
      </w:tr>
      <w:tr w:rsidR="007A0068" w:rsidRPr="00242D89" w14:paraId="2115E74B" w14:textId="77777777">
        <w:tc>
          <w:tcPr>
            <w:tcW w:w="9629" w:type="dxa"/>
            <w:shd w:val="clear" w:color="auto" w:fill="D9D9D9" w:themeFill="background1" w:themeFillShade="D9"/>
          </w:tcPr>
          <w:p w14:paraId="2115E74A" w14:textId="77777777" w:rsidR="007A0068" w:rsidRPr="00242D89" w:rsidRDefault="00550650" w:rsidP="00462502">
            <w:pPr>
              <w:jc w:val="both"/>
              <w:rPr>
                <w:lang w:eastAsia="zh-CN"/>
              </w:rPr>
            </w:pPr>
            <w:r w:rsidRPr="00242D89">
              <w:rPr>
                <w:lang w:eastAsia="zh-CN"/>
              </w:rPr>
              <w:t>Tasks</w:t>
            </w:r>
          </w:p>
        </w:tc>
      </w:tr>
      <w:tr w:rsidR="007A0068" w:rsidRPr="00242D89" w14:paraId="2115E752" w14:textId="77777777">
        <w:tc>
          <w:tcPr>
            <w:tcW w:w="9629" w:type="dxa"/>
          </w:tcPr>
          <w:p w14:paraId="2115E74C" w14:textId="77777777" w:rsidR="007A0068" w:rsidRPr="00242D89" w:rsidRDefault="00550650" w:rsidP="00462502">
            <w:pPr>
              <w:jc w:val="both"/>
              <w:rPr>
                <w:lang w:eastAsia="zh-CN"/>
              </w:rPr>
            </w:pPr>
            <w:r w:rsidRPr="00242D89">
              <w:rPr>
                <w:lang w:eastAsia="zh-CN"/>
              </w:rPr>
              <w:t xml:space="preserve">Tasks include, but are not limited to: </w:t>
            </w:r>
          </w:p>
          <w:p w14:paraId="2115E74D" w14:textId="77777777" w:rsidR="007A0068" w:rsidRPr="00242D89" w:rsidRDefault="00550650" w:rsidP="00462502">
            <w:pPr>
              <w:pStyle w:val="enumlev2"/>
              <w:jc w:val="both"/>
            </w:pPr>
            <w:r w:rsidRPr="00242D89">
              <w:t>Developing guidelines for the scalability challenges of network architectures in the metaverse, accommodating the growing demand for data-intensive applications and services.</w:t>
            </w:r>
          </w:p>
          <w:p w14:paraId="2115E74E" w14:textId="77777777" w:rsidR="007A0068" w:rsidRPr="00242D89" w:rsidRDefault="00550650" w:rsidP="00462502">
            <w:pPr>
              <w:pStyle w:val="enumlev2"/>
              <w:jc w:val="both"/>
            </w:pPr>
            <w:r w:rsidRPr="00242D89">
              <w:t xml:space="preserve">Developing recommendations for guide seamless integration of IMT-2020 and future-generation technologies, ensuring metaverse networks are equipped to handle evolving connectivity requirements. </w:t>
            </w:r>
          </w:p>
          <w:p w14:paraId="2115E74F" w14:textId="77777777" w:rsidR="007A0068" w:rsidRPr="00242D89" w:rsidRDefault="00550650" w:rsidP="00462502">
            <w:pPr>
              <w:pStyle w:val="enumlev2"/>
              <w:jc w:val="both"/>
            </w:pPr>
            <w:r w:rsidRPr="00242D89">
              <w:t xml:space="preserve">Developing guidelines for dynamic bandwidth allocation, allowing metaverse network to adapt to varying user demands and ensure optimal performance during peak usage. </w:t>
            </w:r>
          </w:p>
          <w:p w14:paraId="2115E750" w14:textId="77777777" w:rsidR="007A0068" w:rsidRPr="00242D89" w:rsidRDefault="00550650" w:rsidP="00462502">
            <w:pPr>
              <w:pStyle w:val="enumlev2"/>
              <w:jc w:val="both"/>
            </w:pPr>
            <w:r w:rsidRPr="00242D89">
              <w:t>Developing guidelines for effective and efficient network management practices within the metaverse.</w:t>
            </w:r>
          </w:p>
          <w:p w14:paraId="2115E751" w14:textId="77777777" w:rsidR="007A0068" w:rsidRPr="00242D89" w:rsidRDefault="00550650" w:rsidP="00462502">
            <w:pPr>
              <w:pStyle w:val="enumlev2"/>
              <w:jc w:val="both"/>
              <w:rPr>
                <w:lang w:eastAsia="zh-CN"/>
              </w:rPr>
            </w:pPr>
            <w:r w:rsidRPr="00242D89">
              <w:t>Providing the necessary collaboration for joint activities in the field between ITU and other SDOs conducting related work on network infrastructure in the metaverse.</w:t>
            </w:r>
          </w:p>
        </w:tc>
      </w:tr>
      <w:tr w:rsidR="007A0068" w:rsidRPr="00242D89" w14:paraId="2115E754" w14:textId="77777777">
        <w:tc>
          <w:tcPr>
            <w:tcW w:w="9629" w:type="dxa"/>
            <w:shd w:val="clear" w:color="auto" w:fill="D9D9D9" w:themeFill="background1" w:themeFillShade="D9"/>
          </w:tcPr>
          <w:p w14:paraId="2115E753"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75C" w14:textId="77777777">
        <w:tc>
          <w:tcPr>
            <w:tcW w:w="9629" w:type="dxa"/>
          </w:tcPr>
          <w:p w14:paraId="2115E755" w14:textId="77777777" w:rsidR="007A0068" w:rsidRPr="00242D89" w:rsidRDefault="00550650" w:rsidP="00462502">
            <w:pPr>
              <w:jc w:val="both"/>
              <w:rPr>
                <w:lang w:eastAsia="zh-CN"/>
              </w:rPr>
            </w:pPr>
            <w:r w:rsidRPr="00242D89">
              <w:rPr>
                <w:lang w:eastAsia="zh-CN"/>
              </w:rPr>
              <w:lastRenderedPageBreak/>
              <w:t>ITU-T SG9</w:t>
            </w:r>
          </w:p>
          <w:p w14:paraId="2115E756" w14:textId="77777777" w:rsidR="007A0068" w:rsidRPr="00242D89" w:rsidRDefault="00550650" w:rsidP="00462502">
            <w:pPr>
              <w:jc w:val="both"/>
              <w:rPr>
                <w:lang w:eastAsia="zh-CN"/>
              </w:rPr>
            </w:pPr>
            <w:r w:rsidRPr="00242D89">
              <w:rPr>
                <w:lang w:eastAsia="zh-CN"/>
              </w:rPr>
              <w:t>ITU-T SG13</w:t>
            </w:r>
          </w:p>
          <w:p w14:paraId="2115E757" w14:textId="77777777" w:rsidR="007A0068" w:rsidRPr="00242D89" w:rsidRDefault="00550650" w:rsidP="00462502">
            <w:pPr>
              <w:jc w:val="both"/>
              <w:rPr>
                <w:lang w:eastAsia="zh-CN"/>
              </w:rPr>
            </w:pPr>
            <w:r w:rsidRPr="00242D89">
              <w:rPr>
                <w:lang w:eastAsia="zh-CN"/>
              </w:rPr>
              <w:t>ITU-T SG15</w:t>
            </w:r>
          </w:p>
          <w:p w14:paraId="2115E758" w14:textId="77777777" w:rsidR="007A0068" w:rsidRPr="00242D89" w:rsidRDefault="00550650" w:rsidP="00462502">
            <w:pPr>
              <w:jc w:val="both"/>
              <w:rPr>
                <w:lang w:eastAsia="zh-CN"/>
              </w:rPr>
            </w:pPr>
            <w:bookmarkStart w:id="364" w:name="OLE_LINK59"/>
            <w:r w:rsidRPr="00242D89">
              <w:rPr>
                <w:lang w:eastAsia="zh-CN"/>
              </w:rPr>
              <w:t>IETF (Internet Engineering Task Force)</w:t>
            </w:r>
          </w:p>
          <w:bookmarkEnd w:id="364"/>
          <w:p w14:paraId="2115E759" w14:textId="77777777" w:rsidR="007A0068" w:rsidRPr="00242D89" w:rsidRDefault="00550650" w:rsidP="00462502">
            <w:pPr>
              <w:jc w:val="both"/>
              <w:rPr>
                <w:lang w:eastAsia="zh-CN"/>
              </w:rPr>
            </w:pPr>
            <w:r w:rsidRPr="00242D89">
              <w:rPr>
                <w:lang w:eastAsia="zh-CN"/>
              </w:rPr>
              <w:t>ONF (Open Networking Foundation)</w:t>
            </w:r>
          </w:p>
          <w:p w14:paraId="2115E75A" w14:textId="77777777" w:rsidR="007A0068" w:rsidRPr="00242D89" w:rsidRDefault="00550650" w:rsidP="00462502">
            <w:pPr>
              <w:jc w:val="both"/>
              <w:rPr>
                <w:lang w:eastAsia="zh-CN"/>
              </w:rPr>
            </w:pPr>
            <w:r w:rsidRPr="00242D89">
              <w:rPr>
                <w:lang w:eastAsia="zh-CN"/>
              </w:rPr>
              <w:t>3GPP SA</w:t>
            </w:r>
          </w:p>
          <w:p w14:paraId="2115E75B" w14:textId="77777777" w:rsidR="007A0068" w:rsidRPr="00242D89" w:rsidRDefault="00550650" w:rsidP="00462502">
            <w:pPr>
              <w:jc w:val="both"/>
              <w:rPr>
                <w:lang w:eastAsia="zh-CN"/>
              </w:rPr>
            </w:pPr>
            <w:bookmarkStart w:id="365" w:name="OLE_LINK58"/>
            <w:r w:rsidRPr="00242D89">
              <w:rPr>
                <w:lang w:eastAsia="zh-CN"/>
              </w:rPr>
              <w:t>ETSI (European Telecommunications Standards Institute)</w:t>
            </w:r>
            <w:bookmarkEnd w:id="365"/>
          </w:p>
        </w:tc>
      </w:tr>
    </w:tbl>
    <w:p w14:paraId="2115E75E" w14:textId="77777777" w:rsidR="007A0068" w:rsidRPr="00242D89" w:rsidRDefault="00550650" w:rsidP="00462502">
      <w:pPr>
        <w:pStyle w:val="Heading3"/>
        <w:jc w:val="both"/>
        <w:rPr>
          <w:lang w:eastAsia="zh-CN"/>
        </w:rPr>
      </w:pPr>
      <w:bookmarkStart w:id="366" w:name="_Toc151961463"/>
      <w:bookmarkStart w:id="367" w:name="_Toc159436370"/>
      <w:bookmarkStart w:id="368" w:name="_Toc668721463"/>
      <w:bookmarkStart w:id="369" w:name="_Toc3712"/>
      <w:bookmarkStart w:id="370" w:name="_Toc169136146"/>
      <w:r w:rsidRPr="00242D89">
        <w:rPr>
          <w:lang w:eastAsia="zh-CN"/>
        </w:rPr>
        <w:t>Storage infrastructure</w:t>
      </w:r>
      <w:bookmarkEnd w:id="366"/>
      <w:bookmarkEnd w:id="367"/>
      <w:bookmarkEnd w:id="368"/>
      <w:bookmarkEnd w:id="369"/>
      <w:bookmarkEnd w:id="370"/>
    </w:p>
    <w:tbl>
      <w:tblPr>
        <w:tblStyle w:val="TableGrid"/>
        <w:tblW w:w="0" w:type="auto"/>
        <w:tblLook w:val="04A0" w:firstRow="1" w:lastRow="0" w:firstColumn="1" w:lastColumn="0" w:noHBand="0" w:noVBand="1"/>
      </w:tblPr>
      <w:tblGrid>
        <w:gridCol w:w="9629"/>
      </w:tblGrid>
      <w:tr w:rsidR="007A0068" w:rsidRPr="00242D89" w14:paraId="2115E760" w14:textId="77777777">
        <w:tc>
          <w:tcPr>
            <w:tcW w:w="9629" w:type="dxa"/>
            <w:shd w:val="clear" w:color="auto" w:fill="D9D9D9" w:themeFill="background1" w:themeFillShade="D9"/>
          </w:tcPr>
          <w:p w14:paraId="2115E75F"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762" w14:textId="77777777">
        <w:tc>
          <w:tcPr>
            <w:tcW w:w="9629" w:type="dxa"/>
          </w:tcPr>
          <w:p w14:paraId="2115E761" w14:textId="77777777" w:rsidR="007A0068" w:rsidRPr="00242D89" w:rsidRDefault="00550650" w:rsidP="00462502">
            <w:pPr>
              <w:jc w:val="both"/>
              <w:rPr>
                <w:rFonts w:eastAsia="SimSun"/>
                <w:lang w:eastAsia="zh-CN"/>
              </w:rPr>
            </w:pPr>
            <w:r w:rsidRPr="00242D89">
              <w:rPr>
                <w:lang w:eastAsia="zh-CN"/>
              </w:rPr>
              <w:t>In the evolving landscape of the metaverse, where data is the lifeblood of immersive experiences, the storage infrastructure acts as a foundational element. Standardization is needed to ensure resilient, secure, and sustainable storage architecture within the metaverse.</w:t>
            </w:r>
          </w:p>
        </w:tc>
      </w:tr>
      <w:tr w:rsidR="007A0068" w:rsidRPr="00242D89" w14:paraId="2115E764" w14:textId="77777777">
        <w:tc>
          <w:tcPr>
            <w:tcW w:w="9629" w:type="dxa"/>
            <w:shd w:val="clear" w:color="auto" w:fill="D9D9D9" w:themeFill="background1" w:themeFillShade="D9"/>
          </w:tcPr>
          <w:p w14:paraId="2115E763" w14:textId="77777777" w:rsidR="007A0068" w:rsidRPr="00242D89" w:rsidRDefault="00550650" w:rsidP="00462502">
            <w:pPr>
              <w:jc w:val="both"/>
              <w:rPr>
                <w:lang w:eastAsia="zh-CN"/>
              </w:rPr>
            </w:pPr>
            <w:r w:rsidRPr="00242D89">
              <w:rPr>
                <w:lang w:eastAsia="zh-CN"/>
              </w:rPr>
              <w:t>Tasks</w:t>
            </w:r>
          </w:p>
        </w:tc>
      </w:tr>
      <w:tr w:rsidR="007A0068" w:rsidRPr="00242D89" w14:paraId="2115E769" w14:textId="77777777">
        <w:tc>
          <w:tcPr>
            <w:tcW w:w="9629" w:type="dxa"/>
          </w:tcPr>
          <w:p w14:paraId="2115E765" w14:textId="77777777" w:rsidR="007A0068" w:rsidRPr="00242D89" w:rsidRDefault="00550650" w:rsidP="00462502">
            <w:pPr>
              <w:ind w:left="420" w:hanging="420"/>
              <w:jc w:val="both"/>
              <w:rPr>
                <w:lang w:eastAsia="zh-CN"/>
              </w:rPr>
            </w:pPr>
            <w:r w:rsidRPr="00242D89">
              <w:rPr>
                <w:lang w:eastAsia="zh-CN"/>
              </w:rPr>
              <w:t>Tasks include, but not limited to:</w:t>
            </w:r>
          </w:p>
          <w:p w14:paraId="2115E766" w14:textId="77777777" w:rsidR="007A0068" w:rsidRPr="00242D89" w:rsidRDefault="00550650" w:rsidP="00462502">
            <w:pPr>
              <w:pStyle w:val="enumlev2"/>
              <w:jc w:val="both"/>
            </w:pPr>
            <w:r w:rsidRPr="00242D89">
              <w:t xml:space="preserve">Developing metadata guidelines for enhance data retrieval efficiency within the metaverse, enabling swift and accurate access to stored content, and supporting a variety of applications and use cases. </w:t>
            </w:r>
          </w:p>
          <w:p w14:paraId="2115E767" w14:textId="77777777" w:rsidR="007A0068" w:rsidRPr="00242D89" w:rsidRDefault="00550650" w:rsidP="00462502">
            <w:pPr>
              <w:pStyle w:val="enumlev2"/>
              <w:jc w:val="both"/>
            </w:pPr>
            <w:r w:rsidRPr="00242D89">
              <w:t>Developing guidelines for storage infrastructure resilience and disaster recovery within the metaverse, minimizing data loss and downtime in the face of unexpected events.</w:t>
            </w:r>
          </w:p>
          <w:p w14:paraId="2115E768" w14:textId="77777777" w:rsidR="007A0068" w:rsidRPr="00242D89" w:rsidRDefault="00550650" w:rsidP="00462502">
            <w:pPr>
              <w:pStyle w:val="enumlev2"/>
              <w:jc w:val="both"/>
              <w:rPr>
                <w:lang w:eastAsia="zh-CN"/>
              </w:rPr>
            </w:pPr>
            <w:r w:rsidRPr="00242D89">
              <w:t>Providing the necessary collaboration for joint activities in the field between ITU and other SDOs conducting related work on storage infrastructure in the metaverse.</w:t>
            </w:r>
            <w:r w:rsidRPr="00242D89">
              <w:rPr>
                <w:lang w:eastAsia="zh-CN"/>
              </w:rPr>
              <w:t xml:space="preserve"> </w:t>
            </w:r>
          </w:p>
        </w:tc>
      </w:tr>
      <w:tr w:rsidR="007A0068" w:rsidRPr="00242D89" w14:paraId="2115E76B" w14:textId="77777777">
        <w:tc>
          <w:tcPr>
            <w:tcW w:w="9629" w:type="dxa"/>
            <w:shd w:val="clear" w:color="auto" w:fill="D9D9D9" w:themeFill="background1" w:themeFillShade="D9"/>
          </w:tcPr>
          <w:p w14:paraId="2115E76A" w14:textId="77777777" w:rsidR="007A0068" w:rsidRPr="00242D89" w:rsidRDefault="00550650" w:rsidP="00462502">
            <w:pPr>
              <w:jc w:val="both"/>
              <w:rPr>
                <w:lang w:eastAsia="zh-CN"/>
              </w:rPr>
            </w:pPr>
            <w:r w:rsidRPr="00242D89">
              <w:rPr>
                <w:lang w:eastAsia="zh-CN"/>
              </w:rPr>
              <w:t xml:space="preserve">Relationship </w:t>
            </w:r>
          </w:p>
        </w:tc>
      </w:tr>
      <w:tr w:rsidR="007A0068" w:rsidRPr="00242D89" w14:paraId="2115E76E" w14:textId="77777777">
        <w:tc>
          <w:tcPr>
            <w:tcW w:w="9629" w:type="dxa"/>
          </w:tcPr>
          <w:p w14:paraId="2115E76C" w14:textId="77777777" w:rsidR="007A0068" w:rsidRPr="00242D89" w:rsidRDefault="00550650" w:rsidP="00462502">
            <w:pPr>
              <w:jc w:val="both"/>
              <w:rPr>
                <w:lang w:eastAsia="zh-CN"/>
              </w:rPr>
            </w:pPr>
            <w:bookmarkStart w:id="371" w:name="OLE_LINK56"/>
            <w:r w:rsidRPr="00242D89">
              <w:rPr>
                <w:lang w:eastAsia="zh-CN"/>
              </w:rPr>
              <w:t>ITU-T SG16</w:t>
            </w:r>
          </w:p>
          <w:p w14:paraId="2115E76D" w14:textId="77777777" w:rsidR="007A0068" w:rsidRPr="00242D89" w:rsidRDefault="00550650" w:rsidP="00462502">
            <w:pPr>
              <w:jc w:val="both"/>
              <w:rPr>
                <w:lang w:eastAsia="zh-CN"/>
              </w:rPr>
            </w:pPr>
            <w:r w:rsidRPr="00242D89">
              <w:rPr>
                <w:lang w:eastAsia="zh-CN"/>
              </w:rPr>
              <w:t>SNIA (</w:t>
            </w:r>
            <w:bookmarkStart w:id="372" w:name="OLE_LINK55"/>
            <w:r w:rsidRPr="00242D89">
              <w:rPr>
                <w:lang w:eastAsia="zh-CN"/>
              </w:rPr>
              <w:t>Storage Networking Industry Association</w:t>
            </w:r>
            <w:bookmarkEnd w:id="372"/>
            <w:r w:rsidRPr="00242D89">
              <w:rPr>
                <w:lang w:eastAsia="zh-CN"/>
              </w:rPr>
              <w:t>)</w:t>
            </w:r>
            <w:bookmarkEnd w:id="371"/>
          </w:p>
        </w:tc>
      </w:tr>
    </w:tbl>
    <w:p w14:paraId="2115E76F" w14:textId="77777777" w:rsidR="007A0068" w:rsidRPr="00242D89" w:rsidRDefault="00550650" w:rsidP="00462502">
      <w:pPr>
        <w:pStyle w:val="Heading3"/>
        <w:jc w:val="both"/>
        <w:rPr>
          <w:lang w:eastAsia="zh-CN"/>
        </w:rPr>
      </w:pPr>
      <w:bookmarkStart w:id="373" w:name="_Toc658252358"/>
      <w:bookmarkStart w:id="374" w:name="_Toc1419703890"/>
      <w:bookmarkStart w:id="375" w:name="_Toc159436371"/>
      <w:bookmarkStart w:id="376" w:name="_Toc20649"/>
      <w:bookmarkStart w:id="377" w:name="_Toc169136147"/>
      <w:r w:rsidRPr="00242D89">
        <w:rPr>
          <w:lang w:eastAsia="zh-CN"/>
        </w:rPr>
        <w:t>Computing power</w:t>
      </w:r>
      <w:bookmarkEnd w:id="373"/>
      <w:bookmarkEnd w:id="374"/>
      <w:bookmarkEnd w:id="375"/>
      <w:bookmarkEnd w:id="376"/>
      <w:r w:rsidRPr="00242D89">
        <w:rPr>
          <w:lang w:eastAsia="zh-CN"/>
        </w:rPr>
        <w:t xml:space="preserve"> infrastructure</w:t>
      </w:r>
      <w:bookmarkEnd w:id="377"/>
    </w:p>
    <w:tbl>
      <w:tblPr>
        <w:tblStyle w:val="TableGrid"/>
        <w:tblW w:w="0" w:type="auto"/>
        <w:tblLook w:val="04A0" w:firstRow="1" w:lastRow="0" w:firstColumn="1" w:lastColumn="0" w:noHBand="0" w:noVBand="1"/>
      </w:tblPr>
      <w:tblGrid>
        <w:gridCol w:w="9629"/>
      </w:tblGrid>
      <w:tr w:rsidR="007A0068" w:rsidRPr="00242D89" w14:paraId="2115E771" w14:textId="77777777">
        <w:tc>
          <w:tcPr>
            <w:tcW w:w="9629" w:type="dxa"/>
            <w:shd w:val="clear" w:color="auto" w:fill="D9D9D9" w:themeFill="background1" w:themeFillShade="D9"/>
          </w:tcPr>
          <w:p w14:paraId="2115E770" w14:textId="77777777" w:rsidR="007A0068" w:rsidRPr="00242D89" w:rsidRDefault="00550650" w:rsidP="00462502">
            <w:pPr>
              <w:jc w:val="both"/>
              <w:rPr>
                <w:lang w:eastAsia="zh-CN"/>
              </w:rPr>
            </w:pPr>
            <w:r w:rsidRPr="00242D89">
              <w:rPr>
                <w:lang w:eastAsia="zh-CN"/>
              </w:rPr>
              <w:t xml:space="preserve">Motivation </w:t>
            </w:r>
          </w:p>
        </w:tc>
      </w:tr>
      <w:tr w:rsidR="007A0068" w:rsidRPr="00242D89" w14:paraId="2115E773" w14:textId="77777777">
        <w:tc>
          <w:tcPr>
            <w:tcW w:w="9629" w:type="dxa"/>
          </w:tcPr>
          <w:p w14:paraId="2115E772" w14:textId="77777777" w:rsidR="007A0068" w:rsidRPr="00242D89" w:rsidRDefault="00550650" w:rsidP="00462502">
            <w:pPr>
              <w:jc w:val="both"/>
              <w:rPr>
                <w:rFonts w:eastAsia="SimSun"/>
                <w:lang w:eastAsia="zh-CN"/>
              </w:rPr>
            </w:pPr>
            <w:r w:rsidRPr="00242D89">
              <w:rPr>
                <w:lang w:eastAsia="zh-CN"/>
              </w:rPr>
              <w:t xml:space="preserve">In the dynamic landscape of the metaverse, computational demands are diverse and intense. The motivation for establishing standardization is to ensure scalable, efficient, and sustainable computing architectures, developing a metaverse that seamlessly accommodates complex applications, hardware and services. </w:t>
            </w:r>
          </w:p>
        </w:tc>
      </w:tr>
      <w:tr w:rsidR="007A0068" w:rsidRPr="00242D89" w14:paraId="2115E775" w14:textId="77777777">
        <w:tc>
          <w:tcPr>
            <w:tcW w:w="9629" w:type="dxa"/>
            <w:shd w:val="clear" w:color="auto" w:fill="D9D9D9" w:themeFill="background1" w:themeFillShade="D9"/>
          </w:tcPr>
          <w:p w14:paraId="2115E774" w14:textId="77777777" w:rsidR="007A0068" w:rsidRPr="00242D89" w:rsidRDefault="00550650" w:rsidP="00462502">
            <w:pPr>
              <w:jc w:val="both"/>
              <w:rPr>
                <w:lang w:eastAsia="zh-CN"/>
              </w:rPr>
            </w:pPr>
            <w:r w:rsidRPr="00242D89">
              <w:rPr>
                <w:lang w:eastAsia="zh-CN"/>
              </w:rPr>
              <w:t>Tasks</w:t>
            </w:r>
          </w:p>
        </w:tc>
      </w:tr>
      <w:tr w:rsidR="007A0068" w:rsidRPr="00242D89" w14:paraId="2115E77B" w14:textId="77777777">
        <w:tc>
          <w:tcPr>
            <w:tcW w:w="9629" w:type="dxa"/>
          </w:tcPr>
          <w:p w14:paraId="2115E776" w14:textId="77777777" w:rsidR="007A0068" w:rsidRPr="00242D89" w:rsidRDefault="00550650" w:rsidP="00462502">
            <w:pPr>
              <w:jc w:val="both"/>
              <w:rPr>
                <w:lang w:eastAsia="zh-CN"/>
              </w:rPr>
            </w:pPr>
            <w:r w:rsidRPr="00242D89">
              <w:rPr>
                <w:lang w:eastAsia="zh-CN"/>
              </w:rPr>
              <w:t>Tasks include, but not limited to:</w:t>
            </w:r>
          </w:p>
          <w:p w14:paraId="2115E777" w14:textId="77777777" w:rsidR="007A0068" w:rsidRPr="00242D89" w:rsidRDefault="00550650" w:rsidP="00462502">
            <w:pPr>
              <w:pStyle w:val="enumlev2"/>
              <w:jc w:val="both"/>
            </w:pPr>
            <w:r w:rsidRPr="00242D89">
              <w:t xml:space="preserve">Developing guidelines for addressing the scalability challenges of computing architectures in the metaverse, accommodating diverse workloads, and fluctuating computational demands. </w:t>
            </w:r>
          </w:p>
          <w:p w14:paraId="2115E778" w14:textId="77777777" w:rsidR="007A0068" w:rsidRPr="00242D89" w:rsidRDefault="00550650" w:rsidP="00462502">
            <w:pPr>
              <w:pStyle w:val="enumlev2"/>
              <w:jc w:val="both"/>
            </w:pPr>
            <w:r w:rsidRPr="00242D89">
              <w:t>Developing guidelines for energy-efficient computing in the metaverse, promoting sustainable practices and minimizing the environmental impact of intensive computational activities.</w:t>
            </w:r>
          </w:p>
          <w:p w14:paraId="2115E779" w14:textId="77777777" w:rsidR="007A0068" w:rsidRPr="00242D89" w:rsidRDefault="00550650" w:rsidP="00462502">
            <w:pPr>
              <w:pStyle w:val="enumlev2"/>
              <w:jc w:val="both"/>
            </w:pPr>
            <w:r w:rsidRPr="00242D89">
              <w:t xml:space="preserve">Developing recommendations for seamless integration of quantum computing technologies within metaverse computing infrastructures, exploring potential advantages for complex simulations and cryptographic operations. </w:t>
            </w:r>
          </w:p>
          <w:p w14:paraId="2115E77A" w14:textId="77777777" w:rsidR="007A0068" w:rsidRPr="00242D89" w:rsidRDefault="00550650" w:rsidP="00462502">
            <w:pPr>
              <w:pStyle w:val="enumlev2"/>
              <w:jc w:val="both"/>
              <w:rPr>
                <w:lang w:eastAsia="zh-CN"/>
              </w:rPr>
            </w:pPr>
            <w:r w:rsidRPr="00242D89">
              <w:lastRenderedPageBreak/>
              <w:t>Providing the necessary collaboration for joint activities in the field between ITU and other SDOs conducting related work on computing power in the metaverse.</w:t>
            </w:r>
            <w:r w:rsidRPr="00242D89">
              <w:rPr>
                <w:lang w:eastAsia="zh-CN"/>
              </w:rPr>
              <w:t xml:space="preserve"> </w:t>
            </w:r>
          </w:p>
        </w:tc>
      </w:tr>
      <w:tr w:rsidR="007A0068" w:rsidRPr="00242D89" w14:paraId="2115E77D" w14:textId="77777777">
        <w:tc>
          <w:tcPr>
            <w:tcW w:w="9629" w:type="dxa"/>
            <w:shd w:val="clear" w:color="auto" w:fill="D9D9D9" w:themeFill="background1" w:themeFillShade="D9"/>
          </w:tcPr>
          <w:p w14:paraId="2115E77C" w14:textId="77777777" w:rsidR="007A0068" w:rsidRPr="00242D89" w:rsidRDefault="00550650" w:rsidP="00462502">
            <w:pPr>
              <w:jc w:val="both"/>
              <w:rPr>
                <w:lang w:eastAsia="zh-CN"/>
              </w:rPr>
            </w:pPr>
            <w:r w:rsidRPr="00242D89">
              <w:rPr>
                <w:lang w:eastAsia="zh-CN"/>
              </w:rPr>
              <w:lastRenderedPageBreak/>
              <w:t xml:space="preserve">Relationship </w:t>
            </w:r>
          </w:p>
        </w:tc>
      </w:tr>
      <w:tr w:rsidR="007A0068" w:rsidRPr="00242D89" w14:paraId="2115E782" w14:textId="77777777">
        <w:tc>
          <w:tcPr>
            <w:tcW w:w="9629" w:type="dxa"/>
          </w:tcPr>
          <w:p w14:paraId="2115E77E" w14:textId="77777777" w:rsidR="007A0068" w:rsidRPr="00242D89" w:rsidRDefault="00550650" w:rsidP="00462502">
            <w:pPr>
              <w:jc w:val="both"/>
              <w:rPr>
                <w:lang w:eastAsia="zh-CN"/>
              </w:rPr>
            </w:pPr>
            <w:r w:rsidRPr="00242D89">
              <w:rPr>
                <w:lang w:eastAsia="zh-CN"/>
              </w:rPr>
              <w:t>ITU-T SG13</w:t>
            </w:r>
          </w:p>
          <w:p w14:paraId="2115E77F" w14:textId="77777777" w:rsidR="007A0068" w:rsidRPr="00242D89" w:rsidRDefault="00550650" w:rsidP="00462502">
            <w:pPr>
              <w:jc w:val="both"/>
              <w:rPr>
                <w:lang w:eastAsia="zh-CN"/>
              </w:rPr>
            </w:pPr>
            <w:r w:rsidRPr="00242D89">
              <w:rPr>
                <w:lang w:eastAsia="zh-CN"/>
              </w:rPr>
              <w:t>OCP (Open Compute Project)</w:t>
            </w:r>
          </w:p>
          <w:p w14:paraId="2115E780" w14:textId="77777777" w:rsidR="007A0068" w:rsidRPr="00242D89" w:rsidRDefault="00550650" w:rsidP="00462502">
            <w:pPr>
              <w:jc w:val="both"/>
              <w:rPr>
                <w:lang w:eastAsia="zh-CN"/>
              </w:rPr>
            </w:pPr>
            <w:bookmarkStart w:id="378" w:name="OLE_LINK54"/>
            <w:r w:rsidRPr="00242D89">
              <w:rPr>
                <w:lang w:eastAsia="zh-CN"/>
              </w:rPr>
              <w:t>DMTF (</w:t>
            </w:r>
            <w:bookmarkStart w:id="379" w:name="OLE_LINK53"/>
            <w:r w:rsidRPr="00242D89">
              <w:rPr>
                <w:lang w:eastAsia="zh-CN"/>
              </w:rPr>
              <w:t>Distributed Management Task Force</w:t>
            </w:r>
            <w:bookmarkEnd w:id="379"/>
            <w:r w:rsidRPr="00242D89">
              <w:rPr>
                <w:lang w:eastAsia="zh-CN"/>
              </w:rPr>
              <w:t>)</w:t>
            </w:r>
          </w:p>
          <w:bookmarkEnd w:id="378"/>
          <w:p w14:paraId="2115E781" w14:textId="77777777" w:rsidR="007A0068" w:rsidRPr="00242D89" w:rsidRDefault="00550650" w:rsidP="00462502">
            <w:pPr>
              <w:jc w:val="both"/>
              <w:rPr>
                <w:lang w:eastAsia="zh-CN"/>
              </w:rPr>
            </w:pPr>
            <w:r w:rsidRPr="00242D89">
              <w:rPr>
                <w:lang w:eastAsia="zh-CN"/>
              </w:rPr>
              <w:t>CNCF (</w:t>
            </w:r>
            <w:bookmarkStart w:id="380" w:name="OLE_LINK52"/>
            <w:r w:rsidRPr="00242D89">
              <w:rPr>
                <w:lang w:eastAsia="zh-CN"/>
              </w:rPr>
              <w:t>Cloud Native Computing Foundation</w:t>
            </w:r>
            <w:bookmarkEnd w:id="380"/>
            <w:r w:rsidRPr="00242D89">
              <w:rPr>
                <w:lang w:eastAsia="zh-CN"/>
              </w:rPr>
              <w:t>)</w:t>
            </w:r>
          </w:p>
        </w:tc>
      </w:tr>
    </w:tbl>
    <w:p w14:paraId="7F9AC4D1" w14:textId="77777777" w:rsidR="00305472" w:rsidRDefault="00305472" w:rsidP="00550650">
      <w:pPr>
        <w:pStyle w:val="Heading1"/>
        <w:numPr>
          <w:ilvl w:val="0"/>
          <w:numId w:val="0"/>
        </w:numPr>
        <w:jc w:val="center"/>
      </w:pPr>
      <w:bookmarkStart w:id="381" w:name="_Toc138169128"/>
      <w:bookmarkStart w:id="382" w:name="_Toc169136148"/>
    </w:p>
    <w:p w14:paraId="3DD46EA2" w14:textId="77777777" w:rsidR="00305472" w:rsidRDefault="00305472">
      <w:pPr>
        <w:spacing w:before="0"/>
        <w:rPr>
          <w:rFonts w:cs="Arial"/>
          <w:b/>
          <w:bCs/>
          <w:kern w:val="32"/>
          <w:szCs w:val="32"/>
        </w:rPr>
      </w:pPr>
      <w:r>
        <w:br w:type="page"/>
      </w:r>
    </w:p>
    <w:p w14:paraId="2115E783" w14:textId="6F7D87EC" w:rsidR="007A0068" w:rsidRPr="00242D89" w:rsidRDefault="00550650" w:rsidP="00550650">
      <w:pPr>
        <w:pStyle w:val="Heading1"/>
        <w:numPr>
          <w:ilvl w:val="0"/>
          <w:numId w:val="0"/>
        </w:numPr>
        <w:jc w:val="center"/>
        <w:rPr>
          <w:lang w:eastAsia="zh-CN"/>
        </w:rPr>
      </w:pPr>
      <w:r w:rsidRPr="00242D89">
        <w:lastRenderedPageBreak/>
        <w:t>Appendix I</w:t>
      </w:r>
      <w:r w:rsidRPr="00242D89">
        <w:br/>
      </w:r>
      <w:bookmarkEnd w:id="381"/>
      <w:r w:rsidRPr="00242D89">
        <w:rPr>
          <w:lang w:eastAsia="zh-CN"/>
        </w:rPr>
        <w:t>Related SDOs</w:t>
      </w:r>
      <w:bookmarkEnd w:id="382"/>
    </w:p>
    <w:p w14:paraId="2115E784" w14:textId="16ADC47B" w:rsidR="007A0068" w:rsidRPr="00242D89" w:rsidRDefault="00550650" w:rsidP="00462502">
      <w:pPr>
        <w:pStyle w:val="Note"/>
        <w:jc w:val="both"/>
        <w:rPr>
          <w:rFonts w:eastAsia="SimSun"/>
          <w:lang w:eastAsia="zh-CN"/>
        </w:rPr>
      </w:pPr>
      <w:r w:rsidRPr="00242D89">
        <w:rPr>
          <w:rFonts w:eastAsia="Malgun Gothic"/>
        </w:rPr>
        <w:t xml:space="preserve">The appendix outlines various </w:t>
      </w:r>
      <w:r w:rsidRPr="00242D89">
        <w:rPr>
          <w:rFonts w:eastAsia="SimSun"/>
          <w:lang w:eastAsia="zh-CN"/>
        </w:rPr>
        <w:t xml:space="preserve">working groups in </w:t>
      </w:r>
      <w:r w:rsidRPr="00242D89">
        <w:rPr>
          <w:rFonts w:eastAsia="Malgun Gothic"/>
        </w:rPr>
        <w:t>standardization bodies such as ITU, ISO</w:t>
      </w:r>
      <w:r w:rsidRPr="00242D89">
        <w:rPr>
          <w:rFonts w:eastAsia="SimSun"/>
          <w:lang w:eastAsia="zh-CN"/>
        </w:rPr>
        <w:t>/IEC</w:t>
      </w:r>
      <w:r w:rsidRPr="00242D89">
        <w:rPr>
          <w:rFonts w:eastAsia="Malgun Gothic"/>
        </w:rPr>
        <w:t xml:space="preserve">, and others </w:t>
      </w:r>
      <w:r w:rsidRPr="00242D89">
        <w:rPr>
          <w:rFonts w:eastAsia="SimSun"/>
          <w:lang w:eastAsia="zh-CN"/>
        </w:rPr>
        <w:t xml:space="preserve">in </w:t>
      </w:r>
      <w:r w:rsidRPr="00242D89">
        <w:rPr>
          <w:rFonts w:eastAsia="Malgun Gothic"/>
        </w:rPr>
        <w:t>research</w:t>
      </w:r>
      <w:r w:rsidRPr="00242D89">
        <w:rPr>
          <w:rFonts w:eastAsia="SimSun"/>
          <w:lang w:eastAsia="zh-CN"/>
        </w:rPr>
        <w:t xml:space="preserve"> related to the metaverse</w:t>
      </w:r>
      <w:r w:rsidRPr="00242D89">
        <w:rPr>
          <w:rFonts w:eastAsia="Malgun Gothic"/>
        </w:rPr>
        <w:t>. It particularly emphasizes the ITU's potential future advancements in metaverse standards through its study groups</w:t>
      </w:r>
      <w:r w:rsidRPr="00242D89">
        <w:rPr>
          <w:rFonts w:eastAsia="SimSun"/>
          <w:lang w:eastAsia="zh-CN"/>
        </w:rPr>
        <w:t xml:space="preserve"> </w:t>
      </w:r>
      <w:r w:rsidR="006D5DEA" w:rsidRPr="00242D89">
        <w:rPr>
          <w:rFonts w:eastAsia="SimSun"/>
          <w:lang w:eastAsia="zh-CN"/>
        </w:rPr>
        <w:t>and</w:t>
      </w:r>
      <w:r w:rsidRPr="00242D89">
        <w:rPr>
          <w:rFonts w:eastAsia="SimSun"/>
          <w:lang w:eastAsia="zh-CN"/>
        </w:rPr>
        <w:t xml:space="preserve"> elaborates </w:t>
      </w:r>
      <w:r w:rsidRPr="00242D89">
        <w:rPr>
          <w:rFonts w:eastAsia="Malgun Gothic"/>
        </w:rPr>
        <w:t xml:space="preserve">detailed </w:t>
      </w:r>
      <w:r w:rsidRPr="00242D89">
        <w:rPr>
          <w:rFonts w:eastAsia="SimSun"/>
          <w:lang w:eastAsia="zh-CN"/>
        </w:rPr>
        <w:t xml:space="preserve">introduction of other SDOs </w:t>
      </w:r>
      <w:r w:rsidRPr="00242D89">
        <w:rPr>
          <w:rFonts w:eastAsia="Malgun Gothic"/>
        </w:rPr>
        <w:t>in their current standardization efforts</w:t>
      </w:r>
      <w:r w:rsidRPr="00242D89">
        <w:rPr>
          <w:rFonts w:eastAsia="SimSun"/>
          <w:lang w:eastAsia="zh-CN"/>
        </w:rPr>
        <w:t>.</w:t>
      </w:r>
    </w:p>
    <w:p w14:paraId="2115E785" w14:textId="77777777" w:rsidR="007A0068" w:rsidRPr="00242D89" w:rsidRDefault="00550650" w:rsidP="00462502">
      <w:pPr>
        <w:pStyle w:val="Heading2"/>
        <w:numPr>
          <w:ilvl w:val="0"/>
          <w:numId w:val="0"/>
        </w:numPr>
        <w:jc w:val="both"/>
      </w:pPr>
      <w:bookmarkStart w:id="383" w:name="_Toc169136149"/>
      <w:bookmarkStart w:id="384" w:name="OLE_LINK37"/>
      <w:r w:rsidRPr="00242D89">
        <w:t>I.1</w:t>
      </w:r>
      <w:r w:rsidRPr="00242D89">
        <w:tab/>
        <w:t>ITU:</w:t>
      </w:r>
      <w:bookmarkEnd w:id="383"/>
    </w:p>
    <w:p w14:paraId="2115E786" w14:textId="77777777" w:rsidR="007A0068" w:rsidRPr="00242D89" w:rsidRDefault="00550650" w:rsidP="00462502">
      <w:pPr>
        <w:pStyle w:val="Note"/>
        <w:jc w:val="both"/>
        <w:rPr>
          <w:rFonts w:eastAsia="Malgun Gothic"/>
        </w:rPr>
      </w:pPr>
      <w:bookmarkStart w:id="385" w:name="OLE_LINK39"/>
      <w:r w:rsidRPr="00242D89">
        <w:rPr>
          <w:rFonts w:eastAsia="Malgun Gothic"/>
        </w:rPr>
        <w:t>ITU-T SCV (Standardization Committee for Vocabulary)</w:t>
      </w:r>
    </w:p>
    <w:bookmarkEnd w:id="385"/>
    <w:p w14:paraId="2115E787" w14:textId="77777777" w:rsidR="007A0068" w:rsidRPr="00242D89" w:rsidRDefault="00550650" w:rsidP="00462502">
      <w:pPr>
        <w:pStyle w:val="Note"/>
        <w:jc w:val="both"/>
        <w:rPr>
          <w:rFonts w:eastAsia="Malgun Gothic"/>
        </w:rPr>
      </w:pPr>
      <w:r w:rsidRPr="00242D89">
        <w:rPr>
          <w:rFonts w:eastAsia="Malgun Gothic"/>
        </w:rPr>
        <w:t>ITU-T SCV is tasked with developing and maintaining standardized terminology and vocabulary related to the metaverse. This includes defining and clarifying key terms, concepts and definitions used across various ITU-T study groups and related standards efforts to ensure consistency and interoperability in the development and implementation of metaverse technologies. ITU-T SCV collaborates with other relevant standardization bodies to align vocabulary and terminology efforts globally.</w:t>
      </w:r>
    </w:p>
    <w:p w14:paraId="2115E789" w14:textId="77777777" w:rsidR="007A0068" w:rsidRPr="00242D89" w:rsidRDefault="00550650" w:rsidP="00462502">
      <w:pPr>
        <w:pStyle w:val="Note"/>
        <w:jc w:val="both"/>
        <w:rPr>
          <w:rFonts w:eastAsia="Malgun Gothic"/>
        </w:rPr>
      </w:pPr>
      <w:r w:rsidRPr="00242D89">
        <w:rPr>
          <w:rFonts w:eastAsia="Malgun Gothic"/>
        </w:rPr>
        <w:t>ITU-T SG3 (Economic and Policy Issues)</w:t>
      </w:r>
    </w:p>
    <w:p w14:paraId="2115E78A" w14:textId="77777777" w:rsidR="007A0068" w:rsidRPr="00242D89" w:rsidRDefault="00550650" w:rsidP="00462502">
      <w:pPr>
        <w:pStyle w:val="Note"/>
        <w:jc w:val="both"/>
        <w:rPr>
          <w:rFonts w:eastAsia="Malgun Gothic"/>
        </w:rPr>
      </w:pPr>
      <w:bookmarkStart w:id="386" w:name="OLE_LINK28"/>
      <w:r w:rsidRPr="00242D89">
        <w:rPr>
          <w:rFonts w:eastAsia="Malgun Gothic"/>
        </w:rPr>
        <w:t>ITU-T SG3 examines the economic and policy implications, including regulatory frameworks, taxation, and economic models</w:t>
      </w:r>
      <w:r w:rsidRPr="00242D89">
        <w:rPr>
          <w:rFonts w:eastAsia="SimSun"/>
          <w:lang w:eastAsia="zh-CN"/>
        </w:rPr>
        <w:t>,</w:t>
      </w:r>
      <w:r w:rsidRPr="00242D89">
        <w:rPr>
          <w:rFonts w:eastAsia="Malgun Gothic"/>
        </w:rPr>
        <w:t xml:space="preserve"> </w:t>
      </w:r>
      <w:r w:rsidRPr="00242D89">
        <w:rPr>
          <w:rFonts w:eastAsia="SimSun"/>
          <w:lang w:eastAsia="zh-CN"/>
        </w:rPr>
        <w:t xml:space="preserve">which are connected with </w:t>
      </w:r>
      <w:r w:rsidRPr="00242D89">
        <w:rPr>
          <w:rFonts w:eastAsia="Malgun Gothic"/>
        </w:rPr>
        <w:t>virtual economies within metaverse platforms.</w:t>
      </w:r>
    </w:p>
    <w:bookmarkEnd w:id="386"/>
    <w:p w14:paraId="2115E78C" w14:textId="77777777" w:rsidR="007A0068" w:rsidRPr="00242D89" w:rsidRDefault="00550650" w:rsidP="00462502">
      <w:pPr>
        <w:pStyle w:val="Note"/>
        <w:jc w:val="both"/>
        <w:rPr>
          <w:rFonts w:eastAsia="Malgun Gothic"/>
        </w:rPr>
      </w:pPr>
      <w:r w:rsidRPr="00242D89">
        <w:rPr>
          <w:rFonts w:eastAsia="Malgun Gothic"/>
        </w:rPr>
        <w:t>ITU-T SG5 (Environment and Climate Change)</w:t>
      </w:r>
    </w:p>
    <w:p w14:paraId="2115E78D" w14:textId="77777777" w:rsidR="007A0068" w:rsidRPr="00242D89" w:rsidRDefault="00550650" w:rsidP="00462502">
      <w:pPr>
        <w:pStyle w:val="Note"/>
        <w:jc w:val="both"/>
        <w:rPr>
          <w:rFonts w:eastAsia="Malgun Gothic"/>
        </w:rPr>
      </w:pPr>
      <w:r w:rsidRPr="00242D89">
        <w:rPr>
          <w:rFonts w:eastAsia="Malgun Gothic"/>
        </w:rPr>
        <w:t xml:space="preserve">ITU-T SG5 </w:t>
      </w:r>
      <w:r w:rsidRPr="00242D89">
        <w:rPr>
          <w:rFonts w:eastAsia="SimSun"/>
          <w:lang w:eastAsia="zh-CN"/>
        </w:rPr>
        <w:t xml:space="preserve">could </w:t>
      </w:r>
      <w:r w:rsidRPr="00242D89">
        <w:rPr>
          <w:rFonts w:eastAsia="Malgun Gothic"/>
        </w:rPr>
        <w:t>address the energy efficiency and environmental impact of metaverse technologies, developing standards for sustainable infrastructure and green practices to minimize the carbon footprint of virtual worlds and digital interactions.</w:t>
      </w:r>
    </w:p>
    <w:p w14:paraId="2115E78F" w14:textId="77777777" w:rsidR="007A0068" w:rsidRPr="00242D89" w:rsidRDefault="00550650" w:rsidP="00462502">
      <w:pPr>
        <w:pStyle w:val="Note"/>
        <w:jc w:val="both"/>
        <w:rPr>
          <w:rFonts w:eastAsia="Malgun Gothic"/>
          <w:lang w:eastAsia="ko-KR"/>
        </w:rPr>
      </w:pPr>
      <w:r w:rsidRPr="00242D89">
        <w:rPr>
          <w:rFonts w:eastAsia="Malgun Gothic"/>
          <w:lang w:bidi="ar"/>
        </w:rPr>
        <w:t>ITU-T SG9 (Broadband cable and TV)</w:t>
      </w:r>
      <w:r w:rsidRPr="00242D89">
        <w:rPr>
          <w:rFonts w:eastAsia="Malgun Gothic"/>
          <w:lang w:bidi="ar"/>
        </w:rPr>
        <w:br/>
        <w:t>ITU-T SG9 explores the integration of virtual reality (VR) and augmented reality (AR) technologies into integrated broadband and cable networks to support the requirements of the metaverse.</w:t>
      </w:r>
    </w:p>
    <w:p w14:paraId="2115E791" w14:textId="390A920D" w:rsidR="007A0068" w:rsidRPr="00242D89" w:rsidRDefault="00550650" w:rsidP="00462502">
      <w:pPr>
        <w:pStyle w:val="Note"/>
        <w:jc w:val="both"/>
        <w:rPr>
          <w:rFonts w:eastAsia="Malgun Gothic"/>
        </w:rPr>
      </w:pPr>
      <w:r w:rsidRPr="00242D89">
        <w:rPr>
          <w:rFonts w:eastAsia="Malgun Gothic"/>
        </w:rPr>
        <w:t xml:space="preserve">ITUT SG11 (Protocols, Testing </w:t>
      </w:r>
      <w:r w:rsidR="006D5DEA">
        <w:rPr>
          <w:rFonts w:eastAsia="Malgun Gothic"/>
        </w:rPr>
        <w:t>and</w:t>
      </w:r>
      <w:r w:rsidRPr="00242D89">
        <w:rPr>
          <w:rFonts w:eastAsia="Malgun Gothic"/>
        </w:rPr>
        <w:t xml:space="preserve"> Combating Counterfeiting)</w:t>
      </w:r>
    </w:p>
    <w:p w14:paraId="2115E792" w14:textId="77777777" w:rsidR="007A0068" w:rsidRPr="00242D89" w:rsidRDefault="00550650" w:rsidP="00462502">
      <w:pPr>
        <w:pStyle w:val="Note"/>
        <w:jc w:val="both"/>
        <w:rPr>
          <w:rFonts w:eastAsia="Malgun Gothic"/>
        </w:rPr>
      </w:pPr>
      <w:r w:rsidRPr="00242D89">
        <w:rPr>
          <w:rFonts w:eastAsia="Malgun Gothic"/>
        </w:rPr>
        <w:t xml:space="preserve">ITU-T SG11 </w:t>
      </w:r>
      <w:r w:rsidRPr="00242D89">
        <w:rPr>
          <w:rFonts w:eastAsia="SimSun"/>
          <w:lang w:eastAsia="zh-CN"/>
        </w:rPr>
        <w:t xml:space="preserve">could </w:t>
      </w:r>
      <w:r w:rsidRPr="00242D89">
        <w:rPr>
          <w:rFonts w:eastAsia="Malgun Gothic"/>
        </w:rPr>
        <w:t>standardize protocols and testing methods for the metaverse, also combating counterfeiting within virtual environments. This includes initiating work on classical protocols and interfaces for metaverse-related technologies.</w:t>
      </w:r>
    </w:p>
    <w:p w14:paraId="2115E794" w14:textId="77777777" w:rsidR="007A0068" w:rsidRPr="00242D89" w:rsidRDefault="00550650" w:rsidP="00462502">
      <w:pPr>
        <w:pStyle w:val="Note"/>
        <w:jc w:val="both"/>
        <w:rPr>
          <w:rFonts w:eastAsia="Malgun Gothic"/>
        </w:rPr>
      </w:pPr>
      <w:r w:rsidRPr="00242D89">
        <w:rPr>
          <w:rFonts w:eastAsia="Malgun Gothic"/>
        </w:rPr>
        <w:t>ITU-T SG12 (Quality of Service and Experience)</w:t>
      </w:r>
    </w:p>
    <w:p w14:paraId="2115E795" w14:textId="4094A2B3" w:rsidR="007A0068" w:rsidRPr="00242D89" w:rsidRDefault="00550650" w:rsidP="00462502">
      <w:pPr>
        <w:pStyle w:val="Note"/>
        <w:jc w:val="both"/>
        <w:rPr>
          <w:rFonts w:eastAsia="Malgun Gothic"/>
        </w:rPr>
      </w:pPr>
      <w:r w:rsidRPr="00242D89">
        <w:rPr>
          <w:rFonts w:eastAsia="Malgun Gothic"/>
        </w:rPr>
        <w:t xml:space="preserve">ITU-T SG12 </w:t>
      </w:r>
      <w:r w:rsidRPr="00242D89">
        <w:rPr>
          <w:rFonts w:eastAsia="SimSun"/>
          <w:lang w:eastAsia="zh-CN"/>
        </w:rPr>
        <w:t xml:space="preserve">could </w:t>
      </w:r>
      <w:r w:rsidRPr="00242D89">
        <w:rPr>
          <w:rFonts w:eastAsia="Malgun Gothic"/>
        </w:rPr>
        <w:t>work on standards ensuring optimal performance, quality of service (QoS), and quality of experience (</w:t>
      </w:r>
      <w:proofErr w:type="spellStart"/>
      <w:r w:rsidRPr="00242D89">
        <w:rPr>
          <w:rFonts w:eastAsia="Malgun Gothic"/>
        </w:rPr>
        <w:t>QoE</w:t>
      </w:r>
      <w:proofErr w:type="spellEnd"/>
      <w:r w:rsidRPr="00242D89">
        <w:rPr>
          <w:rFonts w:eastAsia="Malgun Gothic"/>
        </w:rPr>
        <w:t>),</w:t>
      </w:r>
      <w:r w:rsidRPr="00242D89">
        <w:rPr>
          <w:rFonts w:eastAsia="SimSun"/>
          <w:lang w:eastAsia="zh-CN"/>
        </w:rPr>
        <w:t xml:space="preserve"> which could </w:t>
      </w:r>
      <w:r w:rsidR="006D5DEA">
        <w:rPr>
          <w:rFonts w:eastAsia="SimSun"/>
          <w:lang w:eastAsia="zh-CN"/>
        </w:rPr>
        <w:t xml:space="preserve">be </w:t>
      </w:r>
      <w:r w:rsidRPr="00242D89">
        <w:rPr>
          <w:rFonts w:eastAsia="SimSun"/>
          <w:lang w:eastAsia="zh-CN"/>
        </w:rPr>
        <w:t xml:space="preserve">applied </w:t>
      </w:r>
      <w:r w:rsidRPr="00242D89">
        <w:rPr>
          <w:rFonts w:eastAsia="Malgun Gothic"/>
        </w:rPr>
        <w:t>in metaverse applications and services, focusing on metrics, monitoring techniques and optimization strategies tailored to virtual environments.</w:t>
      </w:r>
    </w:p>
    <w:p w14:paraId="2115E797" w14:textId="77777777" w:rsidR="007A0068" w:rsidRPr="00242D89" w:rsidRDefault="00550650" w:rsidP="00462502">
      <w:pPr>
        <w:pStyle w:val="Note"/>
        <w:jc w:val="both"/>
        <w:rPr>
          <w:rFonts w:eastAsia="Malgun Gothic"/>
        </w:rPr>
      </w:pPr>
      <w:r w:rsidRPr="00242D89">
        <w:rPr>
          <w:rFonts w:eastAsia="Malgun Gothic"/>
        </w:rPr>
        <w:t>ITU-T SG13 (Future Networks)</w:t>
      </w:r>
    </w:p>
    <w:p w14:paraId="2115E798" w14:textId="37710D4F" w:rsidR="007A0068" w:rsidRPr="00242D89" w:rsidRDefault="00550650" w:rsidP="00462502">
      <w:pPr>
        <w:pStyle w:val="Note"/>
        <w:jc w:val="both"/>
        <w:rPr>
          <w:rFonts w:eastAsia="Malgun Gothic"/>
        </w:rPr>
      </w:pPr>
      <w:r w:rsidRPr="00242D89">
        <w:rPr>
          <w:rFonts w:eastAsia="Malgun Gothic"/>
        </w:rPr>
        <w:t xml:space="preserve">The ITU Study Group 13 </w:t>
      </w:r>
      <w:r w:rsidRPr="00242D89">
        <w:rPr>
          <w:rFonts w:eastAsia="SimSun"/>
          <w:lang w:eastAsia="zh-CN"/>
        </w:rPr>
        <w:t>“</w:t>
      </w:r>
      <w:r w:rsidRPr="00242D89">
        <w:rPr>
          <w:rFonts w:eastAsia="Malgun Gothic"/>
        </w:rPr>
        <w:t>Future Networks</w:t>
      </w:r>
      <w:r w:rsidRPr="00242D89">
        <w:rPr>
          <w:rFonts w:eastAsia="SimSun"/>
          <w:lang w:eastAsia="zh-CN"/>
        </w:rPr>
        <w:t>”</w:t>
      </w:r>
      <w:r w:rsidR="006D5DEA">
        <w:rPr>
          <w:rFonts w:eastAsia="SimSun"/>
          <w:lang w:eastAsia="zh-CN"/>
        </w:rPr>
        <w:t xml:space="preserve"> </w:t>
      </w:r>
      <w:r w:rsidRPr="00242D89">
        <w:rPr>
          <w:rFonts w:eastAsia="SimSun"/>
          <w:lang w:eastAsia="zh-CN"/>
        </w:rPr>
        <w:t xml:space="preserve">could </w:t>
      </w:r>
      <w:r w:rsidR="006D5DEA" w:rsidRPr="00242D89">
        <w:rPr>
          <w:rFonts w:eastAsia="Malgun Gothic"/>
        </w:rPr>
        <w:t>work</w:t>
      </w:r>
      <w:r w:rsidRPr="00242D89">
        <w:rPr>
          <w:rFonts w:eastAsia="Malgun Gothic"/>
        </w:rPr>
        <w:t xml:space="preserve"> on general functional requirements for metaverse networks. This includes the study of a functional framework, the description of a generic functional architecture, and a specific focus on key management functions.</w:t>
      </w:r>
    </w:p>
    <w:p w14:paraId="2115E79A" w14:textId="77777777" w:rsidR="007A0068" w:rsidRPr="00242D89" w:rsidRDefault="00550650" w:rsidP="00462502">
      <w:pPr>
        <w:pStyle w:val="Note"/>
        <w:jc w:val="both"/>
        <w:rPr>
          <w:rFonts w:eastAsia="Malgun Gothic"/>
        </w:rPr>
      </w:pPr>
      <w:r w:rsidRPr="00242D89">
        <w:rPr>
          <w:rFonts w:eastAsia="Malgun Gothic"/>
        </w:rPr>
        <w:t>ITU-T SG15 (Optical Transport Networks and Access Network Infrastructures)</w:t>
      </w:r>
    </w:p>
    <w:p w14:paraId="2115E79B" w14:textId="77777777" w:rsidR="007A0068" w:rsidRPr="00242D89" w:rsidRDefault="00550650" w:rsidP="00462502">
      <w:pPr>
        <w:pStyle w:val="Note"/>
        <w:jc w:val="both"/>
        <w:rPr>
          <w:rFonts w:eastAsia="Malgun Gothic"/>
        </w:rPr>
      </w:pPr>
      <w:r w:rsidRPr="00242D89">
        <w:rPr>
          <w:rFonts w:eastAsia="Malgun Gothic"/>
        </w:rPr>
        <w:t>ITU-T SG15 explores the integration of virtual reality (VR) and augmented reality (AR) technologies into optical transport networks and access network infrastructures to support the requirements of the metaverse.</w:t>
      </w:r>
    </w:p>
    <w:p w14:paraId="2115E79D" w14:textId="77777777" w:rsidR="007A0068" w:rsidRPr="00242D89" w:rsidRDefault="00550650" w:rsidP="00462502">
      <w:pPr>
        <w:pStyle w:val="Note"/>
        <w:jc w:val="both"/>
        <w:rPr>
          <w:rFonts w:eastAsia="Malgun Gothic"/>
        </w:rPr>
      </w:pPr>
      <w:r w:rsidRPr="00242D89">
        <w:rPr>
          <w:rFonts w:eastAsia="Malgun Gothic"/>
        </w:rPr>
        <w:t>ITU-T SG16 (Multimedia and Digital Technologies)</w:t>
      </w:r>
    </w:p>
    <w:p w14:paraId="2115E79E" w14:textId="77777777" w:rsidR="007A0068" w:rsidRPr="00242D89" w:rsidRDefault="00550650" w:rsidP="00462502">
      <w:pPr>
        <w:pStyle w:val="Note"/>
        <w:jc w:val="both"/>
        <w:rPr>
          <w:rFonts w:eastAsia="Malgun Gothic"/>
        </w:rPr>
      </w:pPr>
      <w:r w:rsidRPr="00242D89">
        <w:rPr>
          <w:rFonts w:eastAsia="Malgun Gothic"/>
        </w:rPr>
        <w:t xml:space="preserve">ITU-T SG16 </w:t>
      </w:r>
      <w:r w:rsidRPr="00242D89">
        <w:rPr>
          <w:rFonts w:eastAsia="SimSun"/>
          <w:lang w:eastAsia="zh-CN"/>
        </w:rPr>
        <w:t xml:space="preserve">could </w:t>
      </w:r>
      <w:r w:rsidRPr="00242D89">
        <w:rPr>
          <w:rFonts w:eastAsia="Malgun Gothic"/>
        </w:rPr>
        <w:t>investigate standards for multimedia coding, systems and applications that enable immersive experiences within the metaverse, including virtual worlds, social interaction platforms and immersive storytelling.</w:t>
      </w:r>
    </w:p>
    <w:p w14:paraId="2115E7A0" w14:textId="77777777" w:rsidR="007A0068" w:rsidRPr="00242D89" w:rsidRDefault="00550650" w:rsidP="00462502">
      <w:pPr>
        <w:pStyle w:val="Note"/>
        <w:jc w:val="both"/>
        <w:rPr>
          <w:rFonts w:eastAsia="Malgun Gothic"/>
        </w:rPr>
      </w:pPr>
      <w:r w:rsidRPr="00242D89">
        <w:rPr>
          <w:rFonts w:eastAsia="Malgun Gothic"/>
        </w:rPr>
        <w:t>ITU-T SG17 (Security)</w:t>
      </w:r>
    </w:p>
    <w:p w14:paraId="2115E7A1" w14:textId="77777777" w:rsidR="007A0068" w:rsidRPr="00242D89" w:rsidRDefault="00550650" w:rsidP="00462502">
      <w:pPr>
        <w:pStyle w:val="Note"/>
        <w:jc w:val="both"/>
        <w:rPr>
          <w:rFonts w:eastAsia="Malgun Gothic"/>
        </w:rPr>
      </w:pPr>
      <w:r w:rsidRPr="00242D89">
        <w:rPr>
          <w:rFonts w:eastAsia="Malgun Gothic"/>
        </w:rPr>
        <w:lastRenderedPageBreak/>
        <w:t>ITU-T SG17 focuses on cybersecurity standards specifically</w:t>
      </w:r>
      <w:r w:rsidRPr="00242D89">
        <w:rPr>
          <w:rFonts w:eastAsia="SimSun"/>
          <w:lang w:eastAsia="zh-CN"/>
        </w:rPr>
        <w:t xml:space="preserve"> </w:t>
      </w:r>
      <w:r w:rsidRPr="00242D89">
        <w:rPr>
          <w:rFonts w:eastAsia="Malgun Gothic"/>
        </w:rPr>
        <w:t>tailored for the metaverse environment, addressing authentication, encryption, and threat detection mechanisms to ensure the security of virtual interactions and digital assets within metaverse platforms. Key areas include certification for market uptake, integration of metaverse networks with other networks, specifying metaverse-specific components, and embedding and use of applications.</w:t>
      </w:r>
    </w:p>
    <w:p w14:paraId="2115E7A3" w14:textId="77777777" w:rsidR="007A0068" w:rsidRPr="00242D89" w:rsidRDefault="00550650" w:rsidP="00462502">
      <w:pPr>
        <w:pStyle w:val="Note"/>
        <w:jc w:val="both"/>
        <w:rPr>
          <w:rFonts w:eastAsia="Malgun Gothic"/>
        </w:rPr>
      </w:pPr>
      <w:r w:rsidRPr="00242D89">
        <w:rPr>
          <w:rFonts w:eastAsia="Malgun Gothic"/>
        </w:rPr>
        <w:t>ITU-T SG20 (Internet of Things and Smart Cities and Communities)</w:t>
      </w:r>
    </w:p>
    <w:p w14:paraId="2115E7A4" w14:textId="77777777" w:rsidR="007A0068" w:rsidRPr="00242D89" w:rsidRDefault="00550650" w:rsidP="00462502">
      <w:pPr>
        <w:pStyle w:val="Note"/>
        <w:jc w:val="both"/>
        <w:rPr>
          <w:rFonts w:eastAsia="Malgun Gothic"/>
        </w:rPr>
      </w:pPr>
      <w:r w:rsidRPr="00242D89">
        <w:rPr>
          <w:rFonts w:eastAsia="Malgun Gothic"/>
        </w:rPr>
        <w:t xml:space="preserve">ITU-T SG20 </w:t>
      </w:r>
      <w:r w:rsidRPr="00242D89">
        <w:rPr>
          <w:rFonts w:eastAsia="SimSun"/>
          <w:lang w:eastAsia="zh-CN"/>
        </w:rPr>
        <w:t xml:space="preserve">could </w:t>
      </w:r>
      <w:r w:rsidRPr="00242D89">
        <w:rPr>
          <w:rFonts w:eastAsia="Malgun Gothic"/>
        </w:rPr>
        <w:t>works on standards for integrating IoT devices and smart city infrastructure with the metaverse, enabling seamless interaction between virtual environments and the physical world, enhancing the overall functionality and intelligence of connected communities within the metaverse context.</w:t>
      </w:r>
    </w:p>
    <w:p w14:paraId="2115E7A5" w14:textId="77777777" w:rsidR="007A0068" w:rsidRPr="00242D89" w:rsidRDefault="00550650" w:rsidP="00462502">
      <w:pPr>
        <w:pStyle w:val="Heading2"/>
        <w:numPr>
          <w:ilvl w:val="0"/>
          <w:numId w:val="0"/>
        </w:numPr>
        <w:jc w:val="both"/>
      </w:pPr>
      <w:bookmarkStart w:id="387" w:name="_Toc169136150"/>
      <w:r w:rsidRPr="00242D89">
        <w:t>I.2</w:t>
      </w:r>
      <w:r w:rsidRPr="00242D89">
        <w:tab/>
        <w:t>ISO/IEC JTC1</w:t>
      </w:r>
      <w:bookmarkEnd w:id="387"/>
    </w:p>
    <w:p w14:paraId="2115E7A6" w14:textId="77777777" w:rsidR="007A0068" w:rsidRPr="00242D89" w:rsidRDefault="00550650" w:rsidP="00462502">
      <w:pPr>
        <w:pStyle w:val="Note"/>
        <w:jc w:val="both"/>
        <w:rPr>
          <w:rFonts w:eastAsia="SimSun"/>
        </w:rPr>
      </w:pPr>
      <w:r w:rsidRPr="00242D89">
        <w:rPr>
          <w:rFonts w:eastAsia="SimSun"/>
        </w:rPr>
        <w:t>ISO/IEC JTC1/SC 7 (Software and Systems Engineering)</w:t>
      </w:r>
    </w:p>
    <w:p w14:paraId="2115E7A7" w14:textId="77777777" w:rsidR="007A0068" w:rsidRPr="00242D89" w:rsidRDefault="00550650" w:rsidP="00462502">
      <w:pPr>
        <w:pStyle w:val="Note"/>
        <w:jc w:val="both"/>
        <w:rPr>
          <w:rFonts w:eastAsia="SimSun"/>
        </w:rPr>
      </w:pPr>
      <w:r w:rsidRPr="00242D89">
        <w:rPr>
          <w:rFonts w:eastAsia="SimSun"/>
        </w:rPr>
        <w:t>SC 7 is responsible for standardizing processes, supporting tools, and documentation systems that assist in the engineering of software products and systems. This includes methodologies, tools and technologies designed to manage the lifecycle of software.</w:t>
      </w:r>
    </w:p>
    <w:p w14:paraId="2115E7A9" w14:textId="77777777" w:rsidR="007A0068" w:rsidRPr="00242D89" w:rsidRDefault="00550650" w:rsidP="00462502">
      <w:pPr>
        <w:pStyle w:val="Note"/>
        <w:jc w:val="both"/>
        <w:rPr>
          <w:rFonts w:eastAsia="SimSun"/>
        </w:rPr>
      </w:pPr>
      <w:r w:rsidRPr="00242D89">
        <w:rPr>
          <w:rFonts w:eastAsia="SimSun"/>
        </w:rPr>
        <w:t>ISO/IEC JTC1/SC 24 (Computer Graphics, Image Processing, and Environmental Data Representation):</w:t>
      </w:r>
    </w:p>
    <w:p w14:paraId="2115E7AA" w14:textId="77777777" w:rsidR="007A0068" w:rsidRPr="00242D89" w:rsidRDefault="00550650" w:rsidP="00462502">
      <w:pPr>
        <w:pStyle w:val="Note"/>
        <w:jc w:val="both"/>
        <w:rPr>
          <w:rFonts w:eastAsia="SimSun"/>
        </w:rPr>
      </w:pPr>
      <w:r w:rsidRPr="00242D89">
        <w:rPr>
          <w:rFonts w:eastAsia="SimSun"/>
        </w:rPr>
        <w:t>This subcommittee focuses on standardization in the fields of computer graphics, image processing, and environmental data representation, facilitating interoperability and advancements in these technologies.</w:t>
      </w:r>
    </w:p>
    <w:p w14:paraId="2115E7AC" w14:textId="77777777" w:rsidR="007A0068" w:rsidRPr="00242D89" w:rsidRDefault="00550650" w:rsidP="00462502">
      <w:pPr>
        <w:pStyle w:val="Note"/>
        <w:jc w:val="both"/>
        <w:rPr>
          <w:rFonts w:eastAsia="SimSun"/>
        </w:rPr>
      </w:pPr>
      <w:r w:rsidRPr="00242D89">
        <w:rPr>
          <w:rFonts w:eastAsia="SimSun"/>
        </w:rPr>
        <w:t>ISO/IEC JTC1/SC 27 (Information Security, Cybersecurity and Privacy Protection):</w:t>
      </w:r>
    </w:p>
    <w:p w14:paraId="2115E7AD" w14:textId="77777777" w:rsidR="007A0068" w:rsidRPr="00242D89" w:rsidRDefault="00550650" w:rsidP="00462502">
      <w:pPr>
        <w:pStyle w:val="Note"/>
        <w:jc w:val="both"/>
        <w:rPr>
          <w:rFonts w:eastAsia="SimSun"/>
        </w:rPr>
      </w:pPr>
      <w:r w:rsidRPr="00242D89">
        <w:rPr>
          <w:rFonts w:eastAsia="SimSun"/>
        </w:rPr>
        <w:t>SC 27 is dedicated to standardizing methods for enhancing IT security and privacy, covering everything from cryptography to security management and personal identity verification.</w:t>
      </w:r>
    </w:p>
    <w:p w14:paraId="2115E7AF" w14:textId="77777777" w:rsidR="007A0068" w:rsidRPr="00242D89" w:rsidRDefault="00550650" w:rsidP="00462502">
      <w:pPr>
        <w:pStyle w:val="Note"/>
        <w:jc w:val="both"/>
        <w:rPr>
          <w:rFonts w:eastAsia="SimSun"/>
        </w:rPr>
      </w:pPr>
      <w:r w:rsidRPr="00242D89">
        <w:rPr>
          <w:rFonts w:eastAsia="SimSun"/>
        </w:rPr>
        <w:t>ISO/IEC JTC1/SC 31 (Automatic Identification and Data Capture Techniques)</w:t>
      </w:r>
    </w:p>
    <w:p w14:paraId="2115E7B0" w14:textId="77777777" w:rsidR="007A0068" w:rsidRPr="00242D89" w:rsidRDefault="00550650" w:rsidP="00462502">
      <w:pPr>
        <w:pStyle w:val="Note"/>
        <w:jc w:val="both"/>
        <w:rPr>
          <w:rFonts w:eastAsia="SimSun"/>
        </w:rPr>
      </w:pPr>
      <w:r w:rsidRPr="00242D89">
        <w:rPr>
          <w:rFonts w:eastAsia="SimSun"/>
        </w:rPr>
        <w:t>SC 31 develops and facilitates standards related to the design and implementation of auto-identification and data capture technologies like bar codes, RFID, card technologies, biometrics, and item numbering.</w:t>
      </w:r>
    </w:p>
    <w:p w14:paraId="2115E7B2" w14:textId="77777777" w:rsidR="007A0068" w:rsidRPr="00242D89" w:rsidRDefault="00550650" w:rsidP="00462502">
      <w:pPr>
        <w:pStyle w:val="Note"/>
        <w:jc w:val="both"/>
        <w:rPr>
          <w:rFonts w:eastAsia="SimSun"/>
        </w:rPr>
      </w:pPr>
      <w:r w:rsidRPr="00242D89">
        <w:rPr>
          <w:rFonts w:eastAsia="SimSun"/>
        </w:rPr>
        <w:t>ISO/IEC JTC1/SC 35 (User Interfaces)</w:t>
      </w:r>
    </w:p>
    <w:p w14:paraId="2115E7B3" w14:textId="77777777" w:rsidR="007A0068" w:rsidRPr="00242D89" w:rsidRDefault="00550650" w:rsidP="00462502">
      <w:pPr>
        <w:pStyle w:val="Note"/>
        <w:jc w:val="both"/>
        <w:rPr>
          <w:rFonts w:eastAsia="SimSun"/>
        </w:rPr>
      </w:pPr>
      <w:r w:rsidRPr="00242D89">
        <w:rPr>
          <w:rFonts w:eastAsia="SimSun"/>
        </w:rPr>
        <w:t>SC 35 is tasked with standardization in the field of user interfaces, encompassing user interface design for software, hardware, and services to enhance accessibility, usability and performance of systems.</w:t>
      </w:r>
    </w:p>
    <w:p w14:paraId="2115E7B5" w14:textId="77777777" w:rsidR="007A0068" w:rsidRPr="00242D89" w:rsidRDefault="00550650" w:rsidP="00462502">
      <w:pPr>
        <w:pStyle w:val="Note"/>
        <w:jc w:val="both"/>
        <w:rPr>
          <w:rFonts w:eastAsia="SimSun"/>
        </w:rPr>
      </w:pPr>
      <w:r w:rsidRPr="00242D89">
        <w:rPr>
          <w:rFonts w:eastAsia="SimSun"/>
        </w:rPr>
        <w:t>ISO/IEC JTC1/SC 38 (Cloud Computing and Distributed Platforms)</w:t>
      </w:r>
    </w:p>
    <w:p w14:paraId="2115E7B6" w14:textId="77777777" w:rsidR="007A0068" w:rsidRPr="00242D89" w:rsidRDefault="00550650" w:rsidP="00462502">
      <w:pPr>
        <w:pStyle w:val="Note"/>
        <w:jc w:val="both"/>
        <w:rPr>
          <w:rFonts w:eastAsia="SimSun"/>
        </w:rPr>
      </w:pPr>
      <w:r w:rsidRPr="00242D89">
        <w:rPr>
          <w:rFonts w:eastAsia="SimSun"/>
        </w:rPr>
        <w:t>SC 38 provides standardization in the areas of cloud computing and distributed computing platforms. It focuses on frameworks, models, and technologies that facilitate services and applications based on cloud resources.</w:t>
      </w:r>
    </w:p>
    <w:p w14:paraId="2115E7B8" w14:textId="77777777" w:rsidR="007A0068" w:rsidRPr="00242D89" w:rsidRDefault="00550650" w:rsidP="00462502">
      <w:pPr>
        <w:pStyle w:val="Note"/>
        <w:jc w:val="both"/>
        <w:rPr>
          <w:rFonts w:eastAsia="SimSun"/>
        </w:rPr>
      </w:pPr>
      <w:r w:rsidRPr="00242D89">
        <w:rPr>
          <w:rFonts w:eastAsia="SimSun"/>
        </w:rPr>
        <w:t>ISO/IEC JTC1/SC 41 (Internet of Things and Digital Twin)</w:t>
      </w:r>
    </w:p>
    <w:p w14:paraId="2115E7B9" w14:textId="77777777" w:rsidR="007A0068" w:rsidRPr="00242D89" w:rsidRDefault="00550650" w:rsidP="00462502">
      <w:pPr>
        <w:pStyle w:val="Note"/>
        <w:jc w:val="both"/>
        <w:rPr>
          <w:rFonts w:eastAsia="SimSun"/>
        </w:rPr>
      </w:pPr>
      <w:r w:rsidRPr="00242D89">
        <w:rPr>
          <w:rFonts w:eastAsia="SimSun"/>
        </w:rPr>
        <w:t>SC 41 is dedicated to the standardization of Internet of Things (IoT) and Digital Twin technologies. It works on developing foundational standards that ensure interoperability, security, and effective deployment of IoT and digital twin ecosystems.</w:t>
      </w:r>
    </w:p>
    <w:p w14:paraId="2115E7BB" w14:textId="77777777" w:rsidR="007A0068" w:rsidRPr="00242D89" w:rsidRDefault="00550650" w:rsidP="00462502">
      <w:pPr>
        <w:pStyle w:val="Note"/>
        <w:jc w:val="both"/>
        <w:rPr>
          <w:rFonts w:eastAsia="SimSun"/>
        </w:rPr>
      </w:pPr>
      <w:r w:rsidRPr="00242D89">
        <w:rPr>
          <w:rFonts w:eastAsia="SimSun"/>
        </w:rPr>
        <w:t>ISO/IEC JTC1/SC 42 (Artificial Intelligence)</w:t>
      </w:r>
    </w:p>
    <w:p w14:paraId="2115E7BC" w14:textId="77777777" w:rsidR="007A0068" w:rsidRPr="00242D89" w:rsidRDefault="00550650" w:rsidP="00462502">
      <w:pPr>
        <w:pStyle w:val="Note"/>
        <w:jc w:val="both"/>
        <w:rPr>
          <w:rFonts w:eastAsia="SimSun"/>
        </w:rPr>
      </w:pPr>
      <w:r w:rsidRPr="00242D89">
        <w:rPr>
          <w:rFonts w:eastAsia="SimSun"/>
        </w:rPr>
        <w:t>SC 42 leads the ISO/IEC efforts on standardization in the field of artificial intelligence. It works on standards for AI concepts, frameworks, systems, and assurance to facilitate reliable, secure and trustworthy AI technologies.</w:t>
      </w:r>
    </w:p>
    <w:p w14:paraId="2115E7BD" w14:textId="77777777" w:rsidR="007A0068" w:rsidRPr="00242D89" w:rsidRDefault="00550650" w:rsidP="00462502">
      <w:pPr>
        <w:pStyle w:val="Heading2"/>
        <w:numPr>
          <w:ilvl w:val="0"/>
          <w:numId w:val="0"/>
        </w:numPr>
        <w:jc w:val="both"/>
      </w:pPr>
      <w:bookmarkStart w:id="388" w:name="_Toc169136151"/>
      <w:r w:rsidRPr="00242D89">
        <w:t>I.3</w:t>
      </w:r>
      <w:r w:rsidRPr="00242D89">
        <w:tab/>
        <w:t>W3C</w:t>
      </w:r>
      <w:bookmarkEnd w:id="388"/>
    </w:p>
    <w:p w14:paraId="2115E7BE" w14:textId="77777777" w:rsidR="007A0068" w:rsidRPr="00242D89" w:rsidRDefault="00550650" w:rsidP="00462502">
      <w:pPr>
        <w:pStyle w:val="Note"/>
        <w:jc w:val="both"/>
        <w:rPr>
          <w:rFonts w:eastAsia="SimSun"/>
        </w:rPr>
      </w:pPr>
      <w:r w:rsidRPr="00242D89">
        <w:rPr>
          <w:rFonts w:eastAsia="SimSun"/>
        </w:rPr>
        <w:t>W3C Immersive Web Working Group:</w:t>
      </w:r>
    </w:p>
    <w:p w14:paraId="2115E7BF" w14:textId="77777777" w:rsidR="007A0068" w:rsidRPr="00242D89" w:rsidRDefault="00550650" w:rsidP="00462502">
      <w:pPr>
        <w:pStyle w:val="Note"/>
        <w:jc w:val="both"/>
        <w:rPr>
          <w:rFonts w:eastAsia="SimSun"/>
        </w:rPr>
      </w:pPr>
      <w:r w:rsidRPr="00242D89">
        <w:rPr>
          <w:rFonts w:eastAsia="SimSun"/>
        </w:rPr>
        <w:lastRenderedPageBreak/>
        <w:t>This group aims to bring high-performance virtual and augmented reality to the open web. Its work includes the development of APIs to integrate VR and AR into web applications.</w:t>
      </w:r>
    </w:p>
    <w:p w14:paraId="2115E7C1" w14:textId="77777777" w:rsidR="007A0068" w:rsidRPr="00242D89" w:rsidRDefault="00550650" w:rsidP="00462502">
      <w:pPr>
        <w:pStyle w:val="Note"/>
        <w:jc w:val="both"/>
        <w:rPr>
          <w:rFonts w:eastAsia="SimSun"/>
        </w:rPr>
      </w:pPr>
      <w:r w:rsidRPr="00242D89">
        <w:rPr>
          <w:rFonts w:eastAsia="SimSun"/>
        </w:rPr>
        <w:t>W3C WAI (Web Accessibility Initiative):</w:t>
      </w:r>
    </w:p>
    <w:p w14:paraId="2115E7C2" w14:textId="77777777" w:rsidR="007A0068" w:rsidRPr="00242D89" w:rsidRDefault="00550650" w:rsidP="00462502">
      <w:pPr>
        <w:pStyle w:val="Note"/>
        <w:jc w:val="both"/>
        <w:rPr>
          <w:rFonts w:eastAsia="SimSun"/>
        </w:rPr>
      </w:pPr>
      <w:r w:rsidRPr="00242D89">
        <w:rPr>
          <w:rFonts w:eastAsia="SimSun"/>
        </w:rPr>
        <w:t>WAI develops strategies, guidelines, and resources to help make the web accessible to people with disabilities. This includes developing standards for web content, user agents, and authoring tools.</w:t>
      </w:r>
    </w:p>
    <w:p w14:paraId="2115E7C4" w14:textId="328D46AA" w:rsidR="007A0068" w:rsidRPr="00242D89" w:rsidRDefault="00550650" w:rsidP="00462502">
      <w:pPr>
        <w:pStyle w:val="Heading2"/>
        <w:numPr>
          <w:ilvl w:val="0"/>
          <w:numId w:val="0"/>
        </w:numPr>
        <w:jc w:val="both"/>
      </w:pPr>
      <w:bookmarkStart w:id="389" w:name="_Toc169136152"/>
      <w:r w:rsidRPr="00242D89">
        <w:t>I.4</w:t>
      </w:r>
      <w:r w:rsidR="006B22A0" w:rsidRPr="00242D89">
        <w:tab/>
      </w:r>
      <w:r w:rsidRPr="00242D89">
        <w:t>IEEE</w:t>
      </w:r>
      <w:bookmarkEnd w:id="389"/>
    </w:p>
    <w:p w14:paraId="2115E7C5" w14:textId="77777777" w:rsidR="007A0068" w:rsidRPr="00242D89" w:rsidRDefault="00550650" w:rsidP="00462502">
      <w:pPr>
        <w:pStyle w:val="Note"/>
        <w:jc w:val="both"/>
        <w:rPr>
          <w:rFonts w:eastAsia="SimSun"/>
        </w:rPr>
      </w:pPr>
      <w:r w:rsidRPr="00242D89">
        <w:rPr>
          <w:rFonts w:eastAsia="SimSun"/>
        </w:rPr>
        <w:t>IEEE Virtual Reality and Augmented Reality Working Group:</w:t>
      </w:r>
    </w:p>
    <w:p w14:paraId="2115E7C6" w14:textId="77777777" w:rsidR="007A0068" w:rsidRPr="00242D89" w:rsidRDefault="00550650" w:rsidP="00462502">
      <w:pPr>
        <w:pStyle w:val="Note"/>
        <w:jc w:val="both"/>
        <w:rPr>
          <w:rFonts w:eastAsia="SimSun"/>
        </w:rPr>
      </w:pPr>
      <w:r w:rsidRPr="00242D89">
        <w:rPr>
          <w:rFonts w:eastAsia="SimSun"/>
        </w:rPr>
        <w:t>This group works on the development of standards and best practices for virtual and augmented reality technologies, focusing on enhancing user experience through interoperability and innovation.</w:t>
      </w:r>
      <w:bookmarkEnd w:id="384"/>
    </w:p>
    <w:p w14:paraId="2115E7CC" w14:textId="77777777" w:rsidR="007A0068" w:rsidRPr="00242D89" w:rsidRDefault="00550650">
      <w:pPr>
        <w:rPr>
          <w:sz w:val="28"/>
        </w:rPr>
      </w:pPr>
      <w:bookmarkStart w:id="390" w:name="_Toc25281"/>
      <w:bookmarkStart w:id="391" w:name="_Toc159436378"/>
      <w:bookmarkStart w:id="392" w:name="_Toc272477413"/>
      <w:bookmarkStart w:id="393" w:name="_Toc1559115209"/>
      <w:r w:rsidRPr="00242D89">
        <w:br w:type="page"/>
      </w:r>
    </w:p>
    <w:p w14:paraId="2115E7CD" w14:textId="77777777" w:rsidR="007A0068" w:rsidRPr="00242D89" w:rsidRDefault="00550650">
      <w:pPr>
        <w:pStyle w:val="AnnexNoTitle0"/>
      </w:pPr>
      <w:bookmarkStart w:id="394" w:name="_Toc169136153"/>
      <w:r w:rsidRPr="00242D89">
        <w:lastRenderedPageBreak/>
        <w:t>Bibliography</w:t>
      </w:r>
      <w:bookmarkEnd w:id="265"/>
      <w:bookmarkEnd w:id="390"/>
      <w:bookmarkEnd w:id="391"/>
      <w:bookmarkEnd w:id="392"/>
      <w:bookmarkEnd w:id="393"/>
      <w:bookmarkEnd w:id="394"/>
    </w:p>
    <w:tbl>
      <w:tblPr>
        <w:tblStyle w:val="TableGrid1"/>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4"/>
        <w:gridCol w:w="7276"/>
      </w:tblGrid>
      <w:tr w:rsidR="008A566D" w:rsidRPr="00242D89" w14:paraId="7EE87A2A" w14:textId="77777777" w:rsidTr="00A5298D">
        <w:tc>
          <w:tcPr>
            <w:tcW w:w="2354" w:type="dxa"/>
          </w:tcPr>
          <w:p w14:paraId="2ABBAFF4" w14:textId="4E955B7C" w:rsidR="008A566D" w:rsidRPr="00242D89" w:rsidRDefault="008A566D" w:rsidP="008A566D">
            <w:pPr>
              <w:overflowPunct w:val="0"/>
              <w:autoSpaceDE w:val="0"/>
              <w:autoSpaceDN w:val="0"/>
              <w:adjustRightInd w:val="0"/>
              <w:spacing w:before="0" w:after="120"/>
              <w:jc w:val="both"/>
              <w:textAlignment w:val="baseline"/>
              <w:rPr>
                <w:rFonts w:eastAsia="Times New Roman"/>
                <w:color w:val="21221F"/>
                <w:lang w:eastAsia="en-US"/>
              </w:rPr>
            </w:pPr>
            <w:r w:rsidRPr="00242D89">
              <w:rPr>
                <w:rFonts w:eastAsia="Times New Roman"/>
                <w:color w:val="21221F"/>
                <w:lang w:eastAsia="en-US"/>
              </w:rPr>
              <w:t>[b-</w:t>
            </w:r>
            <w:hyperlink r:id="rId26" w:history="1">
              <w:r w:rsidR="00E404DD" w:rsidRPr="005D111B">
                <w:rPr>
                  <w:rStyle w:val="Hyperlink"/>
                  <w:rFonts w:eastAsia="Times New Roman"/>
                  <w:lang w:eastAsia="en-US"/>
                </w:rPr>
                <w:t xml:space="preserve">ITU-T </w:t>
              </w:r>
              <w:r w:rsidRPr="005D111B">
                <w:rPr>
                  <w:rStyle w:val="Hyperlink"/>
                  <w:rFonts w:eastAsia="Times New Roman"/>
                  <w:lang w:eastAsia="en-US"/>
                </w:rPr>
                <w:t>FGMV-09</w:t>
              </w:r>
            </w:hyperlink>
            <w:r w:rsidRPr="00242D89">
              <w:rPr>
                <w:rFonts w:eastAsia="Times New Roman"/>
                <w:color w:val="21221F"/>
                <w:lang w:eastAsia="en-US"/>
              </w:rPr>
              <w:t>]</w:t>
            </w:r>
          </w:p>
        </w:tc>
        <w:tc>
          <w:tcPr>
            <w:tcW w:w="7276" w:type="dxa"/>
          </w:tcPr>
          <w:p w14:paraId="7D59F3BC" w14:textId="7CDD52FE" w:rsidR="008A566D" w:rsidRPr="00242D89" w:rsidRDefault="008A566D" w:rsidP="008A566D">
            <w:pPr>
              <w:spacing w:before="0" w:after="120"/>
              <w:jc w:val="both"/>
              <w:rPr>
                <w:highlight w:val="yellow"/>
              </w:rPr>
            </w:pPr>
            <w:r w:rsidRPr="00242D89">
              <w:t>ITU-T Focus Group Technical Specification FG-MV-09</w:t>
            </w:r>
            <w:r w:rsidR="00433F71">
              <w:t xml:space="preserve"> </w:t>
            </w:r>
            <w:r w:rsidRPr="00242D89">
              <w:t>(2023), Power metaverse: Use cases relevant to grid side and user side.</w:t>
            </w:r>
          </w:p>
        </w:tc>
      </w:tr>
      <w:tr w:rsidR="008A566D" w:rsidRPr="00242D89" w14:paraId="42FE3F04" w14:textId="77777777" w:rsidTr="00A5298D">
        <w:tc>
          <w:tcPr>
            <w:tcW w:w="2354" w:type="dxa"/>
          </w:tcPr>
          <w:p w14:paraId="37A39BAA" w14:textId="55D713C7" w:rsidR="008A566D" w:rsidRPr="00242D89" w:rsidRDefault="008A566D" w:rsidP="008A566D">
            <w:pPr>
              <w:spacing w:before="0" w:after="120"/>
              <w:jc w:val="both"/>
            </w:pPr>
            <w:r w:rsidRPr="00242D89">
              <w:t>[b-</w:t>
            </w:r>
            <w:hyperlink r:id="rId27" w:history="1">
              <w:r w:rsidR="00E404DD" w:rsidRPr="003E73F4">
                <w:rPr>
                  <w:rStyle w:val="Hyperlink"/>
                  <w:rFonts w:eastAsia="Times New Roman"/>
                  <w:lang w:eastAsia="en-US"/>
                </w:rPr>
                <w:t xml:space="preserve">ITU-T </w:t>
              </w:r>
              <w:r w:rsidRPr="003E73F4">
                <w:rPr>
                  <w:rStyle w:val="Hyperlink"/>
                </w:rPr>
                <w:t>FGM</w:t>
              </w:r>
              <w:r w:rsidRPr="003E73F4">
                <w:rPr>
                  <w:rStyle w:val="Hyperlink"/>
                </w:rPr>
                <w:t>V</w:t>
              </w:r>
              <w:r w:rsidRPr="003E73F4">
                <w:rPr>
                  <w:rStyle w:val="Hyperlink"/>
                </w:rPr>
                <w:t>-19</w:t>
              </w:r>
            </w:hyperlink>
            <w:r w:rsidRPr="00242D89">
              <w:t>]</w:t>
            </w:r>
          </w:p>
        </w:tc>
        <w:tc>
          <w:tcPr>
            <w:tcW w:w="7276" w:type="dxa"/>
          </w:tcPr>
          <w:p w14:paraId="1A978CB8" w14:textId="51C5E5B7" w:rsidR="008A566D" w:rsidRPr="00242D89" w:rsidRDefault="008A566D" w:rsidP="008A566D">
            <w:pPr>
              <w:spacing w:before="0" w:after="120"/>
              <w:jc w:val="both"/>
            </w:pPr>
            <w:r w:rsidRPr="00242D89">
              <w:t>ITU-T Focus Group Technical Specification FG-MV-19</w:t>
            </w:r>
            <w:r w:rsidR="00433F71">
              <w:t xml:space="preserve"> </w:t>
            </w:r>
            <w:r w:rsidRPr="00242D89">
              <w:t>(2023), Service scenarios and high-level requirements for metaverse cross-platform interoperability.</w:t>
            </w:r>
          </w:p>
        </w:tc>
      </w:tr>
      <w:tr w:rsidR="008A566D" w:rsidRPr="00242D89" w14:paraId="032C7D6A" w14:textId="77777777" w:rsidTr="00A5298D">
        <w:tc>
          <w:tcPr>
            <w:tcW w:w="2354" w:type="dxa"/>
          </w:tcPr>
          <w:p w14:paraId="1F7F87F9" w14:textId="06F0845D" w:rsidR="008A566D" w:rsidRPr="00242D89" w:rsidRDefault="008A566D" w:rsidP="008A566D">
            <w:pPr>
              <w:spacing w:before="0" w:after="120"/>
              <w:jc w:val="both"/>
            </w:pPr>
            <w:r w:rsidRPr="00242D89">
              <w:t>[</w:t>
            </w:r>
            <w:bookmarkStart w:id="395" w:name="OLE_LINK49"/>
            <w:r w:rsidRPr="00242D89">
              <w:t>b-</w:t>
            </w:r>
            <w:hyperlink r:id="rId28" w:history="1">
              <w:r w:rsidR="00E404DD" w:rsidRPr="002831A0">
                <w:rPr>
                  <w:rStyle w:val="Hyperlink"/>
                  <w:rFonts w:eastAsia="Times New Roman"/>
                  <w:lang w:eastAsia="en-US"/>
                </w:rPr>
                <w:t xml:space="preserve">ITU-T </w:t>
              </w:r>
              <w:r w:rsidRPr="002831A0">
                <w:rPr>
                  <w:rStyle w:val="Hyperlink"/>
                </w:rPr>
                <w:t>FGMV-</w:t>
              </w:r>
              <w:bookmarkEnd w:id="395"/>
              <w:r w:rsidR="005E0C70" w:rsidRPr="002831A0">
                <w:rPr>
                  <w:rStyle w:val="Hyperlink"/>
                </w:rPr>
                <w:t>52</w:t>
              </w:r>
            </w:hyperlink>
            <w:r w:rsidRPr="00242D89">
              <w:t>]</w:t>
            </w:r>
          </w:p>
        </w:tc>
        <w:tc>
          <w:tcPr>
            <w:tcW w:w="7276" w:type="dxa"/>
          </w:tcPr>
          <w:p w14:paraId="7A900C15" w14:textId="1CB23D10" w:rsidR="008A566D" w:rsidRPr="00242D89" w:rsidRDefault="008A566D" w:rsidP="008A566D">
            <w:pPr>
              <w:spacing w:before="0" w:after="120"/>
              <w:jc w:val="both"/>
            </w:pPr>
            <w:r w:rsidRPr="00242D89">
              <w:t>ITU-T Focus Group Technical Report FGMV-</w:t>
            </w:r>
            <w:r w:rsidR="00433F71">
              <w:t xml:space="preserve">52 </w:t>
            </w:r>
            <w:r w:rsidRPr="00242D89">
              <w:t xml:space="preserve">(2024), </w:t>
            </w:r>
            <w:r w:rsidR="005E0C70" w:rsidRPr="00242D89">
              <w:rPr>
                <w:i/>
                <w:iCs/>
              </w:rPr>
              <w:t>Metaverse standardization landscape for gap analyses</w:t>
            </w:r>
            <w:r w:rsidRPr="00242D89">
              <w:t>.</w:t>
            </w:r>
          </w:p>
        </w:tc>
      </w:tr>
      <w:tr w:rsidR="008A566D" w:rsidRPr="00242D89" w14:paraId="6772C7CC" w14:textId="77777777" w:rsidTr="00A5298D">
        <w:tc>
          <w:tcPr>
            <w:tcW w:w="2354" w:type="dxa"/>
          </w:tcPr>
          <w:p w14:paraId="5CD401AE" w14:textId="5C7C88D1" w:rsidR="008A566D" w:rsidRPr="00242D89" w:rsidRDefault="008A566D" w:rsidP="008A566D">
            <w:pPr>
              <w:spacing w:before="0" w:after="120"/>
              <w:jc w:val="both"/>
            </w:pPr>
            <w:r w:rsidRPr="00242D89">
              <w:t>[b-</w:t>
            </w:r>
            <w:bookmarkStart w:id="396" w:name="OLE_LINK51"/>
            <w:r w:rsidRPr="00242D89">
              <w:t>Monaco</w:t>
            </w:r>
            <w:bookmarkEnd w:id="396"/>
            <w:r w:rsidRPr="00242D89">
              <w:t>]</w:t>
            </w:r>
          </w:p>
        </w:tc>
        <w:tc>
          <w:tcPr>
            <w:tcW w:w="7276" w:type="dxa"/>
          </w:tcPr>
          <w:p w14:paraId="4C515691" w14:textId="3DD374ED" w:rsidR="008A566D" w:rsidRPr="00242D89" w:rsidRDefault="008A566D" w:rsidP="008A566D">
            <w:pPr>
              <w:spacing w:before="0" w:after="120"/>
              <w:jc w:val="both"/>
            </w:pPr>
            <w:r w:rsidRPr="00242D89">
              <w:t xml:space="preserve">Monaco S, Sacchi G. (2023), </w:t>
            </w:r>
            <w:r w:rsidRPr="00242D89">
              <w:rPr>
                <w:i/>
                <w:iCs/>
              </w:rPr>
              <w:t>Travelling the Metaverse: Potential Benefits and Main Challenges for Tourism Sectors and Research Applications</w:t>
            </w:r>
            <w:r w:rsidRPr="00242D89">
              <w:t>. Sustainability.; 15(4):3348. Available at: https://doi.org/10.3390/su15043348.</w:t>
            </w:r>
          </w:p>
        </w:tc>
      </w:tr>
    </w:tbl>
    <w:bookmarkEnd w:id="6"/>
    <w:bookmarkEnd w:id="7"/>
    <w:bookmarkEnd w:id="8"/>
    <w:p w14:paraId="2115E7D6" w14:textId="77777777" w:rsidR="007A0068" w:rsidRPr="00242D89" w:rsidRDefault="00550650">
      <w:pPr>
        <w:jc w:val="center"/>
      </w:pPr>
      <w:r w:rsidRPr="00242D89">
        <w:t>____________________</w:t>
      </w:r>
    </w:p>
    <w:sectPr w:rsidR="007A0068" w:rsidRPr="00242D89" w:rsidSect="00462502">
      <w:pgSz w:w="11907" w:h="16840"/>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92F3F" w14:textId="77777777" w:rsidR="00C71917" w:rsidRDefault="00C71917">
      <w:pPr>
        <w:spacing w:before="0"/>
      </w:pPr>
      <w:r>
        <w:separator/>
      </w:r>
    </w:p>
    <w:p w14:paraId="3B167BC6" w14:textId="77777777" w:rsidR="00C71917" w:rsidRDefault="00C71917"/>
    <w:p w14:paraId="68972661" w14:textId="77777777" w:rsidR="00C71917" w:rsidRDefault="00C71917" w:rsidP="009B10C1"/>
    <w:p w14:paraId="09A85413" w14:textId="77777777" w:rsidR="00C71917" w:rsidRDefault="00C71917"/>
    <w:p w14:paraId="19AE018C" w14:textId="77777777" w:rsidR="00C71917" w:rsidRDefault="00C71917" w:rsidP="00DC7768"/>
    <w:p w14:paraId="437E0484" w14:textId="77777777" w:rsidR="00C71917" w:rsidRDefault="00C71917" w:rsidP="00DC7768"/>
    <w:p w14:paraId="54801FAF" w14:textId="77777777" w:rsidR="00C71917" w:rsidRDefault="00C71917" w:rsidP="00DC7768"/>
    <w:p w14:paraId="524C4D59" w14:textId="77777777" w:rsidR="00C71917" w:rsidRDefault="00C71917" w:rsidP="00DC7768"/>
    <w:p w14:paraId="544021D4" w14:textId="77777777" w:rsidR="00C71917" w:rsidRDefault="00C71917" w:rsidP="00DC7768"/>
    <w:p w14:paraId="3B5E9B55" w14:textId="77777777" w:rsidR="00C71917" w:rsidRDefault="00C71917" w:rsidP="00DC7768"/>
    <w:p w14:paraId="3779D323" w14:textId="77777777" w:rsidR="00C71917" w:rsidRDefault="00C71917" w:rsidP="00DC7768"/>
    <w:p w14:paraId="57A5B596" w14:textId="77777777" w:rsidR="00C71917" w:rsidRDefault="00C71917" w:rsidP="00DC7768"/>
    <w:p w14:paraId="0B342D76" w14:textId="77777777" w:rsidR="00C71917" w:rsidRDefault="00C71917" w:rsidP="00DC7768"/>
    <w:p w14:paraId="6BC0C5E8" w14:textId="77777777" w:rsidR="00C71917" w:rsidRDefault="00C71917" w:rsidP="00DC7768"/>
    <w:p w14:paraId="5D753E67" w14:textId="77777777" w:rsidR="00C71917" w:rsidRDefault="00C71917" w:rsidP="00DC7768"/>
    <w:p w14:paraId="75E7EF9F" w14:textId="77777777" w:rsidR="00C71917" w:rsidRDefault="00C71917" w:rsidP="002211D3"/>
    <w:p w14:paraId="5DE0B0C7" w14:textId="77777777" w:rsidR="00C71917" w:rsidRDefault="00C71917"/>
    <w:p w14:paraId="0FEAB29D" w14:textId="77777777" w:rsidR="00C71917" w:rsidRDefault="00C71917" w:rsidP="00DD5DC8"/>
  </w:endnote>
  <w:endnote w:type="continuationSeparator" w:id="0">
    <w:p w14:paraId="6C3054C4" w14:textId="77777777" w:rsidR="00C71917" w:rsidRDefault="00C71917">
      <w:pPr>
        <w:spacing w:before="0"/>
      </w:pPr>
      <w:r>
        <w:continuationSeparator/>
      </w:r>
    </w:p>
    <w:p w14:paraId="1530D519" w14:textId="77777777" w:rsidR="00C71917" w:rsidRDefault="00C71917"/>
    <w:p w14:paraId="0D6BD728" w14:textId="77777777" w:rsidR="00C71917" w:rsidRDefault="00C71917" w:rsidP="009B10C1"/>
    <w:p w14:paraId="7D29E069" w14:textId="77777777" w:rsidR="00C71917" w:rsidRDefault="00C71917"/>
    <w:p w14:paraId="4A9315E7" w14:textId="77777777" w:rsidR="00C71917" w:rsidRDefault="00C71917" w:rsidP="00DC7768"/>
    <w:p w14:paraId="07BC1F34" w14:textId="77777777" w:rsidR="00C71917" w:rsidRDefault="00C71917" w:rsidP="00DC7768"/>
    <w:p w14:paraId="5705D106" w14:textId="77777777" w:rsidR="00C71917" w:rsidRDefault="00C71917" w:rsidP="00DC7768"/>
    <w:p w14:paraId="1530C9CB" w14:textId="77777777" w:rsidR="00C71917" w:rsidRDefault="00C71917" w:rsidP="00DC7768"/>
    <w:p w14:paraId="0BBA38D5" w14:textId="77777777" w:rsidR="00C71917" w:rsidRDefault="00C71917" w:rsidP="00DC7768"/>
    <w:p w14:paraId="0222ECD1" w14:textId="77777777" w:rsidR="00C71917" w:rsidRDefault="00C71917" w:rsidP="00DC7768"/>
    <w:p w14:paraId="10E3D290" w14:textId="77777777" w:rsidR="00C71917" w:rsidRDefault="00C71917" w:rsidP="00DC7768"/>
    <w:p w14:paraId="0F11A07B" w14:textId="77777777" w:rsidR="00C71917" w:rsidRDefault="00C71917" w:rsidP="00DC7768"/>
    <w:p w14:paraId="324641B6" w14:textId="77777777" w:rsidR="00C71917" w:rsidRDefault="00C71917" w:rsidP="00DC7768"/>
    <w:p w14:paraId="4C53B158" w14:textId="77777777" w:rsidR="00C71917" w:rsidRDefault="00C71917" w:rsidP="00DC7768"/>
    <w:p w14:paraId="41C748B9" w14:textId="77777777" w:rsidR="00C71917" w:rsidRDefault="00C71917" w:rsidP="00DC7768"/>
    <w:p w14:paraId="153DAD30" w14:textId="77777777" w:rsidR="00C71917" w:rsidRDefault="00C71917" w:rsidP="002211D3"/>
    <w:p w14:paraId="7A29C4F4" w14:textId="77777777" w:rsidR="00C71917" w:rsidRDefault="00C71917"/>
    <w:p w14:paraId="2F75BF86" w14:textId="77777777" w:rsidR="00C71917" w:rsidRDefault="00C71917" w:rsidP="00DD5D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
    <w:altName w:val="Yu Gothic"/>
    <w:charset w:val="80"/>
    <w:family w:val="auto"/>
    <w:pitch w:val="default"/>
    <w:sig w:usb0="00000000" w:usb1="0000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E7F2" w14:textId="3EE7AA5E" w:rsidR="007A0068" w:rsidRDefault="00550650" w:rsidP="00FF3468">
    <w:pPr>
      <w:pStyle w:val="Footer"/>
    </w:pPr>
    <w:r>
      <w:rPr>
        <w:rFonts w:eastAsiaTheme="minorHAnsi"/>
      </w:rPr>
      <w:fldChar w:fldCharType="begin"/>
    </w:r>
    <w:r>
      <w:instrText xml:space="preserve"> PAGE </w:instrText>
    </w:r>
    <w:r>
      <w:rPr>
        <w:rFonts w:eastAsiaTheme="minorHAnsi"/>
      </w:rPr>
      <w:fldChar w:fldCharType="separate"/>
    </w:r>
    <w:r>
      <w:t>2</w:t>
    </w:r>
    <w:r>
      <w:rPr>
        <w:rFonts w:eastAsiaTheme="minorHAnsi"/>
      </w:rPr>
      <w:fldChar w:fldCharType="end"/>
    </w:r>
    <w:r>
      <w:t xml:space="preserve">                FGMV-</w:t>
    </w:r>
    <w:r w:rsidR="00FF3468">
      <w:rPr>
        <w:rFonts w:hint="eastAsia"/>
        <w:lang w:eastAsia="zh-CN"/>
      </w:rPr>
      <w:t>51</w:t>
    </w:r>
    <w:r>
      <w:t xml:space="preserve"> (2024-06)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E7F3" w14:textId="77777777" w:rsidR="007A0068" w:rsidRDefault="00550650" w:rsidP="00FF3468">
    <w:pPr>
      <w:pStyle w:val="Footer"/>
    </w:pPr>
    <w:r>
      <w:t>FG</w:t>
    </w:r>
    <w:r>
      <w:rPr>
        <w:rFonts w:hint="eastAsia"/>
        <w:lang w:eastAsia="zh-CN"/>
      </w:rPr>
      <w:t>MV</w:t>
    </w:r>
    <w:r>
      <w:t xml:space="preserve">-XX </w:t>
    </w:r>
    <w:r>
      <w:rPr>
        <w:rFonts w:hint="eastAsia"/>
        <w:lang w:eastAsia="zh-CN"/>
      </w:rPr>
      <w:t>(</w:t>
    </w:r>
    <w:r>
      <w:rPr>
        <w:lang w:eastAsia="zh-CN"/>
      </w:rPr>
      <w:t>2024-06)</w:t>
    </w:r>
    <w:r>
      <w:t xml:space="preserv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F31E" w14:textId="0540E30A" w:rsidR="00462502" w:rsidRPr="00462502" w:rsidRDefault="00462502" w:rsidP="00462502">
    <w:pPr>
      <w:tabs>
        <w:tab w:val="center" w:pos="4513"/>
        <w:tab w:val="right" w:pos="9026"/>
      </w:tabs>
      <w:spacing w:before="0"/>
      <w:jc w:val="right"/>
      <w:rPr>
        <w:rFonts w:eastAsia="SimSun" w:cs="Arial"/>
        <w:szCs w:val="16"/>
        <w:lang w:eastAsia="en-US"/>
      </w:rPr>
    </w:pPr>
    <w:r w:rsidRPr="00E55209">
      <w:rPr>
        <w:rFonts w:eastAsia="SimSun"/>
        <w:b/>
        <w:bCs/>
        <w:caps/>
        <w:noProof/>
        <w:sz w:val="16"/>
        <w:szCs w:val="20"/>
        <w:lang w:eastAsia="en-US"/>
      </w:rPr>
      <w:t>FGMV-</w:t>
    </w:r>
    <w:r>
      <w:rPr>
        <w:rFonts w:eastAsia="SimSun" w:hint="eastAsia"/>
        <w:b/>
        <w:bCs/>
        <w:caps/>
        <w:noProof/>
        <w:sz w:val="16"/>
        <w:szCs w:val="20"/>
        <w:lang w:eastAsia="zh-CN"/>
      </w:rPr>
      <w:t>51 (2024-06)</w:t>
    </w:r>
    <w:r w:rsidR="008A566D" w:rsidRPr="008A566D">
      <w:rPr>
        <w:rFonts w:eastAsia="SimSun"/>
        <w:b/>
        <w:bCs/>
        <w:caps/>
        <w:noProof/>
        <w:sz w:val="16"/>
        <w:szCs w:val="20"/>
        <w:lang w:eastAsia="en-US"/>
      </w:rPr>
      <w:t xml:space="preserve">                </w:t>
    </w:r>
    <w:r w:rsidRPr="00EF4D56">
      <w:rPr>
        <w:rFonts w:eastAsia="SimSun"/>
        <w:caps/>
        <w:noProof/>
        <w:sz w:val="16"/>
        <w:szCs w:val="20"/>
        <w:lang w:eastAsia="en-US"/>
      </w:rPr>
      <w:fldChar w:fldCharType="begin"/>
    </w:r>
    <w:r w:rsidRPr="00EF4D56">
      <w:rPr>
        <w:rFonts w:eastAsia="SimSun"/>
        <w:caps/>
        <w:noProof/>
        <w:sz w:val="16"/>
        <w:szCs w:val="20"/>
        <w:lang w:eastAsia="en-US"/>
      </w:rPr>
      <w:instrText xml:space="preserve"> PAGE </w:instrText>
    </w:r>
    <w:r w:rsidRPr="00EF4D56">
      <w:rPr>
        <w:rFonts w:eastAsia="SimSun"/>
        <w:caps/>
        <w:noProof/>
        <w:sz w:val="16"/>
        <w:szCs w:val="20"/>
        <w:lang w:eastAsia="en-US"/>
      </w:rPr>
      <w:fldChar w:fldCharType="separate"/>
    </w:r>
    <w:r>
      <w:rPr>
        <w:rFonts w:eastAsia="SimSun"/>
        <w:caps/>
        <w:noProof/>
        <w:sz w:val="16"/>
      </w:rPr>
      <w:t>i</w:t>
    </w:r>
    <w:r w:rsidRPr="00EF4D56">
      <w:rPr>
        <w:rFonts w:eastAsia="SimSun"/>
        <w:caps/>
        <w:noProof/>
        <w:sz w:val="16"/>
        <w:szCs w:val="20"/>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3580E" w14:textId="77777777" w:rsidR="00C71917" w:rsidRDefault="00C71917">
      <w:pPr>
        <w:spacing w:before="0"/>
      </w:pPr>
      <w:r>
        <w:separator/>
      </w:r>
    </w:p>
    <w:p w14:paraId="19C5ECCD" w14:textId="77777777" w:rsidR="00C71917" w:rsidRDefault="00C71917"/>
    <w:p w14:paraId="591A3489" w14:textId="77777777" w:rsidR="00C71917" w:rsidRDefault="00C71917" w:rsidP="009B10C1"/>
    <w:p w14:paraId="5D5E5139" w14:textId="77777777" w:rsidR="00C71917" w:rsidRDefault="00C71917"/>
    <w:p w14:paraId="065ECF4D" w14:textId="77777777" w:rsidR="00C71917" w:rsidRDefault="00C71917" w:rsidP="00DC7768"/>
    <w:p w14:paraId="7E437D68" w14:textId="77777777" w:rsidR="00C71917" w:rsidRDefault="00C71917" w:rsidP="00DC7768"/>
    <w:p w14:paraId="7E2F0713" w14:textId="77777777" w:rsidR="00C71917" w:rsidRDefault="00C71917" w:rsidP="00DC7768"/>
    <w:p w14:paraId="6D2F4D53" w14:textId="77777777" w:rsidR="00C71917" w:rsidRDefault="00C71917" w:rsidP="00DC7768"/>
    <w:p w14:paraId="4AB658DF" w14:textId="77777777" w:rsidR="00C71917" w:rsidRDefault="00C71917" w:rsidP="00DC7768"/>
    <w:p w14:paraId="507C3642" w14:textId="77777777" w:rsidR="00C71917" w:rsidRDefault="00C71917" w:rsidP="00DC7768"/>
    <w:p w14:paraId="483A543F" w14:textId="77777777" w:rsidR="00C71917" w:rsidRDefault="00C71917" w:rsidP="00DC7768"/>
    <w:p w14:paraId="00BEDFAA" w14:textId="77777777" w:rsidR="00C71917" w:rsidRDefault="00C71917" w:rsidP="00DC7768"/>
    <w:p w14:paraId="35972A04" w14:textId="77777777" w:rsidR="00C71917" w:rsidRDefault="00C71917" w:rsidP="00DC7768"/>
    <w:p w14:paraId="0333AA35" w14:textId="77777777" w:rsidR="00C71917" w:rsidRDefault="00C71917" w:rsidP="00DC7768"/>
    <w:p w14:paraId="70156E85" w14:textId="77777777" w:rsidR="00C71917" w:rsidRDefault="00C71917" w:rsidP="00DC7768"/>
    <w:p w14:paraId="013DD829" w14:textId="77777777" w:rsidR="00C71917" w:rsidRDefault="00C71917" w:rsidP="002211D3"/>
    <w:p w14:paraId="3C9A6068" w14:textId="77777777" w:rsidR="00C71917" w:rsidRDefault="00C71917"/>
    <w:p w14:paraId="09714283" w14:textId="77777777" w:rsidR="00C71917" w:rsidRDefault="00C71917" w:rsidP="00DD5DC8"/>
  </w:footnote>
  <w:footnote w:type="continuationSeparator" w:id="0">
    <w:p w14:paraId="09CADD10" w14:textId="77777777" w:rsidR="00C71917" w:rsidRDefault="00C71917">
      <w:pPr>
        <w:spacing w:before="0"/>
      </w:pPr>
      <w:r>
        <w:continuationSeparator/>
      </w:r>
    </w:p>
    <w:p w14:paraId="468F777E" w14:textId="77777777" w:rsidR="00C71917" w:rsidRDefault="00C71917"/>
    <w:p w14:paraId="08E7FDF6" w14:textId="77777777" w:rsidR="00C71917" w:rsidRDefault="00C71917" w:rsidP="009B10C1"/>
    <w:p w14:paraId="47066A08" w14:textId="77777777" w:rsidR="00C71917" w:rsidRDefault="00C71917"/>
    <w:p w14:paraId="5C1EA06D" w14:textId="77777777" w:rsidR="00C71917" w:rsidRDefault="00C71917" w:rsidP="00DC7768"/>
    <w:p w14:paraId="1DFD688A" w14:textId="77777777" w:rsidR="00C71917" w:rsidRDefault="00C71917" w:rsidP="00DC7768"/>
    <w:p w14:paraId="1DA0420A" w14:textId="77777777" w:rsidR="00C71917" w:rsidRDefault="00C71917" w:rsidP="00DC7768"/>
    <w:p w14:paraId="28122D2F" w14:textId="77777777" w:rsidR="00C71917" w:rsidRDefault="00C71917" w:rsidP="00DC7768"/>
    <w:p w14:paraId="5C5C3CB7" w14:textId="77777777" w:rsidR="00C71917" w:rsidRDefault="00C71917" w:rsidP="00DC7768"/>
    <w:p w14:paraId="59920DBF" w14:textId="77777777" w:rsidR="00C71917" w:rsidRDefault="00C71917" w:rsidP="00DC7768"/>
    <w:p w14:paraId="53264D59" w14:textId="77777777" w:rsidR="00C71917" w:rsidRDefault="00C71917" w:rsidP="00DC7768"/>
    <w:p w14:paraId="7F723DEC" w14:textId="77777777" w:rsidR="00C71917" w:rsidRDefault="00C71917" w:rsidP="00DC7768"/>
    <w:p w14:paraId="5CBE8AD5" w14:textId="77777777" w:rsidR="00C71917" w:rsidRDefault="00C71917" w:rsidP="00DC7768"/>
    <w:p w14:paraId="14E0F036" w14:textId="77777777" w:rsidR="00C71917" w:rsidRDefault="00C71917" w:rsidP="00DC7768"/>
    <w:p w14:paraId="146C1180" w14:textId="77777777" w:rsidR="00C71917" w:rsidRDefault="00C71917" w:rsidP="00DC7768"/>
    <w:p w14:paraId="10E812BA" w14:textId="77777777" w:rsidR="00C71917" w:rsidRDefault="00C71917" w:rsidP="002211D3"/>
    <w:p w14:paraId="32231807" w14:textId="77777777" w:rsidR="00C71917" w:rsidRDefault="00C71917"/>
    <w:p w14:paraId="075D8FB3" w14:textId="77777777" w:rsidR="00C71917" w:rsidRDefault="00C71917" w:rsidP="00DD5D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651104"/>
    </w:sdtPr>
    <w:sdtEndPr>
      <w:rPr>
        <w:highlight w:val="yellow"/>
      </w:rPr>
    </w:sdtEndPr>
    <w:sdtContent>
      <w:p w14:paraId="2115E7EE" w14:textId="7394CFB9" w:rsidR="00947D05" w:rsidRDefault="00947D05" w:rsidP="00947D05">
        <w:pPr>
          <w:pStyle w:val="Header"/>
        </w:pPr>
      </w:p>
      <w:p w14:paraId="2115E7EF" w14:textId="2079B1E9" w:rsidR="007A0068" w:rsidRDefault="00C71917" w:rsidP="00DD5DC8">
        <w:pPr>
          <w:pStyle w:val="Header"/>
          <w:rPr>
            <w:highlight w:val="yellow"/>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1" w15:restartNumberingAfterBreak="0">
    <w:nsid w:val="010F5990"/>
    <w:multiLevelType w:val="multilevel"/>
    <w:tmpl w:val="010F5990"/>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 w15:restartNumberingAfterBreak="0">
    <w:nsid w:val="02CD27D4"/>
    <w:multiLevelType w:val="multilevel"/>
    <w:tmpl w:val="02CD27D4"/>
    <w:lvl w:ilvl="0">
      <w:start w:val="1"/>
      <w:numFmt w:val="decimal"/>
      <w:pStyle w:val="References"/>
      <w:lvlText w:val="[%1]"/>
      <w:lvlJc w:val="left"/>
      <w:pPr>
        <w:tabs>
          <w:tab w:val="left" w:pos="1418"/>
        </w:tabs>
        <w:ind w:left="1418" w:hanging="1418"/>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1E322B33"/>
    <w:multiLevelType w:val="multilevel"/>
    <w:tmpl w:val="1E322B33"/>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4" w15:restartNumberingAfterBreak="0">
    <w:nsid w:val="1F8F6E89"/>
    <w:multiLevelType w:val="multilevel"/>
    <w:tmpl w:val="1F8F6E89"/>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5" w15:restartNumberingAfterBreak="0">
    <w:nsid w:val="3339506A"/>
    <w:multiLevelType w:val="multilevel"/>
    <w:tmpl w:val="3339506A"/>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6" w15:restartNumberingAfterBreak="0">
    <w:nsid w:val="58AC12DE"/>
    <w:multiLevelType w:val="multilevel"/>
    <w:tmpl w:val="58AC12DE"/>
    <w:lvl w:ilvl="0">
      <w:start w:val="1"/>
      <w:numFmt w:val="decimal"/>
      <w:pStyle w:val="Heading1"/>
      <w:lvlText w:val="%1    "/>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6FAEE8A"/>
    <w:multiLevelType w:val="singleLevel"/>
    <w:tmpl w:val="66FAEE8A"/>
    <w:lvl w:ilvl="0">
      <w:start w:val="1"/>
      <w:numFmt w:val="bullet"/>
      <w:lvlText w:val=""/>
      <w:lvlJc w:val="left"/>
      <w:pPr>
        <w:ind w:left="420" w:hanging="420"/>
      </w:pPr>
      <w:rPr>
        <w:rFonts w:ascii="Wingdings" w:hAnsi="Wingdings" w:hint="default"/>
      </w:rPr>
    </w:lvl>
  </w:abstractNum>
  <w:abstractNum w:abstractNumId="8" w15:restartNumberingAfterBreak="0">
    <w:nsid w:val="6F013ABE"/>
    <w:multiLevelType w:val="multilevel"/>
    <w:tmpl w:val="6F013ABE"/>
    <w:lvl w:ilvl="0">
      <w:start w:val="1"/>
      <w:numFmt w:val="decimal"/>
      <w:pStyle w:val="ListParagraph"/>
      <w:lvlText w:val="%1"/>
      <w:lvlJc w:val="left"/>
      <w:pPr>
        <w:tabs>
          <w:tab w:val="left" w:pos="432"/>
        </w:tabs>
        <w:ind w:left="432" w:hanging="432"/>
      </w:pPr>
      <w:rPr>
        <w:rFonts w:hint="default"/>
        <w:b/>
        <w:bCs w:val="0"/>
      </w:rPr>
    </w:lvl>
    <w:lvl w:ilvl="1">
      <w:start w:val="1"/>
      <w:numFmt w:val="decimal"/>
      <w:pStyle w:val="Heading2"/>
      <w:lvlText w:val="%1.%2"/>
      <w:lvlJc w:val="left"/>
      <w:pPr>
        <w:tabs>
          <w:tab w:val="left" w:pos="576"/>
        </w:tabs>
        <w:ind w:left="576" w:hanging="576"/>
      </w:pPr>
      <w:rPr>
        <w:rFonts w:hint="default"/>
      </w:rPr>
    </w:lvl>
    <w:lvl w:ilvl="2">
      <w:start w:val="1"/>
      <w:numFmt w:val="decimal"/>
      <w:pStyle w:val="Heading3"/>
      <w:lvlText w:val="%1.%2.%3"/>
      <w:lvlJc w:val="left"/>
      <w:pPr>
        <w:tabs>
          <w:tab w:val="left" w:pos="720"/>
        </w:tabs>
        <w:ind w:left="720" w:hanging="720"/>
      </w:pPr>
      <w:rPr>
        <w:rFonts w:hint="default"/>
      </w:rPr>
    </w:lvl>
    <w:lvl w:ilvl="3">
      <w:start w:val="1"/>
      <w:numFmt w:val="decimal"/>
      <w:pStyle w:val="Heading4"/>
      <w:lvlText w:val="%1.%2.%3.%4"/>
      <w:lvlJc w:val="left"/>
      <w:pPr>
        <w:tabs>
          <w:tab w:val="left" w:pos="864"/>
        </w:tabs>
        <w:ind w:left="864" w:hanging="864"/>
      </w:pPr>
      <w:rPr>
        <w:rFonts w:hint="default"/>
      </w:rPr>
    </w:lvl>
    <w:lvl w:ilvl="4">
      <w:start w:val="1"/>
      <w:numFmt w:val="decimal"/>
      <w:pStyle w:val="Heading5"/>
      <w:lvlText w:val="%1.%2.%3.%4.%5"/>
      <w:lvlJc w:val="left"/>
      <w:pPr>
        <w:tabs>
          <w:tab w:val="left" w:pos="1008"/>
        </w:tabs>
        <w:ind w:left="1008" w:hanging="1008"/>
      </w:pPr>
      <w:rPr>
        <w:rFonts w:hint="default"/>
      </w:rPr>
    </w:lvl>
    <w:lvl w:ilvl="5">
      <w:start w:val="1"/>
      <w:numFmt w:val="decimal"/>
      <w:pStyle w:val="Heading6"/>
      <w:lvlText w:val="%1.%2.%3.%4.%5.%6"/>
      <w:lvlJc w:val="left"/>
      <w:pPr>
        <w:tabs>
          <w:tab w:val="left" w:pos="1152"/>
        </w:tabs>
        <w:ind w:left="1152" w:hanging="1152"/>
      </w:pPr>
      <w:rPr>
        <w:rFonts w:hint="default"/>
      </w:rPr>
    </w:lvl>
    <w:lvl w:ilvl="6">
      <w:start w:val="1"/>
      <w:numFmt w:val="decimal"/>
      <w:pStyle w:val="Heading7"/>
      <w:lvlText w:val="%1.%2.%3.%4.%5.%6.%7"/>
      <w:lvlJc w:val="left"/>
      <w:pPr>
        <w:tabs>
          <w:tab w:val="left" w:pos="1296"/>
        </w:tabs>
        <w:ind w:left="1296" w:hanging="1296"/>
      </w:pPr>
      <w:rPr>
        <w:rFonts w:hint="default"/>
      </w:rPr>
    </w:lvl>
    <w:lvl w:ilvl="7">
      <w:start w:val="1"/>
      <w:numFmt w:val="decimal"/>
      <w:pStyle w:val="Heading8"/>
      <w:lvlText w:val="%1.%2.%3.%4.%5.%6.%7.%8"/>
      <w:lvlJc w:val="left"/>
      <w:pPr>
        <w:tabs>
          <w:tab w:val="left" w:pos="1440"/>
        </w:tabs>
        <w:ind w:left="1440" w:hanging="1440"/>
      </w:pPr>
      <w:rPr>
        <w:rFonts w:hint="default"/>
      </w:rPr>
    </w:lvl>
    <w:lvl w:ilvl="8">
      <w:start w:val="1"/>
      <w:numFmt w:val="decimal"/>
      <w:pStyle w:val="Heading9"/>
      <w:lvlText w:val="%1.%2.%3.%4.%5.%6.%7.%8.%9"/>
      <w:lvlJc w:val="left"/>
      <w:pPr>
        <w:tabs>
          <w:tab w:val="left" w:pos="1584"/>
        </w:tabs>
        <w:ind w:left="1584" w:hanging="1584"/>
      </w:pPr>
      <w:rPr>
        <w:rFonts w:hint="default"/>
      </w:rPr>
    </w:lvl>
  </w:abstractNum>
  <w:num w:numId="1" w16cid:durableId="1539512276">
    <w:abstractNumId w:val="6"/>
  </w:num>
  <w:num w:numId="2" w16cid:durableId="770470107">
    <w:abstractNumId w:val="8"/>
  </w:num>
  <w:num w:numId="3" w16cid:durableId="2081823413">
    <w:abstractNumId w:val="0"/>
  </w:num>
  <w:num w:numId="4" w16cid:durableId="1579752078">
    <w:abstractNumId w:val="2"/>
  </w:num>
  <w:num w:numId="5" w16cid:durableId="568687000">
    <w:abstractNumId w:val="7"/>
  </w:num>
  <w:num w:numId="6" w16cid:durableId="402332972">
    <w:abstractNumId w:val="5"/>
  </w:num>
  <w:num w:numId="7" w16cid:durableId="1188173687">
    <w:abstractNumId w:val="3"/>
  </w:num>
  <w:num w:numId="8" w16cid:durableId="1333679192">
    <w:abstractNumId w:val="4"/>
  </w:num>
  <w:num w:numId="9" w16cid:durableId="2084059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2NDA1NjGyNDI2NTJT0lEKTi0uzszPAykwNKwFAKfr4R8tAAAA"/>
    <w:docVar w:name="commondata" w:val="eyJoZGlkIjoiNTlmZGFjM2FmZjk1OTQyZmYxY2E5ODI0OGNlNjdmMGYifQ=="/>
  </w:docVars>
  <w:rsids>
    <w:rsidRoot w:val="00E03557"/>
    <w:rsid w:val="000002CE"/>
    <w:rsid w:val="00000339"/>
    <w:rsid w:val="00000FA8"/>
    <w:rsid w:val="00005D8B"/>
    <w:rsid w:val="0001104D"/>
    <w:rsid w:val="00012EB5"/>
    <w:rsid w:val="000146C0"/>
    <w:rsid w:val="00014757"/>
    <w:rsid w:val="00017655"/>
    <w:rsid w:val="00017FE7"/>
    <w:rsid w:val="00022B29"/>
    <w:rsid w:val="00025502"/>
    <w:rsid w:val="00026879"/>
    <w:rsid w:val="00027A32"/>
    <w:rsid w:val="00030DBC"/>
    <w:rsid w:val="0003117B"/>
    <w:rsid w:val="00031EF3"/>
    <w:rsid w:val="0003257A"/>
    <w:rsid w:val="00035148"/>
    <w:rsid w:val="00041806"/>
    <w:rsid w:val="0004493F"/>
    <w:rsid w:val="00046B5C"/>
    <w:rsid w:val="00046E97"/>
    <w:rsid w:val="00050A24"/>
    <w:rsid w:val="00052E1E"/>
    <w:rsid w:val="00055464"/>
    <w:rsid w:val="00056E36"/>
    <w:rsid w:val="00057433"/>
    <w:rsid w:val="0006330F"/>
    <w:rsid w:val="00063556"/>
    <w:rsid w:val="00065465"/>
    <w:rsid w:val="000661D3"/>
    <w:rsid w:val="00071268"/>
    <w:rsid w:val="00073A91"/>
    <w:rsid w:val="000769E6"/>
    <w:rsid w:val="000777CE"/>
    <w:rsid w:val="00077E88"/>
    <w:rsid w:val="0008099A"/>
    <w:rsid w:val="000842F4"/>
    <w:rsid w:val="0008523A"/>
    <w:rsid w:val="00085268"/>
    <w:rsid w:val="00090AAF"/>
    <w:rsid w:val="00092930"/>
    <w:rsid w:val="00095057"/>
    <w:rsid w:val="00096D82"/>
    <w:rsid w:val="00097D70"/>
    <w:rsid w:val="000A1971"/>
    <w:rsid w:val="000A2D78"/>
    <w:rsid w:val="000A31CB"/>
    <w:rsid w:val="000A59B6"/>
    <w:rsid w:val="000B076C"/>
    <w:rsid w:val="000B2163"/>
    <w:rsid w:val="000B286A"/>
    <w:rsid w:val="000B594B"/>
    <w:rsid w:val="000B6281"/>
    <w:rsid w:val="000B748C"/>
    <w:rsid w:val="000C0724"/>
    <w:rsid w:val="000C1868"/>
    <w:rsid w:val="000C1FED"/>
    <w:rsid w:val="000C5FD9"/>
    <w:rsid w:val="000D523A"/>
    <w:rsid w:val="000D5844"/>
    <w:rsid w:val="000D6F56"/>
    <w:rsid w:val="000D78BB"/>
    <w:rsid w:val="000D7A19"/>
    <w:rsid w:val="000E4354"/>
    <w:rsid w:val="000E4E82"/>
    <w:rsid w:val="000E6414"/>
    <w:rsid w:val="000F1F00"/>
    <w:rsid w:val="000F2E95"/>
    <w:rsid w:val="000F3562"/>
    <w:rsid w:val="000F67F1"/>
    <w:rsid w:val="000F6817"/>
    <w:rsid w:val="00103F3E"/>
    <w:rsid w:val="00106AAB"/>
    <w:rsid w:val="00110480"/>
    <w:rsid w:val="001113C7"/>
    <w:rsid w:val="00111E65"/>
    <w:rsid w:val="00112783"/>
    <w:rsid w:val="00114606"/>
    <w:rsid w:val="00115721"/>
    <w:rsid w:val="0012002D"/>
    <w:rsid w:val="00120AB8"/>
    <w:rsid w:val="00120D30"/>
    <w:rsid w:val="00122669"/>
    <w:rsid w:val="00123A2B"/>
    <w:rsid w:val="001266E6"/>
    <w:rsid w:val="001308CD"/>
    <w:rsid w:val="00131282"/>
    <w:rsid w:val="001312AB"/>
    <w:rsid w:val="00131D86"/>
    <w:rsid w:val="00134BB5"/>
    <w:rsid w:val="00136373"/>
    <w:rsid w:val="00137E61"/>
    <w:rsid w:val="001418C2"/>
    <w:rsid w:val="00146FED"/>
    <w:rsid w:val="00147EE6"/>
    <w:rsid w:val="001527EF"/>
    <w:rsid w:val="001528E6"/>
    <w:rsid w:val="00154B43"/>
    <w:rsid w:val="00155DD6"/>
    <w:rsid w:val="00156C45"/>
    <w:rsid w:val="00157413"/>
    <w:rsid w:val="001605F4"/>
    <w:rsid w:val="00161BAB"/>
    <w:rsid w:val="00163A43"/>
    <w:rsid w:val="0016529A"/>
    <w:rsid w:val="001663AA"/>
    <w:rsid w:val="001664ED"/>
    <w:rsid w:val="00166E75"/>
    <w:rsid w:val="00167647"/>
    <w:rsid w:val="00172670"/>
    <w:rsid w:val="00176C2F"/>
    <w:rsid w:val="001832C5"/>
    <w:rsid w:val="00183A04"/>
    <w:rsid w:val="00184A3C"/>
    <w:rsid w:val="00185A5F"/>
    <w:rsid w:val="001862D2"/>
    <w:rsid w:val="001871E3"/>
    <w:rsid w:val="001872B3"/>
    <w:rsid w:val="001942EC"/>
    <w:rsid w:val="001945B8"/>
    <w:rsid w:val="00196438"/>
    <w:rsid w:val="001A03CC"/>
    <w:rsid w:val="001A06E8"/>
    <w:rsid w:val="001A1E05"/>
    <w:rsid w:val="001A2922"/>
    <w:rsid w:val="001A6E14"/>
    <w:rsid w:val="001A7383"/>
    <w:rsid w:val="001A79B0"/>
    <w:rsid w:val="001B2D66"/>
    <w:rsid w:val="001B4799"/>
    <w:rsid w:val="001B4A85"/>
    <w:rsid w:val="001B5B96"/>
    <w:rsid w:val="001B6D84"/>
    <w:rsid w:val="001C01DD"/>
    <w:rsid w:val="001C0428"/>
    <w:rsid w:val="001C06CA"/>
    <w:rsid w:val="001C303F"/>
    <w:rsid w:val="001C7A06"/>
    <w:rsid w:val="001D240C"/>
    <w:rsid w:val="001D505A"/>
    <w:rsid w:val="001D5206"/>
    <w:rsid w:val="001D5AC1"/>
    <w:rsid w:val="001D6401"/>
    <w:rsid w:val="001D7248"/>
    <w:rsid w:val="001E031A"/>
    <w:rsid w:val="001E1FEA"/>
    <w:rsid w:val="001E2CE2"/>
    <w:rsid w:val="001E3A97"/>
    <w:rsid w:val="001E42C4"/>
    <w:rsid w:val="001E58AB"/>
    <w:rsid w:val="001E5965"/>
    <w:rsid w:val="001E5E42"/>
    <w:rsid w:val="001E6609"/>
    <w:rsid w:val="001E6C93"/>
    <w:rsid w:val="001E7D6A"/>
    <w:rsid w:val="001F0D74"/>
    <w:rsid w:val="001F5BD8"/>
    <w:rsid w:val="001F5DA4"/>
    <w:rsid w:val="00201267"/>
    <w:rsid w:val="002027A2"/>
    <w:rsid w:val="00202AA7"/>
    <w:rsid w:val="00207EA1"/>
    <w:rsid w:val="00210B0D"/>
    <w:rsid w:val="00211E99"/>
    <w:rsid w:val="00213C1C"/>
    <w:rsid w:val="002157FB"/>
    <w:rsid w:val="00216499"/>
    <w:rsid w:val="00220E25"/>
    <w:rsid w:val="002211D3"/>
    <w:rsid w:val="0022194A"/>
    <w:rsid w:val="00222121"/>
    <w:rsid w:val="00223009"/>
    <w:rsid w:val="00226A0F"/>
    <w:rsid w:val="00230922"/>
    <w:rsid w:val="00231220"/>
    <w:rsid w:val="002313E5"/>
    <w:rsid w:val="002341B0"/>
    <w:rsid w:val="00236822"/>
    <w:rsid w:val="00242B8D"/>
    <w:rsid w:val="00242D89"/>
    <w:rsid w:val="00250BB2"/>
    <w:rsid w:val="0025484A"/>
    <w:rsid w:val="00257576"/>
    <w:rsid w:val="00257A66"/>
    <w:rsid w:val="00257DC2"/>
    <w:rsid w:val="00260003"/>
    <w:rsid w:val="00260AD7"/>
    <w:rsid w:val="00262AC6"/>
    <w:rsid w:val="00263A01"/>
    <w:rsid w:val="00265E0D"/>
    <w:rsid w:val="00265FC7"/>
    <w:rsid w:val="002706A2"/>
    <w:rsid w:val="0027143A"/>
    <w:rsid w:val="00271D94"/>
    <w:rsid w:val="00272DCD"/>
    <w:rsid w:val="00273193"/>
    <w:rsid w:val="002732B2"/>
    <w:rsid w:val="0027462B"/>
    <w:rsid w:val="00281AC7"/>
    <w:rsid w:val="00282A8B"/>
    <w:rsid w:val="002831A0"/>
    <w:rsid w:val="00283B2A"/>
    <w:rsid w:val="0028651A"/>
    <w:rsid w:val="00287355"/>
    <w:rsid w:val="00287952"/>
    <w:rsid w:val="002A6E11"/>
    <w:rsid w:val="002B22CB"/>
    <w:rsid w:val="002B27EF"/>
    <w:rsid w:val="002B374E"/>
    <w:rsid w:val="002B4844"/>
    <w:rsid w:val="002B49FE"/>
    <w:rsid w:val="002B4C67"/>
    <w:rsid w:val="002B5F3D"/>
    <w:rsid w:val="002B6783"/>
    <w:rsid w:val="002B68C1"/>
    <w:rsid w:val="002B7673"/>
    <w:rsid w:val="002C1575"/>
    <w:rsid w:val="002C69A4"/>
    <w:rsid w:val="002C6A7F"/>
    <w:rsid w:val="002D0969"/>
    <w:rsid w:val="002D0E2C"/>
    <w:rsid w:val="002D372B"/>
    <w:rsid w:val="002D4091"/>
    <w:rsid w:val="002D4EDA"/>
    <w:rsid w:val="002D66C8"/>
    <w:rsid w:val="002E2EC1"/>
    <w:rsid w:val="002E40ED"/>
    <w:rsid w:val="002E6279"/>
    <w:rsid w:val="002E6A18"/>
    <w:rsid w:val="002E712F"/>
    <w:rsid w:val="002E7B65"/>
    <w:rsid w:val="002F00D4"/>
    <w:rsid w:val="002F0B65"/>
    <w:rsid w:val="002F0B8A"/>
    <w:rsid w:val="002F21DA"/>
    <w:rsid w:val="002F316F"/>
    <w:rsid w:val="002F3A6A"/>
    <w:rsid w:val="002F5706"/>
    <w:rsid w:val="002F652F"/>
    <w:rsid w:val="002F6AD3"/>
    <w:rsid w:val="00300990"/>
    <w:rsid w:val="00303307"/>
    <w:rsid w:val="00305472"/>
    <w:rsid w:val="00306040"/>
    <w:rsid w:val="003102A3"/>
    <w:rsid w:val="00310F96"/>
    <w:rsid w:val="00314A45"/>
    <w:rsid w:val="00314E84"/>
    <w:rsid w:val="00315755"/>
    <w:rsid w:val="00327081"/>
    <w:rsid w:val="003331EE"/>
    <w:rsid w:val="00335A28"/>
    <w:rsid w:val="00337560"/>
    <w:rsid w:val="003429F2"/>
    <w:rsid w:val="00343245"/>
    <w:rsid w:val="00343BA0"/>
    <w:rsid w:val="00346B76"/>
    <w:rsid w:val="00347D06"/>
    <w:rsid w:val="00347FFC"/>
    <w:rsid w:val="00350363"/>
    <w:rsid w:val="00350AC2"/>
    <w:rsid w:val="00352738"/>
    <w:rsid w:val="00357B31"/>
    <w:rsid w:val="0036170A"/>
    <w:rsid w:val="003666B3"/>
    <w:rsid w:val="003676EB"/>
    <w:rsid w:val="0037050B"/>
    <w:rsid w:val="00370AB3"/>
    <w:rsid w:val="00370CF4"/>
    <w:rsid w:val="0037341A"/>
    <w:rsid w:val="00374959"/>
    <w:rsid w:val="00376609"/>
    <w:rsid w:val="00377C74"/>
    <w:rsid w:val="00382791"/>
    <w:rsid w:val="0038320B"/>
    <w:rsid w:val="00383AEA"/>
    <w:rsid w:val="00383C8F"/>
    <w:rsid w:val="003852C9"/>
    <w:rsid w:val="003853BD"/>
    <w:rsid w:val="00385A9C"/>
    <w:rsid w:val="00387228"/>
    <w:rsid w:val="00393B8B"/>
    <w:rsid w:val="00395C64"/>
    <w:rsid w:val="00397726"/>
    <w:rsid w:val="003A121C"/>
    <w:rsid w:val="003A229D"/>
    <w:rsid w:val="003A76F6"/>
    <w:rsid w:val="003A7B70"/>
    <w:rsid w:val="003B197C"/>
    <w:rsid w:val="003B1D28"/>
    <w:rsid w:val="003B2A40"/>
    <w:rsid w:val="003B3C45"/>
    <w:rsid w:val="003B53B3"/>
    <w:rsid w:val="003B7C04"/>
    <w:rsid w:val="003C5CD5"/>
    <w:rsid w:val="003D0967"/>
    <w:rsid w:val="003D1782"/>
    <w:rsid w:val="003D1B95"/>
    <w:rsid w:val="003D2C2B"/>
    <w:rsid w:val="003D3C3E"/>
    <w:rsid w:val="003D46D1"/>
    <w:rsid w:val="003D56C3"/>
    <w:rsid w:val="003D58F8"/>
    <w:rsid w:val="003D6A3F"/>
    <w:rsid w:val="003D7964"/>
    <w:rsid w:val="003D7F15"/>
    <w:rsid w:val="003E152B"/>
    <w:rsid w:val="003E21BA"/>
    <w:rsid w:val="003E440C"/>
    <w:rsid w:val="003E5D21"/>
    <w:rsid w:val="003E73F4"/>
    <w:rsid w:val="003F54F9"/>
    <w:rsid w:val="003F5E9C"/>
    <w:rsid w:val="003F6921"/>
    <w:rsid w:val="003F7CBB"/>
    <w:rsid w:val="00402B6C"/>
    <w:rsid w:val="004032AC"/>
    <w:rsid w:val="00404076"/>
    <w:rsid w:val="00405956"/>
    <w:rsid w:val="00406065"/>
    <w:rsid w:val="00406D25"/>
    <w:rsid w:val="00410D5A"/>
    <w:rsid w:val="00411475"/>
    <w:rsid w:val="004116E4"/>
    <w:rsid w:val="00411C59"/>
    <w:rsid w:val="00412643"/>
    <w:rsid w:val="00412A4D"/>
    <w:rsid w:val="00412A89"/>
    <w:rsid w:val="00413D0A"/>
    <w:rsid w:val="004141CB"/>
    <w:rsid w:val="004143C4"/>
    <w:rsid w:val="00420688"/>
    <w:rsid w:val="00420D83"/>
    <w:rsid w:val="00422C23"/>
    <w:rsid w:val="0042330E"/>
    <w:rsid w:val="00423C6D"/>
    <w:rsid w:val="0042468A"/>
    <w:rsid w:val="00425055"/>
    <w:rsid w:val="0042770B"/>
    <w:rsid w:val="004277C9"/>
    <w:rsid w:val="00427E1B"/>
    <w:rsid w:val="00432526"/>
    <w:rsid w:val="00433F71"/>
    <w:rsid w:val="00434345"/>
    <w:rsid w:val="00435BA6"/>
    <w:rsid w:val="004368E3"/>
    <w:rsid w:val="004401F6"/>
    <w:rsid w:val="00440A73"/>
    <w:rsid w:val="00444079"/>
    <w:rsid w:val="00444228"/>
    <w:rsid w:val="00444784"/>
    <w:rsid w:val="004454D3"/>
    <w:rsid w:val="00446162"/>
    <w:rsid w:val="00446B1C"/>
    <w:rsid w:val="00450436"/>
    <w:rsid w:val="00452887"/>
    <w:rsid w:val="00453963"/>
    <w:rsid w:val="0045405F"/>
    <w:rsid w:val="00454C7C"/>
    <w:rsid w:val="00455102"/>
    <w:rsid w:val="00460665"/>
    <w:rsid w:val="004607FB"/>
    <w:rsid w:val="00460ED4"/>
    <w:rsid w:val="004610DA"/>
    <w:rsid w:val="0046182A"/>
    <w:rsid w:val="00462502"/>
    <w:rsid w:val="00462B6A"/>
    <w:rsid w:val="00464CC7"/>
    <w:rsid w:val="00465632"/>
    <w:rsid w:val="004669B1"/>
    <w:rsid w:val="00466AC2"/>
    <w:rsid w:val="00466E34"/>
    <w:rsid w:val="004717A9"/>
    <w:rsid w:val="00473548"/>
    <w:rsid w:val="00475179"/>
    <w:rsid w:val="004753D9"/>
    <w:rsid w:val="00477426"/>
    <w:rsid w:val="004806F0"/>
    <w:rsid w:val="00480BF5"/>
    <w:rsid w:val="00481970"/>
    <w:rsid w:val="00481B8F"/>
    <w:rsid w:val="00483B57"/>
    <w:rsid w:val="00484638"/>
    <w:rsid w:val="004A019C"/>
    <w:rsid w:val="004A460E"/>
    <w:rsid w:val="004A66F3"/>
    <w:rsid w:val="004A7E65"/>
    <w:rsid w:val="004B1BCD"/>
    <w:rsid w:val="004B21F5"/>
    <w:rsid w:val="004B34BB"/>
    <w:rsid w:val="004B3BD0"/>
    <w:rsid w:val="004B4317"/>
    <w:rsid w:val="004B5105"/>
    <w:rsid w:val="004C1294"/>
    <w:rsid w:val="004C2E42"/>
    <w:rsid w:val="004C352A"/>
    <w:rsid w:val="004C3990"/>
    <w:rsid w:val="004C5F5E"/>
    <w:rsid w:val="004C6C19"/>
    <w:rsid w:val="004D054B"/>
    <w:rsid w:val="004D0FFC"/>
    <w:rsid w:val="004D217C"/>
    <w:rsid w:val="004D4767"/>
    <w:rsid w:val="004D50E5"/>
    <w:rsid w:val="004D53AD"/>
    <w:rsid w:val="004D5D51"/>
    <w:rsid w:val="004D62FB"/>
    <w:rsid w:val="004D7B8F"/>
    <w:rsid w:val="004E16B8"/>
    <w:rsid w:val="004E1D1B"/>
    <w:rsid w:val="004E7413"/>
    <w:rsid w:val="004F18BB"/>
    <w:rsid w:val="004F467F"/>
    <w:rsid w:val="004F4EB6"/>
    <w:rsid w:val="00500C55"/>
    <w:rsid w:val="00502C16"/>
    <w:rsid w:val="00504105"/>
    <w:rsid w:val="00504261"/>
    <w:rsid w:val="00507D55"/>
    <w:rsid w:val="00514399"/>
    <w:rsid w:val="00515FFE"/>
    <w:rsid w:val="005166B9"/>
    <w:rsid w:val="00517C7D"/>
    <w:rsid w:val="005203EC"/>
    <w:rsid w:val="005206BD"/>
    <w:rsid w:val="00521AF5"/>
    <w:rsid w:val="00522154"/>
    <w:rsid w:val="00522ED8"/>
    <w:rsid w:val="00524AFA"/>
    <w:rsid w:val="0052618A"/>
    <w:rsid w:val="0052694F"/>
    <w:rsid w:val="005275C2"/>
    <w:rsid w:val="00527984"/>
    <w:rsid w:val="00527B8D"/>
    <w:rsid w:val="005307FF"/>
    <w:rsid w:val="00536DE2"/>
    <w:rsid w:val="00537CF4"/>
    <w:rsid w:val="00542167"/>
    <w:rsid w:val="0054509D"/>
    <w:rsid w:val="00547A8B"/>
    <w:rsid w:val="00550650"/>
    <w:rsid w:val="00553C5C"/>
    <w:rsid w:val="00554756"/>
    <w:rsid w:val="00554DAD"/>
    <w:rsid w:val="00555133"/>
    <w:rsid w:val="00560C65"/>
    <w:rsid w:val="005614F6"/>
    <w:rsid w:val="005629D5"/>
    <w:rsid w:val="005633B4"/>
    <w:rsid w:val="00566DC3"/>
    <w:rsid w:val="00571FB3"/>
    <w:rsid w:val="00573550"/>
    <w:rsid w:val="00574369"/>
    <w:rsid w:val="00574F82"/>
    <w:rsid w:val="00575F9B"/>
    <w:rsid w:val="005771A3"/>
    <w:rsid w:val="0057782F"/>
    <w:rsid w:val="005815CC"/>
    <w:rsid w:val="00583141"/>
    <w:rsid w:val="0058633E"/>
    <w:rsid w:val="00590C8C"/>
    <w:rsid w:val="00590D62"/>
    <w:rsid w:val="00593191"/>
    <w:rsid w:val="00593340"/>
    <w:rsid w:val="005A2A95"/>
    <w:rsid w:val="005A5FE9"/>
    <w:rsid w:val="005A6A3F"/>
    <w:rsid w:val="005B0D58"/>
    <w:rsid w:val="005B1C8B"/>
    <w:rsid w:val="005B29FD"/>
    <w:rsid w:val="005B47FF"/>
    <w:rsid w:val="005B5835"/>
    <w:rsid w:val="005B66FC"/>
    <w:rsid w:val="005C083A"/>
    <w:rsid w:val="005C27C3"/>
    <w:rsid w:val="005C6264"/>
    <w:rsid w:val="005D111B"/>
    <w:rsid w:val="005D12A9"/>
    <w:rsid w:val="005D3BE6"/>
    <w:rsid w:val="005D572B"/>
    <w:rsid w:val="005D633F"/>
    <w:rsid w:val="005D6FA8"/>
    <w:rsid w:val="005D7328"/>
    <w:rsid w:val="005E0C70"/>
    <w:rsid w:val="005E292D"/>
    <w:rsid w:val="005E3DA5"/>
    <w:rsid w:val="005E4B83"/>
    <w:rsid w:val="005E51E1"/>
    <w:rsid w:val="005E5474"/>
    <w:rsid w:val="005E7AFD"/>
    <w:rsid w:val="005F0AF6"/>
    <w:rsid w:val="005F23F2"/>
    <w:rsid w:val="005F3636"/>
    <w:rsid w:val="005F4B8F"/>
    <w:rsid w:val="005F5ECC"/>
    <w:rsid w:val="005F6550"/>
    <w:rsid w:val="005F6894"/>
    <w:rsid w:val="005F6B17"/>
    <w:rsid w:val="005F74F0"/>
    <w:rsid w:val="005F7FCC"/>
    <w:rsid w:val="006041E5"/>
    <w:rsid w:val="0060474D"/>
    <w:rsid w:val="00605E82"/>
    <w:rsid w:val="0061469C"/>
    <w:rsid w:val="00616390"/>
    <w:rsid w:val="00620389"/>
    <w:rsid w:val="00621FC0"/>
    <w:rsid w:val="006246ED"/>
    <w:rsid w:val="00625DE5"/>
    <w:rsid w:val="00627024"/>
    <w:rsid w:val="006328A3"/>
    <w:rsid w:val="006334FD"/>
    <w:rsid w:val="006336BF"/>
    <w:rsid w:val="00633BEB"/>
    <w:rsid w:val="0063635D"/>
    <w:rsid w:val="00636488"/>
    <w:rsid w:val="006401EA"/>
    <w:rsid w:val="00641D2A"/>
    <w:rsid w:val="006440F8"/>
    <w:rsid w:val="00645DCB"/>
    <w:rsid w:val="006505EF"/>
    <w:rsid w:val="0065089F"/>
    <w:rsid w:val="006519F1"/>
    <w:rsid w:val="00652934"/>
    <w:rsid w:val="00654D0B"/>
    <w:rsid w:val="006557E0"/>
    <w:rsid w:val="00655DFD"/>
    <w:rsid w:val="00656BDC"/>
    <w:rsid w:val="00657999"/>
    <w:rsid w:val="0066061E"/>
    <w:rsid w:val="00661C0F"/>
    <w:rsid w:val="00665F00"/>
    <w:rsid w:val="00667CAF"/>
    <w:rsid w:val="00670127"/>
    <w:rsid w:val="00671B96"/>
    <w:rsid w:val="00672840"/>
    <w:rsid w:val="0067286C"/>
    <w:rsid w:val="00672A32"/>
    <w:rsid w:val="00672C0A"/>
    <w:rsid w:val="00673355"/>
    <w:rsid w:val="006733BC"/>
    <w:rsid w:val="006741F0"/>
    <w:rsid w:val="006766F8"/>
    <w:rsid w:val="00681E33"/>
    <w:rsid w:val="006851ED"/>
    <w:rsid w:val="006871D2"/>
    <w:rsid w:val="00691155"/>
    <w:rsid w:val="006916C0"/>
    <w:rsid w:val="00692F8C"/>
    <w:rsid w:val="0069505A"/>
    <w:rsid w:val="0069505B"/>
    <w:rsid w:val="006971AD"/>
    <w:rsid w:val="006A20A8"/>
    <w:rsid w:val="006A2774"/>
    <w:rsid w:val="006A3DF0"/>
    <w:rsid w:val="006A43C1"/>
    <w:rsid w:val="006B1676"/>
    <w:rsid w:val="006B1D1B"/>
    <w:rsid w:val="006B22A0"/>
    <w:rsid w:val="006B2965"/>
    <w:rsid w:val="006B33F3"/>
    <w:rsid w:val="006B5DF3"/>
    <w:rsid w:val="006B5FAD"/>
    <w:rsid w:val="006C20B0"/>
    <w:rsid w:val="006C2430"/>
    <w:rsid w:val="006C2AC8"/>
    <w:rsid w:val="006C2D5E"/>
    <w:rsid w:val="006C3253"/>
    <w:rsid w:val="006C40DE"/>
    <w:rsid w:val="006C538F"/>
    <w:rsid w:val="006C6EAE"/>
    <w:rsid w:val="006C72D3"/>
    <w:rsid w:val="006C7F31"/>
    <w:rsid w:val="006D0765"/>
    <w:rsid w:val="006D1F7B"/>
    <w:rsid w:val="006D4782"/>
    <w:rsid w:val="006D5DEA"/>
    <w:rsid w:val="006D6A9B"/>
    <w:rsid w:val="006D7C4D"/>
    <w:rsid w:val="006E0A67"/>
    <w:rsid w:val="006E1652"/>
    <w:rsid w:val="006E221B"/>
    <w:rsid w:val="006E3E05"/>
    <w:rsid w:val="006E550A"/>
    <w:rsid w:val="006E6398"/>
    <w:rsid w:val="006E7742"/>
    <w:rsid w:val="006E7AB0"/>
    <w:rsid w:val="006F117E"/>
    <w:rsid w:val="006F682A"/>
    <w:rsid w:val="006F6A15"/>
    <w:rsid w:val="0070068E"/>
    <w:rsid w:val="00707C72"/>
    <w:rsid w:val="0071032C"/>
    <w:rsid w:val="00710EC4"/>
    <w:rsid w:val="0071243A"/>
    <w:rsid w:val="00712802"/>
    <w:rsid w:val="007139EE"/>
    <w:rsid w:val="00715CE8"/>
    <w:rsid w:val="007164A1"/>
    <w:rsid w:val="007200AE"/>
    <w:rsid w:val="00721054"/>
    <w:rsid w:val="00721FE0"/>
    <w:rsid w:val="007231AD"/>
    <w:rsid w:val="00723771"/>
    <w:rsid w:val="007238CA"/>
    <w:rsid w:val="00723B74"/>
    <w:rsid w:val="007262D6"/>
    <w:rsid w:val="00726B8B"/>
    <w:rsid w:val="007348A7"/>
    <w:rsid w:val="00736144"/>
    <w:rsid w:val="00736783"/>
    <w:rsid w:val="00741BF3"/>
    <w:rsid w:val="0074553A"/>
    <w:rsid w:val="007472FB"/>
    <w:rsid w:val="00751A6A"/>
    <w:rsid w:val="00753305"/>
    <w:rsid w:val="00753ABB"/>
    <w:rsid w:val="00753F94"/>
    <w:rsid w:val="00755A6D"/>
    <w:rsid w:val="007600F9"/>
    <w:rsid w:val="00761CA4"/>
    <w:rsid w:val="00762E3F"/>
    <w:rsid w:val="00764015"/>
    <w:rsid w:val="00765BBE"/>
    <w:rsid w:val="00766B94"/>
    <w:rsid w:val="0076770F"/>
    <w:rsid w:val="007701C1"/>
    <w:rsid w:val="0077101F"/>
    <w:rsid w:val="00771B16"/>
    <w:rsid w:val="00774511"/>
    <w:rsid w:val="00774F2B"/>
    <w:rsid w:val="0077577B"/>
    <w:rsid w:val="007760D0"/>
    <w:rsid w:val="00780AF7"/>
    <w:rsid w:val="00783489"/>
    <w:rsid w:val="00783F9E"/>
    <w:rsid w:val="007862F5"/>
    <w:rsid w:val="0078663F"/>
    <w:rsid w:val="00787E65"/>
    <w:rsid w:val="00787EB6"/>
    <w:rsid w:val="007923CA"/>
    <w:rsid w:val="00792DC0"/>
    <w:rsid w:val="0079329E"/>
    <w:rsid w:val="007935B0"/>
    <w:rsid w:val="00793CD3"/>
    <w:rsid w:val="00794834"/>
    <w:rsid w:val="00795389"/>
    <w:rsid w:val="0079581B"/>
    <w:rsid w:val="00796096"/>
    <w:rsid w:val="007960D7"/>
    <w:rsid w:val="00796FCB"/>
    <w:rsid w:val="007975AB"/>
    <w:rsid w:val="007977C4"/>
    <w:rsid w:val="007A0068"/>
    <w:rsid w:val="007A096C"/>
    <w:rsid w:val="007A4E22"/>
    <w:rsid w:val="007A4E4C"/>
    <w:rsid w:val="007A522A"/>
    <w:rsid w:val="007A7398"/>
    <w:rsid w:val="007B125E"/>
    <w:rsid w:val="007B3431"/>
    <w:rsid w:val="007B40F5"/>
    <w:rsid w:val="007C11F2"/>
    <w:rsid w:val="007C1DBC"/>
    <w:rsid w:val="007C25A8"/>
    <w:rsid w:val="007C7042"/>
    <w:rsid w:val="007D0610"/>
    <w:rsid w:val="007D0B10"/>
    <w:rsid w:val="007D2262"/>
    <w:rsid w:val="007D2F0F"/>
    <w:rsid w:val="007D2F42"/>
    <w:rsid w:val="007D506B"/>
    <w:rsid w:val="007D7074"/>
    <w:rsid w:val="007E1D1A"/>
    <w:rsid w:val="007E2674"/>
    <w:rsid w:val="007E3CB6"/>
    <w:rsid w:val="007E51E5"/>
    <w:rsid w:val="007F107B"/>
    <w:rsid w:val="007F5449"/>
    <w:rsid w:val="007F5562"/>
    <w:rsid w:val="008062A5"/>
    <w:rsid w:val="00807B28"/>
    <w:rsid w:val="00811118"/>
    <w:rsid w:val="00811663"/>
    <w:rsid w:val="00814C73"/>
    <w:rsid w:val="008163AE"/>
    <w:rsid w:val="00821E6D"/>
    <w:rsid w:val="00823B5F"/>
    <w:rsid w:val="00823E8E"/>
    <w:rsid w:val="00830C79"/>
    <w:rsid w:val="00831BDA"/>
    <w:rsid w:val="0083354C"/>
    <w:rsid w:val="0083402B"/>
    <w:rsid w:val="00840CDC"/>
    <w:rsid w:val="00842414"/>
    <w:rsid w:val="00846658"/>
    <w:rsid w:val="00847782"/>
    <w:rsid w:val="00850AFE"/>
    <w:rsid w:val="00852B99"/>
    <w:rsid w:val="00855010"/>
    <w:rsid w:val="00855040"/>
    <w:rsid w:val="0085599A"/>
    <w:rsid w:val="00855AA6"/>
    <w:rsid w:val="00855B71"/>
    <w:rsid w:val="00855C7D"/>
    <w:rsid w:val="0085720D"/>
    <w:rsid w:val="008579FD"/>
    <w:rsid w:val="008620AF"/>
    <w:rsid w:val="00862429"/>
    <w:rsid w:val="00862F6E"/>
    <w:rsid w:val="008708EB"/>
    <w:rsid w:val="008709E6"/>
    <w:rsid w:val="00870CFD"/>
    <w:rsid w:val="00873EDC"/>
    <w:rsid w:val="00876FF8"/>
    <w:rsid w:val="00877486"/>
    <w:rsid w:val="008800C6"/>
    <w:rsid w:val="00881730"/>
    <w:rsid w:val="00882DF8"/>
    <w:rsid w:val="0088492F"/>
    <w:rsid w:val="008879EF"/>
    <w:rsid w:val="00887A32"/>
    <w:rsid w:val="0089140E"/>
    <w:rsid w:val="00891EC9"/>
    <w:rsid w:val="00893909"/>
    <w:rsid w:val="00894717"/>
    <w:rsid w:val="008A1942"/>
    <w:rsid w:val="008A20A2"/>
    <w:rsid w:val="008A566D"/>
    <w:rsid w:val="008A78AF"/>
    <w:rsid w:val="008A79CD"/>
    <w:rsid w:val="008A7C9E"/>
    <w:rsid w:val="008B06FC"/>
    <w:rsid w:val="008B19BB"/>
    <w:rsid w:val="008B1D6B"/>
    <w:rsid w:val="008B2841"/>
    <w:rsid w:val="008B2FC9"/>
    <w:rsid w:val="008B3D3F"/>
    <w:rsid w:val="008C0225"/>
    <w:rsid w:val="008C25C8"/>
    <w:rsid w:val="008C2962"/>
    <w:rsid w:val="008C2F86"/>
    <w:rsid w:val="008C38B8"/>
    <w:rsid w:val="008C43FB"/>
    <w:rsid w:val="008C5677"/>
    <w:rsid w:val="008C71ED"/>
    <w:rsid w:val="008D31AC"/>
    <w:rsid w:val="008D3778"/>
    <w:rsid w:val="008E0C60"/>
    <w:rsid w:val="008E3321"/>
    <w:rsid w:val="008E3FAA"/>
    <w:rsid w:val="008E3FD0"/>
    <w:rsid w:val="008E4F29"/>
    <w:rsid w:val="008E5942"/>
    <w:rsid w:val="008E7D3D"/>
    <w:rsid w:val="008F24C6"/>
    <w:rsid w:val="008F2B4B"/>
    <w:rsid w:val="008F55EA"/>
    <w:rsid w:val="008F571A"/>
    <w:rsid w:val="008F6E82"/>
    <w:rsid w:val="008F7D58"/>
    <w:rsid w:val="00900222"/>
    <w:rsid w:val="0090354F"/>
    <w:rsid w:val="00906CD8"/>
    <w:rsid w:val="0091128A"/>
    <w:rsid w:val="009142BB"/>
    <w:rsid w:val="0091592A"/>
    <w:rsid w:val="009168AF"/>
    <w:rsid w:val="009177BB"/>
    <w:rsid w:val="009177E6"/>
    <w:rsid w:val="00920E41"/>
    <w:rsid w:val="00921601"/>
    <w:rsid w:val="009232E9"/>
    <w:rsid w:val="00924ADA"/>
    <w:rsid w:val="0092642F"/>
    <w:rsid w:val="00926D2E"/>
    <w:rsid w:val="00926E88"/>
    <w:rsid w:val="00927204"/>
    <w:rsid w:val="00932726"/>
    <w:rsid w:val="009351D6"/>
    <w:rsid w:val="0093606E"/>
    <w:rsid w:val="00944925"/>
    <w:rsid w:val="00944AAC"/>
    <w:rsid w:val="0094660D"/>
    <w:rsid w:val="00947D05"/>
    <w:rsid w:val="00951D2A"/>
    <w:rsid w:val="00953111"/>
    <w:rsid w:val="00954514"/>
    <w:rsid w:val="00955E8A"/>
    <w:rsid w:val="00956489"/>
    <w:rsid w:val="00957406"/>
    <w:rsid w:val="00957B16"/>
    <w:rsid w:val="00960F92"/>
    <w:rsid w:val="00964783"/>
    <w:rsid w:val="00964FDC"/>
    <w:rsid w:val="0096504E"/>
    <w:rsid w:val="009659E4"/>
    <w:rsid w:val="00966B6A"/>
    <w:rsid w:val="00967981"/>
    <w:rsid w:val="0097423C"/>
    <w:rsid w:val="00974DEE"/>
    <w:rsid w:val="009755F4"/>
    <w:rsid w:val="00976863"/>
    <w:rsid w:val="00977816"/>
    <w:rsid w:val="0098004D"/>
    <w:rsid w:val="00980114"/>
    <w:rsid w:val="00980403"/>
    <w:rsid w:val="009839DD"/>
    <w:rsid w:val="009847FC"/>
    <w:rsid w:val="00993F54"/>
    <w:rsid w:val="009961B2"/>
    <w:rsid w:val="009A0558"/>
    <w:rsid w:val="009A0FF0"/>
    <w:rsid w:val="009A288A"/>
    <w:rsid w:val="009A49ED"/>
    <w:rsid w:val="009A5857"/>
    <w:rsid w:val="009A629B"/>
    <w:rsid w:val="009B0189"/>
    <w:rsid w:val="009B0DE9"/>
    <w:rsid w:val="009B10C1"/>
    <w:rsid w:val="009B20B2"/>
    <w:rsid w:val="009B215A"/>
    <w:rsid w:val="009B3B12"/>
    <w:rsid w:val="009B3D53"/>
    <w:rsid w:val="009B3EC4"/>
    <w:rsid w:val="009B7695"/>
    <w:rsid w:val="009B7E38"/>
    <w:rsid w:val="009C14D6"/>
    <w:rsid w:val="009C17D4"/>
    <w:rsid w:val="009C1C09"/>
    <w:rsid w:val="009C7254"/>
    <w:rsid w:val="009C7DBA"/>
    <w:rsid w:val="009C7F12"/>
    <w:rsid w:val="009D1404"/>
    <w:rsid w:val="009D1536"/>
    <w:rsid w:val="009D1ABE"/>
    <w:rsid w:val="009D2D99"/>
    <w:rsid w:val="009D43A1"/>
    <w:rsid w:val="009D4B30"/>
    <w:rsid w:val="009D5964"/>
    <w:rsid w:val="009E05FB"/>
    <w:rsid w:val="009E2EB0"/>
    <w:rsid w:val="009E3EBD"/>
    <w:rsid w:val="009E45A6"/>
    <w:rsid w:val="009E4C27"/>
    <w:rsid w:val="009E5F5B"/>
    <w:rsid w:val="009E6409"/>
    <w:rsid w:val="009E7378"/>
    <w:rsid w:val="009E7BCC"/>
    <w:rsid w:val="009F6454"/>
    <w:rsid w:val="009F6D94"/>
    <w:rsid w:val="009F7113"/>
    <w:rsid w:val="00A00A46"/>
    <w:rsid w:val="00A01EE1"/>
    <w:rsid w:val="00A02421"/>
    <w:rsid w:val="00A078EC"/>
    <w:rsid w:val="00A10A16"/>
    <w:rsid w:val="00A113F2"/>
    <w:rsid w:val="00A12E8B"/>
    <w:rsid w:val="00A15352"/>
    <w:rsid w:val="00A15C2B"/>
    <w:rsid w:val="00A17C6D"/>
    <w:rsid w:val="00A23E38"/>
    <w:rsid w:val="00A270F6"/>
    <w:rsid w:val="00A3107C"/>
    <w:rsid w:val="00A31EDE"/>
    <w:rsid w:val="00A3317A"/>
    <w:rsid w:val="00A33885"/>
    <w:rsid w:val="00A376AD"/>
    <w:rsid w:val="00A4137D"/>
    <w:rsid w:val="00A41716"/>
    <w:rsid w:val="00A41EB0"/>
    <w:rsid w:val="00A44E77"/>
    <w:rsid w:val="00A4659A"/>
    <w:rsid w:val="00A46AE4"/>
    <w:rsid w:val="00A52F64"/>
    <w:rsid w:val="00A535A2"/>
    <w:rsid w:val="00A54BCF"/>
    <w:rsid w:val="00A564AE"/>
    <w:rsid w:val="00A60EEB"/>
    <w:rsid w:val="00A62887"/>
    <w:rsid w:val="00A64EF2"/>
    <w:rsid w:val="00A66E60"/>
    <w:rsid w:val="00A67788"/>
    <w:rsid w:val="00A7057D"/>
    <w:rsid w:val="00A71A73"/>
    <w:rsid w:val="00A72130"/>
    <w:rsid w:val="00A734BE"/>
    <w:rsid w:val="00A74048"/>
    <w:rsid w:val="00A74697"/>
    <w:rsid w:val="00A74ED9"/>
    <w:rsid w:val="00A75522"/>
    <w:rsid w:val="00A76ABC"/>
    <w:rsid w:val="00A7794D"/>
    <w:rsid w:val="00A77A81"/>
    <w:rsid w:val="00A80D8F"/>
    <w:rsid w:val="00A81DD7"/>
    <w:rsid w:val="00A87383"/>
    <w:rsid w:val="00A90A92"/>
    <w:rsid w:val="00A91B6A"/>
    <w:rsid w:val="00A9519D"/>
    <w:rsid w:val="00A952C4"/>
    <w:rsid w:val="00AA14F4"/>
    <w:rsid w:val="00AA2313"/>
    <w:rsid w:val="00AA30E7"/>
    <w:rsid w:val="00AA3B47"/>
    <w:rsid w:val="00AA4A1D"/>
    <w:rsid w:val="00AA7A92"/>
    <w:rsid w:val="00AA7BFE"/>
    <w:rsid w:val="00AA7F2D"/>
    <w:rsid w:val="00AB1842"/>
    <w:rsid w:val="00AB21D7"/>
    <w:rsid w:val="00AB258E"/>
    <w:rsid w:val="00AB274D"/>
    <w:rsid w:val="00AB33A7"/>
    <w:rsid w:val="00AB34F4"/>
    <w:rsid w:val="00AB6530"/>
    <w:rsid w:val="00AC20C3"/>
    <w:rsid w:val="00AC2669"/>
    <w:rsid w:val="00AC2859"/>
    <w:rsid w:val="00AC3107"/>
    <w:rsid w:val="00AC33CE"/>
    <w:rsid w:val="00AC53BD"/>
    <w:rsid w:val="00AC6353"/>
    <w:rsid w:val="00AC7AAE"/>
    <w:rsid w:val="00AD0060"/>
    <w:rsid w:val="00AD18C1"/>
    <w:rsid w:val="00AD1D66"/>
    <w:rsid w:val="00AD1E9E"/>
    <w:rsid w:val="00AD1ECD"/>
    <w:rsid w:val="00AD3852"/>
    <w:rsid w:val="00AD5160"/>
    <w:rsid w:val="00AD5EBC"/>
    <w:rsid w:val="00AD60F3"/>
    <w:rsid w:val="00AD68A2"/>
    <w:rsid w:val="00AD70AE"/>
    <w:rsid w:val="00AD718C"/>
    <w:rsid w:val="00AD7338"/>
    <w:rsid w:val="00AD7AD8"/>
    <w:rsid w:val="00AE06BF"/>
    <w:rsid w:val="00AE14EC"/>
    <w:rsid w:val="00AE1BBA"/>
    <w:rsid w:val="00AE2CD6"/>
    <w:rsid w:val="00AE4395"/>
    <w:rsid w:val="00AE55AB"/>
    <w:rsid w:val="00AE5A26"/>
    <w:rsid w:val="00AE6929"/>
    <w:rsid w:val="00AE6D2C"/>
    <w:rsid w:val="00AE7286"/>
    <w:rsid w:val="00AF031A"/>
    <w:rsid w:val="00AF0E7B"/>
    <w:rsid w:val="00AF0E98"/>
    <w:rsid w:val="00AF421A"/>
    <w:rsid w:val="00AF4B26"/>
    <w:rsid w:val="00B00782"/>
    <w:rsid w:val="00B00BB8"/>
    <w:rsid w:val="00B01CC1"/>
    <w:rsid w:val="00B01E67"/>
    <w:rsid w:val="00B02348"/>
    <w:rsid w:val="00B04944"/>
    <w:rsid w:val="00B060E3"/>
    <w:rsid w:val="00B10963"/>
    <w:rsid w:val="00B1257A"/>
    <w:rsid w:val="00B12D14"/>
    <w:rsid w:val="00B1358A"/>
    <w:rsid w:val="00B1425A"/>
    <w:rsid w:val="00B1446F"/>
    <w:rsid w:val="00B14E45"/>
    <w:rsid w:val="00B16758"/>
    <w:rsid w:val="00B16E08"/>
    <w:rsid w:val="00B17455"/>
    <w:rsid w:val="00B17615"/>
    <w:rsid w:val="00B2152A"/>
    <w:rsid w:val="00B21F02"/>
    <w:rsid w:val="00B242CB"/>
    <w:rsid w:val="00B250FE"/>
    <w:rsid w:val="00B2566B"/>
    <w:rsid w:val="00B31498"/>
    <w:rsid w:val="00B316E3"/>
    <w:rsid w:val="00B32463"/>
    <w:rsid w:val="00B33205"/>
    <w:rsid w:val="00B33913"/>
    <w:rsid w:val="00B33DFA"/>
    <w:rsid w:val="00B42AF8"/>
    <w:rsid w:val="00B451A9"/>
    <w:rsid w:val="00B46698"/>
    <w:rsid w:val="00B475B3"/>
    <w:rsid w:val="00B478F2"/>
    <w:rsid w:val="00B54C4B"/>
    <w:rsid w:val="00B556E7"/>
    <w:rsid w:val="00B618F9"/>
    <w:rsid w:val="00B641D0"/>
    <w:rsid w:val="00B648E0"/>
    <w:rsid w:val="00B67496"/>
    <w:rsid w:val="00B710E4"/>
    <w:rsid w:val="00B7111F"/>
    <w:rsid w:val="00B75E83"/>
    <w:rsid w:val="00B77F6A"/>
    <w:rsid w:val="00B8109D"/>
    <w:rsid w:val="00B8179B"/>
    <w:rsid w:val="00B81EF9"/>
    <w:rsid w:val="00B82C9F"/>
    <w:rsid w:val="00B84329"/>
    <w:rsid w:val="00B846A3"/>
    <w:rsid w:val="00B850F8"/>
    <w:rsid w:val="00B912E0"/>
    <w:rsid w:val="00B9238F"/>
    <w:rsid w:val="00B9268E"/>
    <w:rsid w:val="00B94B9A"/>
    <w:rsid w:val="00B959B9"/>
    <w:rsid w:val="00B96C51"/>
    <w:rsid w:val="00B974E8"/>
    <w:rsid w:val="00B9764D"/>
    <w:rsid w:val="00BA2256"/>
    <w:rsid w:val="00BA2B4C"/>
    <w:rsid w:val="00BA3F2D"/>
    <w:rsid w:val="00BA451B"/>
    <w:rsid w:val="00BB0086"/>
    <w:rsid w:val="00BB0838"/>
    <w:rsid w:val="00BB2102"/>
    <w:rsid w:val="00BB2183"/>
    <w:rsid w:val="00BB411B"/>
    <w:rsid w:val="00BB46A0"/>
    <w:rsid w:val="00BB4EA4"/>
    <w:rsid w:val="00BB6A60"/>
    <w:rsid w:val="00BB7122"/>
    <w:rsid w:val="00BC0277"/>
    <w:rsid w:val="00BC031E"/>
    <w:rsid w:val="00BC1831"/>
    <w:rsid w:val="00BC1D31"/>
    <w:rsid w:val="00BC1F8A"/>
    <w:rsid w:val="00BC27D4"/>
    <w:rsid w:val="00BC41A0"/>
    <w:rsid w:val="00BD0091"/>
    <w:rsid w:val="00BD06A6"/>
    <w:rsid w:val="00BD2F6A"/>
    <w:rsid w:val="00BD3ACE"/>
    <w:rsid w:val="00BD51E9"/>
    <w:rsid w:val="00BD5528"/>
    <w:rsid w:val="00BD6C74"/>
    <w:rsid w:val="00BD78FD"/>
    <w:rsid w:val="00BE15EE"/>
    <w:rsid w:val="00BE1FBF"/>
    <w:rsid w:val="00BE735C"/>
    <w:rsid w:val="00BF0878"/>
    <w:rsid w:val="00BF3358"/>
    <w:rsid w:val="00BF5690"/>
    <w:rsid w:val="00BF639B"/>
    <w:rsid w:val="00C005C9"/>
    <w:rsid w:val="00C0104E"/>
    <w:rsid w:val="00C02937"/>
    <w:rsid w:val="00C0323E"/>
    <w:rsid w:val="00C036F7"/>
    <w:rsid w:val="00C03E5B"/>
    <w:rsid w:val="00C04058"/>
    <w:rsid w:val="00C06B27"/>
    <w:rsid w:val="00C076C1"/>
    <w:rsid w:val="00C10877"/>
    <w:rsid w:val="00C114B2"/>
    <w:rsid w:val="00C13153"/>
    <w:rsid w:val="00C13168"/>
    <w:rsid w:val="00C139CE"/>
    <w:rsid w:val="00C142A5"/>
    <w:rsid w:val="00C16FA2"/>
    <w:rsid w:val="00C238E2"/>
    <w:rsid w:val="00C24E33"/>
    <w:rsid w:val="00C2589F"/>
    <w:rsid w:val="00C27945"/>
    <w:rsid w:val="00C30B9A"/>
    <w:rsid w:val="00C31D81"/>
    <w:rsid w:val="00C352EA"/>
    <w:rsid w:val="00C36089"/>
    <w:rsid w:val="00C40D49"/>
    <w:rsid w:val="00C42100"/>
    <w:rsid w:val="00C43515"/>
    <w:rsid w:val="00C44450"/>
    <w:rsid w:val="00C44893"/>
    <w:rsid w:val="00C44E1B"/>
    <w:rsid w:val="00C45C0E"/>
    <w:rsid w:val="00C4715A"/>
    <w:rsid w:val="00C4740B"/>
    <w:rsid w:val="00C4763B"/>
    <w:rsid w:val="00C57BC7"/>
    <w:rsid w:val="00C603DE"/>
    <w:rsid w:val="00C60E17"/>
    <w:rsid w:val="00C61742"/>
    <w:rsid w:val="00C61D2C"/>
    <w:rsid w:val="00C62383"/>
    <w:rsid w:val="00C63CB5"/>
    <w:rsid w:val="00C6485D"/>
    <w:rsid w:val="00C64E15"/>
    <w:rsid w:val="00C672A3"/>
    <w:rsid w:val="00C7102F"/>
    <w:rsid w:val="00C71917"/>
    <w:rsid w:val="00C802CE"/>
    <w:rsid w:val="00C81734"/>
    <w:rsid w:val="00C82479"/>
    <w:rsid w:val="00C83124"/>
    <w:rsid w:val="00C839F2"/>
    <w:rsid w:val="00C8468B"/>
    <w:rsid w:val="00C91BA1"/>
    <w:rsid w:val="00C939FC"/>
    <w:rsid w:val="00C9502D"/>
    <w:rsid w:val="00C97339"/>
    <w:rsid w:val="00C97908"/>
    <w:rsid w:val="00CA0B6A"/>
    <w:rsid w:val="00CA0E12"/>
    <w:rsid w:val="00CA12EA"/>
    <w:rsid w:val="00CA1EC3"/>
    <w:rsid w:val="00CA318C"/>
    <w:rsid w:val="00CA3956"/>
    <w:rsid w:val="00CA577E"/>
    <w:rsid w:val="00CA6201"/>
    <w:rsid w:val="00CA6505"/>
    <w:rsid w:val="00CA7227"/>
    <w:rsid w:val="00CA7281"/>
    <w:rsid w:val="00CB061D"/>
    <w:rsid w:val="00CB588D"/>
    <w:rsid w:val="00CB64F7"/>
    <w:rsid w:val="00CB6747"/>
    <w:rsid w:val="00CB7D42"/>
    <w:rsid w:val="00CC37DB"/>
    <w:rsid w:val="00CC519B"/>
    <w:rsid w:val="00CC6B5F"/>
    <w:rsid w:val="00CC795E"/>
    <w:rsid w:val="00CD0289"/>
    <w:rsid w:val="00CD24B3"/>
    <w:rsid w:val="00CD3353"/>
    <w:rsid w:val="00CD3809"/>
    <w:rsid w:val="00CD4ACC"/>
    <w:rsid w:val="00CE1CD5"/>
    <w:rsid w:val="00CE2E7F"/>
    <w:rsid w:val="00CE7D46"/>
    <w:rsid w:val="00CF02FC"/>
    <w:rsid w:val="00CF10D9"/>
    <w:rsid w:val="00CF1AB3"/>
    <w:rsid w:val="00CF1F92"/>
    <w:rsid w:val="00CF3243"/>
    <w:rsid w:val="00CF44F8"/>
    <w:rsid w:val="00D002DE"/>
    <w:rsid w:val="00D0036D"/>
    <w:rsid w:val="00D00B04"/>
    <w:rsid w:val="00D01231"/>
    <w:rsid w:val="00D0250D"/>
    <w:rsid w:val="00D0442B"/>
    <w:rsid w:val="00D05E66"/>
    <w:rsid w:val="00D06403"/>
    <w:rsid w:val="00D11F7F"/>
    <w:rsid w:val="00D13C00"/>
    <w:rsid w:val="00D16859"/>
    <w:rsid w:val="00D16C20"/>
    <w:rsid w:val="00D20ADE"/>
    <w:rsid w:val="00D22FC6"/>
    <w:rsid w:val="00D23B90"/>
    <w:rsid w:val="00D25E27"/>
    <w:rsid w:val="00D305B5"/>
    <w:rsid w:val="00D30F15"/>
    <w:rsid w:val="00D32900"/>
    <w:rsid w:val="00D3379D"/>
    <w:rsid w:val="00D34EC4"/>
    <w:rsid w:val="00D3612C"/>
    <w:rsid w:val="00D42D8D"/>
    <w:rsid w:val="00D43B84"/>
    <w:rsid w:val="00D45DE4"/>
    <w:rsid w:val="00D4790D"/>
    <w:rsid w:val="00D50156"/>
    <w:rsid w:val="00D50BAD"/>
    <w:rsid w:val="00D50DD7"/>
    <w:rsid w:val="00D5167B"/>
    <w:rsid w:val="00D51AFF"/>
    <w:rsid w:val="00D52ACD"/>
    <w:rsid w:val="00D53F49"/>
    <w:rsid w:val="00D5586C"/>
    <w:rsid w:val="00D561D6"/>
    <w:rsid w:val="00D56ACB"/>
    <w:rsid w:val="00D574A5"/>
    <w:rsid w:val="00D671C7"/>
    <w:rsid w:val="00D672BA"/>
    <w:rsid w:val="00D6768B"/>
    <w:rsid w:val="00D67CAA"/>
    <w:rsid w:val="00D70821"/>
    <w:rsid w:val="00D70D16"/>
    <w:rsid w:val="00D7268A"/>
    <w:rsid w:val="00D72F49"/>
    <w:rsid w:val="00D7721F"/>
    <w:rsid w:val="00D80ACE"/>
    <w:rsid w:val="00D816A5"/>
    <w:rsid w:val="00D816D3"/>
    <w:rsid w:val="00D824AE"/>
    <w:rsid w:val="00D84CB7"/>
    <w:rsid w:val="00D86BD0"/>
    <w:rsid w:val="00D91255"/>
    <w:rsid w:val="00D93DA6"/>
    <w:rsid w:val="00D942F3"/>
    <w:rsid w:val="00D97365"/>
    <w:rsid w:val="00D97E90"/>
    <w:rsid w:val="00DA080F"/>
    <w:rsid w:val="00DA0ABB"/>
    <w:rsid w:val="00DA15E2"/>
    <w:rsid w:val="00DA1DE9"/>
    <w:rsid w:val="00DA2450"/>
    <w:rsid w:val="00DA2BE1"/>
    <w:rsid w:val="00DA2CF5"/>
    <w:rsid w:val="00DA50CD"/>
    <w:rsid w:val="00DA59D4"/>
    <w:rsid w:val="00DA7C58"/>
    <w:rsid w:val="00DA7D44"/>
    <w:rsid w:val="00DA7FCC"/>
    <w:rsid w:val="00DB259A"/>
    <w:rsid w:val="00DB34D7"/>
    <w:rsid w:val="00DB4F52"/>
    <w:rsid w:val="00DB511E"/>
    <w:rsid w:val="00DB676C"/>
    <w:rsid w:val="00DB76D1"/>
    <w:rsid w:val="00DC08E9"/>
    <w:rsid w:val="00DC0A63"/>
    <w:rsid w:val="00DC5217"/>
    <w:rsid w:val="00DC7768"/>
    <w:rsid w:val="00DD1275"/>
    <w:rsid w:val="00DD136D"/>
    <w:rsid w:val="00DD2F98"/>
    <w:rsid w:val="00DD35A0"/>
    <w:rsid w:val="00DD514A"/>
    <w:rsid w:val="00DD585B"/>
    <w:rsid w:val="00DD5DC8"/>
    <w:rsid w:val="00DD713B"/>
    <w:rsid w:val="00DD7CC3"/>
    <w:rsid w:val="00DE1E63"/>
    <w:rsid w:val="00DE2BD6"/>
    <w:rsid w:val="00DE415F"/>
    <w:rsid w:val="00DE5BA2"/>
    <w:rsid w:val="00DE68D8"/>
    <w:rsid w:val="00DE7E61"/>
    <w:rsid w:val="00DF1FFD"/>
    <w:rsid w:val="00DF6239"/>
    <w:rsid w:val="00DF7859"/>
    <w:rsid w:val="00E00C83"/>
    <w:rsid w:val="00E016C3"/>
    <w:rsid w:val="00E016E9"/>
    <w:rsid w:val="00E01A5E"/>
    <w:rsid w:val="00E01DAD"/>
    <w:rsid w:val="00E01E63"/>
    <w:rsid w:val="00E01F99"/>
    <w:rsid w:val="00E02E8F"/>
    <w:rsid w:val="00E02EDF"/>
    <w:rsid w:val="00E02FE3"/>
    <w:rsid w:val="00E03557"/>
    <w:rsid w:val="00E041DB"/>
    <w:rsid w:val="00E0513F"/>
    <w:rsid w:val="00E05A81"/>
    <w:rsid w:val="00E106C9"/>
    <w:rsid w:val="00E12F16"/>
    <w:rsid w:val="00E133E2"/>
    <w:rsid w:val="00E150D6"/>
    <w:rsid w:val="00E15FEC"/>
    <w:rsid w:val="00E16A67"/>
    <w:rsid w:val="00E1717B"/>
    <w:rsid w:val="00E203FE"/>
    <w:rsid w:val="00E22253"/>
    <w:rsid w:val="00E223A9"/>
    <w:rsid w:val="00E232FF"/>
    <w:rsid w:val="00E23838"/>
    <w:rsid w:val="00E24DA7"/>
    <w:rsid w:val="00E254A6"/>
    <w:rsid w:val="00E27939"/>
    <w:rsid w:val="00E27E41"/>
    <w:rsid w:val="00E34BBF"/>
    <w:rsid w:val="00E35418"/>
    <w:rsid w:val="00E35A08"/>
    <w:rsid w:val="00E36F50"/>
    <w:rsid w:val="00E404DD"/>
    <w:rsid w:val="00E50C94"/>
    <w:rsid w:val="00E513B4"/>
    <w:rsid w:val="00E52824"/>
    <w:rsid w:val="00E52D35"/>
    <w:rsid w:val="00E5305A"/>
    <w:rsid w:val="00E5585C"/>
    <w:rsid w:val="00E628BB"/>
    <w:rsid w:val="00E62B7F"/>
    <w:rsid w:val="00E73011"/>
    <w:rsid w:val="00E75037"/>
    <w:rsid w:val="00E761E4"/>
    <w:rsid w:val="00E77DE2"/>
    <w:rsid w:val="00E809A7"/>
    <w:rsid w:val="00E84D26"/>
    <w:rsid w:val="00E85AB7"/>
    <w:rsid w:val="00E86A5D"/>
    <w:rsid w:val="00E86A65"/>
    <w:rsid w:val="00E86AE9"/>
    <w:rsid w:val="00E872B2"/>
    <w:rsid w:val="00E908D6"/>
    <w:rsid w:val="00E927CF"/>
    <w:rsid w:val="00E93096"/>
    <w:rsid w:val="00E93218"/>
    <w:rsid w:val="00E93343"/>
    <w:rsid w:val="00E95565"/>
    <w:rsid w:val="00E964B7"/>
    <w:rsid w:val="00E9664D"/>
    <w:rsid w:val="00EA10DA"/>
    <w:rsid w:val="00EA1377"/>
    <w:rsid w:val="00EA1F8F"/>
    <w:rsid w:val="00EA4AEB"/>
    <w:rsid w:val="00EA4E00"/>
    <w:rsid w:val="00EA51DE"/>
    <w:rsid w:val="00EA6BD4"/>
    <w:rsid w:val="00EA6E19"/>
    <w:rsid w:val="00EA6FA7"/>
    <w:rsid w:val="00EB000D"/>
    <w:rsid w:val="00EB22C2"/>
    <w:rsid w:val="00EB2D68"/>
    <w:rsid w:val="00EB450A"/>
    <w:rsid w:val="00EB5154"/>
    <w:rsid w:val="00EB5397"/>
    <w:rsid w:val="00EB5893"/>
    <w:rsid w:val="00EB6D19"/>
    <w:rsid w:val="00EB6E6A"/>
    <w:rsid w:val="00EC00CA"/>
    <w:rsid w:val="00EC2769"/>
    <w:rsid w:val="00EC4AAC"/>
    <w:rsid w:val="00EC4CB8"/>
    <w:rsid w:val="00EC50C3"/>
    <w:rsid w:val="00EC68C0"/>
    <w:rsid w:val="00EC7215"/>
    <w:rsid w:val="00EC7452"/>
    <w:rsid w:val="00EC784D"/>
    <w:rsid w:val="00ED0A9A"/>
    <w:rsid w:val="00ED2674"/>
    <w:rsid w:val="00ED4081"/>
    <w:rsid w:val="00ED5BA8"/>
    <w:rsid w:val="00EE0743"/>
    <w:rsid w:val="00EF23EE"/>
    <w:rsid w:val="00EF32A4"/>
    <w:rsid w:val="00EF39B8"/>
    <w:rsid w:val="00EF3E94"/>
    <w:rsid w:val="00EF4B01"/>
    <w:rsid w:val="00EF591D"/>
    <w:rsid w:val="00EF6475"/>
    <w:rsid w:val="00F01F9E"/>
    <w:rsid w:val="00F02A93"/>
    <w:rsid w:val="00F03019"/>
    <w:rsid w:val="00F104F7"/>
    <w:rsid w:val="00F1083C"/>
    <w:rsid w:val="00F12379"/>
    <w:rsid w:val="00F127BF"/>
    <w:rsid w:val="00F13B70"/>
    <w:rsid w:val="00F150E2"/>
    <w:rsid w:val="00F154A1"/>
    <w:rsid w:val="00F15B73"/>
    <w:rsid w:val="00F15BEB"/>
    <w:rsid w:val="00F1767D"/>
    <w:rsid w:val="00F208FE"/>
    <w:rsid w:val="00F226EE"/>
    <w:rsid w:val="00F22C36"/>
    <w:rsid w:val="00F22E5F"/>
    <w:rsid w:val="00F303CD"/>
    <w:rsid w:val="00F31F9C"/>
    <w:rsid w:val="00F3586C"/>
    <w:rsid w:val="00F35C9D"/>
    <w:rsid w:val="00F36239"/>
    <w:rsid w:val="00F36F66"/>
    <w:rsid w:val="00F412E9"/>
    <w:rsid w:val="00F41AE8"/>
    <w:rsid w:val="00F420BF"/>
    <w:rsid w:val="00F4765B"/>
    <w:rsid w:val="00F558D1"/>
    <w:rsid w:val="00F57B8B"/>
    <w:rsid w:val="00F60788"/>
    <w:rsid w:val="00F60C6C"/>
    <w:rsid w:val="00F627E9"/>
    <w:rsid w:val="00F65790"/>
    <w:rsid w:val="00F67057"/>
    <w:rsid w:val="00F67E73"/>
    <w:rsid w:val="00F71157"/>
    <w:rsid w:val="00F72643"/>
    <w:rsid w:val="00F731D9"/>
    <w:rsid w:val="00F736E6"/>
    <w:rsid w:val="00F76094"/>
    <w:rsid w:val="00F76097"/>
    <w:rsid w:val="00F80F4D"/>
    <w:rsid w:val="00F82906"/>
    <w:rsid w:val="00F82934"/>
    <w:rsid w:val="00F86918"/>
    <w:rsid w:val="00F873DF"/>
    <w:rsid w:val="00F92EFD"/>
    <w:rsid w:val="00F92F25"/>
    <w:rsid w:val="00F942F6"/>
    <w:rsid w:val="00F94445"/>
    <w:rsid w:val="00F95882"/>
    <w:rsid w:val="00F96940"/>
    <w:rsid w:val="00FA1AF9"/>
    <w:rsid w:val="00FA2467"/>
    <w:rsid w:val="00FA457E"/>
    <w:rsid w:val="00FA57E6"/>
    <w:rsid w:val="00FA6F95"/>
    <w:rsid w:val="00FB0D1D"/>
    <w:rsid w:val="00FB11A1"/>
    <w:rsid w:val="00FB2166"/>
    <w:rsid w:val="00FB2254"/>
    <w:rsid w:val="00FB3E2B"/>
    <w:rsid w:val="00FC1B22"/>
    <w:rsid w:val="00FC253A"/>
    <w:rsid w:val="00FC32E0"/>
    <w:rsid w:val="00FC3FB8"/>
    <w:rsid w:val="00FC4278"/>
    <w:rsid w:val="00FC7293"/>
    <w:rsid w:val="00FC73A2"/>
    <w:rsid w:val="00FC7ACB"/>
    <w:rsid w:val="00FD0509"/>
    <w:rsid w:val="00FD3F0F"/>
    <w:rsid w:val="00FD7D6C"/>
    <w:rsid w:val="00FE0125"/>
    <w:rsid w:val="00FE0324"/>
    <w:rsid w:val="00FE48AF"/>
    <w:rsid w:val="00FF1A69"/>
    <w:rsid w:val="00FF3468"/>
    <w:rsid w:val="00FF4AC9"/>
    <w:rsid w:val="00FF55C6"/>
    <w:rsid w:val="00FF623F"/>
    <w:rsid w:val="01041DE4"/>
    <w:rsid w:val="01761E20"/>
    <w:rsid w:val="02201D8C"/>
    <w:rsid w:val="02300221"/>
    <w:rsid w:val="0233332B"/>
    <w:rsid w:val="025D6B3C"/>
    <w:rsid w:val="028247F4"/>
    <w:rsid w:val="02A11405"/>
    <w:rsid w:val="02D6311C"/>
    <w:rsid w:val="03276767"/>
    <w:rsid w:val="03645F88"/>
    <w:rsid w:val="03681C3C"/>
    <w:rsid w:val="0374413D"/>
    <w:rsid w:val="03C350C4"/>
    <w:rsid w:val="03CE7CF1"/>
    <w:rsid w:val="03D8291E"/>
    <w:rsid w:val="0437349B"/>
    <w:rsid w:val="04425FE9"/>
    <w:rsid w:val="045D7B77"/>
    <w:rsid w:val="047F723D"/>
    <w:rsid w:val="0487056D"/>
    <w:rsid w:val="048B7990"/>
    <w:rsid w:val="048D195A"/>
    <w:rsid w:val="04A96068"/>
    <w:rsid w:val="04B05417"/>
    <w:rsid w:val="04C11604"/>
    <w:rsid w:val="04F05A45"/>
    <w:rsid w:val="057074F8"/>
    <w:rsid w:val="05A131E3"/>
    <w:rsid w:val="05B31B27"/>
    <w:rsid w:val="05CA44E8"/>
    <w:rsid w:val="060E0879"/>
    <w:rsid w:val="062633FF"/>
    <w:rsid w:val="06400C4E"/>
    <w:rsid w:val="064878E5"/>
    <w:rsid w:val="067B3282"/>
    <w:rsid w:val="06BA455D"/>
    <w:rsid w:val="06E97147"/>
    <w:rsid w:val="071A6F45"/>
    <w:rsid w:val="07500A1D"/>
    <w:rsid w:val="075C73C2"/>
    <w:rsid w:val="079C3C62"/>
    <w:rsid w:val="07FF60FF"/>
    <w:rsid w:val="080D6FD4"/>
    <w:rsid w:val="08273E74"/>
    <w:rsid w:val="083E308B"/>
    <w:rsid w:val="08466B1D"/>
    <w:rsid w:val="084965A5"/>
    <w:rsid w:val="085E6819"/>
    <w:rsid w:val="08634780"/>
    <w:rsid w:val="089332B7"/>
    <w:rsid w:val="08F57ACE"/>
    <w:rsid w:val="09153CCC"/>
    <w:rsid w:val="091B7F0B"/>
    <w:rsid w:val="0935436E"/>
    <w:rsid w:val="09F61D50"/>
    <w:rsid w:val="0A444F7D"/>
    <w:rsid w:val="0AC260D6"/>
    <w:rsid w:val="0B0264D2"/>
    <w:rsid w:val="0B2E5226"/>
    <w:rsid w:val="0B341DC6"/>
    <w:rsid w:val="0B4B1C27"/>
    <w:rsid w:val="0B883B43"/>
    <w:rsid w:val="0B8B417D"/>
    <w:rsid w:val="0BCD4D32"/>
    <w:rsid w:val="0C000C64"/>
    <w:rsid w:val="0C33529C"/>
    <w:rsid w:val="0C436DA2"/>
    <w:rsid w:val="0C452B1A"/>
    <w:rsid w:val="0C7CA7EE"/>
    <w:rsid w:val="0CB87790"/>
    <w:rsid w:val="0CBE467B"/>
    <w:rsid w:val="0CCC4FEA"/>
    <w:rsid w:val="0D544DBD"/>
    <w:rsid w:val="0DB8731C"/>
    <w:rsid w:val="0DCE7746"/>
    <w:rsid w:val="0DDE0E84"/>
    <w:rsid w:val="0E042561"/>
    <w:rsid w:val="0E221810"/>
    <w:rsid w:val="0E2F3959"/>
    <w:rsid w:val="0E412BFC"/>
    <w:rsid w:val="0E6574A4"/>
    <w:rsid w:val="0E680D42"/>
    <w:rsid w:val="0E7B2823"/>
    <w:rsid w:val="0E7BAE9E"/>
    <w:rsid w:val="0E7C05FC"/>
    <w:rsid w:val="0E883192"/>
    <w:rsid w:val="0EC24E8A"/>
    <w:rsid w:val="0EE66516"/>
    <w:rsid w:val="0F3D1DC6"/>
    <w:rsid w:val="0F694D72"/>
    <w:rsid w:val="0FA22032"/>
    <w:rsid w:val="0FE063C2"/>
    <w:rsid w:val="101A42BE"/>
    <w:rsid w:val="108005C5"/>
    <w:rsid w:val="10A1053B"/>
    <w:rsid w:val="10E2666C"/>
    <w:rsid w:val="10F1501F"/>
    <w:rsid w:val="111D4066"/>
    <w:rsid w:val="11290C5D"/>
    <w:rsid w:val="1173012A"/>
    <w:rsid w:val="11C91AF8"/>
    <w:rsid w:val="122033D1"/>
    <w:rsid w:val="12475AAC"/>
    <w:rsid w:val="12486EC1"/>
    <w:rsid w:val="12D44BF8"/>
    <w:rsid w:val="132761BF"/>
    <w:rsid w:val="133236CD"/>
    <w:rsid w:val="13C95DDF"/>
    <w:rsid w:val="14302302"/>
    <w:rsid w:val="14443E5B"/>
    <w:rsid w:val="148D1503"/>
    <w:rsid w:val="14935A4E"/>
    <w:rsid w:val="14DA4B86"/>
    <w:rsid w:val="14FB646C"/>
    <w:rsid w:val="1501782C"/>
    <w:rsid w:val="150C0679"/>
    <w:rsid w:val="15143D18"/>
    <w:rsid w:val="151614F8"/>
    <w:rsid w:val="15806971"/>
    <w:rsid w:val="158B519E"/>
    <w:rsid w:val="15BD5E17"/>
    <w:rsid w:val="15D078F9"/>
    <w:rsid w:val="165C118C"/>
    <w:rsid w:val="16816E45"/>
    <w:rsid w:val="16851267"/>
    <w:rsid w:val="16970417"/>
    <w:rsid w:val="16B03B79"/>
    <w:rsid w:val="16DF4D32"/>
    <w:rsid w:val="170F4451"/>
    <w:rsid w:val="171001C9"/>
    <w:rsid w:val="17306175"/>
    <w:rsid w:val="1738E2FC"/>
    <w:rsid w:val="1740285C"/>
    <w:rsid w:val="1776002C"/>
    <w:rsid w:val="17832749"/>
    <w:rsid w:val="179D7CAF"/>
    <w:rsid w:val="17FBBCDC"/>
    <w:rsid w:val="18510A99"/>
    <w:rsid w:val="185D11EC"/>
    <w:rsid w:val="185F285E"/>
    <w:rsid w:val="18714C97"/>
    <w:rsid w:val="18894F20"/>
    <w:rsid w:val="189D48E1"/>
    <w:rsid w:val="18EE62E8"/>
    <w:rsid w:val="192D0BBE"/>
    <w:rsid w:val="1934019F"/>
    <w:rsid w:val="193B777F"/>
    <w:rsid w:val="193C52A5"/>
    <w:rsid w:val="1941466A"/>
    <w:rsid w:val="195E521C"/>
    <w:rsid w:val="197E766C"/>
    <w:rsid w:val="19916CBE"/>
    <w:rsid w:val="19B412DF"/>
    <w:rsid w:val="19B47531"/>
    <w:rsid w:val="19CE13E0"/>
    <w:rsid w:val="1A5A1E87"/>
    <w:rsid w:val="1A8D2927"/>
    <w:rsid w:val="1AC226BA"/>
    <w:rsid w:val="1AD80FFE"/>
    <w:rsid w:val="1B873690"/>
    <w:rsid w:val="1BC25E1B"/>
    <w:rsid w:val="1C112A19"/>
    <w:rsid w:val="1C445597"/>
    <w:rsid w:val="1C4675E8"/>
    <w:rsid w:val="1C4C57FF"/>
    <w:rsid w:val="1C5D3BA3"/>
    <w:rsid w:val="1C7FF4D6"/>
    <w:rsid w:val="1C901B90"/>
    <w:rsid w:val="1D217A34"/>
    <w:rsid w:val="1D817B70"/>
    <w:rsid w:val="1D905BC0"/>
    <w:rsid w:val="1D990F18"/>
    <w:rsid w:val="1D9F5E03"/>
    <w:rsid w:val="1DA90758"/>
    <w:rsid w:val="1DC247D4"/>
    <w:rsid w:val="1DC835AB"/>
    <w:rsid w:val="1DD41F50"/>
    <w:rsid w:val="1E57048B"/>
    <w:rsid w:val="1E7159F1"/>
    <w:rsid w:val="1E8F40C9"/>
    <w:rsid w:val="1ECE4BF1"/>
    <w:rsid w:val="1EE2069D"/>
    <w:rsid w:val="1EE57186"/>
    <w:rsid w:val="1F5E471C"/>
    <w:rsid w:val="1F63358C"/>
    <w:rsid w:val="1F6E3CDF"/>
    <w:rsid w:val="1F7FB9EF"/>
    <w:rsid w:val="1FBA6F24"/>
    <w:rsid w:val="1FEFCC00"/>
    <w:rsid w:val="1FFD59A0"/>
    <w:rsid w:val="201E5705"/>
    <w:rsid w:val="202D3B9A"/>
    <w:rsid w:val="206E043A"/>
    <w:rsid w:val="207549BF"/>
    <w:rsid w:val="20855784"/>
    <w:rsid w:val="208F6FA2"/>
    <w:rsid w:val="20931C4F"/>
    <w:rsid w:val="20E31E2A"/>
    <w:rsid w:val="20F24108"/>
    <w:rsid w:val="210745BD"/>
    <w:rsid w:val="215329E9"/>
    <w:rsid w:val="21D50045"/>
    <w:rsid w:val="22050917"/>
    <w:rsid w:val="22223626"/>
    <w:rsid w:val="222334A6"/>
    <w:rsid w:val="22276355"/>
    <w:rsid w:val="224D0523"/>
    <w:rsid w:val="22540DC3"/>
    <w:rsid w:val="22784754"/>
    <w:rsid w:val="227B0BEC"/>
    <w:rsid w:val="22A531AF"/>
    <w:rsid w:val="22B61C24"/>
    <w:rsid w:val="22D327D6"/>
    <w:rsid w:val="234855AA"/>
    <w:rsid w:val="23630647"/>
    <w:rsid w:val="23D74C25"/>
    <w:rsid w:val="23F5677C"/>
    <w:rsid w:val="23FC065C"/>
    <w:rsid w:val="24042E63"/>
    <w:rsid w:val="241F37F9"/>
    <w:rsid w:val="242A1CD9"/>
    <w:rsid w:val="24857B00"/>
    <w:rsid w:val="248D47ED"/>
    <w:rsid w:val="24C83E91"/>
    <w:rsid w:val="2503311B"/>
    <w:rsid w:val="254774AC"/>
    <w:rsid w:val="257162D7"/>
    <w:rsid w:val="257C53A7"/>
    <w:rsid w:val="25A95977"/>
    <w:rsid w:val="25AB7A3A"/>
    <w:rsid w:val="25AE12D9"/>
    <w:rsid w:val="25BC343C"/>
    <w:rsid w:val="25CE3039"/>
    <w:rsid w:val="25DE6EB0"/>
    <w:rsid w:val="26487037"/>
    <w:rsid w:val="2735019A"/>
    <w:rsid w:val="274A5031"/>
    <w:rsid w:val="27624129"/>
    <w:rsid w:val="27912C60"/>
    <w:rsid w:val="27BE3887"/>
    <w:rsid w:val="27D52B4D"/>
    <w:rsid w:val="282910EA"/>
    <w:rsid w:val="28445F24"/>
    <w:rsid w:val="28804035"/>
    <w:rsid w:val="2886653D"/>
    <w:rsid w:val="28A54C15"/>
    <w:rsid w:val="28C3509B"/>
    <w:rsid w:val="28F51431"/>
    <w:rsid w:val="29090113"/>
    <w:rsid w:val="295B52D4"/>
    <w:rsid w:val="296A5517"/>
    <w:rsid w:val="298F31CF"/>
    <w:rsid w:val="29DF4157"/>
    <w:rsid w:val="29FC6AB7"/>
    <w:rsid w:val="2A111E36"/>
    <w:rsid w:val="2A273408"/>
    <w:rsid w:val="2ABF0F30"/>
    <w:rsid w:val="2AE61515"/>
    <w:rsid w:val="2B0F6376"/>
    <w:rsid w:val="2B1942DF"/>
    <w:rsid w:val="2B2D1612"/>
    <w:rsid w:val="2B5E77BE"/>
    <w:rsid w:val="2B7B3A0B"/>
    <w:rsid w:val="2B830740"/>
    <w:rsid w:val="2B8C5C18"/>
    <w:rsid w:val="2B963C4D"/>
    <w:rsid w:val="2BC01D66"/>
    <w:rsid w:val="2BE5357A"/>
    <w:rsid w:val="2C047EA4"/>
    <w:rsid w:val="2C491D5B"/>
    <w:rsid w:val="2C650574"/>
    <w:rsid w:val="2C675157"/>
    <w:rsid w:val="2C7557D7"/>
    <w:rsid w:val="2C820DC9"/>
    <w:rsid w:val="2CAD22EA"/>
    <w:rsid w:val="2CB76CC5"/>
    <w:rsid w:val="2CF25F4F"/>
    <w:rsid w:val="2CFA3055"/>
    <w:rsid w:val="2D05078C"/>
    <w:rsid w:val="2D3846CB"/>
    <w:rsid w:val="2D6B30EE"/>
    <w:rsid w:val="2D880661"/>
    <w:rsid w:val="2D9E60D7"/>
    <w:rsid w:val="2DB66F7C"/>
    <w:rsid w:val="2DC532A9"/>
    <w:rsid w:val="2E187C37"/>
    <w:rsid w:val="2E352597"/>
    <w:rsid w:val="2E357245"/>
    <w:rsid w:val="2E89643F"/>
    <w:rsid w:val="2EB37960"/>
    <w:rsid w:val="2EC5780D"/>
    <w:rsid w:val="2ECA127D"/>
    <w:rsid w:val="2EE23DA1"/>
    <w:rsid w:val="2F01691D"/>
    <w:rsid w:val="2F1C72B3"/>
    <w:rsid w:val="2F407445"/>
    <w:rsid w:val="2F5DFBB1"/>
    <w:rsid w:val="2F68699C"/>
    <w:rsid w:val="2F6A001E"/>
    <w:rsid w:val="2F7D9C2C"/>
    <w:rsid w:val="2FAD0853"/>
    <w:rsid w:val="2FCB30E0"/>
    <w:rsid w:val="2FF65D56"/>
    <w:rsid w:val="301902A9"/>
    <w:rsid w:val="301C146E"/>
    <w:rsid w:val="30304C63"/>
    <w:rsid w:val="314D409C"/>
    <w:rsid w:val="319C292D"/>
    <w:rsid w:val="31FFEB2E"/>
    <w:rsid w:val="320E382B"/>
    <w:rsid w:val="323A4620"/>
    <w:rsid w:val="32796D65"/>
    <w:rsid w:val="32D3412D"/>
    <w:rsid w:val="32F93DAF"/>
    <w:rsid w:val="330B1B18"/>
    <w:rsid w:val="33D53ED4"/>
    <w:rsid w:val="33EE715E"/>
    <w:rsid w:val="33FFB8CF"/>
    <w:rsid w:val="34CC1E34"/>
    <w:rsid w:val="34CD768A"/>
    <w:rsid w:val="34CE2DFE"/>
    <w:rsid w:val="355F5FFE"/>
    <w:rsid w:val="35633E8E"/>
    <w:rsid w:val="35753BC1"/>
    <w:rsid w:val="35DF6CAA"/>
    <w:rsid w:val="360E3454"/>
    <w:rsid w:val="363F72F9"/>
    <w:rsid w:val="370C40B1"/>
    <w:rsid w:val="371371EE"/>
    <w:rsid w:val="371A4A20"/>
    <w:rsid w:val="374B2E2B"/>
    <w:rsid w:val="37C60704"/>
    <w:rsid w:val="37DC3A83"/>
    <w:rsid w:val="37E42938"/>
    <w:rsid w:val="37EF7C5B"/>
    <w:rsid w:val="37FB6340"/>
    <w:rsid w:val="37FF68E7"/>
    <w:rsid w:val="38325D99"/>
    <w:rsid w:val="386341A5"/>
    <w:rsid w:val="3865476D"/>
    <w:rsid w:val="38887767"/>
    <w:rsid w:val="38CC58A6"/>
    <w:rsid w:val="3905525C"/>
    <w:rsid w:val="390F1C37"/>
    <w:rsid w:val="393A4C5C"/>
    <w:rsid w:val="39517B4B"/>
    <w:rsid w:val="39E11825"/>
    <w:rsid w:val="3A43603C"/>
    <w:rsid w:val="3A5A6066"/>
    <w:rsid w:val="3A6164C2"/>
    <w:rsid w:val="3A712BA9"/>
    <w:rsid w:val="3ACC52CC"/>
    <w:rsid w:val="3AE86ABC"/>
    <w:rsid w:val="3B247C1B"/>
    <w:rsid w:val="3B551DDF"/>
    <w:rsid w:val="3B6F784D"/>
    <w:rsid w:val="3B7A3CDF"/>
    <w:rsid w:val="3B984165"/>
    <w:rsid w:val="3BA50630"/>
    <w:rsid w:val="3BC136BC"/>
    <w:rsid w:val="3BEC7CA2"/>
    <w:rsid w:val="3C073B67"/>
    <w:rsid w:val="3C0F08F5"/>
    <w:rsid w:val="3C243C4B"/>
    <w:rsid w:val="3C3A512A"/>
    <w:rsid w:val="3C8B3C76"/>
    <w:rsid w:val="3CDB07AE"/>
    <w:rsid w:val="3CE27D8E"/>
    <w:rsid w:val="3D1E069A"/>
    <w:rsid w:val="3D740640"/>
    <w:rsid w:val="3D985300"/>
    <w:rsid w:val="3D98669F"/>
    <w:rsid w:val="3DA458EC"/>
    <w:rsid w:val="3DDFFB5B"/>
    <w:rsid w:val="3DED69EA"/>
    <w:rsid w:val="3E0E6961"/>
    <w:rsid w:val="3E2E5609"/>
    <w:rsid w:val="3E481E73"/>
    <w:rsid w:val="3E974BA8"/>
    <w:rsid w:val="3EAB41B0"/>
    <w:rsid w:val="3EE02E15"/>
    <w:rsid w:val="3EF11343"/>
    <w:rsid w:val="3EF6C282"/>
    <w:rsid w:val="3F035D9A"/>
    <w:rsid w:val="3F0720AC"/>
    <w:rsid w:val="3F081602"/>
    <w:rsid w:val="3F1E0E25"/>
    <w:rsid w:val="3F4F0FDF"/>
    <w:rsid w:val="3F874C1D"/>
    <w:rsid w:val="3F951EFF"/>
    <w:rsid w:val="3FBF4DFD"/>
    <w:rsid w:val="3FD57249"/>
    <w:rsid w:val="3FE7ADE7"/>
    <w:rsid w:val="3FF752BE"/>
    <w:rsid w:val="3FFC8234"/>
    <w:rsid w:val="400224F5"/>
    <w:rsid w:val="40153FD6"/>
    <w:rsid w:val="40300E10"/>
    <w:rsid w:val="404C3770"/>
    <w:rsid w:val="412C782A"/>
    <w:rsid w:val="41406EE5"/>
    <w:rsid w:val="418F7DB9"/>
    <w:rsid w:val="41A575DC"/>
    <w:rsid w:val="41A66B9C"/>
    <w:rsid w:val="41BF4668"/>
    <w:rsid w:val="41D63C39"/>
    <w:rsid w:val="41DE664A"/>
    <w:rsid w:val="41F115D5"/>
    <w:rsid w:val="41F7D569"/>
    <w:rsid w:val="42164036"/>
    <w:rsid w:val="421B2250"/>
    <w:rsid w:val="425061C6"/>
    <w:rsid w:val="425A3F23"/>
    <w:rsid w:val="426A1B63"/>
    <w:rsid w:val="42B775C7"/>
    <w:rsid w:val="43006121"/>
    <w:rsid w:val="430E29B5"/>
    <w:rsid w:val="431B09EE"/>
    <w:rsid w:val="433F5195"/>
    <w:rsid w:val="437234EE"/>
    <w:rsid w:val="43761230"/>
    <w:rsid w:val="43BC2DEA"/>
    <w:rsid w:val="43EE7018"/>
    <w:rsid w:val="43FA3C0F"/>
    <w:rsid w:val="444529B0"/>
    <w:rsid w:val="444C7400"/>
    <w:rsid w:val="450C528C"/>
    <w:rsid w:val="45230F44"/>
    <w:rsid w:val="4574354D"/>
    <w:rsid w:val="45815C6A"/>
    <w:rsid w:val="45BD3146"/>
    <w:rsid w:val="45EC546D"/>
    <w:rsid w:val="45F75FA3"/>
    <w:rsid w:val="4602550B"/>
    <w:rsid w:val="468477C0"/>
    <w:rsid w:val="475C698F"/>
    <w:rsid w:val="477737C9"/>
    <w:rsid w:val="47AD0F98"/>
    <w:rsid w:val="47B71E17"/>
    <w:rsid w:val="47C94644"/>
    <w:rsid w:val="47D429C9"/>
    <w:rsid w:val="47F26E19"/>
    <w:rsid w:val="48684E76"/>
    <w:rsid w:val="4889130E"/>
    <w:rsid w:val="48E44E8E"/>
    <w:rsid w:val="490C7F41"/>
    <w:rsid w:val="499D3F7B"/>
    <w:rsid w:val="49DA5B5A"/>
    <w:rsid w:val="49DC5B65"/>
    <w:rsid w:val="49E50EBD"/>
    <w:rsid w:val="49FC7FB5"/>
    <w:rsid w:val="4A304379"/>
    <w:rsid w:val="4A513CAD"/>
    <w:rsid w:val="4A525E27"/>
    <w:rsid w:val="4A6A3171"/>
    <w:rsid w:val="4A834233"/>
    <w:rsid w:val="4A995804"/>
    <w:rsid w:val="4ACE3700"/>
    <w:rsid w:val="4AEE5B50"/>
    <w:rsid w:val="4B412124"/>
    <w:rsid w:val="4B5E5457"/>
    <w:rsid w:val="4B8143F1"/>
    <w:rsid w:val="4B8169C4"/>
    <w:rsid w:val="4BF54CBC"/>
    <w:rsid w:val="4C806C7C"/>
    <w:rsid w:val="4CA566E2"/>
    <w:rsid w:val="4CB6269D"/>
    <w:rsid w:val="4CCE4F0A"/>
    <w:rsid w:val="4CD80866"/>
    <w:rsid w:val="4D1D5E4E"/>
    <w:rsid w:val="4D2C295F"/>
    <w:rsid w:val="4D3A32CE"/>
    <w:rsid w:val="4D453A21"/>
    <w:rsid w:val="4D602609"/>
    <w:rsid w:val="4D6640C3"/>
    <w:rsid w:val="4D924EB8"/>
    <w:rsid w:val="4DC96400"/>
    <w:rsid w:val="4DDA4436"/>
    <w:rsid w:val="4DE52E04"/>
    <w:rsid w:val="4E144BC6"/>
    <w:rsid w:val="4E6F72E5"/>
    <w:rsid w:val="4EDF237F"/>
    <w:rsid w:val="4EE31744"/>
    <w:rsid w:val="4EFFAEFB"/>
    <w:rsid w:val="4F0B3174"/>
    <w:rsid w:val="4F275AD4"/>
    <w:rsid w:val="4F3CEB4A"/>
    <w:rsid w:val="4FAE3B00"/>
    <w:rsid w:val="4FDD2C6C"/>
    <w:rsid w:val="4FF572BC"/>
    <w:rsid w:val="5023004A"/>
    <w:rsid w:val="502E69EF"/>
    <w:rsid w:val="5052676C"/>
    <w:rsid w:val="50704C2A"/>
    <w:rsid w:val="50AA2519"/>
    <w:rsid w:val="50D92DFE"/>
    <w:rsid w:val="50EC0D83"/>
    <w:rsid w:val="50FE1F1F"/>
    <w:rsid w:val="510963B1"/>
    <w:rsid w:val="512027DB"/>
    <w:rsid w:val="512F2A1E"/>
    <w:rsid w:val="513E6677"/>
    <w:rsid w:val="51705511"/>
    <w:rsid w:val="51864D34"/>
    <w:rsid w:val="51DB199B"/>
    <w:rsid w:val="51DD247A"/>
    <w:rsid w:val="51E64BBF"/>
    <w:rsid w:val="51EA4273"/>
    <w:rsid w:val="52030752"/>
    <w:rsid w:val="52033DE0"/>
    <w:rsid w:val="5272350A"/>
    <w:rsid w:val="52CD24EF"/>
    <w:rsid w:val="52D83680"/>
    <w:rsid w:val="52DD0B53"/>
    <w:rsid w:val="53372885"/>
    <w:rsid w:val="53570785"/>
    <w:rsid w:val="53654E1D"/>
    <w:rsid w:val="5391176E"/>
    <w:rsid w:val="539C254E"/>
    <w:rsid w:val="53D05802"/>
    <w:rsid w:val="53E3722B"/>
    <w:rsid w:val="53FB2F26"/>
    <w:rsid w:val="53FD1B68"/>
    <w:rsid w:val="53FF02ED"/>
    <w:rsid w:val="544C647C"/>
    <w:rsid w:val="5488491F"/>
    <w:rsid w:val="54A656ED"/>
    <w:rsid w:val="54B33E21"/>
    <w:rsid w:val="54B576DE"/>
    <w:rsid w:val="54C14650"/>
    <w:rsid w:val="551C33CB"/>
    <w:rsid w:val="55545149"/>
    <w:rsid w:val="557966AA"/>
    <w:rsid w:val="55815157"/>
    <w:rsid w:val="55E87D5E"/>
    <w:rsid w:val="5630526E"/>
    <w:rsid w:val="56532459"/>
    <w:rsid w:val="565E73AA"/>
    <w:rsid w:val="56723AD9"/>
    <w:rsid w:val="56847368"/>
    <w:rsid w:val="569C0B56"/>
    <w:rsid w:val="56B37C4E"/>
    <w:rsid w:val="56F05104"/>
    <w:rsid w:val="570F6624"/>
    <w:rsid w:val="575E18B8"/>
    <w:rsid w:val="579655D2"/>
    <w:rsid w:val="57A33AA0"/>
    <w:rsid w:val="57C62008"/>
    <w:rsid w:val="57D070FB"/>
    <w:rsid w:val="57F64296"/>
    <w:rsid w:val="57FCB987"/>
    <w:rsid w:val="581A1A5D"/>
    <w:rsid w:val="585039A6"/>
    <w:rsid w:val="58782EFD"/>
    <w:rsid w:val="587D337D"/>
    <w:rsid w:val="58E81E30"/>
    <w:rsid w:val="59154BEF"/>
    <w:rsid w:val="59305585"/>
    <w:rsid w:val="593537B5"/>
    <w:rsid w:val="596CC689"/>
    <w:rsid w:val="5A0C1B4F"/>
    <w:rsid w:val="5A1804F3"/>
    <w:rsid w:val="5A5B5984"/>
    <w:rsid w:val="5A6B2D19"/>
    <w:rsid w:val="5A7B6CD4"/>
    <w:rsid w:val="5AE96E85"/>
    <w:rsid w:val="5B0647F0"/>
    <w:rsid w:val="5B3D3F8A"/>
    <w:rsid w:val="5B9E0ECC"/>
    <w:rsid w:val="5BA3B758"/>
    <w:rsid w:val="5BD9E008"/>
    <w:rsid w:val="5BDC7A35"/>
    <w:rsid w:val="5BF91DC2"/>
    <w:rsid w:val="5C090FE8"/>
    <w:rsid w:val="5C3B27D7"/>
    <w:rsid w:val="5C767620"/>
    <w:rsid w:val="5C7A54B2"/>
    <w:rsid w:val="5CAB1AF3"/>
    <w:rsid w:val="5CFA65D6"/>
    <w:rsid w:val="5D79574D"/>
    <w:rsid w:val="5DBA7B13"/>
    <w:rsid w:val="5DBF74C9"/>
    <w:rsid w:val="5DFF6CB2"/>
    <w:rsid w:val="5E167440"/>
    <w:rsid w:val="5E1F1C5B"/>
    <w:rsid w:val="5E510478"/>
    <w:rsid w:val="5E522DEF"/>
    <w:rsid w:val="5E635453"/>
    <w:rsid w:val="5E6D0B30"/>
    <w:rsid w:val="5E7423B8"/>
    <w:rsid w:val="5E7F2ABB"/>
    <w:rsid w:val="5F4BF3F4"/>
    <w:rsid w:val="5F506981"/>
    <w:rsid w:val="5F70492E"/>
    <w:rsid w:val="5FCD1D80"/>
    <w:rsid w:val="5FD27396"/>
    <w:rsid w:val="5FD31C56"/>
    <w:rsid w:val="5FEED043"/>
    <w:rsid w:val="5FF612D7"/>
    <w:rsid w:val="5FF612D8"/>
    <w:rsid w:val="5FFD4233"/>
    <w:rsid w:val="600532C8"/>
    <w:rsid w:val="60161979"/>
    <w:rsid w:val="605769AD"/>
    <w:rsid w:val="607A28FF"/>
    <w:rsid w:val="60AF592A"/>
    <w:rsid w:val="60D15638"/>
    <w:rsid w:val="60E531F1"/>
    <w:rsid w:val="610E77EE"/>
    <w:rsid w:val="61235FF9"/>
    <w:rsid w:val="61241E74"/>
    <w:rsid w:val="61243C22"/>
    <w:rsid w:val="61860438"/>
    <w:rsid w:val="61907509"/>
    <w:rsid w:val="61A60ADB"/>
    <w:rsid w:val="61CD6067"/>
    <w:rsid w:val="61F652E1"/>
    <w:rsid w:val="621E2D67"/>
    <w:rsid w:val="623600B0"/>
    <w:rsid w:val="628E6F6A"/>
    <w:rsid w:val="62AE2E73"/>
    <w:rsid w:val="62D62733"/>
    <w:rsid w:val="62D653F0"/>
    <w:rsid w:val="6365626C"/>
    <w:rsid w:val="636724EC"/>
    <w:rsid w:val="636F7BF7"/>
    <w:rsid w:val="63732C3E"/>
    <w:rsid w:val="639D5F0D"/>
    <w:rsid w:val="639E415F"/>
    <w:rsid w:val="63D95197"/>
    <w:rsid w:val="63DA2CBD"/>
    <w:rsid w:val="63FFDC41"/>
    <w:rsid w:val="64300B2F"/>
    <w:rsid w:val="64521CAA"/>
    <w:rsid w:val="646E75D0"/>
    <w:rsid w:val="64A532CB"/>
    <w:rsid w:val="64A5720C"/>
    <w:rsid w:val="64EC4A56"/>
    <w:rsid w:val="64EE6A20"/>
    <w:rsid w:val="64EF4547"/>
    <w:rsid w:val="64FE48E4"/>
    <w:rsid w:val="65886AB1"/>
    <w:rsid w:val="658C7FE7"/>
    <w:rsid w:val="65A67567"/>
    <w:rsid w:val="65B908D8"/>
    <w:rsid w:val="65D8322D"/>
    <w:rsid w:val="66140709"/>
    <w:rsid w:val="66187B95"/>
    <w:rsid w:val="66F66060"/>
    <w:rsid w:val="66F81DD8"/>
    <w:rsid w:val="66F9345B"/>
    <w:rsid w:val="672A7AB8"/>
    <w:rsid w:val="673770CC"/>
    <w:rsid w:val="673B3A73"/>
    <w:rsid w:val="676B07FC"/>
    <w:rsid w:val="67A7735B"/>
    <w:rsid w:val="67C6316E"/>
    <w:rsid w:val="68275FC3"/>
    <w:rsid w:val="68290B44"/>
    <w:rsid w:val="682A2D0A"/>
    <w:rsid w:val="68691AC2"/>
    <w:rsid w:val="68B63CF9"/>
    <w:rsid w:val="68ED6FEF"/>
    <w:rsid w:val="68EF2D67"/>
    <w:rsid w:val="69586B5E"/>
    <w:rsid w:val="69780FAF"/>
    <w:rsid w:val="698311C6"/>
    <w:rsid w:val="69967687"/>
    <w:rsid w:val="69C97A5C"/>
    <w:rsid w:val="69F745C9"/>
    <w:rsid w:val="6A2A530E"/>
    <w:rsid w:val="6A810213"/>
    <w:rsid w:val="6A9D44D3"/>
    <w:rsid w:val="6ABD6FA2"/>
    <w:rsid w:val="6ADB948F"/>
    <w:rsid w:val="6AF476A1"/>
    <w:rsid w:val="6B3E1D84"/>
    <w:rsid w:val="6B6A0DCB"/>
    <w:rsid w:val="6B76B6F4"/>
    <w:rsid w:val="6B7D0B74"/>
    <w:rsid w:val="6BB43DF4"/>
    <w:rsid w:val="6BDF9305"/>
    <w:rsid w:val="6BFFAC3D"/>
    <w:rsid w:val="6C1D7BEB"/>
    <w:rsid w:val="6C46423B"/>
    <w:rsid w:val="6C547ACA"/>
    <w:rsid w:val="6C553829"/>
    <w:rsid w:val="6C6C13DA"/>
    <w:rsid w:val="6CAD004C"/>
    <w:rsid w:val="6CAD71C1"/>
    <w:rsid w:val="6CC708EA"/>
    <w:rsid w:val="6CFE0625"/>
    <w:rsid w:val="6D0A6B1E"/>
    <w:rsid w:val="6D265DE3"/>
    <w:rsid w:val="6D372F2F"/>
    <w:rsid w:val="6D9F1E73"/>
    <w:rsid w:val="6DAB5A46"/>
    <w:rsid w:val="6DBB590E"/>
    <w:rsid w:val="6DC11578"/>
    <w:rsid w:val="6DDB3C3D"/>
    <w:rsid w:val="6DE81C87"/>
    <w:rsid w:val="6E105C5A"/>
    <w:rsid w:val="6E25722B"/>
    <w:rsid w:val="6E4B7CD7"/>
    <w:rsid w:val="6EA85905"/>
    <w:rsid w:val="6ED76777"/>
    <w:rsid w:val="6EF778A2"/>
    <w:rsid w:val="6F0B6421"/>
    <w:rsid w:val="6F3C482C"/>
    <w:rsid w:val="6F4E7BF1"/>
    <w:rsid w:val="6F6618A9"/>
    <w:rsid w:val="6F7F2E90"/>
    <w:rsid w:val="6F7F40B8"/>
    <w:rsid w:val="6F865165"/>
    <w:rsid w:val="6F867BEC"/>
    <w:rsid w:val="6F867C3C"/>
    <w:rsid w:val="6FC00FB9"/>
    <w:rsid w:val="6FD76303"/>
    <w:rsid w:val="6FD9651F"/>
    <w:rsid w:val="6FDEDC59"/>
    <w:rsid w:val="6FEF5D43"/>
    <w:rsid w:val="6FFDFB72"/>
    <w:rsid w:val="70134C24"/>
    <w:rsid w:val="70660D9A"/>
    <w:rsid w:val="70A17FB0"/>
    <w:rsid w:val="70D80585"/>
    <w:rsid w:val="714A1482"/>
    <w:rsid w:val="718979C5"/>
    <w:rsid w:val="71947AE4"/>
    <w:rsid w:val="71AB5DB6"/>
    <w:rsid w:val="71C10287"/>
    <w:rsid w:val="71F71E2A"/>
    <w:rsid w:val="71FB1799"/>
    <w:rsid w:val="71FF03EE"/>
    <w:rsid w:val="724D3DC9"/>
    <w:rsid w:val="727D2C3F"/>
    <w:rsid w:val="729D53AB"/>
    <w:rsid w:val="72DF533B"/>
    <w:rsid w:val="73850ACB"/>
    <w:rsid w:val="73857529"/>
    <w:rsid w:val="7399049F"/>
    <w:rsid w:val="739D6F3D"/>
    <w:rsid w:val="739E1083"/>
    <w:rsid w:val="73D37C6C"/>
    <w:rsid w:val="73E3171A"/>
    <w:rsid w:val="7416564C"/>
    <w:rsid w:val="743B50B2"/>
    <w:rsid w:val="74516D15"/>
    <w:rsid w:val="74A64084"/>
    <w:rsid w:val="74AF784E"/>
    <w:rsid w:val="74B51309"/>
    <w:rsid w:val="74BA06CD"/>
    <w:rsid w:val="7592B6D5"/>
    <w:rsid w:val="75BA46FD"/>
    <w:rsid w:val="75BFA893"/>
    <w:rsid w:val="75F419BD"/>
    <w:rsid w:val="760C1B26"/>
    <w:rsid w:val="76165DD7"/>
    <w:rsid w:val="762F0C47"/>
    <w:rsid w:val="767945B8"/>
    <w:rsid w:val="767DA592"/>
    <w:rsid w:val="7681520E"/>
    <w:rsid w:val="76A21419"/>
    <w:rsid w:val="76A96C4B"/>
    <w:rsid w:val="76AC2297"/>
    <w:rsid w:val="76AC673B"/>
    <w:rsid w:val="76F35575"/>
    <w:rsid w:val="76F75F8D"/>
    <w:rsid w:val="76FC8AAC"/>
    <w:rsid w:val="77275DC2"/>
    <w:rsid w:val="772B6913"/>
    <w:rsid w:val="774249AA"/>
    <w:rsid w:val="777F4F6A"/>
    <w:rsid w:val="779ECE17"/>
    <w:rsid w:val="77AE3DED"/>
    <w:rsid w:val="77DFDD49"/>
    <w:rsid w:val="77F1311B"/>
    <w:rsid w:val="7831514A"/>
    <w:rsid w:val="78390F2F"/>
    <w:rsid w:val="7860158C"/>
    <w:rsid w:val="78947487"/>
    <w:rsid w:val="789A6190"/>
    <w:rsid w:val="78A3591C"/>
    <w:rsid w:val="78A51694"/>
    <w:rsid w:val="797970C4"/>
    <w:rsid w:val="798D67CE"/>
    <w:rsid w:val="79A47076"/>
    <w:rsid w:val="79BFB09E"/>
    <w:rsid w:val="79E94A8C"/>
    <w:rsid w:val="79FBD704"/>
    <w:rsid w:val="79FDAD1D"/>
    <w:rsid w:val="7A0B3779"/>
    <w:rsid w:val="7A4A1B4E"/>
    <w:rsid w:val="7A801FD5"/>
    <w:rsid w:val="7A9C14F3"/>
    <w:rsid w:val="7AC06E73"/>
    <w:rsid w:val="7AFB7A88"/>
    <w:rsid w:val="7B4E1B6F"/>
    <w:rsid w:val="7B4F8B39"/>
    <w:rsid w:val="7B5FCA0E"/>
    <w:rsid w:val="7B659208"/>
    <w:rsid w:val="7B6B0973"/>
    <w:rsid w:val="7B6FD00E"/>
    <w:rsid w:val="7BB9A3CB"/>
    <w:rsid w:val="7BDD9589"/>
    <w:rsid w:val="7BF30969"/>
    <w:rsid w:val="7BF5B1E8"/>
    <w:rsid w:val="7BF5DBA8"/>
    <w:rsid w:val="7BFBD538"/>
    <w:rsid w:val="7BFE17E7"/>
    <w:rsid w:val="7BFF3204"/>
    <w:rsid w:val="7BFF4E50"/>
    <w:rsid w:val="7C06069C"/>
    <w:rsid w:val="7C8415C1"/>
    <w:rsid w:val="7CCF77F4"/>
    <w:rsid w:val="7CEA07A0"/>
    <w:rsid w:val="7D006E99"/>
    <w:rsid w:val="7D2B3BAD"/>
    <w:rsid w:val="7D32BD14"/>
    <w:rsid w:val="7D364FB1"/>
    <w:rsid w:val="7D3E445A"/>
    <w:rsid w:val="7D3EDFF1"/>
    <w:rsid w:val="7D3FC064"/>
    <w:rsid w:val="7D6B2636"/>
    <w:rsid w:val="7D77AA09"/>
    <w:rsid w:val="7D7F4C1D"/>
    <w:rsid w:val="7DAA5057"/>
    <w:rsid w:val="7DB37519"/>
    <w:rsid w:val="7DC9372F"/>
    <w:rsid w:val="7DE92023"/>
    <w:rsid w:val="7DFD415D"/>
    <w:rsid w:val="7DFDBFDD"/>
    <w:rsid w:val="7DFEE3C4"/>
    <w:rsid w:val="7DFF0F4C"/>
    <w:rsid w:val="7E1001D8"/>
    <w:rsid w:val="7E1F5A45"/>
    <w:rsid w:val="7E390F09"/>
    <w:rsid w:val="7E413C0D"/>
    <w:rsid w:val="7E5FD815"/>
    <w:rsid w:val="7E613C1B"/>
    <w:rsid w:val="7E6D4A02"/>
    <w:rsid w:val="7E7A0B81"/>
    <w:rsid w:val="7E7FD66F"/>
    <w:rsid w:val="7E840DD2"/>
    <w:rsid w:val="7EB127FB"/>
    <w:rsid w:val="7EC00980"/>
    <w:rsid w:val="7ED86ED3"/>
    <w:rsid w:val="7EED63BA"/>
    <w:rsid w:val="7EF7316B"/>
    <w:rsid w:val="7EFD0D2E"/>
    <w:rsid w:val="7EFFA3DD"/>
    <w:rsid w:val="7F14A85C"/>
    <w:rsid w:val="7F376DBE"/>
    <w:rsid w:val="7F3B4500"/>
    <w:rsid w:val="7F3E9D56"/>
    <w:rsid w:val="7F45772D"/>
    <w:rsid w:val="7F4FE425"/>
    <w:rsid w:val="7F596D35"/>
    <w:rsid w:val="7F5E434B"/>
    <w:rsid w:val="7F64337D"/>
    <w:rsid w:val="7F71407E"/>
    <w:rsid w:val="7F77B2BE"/>
    <w:rsid w:val="7FB6AD8E"/>
    <w:rsid w:val="7FBC672F"/>
    <w:rsid w:val="7FBE37C1"/>
    <w:rsid w:val="7FBF303C"/>
    <w:rsid w:val="7FBF7D95"/>
    <w:rsid w:val="7FE91E59"/>
    <w:rsid w:val="7FEF0D54"/>
    <w:rsid w:val="7FEF47D2"/>
    <w:rsid w:val="7FF35F37"/>
    <w:rsid w:val="7FF4FF1F"/>
    <w:rsid w:val="7FF73568"/>
    <w:rsid w:val="7FF7A8F0"/>
    <w:rsid w:val="7FFB767E"/>
    <w:rsid w:val="7FFB857B"/>
    <w:rsid w:val="7FFDDED1"/>
    <w:rsid w:val="7FFE0972"/>
    <w:rsid w:val="7FFF55BB"/>
    <w:rsid w:val="7FFF61D6"/>
    <w:rsid w:val="7FFFACBB"/>
    <w:rsid w:val="7FFFAF91"/>
    <w:rsid w:val="85FEE0B1"/>
    <w:rsid w:val="9BFFAB75"/>
    <w:rsid w:val="9DF60C9F"/>
    <w:rsid w:val="9E0E94C7"/>
    <w:rsid w:val="9EDF7040"/>
    <w:rsid w:val="A37FB59A"/>
    <w:rsid w:val="A7E9E6CD"/>
    <w:rsid w:val="A97FE7ED"/>
    <w:rsid w:val="AA4CBD43"/>
    <w:rsid w:val="AA7B82A3"/>
    <w:rsid w:val="ABEFBE6C"/>
    <w:rsid w:val="ABFF3E23"/>
    <w:rsid w:val="AD7DD4A1"/>
    <w:rsid w:val="AF7B76F8"/>
    <w:rsid w:val="AF7FF7A9"/>
    <w:rsid w:val="AFAFBAC4"/>
    <w:rsid w:val="AFEB8B1F"/>
    <w:rsid w:val="AFF24596"/>
    <w:rsid w:val="B4FEF981"/>
    <w:rsid w:val="B6EFC9C5"/>
    <w:rsid w:val="B777FD60"/>
    <w:rsid w:val="B77E4600"/>
    <w:rsid w:val="B7F76D50"/>
    <w:rsid w:val="BD9F7B4F"/>
    <w:rsid w:val="BDA3B7EB"/>
    <w:rsid w:val="BDEDFFCB"/>
    <w:rsid w:val="BDFDF314"/>
    <w:rsid w:val="BEBD238B"/>
    <w:rsid w:val="BEBFCD03"/>
    <w:rsid w:val="BF7DE4ED"/>
    <w:rsid w:val="BFBBE756"/>
    <w:rsid w:val="BFDFFAF8"/>
    <w:rsid w:val="BFFCA691"/>
    <w:rsid w:val="BFFE72D7"/>
    <w:rsid w:val="BFFEBE6B"/>
    <w:rsid w:val="BFFF1372"/>
    <w:rsid w:val="BFFF8E26"/>
    <w:rsid w:val="C72FC1E8"/>
    <w:rsid w:val="C7BF3E90"/>
    <w:rsid w:val="CFBFCE72"/>
    <w:rsid w:val="CFFE1DBE"/>
    <w:rsid w:val="D2AA33A2"/>
    <w:rsid w:val="D77A3F97"/>
    <w:rsid w:val="D77F5500"/>
    <w:rsid w:val="D78E181C"/>
    <w:rsid w:val="D7DF2F81"/>
    <w:rsid w:val="DA7D3629"/>
    <w:rsid w:val="DBBBF2F5"/>
    <w:rsid w:val="DBFBADCD"/>
    <w:rsid w:val="DE5E4398"/>
    <w:rsid w:val="DF5E89B9"/>
    <w:rsid w:val="DF6DA325"/>
    <w:rsid w:val="DFBB960B"/>
    <w:rsid w:val="DFFED32B"/>
    <w:rsid w:val="E3FF2CAC"/>
    <w:rsid w:val="E4DF868A"/>
    <w:rsid w:val="E6FF3B94"/>
    <w:rsid w:val="E7DBD8B2"/>
    <w:rsid w:val="E7EBC7FD"/>
    <w:rsid w:val="E7FCA4F8"/>
    <w:rsid w:val="E9EE646B"/>
    <w:rsid w:val="EAFE1D4D"/>
    <w:rsid w:val="EBA91EBE"/>
    <w:rsid w:val="ECBE25A1"/>
    <w:rsid w:val="EE773909"/>
    <w:rsid w:val="EEFFE041"/>
    <w:rsid w:val="EFB9A16B"/>
    <w:rsid w:val="EFBBFD2D"/>
    <w:rsid w:val="EFD7CBD3"/>
    <w:rsid w:val="EFD7F1A6"/>
    <w:rsid w:val="EFEF0240"/>
    <w:rsid w:val="EFFE0A43"/>
    <w:rsid w:val="F1BF17C6"/>
    <w:rsid w:val="F27784F0"/>
    <w:rsid w:val="F3DABCFE"/>
    <w:rsid w:val="F3F736EC"/>
    <w:rsid w:val="F4FF2133"/>
    <w:rsid w:val="F56AA3B9"/>
    <w:rsid w:val="F57DCD2F"/>
    <w:rsid w:val="F66F1C31"/>
    <w:rsid w:val="F695227F"/>
    <w:rsid w:val="F75F2364"/>
    <w:rsid w:val="F75FD5D0"/>
    <w:rsid w:val="F7CFEEE3"/>
    <w:rsid w:val="F7EF6CD3"/>
    <w:rsid w:val="F7FB3194"/>
    <w:rsid w:val="F7FF38E9"/>
    <w:rsid w:val="F8BF249D"/>
    <w:rsid w:val="F8E61A16"/>
    <w:rsid w:val="F9ACB868"/>
    <w:rsid w:val="FA73C4B6"/>
    <w:rsid w:val="FAFD57CB"/>
    <w:rsid w:val="FB2AA599"/>
    <w:rsid w:val="FB3806D1"/>
    <w:rsid w:val="FB3F2F3F"/>
    <w:rsid w:val="FBBF627B"/>
    <w:rsid w:val="FBC3D84D"/>
    <w:rsid w:val="FBEC281E"/>
    <w:rsid w:val="FC43C2D3"/>
    <w:rsid w:val="FC762C36"/>
    <w:rsid w:val="FC7F3493"/>
    <w:rsid w:val="FD396787"/>
    <w:rsid w:val="FDAC1BDF"/>
    <w:rsid w:val="FDE56D4D"/>
    <w:rsid w:val="FDFB9AC5"/>
    <w:rsid w:val="FDFD3790"/>
    <w:rsid w:val="FDFEA6FE"/>
    <w:rsid w:val="FDFF477A"/>
    <w:rsid w:val="FDFFC364"/>
    <w:rsid w:val="FE344485"/>
    <w:rsid w:val="FEBDE451"/>
    <w:rsid w:val="FEE8D083"/>
    <w:rsid w:val="FEFD3D2B"/>
    <w:rsid w:val="FF1F804F"/>
    <w:rsid w:val="FF6D39AD"/>
    <w:rsid w:val="FF778254"/>
    <w:rsid w:val="FF7A640E"/>
    <w:rsid w:val="FF7D1878"/>
    <w:rsid w:val="FF7F746E"/>
    <w:rsid w:val="FF7F8DFD"/>
    <w:rsid w:val="FF7FB887"/>
    <w:rsid w:val="FFBF05C9"/>
    <w:rsid w:val="FFBF9F6C"/>
    <w:rsid w:val="FFD5DD4D"/>
    <w:rsid w:val="FFD76644"/>
    <w:rsid w:val="FFEDCD2F"/>
    <w:rsid w:val="FFF5DCD3"/>
    <w:rsid w:val="FFF603E4"/>
    <w:rsid w:val="FFFF84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115E375"/>
  <w15:docId w15:val="{CB658AA3-3947-4E88-8B46-5CEA5C81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uiPriority="0" w:unhideWhenUsed="1" w:qFormat="1"/>
    <w:lsdException w:name="index heading" w:semiHidden="1" w:unhideWhenUsed="1"/>
    <w:lsdException w:name="caption" w:semiHidden="1" w:uiPriority="35" w:unhideWhenUsed="1" w:qFormat="1"/>
    <w:lsdException w:name="table of figures"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spacing w:before="120"/>
    </w:pPr>
    <w:rPr>
      <w:rFonts w:eastAsiaTheme="minorEastAsia"/>
      <w:sz w:val="24"/>
      <w:szCs w:val="24"/>
      <w:lang w:eastAsia="ja-JP"/>
    </w:rPr>
  </w:style>
  <w:style w:type="paragraph" w:styleId="Heading1">
    <w:name w:val="heading 1"/>
    <w:basedOn w:val="Normal"/>
    <w:next w:val="Normal"/>
    <w:link w:val="Heading1Char"/>
    <w:autoRedefine/>
    <w:qFormat/>
    <w:pPr>
      <w:keepNext/>
      <w:numPr>
        <w:numId w:val="1"/>
      </w:numPr>
      <w:tabs>
        <w:tab w:val="left" w:pos="432"/>
      </w:tabs>
      <w:spacing w:before="240" w:after="60"/>
      <w:ind w:left="0" w:firstLine="0"/>
      <w:outlineLvl w:val="0"/>
    </w:pPr>
    <w:rPr>
      <w:rFonts w:cs="Arial"/>
      <w:b/>
      <w:bCs/>
      <w:kern w:val="32"/>
      <w:szCs w:val="32"/>
    </w:rPr>
  </w:style>
  <w:style w:type="paragraph" w:styleId="Heading2">
    <w:name w:val="heading 2"/>
    <w:basedOn w:val="Normal"/>
    <w:next w:val="Normal"/>
    <w:link w:val="Heading2Char"/>
    <w:autoRedefine/>
    <w:qFormat/>
    <w:pPr>
      <w:keepNext/>
      <w:numPr>
        <w:ilvl w:val="1"/>
        <w:numId w:val="2"/>
      </w:numPr>
      <w:tabs>
        <w:tab w:val="left" w:pos="432"/>
      </w:tabs>
      <w:spacing w:before="240" w:after="60"/>
      <w:outlineLvl w:val="1"/>
    </w:pPr>
    <w:rPr>
      <w:rFonts w:cs="Arial"/>
      <w:b/>
      <w:bCs/>
      <w:iCs/>
      <w:szCs w:val="28"/>
    </w:rPr>
  </w:style>
  <w:style w:type="paragraph" w:styleId="Heading3">
    <w:name w:val="heading 3"/>
    <w:basedOn w:val="Normal"/>
    <w:next w:val="Normal"/>
    <w:link w:val="Heading3Char"/>
    <w:autoRedefine/>
    <w:qFormat/>
    <w:pPr>
      <w:keepNext/>
      <w:numPr>
        <w:ilvl w:val="2"/>
        <w:numId w:val="2"/>
      </w:numPr>
      <w:tabs>
        <w:tab w:val="left" w:pos="432"/>
      </w:tabs>
      <w:spacing w:before="240" w:after="60"/>
      <w:outlineLvl w:val="2"/>
    </w:pPr>
    <w:rPr>
      <w:rFonts w:cs="Arial"/>
      <w:b/>
      <w:bCs/>
      <w:szCs w:val="26"/>
    </w:rPr>
  </w:style>
  <w:style w:type="paragraph" w:styleId="Heading4">
    <w:name w:val="heading 4"/>
    <w:basedOn w:val="Normal"/>
    <w:next w:val="Normal"/>
    <w:link w:val="Heading4Char"/>
    <w:autoRedefine/>
    <w:qFormat/>
    <w:pPr>
      <w:keepNext/>
      <w:numPr>
        <w:ilvl w:val="3"/>
        <w:numId w:val="2"/>
      </w:numPr>
      <w:tabs>
        <w:tab w:val="left" w:pos="432"/>
      </w:tabs>
      <w:spacing w:before="240" w:after="60"/>
      <w:outlineLvl w:val="3"/>
    </w:pPr>
    <w:rPr>
      <w:b/>
      <w:bCs/>
      <w:szCs w:val="28"/>
    </w:rPr>
  </w:style>
  <w:style w:type="paragraph" w:styleId="Heading5">
    <w:name w:val="heading 5"/>
    <w:basedOn w:val="Normal"/>
    <w:next w:val="Normal"/>
    <w:link w:val="Heading5Char"/>
    <w:autoRedefine/>
    <w:qFormat/>
    <w:pPr>
      <w:numPr>
        <w:ilvl w:val="4"/>
        <w:numId w:val="2"/>
      </w:numPr>
      <w:tabs>
        <w:tab w:val="left" w:pos="432"/>
      </w:tabs>
      <w:spacing w:before="240" w:after="60"/>
      <w:outlineLvl w:val="4"/>
    </w:pPr>
    <w:rPr>
      <w:b/>
      <w:bCs/>
      <w:i/>
      <w:iCs/>
      <w:szCs w:val="26"/>
    </w:rPr>
  </w:style>
  <w:style w:type="paragraph" w:styleId="Heading6">
    <w:name w:val="heading 6"/>
    <w:basedOn w:val="Normal"/>
    <w:next w:val="Normal"/>
    <w:link w:val="Heading6Char"/>
    <w:autoRedefine/>
    <w:qFormat/>
    <w:pPr>
      <w:numPr>
        <w:ilvl w:val="5"/>
        <w:numId w:val="2"/>
      </w:numPr>
      <w:tabs>
        <w:tab w:val="left" w:pos="432"/>
      </w:tabs>
      <w:spacing w:before="240" w:after="60"/>
      <w:outlineLvl w:val="5"/>
    </w:pPr>
    <w:rPr>
      <w:b/>
      <w:bCs/>
      <w:szCs w:val="22"/>
    </w:rPr>
  </w:style>
  <w:style w:type="paragraph" w:styleId="Heading7">
    <w:name w:val="heading 7"/>
    <w:basedOn w:val="Normal"/>
    <w:next w:val="Normal"/>
    <w:link w:val="Heading7Char"/>
    <w:autoRedefine/>
    <w:qFormat/>
    <w:pPr>
      <w:numPr>
        <w:ilvl w:val="6"/>
        <w:numId w:val="2"/>
      </w:numPr>
      <w:tabs>
        <w:tab w:val="left" w:pos="432"/>
      </w:tabs>
      <w:spacing w:before="240" w:after="60"/>
      <w:outlineLvl w:val="6"/>
    </w:pPr>
  </w:style>
  <w:style w:type="paragraph" w:styleId="Heading8">
    <w:name w:val="heading 8"/>
    <w:basedOn w:val="Normal"/>
    <w:next w:val="Normal"/>
    <w:link w:val="Heading8Char"/>
    <w:autoRedefine/>
    <w:qFormat/>
    <w:pPr>
      <w:numPr>
        <w:ilvl w:val="7"/>
        <w:numId w:val="2"/>
      </w:numPr>
      <w:tabs>
        <w:tab w:val="left" w:pos="432"/>
      </w:tabs>
      <w:spacing w:before="240" w:after="60"/>
      <w:outlineLvl w:val="7"/>
    </w:pPr>
    <w:rPr>
      <w:i/>
      <w:iCs/>
    </w:rPr>
  </w:style>
  <w:style w:type="paragraph" w:styleId="Heading9">
    <w:name w:val="heading 9"/>
    <w:basedOn w:val="Normal"/>
    <w:next w:val="Normal"/>
    <w:link w:val="Heading9Char"/>
    <w:autoRedefine/>
    <w:qFormat/>
    <w:pPr>
      <w:numPr>
        <w:ilvl w:val="8"/>
        <w:numId w:val="2"/>
      </w:numPr>
      <w:tabs>
        <w:tab w:val="left" w:pos="432"/>
      </w:tabs>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unhideWhenUsed/>
    <w:qFormat/>
    <w:rsid w:val="007C1DBC"/>
  </w:style>
  <w:style w:type="paragraph" w:styleId="TOC3">
    <w:name w:val="toc 3"/>
    <w:basedOn w:val="TOC2"/>
    <w:autoRedefine/>
    <w:uiPriority w:val="39"/>
    <w:qFormat/>
    <w:pPr>
      <w:ind w:left="2269"/>
    </w:pPr>
  </w:style>
  <w:style w:type="paragraph" w:styleId="TOC2">
    <w:name w:val="toc 2"/>
    <w:basedOn w:val="TOC1"/>
    <w:autoRedefine/>
    <w:uiPriority w:val="39"/>
    <w:qFormat/>
    <w:pPr>
      <w:spacing w:before="80"/>
      <w:ind w:left="1531" w:hanging="851"/>
    </w:pPr>
  </w:style>
  <w:style w:type="paragraph" w:styleId="TOC1">
    <w:name w:val="toc 1"/>
    <w:basedOn w:val="Normal"/>
    <w:autoRedefine/>
    <w:uiPriority w:val="39"/>
    <w:qFormat/>
    <w:pPr>
      <w:keepLines/>
      <w:tabs>
        <w:tab w:val="left" w:pos="964"/>
        <w:tab w:val="right" w:leader="dot" w:pos="9639"/>
      </w:tabs>
      <w:overflowPunct w:val="0"/>
      <w:autoSpaceDE w:val="0"/>
      <w:autoSpaceDN w:val="0"/>
      <w:adjustRightInd w:val="0"/>
      <w:spacing w:before="240"/>
      <w:ind w:left="680" w:right="851" w:hanging="680"/>
      <w:textAlignment w:val="baseline"/>
    </w:pPr>
    <w:rPr>
      <w:rFonts w:eastAsia="Batang"/>
      <w:szCs w:val="20"/>
      <w:lang w:eastAsia="en-US"/>
    </w:rPr>
  </w:style>
  <w:style w:type="paragraph" w:styleId="ListBullet5">
    <w:name w:val="List Bullet 5"/>
    <w:basedOn w:val="Normal"/>
    <w:autoRedefine/>
    <w:uiPriority w:val="99"/>
    <w:semiHidden/>
    <w:unhideWhenUsed/>
    <w:qFormat/>
    <w:pPr>
      <w:numPr>
        <w:numId w:val="3"/>
      </w:numPr>
      <w:contextualSpacing/>
    </w:pPr>
  </w:style>
  <w:style w:type="paragraph" w:styleId="BalloonText">
    <w:name w:val="Balloon Text"/>
    <w:basedOn w:val="Normal"/>
    <w:link w:val="BalloonTextChar"/>
    <w:autoRedefine/>
    <w:uiPriority w:val="99"/>
    <w:semiHidden/>
    <w:unhideWhenUsed/>
    <w:qFormat/>
    <w:pPr>
      <w:spacing w:before="0"/>
    </w:pPr>
    <w:rPr>
      <w:sz w:val="18"/>
      <w:szCs w:val="18"/>
    </w:rPr>
  </w:style>
  <w:style w:type="paragraph" w:styleId="Footer">
    <w:name w:val="footer"/>
    <w:basedOn w:val="Normal"/>
    <w:link w:val="FooterChar"/>
    <w:autoRedefine/>
    <w:unhideWhenUsed/>
    <w:qFormat/>
    <w:rsid w:val="00FF3468"/>
    <w:pPr>
      <w:tabs>
        <w:tab w:val="center" w:pos="4153"/>
        <w:tab w:val="right" w:pos="8306"/>
      </w:tabs>
      <w:snapToGrid w:val="0"/>
      <w:ind w:right="160"/>
    </w:pPr>
    <w:rPr>
      <w:b/>
      <w:bCs/>
      <w:sz w:val="16"/>
      <w:szCs w:val="16"/>
      <w:lang w:eastAsia="en-US"/>
    </w:rPr>
  </w:style>
  <w:style w:type="paragraph" w:styleId="Header">
    <w:name w:val="header"/>
    <w:basedOn w:val="Normal"/>
    <w:link w:val="HeaderChar"/>
    <w:autoRedefine/>
    <w:uiPriority w:val="99"/>
    <w:qFormat/>
    <w:rsid w:val="00DD5DC8"/>
    <w:pPr>
      <w:overflowPunct w:val="0"/>
      <w:autoSpaceDE w:val="0"/>
      <w:autoSpaceDN w:val="0"/>
      <w:adjustRightInd w:val="0"/>
      <w:spacing w:before="0"/>
      <w:jc w:val="center"/>
      <w:textAlignment w:val="baseline"/>
    </w:pPr>
    <w:rPr>
      <w:rFonts w:eastAsia="Times New Roman"/>
      <w:sz w:val="18"/>
      <w:szCs w:val="20"/>
      <w:lang w:eastAsia="en-US"/>
    </w:rPr>
  </w:style>
  <w:style w:type="paragraph" w:styleId="TableofFigures">
    <w:name w:val="table of figures"/>
    <w:basedOn w:val="Normal"/>
    <w:next w:val="Normal"/>
    <w:autoRedefine/>
    <w:uiPriority w:val="99"/>
    <w:qFormat/>
    <w:pPr>
      <w:tabs>
        <w:tab w:val="right" w:leader="dot" w:pos="9639"/>
      </w:tabs>
    </w:pPr>
    <w:rPr>
      <w:rFonts w:eastAsia="MS Mincho"/>
    </w:rPr>
  </w:style>
  <w:style w:type="paragraph" w:styleId="NormalWeb">
    <w:name w:val="Normal (Web)"/>
    <w:basedOn w:val="Normal"/>
    <w:autoRedefine/>
    <w:uiPriority w:val="99"/>
    <w:semiHidden/>
    <w:unhideWhenUsed/>
    <w:qFormat/>
  </w:style>
  <w:style w:type="paragraph" w:styleId="CommentSubject">
    <w:name w:val="annotation subject"/>
    <w:basedOn w:val="CommentText"/>
    <w:next w:val="CommentText"/>
    <w:link w:val="CommentSubjectChar"/>
    <w:autoRedefine/>
    <w:uiPriority w:val="99"/>
    <w:semiHidden/>
    <w:unhideWhenUsed/>
    <w:qFormat/>
    <w:rPr>
      <w:b/>
      <w:bCs/>
    </w:rPr>
  </w:style>
  <w:style w:type="table" w:styleId="TableGrid">
    <w:name w:val="Table Grid"/>
    <w:basedOn w:val="TableNormal"/>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autoRedefine/>
    <w:uiPriority w:val="99"/>
    <w:semiHidden/>
    <w:unhideWhenUsed/>
    <w:qFormat/>
    <w:rPr>
      <w:color w:val="954F72"/>
      <w:u w:val="single"/>
    </w:rPr>
  </w:style>
  <w:style w:type="character" w:styleId="Hyperlink">
    <w:name w:val="Hyperlink"/>
    <w:aliases w:val="超级链接,Style 58,하이퍼링크2,超?级链,하이퍼링크21,超????,超??级链Ú,fL????,fL?级,超??级链,CEO_Hyperlink,超链接1,超?级链ïÈ,õ±?级链,õ±链ïÈ1,õ±???"/>
    <w:autoRedefine/>
    <w:uiPriority w:val="99"/>
    <w:qFormat/>
    <w:rPr>
      <w:color w:val="0000FF"/>
      <w:u w:val="single"/>
    </w:rPr>
  </w:style>
  <w:style w:type="character" w:styleId="CommentReference">
    <w:name w:val="annotation reference"/>
    <w:basedOn w:val="DefaultParagraphFont"/>
    <w:autoRedefine/>
    <w:uiPriority w:val="99"/>
    <w:semiHidden/>
    <w:unhideWhenUsed/>
    <w:qFormat/>
    <w:rPr>
      <w:sz w:val="18"/>
      <w:szCs w:val="18"/>
    </w:rPr>
  </w:style>
  <w:style w:type="paragraph" w:customStyle="1" w:styleId="CorrectionSeparatorBegin">
    <w:name w:val="Correction Separator Begin"/>
    <w:basedOn w:val="Normal"/>
    <w:autoRedefine/>
    <w:qFormat/>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autoRedefine/>
    <w:qFormat/>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autoRedefine/>
    <w:qFormat/>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autoRedefine/>
    <w:qFormat/>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character" w:customStyle="1" w:styleId="1Char">
    <w:name w:val="标题 1 Char"/>
    <w:autoRedefine/>
    <w:qFormat/>
    <w:rPr>
      <w:rFonts w:ascii="Times New Roman" w:eastAsia="MS Mincho" w:hAnsi="Times New Roman" w:cs="Arial"/>
      <w:b/>
      <w:bCs/>
      <w:kern w:val="32"/>
      <w:sz w:val="24"/>
      <w:szCs w:val="32"/>
      <w:lang w:val="en-GB" w:eastAsia="ja-JP"/>
    </w:rPr>
  </w:style>
  <w:style w:type="paragraph" w:customStyle="1" w:styleId="Heading1Centered">
    <w:name w:val="Heading 1 Centered"/>
    <w:basedOn w:val="Heading1"/>
    <w:autoRedefine/>
    <w:qFormat/>
    <w:pPr>
      <w:keepLines/>
      <w:tabs>
        <w:tab w:val="left" w:pos="794"/>
        <w:tab w:val="left" w:pos="1191"/>
        <w:tab w:val="left" w:pos="1588"/>
        <w:tab w:val="left" w:pos="1985"/>
      </w:tabs>
      <w:overflowPunct w:val="0"/>
      <w:autoSpaceDE w:val="0"/>
      <w:autoSpaceDN w:val="0"/>
      <w:adjustRightInd w:val="0"/>
      <w:spacing w:before="360" w:after="0"/>
      <w:textAlignment w:val="baseline"/>
    </w:pPr>
    <w:rPr>
      <w:rFonts w:cs="Times New Roman"/>
      <w:kern w:val="0"/>
      <w:szCs w:val="20"/>
      <w:lang w:eastAsia="en-US"/>
    </w:rPr>
  </w:style>
  <w:style w:type="character" w:customStyle="1" w:styleId="2Char">
    <w:name w:val="标题 2 Char"/>
    <w:autoRedefine/>
    <w:qFormat/>
    <w:rPr>
      <w:rFonts w:ascii="Times New Roman" w:eastAsia="MS Mincho" w:hAnsi="Times New Roman" w:cs="Arial"/>
      <w:b/>
      <w:bCs/>
      <w:iCs/>
      <w:sz w:val="24"/>
      <w:szCs w:val="28"/>
      <w:lang w:val="en-GB" w:eastAsia="ja-JP"/>
    </w:rPr>
  </w:style>
  <w:style w:type="character" w:customStyle="1" w:styleId="3Char">
    <w:name w:val="标题 3 Char"/>
    <w:autoRedefine/>
    <w:qFormat/>
    <w:rPr>
      <w:rFonts w:ascii="Times New Roman" w:eastAsia="MS Mincho" w:hAnsi="Times New Roman" w:cs="Arial"/>
      <w:b/>
      <w:bCs/>
      <w:sz w:val="24"/>
      <w:szCs w:val="26"/>
      <w:lang w:val="en-GB" w:eastAsia="ja-JP"/>
    </w:rPr>
  </w:style>
  <w:style w:type="character" w:customStyle="1" w:styleId="4Char">
    <w:name w:val="标题 4 Char"/>
    <w:autoRedefine/>
    <w:qFormat/>
    <w:rPr>
      <w:rFonts w:ascii="Times New Roman" w:eastAsia="MS Mincho" w:hAnsi="Times New Roman" w:cs="Times New Roman"/>
      <w:b/>
      <w:bCs/>
      <w:sz w:val="24"/>
      <w:szCs w:val="28"/>
      <w:lang w:val="en-GB" w:eastAsia="ja-JP"/>
    </w:rPr>
  </w:style>
  <w:style w:type="character" w:customStyle="1" w:styleId="5Char">
    <w:name w:val="标题 5 Char"/>
    <w:autoRedefine/>
    <w:qFormat/>
    <w:rPr>
      <w:rFonts w:ascii="Times New Roman" w:eastAsia="MS Mincho" w:hAnsi="Times New Roman" w:cs="Times New Roman"/>
      <w:b/>
      <w:bCs/>
      <w:i/>
      <w:iCs/>
      <w:sz w:val="24"/>
      <w:szCs w:val="26"/>
      <w:lang w:val="en-GB" w:eastAsia="ja-JP"/>
    </w:rPr>
  </w:style>
  <w:style w:type="character" w:customStyle="1" w:styleId="6Char">
    <w:name w:val="标题 6 Char"/>
    <w:autoRedefine/>
    <w:qFormat/>
    <w:rPr>
      <w:rFonts w:ascii="Times New Roman" w:eastAsia="MS Mincho" w:hAnsi="Times New Roman" w:cs="Times New Roman"/>
      <w:b/>
      <w:bCs/>
      <w:sz w:val="24"/>
      <w:lang w:val="en-GB" w:eastAsia="ja-JP"/>
    </w:rPr>
  </w:style>
  <w:style w:type="character" w:customStyle="1" w:styleId="7Char">
    <w:name w:val="标题 7 Char"/>
    <w:autoRedefine/>
    <w:qFormat/>
    <w:rPr>
      <w:rFonts w:ascii="Times New Roman" w:eastAsia="MS Mincho" w:hAnsi="Times New Roman" w:cs="Times New Roman"/>
      <w:sz w:val="24"/>
      <w:szCs w:val="24"/>
      <w:lang w:val="en-GB" w:eastAsia="ja-JP"/>
    </w:rPr>
  </w:style>
  <w:style w:type="character" w:customStyle="1" w:styleId="8Char">
    <w:name w:val="标题 8 Char"/>
    <w:autoRedefine/>
    <w:qFormat/>
    <w:rPr>
      <w:rFonts w:ascii="Times New Roman" w:eastAsia="MS Mincho" w:hAnsi="Times New Roman" w:cs="Times New Roman"/>
      <w:i/>
      <w:iCs/>
      <w:sz w:val="24"/>
      <w:szCs w:val="24"/>
      <w:lang w:val="en-GB" w:eastAsia="ja-JP"/>
    </w:rPr>
  </w:style>
  <w:style w:type="character" w:customStyle="1" w:styleId="9Char">
    <w:name w:val="标题 9 Char"/>
    <w:autoRedefine/>
    <w:qFormat/>
    <w:rPr>
      <w:rFonts w:ascii="Times New Roman" w:eastAsia="MS Mincho" w:hAnsi="Times New Roman" w:cs="Arial"/>
      <w:sz w:val="24"/>
      <w:lang w:val="en-GB" w:eastAsia="ja-JP"/>
    </w:rPr>
  </w:style>
  <w:style w:type="paragraph" w:customStyle="1" w:styleId="Headingb">
    <w:name w:val="Heading_b"/>
    <w:basedOn w:val="Normal"/>
    <w:next w:val="Normal"/>
    <w:autoRedefine/>
    <w:qFormat/>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autoRedefine/>
    <w:qFormat/>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customStyle="1" w:styleId="LSDeadline">
    <w:name w:val="LSDeadline"/>
    <w:basedOn w:val="LSForAction"/>
    <w:next w:val="Normal"/>
    <w:autoRedefine/>
    <w:qFormat/>
    <w:rPr>
      <w:bCs w:val="0"/>
    </w:rPr>
  </w:style>
  <w:style w:type="paragraph" w:customStyle="1" w:styleId="LSForAction">
    <w:name w:val="LSForAction"/>
    <w:basedOn w:val="Normal"/>
    <w:autoRedefine/>
    <w:qFormat/>
    <w:pPr>
      <w:tabs>
        <w:tab w:val="left" w:pos="794"/>
        <w:tab w:val="left" w:pos="1191"/>
        <w:tab w:val="left" w:pos="1588"/>
        <w:tab w:val="left" w:pos="1985"/>
      </w:tabs>
      <w:overflowPunct w:val="0"/>
      <w:autoSpaceDE w:val="0"/>
      <w:autoSpaceDN w:val="0"/>
      <w:adjustRightInd w:val="0"/>
      <w:textAlignment w:val="baseline"/>
    </w:pPr>
    <w:rPr>
      <w:rFonts w:eastAsia="Times New Roman"/>
      <w:bCs/>
      <w:szCs w:val="20"/>
      <w:lang w:eastAsia="en-US"/>
    </w:rPr>
  </w:style>
  <w:style w:type="paragraph" w:customStyle="1" w:styleId="LSSource">
    <w:name w:val="LSSource"/>
    <w:basedOn w:val="LSForAction"/>
    <w:next w:val="Normal"/>
    <w:autoRedefine/>
    <w:qFormat/>
    <w:rPr>
      <w:rFonts w:eastAsia="Calibri"/>
      <w:bCs w:val="0"/>
    </w:rPr>
  </w:style>
  <w:style w:type="paragraph" w:customStyle="1" w:styleId="LSTitle">
    <w:name w:val="LSTitle"/>
    <w:basedOn w:val="LSForAction"/>
    <w:next w:val="Normal"/>
    <w:autoRedefine/>
    <w:qFormat/>
    <w:rPr>
      <w:rFonts w:eastAsia="Calibri"/>
      <w:bCs w:val="0"/>
    </w:rPr>
  </w:style>
  <w:style w:type="paragraph" w:customStyle="1" w:styleId="Note">
    <w:name w:val="Note"/>
    <w:basedOn w:val="Normal"/>
    <w:autoRedefine/>
    <w:qFormat/>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customStyle="1" w:styleId="RecNo">
    <w:name w:val="Rec_No"/>
    <w:basedOn w:val="Normal"/>
    <w:next w:val="Normal"/>
    <w:autoRedefine/>
    <w:qFormat/>
    <w:rsid w:val="00462502"/>
    <w:pPr>
      <w:tabs>
        <w:tab w:val="left" w:pos="794"/>
        <w:tab w:val="left" w:pos="1191"/>
        <w:tab w:val="left" w:pos="1588"/>
        <w:tab w:val="left" w:pos="1985"/>
      </w:tabs>
      <w:overflowPunct w:val="0"/>
      <w:autoSpaceDE w:val="0"/>
      <w:autoSpaceDN w:val="0"/>
      <w:adjustRightInd w:val="0"/>
      <w:snapToGrid w:val="0"/>
      <w:textAlignment w:val="baseline"/>
    </w:pPr>
    <w:rPr>
      <w:b/>
      <w:sz w:val="28"/>
      <w:szCs w:val="20"/>
    </w:rPr>
  </w:style>
  <w:style w:type="paragraph" w:customStyle="1" w:styleId="Rectitle">
    <w:name w:val="Rec_title"/>
    <w:basedOn w:val="Normal"/>
    <w:next w:val="Normal"/>
    <w:autoRedefine/>
    <w:qFormat/>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autoRedefine/>
    <w:qFormat/>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Notitle">
    <w:name w:val="Table_No &amp; title"/>
    <w:basedOn w:val="Normal"/>
    <w:next w:val="Normal"/>
    <w:autoRedefine/>
    <w:qFormat/>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Normalbeforetable">
    <w:name w:val="Normal before table"/>
    <w:basedOn w:val="Normal"/>
    <w:autoRedefine/>
    <w:qFormat/>
    <w:pPr>
      <w:keepNext/>
      <w:spacing w:after="120"/>
    </w:pPr>
    <w:rPr>
      <w:rFonts w:eastAsia="????"/>
      <w:lang w:eastAsia="en-US"/>
    </w:rPr>
  </w:style>
  <w:style w:type="paragraph" w:customStyle="1" w:styleId="Tablehead">
    <w:name w:val="Table_head"/>
    <w:basedOn w:val="Normal"/>
    <w:next w:val="Normal"/>
    <w:autoRedefine/>
    <w:qFormat/>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autoRedefine/>
    <w:qFormat/>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text">
    <w:name w:val="Table_text"/>
    <w:basedOn w:val="Normal"/>
    <w:autoRedefine/>
    <w:qFormat/>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customStyle="1" w:styleId="Headingib">
    <w:name w:val="Heading_ib"/>
    <w:basedOn w:val="Headingi"/>
    <w:next w:val="Normal"/>
    <w:autoRedefine/>
    <w:qFormat/>
    <w:rPr>
      <w:b/>
      <w:bCs/>
    </w:rPr>
  </w:style>
  <w:style w:type="paragraph" w:customStyle="1" w:styleId="References">
    <w:name w:val="References"/>
    <w:basedOn w:val="Normal"/>
    <w:autoRedefine/>
    <w:qFormat/>
    <w:pPr>
      <w:widowControl w:val="0"/>
      <w:numPr>
        <w:numId w:val="4"/>
      </w:numPr>
      <w:overflowPunct w:val="0"/>
      <w:autoSpaceDE w:val="0"/>
      <w:autoSpaceDN w:val="0"/>
      <w:adjustRightInd w:val="0"/>
      <w:textAlignment w:val="baseline"/>
    </w:pPr>
    <w:rPr>
      <w:rFonts w:eastAsia="Times New Roman"/>
      <w:szCs w:val="20"/>
      <w:lang w:eastAsia="zh-CN"/>
    </w:rPr>
  </w:style>
  <w:style w:type="paragraph" w:customStyle="1" w:styleId="NormalITU">
    <w:name w:val="Normal_ITU"/>
    <w:basedOn w:val="Normal"/>
    <w:autoRedefine/>
    <w:qFormat/>
    <w:pPr>
      <w:autoSpaceDE w:val="0"/>
      <w:autoSpaceDN w:val="0"/>
      <w:adjustRightInd w:val="0"/>
    </w:pPr>
    <w:rPr>
      <w:rFonts w:cs="Arial"/>
      <w:szCs w:val="20"/>
      <w:lang w:val="en-US" w:eastAsia="en-US"/>
    </w:rPr>
  </w:style>
  <w:style w:type="paragraph" w:customStyle="1" w:styleId="AnnexNotitle">
    <w:name w:val="Annex_No &amp; title"/>
    <w:basedOn w:val="Normal"/>
    <w:next w:val="Normal"/>
    <w:autoRedefine/>
    <w:qFormat/>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autoRedefine/>
    <w:qFormat/>
  </w:style>
  <w:style w:type="paragraph" w:customStyle="1" w:styleId="Figurelegend">
    <w:name w:val="Figure_legend"/>
    <w:basedOn w:val="Normal"/>
    <w:autoRedefine/>
    <w:qFormat/>
    <w:pPr>
      <w:keepNext/>
      <w:keepLines/>
      <w:overflowPunct w:val="0"/>
      <w:autoSpaceDE w:val="0"/>
      <w:autoSpaceDN w:val="0"/>
      <w:adjustRightInd w:val="0"/>
      <w:spacing w:before="20" w:after="20"/>
      <w:textAlignment w:val="baseline"/>
    </w:pPr>
    <w:rPr>
      <w:rFonts w:eastAsia="Times New Roman"/>
      <w:sz w:val="18"/>
      <w:szCs w:val="20"/>
      <w:lang w:eastAsia="en-US"/>
    </w:rPr>
  </w:style>
  <w:style w:type="paragraph" w:customStyle="1" w:styleId="Title1">
    <w:name w:val="Title 1"/>
    <w:basedOn w:val="Normal"/>
    <w:next w:val="Normal"/>
    <w:autoRedefine/>
    <w:qFormat/>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caps/>
      <w:sz w:val="28"/>
      <w:szCs w:val="20"/>
      <w:lang w:eastAsia="en-US"/>
    </w:rPr>
  </w:style>
  <w:style w:type="paragraph" w:customStyle="1" w:styleId="Title2">
    <w:name w:val="Title 2"/>
    <w:basedOn w:val="Title1"/>
    <w:next w:val="Normal"/>
    <w:autoRedefine/>
    <w:qFormat/>
  </w:style>
  <w:style w:type="paragraph" w:customStyle="1" w:styleId="Title3">
    <w:name w:val="Title 3"/>
    <w:basedOn w:val="Title2"/>
    <w:next w:val="Normal"/>
    <w:autoRedefine/>
    <w:qFormat/>
    <w:rPr>
      <w:caps w:val="0"/>
    </w:rPr>
  </w:style>
  <w:style w:type="paragraph" w:customStyle="1" w:styleId="Title4">
    <w:name w:val="Title 4"/>
    <w:basedOn w:val="Title3"/>
    <w:next w:val="Heading1"/>
    <w:autoRedefine/>
    <w:qFormat/>
    <w:rPr>
      <w:b/>
    </w:rPr>
  </w:style>
  <w:style w:type="paragraph" w:customStyle="1" w:styleId="Formal">
    <w:name w:val="Formal"/>
    <w:basedOn w:val="Normal"/>
    <w:autoRedefine/>
    <w:qFormat/>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sz w:val="20"/>
      <w:szCs w:val="20"/>
      <w:lang w:val="en-US" w:eastAsia="en-US"/>
    </w:rPr>
  </w:style>
  <w:style w:type="paragraph" w:customStyle="1" w:styleId="Docnumber">
    <w:name w:val="Docnumber"/>
    <w:basedOn w:val="Normal"/>
    <w:link w:val="DocnumberChar"/>
    <w:autoRedefine/>
    <w:qFormat/>
    <w:rsid w:val="00DD5DC8"/>
    <w:pPr>
      <w:tabs>
        <w:tab w:val="left" w:pos="794"/>
        <w:tab w:val="left" w:pos="1191"/>
        <w:tab w:val="left" w:pos="1588"/>
        <w:tab w:val="left" w:pos="1985"/>
      </w:tabs>
      <w:overflowPunct w:val="0"/>
      <w:autoSpaceDE w:val="0"/>
      <w:autoSpaceDN w:val="0"/>
      <w:adjustRightInd w:val="0"/>
      <w:jc w:val="right"/>
      <w:textAlignment w:val="baseline"/>
    </w:pPr>
    <w:rPr>
      <w:rFonts w:eastAsia="SimSun"/>
      <w:b/>
      <w:sz w:val="36"/>
      <w:szCs w:val="18"/>
      <w:lang w:eastAsia="en-US"/>
    </w:rPr>
  </w:style>
  <w:style w:type="character" w:customStyle="1" w:styleId="DocnumberChar">
    <w:name w:val="Docnumber Char"/>
    <w:link w:val="Docnumber"/>
    <w:autoRedefine/>
    <w:qFormat/>
    <w:rsid w:val="00DD5DC8"/>
    <w:rPr>
      <w:b/>
      <w:sz w:val="36"/>
      <w:szCs w:val="18"/>
      <w:lang w:eastAsia="en-US"/>
    </w:rPr>
  </w:style>
  <w:style w:type="character" w:customStyle="1" w:styleId="HeaderChar">
    <w:name w:val="Header Char"/>
    <w:link w:val="Header"/>
    <w:autoRedefine/>
    <w:uiPriority w:val="99"/>
    <w:qFormat/>
    <w:rsid w:val="00DD5DC8"/>
    <w:rPr>
      <w:rFonts w:eastAsia="Times New Roman"/>
      <w:sz w:val="18"/>
      <w:lang w:eastAsia="en-US"/>
    </w:rPr>
  </w:style>
  <w:style w:type="character" w:customStyle="1" w:styleId="ReftextArial9pt">
    <w:name w:val="Ref_text Arial 9 pt"/>
    <w:autoRedefine/>
    <w:qFormat/>
    <w:rPr>
      <w:rFonts w:ascii="Arial" w:hAnsi="Arial" w:cs="Arial"/>
      <w:sz w:val="18"/>
      <w:szCs w:val="18"/>
    </w:rPr>
  </w:style>
  <w:style w:type="paragraph" w:customStyle="1" w:styleId="LSForComment">
    <w:name w:val="LSForComment"/>
    <w:basedOn w:val="LSForAction"/>
    <w:next w:val="Normal"/>
    <w:autoRedefine/>
    <w:qFormat/>
  </w:style>
  <w:style w:type="paragraph" w:customStyle="1" w:styleId="LSForInfo">
    <w:name w:val="LSForInfo"/>
    <w:basedOn w:val="LSForAction"/>
    <w:next w:val="Normal"/>
    <w:autoRedefine/>
    <w:qFormat/>
  </w:style>
  <w:style w:type="character" w:styleId="PlaceholderText">
    <w:name w:val="Placeholder Text"/>
    <w:autoRedefine/>
    <w:uiPriority w:val="99"/>
    <w:semiHidden/>
    <w:qFormat/>
    <w:rPr>
      <w:rFonts w:ascii="Times New Roman" w:hAnsi="Times New Roman"/>
      <w:color w:val="808080"/>
    </w:rPr>
  </w:style>
  <w:style w:type="paragraph" w:customStyle="1" w:styleId="enumlev1">
    <w:name w:val="enumlev1"/>
    <w:basedOn w:val="Normal"/>
    <w:autoRedefine/>
    <w:qFormat/>
    <w:rsid w:val="00F76097"/>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Batang"/>
      <w:szCs w:val="20"/>
      <w:lang w:eastAsia="en-US"/>
    </w:rPr>
  </w:style>
  <w:style w:type="character" w:customStyle="1" w:styleId="FooterChar">
    <w:name w:val="Footer Char"/>
    <w:basedOn w:val="DefaultParagraphFont"/>
    <w:link w:val="Footer"/>
    <w:autoRedefine/>
    <w:qFormat/>
    <w:rsid w:val="00FF3468"/>
    <w:rPr>
      <w:rFonts w:eastAsiaTheme="minorEastAsia"/>
      <w:b/>
      <w:bCs/>
      <w:sz w:val="16"/>
      <w:szCs w:val="16"/>
      <w:lang w:eastAsia="en-US"/>
    </w:rPr>
  </w:style>
  <w:style w:type="paragraph" w:styleId="ListParagraph">
    <w:name w:val="List Paragraph"/>
    <w:basedOn w:val="Normal"/>
    <w:autoRedefine/>
    <w:uiPriority w:val="34"/>
    <w:qFormat/>
    <w:pPr>
      <w:keepNext/>
      <w:numPr>
        <w:numId w:val="2"/>
      </w:numPr>
      <w:tabs>
        <w:tab w:val="left" w:pos="576"/>
      </w:tabs>
      <w:spacing w:before="240" w:after="60"/>
      <w:outlineLvl w:val="0"/>
    </w:pPr>
    <w:rPr>
      <w:b/>
      <w:bCs/>
    </w:rPr>
  </w:style>
  <w:style w:type="paragraph" w:customStyle="1" w:styleId="enumlev2">
    <w:name w:val="enumlev2"/>
    <w:basedOn w:val="enumlev1"/>
    <w:autoRedefine/>
    <w:qFormat/>
    <w:pPr>
      <w:tabs>
        <w:tab w:val="clear" w:pos="794"/>
        <w:tab w:val="clear" w:pos="1191"/>
        <w:tab w:val="clear" w:pos="1588"/>
        <w:tab w:val="clear" w:pos="1985"/>
      </w:tabs>
      <w:ind w:left="0" w:firstLine="0"/>
    </w:pPr>
  </w:style>
  <w:style w:type="paragraph" w:customStyle="1" w:styleId="FigureNoTitle0">
    <w:name w:val="Figure_NoTitle"/>
    <w:basedOn w:val="Normal"/>
    <w:next w:val="Normal"/>
    <w:autoRedefine/>
    <w:qFormat/>
    <w:pPr>
      <w:keepLines/>
      <w:tabs>
        <w:tab w:val="left" w:pos="794"/>
        <w:tab w:val="left" w:pos="1191"/>
        <w:tab w:val="left" w:pos="1588"/>
        <w:tab w:val="left" w:pos="1985"/>
      </w:tabs>
      <w:spacing w:before="240" w:after="120"/>
      <w:jc w:val="center"/>
    </w:pPr>
    <w:rPr>
      <w:b/>
    </w:rPr>
  </w:style>
  <w:style w:type="paragraph" w:customStyle="1" w:styleId="AnnexNoTitle0">
    <w:name w:val="Annex_NoTitle"/>
    <w:basedOn w:val="Normal"/>
    <w:next w:val="Normal"/>
    <w:autoRedefine/>
    <w:qFormat/>
    <w:pPr>
      <w:keepNext/>
      <w:keepLines/>
      <w:tabs>
        <w:tab w:val="left" w:pos="794"/>
        <w:tab w:val="left" w:pos="1191"/>
        <w:tab w:val="left" w:pos="1588"/>
        <w:tab w:val="left" w:pos="1985"/>
      </w:tabs>
      <w:spacing w:before="720"/>
      <w:jc w:val="center"/>
      <w:outlineLvl w:val="0"/>
    </w:pPr>
    <w:rPr>
      <w:b/>
      <w:sz w:val="28"/>
    </w:rPr>
  </w:style>
  <w:style w:type="paragraph" w:customStyle="1" w:styleId="1">
    <w:name w:val="修订1"/>
    <w:autoRedefine/>
    <w:hidden/>
    <w:uiPriority w:val="99"/>
    <w:semiHidden/>
    <w:qFormat/>
    <w:rPr>
      <w:rFonts w:eastAsiaTheme="minorEastAsia"/>
      <w:sz w:val="24"/>
      <w:szCs w:val="24"/>
      <w:lang w:eastAsia="ja-JP"/>
    </w:rPr>
  </w:style>
  <w:style w:type="character" w:customStyle="1" w:styleId="UnresolvedMention1">
    <w:name w:val="Unresolved Mention1"/>
    <w:basedOn w:val="DefaultParagraphFont"/>
    <w:autoRedefine/>
    <w:uiPriority w:val="99"/>
    <w:semiHidden/>
    <w:unhideWhenUsed/>
    <w:qFormat/>
    <w:rPr>
      <w:color w:val="605E5C"/>
      <w:shd w:val="clear" w:color="auto" w:fill="E1DFDD"/>
    </w:rPr>
  </w:style>
  <w:style w:type="character" w:customStyle="1" w:styleId="BalloonTextChar">
    <w:name w:val="Balloon Text Char"/>
    <w:basedOn w:val="DefaultParagraphFont"/>
    <w:link w:val="BalloonText"/>
    <w:autoRedefine/>
    <w:uiPriority w:val="99"/>
    <w:semiHidden/>
    <w:qFormat/>
    <w:rPr>
      <w:rFonts w:eastAsiaTheme="minorEastAsia"/>
      <w:sz w:val="18"/>
      <w:szCs w:val="18"/>
      <w:lang w:val="en-GB" w:eastAsia="ja-JP"/>
    </w:rPr>
  </w:style>
  <w:style w:type="paragraph" w:customStyle="1" w:styleId="2">
    <w:name w:val="修订2"/>
    <w:autoRedefine/>
    <w:hidden/>
    <w:uiPriority w:val="99"/>
    <w:semiHidden/>
    <w:qFormat/>
    <w:rPr>
      <w:rFonts w:eastAsiaTheme="minorEastAsia"/>
      <w:sz w:val="24"/>
      <w:szCs w:val="24"/>
      <w:lang w:eastAsia="ja-JP"/>
    </w:rPr>
  </w:style>
  <w:style w:type="paragraph" w:customStyle="1" w:styleId="3">
    <w:name w:val="修订3"/>
    <w:autoRedefine/>
    <w:hidden/>
    <w:uiPriority w:val="99"/>
    <w:semiHidden/>
    <w:qFormat/>
    <w:rPr>
      <w:rFonts w:eastAsiaTheme="minorEastAsia"/>
      <w:sz w:val="24"/>
      <w:szCs w:val="24"/>
      <w:lang w:eastAsia="ja-JP"/>
    </w:rPr>
  </w:style>
  <w:style w:type="character" w:customStyle="1" w:styleId="UnresolvedMention2">
    <w:name w:val="Unresolved Mention2"/>
    <w:basedOn w:val="DefaultParagraphFont"/>
    <w:autoRedefine/>
    <w:uiPriority w:val="99"/>
    <w:semiHidden/>
    <w:unhideWhenUsed/>
    <w:qFormat/>
    <w:rPr>
      <w:color w:val="605E5C"/>
      <w:shd w:val="clear" w:color="auto" w:fill="E1DFDD"/>
    </w:rPr>
  </w:style>
  <w:style w:type="paragraph" w:customStyle="1" w:styleId="4">
    <w:name w:val="修订4"/>
    <w:autoRedefine/>
    <w:hidden/>
    <w:uiPriority w:val="99"/>
    <w:semiHidden/>
    <w:qFormat/>
    <w:rPr>
      <w:rFonts w:eastAsiaTheme="minorEastAsia"/>
      <w:sz w:val="24"/>
      <w:szCs w:val="24"/>
      <w:lang w:eastAsia="ja-JP"/>
    </w:rPr>
  </w:style>
  <w:style w:type="paragraph" w:customStyle="1" w:styleId="TOC10">
    <w:name w:val="TOC 标题1"/>
    <w:basedOn w:val="Heading1"/>
    <w:next w:val="Normal"/>
    <w:autoRedefine/>
    <w:uiPriority w:val="39"/>
    <w:unhideWhenUsed/>
    <w:qFormat/>
    <w:pPr>
      <w:keepLines/>
      <w:tabs>
        <w:tab w:val="clear" w:pos="432"/>
      </w:tabs>
      <w:spacing w:after="0" w:line="259" w:lineRule="auto"/>
      <w:outlineLvl w:val="9"/>
    </w:pPr>
    <w:rPr>
      <w:rFonts w:asciiTheme="majorHAnsi" w:eastAsiaTheme="majorEastAsia" w:hAnsiTheme="majorHAnsi" w:cstheme="majorBidi"/>
      <w:b w:val="0"/>
      <w:bCs w:val="0"/>
      <w:color w:val="2E74B5" w:themeColor="accent1" w:themeShade="BF"/>
      <w:kern w:val="0"/>
      <w:sz w:val="32"/>
      <w:lang w:val="en-US" w:eastAsia="en-US"/>
    </w:rPr>
  </w:style>
  <w:style w:type="paragraph" w:customStyle="1" w:styleId="5">
    <w:name w:val="修订5"/>
    <w:autoRedefine/>
    <w:hidden/>
    <w:uiPriority w:val="99"/>
    <w:semiHidden/>
    <w:qFormat/>
    <w:rPr>
      <w:rFonts w:eastAsiaTheme="minorEastAsia"/>
      <w:sz w:val="24"/>
      <w:szCs w:val="24"/>
      <w:lang w:eastAsia="ja-JP"/>
    </w:rPr>
  </w:style>
  <w:style w:type="paragraph" w:customStyle="1" w:styleId="TOC20">
    <w:name w:val="TOC 标题2"/>
    <w:basedOn w:val="Heading1"/>
    <w:next w:val="Normal"/>
    <w:autoRedefine/>
    <w:uiPriority w:val="39"/>
    <w:unhideWhenUsed/>
    <w:qFormat/>
    <w:pPr>
      <w:keepLines/>
      <w:tabs>
        <w:tab w:val="clear" w:pos="432"/>
      </w:tabs>
      <w:spacing w:after="0" w:line="259" w:lineRule="auto"/>
      <w:outlineLvl w:val="9"/>
    </w:pPr>
    <w:rPr>
      <w:rFonts w:asciiTheme="majorHAnsi" w:eastAsiaTheme="majorEastAsia" w:hAnsiTheme="majorHAnsi" w:cstheme="majorBidi"/>
      <w:b w:val="0"/>
      <w:bCs w:val="0"/>
      <w:color w:val="2E74B5" w:themeColor="accent1" w:themeShade="BF"/>
      <w:kern w:val="0"/>
      <w:sz w:val="32"/>
      <w:lang w:val="en-US" w:eastAsia="en-US"/>
    </w:rPr>
  </w:style>
  <w:style w:type="paragraph" w:customStyle="1" w:styleId="6">
    <w:name w:val="修订6"/>
    <w:autoRedefine/>
    <w:hidden/>
    <w:uiPriority w:val="99"/>
    <w:semiHidden/>
    <w:qFormat/>
    <w:rPr>
      <w:rFonts w:eastAsiaTheme="minorEastAsia"/>
      <w:sz w:val="24"/>
      <w:szCs w:val="24"/>
      <w:lang w:eastAsia="ja-JP"/>
    </w:rPr>
  </w:style>
  <w:style w:type="character" w:customStyle="1" w:styleId="10">
    <w:name w:val="未处理的提及1"/>
    <w:basedOn w:val="DefaultParagraphFont"/>
    <w:autoRedefine/>
    <w:uiPriority w:val="99"/>
    <w:semiHidden/>
    <w:unhideWhenUsed/>
    <w:qFormat/>
    <w:rPr>
      <w:color w:val="605E5C"/>
      <w:shd w:val="clear" w:color="auto" w:fill="E1DFDD"/>
    </w:rPr>
  </w:style>
  <w:style w:type="character" w:customStyle="1" w:styleId="Heading5Char">
    <w:name w:val="Heading 5 Char"/>
    <w:basedOn w:val="DefaultParagraphFont"/>
    <w:link w:val="Heading5"/>
    <w:autoRedefine/>
    <w:qFormat/>
    <w:rPr>
      <w:rFonts w:eastAsiaTheme="minorEastAsia"/>
      <w:b/>
      <w:bCs/>
      <w:i/>
      <w:iCs/>
      <w:sz w:val="24"/>
      <w:szCs w:val="26"/>
      <w:lang w:val="en-GB" w:eastAsia="ja-JP"/>
    </w:rPr>
  </w:style>
  <w:style w:type="character" w:customStyle="1" w:styleId="Heading8Char">
    <w:name w:val="Heading 8 Char"/>
    <w:basedOn w:val="DefaultParagraphFont"/>
    <w:link w:val="Heading8"/>
    <w:autoRedefine/>
    <w:qFormat/>
    <w:rPr>
      <w:rFonts w:eastAsiaTheme="minorEastAsia"/>
      <w:i/>
      <w:iCs/>
      <w:sz w:val="24"/>
      <w:szCs w:val="24"/>
      <w:lang w:val="en-GB" w:eastAsia="ja-JP"/>
    </w:rPr>
  </w:style>
  <w:style w:type="character" w:customStyle="1" w:styleId="Heading3Char">
    <w:name w:val="Heading 3 Char"/>
    <w:basedOn w:val="DefaultParagraphFont"/>
    <w:link w:val="Heading3"/>
    <w:autoRedefine/>
    <w:qFormat/>
    <w:rPr>
      <w:rFonts w:eastAsiaTheme="minorEastAsia" w:cs="Arial"/>
      <w:b/>
      <w:bCs/>
      <w:sz w:val="24"/>
      <w:szCs w:val="26"/>
      <w:lang w:val="en-GB" w:eastAsia="ja-JP"/>
    </w:rPr>
  </w:style>
  <w:style w:type="character" w:customStyle="1" w:styleId="Heading7Char">
    <w:name w:val="Heading 7 Char"/>
    <w:basedOn w:val="DefaultParagraphFont"/>
    <w:link w:val="Heading7"/>
    <w:autoRedefine/>
    <w:qFormat/>
    <w:rPr>
      <w:rFonts w:eastAsiaTheme="minorEastAsia"/>
      <w:sz w:val="24"/>
      <w:szCs w:val="24"/>
      <w:lang w:val="en-GB" w:eastAsia="ja-JP"/>
    </w:rPr>
  </w:style>
  <w:style w:type="character" w:customStyle="1" w:styleId="Heading1Char">
    <w:name w:val="Heading 1 Char"/>
    <w:basedOn w:val="DefaultParagraphFont"/>
    <w:link w:val="Heading1"/>
    <w:autoRedefine/>
    <w:qFormat/>
    <w:rPr>
      <w:rFonts w:eastAsiaTheme="minorEastAsia" w:cs="Arial"/>
      <w:b/>
      <w:bCs/>
      <w:kern w:val="32"/>
      <w:sz w:val="24"/>
      <w:szCs w:val="32"/>
      <w:lang w:val="en-GB" w:eastAsia="ja-JP"/>
    </w:rPr>
  </w:style>
  <w:style w:type="character" w:customStyle="1" w:styleId="Heading9Char">
    <w:name w:val="Heading 9 Char"/>
    <w:basedOn w:val="DefaultParagraphFont"/>
    <w:link w:val="Heading9"/>
    <w:autoRedefine/>
    <w:qFormat/>
    <w:rPr>
      <w:rFonts w:eastAsiaTheme="minorEastAsia" w:cs="Arial"/>
      <w:sz w:val="24"/>
      <w:szCs w:val="22"/>
      <w:lang w:val="en-GB" w:eastAsia="ja-JP"/>
    </w:rPr>
  </w:style>
  <w:style w:type="character" w:customStyle="1" w:styleId="Heading2Char">
    <w:name w:val="Heading 2 Char"/>
    <w:basedOn w:val="DefaultParagraphFont"/>
    <w:link w:val="Heading2"/>
    <w:autoRedefine/>
    <w:qFormat/>
    <w:rPr>
      <w:rFonts w:eastAsiaTheme="minorEastAsia" w:cs="Arial"/>
      <w:b/>
      <w:bCs/>
      <w:iCs/>
      <w:sz w:val="24"/>
      <w:szCs w:val="28"/>
      <w:lang w:val="en-GB" w:eastAsia="ja-JP"/>
    </w:rPr>
  </w:style>
  <w:style w:type="character" w:customStyle="1" w:styleId="Heading4Char">
    <w:name w:val="Heading 4 Char"/>
    <w:basedOn w:val="DefaultParagraphFont"/>
    <w:link w:val="Heading4"/>
    <w:autoRedefine/>
    <w:qFormat/>
    <w:rPr>
      <w:rFonts w:eastAsiaTheme="minorEastAsia"/>
      <w:b/>
      <w:bCs/>
      <w:sz w:val="24"/>
      <w:szCs w:val="28"/>
      <w:lang w:val="en-GB" w:eastAsia="ja-JP"/>
    </w:rPr>
  </w:style>
  <w:style w:type="character" w:customStyle="1" w:styleId="Heading6Char">
    <w:name w:val="Heading 6 Char"/>
    <w:basedOn w:val="DefaultParagraphFont"/>
    <w:link w:val="Heading6"/>
    <w:autoRedefine/>
    <w:qFormat/>
    <w:rPr>
      <w:rFonts w:eastAsiaTheme="minorEastAsia"/>
      <w:b/>
      <w:bCs/>
      <w:sz w:val="24"/>
      <w:szCs w:val="22"/>
      <w:lang w:val="en-GB" w:eastAsia="ja-JP"/>
    </w:rPr>
  </w:style>
  <w:style w:type="paragraph" w:customStyle="1" w:styleId="Revision1">
    <w:name w:val="Revision1"/>
    <w:autoRedefine/>
    <w:hidden/>
    <w:uiPriority w:val="99"/>
    <w:semiHidden/>
    <w:qFormat/>
    <w:rPr>
      <w:rFonts w:eastAsiaTheme="minorEastAsia"/>
      <w:sz w:val="24"/>
      <w:szCs w:val="24"/>
      <w:lang w:eastAsia="ja-JP"/>
    </w:rPr>
  </w:style>
  <w:style w:type="paragraph" w:customStyle="1" w:styleId="Revision2">
    <w:name w:val="Revision2"/>
    <w:autoRedefine/>
    <w:hidden/>
    <w:uiPriority w:val="99"/>
    <w:unhideWhenUsed/>
    <w:qFormat/>
    <w:rPr>
      <w:rFonts w:eastAsiaTheme="minorEastAsia"/>
      <w:sz w:val="24"/>
      <w:szCs w:val="24"/>
      <w:lang w:eastAsia="ja-JP"/>
    </w:rPr>
  </w:style>
  <w:style w:type="paragraph" w:customStyle="1" w:styleId="Revision3">
    <w:name w:val="Revision3"/>
    <w:autoRedefine/>
    <w:hidden/>
    <w:uiPriority w:val="99"/>
    <w:unhideWhenUsed/>
    <w:qFormat/>
    <w:rPr>
      <w:rFonts w:eastAsiaTheme="minorEastAsia"/>
      <w:sz w:val="24"/>
      <w:szCs w:val="24"/>
      <w:lang w:eastAsia="ja-JP"/>
    </w:rPr>
  </w:style>
  <w:style w:type="paragraph" w:customStyle="1" w:styleId="7">
    <w:name w:val="修订7"/>
    <w:autoRedefine/>
    <w:hidden/>
    <w:uiPriority w:val="99"/>
    <w:unhideWhenUsed/>
    <w:qFormat/>
    <w:rPr>
      <w:rFonts w:eastAsiaTheme="minorEastAsia"/>
      <w:sz w:val="24"/>
      <w:szCs w:val="24"/>
      <w:lang w:eastAsia="ja-JP"/>
    </w:rPr>
  </w:style>
  <w:style w:type="character" w:customStyle="1" w:styleId="CommentTextChar">
    <w:name w:val="Comment Text Char"/>
    <w:basedOn w:val="DefaultParagraphFont"/>
    <w:link w:val="CommentText"/>
    <w:autoRedefine/>
    <w:uiPriority w:val="99"/>
    <w:qFormat/>
    <w:rsid w:val="007C1DBC"/>
    <w:rPr>
      <w:rFonts w:eastAsiaTheme="minorEastAsia"/>
      <w:sz w:val="24"/>
      <w:szCs w:val="24"/>
      <w:lang w:eastAsia="ja-JP"/>
    </w:rPr>
  </w:style>
  <w:style w:type="character" w:customStyle="1" w:styleId="CommentSubjectChar">
    <w:name w:val="Comment Subject Char"/>
    <w:basedOn w:val="CommentTextChar"/>
    <w:link w:val="CommentSubject"/>
    <w:autoRedefine/>
    <w:uiPriority w:val="99"/>
    <w:semiHidden/>
    <w:qFormat/>
    <w:rPr>
      <w:rFonts w:eastAsiaTheme="minorEastAsia"/>
      <w:b/>
      <w:bCs/>
      <w:sz w:val="24"/>
      <w:szCs w:val="24"/>
      <w:lang w:eastAsia="ja-JP"/>
    </w:rPr>
  </w:style>
  <w:style w:type="paragraph" w:customStyle="1" w:styleId="Revision4">
    <w:name w:val="Revision4"/>
    <w:autoRedefine/>
    <w:hidden/>
    <w:uiPriority w:val="99"/>
    <w:semiHidden/>
    <w:qFormat/>
    <w:rPr>
      <w:rFonts w:eastAsiaTheme="minorEastAsia"/>
      <w:sz w:val="24"/>
      <w:szCs w:val="24"/>
      <w:lang w:eastAsia="ja-JP"/>
    </w:rPr>
  </w:style>
  <w:style w:type="paragraph" w:customStyle="1" w:styleId="Revision5">
    <w:name w:val="Revision5"/>
    <w:autoRedefine/>
    <w:hidden/>
    <w:uiPriority w:val="99"/>
    <w:unhideWhenUsed/>
    <w:qFormat/>
    <w:rPr>
      <w:rFonts w:eastAsiaTheme="minorEastAsia"/>
      <w:sz w:val="24"/>
      <w:szCs w:val="24"/>
      <w:lang w:eastAsia="ja-JP"/>
    </w:rPr>
  </w:style>
  <w:style w:type="paragraph" w:customStyle="1" w:styleId="8">
    <w:name w:val="修订8"/>
    <w:autoRedefine/>
    <w:hidden/>
    <w:uiPriority w:val="99"/>
    <w:semiHidden/>
    <w:qFormat/>
    <w:rPr>
      <w:rFonts w:eastAsiaTheme="minorEastAsia"/>
      <w:sz w:val="24"/>
      <w:szCs w:val="24"/>
      <w:lang w:eastAsia="ja-JP"/>
    </w:rPr>
  </w:style>
  <w:style w:type="character" w:customStyle="1" w:styleId="UnresolvedMention3">
    <w:name w:val="Unresolved Mention3"/>
    <w:basedOn w:val="DefaultParagraphFont"/>
    <w:autoRedefine/>
    <w:uiPriority w:val="99"/>
    <w:semiHidden/>
    <w:unhideWhenUsed/>
    <w:qFormat/>
    <w:rPr>
      <w:color w:val="605E5C"/>
      <w:shd w:val="clear" w:color="auto" w:fill="E1DFDD"/>
    </w:rPr>
  </w:style>
  <w:style w:type="paragraph" w:styleId="Revision">
    <w:name w:val="Revision"/>
    <w:hidden/>
    <w:uiPriority w:val="99"/>
    <w:unhideWhenUsed/>
    <w:rsid w:val="009B10C1"/>
    <w:rPr>
      <w:rFonts w:eastAsiaTheme="minorEastAsia"/>
      <w:sz w:val="24"/>
      <w:szCs w:val="24"/>
      <w:lang w:eastAsia="ja-JP"/>
    </w:rPr>
  </w:style>
  <w:style w:type="table" w:customStyle="1" w:styleId="TableGrid1">
    <w:name w:val="Table Grid1"/>
    <w:basedOn w:val="TableNormal"/>
    <w:next w:val="TableGrid"/>
    <w:qFormat/>
    <w:rsid w:val="008A56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83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zqsang@ycig.com" TargetMode="External"/><Relationship Id="rId26" Type="http://schemas.openxmlformats.org/officeDocument/2006/relationships/hyperlink" Target="http://handle.itu.int/11.1002/pub/822f50e9-en" TargetMode="External"/><Relationship Id="rId3" Type="http://schemas.openxmlformats.org/officeDocument/2006/relationships/customXml" Target="../customXml/item3.xml"/><Relationship Id="rId21" Type="http://schemas.openxmlformats.org/officeDocument/2006/relationships/hyperlink" Target="https://eur03.safelinks.protection.outlook.com/?url=https%3A%2F%2Fcreativecommons.org%2Flicenses%2Fby-nc-sa%2F3.0%2Figo&amp;data=05%7C02%7Canibal.cabrera%40itu.int%7C0fe5406e5055456a0b5a08dc7bce06f3%7C23e464d704e64b87913c24bd89219fd3%7C0%7C0%7C638521372007831165%7CUnknown%7CTWFpbGZsb3d8eyJWIjoiMC4wLjAwMDAiLCJQIjoiV2luMzIiLCJBTiI6Ik1haWwiLCJXVCI6Mn0%3D%7C0%7C%7C%7C&amp;sdata=V4LM72V7Z%2F80irqs1MTJY8U1C%2FFVgqCq26On8J9MZuo%3D&amp;reserved=0"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tsbfgmv@itu.int"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itu.int/go/fgmv" TargetMode="External"/><Relationship Id="rId20" Type="http://schemas.openxmlformats.org/officeDocument/2006/relationships/hyperlink" Target="mailto:skipsaita@ca.go.k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3.xml"/><Relationship Id="rId28" Type="http://schemas.openxmlformats.org/officeDocument/2006/relationships/hyperlink" Target="http://handle.itu.int/11.1002/pub/824b4f48-en" TargetMode="External"/><Relationship Id="rId10" Type="http://schemas.openxmlformats.org/officeDocument/2006/relationships/footnotes" Target="footnotes.xml"/><Relationship Id="rId19" Type="http://schemas.openxmlformats.org/officeDocument/2006/relationships/hyperlink" Target="mailto:wuhao@ycig.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mailto:TSBmail@itu.int" TargetMode="External"/><Relationship Id="rId27" Type="http://schemas.openxmlformats.org/officeDocument/2006/relationships/hyperlink" Target="http://handle.itu.int/11.1002/pub/822f50ef-en"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04499AB096854EA8415B71B9AA7A47" ma:contentTypeVersion="3" ma:contentTypeDescription="Create a new document." ma:contentTypeScope="" ma:versionID="c51f9128d435163f7d370b5f7071c82a">
  <xsd:schema xmlns:xsd="http://www.w3.org/2001/XMLSchema" xmlns:xs="http://www.w3.org/2001/XMLSchema" xmlns:p="http://schemas.microsoft.com/office/2006/metadata/properties" xmlns:ns2="6aa85409-fe76-42ed-89ec-30332a540ffb" targetNamespace="http://schemas.microsoft.com/office/2006/metadata/properties" ma:root="true" ma:fieldsID="c343d11ca859779b6d36d47a6764bfe6" ns2:_="">
    <xsd:import namespace="6aa85409-fe76-42ed-89ec-30332a540ff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85409-fe76-42ed-89ec-30332a540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7AFD47-6F49-4F05-B69D-D816D4B749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0EA1B4-B92A-49E1-BF7D-91DC69457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85409-fe76-42ed-89ec-30332a540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25D435-4171-4F2C-A30A-0C8A373C9785}">
  <ds:schemaRefs>
    <ds:schemaRef ds:uri="http://schemas.openxmlformats.org/officeDocument/2006/bibliography"/>
  </ds:schemaRefs>
</ds:datastoreItem>
</file>

<file path=customXml/itemProps5.xml><?xml version="1.0" encoding="utf-8"?>
<ds:datastoreItem xmlns:ds="http://schemas.openxmlformats.org/officeDocument/2006/customXml" ds:itemID="{5E5A5058-2C55-4FCF-81B3-76EA6732A4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36</Pages>
  <Words>9483</Words>
  <Characters>63348</Characters>
  <Application>Microsoft Office Word</Application>
  <DocSecurity>0</DocSecurity>
  <Lines>1347</Lines>
  <Paragraphs>958</Paragraphs>
  <ScaleCrop>false</ScaleCrop>
  <Company>ITU</Company>
  <LinksUpToDate>false</LinksUpToDate>
  <CharactersWithSpaces>71873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Simão Campos-Neto</dc:creator>
  <cp:lastModifiedBy>TSB(AC)</cp:lastModifiedBy>
  <cp:revision>39</cp:revision>
  <cp:lastPrinted>2024-06-19T12:39:00Z</cp:lastPrinted>
  <dcterms:created xsi:type="dcterms:W3CDTF">2026-10-30T17:57:00Z</dcterms:created>
  <dcterms:modified xsi:type="dcterms:W3CDTF">2026-10-31T08:00:00Z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0x0101001404499AB096854EA8415B71B9AA7A47</vt:lpwstr>
  </property>
  <property fmtid="{D5CDD505-2E9C-101B-9397-08002B2CF9AE}" pid="3" name="KSOProductBuildVer">
    <vt:lpwstr>2052-12.1.0.16729</vt:lpwstr>
  </property>
  <property fmtid="{D5CDD505-2E9C-101B-9397-08002B2CF9AE}" pid="4" name="ICV">
    <vt:lpwstr>710DD657DD324D7DB9C7C787C5D48EA6_13</vt:lpwstr>
  </property>
  <property fmtid="{D5CDD505-2E9C-101B-9397-08002B2CF9AE}" pid="5" name="MediaServiceImageTags">
    <vt:lpwstr/>
  </property>
  <property fmtid="{D5CDD505-2E9C-101B-9397-08002B2CF9AE}" pid="6" name="docLang">
    <vt:lpwstr>en</vt:lpwstr>
  </property>
  <property fmtid="{D5CDD505-2E9C-101B-9397-08002B2CF9AE}" pid="7" name="Order">
    <vt:r8>14420600</vt:r8>
  </property>
  <property fmtid="{D5CDD505-2E9C-101B-9397-08002B2CF9AE}" pid="8" name="TriggerFlowInfo">
    <vt:lpwstr/>
  </property>
  <property fmtid="{D5CDD505-2E9C-101B-9397-08002B2CF9AE}" pid="9" name="ComplianceAssetId">
    <vt:lpwstr/>
  </property>
  <property fmtid="{D5CDD505-2E9C-101B-9397-08002B2CF9AE}" pid="10" name="_ExtendedDescription">
    <vt:lpwstr/>
  </property>
</Properties>
</file>