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E83EA7" w:rsidRPr="003E06CE" w14:paraId="553829EA" w14:textId="77777777" w:rsidTr="00AB39F6">
        <w:trPr>
          <w:trHeight w:hRule="exact" w:val="992"/>
        </w:trPr>
        <w:tc>
          <w:tcPr>
            <w:tcW w:w="5070" w:type="dxa"/>
            <w:gridSpan w:val="2"/>
          </w:tcPr>
          <w:bookmarkStart w:id="0" w:name="_Hlk169599430"/>
          <w:bookmarkStart w:id="1" w:name="OLE_LINK390"/>
          <w:bookmarkStart w:id="2" w:name="OLE_LINK391"/>
          <w:bookmarkEnd w:id="0"/>
          <w:p w14:paraId="7D097F71" w14:textId="77777777" w:rsidR="00E83EA7" w:rsidRPr="003E06CE" w:rsidRDefault="00E83EA7" w:rsidP="00324EB9">
            <w:pPr>
              <w:rPr>
                <w:rFonts w:ascii="Arial" w:hAnsi="Arial" w:cs="Arial"/>
              </w:rPr>
            </w:pPr>
            <w:r w:rsidRPr="003E06CE">
              <w:rPr>
                <w:rFonts w:ascii="Arial" w:hAnsi="Arial" w:cs="Arial"/>
                <w:noProof/>
                <w:lang w:val="fr-CH" w:eastAsia="fr-CH"/>
              </w:rPr>
              <mc:AlternateContent>
                <mc:Choice Requires="wpg">
                  <w:drawing>
                    <wp:anchor distT="0" distB="0" distL="114300" distR="114300" simplePos="0" relativeHeight="251658240" behindDoc="1" locked="0" layoutInCell="1" allowOverlap="1" wp14:anchorId="4AA16A57" wp14:editId="700EC975">
                      <wp:simplePos x="0" y="0"/>
                      <wp:positionH relativeFrom="page">
                        <wp:posOffset>-381000</wp:posOffset>
                      </wp:positionH>
                      <wp:positionV relativeFrom="page">
                        <wp:posOffset>317500</wp:posOffset>
                      </wp:positionV>
                      <wp:extent cx="7772400" cy="229870"/>
                      <wp:effectExtent l="0" t="5080" r="0" b="3175"/>
                      <wp:wrapNone/>
                      <wp:docPr id="66759288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C2018" id="组合 7" o:spid="_x0000_s1026" alt="&quot;&quot;" style="position:absolute;margin-left:-30pt;margin-top:25pt;width:612pt;height:18.1pt;z-index:-251657216;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706B08A9" w14:textId="77777777" w:rsidR="00E83EA7" w:rsidRPr="003E06CE" w:rsidRDefault="00E83EA7" w:rsidP="00324EB9">
            <w:pPr>
              <w:jc w:val="right"/>
              <w:rPr>
                <w:rFonts w:ascii="Arial" w:hAnsi="Arial" w:cs="Arial"/>
              </w:rPr>
            </w:pPr>
            <w:r w:rsidRPr="003E06CE">
              <w:rPr>
                <w:rFonts w:ascii="Arial" w:hAnsi="Arial" w:cs="Arial"/>
              </w:rPr>
              <w:t>Standardization Sector</w:t>
            </w:r>
          </w:p>
        </w:tc>
      </w:tr>
      <w:tr w:rsidR="00E83EA7" w:rsidRPr="003E06CE" w14:paraId="0E3B8EAE" w14:textId="77777777" w:rsidTr="00AB39F6">
        <w:tblPrEx>
          <w:tblCellMar>
            <w:left w:w="85" w:type="dxa"/>
            <w:right w:w="85" w:type="dxa"/>
          </w:tblCellMar>
        </w:tblPrEx>
        <w:trPr>
          <w:gridBefore w:val="1"/>
          <w:wBefore w:w="817" w:type="dxa"/>
          <w:trHeight w:val="709"/>
        </w:trPr>
        <w:tc>
          <w:tcPr>
            <w:tcW w:w="9923" w:type="dxa"/>
            <w:gridSpan w:val="2"/>
          </w:tcPr>
          <w:p w14:paraId="66ACCCD9" w14:textId="69D3C0C3" w:rsidR="00E83EA7" w:rsidRPr="003E06CE" w:rsidRDefault="00E83EA7" w:rsidP="004D6C53">
            <w:pPr>
              <w:widowControl w:val="0"/>
              <w:spacing w:before="440"/>
              <w:rPr>
                <w:rFonts w:ascii="Arial" w:eastAsia="Avenir Next W1G Medium" w:hAnsi="Arial" w:cs="Arial"/>
                <w:b/>
                <w:bCs/>
                <w:spacing w:val="-6"/>
                <w:sz w:val="44"/>
                <w:szCs w:val="44"/>
              </w:rPr>
            </w:pPr>
            <w:bookmarkStart w:id="3" w:name="OLE_LINK25"/>
            <w:bookmarkStart w:id="4" w:name="_Hlk145698831"/>
            <w:r w:rsidRPr="003E06CE">
              <w:rPr>
                <w:rFonts w:ascii="Arial" w:eastAsia="Avenir Next W1G Medium" w:hAnsi="Arial" w:cs="Arial"/>
                <w:b/>
                <w:bCs/>
                <w:spacing w:val="-6"/>
                <w:sz w:val="44"/>
                <w:szCs w:val="44"/>
              </w:rPr>
              <w:t>ITU Focus Group Technical</w:t>
            </w:r>
            <w:r w:rsidR="0036711E" w:rsidRPr="003E06CE">
              <w:rPr>
                <w:rFonts w:ascii="Arial" w:eastAsia="Avenir Next W1G Medium" w:hAnsi="Arial" w:cs="Arial"/>
                <w:b/>
                <w:bCs/>
                <w:spacing w:val="-6"/>
                <w:sz w:val="44"/>
                <w:szCs w:val="44"/>
              </w:rPr>
              <w:t xml:space="preserve"> </w:t>
            </w:r>
            <w:r>
              <w:rPr>
                <w:rFonts w:ascii="Arial" w:eastAsia="Avenir Next W1G Medium" w:hAnsi="Arial" w:cs="Arial"/>
                <w:b/>
                <w:bCs/>
                <w:spacing w:val="-6"/>
                <w:sz w:val="44"/>
                <w:szCs w:val="44"/>
              </w:rPr>
              <w:t>Report</w:t>
            </w:r>
          </w:p>
        </w:tc>
      </w:tr>
      <w:bookmarkEnd w:id="3"/>
      <w:tr w:rsidR="00E83EA7" w:rsidRPr="003E06CE" w14:paraId="51DD4ABA" w14:textId="77777777" w:rsidTr="00AB39F6">
        <w:tblPrEx>
          <w:tblCellMar>
            <w:left w:w="85" w:type="dxa"/>
            <w:right w:w="85" w:type="dxa"/>
          </w:tblCellMar>
        </w:tblPrEx>
        <w:trPr>
          <w:gridBefore w:val="1"/>
          <w:wBefore w:w="817" w:type="dxa"/>
          <w:trHeight w:val="129"/>
        </w:trPr>
        <w:tc>
          <w:tcPr>
            <w:tcW w:w="9923" w:type="dxa"/>
            <w:gridSpan w:val="2"/>
          </w:tcPr>
          <w:p w14:paraId="1DDD67A1" w14:textId="77777777" w:rsidR="00E83EA7" w:rsidRPr="003E06CE" w:rsidRDefault="00E83EA7" w:rsidP="004D6C53">
            <w:pPr>
              <w:widowControl w:val="0"/>
              <w:spacing w:after="240"/>
              <w:jc w:val="right"/>
              <w:rPr>
                <w:rFonts w:ascii="Arial" w:eastAsia="Avenir Next W1G Medium" w:hAnsi="Arial" w:cs="Arial"/>
                <w:b/>
                <w:bCs/>
                <w:spacing w:val="-6"/>
                <w:sz w:val="28"/>
                <w:szCs w:val="28"/>
              </w:rPr>
            </w:pPr>
            <w:r w:rsidRPr="003E06CE">
              <w:rPr>
                <w:rFonts w:ascii="Arial" w:eastAsia="Avenir Next W1G Medium" w:hAnsi="Arial" w:cs="Arial"/>
                <w:b/>
                <w:bCs/>
                <w:spacing w:val="-6"/>
                <w:sz w:val="28"/>
                <w:szCs w:val="28"/>
              </w:rPr>
              <w:t>(06/2024)</w:t>
            </w:r>
          </w:p>
        </w:tc>
      </w:tr>
      <w:tr w:rsidR="00E83EA7" w:rsidRPr="003E06CE" w14:paraId="0D4E2C49" w14:textId="77777777" w:rsidTr="00AB39F6">
        <w:trPr>
          <w:trHeight w:val="80"/>
        </w:trPr>
        <w:tc>
          <w:tcPr>
            <w:tcW w:w="817" w:type="dxa"/>
          </w:tcPr>
          <w:p w14:paraId="3188A719" w14:textId="77777777" w:rsidR="00E83EA7" w:rsidRPr="003E06CE" w:rsidRDefault="00E83EA7" w:rsidP="004D6C53">
            <w:pPr>
              <w:tabs>
                <w:tab w:val="right" w:pos="9639"/>
              </w:tabs>
              <w:rPr>
                <w:rFonts w:ascii="Arial" w:hAnsi="Arial" w:cs="Arial"/>
                <w:sz w:val="18"/>
              </w:rPr>
            </w:pPr>
          </w:p>
        </w:tc>
        <w:tc>
          <w:tcPr>
            <w:tcW w:w="9923" w:type="dxa"/>
            <w:gridSpan w:val="2"/>
            <w:tcBorders>
              <w:bottom w:val="single" w:sz="8" w:space="0" w:color="auto"/>
            </w:tcBorders>
          </w:tcPr>
          <w:p w14:paraId="627F48A4" w14:textId="77777777" w:rsidR="00E83EA7" w:rsidRPr="003E06CE" w:rsidRDefault="00E83EA7" w:rsidP="004D6C53">
            <w:pPr>
              <w:widowControl w:val="0"/>
              <w:spacing w:before="276" w:line="175" w:lineRule="auto"/>
              <w:rPr>
                <w:rFonts w:ascii="Arial" w:hAnsi="Arial" w:cs="Arial"/>
                <w:sz w:val="44"/>
                <w:szCs w:val="44"/>
              </w:rPr>
            </w:pPr>
            <w:r w:rsidRPr="003E06CE">
              <w:rPr>
                <w:rFonts w:ascii="Arial" w:hAnsi="Arial" w:cs="Arial"/>
                <w:sz w:val="44"/>
                <w:szCs w:val="44"/>
              </w:rPr>
              <w:t>ITU Focus Group on metaverse</w:t>
            </w:r>
          </w:p>
          <w:p w14:paraId="48129E42" w14:textId="02538698" w:rsidR="00E83EA7" w:rsidRPr="003E06CE" w:rsidRDefault="00E83EA7" w:rsidP="004D6C53">
            <w:pPr>
              <w:widowControl w:val="0"/>
              <w:spacing w:before="276" w:line="175" w:lineRule="auto"/>
              <w:rPr>
                <w:rFonts w:ascii="Arial" w:hAnsi="Arial" w:cs="Arial"/>
                <w:b/>
                <w:bCs/>
                <w:sz w:val="48"/>
                <w:szCs w:val="48"/>
              </w:rPr>
            </w:pPr>
          </w:p>
        </w:tc>
      </w:tr>
      <w:tr w:rsidR="00E83EA7" w:rsidRPr="003E06CE" w14:paraId="6F3501CA" w14:textId="77777777" w:rsidTr="00AB39F6">
        <w:trPr>
          <w:trHeight w:val="743"/>
        </w:trPr>
        <w:tc>
          <w:tcPr>
            <w:tcW w:w="817" w:type="dxa"/>
          </w:tcPr>
          <w:p w14:paraId="0B05ABFD" w14:textId="77777777" w:rsidR="00E83EA7" w:rsidRPr="003E06CE" w:rsidRDefault="00E83EA7" w:rsidP="004D6C53">
            <w:pPr>
              <w:tabs>
                <w:tab w:val="right" w:pos="9639"/>
              </w:tabs>
              <w:rPr>
                <w:rFonts w:ascii="Arial" w:hAnsi="Arial" w:cs="Arial"/>
                <w:sz w:val="48"/>
                <w:szCs w:val="48"/>
              </w:rPr>
            </w:pPr>
          </w:p>
        </w:tc>
        <w:tc>
          <w:tcPr>
            <w:tcW w:w="9923" w:type="dxa"/>
            <w:gridSpan w:val="2"/>
            <w:tcBorders>
              <w:top w:val="single" w:sz="8" w:space="0" w:color="auto"/>
            </w:tcBorders>
          </w:tcPr>
          <w:p w14:paraId="6AA19D98" w14:textId="312581F2" w:rsidR="00E83EA7" w:rsidRPr="003E06CE" w:rsidRDefault="00C06876" w:rsidP="00324EB9">
            <w:pPr>
              <w:widowControl w:val="0"/>
              <w:spacing w:before="440"/>
              <w:jc w:val="left"/>
              <w:rPr>
                <w:rFonts w:ascii="Arial" w:eastAsia="Avenir Next W1G Medium" w:hAnsi="Arial" w:cs="Arial"/>
                <w:b/>
                <w:bCs/>
                <w:spacing w:val="-6"/>
                <w:sz w:val="44"/>
                <w:szCs w:val="44"/>
              </w:rPr>
            </w:pPr>
            <w:r w:rsidRPr="00C06876">
              <w:rPr>
                <w:rFonts w:ascii="Arial" w:eastAsia="Avenir Next W1G Medium" w:hAnsi="Arial" w:cs="Arial"/>
                <w:b/>
                <w:bCs/>
                <w:spacing w:val="-6"/>
                <w:sz w:val="44"/>
                <w:szCs w:val="44"/>
              </w:rPr>
              <w:t xml:space="preserve">Guidance on how to build a metaverse for all: Part II </w:t>
            </w:r>
            <w:r w:rsidR="00324EB9" w:rsidRPr="00324EB9">
              <w:rPr>
                <w:rFonts w:ascii="Arial" w:eastAsia="Avenir Next W1G Medium" w:hAnsi="Arial" w:cs="Arial"/>
                <w:b/>
                <w:bCs/>
                <w:spacing w:val="-6"/>
                <w:sz w:val="44"/>
                <w:szCs w:val="44"/>
              </w:rPr>
              <w:t>–</w:t>
            </w:r>
            <w:r w:rsidRPr="00C06876">
              <w:rPr>
                <w:rFonts w:ascii="Arial" w:eastAsia="Avenir Next W1G Medium" w:hAnsi="Arial" w:cs="Arial"/>
                <w:b/>
                <w:bCs/>
                <w:spacing w:val="-6"/>
                <w:sz w:val="44"/>
                <w:szCs w:val="44"/>
              </w:rPr>
              <w:t xml:space="preserve"> Survey</w:t>
            </w:r>
          </w:p>
          <w:p w14:paraId="5527B419" w14:textId="50CE26B4" w:rsidR="00E83EA7" w:rsidRPr="003E06CE" w:rsidRDefault="00E83EA7" w:rsidP="00324EB9">
            <w:pPr>
              <w:widowControl w:val="0"/>
              <w:spacing w:before="440"/>
              <w:jc w:val="left"/>
              <w:rPr>
                <w:rFonts w:ascii="Arial" w:eastAsia="Avenir Next W1G Medium" w:hAnsi="Arial" w:cs="Arial"/>
                <w:spacing w:val="-6"/>
                <w:sz w:val="44"/>
                <w:szCs w:val="44"/>
              </w:rPr>
            </w:pPr>
            <w:r w:rsidRPr="003E06CE">
              <w:rPr>
                <w:rFonts w:ascii="Arial" w:eastAsia="Avenir Next W1G Medium" w:hAnsi="Arial" w:cs="Arial"/>
                <w:i/>
                <w:iCs/>
                <w:spacing w:val="-6"/>
                <w:sz w:val="44"/>
                <w:szCs w:val="44"/>
              </w:rPr>
              <w:t xml:space="preserve">Working Group </w:t>
            </w:r>
            <w:r>
              <w:rPr>
                <w:rFonts w:ascii="Arial" w:eastAsia="Avenir Next W1G Medium" w:hAnsi="Arial" w:cs="Arial"/>
                <w:i/>
                <w:iCs/>
                <w:spacing w:val="-6"/>
                <w:sz w:val="44"/>
                <w:szCs w:val="44"/>
              </w:rPr>
              <w:t>8</w:t>
            </w:r>
            <w:r w:rsidRPr="003E06CE">
              <w:rPr>
                <w:rFonts w:ascii="Arial" w:eastAsia="Avenir Next W1G Medium" w:hAnsi="Arial" w:cs="Arial"/>
                <w:i/>
                <w:iCs/>
                <w:spacing w:val="-6"/>
                <w:sz w:val="44"/>
                <w:szCs w:val="44"/>
              </w:rPr>
              <w:t xml:space="preserve">: </w:t>
            </w:r>
            <w:r w:rsidR="00C06876" w:rsidRPr="00C06876">
              <w:rPr>
                <w:rFonts w:ascii="Arial" w:eastAsia="Avenir Next W1G Medium" w:hAnsi="Arial" w:cs="Arial"/>
                <w:i/>
                <w:iCs/>
                <w:spacing w:val="-6"/>
                <w:sz w:val="44"/>
                <w:szCs w:val="44"/>
              </w:rPr>
              <w:t>Sustainability, Accessibility &amp; Inclusion</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E83EA7" w:rsidRPr="003E06CE" w14:paraId="44B5C943" w14:textId="77777777" w:rsidTr="004D6C53">
        <w:tc>
          <w:tcPr>
            <w:tcW w:w="5070" w:type="dxa"/>
            <w:vAlign w:val="center"/>
          </w:tcPr>
          <w:bookmarkEnd w:id="4"/>
          <w:p w14:paraId="5F929300" w14:textId="77777777" w:rsidR="00E83EA7" w:rsidRPr="003E06CE" w:rsidRDefault="00E83EA7" w:rsidP="00324EB9">
            <w:pPr>
              <w:rPr>
                <w:rFonts w:ascii="Arial" w:hAnsi="Arial" w:cs="Arial"/>
                <w:sz w:val="32"/>
                <w:szCs w:val="32"/>
              </w:rPr>
            </w:pPr>
            <w:proofErr w:type="spellStart"/>
            <w:r w:rsidRPr="003E06CE">
              <w:rPr>
                <w:rFonts w:ascii="Arial" w:hAnsi="Arial" w:cs="Arial"/>
                <w:b/>
                <w:color w:val="009CD6"/>
                <w:spacing w:val="-4"/>
                <w:sz w:val="32"/>
                <w:szCs w:val="32"/>
              </w:rPr>
              <w:t>ITU</w:t>
            </w:r>
            <w:r w:rsidRPr="003E06CE">
              <w:rPr>
                <w:rFonts w:ascii="Arial" w:hAnsi="Arial" w:cs="Arial"/>
                <w:b/>
                <w:color w:val="292829"/>
                <w:spacing w:val="-4"/>
                <w:sz w:val="32"/>
                <w:szCs w:val="32"/>
              </w:rPr>
              <w:t>Publications</w:t>
            </w:r>
            <w:proofErr w:type="spellEnd"/>
          </w:p>
        </w:tc>
        <w:tc>
          <w:tcPr>
            <w:tcW w:w="5669" w:type="dxa"/>
            <w:vAlign w:val="center"/>
          </w:tcPr>
          <w:p w14:paraId="151E4124" w14:textId="77777777" w:rsidR="00E83EA7" w:rsidRPr="003E06CE" w:rsidRDefault="00E83EA7" w:rsidP="004D6C53">
            <w:pPr>
              <w:jc w:val="right"/>
              <w:rPr>
                <w:rFonts w:ascii="Arial" w:hAnsi="Arial" w:cs="Arial"/>
              </w:rPr>
            </w:pPr>
            <w:r w:rsidRPr="003E06CE">
              <w:rPr>
                <w:rFonts w:ascii="Arial" w:hAnsi="Arial" w:cs="Arial"/>
                <w:b/>
                <w:spacing w:val="-4"/>
              </w:rPr>
              <w:t>International Telecommunication Union</w:t>
            </w:r>
          </w:p>
        </w:tc>
      </w:tr>
    </w:tbl>
    <w:bookmarkEnd w:id="1"/>
    <w:bookmarkEnd w:id="2"/>
    <w:p w14:paraId="1CB0AABA" w14:textId="6764990A" w:rsidR="000E0217" w:rsidRPr="0036711E" w:rsidRDefault="00E83EA7">
      <w:pPr>
        <w:rPr>
          <w:lang w:eastAsia="zh-CN"/>
        </w:rPr>
      </w:pPr>
      <w:r w:rsidRPr="003E06CE">
        <w:rPr>
          <w:noProof/>
          <w:color w:val="000000"/>
          <w:lang w:val="fr-CH" w:eastAsia="fr-CH"/>
        </w:rPr>
        <w:drawing>
          <wp:anchor distT="0" distB="0" distL="0" distR="0" simplePos="0" relativeHeight="251658241" behindDoc="1" locked="0" layoutInCell="1" allowOverlap="1" wp14:anchorId="24106547" wp14:editId="7A9535C3">
            <wp:simplePos x="0" y="0"/>
            <wp:positionH relativeFrom="page">
              <wp:posOffset>6235065</wp:posOffset>
            </wp:positionH>
            <wp:positionV relativeFrom="page">
              <wp:posOffset>9547225</wp:posOffset>
            </wp:positionV>
            <wp:extent cx="737870" cy="813435"/>
            <wp:effectExtent l="0" t="0" r="0" b="0"/>
            <wp:wrapNone/>
            <wp:docPr id="907016446" name="图片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3E7F3AF2" w14:textId="77777777" w:rsidR="00E83EA7" w:rsidRPr="003E06CE" w:rsidRDefault="00E83EA7" w:rsidP="00E83EA7">
      <w:pPr>
        <w:tabs>
          <w:tab w:val="left" w:pos="2580"/>
        </w:tabs>
        <w:rPr>
          <w:rFonts w:eastAsia="Yu Mincho"/>
        </w:rPr>
        <w:sectPr w:rsidR="00E83EA7" w:rsidRPr="003E06CE" w:rsidSect="00270050">
          <w:type w:val="continuous"/>
          <w:pgSz w:w="11907" w:h="16840" w:code="9"/>
          <w:pgMar w:top="1021" w:right="601" w:bottom="1134" w:left="624" w:header="425" w:footer="709" w:gutter="0"/>
          <w:pgNumType w:start="1"/>
          <w:cols w:space="708"/>
          <w:titlePg/>
          <w:docGrid w:linePitch="360"/>
        </w:sectPr>
      </w:pPr>
    </w:p>
    <w:p w14:paraId="3FC018B6" w14:textId="77777777" w:rsidR="00C0505E" w:rsidRPr="00C0505E" w:rsidRDefault="00C0505E" w:rsidP="00324EB9">
      <w:pPr>
        <w:pStyle w:val="RecNo"/>
        <w:rPr>
          <w:lang w:eastAsia="en-GB"/>
        </w:rPr>
      </w:pPr>
      <w:r w:rsidRPr="00C0505E">
        <w:rPr>
          <w:lang w:eastAsia="en-GB"/>
        </w:rPr>
        <w:lastRenderedPageBreak/>
        <w:t>Technical Report ITU FGMV-48</w:t>
      </w:r>
    </w:p>
    <w:p w14:paraId="4780DB67" w14:textId="77777777" w:rsidR="00C0505E" w:rsidRPr="00C0505E" w:rsidRDefault="00C0505E" w:rsidP="00324EB9">
      <w:pPr>
        <w:pStyle w:val="Rectitle"/>
      </w:pPr>
      <w:r w:rsidRPr="00C0505E">
        <w:t>Guidance on how to build a metaverse for all: Part II – Survey</w:t>
      </w:r>
    </w:p>
    <w:p w14:paraId="7CAA3B9A" w14:textId="7578F25F" w:rsidR="005C695E" w:rsidRPr="005435C8" w:rsidRDefault="00E01FBA" w:rsidP="00316484">
      <w:pPr>
        <w:pStyle w:val="Headingb"/>
        <w:ind w:left="142"/>
        <w:rPr>
          <w:lang w:eastAsia="en-GB"/>
        </w:rPr>
      </w:pPr>
      <w:r w:rsidRPr="005435C8">
        <w:rPr>
          <w:lang w:eastAsia="en-GB"/>
        </w:rPr>
        <w:t>Summary</w:t>
      </w:r>
    </w:p>
    <w:p w14:paraId="01F64645" w14:textId="7AF87C63" w:rsidR="001B32E0" w:rsidRPr="005435C8" w:rsidRDefault="00D476B5" w:rsidP="00316484">
      <w:pPr>
        <w:ind w:left="142"/>
        <w:rPr>
          <w:lang w:eastAsia="en-GB"/>
        </w:rPr>
      </w:pPr>
      <w:r w:rsidRPr="005435C8">
        <w:rPr>
          <w:lang w:eastAsia="en-GB"/>
        </w:rPr>
        <w:t>The p</w:t>
      </w:r>
      <w:r w:rsidR="0000045A" w:rsidRPr="005435C8">
        <w:rPr>
          <w:lang w:eastAsia="en-GB"/>
        </w:rPr>
        <w:t>rimary objective of t</w:t>
      </w:r>
      <w:r w:rsidR="00E01FBA" w:rsidRPr="005435C8">
        <w:rPr>
          <w:lang w:eastAsia="en-GB"/>
        </w:rPr>
        <w:t xml:space="preserve">his </w:t>
      </w:r>
      <w:r w:rsidR="0000045A" w:rsidRPr="005435C8">
        <w:rPr>
          <w:lang w:eastAsia="en-GB"/>
        </w:rPr>
        <w:t>Technical Report</w:t>
      </w:r>
      <w:r w:rsidR="00E01FBA" w:rsidRPr="005435C8">
        <w:rPr>
          <w:lang w:eastAsia="en-GB"/>
        </w:rPr>
        <w:t xml:space="preserve"> is to report on the findings from the first </w:t>
      </w:r>
      <w:r w:rsidR="00D654B7">
        <w:rPr>
          <w:lang w:eastAsia="en-GB"/>
        </w:rPr>
        <w:t xml:space="preserve">United Nations </w:t>
      </w:r>
      <w:r w:rsidR="00D7128E">
        <w:rPr>
          <w:lang w:eastAsia="en-GB"/>
        </w:rPr>
        <w:t>(</w:t>
      </w:r>
      <w:r w:rsidR="00E01FBA" w:rsidRPr="005435C8">
        <w:rPr>
          <w:lang w:eastAsia="en-GB"/>
        </w:rPr>
        <w:t>UN</w:t>
      </w:r>
      <w:r w:rsidR="00D7128E">
        <w:rPr>
          <w:lang w:eastAsia="en-GB"/>
        </w:rPr>
        <w:t>)</w:t>
      </w:r>
      <w:r w:rsidR="00E01FBA" w:rsidRPr="005435C8">
        <w:rPr>
          <w:lang w:eastAsia="en-GB"/>
        </w:rPr>
        <w:t xml:space="preserve"> survey of government</w:t>
      </w:r>
      <w:r w:rsidR="0013416E" w:rsidRPr="005435C8">
        <w:rPr>
          <w:lang w:eastAsia="en-GB"/>
        </w:rPr>
        <w:t>, business and academic</w:t>
      </w:r>
      <w:r w:rsidR="00A21C21" w:rsidRPr="005435C8">
        <w:rPr>
          <w:lang w:eastAsia="en-GB"/>
        </w:rPr>
        <w:t xml:space="preserve"> </w:t>
      </w:r>
      <w:r w:rsidR="0013416E" w:rsidRPr="005435C8">
        <w:rPr>
          <w:lang w:eastAsia="en-GB"/>
        </w:rPr>
        <w:t>leaders</w:t>
      </w:r>
      <w:r w:rsidR="00E01FBA" w:rsidRPr="005435C8">
        <w:rPr>
          <w:lang w:eastAsia="en-GB"/>
        </w:rPr>
        <w:t xml:space="preserve"> on </w:t>
      </w:r>
      <w:r w:rsidR="00E369B9" w:rsidRPr="005435C8">
        <w:rPr>
          <w:lang w:eastAsia="en-GB"/>
        </w:rPr>
        <w:t>metaverse</w:t>
      </w:r>
      <w:r w:rsidR="0000045A" w:rsidRPr="005435C8">
        <w:rPr>
          <w:lang w:eastAsia="en-GB"/>
        </w:rPr>
        <w:t xml:space="preserve"> </w:t>
      </w:r>
      <w:r w:rsidR="00E01FBA" w:rsidRPr="005435C8">
        <w:rPr>
          <w:lang w:eastAsia="en-GB"/>
        </w:rPr>
        <w:t xml:space="preserve">development. This </w:t>
      </w:r>
      <w:r w:rsidR="00D63702">
        <w:rPr>
          <w:lang w:eastAsia="en-GB"/>
        </w:rPr>
        <w:t>Report</w:t>
      </w:r>
      <w:r w:rsidR="00E01FBA" w:rsidRPr="005435C8">
        <w:rPr>
          <w:lang w:eastAsia="en-GB"/>
        </w:rPr>
        <w:t xml:space="preserve"> offers a</w:t>
      </w:r>
      <w:r w:rsidR="00F73849" w:rsidRPr="005435C8">
        <w:rPr>
          <w:lang w:eastAsia="en-GB"/>
        </w:rPr>
        <w:t>n</w:t>
      </w:r>
      <w:r w:rsidR="00E01FBA" w:rsidRPr="005435C8">
        <w:rPr>
          <w:lang w:eastAsia="en-GB"/>
        </w:rPr>
        <w:t xml:space="preserve"> </w:t>
      </w:r>
      <w:r w:rsidR="005365FB" w:rsidRPr="005435C8">
        <w:rPr>
          <w:lang w:eastAsia="en-GB"/>
        </w:rPr>
        <w:t>initial</w:t>
      </w:r>
      <w:r w:rsidR="00B334D6" w:rsidRPr="005435C8">
        <w:rPr>
          <w:lang w:eastAsia="en-GB"/>
        </w:rPr>
        <w:t xml:space="preserve"> </w:t>
      </w:r>
      <w:r w:rsidR="00E01FBA" w:rsidRPr="005435C8">
        <w:rPr>
          <w:lang w:eastAsia="en-GB"/>
        </w:rPr>
        <w:t xml:space="preserve">understanding of the </w:t>
      </w:r>
      <w:r w:rsidR="00B334D6" w:rsidRPr="005435C8">
        <w:rPr>
          <w:lang w:eastAsia="en-GB"/>
        </w:rPr>
        <w:t xml:space="preserve">current </w:t>
      </w:r>
      <w:r w:rsidR="00E369B9" w:rsidRPr="005435C8">
        <w:rPr>
          <w:lang w:eastAsia="en-GB"/>
        </w:rPr>
        <w:t xml:space="preserve">metaverse </w:t>
      </w:r>
      <w:r w:rsidR="00E01FBA" w:rsidRPr="005435C8">
        <w:rPr>
          <w:lang w:eastAsia="en-GB"/>
        </w:rPr>
        <w:t xml:space="preserve">development. The </w:t>
      </w:r>
      <w:r w:rsidR="00BC6069">
        <w:rPr>
          <w:lang w:eastAsia="en-GB"/>
        </w:rPr>
        <w:t>TR</w:t>
      </w:r>
      <w:r w:rsidR="00E01FBA" w:rsidRPr="005435C8">
        <w:rPr>
          <w:lang w:eastAsia="en-GB"/>
        </w:rPr>
        <w:t xml:space="preserve"> also identifies the key challenges that hinder the achievement of equity, accessibility and inclusivity within the </w:t>
      </w:r>
      <w:r w:rsidR="00E369B9" w:rsidRPr="005435C8">
        <w:rPr>
          <w:lang w:eastAsia="en-GB"/>
        </w:rPr>
        <w:t>metaverse</w:t>
      </w:r>
      <w:r w:rsidR="00E01FBA" w:rsidRPr="005435C8">
        <w:rPr>
          <w:lang w:eastAsia="en-GB"/>
        </w:rPr>
        <w:t xml:space="preserve">, and proposes </w:t>
      </w:r>
      <w:r w:rsidR="00A21C21" w:rsidRPr="005435C8">
        <w:rPr>
          <w:lang w:eastAsia="en-GB"/>
        </w:rPr>
        <w:t>s</w:t>
      </w:r>
      <w:r w:rsidR="00FA4B49" w:rsidRPr="005435C8">
        <w:rPr>
          <w:lang w:eastAsia="en-GB"/>
        </w:rPr>
        <w:t>uggestions</w:t>
      </w:r>
      <w:r w:rsidR="00A21C21" w:rsidRPr="005435C8">
        <w:rPr>
          <w:lang w:eastAsia="en-GB"/>
        </w:rPr>
        <w:t xml:space="preserve"> </w:t>
      </w:r>
      <w:r w:rsidR="00E01FBA" w:rsidRPr="005435C8">
        <w:rPr>
          <w:lang w:eastAsia="en-GB"/>
        </w:rPr>
        <w:t xml:space="preserve">to ensure equity, accessibility, and inclusivity are incorporated in </w:t>
      </w:r>
      <w:r w:rsidR="00E369B9" w:rsidRPr="005435C8">
        <w:rPr>
          <w:lang w:eastAsia="en-GB"/>
        </w:rPr>
        <w:t xml:space="preserve">metaverse </w:t>
      </w:r>
      <w:r w:rsidR="00E01FBA" w:rsidRPr="005435C8">
        <w:rPr>
          <w:lang w:eastAsia="en-GB"/>
        </w:rPr>
        <w:t>development by default.</w:t>
      </w:r>
    </w:p>
    <w:p w14:paraId="7CAA3B9D" w14:textId="77777777" w:rsidR="005C695E" w:rsidRPr="005435C8" w:rsidRDefault="00E01FBA" w:rsidP="00316484">
      <w:pPr>
        <w:pStyle w:val="Headingb"/>
        <w:ind w:left="142"/>
        <w:rPr>
          <w:lang w:eastAsia="en-GB"/>
        </w:rPr>
      </w:pPr>
      <w:r w:rsidRPr="005435C8">
        <w:rPr>
          <w:lang w:eastAsia="en-GB"/>
        </w:rPr>
        <w:t>Keywords</w:t>
      </w:r>
    </w:p>
    <w:p w14:paraId="034B34D1" w14:textId="31697185" w:rsidR="001B32E0" w:rsidRPr="005435C8" w:rsidRDefault="0000045A" w:rsidP="00316484">
      <w:pPr>
        <w:ind w:left="142"/>
        <w:rPr>
          <w:lang w:eastAsia="en-GB"/>
        </w:rPr>
      </w:pPr>
      <w:r w:rsidRPr="005435C8">
        <w:rPr>
          <w:lang w:eastAsia="en-GB"/>
        </w:rPr>
        <w:t>Accessibility</w:t>
      </w:r>
      <w:r w:rsidR="007718A2">
        <w:rPr>
          <w:lang w:eastAsia="en-GB"/>
        </w:rPr>
        <w:t>,</w:t>
      </w:r>
      <w:r w:rsidRPr="005435C8">
        <w:rPr>
          <w:lang w:eastAsia="en-GB"/>
        </w:rPr>
        <w:t xml:space="preserve"> digital divide</w:t>
      </w:r>
      <w:r w:rsidR="007718A2">
        <w:rPr>
          <w:lang w:eastAsia="en-GB"/>
        </w:rPr>
        <w:t>,</w:t>
      </w:r>
      <w:r w:rsidRPr="005435C8">
        <w:rPr>
          <w:lang w:eastAsia="en-GB"/>
        </w:rPr>
        <w:t xml:space="preserve"> diversity</w:t>
      </w:r>
      <w:r w:rsidR="007718A2">
        <w:rPr>
          <w:lang w:eastAsia="en-GB"/>
        </w:rPr>
        <w:t>,</w:t>
      </w:r>
      <w:r w:rsidRPr="005435C8">
        <w:rPr>
          <w:lang w:eastAsia="en-GB"/>
        </w:rPr>
        <w:t xml:space="preserve"> equity</w:t>
      </w:r>
      <w:r w:rsidR="007718A2">
        <w:rPr>
          <w:lang w:eastAsia="en-GB"/>
        </w:rPr>
        <w:t>,</w:t>
      </w:r>
      <w:r w:rsidR="00E01FBA" w:rsidRPr="005435C8">
        <w:rPr>
          <w:lang w:eastAsia="en-GB"/>
        </w:rPr>
        <w:t xml:space="preserve"> </w:t>
      </w:r>
      <w:r w:rsidRPr="005435C8">
        <w:rPr>
          <w:lang w:eastAsia="en-GB"/>
        </w:rPr>
        <w:t>inclusivity</w:t>
      </w:r>
      <w:r w:rsidR="007718A2">
        <w:rPr>
          <w:lang w:eastAsia="en-GB"/>
        </w:rPr>
        <w:t>,</w:t>
      </w:r>
      <w:r w:rsidRPr="005435C8">
        <w:rPr>
          <w:lang w:eastAsia="en-GB"/>
        </w:rPr>
        <w:t xml:space="preserve"> </w:t>
      </w:r>
      <w:r w:rsidR="00E01FBA" w:rsidRPr="005435C8">
        <w:rPr>
          <w:lang w:eastAsia="en-GB"/>
        </w:rPr>
        <w:t>metaverse</w:t>
      </w:r>
      <w:r w:rsidR="007718A2">
        <w:rPr>
          <w:lang w:eastAsia="en-GB"/>
        </w:rPr>
        <w:t>,</w:t>
      </w:r>
      <w:r w:rsidR="008D67CA" w:rsidRPr="005435C8">
        <w:rPr>
          <w:lang w:eastAsia="en-GB"/>
        </w:rPr>
        <w:t xml:space="preserve"> </w:t>
      </w:r>
      <w:r w:rsidR="005D68FB" w:rsidRPr="005435C8">
        <w:rPr>
          <w:lang w:eastAsia="en-GB"/>
        </w:rPr>
        <w:t>UN SDGs</w:t>
      </w:r>
      <w:r w:rsidR="00CF19FD">
        <w:rPr>
          <w:lang w:eastAsia="en-GB"/>
        </w:rPr>
        <w:t>.</w:t>
      </w:r>
    </w:p>
    <w:p w14:paraId="61FD2D28" w14:textId="3E1D40C9" w:rsidR="0000045A" w:rsidRPr="005435C8" w:rsidRDefault="0000045A" w:rsidP="00AF44D8">
      <w:pPr>
        <w:pStyle w:val="Headingb"/>
        <w:ind w:left="113"/>
        <w:rPr>
          <w:lang w:eastAsia="en-GB"/>
        </w:rPr>
      </w:pPr>
      <w:r w:rsidRPr="005435C8">
        <w:rPr>
          <w:lang w:eastAsia="en-GB"/>
        </w:rPr>
        <w:t>Note</w:t>
      </w:r>
    </w:p>
    <w:p w14:paraId="41FED7A5" w14:textId="77777777" w:rsidR="00324EB9" w:rsidRPr="0031721B" w:rsidRDefault="00324EB9" w:rsidP="00AF44D8">
      <w:pPr>
        <w:ind w:left="113"/>
        <w:rPr>
          <w:rFonts w:eastAsiaTheme="minorEastAsia"/>
          <w:sz w:val="22"/>
          <w:szCs w:val="22"/>
          <w:lang w:bidi="ar-DZ"/>
        </w:rPr>
      </w:pPr>
      <w:r w:rsidRPr="0031721B">
        <w:rPr>
          <w:rFonts w:eastAsiaTheme="minorEastAsia"/>
          <w:sz w:val="22"/>
          <w:szCs w:val="22"/>
        </w:rPr>
        <w:t>This is an informative ITU-T publication. Mandatory provisions such as those found in ITU</w:t>
      </w:r>
      <w:r w:rsidRPr="0031721B">
        <w:rPr>
          <w:rFonts w:eastAsiaTheme="minorEastAsia"/>
          <w:sz w:val="22"/>
          <w:szCs w:val="22"/>
        </w:rPr>
        <w:noBreakHyphen/>
        <w:t xml:space="preserve">T </w:t>
      </w:r>
      <w:r w:rsidRPr="0031721B">
        <w:rPr>
          <w:rFonts w:eastAsiaTheme="minorEastAsia"/>
          <w:sz w:val="22"/>
          <w:szCs w:val="22"/>
          <w:lang w:bidi="ar-DZ"/>
        </w:rPr>
        <w:t>Recommendations</w:t>
      </w:r>
      <w:r w:rsidRPr="0031721B">
        <w:rPr>
          <w:rFonts w:eastAsiaTheme="minorEastAsia"/>
          <w:sz w:val="22"/>
          <w:szCs w:val="22"/>
        </w:rPr>
        <w:t xml:space="preserve"> lie outside the scope of this Technical Report, which should only be referenced bibliographically in ITU-T Recommendations.</w:t>
      </w:r>
    </w:p>
    <w:p w14:paraId="0B54898D" w14:textId="1EB81D58" w:rsidR="0000045A" w:rsidRPr="005435C8" w:rsidRDefault="0000045A" w:rsidP="00AF44D8">
      <w:pPr>
        <w:pStyle w:val="Headingb"/>
        <w:ind w:left="113"/>
        <w:rPr>
          <w:lang w:eastAsia="en-GB"/>
        </w:rPr>
      </w:pPr>
      <w:r w:rsidRPr="005435C8">
        <w:rPr>
          <w:lang w:eastAsia="en-GB"/>
        </w:rPr>
        <w:t>Change log</w:t>
      </w:r>
    </w:p>
    <w:p w14:paraId="60ED4445" w14:textId="2EDDCC84" w:rsidR="005435C8" w:rsidRPr="005435C8" w:rsidRDefault="005435C8" w:rsidP="00AF44D8">
      <w:pPr>
        <w:ind w:left="113"/>
      </w:pPr>
      <w:bookmarkStart w:id="5" w:name="_Toc409783899"/>
      <w:bookmarkStart w:id="6" w:name="_Toc409790198"/>
      <w:r w:rsidRPr="005435C8">
        <w:t xml:space="preserve">This document contains Version 1.0 of the ITU Technical Report on </w:t>
      </w:r>
      <w:r w:rsidR="00552E0F">
        <w:t>"</w:t>
      </w:r>
      <w:r w:rsidRPr="005435C8">
        <w:rPr>
          <w:i/>
          <w:iCs/>
        </w:rPr>
        <w:t xml:space="preserve">Guidance on how to build a metaverse for all: Part II </w:t>
      </w:r>
      <w:r w:rsidR="00324EB9" w:rsidRPr="00324EB9">
        <w:rPr>
          <w:i/>
          <w:iCs/>
        </w:rPr>
        <w:t>–</w:t>
      </w:r>
      <w:r w:rsidRPr="005435C8">
        <w:rPr>
          <w:i/>
          <w:iCs/>
        </w:rPr>
        <w:t xml:space="preserve"> Survey</w:t>
      </w:r>
      <w:r w:rsidR="00552E0F">
        <w:t>"</w:t>
      </w:r>
      <w:r w:rsidRPr="005435C8">
        <w:t xml:space="preserve"> approved at the 7th meeting of the ITU Focus Group on metaverse (FG-MV) held on 12-13 June 2024.</w:t>
      </w:r>
    </w:p>
    <w:p w14:paraId="6F19EAC1" w14:textId="0DFB9D47" w:rsidR="0000045A" w:rsidRPr="005435C8" w:rsidRDefault="0000045A" w:rsidP="00AF44D8">
      <w:pPr>
        <w:pStyle w:val="Headingb"/>
        <w:ind w:left="113"/>
        <w:rPr>
          <w:lang w:eastAsia="en-GB"/>
        </w:rPr>
      </w:pPr>
      <w:r w:rsidRPr="005435C8">
        <w:rPr>
          <w:lang w:eastAsia="en-GB"/>
        </w:rPr>
        <w:t>Acknowledgements</w:t>
      </w:r>
      <w:bookmarkEnd w:id="5"/>
      <w:bookmarkEnd w:id="6"/>
    </w:p>
    <w:p w14:paraId="123D31E4" w14:textId="0DD06049" w:rsidR="00724E4A" w:rsidRPr="005435C8" w:rsidRDefault="00724E4A" w:rsidP="00AF44D8">
      <w:pPr>
        <w:ind w:left="113"/>
        <w:rPr>
          <w:lang w:eastAsia="en-GB"/>
        </w:rPr>
      </w:pPr>
      <w:r w:rsidRPr="005435C8">
        <w:rPr>
          <w:lang w:eastAsia="en-GB"/>
        </w:rPr>
        <w:t>This Technical Report was researched and written by Christina Yan Zhang (The Metaverse Institute) and Pilar Orero (</w:t>
      </w:r>
      <w:proofErr w:type="spellStart"/>
      <w:r w:rsidRPr="005435C8">
        <w:rPr>
          <w:lang w:eastAsia="en-GB"/>
        </w:rPr>
        <w:t>Univer</w:t>
      </w:r>
      <w:r w:rsidR="00453BA5">
        <w:rPr>
          <w:lang w:eastAsia="en-GB"/>
        </w:rPr>
        <w:t>s</w:t>
      </w:r>
      <w:r w:rsidRPr="005435C8">
        <w:rPr>
          <w:lang w:eastAsia="en-GB"/>
        </w:rPr>
        <w:t>itat</w:t>
      </w:r>
      <w:proofErr w:type="spellEnd"/>
      <w:r w:rsidRPr="005435C8">
        <w:rPr>
          <w:lang w:eastAsia="en-GB"/>
        </w:rPr>
        <w:t xml:space="preserve"> </w:t>
      </w:r>
      <w:proofErr w:type="spellStart"/>
      <w:r w:rsidRPr="005435C8">
        <w:rPr>
          <w:lang w:eastAsia="en-GB"/>
        </w:rPr>
        <w:t>Autònoma</w:t>
      </w:r>
      <w:proofErr w:type="spellEnd"/>
      <w:r w:rsidRPr="005435C8">
        <w:rPr>
          <w:lang w:eastAsia="en-GB"/>
        </w:rPr>
        <w:t xml:space="preserve"> de Barcelona, Spain) as a contribution to the ITU Focus Group on metaverse (ITU-T FG-MV).</w:t>
      </w:r>
    </w:p>
    <w:p w14:paraId="4AC1D358" w14:textId="58CE69B3" w:rsidR="001E3443" w:rsidRPr="005435C8" w:rsidRDefault="00724E4A" w:rsidP="00AF44D8">
      <w:pPr>
        <w:ind w:left="113"/>
        <w:rPr>
          <w:lang w:eastAsia="en-GB"/>
        </w:rPr>
      </w:pPr>
      <w:r w:rsidRPr="005435C8">
        <w:rPr>
          <w:lang w:eastAsia="en-GB"/>
        </w:rPr>
        <w:t xml:space="preserve">The </w:t>
      </w:r>
      <w:r w:rsidR="00446C2E" w:rsidRPr="005435C8">
        <w:rPr>
          <w:lang w:eastAsia="zh-CN"/>
        </w:rPr>
        <w:t xml:space="preserve">authors </w:t>
      </w:r>
      <w:r w:rsidRPr="005435C8">
        <w:rPr>
          <w:lang w:eastAsia="en-GB"/>
        </w:rPr>
        <w:t>want to thank Ms Nevine Tewfik (Ministry of Communications and Information Technology, Egypt), Yong Jick Lee (</w:t>
      </w:r>
      <w:proofErr w:type="spellStart"/>
      <w:r w:rsidRPr="005435C8">
        <w:rPr>
          <w:lang w:eastAsia="en-GB"/>
        </w:rPr>
        <w:t>Center</w:t>
      </w:r>
      <w:proofErr w:type="spellEnd"/>
      <w:r w:rsidRPr="005435C8">
        <w:rPr>
          <w:lang w:eastAsia="en-GB"/>
        </w:rPr>
        <w:t xml:space="preserve"> for Accessible ICT, Rep. of Korea)</w:t>
      </w:r>
      <w:r w:rsidRPr="005435C8">
        <w:rPr>
          <w:lang w:eastAsia="zh-CN"/>
        </w:rPr>
        <w:t>, Paola Cecchi-</w:t>
      </w:r>
      <w:proofErr w:type="spellStart"/>
      <w:r w:rsidRPr="005435C8">
        <w:rPr>
          <w:lang w:eastAsia="zh-CN"/>
        </w:rPr>
        <w:t>Dimeglio</w:t>
      </w:r>
      <w:proofErr w:type="spellEnd"/>
      <w:r w:rsidR="004D6C53" w:rsidRPr="005435C8">
        <w:rPr>
          <w:lang w:eastAsia="zh-CN"/>
        </w:rPr>
        <w:t xml:space="preserve"> </w:t>
      </w:r>
      <w:r w:rsidRPr="005435C8">
        <w:rPr>
          <w:lang w:eastAsia="zh-CN"/>
        </w:rPr>
        <w:t xml:space="preserve">(Harvard Law School, USA), Sarah Anne </w:t>
      </w:r>
      <w:r w:rsidR="004C10E4" w:rsidRPr="004C10E4">
        <w:rPr>
          <w:lang w:eastAsia="zh-CN"/>
        </w:rPr>
        <w:t>McDonagh</w:t>
      </w:r>
      <w:r w:rsidRPr="005435C8">
        <w:rPr>
          <w:lang w:eastAsia="zh-CN"/>
        </w:rPr>
        <w:t xml:space="preserve">, Estella </w:t>
      </w:r>
      <w:proofErr w:type="spellStart"/>
      <w:r w:rsidRPr="005435C8">
        <w:rPr>
          <w:lang w:eastAsia="zh-CN"/>
        </w:rPr>
        <w:t>Oncins</w:t>
      </w:r>
      <w:proofErr w:type="spellEnd"/>
      <w:r w:rsidRPr="005435C8">
        <w:rPr>
          <w:lang w:eastAsia="zh-CN"/>
        </w:rPr>
        <w:t xml:space="preserve"> Noguer </w:t>
      </w:r>
      <w:r w:rsidRPr="005435C8">
        <w:rPr>
          <w:lang w:eastAsia="en-GB"/>
        </w:rPr>
        <w:t>(</w:t>
      </w:r>
      <w:proofErr w:type="spellStart"/>
      <w:r w:rsidRPr="005435C8">
        <w:rPr>
          <w:lang w:eastAsia="en-GB"/>
        </w:rPr>
        <w:t>Univer</w:t>
      </w:r>
      <w:r w:rsidR="00453BA5">
        <w:rPr>
          <w:lang w:eastAsia="en-GB"/>
        </w:rPr>
        <w:t>s</w:t>
      </w:r>
      <w:r w:rsidRPr="005435C8">
        <w:rPr>
          <w:lang w:eastAsia="en-GB"/>
        </w:rPr>
        <w:t>itat</w:t>
      </w:r>
      <w:proofErr w:type="spellEnd"/>
      <w:r w:rsidRPr="005435C8">
        <w:rPr>
          <w:lang w:eastAsia="en-GB"/>
        </w:rPr>
        <w:t xml:space="preserve"> </w:t>
      </w:r>
      <w:proofErr w:type="spellStart"/>
      <w:r w:rsidRPr="005435C8">
        <w:rPr>
          <w:lang w:eastAsia="en-GB"/>
        </w:rPr>
        <w:t>Autònoma</w:t>
      </w:r>
      <w:proofErr w:type="spellEnd"/>
      <w:r w:rsidRPr="005435C8">
        <w:rPr>
          <w:lang w:eastAsia="en-GB"/>
        </w:rPr>
        <w:t xml:space="preserve"> de Barcelona, Spain)</w:t>
      </w:r>
      <w:r w:rsidRPr="005435C8">
        <w:rPr>
          <w:lang w:eastAsia="zh-CN"/>
        </w:rPr>
        <w:t xml:space="preserve">, </w:t>
      </w:r>
      <w:hyperlink r:id="rId12" w:history="1">
        <w:r w:rsidRPr="005435C8">
          <w:rPr>
            <w:lang w:eastAsia="en-GB"/>
          </w:rPr>
          <w:t>Brian Huijts</w:t>
        </w:r>
        <w:r w:rsidRPr="005435C8">
          <w:rPr>
            <w:lang w:eastAsia="zh-CN"/>
          </w:rPr>
          <w:t xml:space="preserve"> (Ministry of Economic Affairs and Climate Policy, Netherland</w:t>
        </w:r>
        <w:r w:rsidR="00453BA5">
          <w:rPr>
            <w:lang w:eastAsia="zh-CN"/>
          </w:rPr>
          <w:t>s</w:t>
        </w:r>
        <w:r w:rsidRPr="005435C8">
          <w:rPr>
            <w:lang w:eastAsia="zh-CN"/>
          </w:rPr>
          <w:t>)</w:t>
        </w:r>
      </w:hyperlink>
      <w:r w:rsidRPr="005435C8">
        <w:t xml:space="preserve">, Achraf Othman (Mada Qatar Assistive Technology </w:t>
      </w:r>
      <w:proofErr w:type="spellStart"/>
      <w:r w:rsidRPr="005435C8">
        <w:t>Center</w:t>
      </w:r>
      <w:proofErr w:type="spellEnd"/>
      <w:r w:rsidRPr="005435C8">
        <w:t>, Qatar)</w:t>
      </w:r>
      <w:r w:rsidR="00453BA5">
        <w:t xml:space="preserve"> </w:t>
      </w:r>
      <w:r w:rsidRPr="005435C8">
        <w:rPr>
          <w:lang w:eastAsia="en-GB"/>
        </w:rPr>
        <w:t>for their great support and guidance alongside the journey.</w:t>
      </w:r>
    </w:p>
    <w:p w14:paraId="52471720" w14:textId="14E07280" w:rsidR="00446C2E" w:rsidRPr="005435C8" w:rsidRDefault="00446C2E" w:rsidP="00AF44D8">
      <w:pPr>
        <w:ind w:left="113"/>
      </w:pPr>
      <w:r w:rsidRPr="005435C8">
        <w:t>The author</w:t>
      </w:r>
      <w:r w:rsidRPr="005435C8">
        <w:rPr>
          <w:lang w:eastAsia="zh-CN"/>
        </w:rPr>
        <w:t>s</w:t>
      </w:r>
      <w:r w:rsidRPr="005435C8">
        <w:t xml:space="preserve"> would also like to thank the following experts for their assistance: Shin Gak Kang (Electronics and Telecommunications Research Institute, Rep. of Korea), Andrey Perez (Brazil), Hideo </w:t>
      </w:r>
      <w:proofErr w:type="spellStart"/>
      <w:r w:rsidRPr="005435C8">
        <w:t>Imanaka</w:t>
      </w:r>
      <w:proofErr w:type="spellEnd"/>
      <w:r w:rsidRPr="005435C8">
        <w:t xml:space="preserve"> (NICT, Japan), Per Fröjdh (Ericsson, Sweden), Shane He (Nokia, Finland), Vincent Affleck (United Kingdom), Yuntao Wang (China Academy of Information and Communication Technology, China), Leonidas Anthopoulos (University of Thessaly, Greece), Manuel Barreiro (Aston Group, Mexico), Cristina Martinez (European Commission, </w:t>
      </w:r>
      <w:r w:rsidR="00453BA5" w:rsidRPr="00453BA5">
        <w:t>Brussels</w:t>
      </w:r>
      <w:r w:rsidRPr="005435C8">
        <w:t xml:space="preserve">), Stella </w:t>
      </w:r>
      <w:proofErr w:type="spellStart"/>
      <w:r w:rsidRPr="005435C8">
        <w:t>Kipsaita</w:t>
      </w:r>
      <w:proofErr w:type="spellEnd"/>
      <w:r w:rsidRPr="005435C8">
        <w:t xml:space="preserve"> (Communications Authority, Kenya), Natalia Bayona</w:t>
      </w:r>
      <w:r w:rsidR="004D6C53" w:rsidRPr="005435C8">
        <w:t xml:space="preserve"> </w:t>
      </w:r>
      <w:r w:rsidRPr="005435C8">
        <w:t xml:space="preserve">(World Tourism Organization, Spain), Salma Arafa (World Tourism Organization, Saudi Arabia), </w:t>
      </w:r>
      <w:proofErr w:type="spellStart"/>
      <w:r w:rsidRPr="005435C8">
        <w:t>Younghwan</w:t>
      </w:r>
      <w:proofErr w:type="spellEnd"/>
      <w:r w:rsidRPr="005435C8">
        <w:t xml:space="preserve"> Choi (ETRI, Rep. of Korea), Xiaomi An (</w:t>
      </w:r>
      <w:r w:rsidR="00453BA5" w:rsidRPr="00453BA5">
        <w:t xml:space="preserve">Renmin </w:t>
      </w:r>
      <w:r w:rsidRPr="005435C8">
        <w:t>University of China, China), Ismael Arribas (</w:t>
      </w:r>
      <w:proofErr w:type="spellStart"/>
      <w:r w:rsidRPr="005435C8">
        <w:t>Kunfud</w:t>
      </w:r>
      <w:proofErr w:type="spellEnd"/>
      <w:r w:rsidRPr="005435C8">
        <w:t xml:space="preserve">, Spain), James Kunle </w:t>
      </w:r>
      <w:proofErr w:type="spellStart"/>
      <w:r w:rsidRPr="005435C8">
        <w:t>Olorundare</w:t>
      </w:r>
      <w:proofErr w:type="spellEnd"/>
      <w:r w:rsidRPr="005435C8">
        <w:t xml:space="preserve"> (Nigerian Communications Commission, Nigeria), Zekun Wang (China Telecom, China), Marcelo Moreno (Fraunhofer IIS, Germany), Hideki Yamamoto (Oki Electric Industry Co., Ltd., Japan), Yuan Zhang (China Telecom, China), Wilmer </w:t>
      </w:r>
      <w:proofErr w:type="spellStart"/>
      <w:r w:rsidRPr="005435C8">
        <w:t>Azurza</w:t>
      </w:r>
      <w:proofErr w:type="spellEnd"/>
      <w:r w:rsidRPr="005435C8">
        <w:t xml:space="preserve"> Neyra (Ministry of Transport and Communications of the Administration, Peru), Wook Hyun (Electronics and Telecommunications Research Institute, Rep. of Korea), </w:t>
      </w:r>
      <w:proofErr w:type="spellStart"/>
      <w:r w:rsidRPr="005435C8">
        <w:t>Naying</w:t>
      </w:r>
      <w:proofErr w:type="spellEnd"/>
      <w:r w:rsidRPr="005435C8">
        <w:t xml:space="preserve"> Hu (China Academy of Information and Communication Technology, China), Muhammad Khurram (King Saud University, Saudi Arabia), Ahmed Said (National Telecom Regulatory Authority, Egypt), Khaled Koubaa </w:t>
      </w:r>
      <w:r w:rsidRPr="005435C8">
        <w:lastRenderedPageBreak/>
        <w:t>(</w:t>
      </w:r>
      <w:proofErr w:type="spellStart"/>
      <w:r w:rsidRPr="005435C8">
        <w:t>Medeverse</w:t>
      </w:r>
      <w:proofErr w:type="spellEnd"/>
      <w:r w:rsidRPr="005435C8">
        <w:t>), and Shuguang Qi (China Academy of Information and Communication Technology, China).</w:t>
      </w:r>
    </w:p>
    <w:p w14:paraId="6A242E1E" w14:textId="77777777" w:rsidR="00C0505E" w:rsidRPr="00C0505E" w:rsidRDefault="00C0505E" w:rsidP="00AF44D8">
      <w:pPr>
        <w:spacing w:after="240"/>
        <w:ind w:left="113"/>
      </w:pPr>
      <w:r w:rsidRPr="00CF6233">
        <w:t xml:space="preserve">Additional information and materials relating to this report can be found at: </w:t>
      </w:r>
      <w:hyperlink r:id="rId13" w:history="1">
        <w:r w:rsidRPr="00CF6233">
          <w:rPr>
            <w:rStyle w:val="Hyperlink"/>
          </w:rPr>
          <w:t>https://www.itu.int/go/fgmv</w:t>
        </w:r>
      </w:hyperlink>
      <w:r w:rsidRPr="00CF6233">
        <w:t xml:space="preserve">. If you would like to provide any additional information, please contact Cristina </w:t>
      </w:r>
      <w:r w:rsidRPr="00C0505E">
        <w:t xml:space="preserve">Bueti at </w:t>
      </w:r>
      <w:hyperlink r:id="rId14" w:history="1">
        <w:r w:rsidRPr="00C0505E">
          <w:rPr>
            <w:rStyle w:val="Hyperlink"/>
          </w:rPr>
          <w:t>tsbfgmv@itu.int</w:t>
        </w:r>
      </w:hyperlink>
      <w:r w:rsidRPr="00C0505E">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984"/>
        <w:gridCol w:w="4531"/>
      </w:tblGrid>
      <w:tr w:rsidR="00E778C3" w:rsidRPr="008D50A1" w14:paraId="115DDF0A" w14:textId="77777777" w:rsidTr="008D50A1">
        <w:tc>
          <w:tcPr>
            <w:tcW w:w="2122" w:type="dxa"/>
          </w:tcPr>
          <w:p w14:paraId="096A7E9D" w14:textId="2AB99E78" w:rsidR="00E778C3" w:rsidRPr="008D50A1" w:rsidRDefault="00E778C3" w:rsidP="008D50A1">
            <w:pPr>
              <w:jc w:val="left"/>
              <w:rPr>
                <w:b/>
                <w:bCs/>
                <w:sz w:val="22"/>
                <w:szCs w:val="22"/>
              </w:rPr>
            </w:pPr>
            <w:r w:rsidRPr="008D50A1">
              <w:rPr>
                <w:b/>
                <w:bCs/>
                <w:sz w:val="22"/>
                <w:szCs w:val="22"/>
              </w:rPr>
              <w:t>Editor &amp; WG8 Co</w:t>
            </w:r>
            <w:r w:rsidR="008D50A1">
              <w:rPr>
                <w:b/>
                <w:bCs/>
                <w:sz w:val="22"/>
                <w:szCs w:val="22"/>
              </w:rPr>
              <w:noBreakHyphen/>
            </w:r>
            <w:r w:rsidRPr="008D50A1">
              <w:rPr>
                <w:b/>
                <w:bCs/>
                <w:sz w:val="22"/>
                <w:szCs w:val="22"/>
              </w:rPr>
              <w:t>Chair</w:t>
            </w:r>
            <w:r w:rsidRPr="008D50A1">
              <w:rPr>
                <w:sz w:val="22"/>
                <w:szCs w:val="22"/>
              </w:rPr>
              <w:t>:</w:t>
            </w:r>
          </w:p>
        </w:tc>
        <w:tc>
          <w:tcPr>
            <w:tcW w:w="2981" w:type="dxa"/>
          </w:tcPr>
          <w:p w14:paraId="5588121E" w14:textId="77777777" w:rsidR="00E778C3" w:rsidRPr="008D50A1" w:rsidRDefault="00E778C3" w:rsidP="008D50A1">
            <w:pPr>
              <w:jc w:val="left"/>
              <w:rPr>
                <w:sz w:val="22"/>
                <w:szCs w:val="22"/>
              </w:rPr>
            </w:pPr>
            <w:r w:rsidRPr="008D50A1">
              <w:rPr>
                <w:sz w:val="22"/>
                <w:szCs w:val="22"/>
              </w:rPr>
              <w:t>Pilar Orero</w:t>
            </w:r>
            <w:r w:rsidRPr="008D50A1">
              <w:rPr>
                <w:sz w:val="22"/>
                <w:szCs w:val="22"/>
              </w:rPr>
              <w:br/>
              <w:t>UAB</w:t>
            </w:r>
            <w:r w:rsidRPr="008D50A1">
              <w:rPr>
                <w:sz w:val="22"/>
                <w:szCs w:val="22"/>
              </w:rPr>
              <w:br/>
              <w:t>Spain</w:t>
            </w:r>
          </w:p>
        </w:tc>
        <w:tc>
          <w:tcPr>
            <w:tcW w:w="4526" w:type="dxa"/>
          </w:tcPr>
          <w:p w14:paraId="602BF4DE" w14:textId="580A29A6" w:rsidR="00E778C3" w:rsidRPr="008D50A1" w:rsidRDefault="00E778C3" w:rsidP="008D50A1">
            <w:pPr>
              <w:jc w:val="left"/>
              <w:rPr>
                <w:b/>
                <w:bCs/>
                <w:sz w:val="22"/>
                <w:szCs w:val="22"/>
                <w:lang w:val="pt-BR"/>
              </w:rPr>
            </w:pPr>
            <w:r w:rsidRPr="00316484">
              <w:rPr>
                <w:bCs/>
                <w:sz w:val="22"/>
                <w:szCs w:val="22"/>
              </w:rPr>
              <w:t>E-mail</w:t>
            </w:r>
            <w:r w:rsidRPr="00316484">
              <w:rPr>
                <w:sz w:val="22"/>
                <w:szCs w:val="22"/>
              </w:rPr>
              <w:t>:</w:t>
            </w:r>
            <w:r w:rsidR="00AF44D8" w:rsidRPr="00316484">
              <w:rPr>
                <w:sz w:val="22"/>
                <w:szCs w:val="22"/>
              </w:rPr>
              <w:tab/>
            </w:r>
            <w:hyperlink r:id="rId15" w:history="1">
              <w:r w:rsidRPr="008D50A1">
                <w:rPr>
                  <w:rStyle w:val="Hyperlink"/>
                  <w:sz w:val="22"/>
                  <w:szCs w:val="22"/>
                  <w:lang w:val="pt-BR"/>
                </w:rPr>
                <w:t>pilar.orero@uab.cat</w:t>
              </w:r>
            </w:hyperlink>
          </w:p>
        </w:tc>
      </w:tr>
      <w:tr w:rsidR="00E778C3" w:rsidRPr="008D50A1" w14:paraId="2AA0E956" w14:textId="77777777" w:rsidTr="008D50A1">
        <w:tc>
          <w:tcPr>
            <w:tcW w:w="2122" w:type="dxa"/>
          </w:tcPr>
          <w:p w14:paraId="594235CF" w14:textId="77777777" w:rsidR="00E778C3" w:rsidRPr="008D50A1" w:rsidRDefault="00E778C3" w:rsidP="008D50A1">
            <w:pPr>
              <w:jc w:val="left"/>
              <w:rPr>
                <w:b/>
                <w:bCs/>
                <w:sz w:val="22"/>
                <w:szCs w:val="22"/>
              </w:rPr>
            </w:pPr>
            <w:r w:rsidRPr="008D50A1">
              <w:rPr>
                <w:b/>
                <w:bCs/>
                <w:sz w:val="22"/>
                <w:szCs w:val="22"/>
              </w:rPr>
              <w:t>Editor</w:t>
            </w:r>
            <w:r w:rsidRPr="008D50A1">
              <w:rPr>
                <w:sz w:val="22"/>
                <w:szCs w:val="22"/>
              </w:rPr>
              <w:t>:</w:t>
            </w:r>
          </w:p>
        </w:tc>
        <w:tc>
          <w:tcPr>
            <w:tcW w:w="2981" w:type="dxa"/>
          </w:tcPr>
          <w:p w14:paraId="5C17225C" w14:textId="77777777" w:rsidR="00E778C3" w:rsidRPr="008D50A1" w:rsidRDefault="00E778C3" w:rsidP="008D50A1">
            <w:pPr>
              <w:jc w:val="left"/>
              <w:rPr>
                <w:sz w:val="22"/>
                <w:szCs w:val="22"/>
              </w:rPr>
            </w:pPr>
            <w:r w:rsidRPr="008D50A1">
              <w:rPr>
                <w:sz w:val="22"/>
                <w:szCs w:val="22"/>
              </w:rPr>
              <w:t xml:space="preserve">Christina Yan Zhang </w:t>
            </w:r>
            <w:r w:rsidRPr="008D50A1">
              <w:rPr>
                <w:sz w:val="22"/>
                <w:szCs w:val="22"/>
              </w:rPr>
              <w:br/>
              <w:t>The Metaverse Institute</w:t>
            </w:r>
          </w:p>
        </w:tc>
        <w:tc>
          <w:tcPr>
            <w:tcW w:w="4526" w:type="dxa"/>
          </w:tcPr>
          <w:p w14:paraId="7E8E0D4B" w14:textId="4C6514CA" w:rsidR="00E778C3" w:rsidRPr="00316484" w:rsidRDefault="00E778C3" w:rsidP="008D50A1">
            <w:pPr>
              <w:jc w:val="left"/>
              <w:rPr>
                <w:sz w:val="22"/>
                <w:szCs w:val="22"/>
              </w:rPr>
            </w:pPr>
            <w:r w:rsidRPr="008D50A1">
              <w:rPr>
                <w:sz w:val="22"/>
                <w:szCs w:val="22"/>
                <w:lang w:val="pt-BR"/>
              </w:rPr>
              <w:t>E-mail:</w:t>
            </w:r>
            <w:r w:rsidR="00AF44D8">
              <w:rPr>
                <w:sz w:val="22"/>
                <w:szCs w:val="22"/>
                <w:lang w:val="pt-BR"/>
              </w:rPr>
              <w:tab/>
            </w:r>
            <w:hyperlink r:id="rId16" w:history="1">
              <w:r w:rsidRPr="008D50A1">
                <w:rPr>
                  <w:rStyle w:val="Hyperlink"/>
                  <w:sz w:val="22"/>
                  <w:szCs w:val="22"/>
                  <w:lang w:val="pt-BR"/>
                </w:rPr>
                <w:t>christina@metaverse-institute.org</w:t>
              </w:r>
            </w:hyperlink>
          </w:p>
        </w:tc>
      </w:tr>
      <w:tr w:rsidR="00E778C3" w:rsidRPr="008D50A1" w14:paraId="78D84DC0" w14:textId="77777777" w:rsidTr="008D50A1">
        <w:tc>
          <w:tcPr>
            <w:tcW w:w="2122" w:type="dxa"/>
          </w:tcPr>
          <w:p w14:paraId="7A246214" w14:textId="0B502667" w:rsidR="00E778C3" w:rsidRPr="008D50A1" w:rsidRDefault="00E778C3" w:rsidP="008D50A1">
            <w:pPr>
              <w:jc w:val="left"/>
              <w:rPr>
                <w:b/>
                <w:bCs/>
                <w:sz w:val="22"/>
                <w:szCs w:val="22"/>
              </w:rPr>
            </w:pPr>
            <w:r w:rsidRPr="008D50A1">
              <w:rPr>
                <w:b/>
                <w:bCs/>
                <w:sz w:val="22"/>
                <w:szCs w:val="22"/>
              </w:rPr>
              <w:t>WG8 Co-Chair</w:t>
            </w:r>
            <w:r w:rsidR="008D50A1" w:rsidRPr="008D50A1">
              <w:rPr>
                <w:sz w:val="22"/>
                <w:szCs w:val="22"/>
              </w:rPr>
              <w:t>:</w:t>
            </w:r>
          </w:p>
        </w:tc>
        <w:tc>
          <w:tcPr>
            <w:tcW w:w="2981" w:type="dxa"/>
          </w:tcPr>
          <w:p w14:paraId="60D3914D" w14:textId="77777777" w:rsidR="00E778C3" w:rsidRPr="008D50A1" w:rsidRDefault="00E778C3" w:rsidP="008D50A1">
            <w:pPr>
              <w:jc w:val="left"/>
              <w:rPr>
                <w:sz w:val="22"/>
                <w:szCs w:val="22"/>
              </w:rPr>
            </w:pPr>
            <w:r w:rsidRPr="008D50A1">
              <w:rPr>
                <w:sz w:val="22"/>
                <w:szCs w:val="22"/>
              </w:rPr>
              <w:t>Nevine Tewfik</w:t>
            </w:r>
            <w:r w:rsidRPr="008D50A1">
              <w:rPr>
                <w:sz w:val="22"/>
                <w:szCs w:val="22"/>
              </w:rPr>
              <w:br/>
              <w:t>MCIT</w:t>
            </w:r>
            <w:r w:rsidRPr="008D50A1">
              <w:rPr>
                <w:sz w:val="22"/>
                <w:szCs w:val="22"/>
              </w:rPr>
              <w:br/>
              <w:t>Egypt</w:t>
            </w:r>
          </w:p>
        </w:tc>
        <w:tc>
          <w:tcPr>
            <w:tcW w:w="4526" w:type="dxa"/>
          </w:tcPr>
          <w:p w14:paraId="2F7A1083" w14:textId="677D333F" w:rsidR="00E778C3" w:rsidRPr="008D50A1" w:rsidRDefault="00E778C3" w:rsidP="008D50A1">
            <w:pPr>
              <w:jc w:val="left"/>
              <w:rPr>
                <w:sz w:val="22"/>
                <w:szCs w:val="22"/>
                <w:lang w:val="pt-BR"/>
              </w:rPr>
            </w:pPr>
            <w:r w:rsidRPr="008D50A1">
              <w:rPr>
                <w:sz w:val="22"/>
                <w:szCs w:val="22"/>
                <w:lang w:val="pt-BR"/>
              </w:rPr>
              <w:t>E-mail:</w:t>
            </w:r>
            <w:r w:rsidR="00AF44D8">
              <w:rPr>
                <w:sz w:val="22"/>
                <w:szCs w:val="22"/>
                <w:lang w:val="pt-BR"/>
              </w:rPr>
              <w:tab/>
            </w:r>
            <w:r w:rsidRPr="008D50A1">
              <w:rPr>
                <w:rStyle w:val="Hyperlink"/>
                <w:sz w:val="22"/>
                <w:szCs w:val="22"/>
                <w:lang w:val="pt-BR"/>
              </w:rPr>
              <w:t>ntewfik@mcit.gov.eg</w:t>
            </w:r>
          </w:p>
        </w:tc>
      </w:tr>
      <w:tr w:rsidR="00E778C3" w:rsidRPr="00316484" w14:paraId="7FC3A3D4" w14:textId="77777777" w:rsidTr="008D50A1">
        <w:tc>
          <w:tcPr>
            <w:tcW w:w="2122" w:type="dxa"/>
          </w:tcPr>
          <w:p w14:paraId="1D2BA8A0" w14:textId="13B462B6" w:rsidR="00E778C3" w:rsidRPr="008D50A1" w:rsidRDefault="00E778C3" w:rsidP="008D50A1">
            <w:pPr>
              <w:jc w:val="left"/>
              <w:rPr>
                <w:b/>
                <w:bCs/>
                <w:sz w:val="22"/>
                <w:szCs w:val="22"/>
              </w:rPr>
            </w:pPr>
            <w:r w:rsidRPr="008D50A1">
              <w:rPr>
                <w:b/>
                <w:bCs/>
                <w:sz w:val="22"/>
                <w:szCs w:val="22"/>
              </w:rPr>
              <w:t>Task Group Co</w:t>
            </w:r>
            <w:r w:rsidR="008D50A1">
              <w:rPr>
                <w:b/>
                <w:bCs/>
                <w:sz w:val="22"/>
                <w:szCs w:val="22"/>
              </w:rPr>
              <w:noBreakHyphen/>
            </w:r>
            <w:r w:rsidRPr="008D50A1">
              <w:rPr>
                <w:b/>
                <w:bCs/>
                <w:sz w:val="22"/>
                <w:szCs w:val="22"/>
              </w:rPr>
              <w:t>Chair</w:t>
            </w:r>
            <w:r w:rsidR="008D50A1" w:rsidRPr="008D50A1">
              <w:rPr>
                <w:sz w:val="22"/>
                <w:szCs w:val="22"/>
              </w:rPr>
              <w:t>:</w:t>
            </w:r>
          </w:p>
        </w:tc>
        <w:tc>
          <w:tcPr>
            <w:tcW w:w="2981" w:type="dxa"/>
          </w:tcPr>
          <w:p w14:paraId="2EF0CEEE" w14:textId="77777777" w:rsidR="00E778C3" w:rsidRPr="00316484" w:rsidRDefault="00E778C3" w:rsidP="008D50A1">
            <w:pPr>
              <w:jc w:val="left"/>
              <w:rPr>
                <w:sz w:val="22"/>
                <w:szCs w:val="22"/>
                <w:lang w:val="it-IT"/>
              </w:rPr>
            </w:pPr>
            <w:r w:rsidRPr="00316484">
              <w:rPr>
                <w:sz w:val="22"/>
                <w:szCs w:val="22"/>
                <w:lang w:val="it-IT"/>
              </w:rPr>
              <w:t xml:space="preserve">Paola Cecchi-Dimeglio </w:t>
            </w:r>
            <w:r w:rsidRPr="00316484">
              <w:rPr>
                <w:sz w:val="22"/>
                <w:szCs w:val="22"/>
                <w:lang w:val="it-IT"/>
              </w:rPr>
              <w:br/>
              <w:t>Harvard University</w:t>
            </w:r>
          </w:p>
        </w:tc>
        <w:tc>
          <w:tcPr>
            <w:tcW w:w="4526" w:type="dxa"/>
          </w:tcPr>
          <w:p w14:paraId="673F3AE7" w14:textId="034203EC" w:rsidR="00E778C3" w:rsidRPr="008D50A1" w:rsidRDefault="00E778C3" w:rsidP="008D50A1">
            <w:pPr>
              <w:jc w:val="left"/>
              <w:rPr>
                <w:sz w:val="22"/>
                <w:szCs w:val="22"/>
                <w:lang w:val="pt-BR"/>
              </w:rPr>
            </w:pPr>
            <w:r w:rsidRPr="008D50A1">
              <w:rPr>
                <w:sz w:val="22"/>
                <w:szCs w:val="22"/>
                <w:lang w:val="pt-BR"/>
              </w:rPr>
              <w:t>E-mail:</w:t>
            </w:r>
            <w:r w:rsidR="00AF44D8">
              <w:rPr>
                <w:sz w:val="22"/>
                <w:szCs w:val="22"/>
                <w:lang w:val="pt-BR"/>
              </w:rPr>
              <w:tab/>
            </w:r>
            <w:hyperlink r:id="rId17" w:history="1">
              <w:r w:rsidRPr="008D50A1">
                <w:rPr>
                  <w:rStyle w:val="Hyperlink"/>
                  <w:sz w:val="22"/>
                  <w:szCs w:val="22"/>
                  <w:lang w:val="pt-BR"/>
                </w:rPr>
                <w:t>pcecchidimeglio@law.harvard.edu</w:t>
              </w:r>
            </w:hyperlink>
          </w:p>
        </w:tc>
      </w:tr>
      <w:tr w:rsidR="00E778C3" w:rsidRPr="008D50A1" w14:paraId="43D66C6C" w14:textId="77777777" w:rsidTr="008D50A1">
        <w:tc>
          <w:tcPr>
            <w:tcW w:w="2122" w:type="dxa"/>
          </w:tcPr>
          <w:p w14:paraId="0F70FC25" w14:textId="331C2858" w:rsidR="00E778C3" w:rsidRPr="008D50A1" w:rsidRDefault="00E778C3" w:rsidP="008D50A1">
            <w:pPr>
              <w:jc w:val="left"/>
              <w:rPr>
                <w:b/>
                <w:bCs/>
                <w:sz w:val="22"/>
                <w:szCs w:val="22"/>
              </w:rPr>
            </w:pPr>
            <w:r w:rsidRPr="008D50A1">
              <w:rPr>
                <w:b/>
                <w:bCs/>
                <w:sz w:val="22"/>
                <w:szCs w:val="22"/>
              </w:rPr>
              <w:t>Task Group Co</w:t>
            </w:r>
            <w:r w:rsidR="008D50A1">
              <w:rPr>
                <w:b/>
                <w:bCs/>
                <w:sz w:val="22"/>
                <w:szCs w:val="22"/>
              </w:rPr>
              <w:noBreakHyphen/>
            </w:r>
            <w:r w:rsidRPr="008D50A1">
              <w:rPr>
                <w:b/>
                <w:bCs/>
                <w:sz w:val="22"/>
                <w:szCs w:val="22"/>
              </w:rPr>
              <w:t>Chair</w:t>
            </w:r>
            <w:r w:rsidR="008D50A1" w:rsidRPr="008D50A1">
              <w:rPr>
                <w:sz w:val="22"/>
                <w:szCs w:val="22"/>
              </w:rPr>
              <w:t>:</w:t>
            </w:r>
          </w:p>
        </w:tc>
        <w:tc>
          <w:tcPr>
            <w:tcW w:w="2981" w:type="dxa"/>
          </w:tcPr>
          <w:p w14:paraId="7C85E24B" w14:textId="2E013404" w:rsidR="00E778C3" w:rsidRPr="008D50A1" w:rsidRDefault="00E778C3" w:rsidP="008D50A1">
            <w:pPr>
              <w:jc w:val="left"/>
              <w:rPr>
                <w:sz w:val="22"/>
                <w:szCs w:val="22"/>
              </w:rPr>
            </w:pPr>
            <w:r w:rsidRPr="008D50A1">
              <w:rPr>
                <w:sz w:val="22"/>
                <w:szCs w:val="22"/>
              </w:rPr>
              <w:t xml:space="preserve">Yong Jick Lee </w:t>
            </w:r>
            <w:r w:rsidRPr="008D50A1">
              <w:rPr>
                <w:sz w:val="22"/>
                <w:szCs w:val="22"/>
              </w:rPr>
              <w:br/>
              <w:t>Center for Accessible ICT</w:t>
            </w:r>
            <w:r w:rsidRPr="008D50A1">
              <w:rPr>
                <w:sz w:val="22"/>
                <w:szCs w:val="22"/>
              </w:rPr>
              <w:br/>
              <w:t>Korea (Rep. of)</w:t>
            </w:r>
          </w:p>
        </w:tc>
        <w:tc>
          <w:tcPr>
            <w:tcW w:w="4526" w:type="dxa"/>
          </w:tcPr>
          <w:p w14:paraId="374742B2" w14:textId="2378EFAF" w:rsidR="00E778C3" w:rsidRPr="008D50A1" w:rsidRDefault="00E778C3" w:rsidP="008D50A1">
            <w:pPr>
              <w:jc w:val="left"/>
              <w:rPr>
                <w:sz w:val="22"/>
                <w:szCs w:val="22"/>
                <w:lang w:val="pt-BR"/>
              </w:rPr>
            </w:pPr>
            <w:r w:rsidRPr="008D50A1">
              <w:rPr>
                <w:sz w:val="22"/>
                <w:szCs w:val="22"/>
                <w:lang w:val="pt-BR"/>
              </w:rPr>
              <w:t>E-mail:</w:t>
            </w:r>
            <w:r w:rsidR="00AF44D8">
              <w:rPr>
                <w:sz w:val="22"/>
                <w:szCs w:val="22"/>
                <w:lang w:val="pt-BR"/>
              </w:rPr>
              <w:tab/>
            </w:r>
            <w:hyperlink r:id="rId18" w:history="1">
              <w:r w:rsidRPr="008D50A1">
                <w:rPr>
                  <w:rStyle w:val="Hyperlink"/>
                  <w:sz w:val="22"/>
                  <w:szCs w:val="22"/>
                  <w:lang w:val="pt-BR"/>
                </w:rPr>
                <w:t>ylee@caict.re.kr</w:t>
              </w:r>
            </w:hyperlink>
          </w:p>
        </w:tc>
      </w:tr>
    </w:tbl>
    <w:p w14:paraId="3DC5140B" w14:textId="77777777" w:rsidR="008D50A1" w:rsidRDefault="008D50A1" w:rsidP="002F466F">
      <w:pPr>
        <w:jc w:val="center"/>
        <w:rPr>
          <w:rFonts w:eastAsiaTheme="minorEastAsia"/>
        </w:rPr>
      </w:pPr>
    </w:p>
    <w:p w14:paraId="28F53664" w14:textId="77777777" w:rsidR="002F466F" w:rsidRPr="002F466F" w:rsidRDefault="002F466F" w:rsidP="002F466F">
      <w:pPr>
        <w:jc w:val="center"/>
        <w:rPr>
          <w:rFonts w:eastAsiaTheme="minorEastAsia"/>
        </w:rPr>
      </w:pPr>
    </w:p>
    <w:p w14:paraId="4C9EC8EE" w14:textId="77777777" w:rsidR="008D50A1" w:rsidRPr="002F466F" w:rsidRDefault="008D50A1" w:rsidP="002F466F">
      <w:pPr>
        <w:jc w:val="center"/>
        <w:rPr>
          <w:rFonts w:eastAsiaTheme="minorEastAsia"/>
        </w:rPr>
      </w:pPr>
    </w:p>
    <w:p w14:paraId="028F31A0" w14:textId="77777777" w:rsidR="008D50A1" w:rsidRDefault="008D50A1" w:rsidP="002F466F">
      <w:pPr>
        <w:jc w:val="center"/>
        <w:rPr>
          <w:rFonts w:eastAsiaTheme="minorEastAsia"/>
        </w:rPr>
      </w:pPr>
    </w:p>
    <w:p w14:paraId="242A1FAA" w14:textId="77777777" w:rsidR="0031721B" w:rsidRDefault="0031721B" w:rsidP="002F466F">
      <w:pPr>
        <w:jc w:val="center"/>
        <w:rPr>
          <w:rFonts w:eastAsiaTheme="minorEastAsia"/>
        </w:rPr>
      </w:pPr>
    </w:p>
    <w:p w14:paraId="441E425F" w14:textId="77777777" w:rsidR="0031721B" w:rsidRDefault="0031721B" w:rsidP="002F466F">
      <w:pPr>
        <w:jc w:val="center"/>
        <w:rPr>
          <w:rFonts w:eastAsiaTheme="minorEastAsia"/>
        </w:rPr>
      </w:pPr>
    </w:p>
    <w:p w14:paraId="08A8AA45" w14:textId="77777777" w:rsidR="0031721B" w:rsidRDefault="0031721B" w:rsidP="002F466F">
      <w:pPr>
        <w:jc w:val="center"/>
        <w:rPr>
          <w:rFonts w:eastAsiaTheme="minorEastAsia"/>
        </w:rPr>
      </w:pPr>
    </w:p>
    <w:p w14:paraId="052E0AB5" w14:textId="77777777" w:rsidR="0031721B" w:rsidRDefault="0031721B" w:rsidP="002F466F">
      <w:pPr>
        <w:jc w:val="center"/>
        <w:rPr>
          <w:rFonts w:eastAsiaTheme="minorEastAsia"/>
        </w:rPr>
      </w:pPr>
    </w:p>
    <w:p w14:paraId="66DA24EE" w14:textId="77777777" w:rsidR="0031721B" w:rsidRDefault="0031721B" w:rsidP="002F466F">
      <w:pPr>
        <w:jc w:val="center"/>
        <w:rPr>
          <w:rFonts w:eastAsiaTheme="minorEastAsia"/>
        </w:rPr>
      </w:pPr>
    </w:p>
    <w:p w14:paraId="5D2425DD" w14:textId="77777777" w:rsidR="0031721B" w:rsidRDefault="0031721B" w:rsidP="002F466F">
      <w:pPr>
        <w:jc w:val="center"/>
        <w:rPr>
          <w:rFonts w:eastAsiaTheme="minorEastAsia"/>
        </w:rPr>
      </w:pPr>
    </w:p>
    <w:p w14:paraId="3DBB052C" w14:textId="77777777" w:rsidR="0031721B" w:rsidRPr="002F466F" w:rsidRDefault="0031721B" w:rsidP="002F466F">
      <w:pPr>
        <w:jc w:val="center"/>
        <w:rPr>
          <w:rFonts w:eastAsiaTheme="minorEastAsia"/>
        </w:rPr>
      </w:pPr>
    </w:p>
    <w:p w14:paraId="4A6F6E76" w14:textId="77777777" w:rsidR="008D50A1" w:rsidRPr="002F466F" w:rsidRDefault="008D50A1" w:rsidP="002F466F">
      <w:pPr>
        <w:jc w:val="center"/>
        <w:rPr>
          <w:rFonts w:eastAsiaTheme="minorEastAsia"/>
        </w:rPr>
      </w:pPr>
    </w:p>
    <w:p w14:paraId="2FED8C92" w14:textId="77777777" w:rsidR="008D50A1" w:rsidRPr="002F466F" w:rsidRDefault="008D50A1" w:rsidP="002F466F">
      <w:pPr>
        <w:jc w:val="center"/>
        <w:rPr>
          <w:rFonts w:eastAsiaTheme="minorEastAsia"/>
        </w:rPr>
      </w:pPr>
    </w:p>
    <w:p w14:paraId="1438A80F" w14:textId="77777777" w:rsidR="008D50A1" w:rsidRPr="002F466F" w:rsidRDefault="008D50A1" w:rsidP="002F466F">
      <w:pPr>
        <w:jc w:val="center"/>
        <w:rPr>
          <w:rFonts w:eastAsiaTheme="minorEastAsia"/>
        </w:rPr>
      </w:pPr>
    </w:p>
    <w:p w14:paraId="5C940F14" w14:textId="77777777" w:rsidR="008D50A1" w:rsidRPr="002F466F" w:rsidRDefault="008D50A1" w:rsidP="002F466F">
      <w:pPr>
        <w:jc w:val="center"/>
        <w:rPr>
          <w:rFonts w:eastAsiaTheme="minorEastAsia"/>
        </w:rPr>
      </w:pPr>
    </w:p>
    <w:p w14:paraId="21151E71" w14:textId="733136C9" w:rsidR="00AF44D8" w:rsidRPr="00AF44D8" w:rsidRDefault="00AF44D8" w:rsidP="00AF44D8">
      <w:pPr>
        <w:spacing w:line="269" w:lineRule="auto"/>
        <w:jc w:val="center"/>
        <w:rPr>
          <w:rFonts w:eastAsia="SimSun"/>
          <w:sz w:val="22"/>
          <w:szCs w:val="22"/>
        </w:rPr>
      </w:pPr>
      <w:r w:rsidRPr="00AF44D8">
        <w:rPr>
          <w:rFonts w:eastAsia="Noto Sans Symbols"/>
          <w:sz w:val="22"/>
          <w:szCs w:val="22"/>
        </w:rPr>
        <w:t>©</w:t>
      </w:r>
      <w:r w:rsidRPr="00AF44D8">
        <w:rPr>
          <w:rFonts w:eastAsia="SimSun"/>
          <w:sz w:val="22"/>
          <w:szCs w:val="22"/>
        </w:rPr>
        <w:t xml:space="preserve"> ITU 202</w:t>
      </w:r>
      <w:r w:rsidRPr="00AF44D8">
        <w:rPr>
          <w:rFonts w:eastAsia="SimSun"/>
          <w:noProof/>
          <w:sz w:val="22"/>
          <w:szCs w:val="22"/>
          <w:lang w:eastAsia="fr-CH"/>
        </w:rPr>
        <mc:AlternateContent>
          <mc:Choice Requires="wps">
            <w:drawing>
              <wp:anchor distT="0" distB="0" distL="0" distR="0" simplePos="0" relativeHeight="251658242" behindDoc="1" locked="0" layoutInCell="1" hidden="0" allowOverlap="1" wp14:anchorId="6CBD5B10" wp14:editId="375B789D">
                <wp:simplePos x="0" y="0"/>
                <wp:positionH relativeFrom="column">
                  <wp:posOffset>1460500</wp:posOffset>
                </wp:positionH>
                <wp:positionV relativeFrom="paragraph">
                  <wp:posOffset>10083800</wp:posOffset>
                </wp:positionV>
                <wp:extent cx="924560" cy="158115"/>
                <wp:effectExtent l="0" t="0" r="0" b="0"/>
                <wp:wrapNone/>
                <wp:docPr id="969835962" name="Freeform: Shape 969835962"/>
                <wp:cNvGraphicFramePr/>
                <a:graphic xmlns:a="http://schemas.openxmlformats.org/drawingml/2006/main">
                  <a:graphicData uri="http://schemas.microsoft.com/office/word/2010/wordprocessingShape">
                    <wps:wsp>
                      <wps:cNvSpPr/>
                      <wps:spPr>
                        <a:xfrm>
                          <a:off x="4893245" y="3710468"/>
                          <a:ext cx="905510" cy="139065"/>
                        </a:xfrm>
                        <a:custGeom>
                          <a:avLst/>
                          <a:gdLst/>
                          <a:ahLst/>
                          <a:cxnLst/>
                          <a:rect l="l" t="t" r="r" b="b"/>
                          <a:pathLst>
                            <a:path w="905510" h="139065" extrusionOk="0">
                              <a:moveTo>
                                <a:pt x="0" y="0"/>
                              </a:moveTo>
                              <a:lnTo>
                                <a:pt x="0" y="139065"/>
                              </a:lnTo>
                              <a:lnTo>
                                <a:pt x="905510" y="139065"/>
                              </a:lnTo>
                              <a:lnTo>
                                <a:pt x="905510" y="0"/>
                              </a:lnTo>
                              <a:close/>
                            </a:path>
                          </a:pathLst>
                        </a:custGeom>
                        <a:solidFill>
                          <a:srgbClr val="FFFFFF"/>
                        </a:solidFill>
                        <a:ln>
                          <a:noFill/>
                        </a:ln>
                      </wps:spPr>
                      <wps:txbx>
                        <w:txbxContent>
                          <w:p w14:paraId="3FAA45E8" w14:textId="77777777" w:rsidR="00AF44D8" w:rsidRDefault="00AF44D8" w:rsidP="00AF44D8">
                            <w:pPr>
                              <w:spacing w:before="12"/>
                              <w:ind w:left="20" w:firstLine="40"/>
                              <w:textDirection w:val="btLr"/>
                            </w:pPr>
                            <w:r>
                              <w:rPr>
                                <w:b/>
                                <w:color w:val="000000"/>
                                <w:sz w:val="16"/>
                              </w:rPr>
                              <w:t>FGMV-06 (2023-10)</w:t>
                            </w:r>
                          </w:p>
                          <w:p w14:paraId="02489EDD" w14:textId="77777777" w:rsidR="00AF44D8" w:rsidRDefault="00AF44D8" w:rsidP="00AF44D8"/>
                        </w:txbxContent>
                      </wps:txbx>
                      <wps:bodyPr spcFirstLastPara="1" wrap="square" lIns="88900" tIns="38100" rIns="88900" bIns="38100" anchor="t" anchorCtr="0">
                        <a:noAutofit/>
                      </wps:bodyPr>
                    </wps:wsp>
                  </a:graphicData>
                </a:graphic>
              </wp:anchor>
            </w:drawing>
          </mc:Choice>
          <mc:Fallback>
            <w:pict>
              <v:shape w14:anchorId="6CBD5B10" id="Freeform: Shape 969835962" o:spid="_x0000_s1026" style="position:absolute;left:0;text-align:left;margin-left:115pt;margin-top:794pt;width:72.8pt;height:12.45pt;z-index:-251658238;visibility:visible;mso-wrap-style:square;mso-wrap-distance-left:0;mso-wrap-distance-top:0;mso-wrap-distance-right:0;mso-wrap-distance-bottom:0;mso-position-horizontal:absolute;mso-position-horizontal-relative:text;mso-position-vertical:absolute;mso-position-vertical-relative:text;v-text-anchor:top" coordsize="90551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" adj="-11796480,,5400" path="m,l,139065r905510,l905510,,,xe" stroked="f">
                <v:stroke joinstyle="miter"/>
                <v:formulas/>
                <v:path arrowok="t" o:extrusionok="f" o:connecttype="custom" textboxrect="0,0,905510,139065"/>
                <v:textbox inset="7pt,3pt,7pt,3pt">
                  <w:txbxContent>
                    <w:p w14:paraId="3FAA45E8" w14:textId="77777777" w:rsidR="00AF44D8" w:rsidRDefault="00AF44D8" w:rsidP="00AF44D8">
                      <w:pPr>
                        <w:spacing w:before="12"/>
                        <w:ind w:left="20" w:firstLine="40"/>
                        <w:textDirection w:val="btLr"/>
                      </w:pPr>
                      <w:r>
                        <w:rPr>
                          <w:b/>
                          <w:color w:val="000000"/>
                          <w:sz w:val="16"/>
                        </w:rPr>
                        <w:t>FGMV-06 (2023-10)</w:t>
                      </w:r>
                    </w:p>
                    <w:p w14:paraId="02489EDD" w14:textId="77777777" w:rsidR="00AF44D8" w:rsidRDefault="00AF44D8" w:rsidP="00AF44D8"/>
                  </w:txbxContent>
                </v:textbox>
              </v:shape>
            </w:pict>
          </mc:Fallback>
        </mc:AlternateContent>
      </w:r>
      <w:r w:rsidRPr="00AF44D8">
        <w:rPr>
          <w:rFonts w:eastAsia="SimSun"/>
          <w:noProof/>
          <w:sz w:val="22"/>
          <w:szCs w:val="22"/>
          <w:lang w:eastAsia="fr-CH"/>
        </w:rPr>
        <mc:AlternateContent>
          <mc:Choice Requires="wps">
            <w:drawing>
              <wp:anchor distT="0" distB="0" distL="0" distR="0" simplePos="0" relativeHeight="251658243" behindDoc="1" locked="0" layoutInCell="1" hidden="0" allowOverlap="1" wp14:anchorId="4B2EF461" wp14:editId="636202CE">
                <wp:simplePos x="0" y="0"/>
                <wp:positionH relativeFrom="column">
                  <wp:posOffset>800100</wp:posOffset>
                </wp:positionH>
                <wp:positionV relativeFrom="paragraph">
                  <wp:posOffset>10083800</wp:posOffset>
                </wp:positionV>
                <wp:extent cx="102870" cy="158115"/>
                <wp:effectExtent l="0" t="0" r="0" b="0"/>
                <wp:wrapNone/>
                <wp:docPr id="899374167" name="Freeform: Shape 899374167"/>
                <wp:cNvGraphicFramePr/>
                <a:graphic xmlns:a="http://schemas.openxmlformats.org/drawingml/2006/main">
                  <a:graphicData uri="http://schemas.microsoft.com/office/word/2010/wordprocessingShape">
                    <wps:wsp>
                      <wps:cNvSpPr/>
                      <wps:spPr>
                        <a:xfrm>
                          <a:off x="5304090" y="3710468"/>
                          <a:ext cx="83820" cy="139065"/>
                        </a:xfrm>
                        <a:custGeom>
                          <a:avLst/>
                          <a:gdLst/>
                          <a:ahLst/>
                          <a:cxnLst/>
                          <a:rect l="l" t="t" r="r" b="b"/>
                          <a:pathLst>
                            <a:path w="83820" h="139065" extrusionOk="0">
                              <a:moveTo>
                                <a:pt x="0" y="0"/>
                              </a:moveTo>
                              <a:lnTo>
                                <a:pt x="0" y="139065"/>
                              </a:lnTo>
                              <a:lnTo>
                                <a:pt x="83820" y="139065"/>
                              </a:lnTo>
                              <a:lnTo>
                                <a:pt x="83820" y="0"/>
                              </a:lnTo>
                              <a:close/>
                            </a:path>
                          </a:pathLst>
                        </a:custGeom>
                        <a:solidFill>
                          <a:srgbClr val="FFFFFF"/>
                        </a:solidFill>
                        <a:ln>
                          <a:noFill/>
                        </a:ln>
                      </wps:spPr>
                      <wps:txbx>
                        <w:txbxContent>
                          <w:p w14:paraId="13A12CF2" w14:textId="77777777" w:rsidR="00AF44D8" w:rsidRDefault="00AF44D8" w:rsidP="00AF44D8">
                            <w:pPr>
                              <w:spacing w:before="12"/>
                              <w:ind w:left="20" w:firstLine="40"/>
                              <w:textDirection w:val="btLr"/>
                            </w:pPr>
                            <w:r>
                              <w:rPr>
                                <w:color w:val="000000"/>
                                <w:sz w:val="16"/>
                              </w:rPr>
                              <w:t>ii</w:t>
                            </w:r>
                          </w:p>
                          <w:p w14:paraId="2945FA36" w14:textId="77777777" w:rsidR="00AF44D8" w:rsidRDefault="00AF44D8" w:rsidP="00AF44D8"/>
                        </w:txbxContent>
                      </wps:txbx>
                      <wps:bodyPr spcFirstLastPara="1" wrap="square" lIns="88900" tIns="38100" rIns="88900" bIns="38100" anchor="t" anchorCtr="0">
                        <a:noAutofit/>
                      </wps:bodyPr>
                    </wps:wsp>
                  </a:graphicData>
                </a:graphic>
              </wp:anchor>
            </w:drawing>
          </mc:Choice>
          <mc:Fallback>
            <w:pict>
              <v:shape w14:anchorId="4B2EF461" id="Freeform: Shape 899374167" o:spid="_x0000_s1027" style="position:absolute;left:0;text-align:left;margin-left:63pt;margin-top:794pt;width:8.1pt;height:12.45pt;z-index:-251658237;visibility:visible;mso-wrap-style:square;mso-wrap-distance-left:0;mso-wrap-distance-top:0;mso-wrap-distance-right:0;mso-wrap-distance-bottom:0;mso-position-horizontal:absolute;mso-position-horizontal-relative:text;mso-position-vertical:absolute;mso-position-vertical-relative:text;v-text-anchor:top" coordsize="8382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" adj="-11796480,,5400" path="m,l,139065r83820,l83820,,,xe" stroked="f">
                <v:stroke joinstyle="miter"/>
                <v:formulas/>
                <v:path arrowok="t" o:extrusionok="f" o:connecttype="custom" textboxrect="0,0,83820,139065"/>
                <v:textbox inset="7pt,3pt,7pt,3pt">
                  <w:txbxContent>
                    <w:p w14:paraId="13A12CF2" w14:textId="77777777" w:rsidR="00AF44D8" w:rsidRDefault="00AF44D8" w:rsidP="00AF44D8">
                      <w:pPr>
                        <w:spacing w:before="12"/>
                        <w:ind w:left="20" w:firstLine="40"/>
                        <w:textDirection w:val="btLr"/>
                      </w:pPr>
                      <w:r>
                        <w:rPr>
                          <w:color w:val="000000"/>
                          <w:sz w:val="16"/>
                        </w:rPr>
                        <w:t>ii</w:t>
                      </w:r>
                    </w:p>
                    <w:p w14:paraId="2945FA36" w14:textId="77777777" w:rsidR="00AF44D8" w:rsidRDefault="00AF44D8" w:rsidP="00AF44D8"/>
                  </w:txbxContent>
                </v:textbox>
              </v:shape>
            </w:pict>
          </mc:Fallback>
        </mc:AlternateContent>
      </w:r>
      <w:r>
        <w:rPr>
          <w:rFonts w:eastAsia="SimSun"/>
          <w:sz w:val="22"/>
          <w:szCs w:val="22"/>
        </w:rPr>
        <w:t>6</w:t>
      </w:r>
    </w:p>
    <w:p w14:paraId="423D9F01" w14:textId="77777777" w:rsidR="00AF44D8" w:rsidRPr="00AF44D8" w:rsidRDefault="00AF44D8" w:rsidP="00AF44D8">
      <w:pPr>
        <w:rPr>
          <w:rFonts w:eastAsia="SimSun"/>
          <w:sz w:val="22"/>
          <w:szCs w:val="22"/>
        </w:rPr>
      </w:pPr>
      <w:r w:rsidRPr="00AF44D8">
        <w:rPr>
          <w:rFonts w:eastAsia="SimSun"/>
          <w:sz w:val="22"/>
          <w:szCs w:val="22"/>
        </w:rPr>
        <w:t>Some rights reserved.</w:t>
      </w:r>
      <w:r w:rsidRPr="00AF44D8">
        <w:rPr>
          <w:rFonts w:eastAsia="SimSun"/>
          <w:i/>
          <w:iCs/>
          <w:sz w:val="22"/>
          <w:szCs w:val="22"/>
        </w:rPr>
        <w:t xml:space="preserve"> </w:t>
      </w:r>
      <w:r w:rsidRPr="00AF44D8">
        <w:rPr>
          <w:rFonts w:eastAsia="SimSun"/>
          <w:sz w:val="22"/>
          <w:szCs w:val="22"/>
        </w:rPr>
        <w:t xml:space="preserve">This publication is available under the Creative Commons Attribution-Non Commercial-Share Alike 3.0 IGO licence (CC BY-NC-SA 3.0 IGO; </w:t>
      </w:r>
      <w:hyperlink r:id="rId19" w:history="1">
        <w:r w:rsidRPr="00AF44D8">
          <w:rPr>
            <w:rFonts w:eastAsia="SimSun"/>
            <w:color w:val="0000FF"/>
            <w:sz w:val="22"/>
            <w:szCs w:val="22"/>
            <w:u w:val="single"/>
          </w:rPr>
          <w:t>https://creativecommons.org/licenses/by-nc-sa/3.0/igo</w:t>
        </w:r>
      </w:hyperlink>
      <w:r w:rsidRPr="00AF44D8">
        <w:rPr>
          <w:rFonts w:eastAsia="SimSun"/>
          <w:sz w:val="22"/>
          <w:szCs w:val="22"/>
        </w:rPr>
        <w:t>).</w:t>
      </w:r>
    </w:p>
    <w:p w14:paraId="6EC73D74" w14:textId="77777777" w:rsidR="00AF44D8" w:rsidRDefault="00AF44D8" w:rsidP="00AF44D8">
      <w:pPr>
        <w:rPr>
          <w:rFonts w:eastAsia="SimSun"/>
          <w:sz w:val="22"/>
          <w:szCs w:val="22"/>
        </w:rPr>
      </w:pPr>
      <w:r w:rsidRPr="00AF44D8">
        <w:rPr>
          <w:rFonts w:eastAsia="SimSun"/>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78D3F287" w14:textId="420FAF5C" w:rsidR="008D50A1" w:rsidRDefault="008D50A1" w:rsidP="00AF44D8">
      <w:pPr>
        <w:rPr>
          <w:color w:val="000000"/>
          <w:lang w:val="pt-BR" w:eastAsia="en-GB"/>
        </w:rPr>
      </w:pPr>
      <w:r>
        <w:rPr>
          <w:color w:val="000000"/>
          <w:lang w:val="pt-BR" w:eastAsia="en-GB"/>
        </w:rPr>
        <w:br w:type="page"/>
      </w:r>
    </w:p>
    <w:p w14:paraId="7CAA3BB6" w14:textId="5DB4F9F7" w:rsidR="005C695E" w:rsidRPr="00F71C86" w:rsidRDefault="00E01FBA" w:rsidP="001C2C11">
      <w:pPr>
        <w:spacing w:after="120"/>
        <w:ind w:left="1440" w:hanging="1440"/>
        <w:jc w:val="center"/>
        <w:rPr>
          <w:b/>
          <w:color w:val="000000"/>
          <w:lang w:eastAsia="en-GB"/>
        </w:rPr>
      </w:pPr>
      <w:r w:rsidRPr="00F71C86">
        <w:rPr>
          <w:b/>
          <w:color w:val="000000"/>
          <w:lang w:eastAsia="en-GB"/>
        </w:rPr>
        <w:lastRenderedPageBreak/>
        <w:t>Table of contents</w:t>
      </w:r>
    </w:p>
    <w:p w14:paraId="1DE47186" w14:textId="29B9F73B" w:rsidR="00170665" w:rsidRPr="00AC5FBE" w:rsidRDefault="00E641F5" w:rsidP="00AC5FBE">
      <w:pPr>
        <w:spacing w:after="120"/>
        <w:jc w:val="right"/>
        <w:rPr>
          <w:lang w:eastAsia="zh-CN"/>
        </w:rPr>
      </w:pPr>
      <w:r w:rsidRPr="00D62FB7">
        <w:rPr>
          <w:rFonts w:hint="eastAsia"/>
          <w:b/>
          <w:bCs/>
          <w:lang w:eastAsia="en-GB"/>
        </w:rPr>
        <w:t>P</w:t>
      </w:r>
      <w:r w:rsidRPr="00D62FB7">
        <w:rPr>
          <w:b/>
          <w:bCs/>
          <w:lang w:eastAsia="en-GB"/>
        </w:rPr>
        <w:t>age</w:t>
      </w:r>
    </w:p>
    <w:p w14:paraId="75646832" w14:textId="138224CD"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1</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Scope</w:t>
      </w:r>
      <w:r w:rsidRPr="00242C77">
        <w:rPr>
          <w:noProof/>
          <w:webHidden/>
        </w:rPr>
        <w:tab/>
      </w:r>
      <w:r>
        <w:rPr>
          <w:noProof/>
          <w:webHidden/>
        </w:rPr>
        <w:tab/>
      </w:r>
      <w:r w:rsidRPr="00242C77">
        <w:rPr>
          <w:noProof/>
          <w:webHidden/>
        </w:rPr>
        <w:t>1</w:t>
      </w:r>
    </w:p>
    <w:p w14:paraId="27FE29D2" w14:textId="02CA960E"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2</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References</w:t>
      </w:r>
      <w:r w:rsidRPr="00242C77">
        <w:rPr>
          <w:noProof/>
          <w:webHidden/>
        </w:rPr>
        <w:tab/>
      </w:r>
      <w:r>
        <w:rPr>
          <w:noProof/>
          <w:webHidden/>
        </w:rPr>
        <w:tab/>
      </w:r>
      <w:r w:rsidRPr="00242C77">
        <w:rPr>
          <w:noProof/>
          <w:webHidden/>
        </w:rPr>
        <w:t>1</w:t>
      </w:r>
    </w:p>
    <w:p w14:paraId="5C97273E" w14:textId="30EB58CD"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3</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Definitions</w:t>
      </w:r>
      <w:r w:rsidRPr="00242C77">
        <w:rPr>
          <w:noProof/>
          <w:webHidden/>
        </w:rPr>
        <w:tab/>
      </w:r>
      <w:r>
        <w:rPr>
          <w:noProof/>
          <w:webHidden/>
        </w:rPr>
        <w:tab/>
      </w:r>
      <w:r w:rsidRPr="00242C77">
        <w:rPr>
          <w:noProof/>
          <w:webHidden/>
        </w:rPr>
        <w:t>1</w:t>
      </w:r>
    </w:p>
    <w:p w14:paraId="2DC95A14" w14:textId="4FBA6F6A"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3.1</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Terms defined elsewhere</w:t>
      </w:r>
      <w:r w:rsidRPr="00242C77">
        <w:rPr>
          <w:noProof/>
          <w:webHidden/>
        </w:rPr>
        <w:tab/>
      </w:r>
      <w:r>
        <w:rPr>
          <w:noProof/>
          <w:webHidden/>
        </w:rPr>
        <w:tab/>
      </w:r>
      <w:r w:rsidRPr="00242C77">
        <w:rPr>
          <w:noProof/>
          <w:webHidden/>
        </w:rPr>
        <w:t>1</w:t>
      </w:r>
    </w:p>
    <w:p w14:paraId="209181F7" w14:textId="3E51162A"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3.2</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Terms defined in this Technical Report</w:t>
      </w:r>
      <w:r w:rsidRPr="00242C77">
        <w:rPr>
          <w:noProof/>
          <w:webHidden/>
        </w:rPr>
        <w:tab/>
      </w:r>
      <w:r>
        <w:rPr>
          <w:noProof/>
          <w:webHidden/>
        </w:rPr>
        <w:tab/>
      </w:r>
      <w:r w:rsidRPr="00242C77">
        <w:rPr>
          <w:noProof/>
          <w:webHidden/>
        </w:rPr>
        <w:t>1</w:t>
      </w:r>
    </w:p>
    <w:p w14:paraId="0933AC43" w14:textId="47CC2F3C"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4</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Abbreviations and acronyms</w:t>
      </w:r>
      <w:r w:rsidRPr="00242C77">
        <w:rPr>
          <w:noProof/>
          <w:webHidden/>
        </w:rPr>
        <w:tab/>
      </w:r>
      <w:r>
        <w:rPr>
          <w:noProof/>
          <w:webHidden/>
        </w:rPr>
        <w:tab/>
      </w:r>
      <w:r w:rsidRPr="00242C77">
        <w:rPr>
          <w:noProof/>
          <w:webHidden/>
        </w:rPr>
        <w:t>1</w:t>
      </w:r>
    </w:p>
    <w:p w14:paraId="1E643D6A" w14:textId="7F3CF2CD"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5</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Conventions</w:t>
      </w:r>
      <w:r w:rsidRPr="00242C77">
        <w:rPr>
          <w:noProof/>
          <w:webHidden/>
        </w:rPr>
        <w:tab/>
      </w:r>
      <w:r>
        <w:rPr>
          <w:noProof/>
          <w:webHidden/>
        </w:rPr>
        <w:tab/>
      </w:r>
      <w:r w:rsidRPr="00242C77">
        <w:rPr>
          <w:noProof/>
          <w:webHidden/>
        </w:rPr>
        <w:t>1</w:t>
      </w:r>
    </w:p>
    <w:p w14:paraId="0694D265" w14:textId="603B92CA"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6</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Introduction</w:t>
      </w:r>
      <w:r w:rsidRPr="00242C77">
        <w:rPr>
          <w:noProof/>
          <w:webHidden/>
        </w:rPr>
        <w:tab/>
      </w:r>
      <w:r>
        <w:rPr>
          <w:noProof/>
          <w:webHidden/>
        </w:rPr>
        <w:tab/>
      </w:r>
      <w:r w:rsidRPr="00242C77">
        <w:rPr>
          <w:noProof/>
          <w:webHidden/>
        </w:rPr>
        <w:t>1</w:t>
      </w:r>
    </w:p>
    <w:p w14:paraId="165819BA" w14:textId="687B3402"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7</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Methodology</w:t>
      </w:r>
      <w:r w:rsidRPr="00242C77">
        <w:rPr>
          <w:noProof/>
          <w:webHidden/>
        </w:rPr>
        <w:tab/>
      </w:r>
      <w:r>
        <w:rPr>
          <w:noProof/>
          <w:webHidden/>
        </w:rPr>
        <w:tab/>
      </w:r>
      <w:r w:rsidRPr="00242C77">
        <w:rPr>
          <w:noProof/>
          <w:webHidden/>
        </w:rPr>
        <w:t>2</w:t>
      </w:r>
    </w:p>
    <w:p w14:paraId="4CDFAE6A" w14:textId="59872EC1"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7.1</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Research hypothesis</w:t>
      </w:r>
      <w:r w:rsidRPr="00242C77">
        <w:rPr>
          <w:noProof/>
          <w:webHidden/>
        </w:rPr>
        <w:tab/>
      </w:r>
      <w:r>
        <w:rPr>
          <w:noProof/>
          <w:webHidden/>
        </w:rPr>
        <w:tab/>
      </w:r>
      <w:r w:rsidRPr="00242C77">
        <w:rPr>
          <w:noProof/>
          <w:webHidden/>
        </w:rPr>
        <w:t>2</w:t>
      </w:r>
    </w:p>
    <w:p w14:paraId="3C32FB0A" w14:textId="32198FE2"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7.2</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Research objectives</w:t>
      </w:r>
      <w:r w:rsidRPr="00242C77">
        <w:rPr>
          <w:noProof/>
          <w:webHidden/>
        </w:rPr>
        <w:tab/>
      </w:r>
      <w:r>
        <w:rPr>
          <w:noProof/>
          <w:webHidden/>
        </w:rPr>
        <w:tab/>
      </w:r>
      <w:r w:rsidRPr="00242C77">
        <w:rPr>
          <w:noProof/>
          <w:webHidden/>
        </w:rPr>
        <w:t>2</w:t>
      </w:r>
    </w:p>
    <w:p w14:paraId="0AD58301" w14:textId="19B1AEEA"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7.3</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Research questions</w:t>
      </w:r>
      <w:r w:rsidRPr="00242C77">
        <w:rPr>
          <w:noProof/>
          <w:webHidden/>
        </w:rPr>
        <w:tab/>
      </w:r>
      <w:r>
        <w:rPr>
          <w:noProof/>
          <w:webHidden/>
        </w:rPr>
        <w:tab/>
      </w:r>
      <w:r w:rsidRPr="00242C77">
        <w:rPr>
          <w:noProof/>
          <w:webHidden/>
        </w:rPr>
        <w:t>2</w:t>
      </w:r>
    </w:p>
    <w:p w14:paraId="3C0F8512" w14:textId="50900A5E"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7.4</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Survey instrument development</w:t>
      </w:r>
      <w:r w:rsidRPr="00242C77">
        <w:rPr>
          <w:noProof/>
          <w:webHidden/>
        </w:rPr>
        <w:tab/>
      </w:r>
      <w:r>
        <w:rPr>
          <w:noProof/>
          <w:webHidden/>
        </w:rPr>
        <w:tab/>
      </w:r>
      <w:r w:rsidRPr="00242C77">
        <w:rPr>
          <w:noProof/>
          <w:webHidden/>
        </w:rPr>
        <w:t>2</w:t>
      </w:r>
    </w:p>
    <w:p w14:paraId="3A70D6DC" w14:textId="03A1750F"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7.5</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Survey response</w:t>
      </w:r>
      <w:r w:rsidRPr="00242C77">
        <w:rPr>
          <w:noProof/>
          <w:webHidden/>
        </w:rPr>
        <w:tab/>
      </w:r>
      <w:r>
        <w:rPr>
          <w:noProof/>
          <w:webHidden/>
        </w:rPr>
        <w:tab/>
      </w:r>
      <w:r w:rsidRPr="00242C77">
        <w:rPr>
          <w:noProof/>
          <w:webHidden/>
        </w:rPr>
        <w:t>4</w:t>
      </w:r>
    </w:p>
    <w:p w14:paraId="15EF8F2A" w14:textId="40EA9D4D"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7.6</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Validity</w:t>
      </w:r>
      <w:r w:rsidRPr="00242C77">
        <w:rPr>
          <w:noProof/>
          <w:webHidden/>
        </w:rPr>
        <w:tab/>
      </w:r>
      <w:r>
        <w:rPr>
          <w:noProof/>
          <w:webHidden/>
        </w:rPr>
        <w:tab/>
      </w:r>
      <w:r w:rsidRPr="00242C77">
        <w:rPr>
          <w:noProof/>
          <w:webHidden/>
        </w:rPr>
        <w:t>4</w:t>
      </w:r>
    </w:p>
    <w:p w14:paraId="2253FE8C" w14:textId="64146B02"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7.7</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Data analysis</w:t>
      </w:r>
      <w:r w:rsidRPr="00242C77">
        <w:rPr>
          <w:noProof/>
          <w:webHidden/>
        </w:rPr>
        <w:tab/>
      </w:r>
      <w:r>
        <w:rPr>
          <w:noProof/>
          <w:webHidden/>
        </w:rPr>
        <w:tab/>
      </w:r>
      <w:r w:rsidRPr="00242C77">
        <w:rPr>
          <w:noProof/>
          <w:webHidden/>
        </w:rPr>
        <w:t>4</w:t>
      </w:r>
    </w:p>
    <w:p w14:paraId="0B5914DC" w14:textId="7E5A0C28"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8</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Survey findings</w:t>
      </w:r>
      <w:r w:rsidRPr="00242C77">
        <w:rPr>
          <w:noProof/>
          <w:webHidden/>
        </w:rPr>
        <w:tab/>
      </w:r>
      <w:r>
        <w:rPr>
          <w:noProof/>
          <w:webHidden/>
        </w:rPr>
        <w:tab/>
      </w:r>
      <w:r w:rsidRPr="00242C77">
        <w:rPr>
          <w:noProof/>
          <w:webHidden/>
        </w:rPr>
        <w:t>4</w:t>
      </w:r>
    </w:p>
    <w:p w14:paraId="7381E0C9" w14:textId="5F9151F7"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9</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Discussion</w:t>
      </w:r>
      <w:r w:rsidRPr="00242C77">
        <w:rPr>
          <w:noProof/>
          <w:webHidden/>
        </w:rPr>
        <w:tab/>
      </w:r>
      <w:r>
        <w:rPr>
          <w:noProof/>
          <w:webHidden/>
        </w:rPr>
        <w:tab/>
      </w:r>
      <w:r w:rsidRPr="00242C77">
        <w:rPr>
          <w:noProof/>
          <w:webHidden/>
        </w:rPr>
        <w:t>6</w:t>
      </w:r>
    </w:p>
    <w:p w14:paraId="589966F2" w14:textId="65025F3F"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10</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Limitations</w:t>
      </w:r>
      <w:r w:rsidRPr="00242C77">
        <w:rPr>
          <w:noProof/>
          <w:webHidden/>
        </w:rPr>
        <w:tab/>
      </w:r>
      <w:r>
        <w:rPr>
          <w:noProof/>
          <w:webHidden/>
        </w:rPr>
        <w:tab/>
      </w:r>
      <w:r w:rsidRPr="00242C77">
        <w:rPr>
          <w:noProof/>
          <w:webHidden/>
        </w:rPr>
        <w:t>7</w:t>
      </w:r>
    </w:p>
    <w:p w14:paraId="100F295C" w14:textId="270CF105"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11</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Conclusion</w:t>
      </w:r>
      <w:r w:rsidRPr="00242C77">
        <w:rPr>
          <w:noProof/>
          <w:webHidden/>
        </w:rPr>
        <w:tab/>
      </w:r>
      <w:r>
        <w:rPr>
          <w:noProof/>
          <w:webHidden/>
        </w:rPr>
        <w:tab/>
      </w:r>
      <w:r w:rsidRPr="00242C77">
        <w:rPr>
          <w:noProof/>
          <w:webHidden/>
        </w:rPr>
        <w:t>8</w:t>
      </w:r>
    </w:p>
    <w:p w14:paraId="30B260ED" w14:textId="36870D55"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 xml:space="preserve">Appendix </w:t>
      </w:r>
      <w:r w:rsidRPr="00242C77">
        <w:rPr>
          <w:rStyle w:val="Hyperlink"/>
          <w:noProof/>
          <w:color w:val="auto"/>
          <w:u w:val="none"/>
          <w:lang w:eastAsia="zh-CN"/>
        </w:rPr>
        <w:t xml:space="preserve">I – </w:t>
      </w:r>
      <w:r w:rsidRPr="00242C77">
        <w:rPr>
          <w:rStyle w:val="Hyperlink"/>
          <w:noProof/>
          <w:color w:val="auto"/>
          <w:u w:val="none"/>
        </w:rPr>
        <w:t>Discussion of the survey results</w:t>
      </w:r>
      <w:r w:rsidRPr="00242C77">
        <w:rPr>
          <w:noProof/>
          <w:webHidden/>
        </w:rPr>
        <w:tab/>
      </w:r>
      <w:r>
        <w:rPr>
          <w:noProof/>
          <w:webHidden/>
        </w:rPr>
        <w:tab/>
      </w:r>
      <w:r w:rsidRPr="00242C77">
        <w:rPr>
          <w:noProof/>
          <w:webHidden/>
        </w:rPr>
        <w:t>9</w:t>
      </w:r>
    </w:p>
    <w:p w14:paraId="463D27E8" w14:textId="7617386A"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I.1</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Main use cases of the metaverse</w:t>
      </w:r>
      <w:r w:rsidRPr="00242C77">
        <w:rPr>
          <w:noProof/>
          <w:webHidden/>
        </w:rPr>
        <w:tab/>
      </w:r>
      <w:r>
        <w:rPr>
          <w:noProof/>
          <w:webHidden/>
        </w:rPr>
        <w:tab/>
      </w:r>
      <w:r w:rsidRPr="00242C77">
        <w:rPr>
          <w:noProof/>
          <w:webHidden/>
        </w:rPr>
        <w:t>9</w:t>
      </w:r>
    </w:p>
    <w:p w14:paraId="3330D7E2" w14:textId="73DC1FBC"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I.2</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Advantages of the metaverse</w:t>
      </w:r>
      <w:r w:rsidRPr="00242C77">
        <w:rPr>
          <w:noProof/>
          <w:webHidden/>
        </w:rPr>
        <w:tab/>
      </w:r>
      <w:r>
        <w:rPr>
          <w:noProof/>
          <w:webHidden/>
        </w:rPr>
        <w:tab/>
      </w:r>
      <w:r w:rsidRPr="00242C77">
        <w:rPr>
          <w:noProof/>
          <w:webHidden/>
        </w:rPr>
        <w:t>9</w:t>
      </w:r>
    </w:p>
    <w:p w14:paraId="73D6C274" w14:textId="5EBA586B"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I.3</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Challenges on the adoption of the metaverse</w:t>
      </w:r>
      <w:r w:rsidRPr="00242C77">
        <w:rPr>
          <w:noProof/>
          <w:webHidden/>
        </w:rPr>
        <w:tab/>
      </w:r>
      <w:r>
        <w:rPr>
          <w:noProof/>
          <w:webHidden/>
        </w:rPr>
        <w:tab/>
      </w:r>
      <w:r w:rsidRPr="00242C77">
        <w:rPr>
          <w:noProof/>
          <w:webHidden/>
        </w:rPr>
        <w:t>10</w:t>
      </w:r>
    </w:p>
    <w:p w14:paraId="10EED5AD" w14:textId="2DDEFB15"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I.4</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Content and services in the metaverse</w:t>
      </w:r>
      <w:r w:rsidRPr="00242C77">
        <w:rPr>
          <w:noProof/>
          <w:webHidden/>
        </w:rPr>
        <w:tab/>
      </w:r>
      <w:r>
        <w:rPr>
          <w:noProof/>
          <w:webHidden/>
        </w:rPr>
        <w:tab/>
      </w:r>
      <w:r w:rsidRPr="00242C77">
        <w:rPr>
          <w:noProof/>
          <w:webHidden/>
        </w:rPr>
        <w:t>11</w:t>
      </w:r>
    </w:p>
    <w:p w14:paraId="3588194D" w14:textId="5E5311EB"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I.5</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Digital divide and connectivity</w:t>
      </w:r>
      <w:r w:rsidRPr="00242C77">
        <w:rPr>
          <w:noProof/>
          <w:webHidden/>
        </w:rPr>
        <w:tab/>
      </w:r>
      <w:r>
        <w:rPr>
          <w:noProof/>
          <w:webHidden/>
        </w:rPr>
        <w:tab/>
      </w:r>
      <w:r w:rsidRPr="00242C77">
        <w:rPr>
          <w:noProof/>
          <w:webHidden/>
        </w:rPr>
        <w:t>12</w:t>
      </w:r>
    </w:p>
    <w:p w14:paraId="413F7571" w14:textId="33E3548A"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I.6</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Diversity, equity and inclusion (DEI) in the metaverse</w:t>
      </w:r>
      <w:r w:rsidRPr="00242C77">
        <w:rPr>
          <w:noProof/>
          <w:webHidden/>
        </w:rPr>
        <w:tab/>
      </w:r>
      <w:r>
        <w:rPr>
          <w:noProof/>
          <w:webHidden/>
        </w:rPr>
        <w:tab/>
      </w:r>
      <w:r w:rsidRPr="00242C77">
        <w:rPr>
          <w:noProof/>
          <w:webHidden/>
        </w:rPr>
        <w:t>13</w:t>
      </w:r>
    </w:p>
    <w:p w14:paraId="3A893B0E" w14:textId="2F83D294"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I.7</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Lack of understanding of the metaverse</w:t>
      </w:r>
      <w:r w:rsidRPr="00242C77">
        <w:rPr>
          <w:noProof/>
          <w:webHidden/>
        </w:rPr>
        <w:tab/>
      </w:r>
      <w:r>
        <w:rPr>
          <w:noProof/>
          <w:webHidden/>
        </w:rPr>
        <w:tab/>
      </w:r>
      <w:r w:rsidRPr="00242C77">
        <w:rPr>
          <w:noProof/>
          <w:webHidden/>
        </w:rPr>
        <w:t>1</w:t>
      </w:r>
      <w:r w:rsidR="006F124A">
        <w:rPr>
          <w:noProof/>
          <w:webHidden/>
        </w:rPr>
        <w:t>6</w:t>
      </w:r>
    </w:p>
    <w:p w14:paraId="3DAB5B1B" w14:textId="2E6F86B1"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I.8</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Lack of relevant skills for the metaverse</w:t>
      </w:r>
      <w:r w:rsidRPr="00242C77">
        <w:rPr>
          <w:noProof/>
          <w:webHidden/>
        </w:rPr>
        <w:tab/>
      </w:r>
      <w:r>
        <w:rPr>
          <w:noProof/>
          <w:webHidden/>
        </w:rPr>
        <w:tab/>
      </w:r>
      <w:r w:rsidRPr="00242C77">
        <w:rPr>
          <w:noProof/>
          <w:webHidden/>
        </w:rPr>
        <w:t>16</w:t>
      </w:r>
    </w:p>
    <w:p w14:paraId="71D2FE89" w14:textId="078EFF15" w:rsidR="00242C77" w:rsidRPr="00242C77" w:rsidRDefault="00242C77" w:rsidP="00242C77">
      <w:pPr>
        <w:pStyle w:val="TOC2"/>
        <w:tabs>
          <w:tab w:val="clear" w:pos="964"/>
          <w:tab w:val="left" w:pos="1560"/>
        </w:tabs>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I.9</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Risks posed by the metaverse</w:t>
      </w:r>
      <w:r w:rsidRPr="00242C77">
        <w:rPr>
          <w:noProof/>
          <w:webHidden/>
        </w:rPr>
        <w:tab/>
      </w:r>
      <w:r>
        <w:rPr>
          <w:noProof/>
          <w:webHidden/>
        </w:rPr>
        <w:tab/>
      </w:r>
      <w:r w:rsidRPr="00242C77">
        <w:rPr>
          <w:noProof/>
          <w:webHidden/>
        </w:rPr>
        <w:t>17</w:t>
      </w:r>
    </w:p>
    <w:p w14:paraId="467BC4E8" w14:textId="13DC86BF"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I.10</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International representation of metaverse governance</w:t>
      </w:r>
      <w:r w:rsidRPr="00242C77">
        <w:rPr>
          <w:noProof/>
          <w:webHidden/>
        </w:rPr>
        <w:tab/>
      </w:r>
      <w:r>
        <w:rPr>
          <w:noProof/>
          <w:webHidden/>
        </w:rPr>
        <w:tab/>
      </w:r>
      <w:r w:rsidRPr="00242C77">
        <w:rPr>
          <w:noProof/>
          <w:webHidden/>
        </w:rPr>
        <w:t>18</w:t>
      </w:r>
    </w:p>
    <w:p w14:paraId="153DCAEE" w14:textId="0E2A171F"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I.11</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Lack of confidence in choosing an avatar to reflect digital identity</w:t>
      </w:r>
      <w:r w:rsidRPr="00242C77">
        <w:rPr>
          <w:noProof/>
          <w:webHidden/>
        </w:rPr>
        <w:tab/>
      </w:r>
      <w:r>
        <w:rPr>
          <w:noProof/>
          <w:webHidden/>
        </w:rPr>
        <w:tab/>
      </w:r>
      <w:r w:rsidRPr="00242C77">
        <w:rPr>
          <w:noProof/>
          <w:webHidden/>
        </w:rPr>
        <w:t>18</w:t>
      </w:r>
    </w:p>
    <w:p w14:paraId="7E9ECD58" w14:textId="7FC5A98B" w:rsidR="00242C77" w:rsidRPr="00242C77" w:rsidRDefault="00242C77">
      <w:pPr>
        <w:pStyle w:val="TOC2"/>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I.12</w:t>
      </w:r>
      <w:r w:rsidRPr="00242C77">
        <w:rPr>
          <w:rFonts w:asciiTheme="minorHAnsi" w:eastAsiaTheme="minorEastAsia" w:hAnsiTheme="minorHAnsi" w:cstheme="minorBidi"/>
          <w:noProof/>
          <w:kern w:val="2"/>
          <w:szCs w:val="24"/>
          <w:lang w:eastAsia="en-GB"/>
          <w14:ligatures w14:val="standardContextual"/>
        </w:rPr>
        <w:tab/>
      </w:r>
      <w:r w:rsidRPr="00242C77">
        <w:rPr>
          <w:rStyle w:val="Hyperlink"/>
          <w:noProof/>
          <w:color w:val="auto"/>
          <w:u w:val="none"/>
        </w:rPr>
        <w:t>Future adoption of the metaverse</w:t>
      </w:r>
      <w:r w:rsidRPr="00242C77">
        <w:rPr>
          <w:noProof/>
          <w:webHidden/>
        </w:rPr>
        <w:tab/>
      </w:r>
      <w:r>
        <w:rPr>
          <w:noProof/>
          <w:webHidden/>
        </w:rPr>
        <w:tab/>
      </w:r>
      <w:r w:rsidRPr="00242C77">
        <w:rPr>
          <w:noProof/>
          <w:webHidden/>
        </w:rPr>
        <w:t>19</w:t>
      </w:r>
    </w:p>
    <w:p w14:paraId="2D38B4B6" w14:textId="5D063CEB" w:rsidR="00242C77" w:rsidRPr="00242C77" w:rsidRDefault="00242C77">
      <w:pPr>
        <w:pStyle w:val="TOC1"/>
        <w:rPr>
          <w:rFonts w:asciiTheme="minorHAnsi" w:eastAsiaTheme="minorEastAsia" w:hAnsiTheme="minorHAnsi" w:cstheme="minorBidi"/>
          <w:noProof/>
          <w:kern w:val="2"/>
          <w:szCs w:val="24"/>
          <w:lang w:eastAsia="en-GB"/>
          <w14:ligatures w14:val="standardContextual"/>
        </w:rPr>
      </w:pPr>
      <w:r w:rsidRPr="00242C77">
        <w:rPr>
          <w:rStyle w:val="Hyperlink"/>
          <w:noProof/>
          <w:color w:val="auto"/>
          <w:u w:val="none"/>
        </w:rPr>
        <w:t>Bibliography</w:t>
      </w:r>
      <w:r w:rsidRPr="00242C77">
        <w:rPr>
          <w:noProof/>
          <w:webHidden/>
        </w:rPr>
        <w:tab/>
      </w:r>
      <w:r>
        <w:rPr>
          <w:noProof/>
          <w:webHidden/>
        </w:rPr>
        <w:tab/>
      </w:r>
      <w:r w:rsidRPr="00242C77">
        <w:rPr>
          <w:noProof/>
          <w:webHidden/>
        </w:rPr>
        <w:t>20</w:t>
      </w:r>
    </w:p>
    <w:p w14:paraId="33BB0BA1" w14:textId="77777777" w:rsidR="008D50A1" w:rsidRDefault="008D50A1" w:rsidP="008D50A1">
      <w:pPr>
        <w:rPr>
          <w:lang w:eastAsia="en-GB"/>
        </w:rPr>
      </w:pPr>
    </w:p>
    <w:p w14:paraId="348036D3" w14:textId="1382184E" w:rsidR="008D50A1" w:rsidRPr="000E0217" w:rsidRDefault="008D50A1" w:rsidP="008D50A1">
      <w:pPr>
        <w:rPr>
          <w:lang w:eastAsia="en-GB"/>
        </w:rPr>
        <w:sectPr w:rsidR="008D50A1" w:rsidRPr="000E0217" w:rsidSect="008D50A1">
          <w:headerReference w:type="default" r:id="rId20"/>
          <w:footerReference w:type="even" r:id="rId21"/>
          <w:footerReference w:type="default" r:id="rId22"/>
          <w:footerReference w:type="first" r:id="rId23"/>
          <w:pgSz w:w="11907" w:h="16840" w:code="9"/>
          <w:pgMar w:top="1134" w:right="1134" w:bottom="1134" w:left="1134" w:header="567" w:footer="567" w:gutter="0"/>
          <w:pgNumType w:fmt="lowerRoman" w:start="1"/>
          <w:cols w:space="708"/>
          <w:docGrid w:linePitch="360"/>
        </w:sectPr>
      </w:pPr>
    </w:p>
    <w:p w14:paraId="22713DB6" w14:textId="5FA704DB" w:rsidR="00902902" w:rsidRPr="00C0505E" w:rsidRDefault="003C33BA" w:rsidP="008D50A1">
      <w:pPr>
        <w:pStyle w:val="RecNo"/>
        <w:rPr>
          <w:lang w:eastAsia="en-GB"/>
        </w:rPr>
      </w:pPr>
      <w:r w:rsidRPr="00C0505E">
        <w:rPr>
          <w:lang w:eastAsia="en-GB"/>
        </w:rPr>
        <w:lastRenderedPageBreak/>
        <w:t>Technical Report ITU FGMV-</w:t>
      </w:r>
      <w:r w:rsidR="00C0505E" w:rsidRPr="00C0505E">
        <w:rPr>
          <w:lang w:eastAsia="en-GB"/>
        </w:rPr>
        <w:t>48</w:t>
      </w:r>
    </w:p>
    <w:p w14:paraId="7CAA3C08" w14:textId="1C1F1F0C" w:rsidR="005C695E" w:rsidRPr="00C0505E" w:rsidRDefault="00E01FBA" w:rsidP="008D50A1">
      <w:pPr>
        <w:pStyle w:val="Rectitle"/>
      </w:pPr>
      <w:r w:rsidRPr="00C0505E">
        <w:t xml:space="preserve">Guidance on how to build a </w:t>
      </w:r>
      <w:r w:rsidR="00A711BA" w:rsidRPr="00C0505E">
        <w:t xml:space="preserve">metaverse </w:t>
      </w:r>
      <w:r w:rsidRPr="00C0505E">
        <w:t>for all: Part II – Survey</w:t>
      </w:r>
    </w:p>
    <w:p w14:paraId="7CAA3C10" w14:textId="2B717EB4" w:rsidR="005C695E" w:rsidRPr="008D50A1" w:rsidRDefault="008D50A1" w:rsidP="008D50A1">
      <w:pPr>
        <w:pStyle w:val="Heading1"/>
      </w:pPr>
      <w:bookmarkStart w:id="7" w:name="_Toc164976242"/>
      <w:bookmarkStart w:id="8" w:name="_Toc165011158"/>
      <w:bookmarkStart w:id="9" w:name="_Toc165011566"/>
      <w:bookmarkStart w:id="10" w:name="_Toc165011950"/>
      <w:bookmarkStart w:id="11" w:name="_Toc165291544"/>
      <w:bookmarkStart w:id="12" w:name="_Toc165291745"/>
      <w:bookmarkStart w:id="13" w:name="_Toc166049397"/>
      <w:bookmarkStart w:id="14" w:name="_Toc164976243"/>
      <w:bookmarkStart w:id="15" w:name="_Toc165011159"/>
      <w:bookmarkStart w:id="16" w:name="_Toc165011567"/>
      <w:bookmarkStart w:id="17" w:name="_Toc165011951"/>
      <w:bookmarkStart w:id="18" w:name="_Toc165291545"/>
      <w:bookmarkStart w:id="19" w:name="_Toc165291746"/>
      <w:bookmarkStart w:id="20" w:name="_Toc166049398"/>
      <w:bookmarkStart w:id="21" w:name="_Toc164976244"/>
      <w:bookmarkStart w:id="22" w:name="_Toc165011160"/>
      <w:bookmarkStart w:id="23" w:name="_Toc165011568"/>
      <w:bookmarkStart w:id="24" w:name="_Toc165011952"/>
      <w:bookmarkStart w:id="25" w:name="_Toc165291546"/>
      <w:bookmarkStart w:id="26" w:name="_Toc165291747"/>
      <w:bookmarkStart w:id="27" w:name="_Toc166049399"/>
      <w:bookmarkStart w:id="28" w:name="_Toc164976245"/>
      <w:bookmarkStart w:id="29" w:name="_Toc165011161"/>
      <w:bookmarkStart w:id="30" w:name="_Toc165011569"/>
      <w:bookmarkStart w:id="31" w:name="_Toc165011953"/>
      <w:bookmarkStart w:id="32" w:name="_Toc165291547"/>
      <w:bookmarkStart w:id="33" w:name="_Toc165291748"/>
      <w:bookmarkStart w:id="34" w:name="_Toc166049400"/>
      <w:bookmarkStart w:id="35" w:name="_Toc166250501"/>
      <w:bookmarkStart w:id="36" w:name="_Toc2324151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1</w:t>
      </w:r>
      <w:r>
        <w:tab/>
      </w:r>
      <w:r w:rsidR="00E01FBA" w:rsidRPr="008D50A1">
        <w:t>Scope</w:t>
      </w:r>
      <w:bookmarkEnd w:id="35"/>
      <w:bookmarkEnd w:id="36"/>
    </w:p>
    <w:p w14:paraId="7CAA3C17" w14:textId="53BA4285" w:rsidR="005C695E" w:rsidRPr="0004323C" w:rsidRDefault="00E01FBA" w:rsidP="008D50A1">
      <w:pPr>
        <w:rPr>
          <w:rFonts w:eastAsia="Batang"/>
        </w:rPr>
      </w:pPr>
      <w:r w:rsidRPr="00F71C86">
        <w:rPr>
          <w:rFonts w:eastAsia="Batang"/>
        </w:rPr>
        <w:t xml:space="preserve">This </w:t>
      </w:r>
      <w:r w:rsidR="00C4307F">
        <w:rPr>
          <w:rFonts w:eastAsia="Batang" w:cs="Arial"/>
        </w:rPr>
        <w:t>T</w:t>
      </w:r>
      <w:r w:rsidR="00D476B5" w:rsidRPr="00F71C86">
        <w:rPr>
          <w:rFonts w:eastAsia="Batang" w:cs="Arial"/>
        </w:rPr>
        <w:t>echnical Report</w:t>
      </w:r>
      <w:r w:rsidR="00D476B5" w:rsidRPr="00F71C86">
        <w:rPr>
          <w:rFonts w:eastAsia="Batang"/>
        </w:rPr>
        <w:t xml:space="preserve"> </w:t>
      </w:r>
      <w:r w:rsidRPr="00F71C86">
        <w:rPr>
          <w:rFonts w:eastAsia="Batang"/>
        </w:rPr>
        <w:t xml:space="preserve">provides findings from the </w:t>
      </w:r>
      <w:r w:rsidR="00FC7DCA">
        <w:rPr>
          <w:rFonts w:eastAsia="Batang"/>
        </w:rPr>
        <w:t>"</w:t>
      </w:r>
      <w:r w:rsidRPr="00F71C86">
        <w:rPr>
          <w:rFonts w:eastAsia="Batang"/>
        </w:rPr>
        <w:t xml:space="preserve">Guidance on how to build a </w:t>
      </w:r>
      <w:r w:rsidR="00E369B9" w:rsidRPr="00F71C86">
        <w:rPr>
          <w:rFonts w:eastAsia="Batang"/>
        </w:rPr>
        <w:t xml:space="preserve">metaverse </w:t>
      </w:r>
      <w:r w:rsidRPr="00F71C86">
        <w:rPr>
          <w:rFonts w:eastAsia="Batang"/>
        </w:rPr>
        <w:t>for all</w:t>
      </w:r>
      <w:r w:rsidR="00FC7DCA">
        <w:rPr>
          <w:rFonts w:eastAsia="Batang"/>
        </w:rPr>
        <w:t>"</w:t>
      </w:r>
      <w:r w:rsidRPr="00F71C86">
        <w:rPr>
          <w:rFonts w:eastAsia="Batang"/>
        </w:rPr>
        <w:t xml:space="preserve"> </w:t>
      </w:r>
      <w:r w:rsidR="00D060C7">
        <w:rPr>
          <w:rFonts w:eastAsia="Batang"/>
        </w:rPr>
        <w:t>s</w:t>
      </w:r>
      <w:r w:rsidRPr="00F71C86">
        <w:rPr>
          <w:rFonts w:eastAsia="Batang"/>
        </w:rPr>
        <w:t xml:space="preserve">urvey. </w:t>
      </w:r>
      <w:r w:rsidR="006B09F2">
        <w:rPr>
          <w:rFonts w:eastAsia="Batang"/>
        </w:rPr>
        <w:t xml:space="preserve">It </w:t>
      </w:r>
      <w:r w:rsidR="006B09F2" w:rsidRPr="00F71C86">
        <w:rPr>
          <w:rFonts w:eastAsia="Batang"/>
        </w:rPr>
        <w:t xml:space="preserve">provides the </w:t>
      </w:r>
      <w:r w:rsidR="006B09F2">
        <w:rPr>
          <w:rFonts w:eastAsia="Batang"/>
        </w:rPr>
        <w:t xml:space="preserve">reflection of the current state of </w:t>
      </w:r>
      <w:r w:rsidR="006B09F2" w:rsidRPr="00F71C86">
        <w:rPr>
          <w:rFonts w:eastAsia="Batang"/>
        </w:rPr>
        <w:t>developing accessible products and services in the metaverse for all</w:t>
      </w:r>
      <w:r w:rsidR="006B09F2">
        <w:rPr>
          <w:rFonts w:eastAsia="Batang"/>
        </w:rPr>
        <w:t>, including c</w:t>
      </w:r>
      <w:r w:rsidR="006B09F2" w:rsidRPr="006B09F2">
        <w:rPr>
          <w:rFonts w:eastAsia="Batang"/>
        </w:rPr>
        <w:t>hallenges</w:t>
      </w:r>
      <w:r w:rsidR="006B09F2">
        <w:rPr>
          <w:rFonts w:eastAsia="Batang"/>
        </w:rPr>
        <w:t xml:space="preserve"> and suggestions.</w:t>
      </w:r>
    </w:p>
    <w:p w14:paraId="7CAA3C18" w14:textId="49D0604E" w:rsidR="005C695E" w:rsidRPr="008D50A1" w:rsidRDefault="008D50A1" w:rsidP="008D50A1">
      <w:pPr>
        <w:pStyle w:val="Heading1"/>
      </w:pPr>
      <w:bookmarkStart w:id="37" w:name="_Toc166250502"/>
      <w:bookmarkStart w:id="38" w:name="_Toc232415157"/>
      <w:r>
        <w:t>2</w:t>
      </w:r>
      <w:r>
        <w:tab/>
      </w:r>
      <w:r w:rsidR="00E01FBA" w:rsidRPr="008D50A1">
        <w:t>References</w:t>
      </w:r>
      <w:bookmarkEnd w:id="37"/>
      <w:bookmarkEnd w:id="38"/>
    </w:p>
    <w:p w14:paraId="34EA3EE8" w14:textId="229FD798" w:rsidR="00B233FE" w:rsidRPr="001C2C11" w:rsidRDefault="00B233FE" w:rsidP="008D50A1">
      <w:r>
        <w:t>None</w:t>
      </w:r>
      <w:r w:rsidR="008D50A1">
        <w:t>.</w:t>
      </w:r>
    </w:p>
    <w:p w14:paraId="7CAA3C20" w14:textId="062584DC" w:rsidR="005C695E" w:rsidRPr="008D50A1" w:rsidRDefault="008D50A1" w:rsidP="008D50A1">
      <w:pPr>
        <w:pStyle w:val="Heading1"/>
      </w:pPr>
      <w:bookmarkStart w:id="39" w:name="_Toc165011164"/>
      <w:bookmarkStart w:id="40" w:name="_Toc165011572"/>
      <w:bookmarkStart w:id="41" w:name="_Toc165011956"/>
      <w:bookmarkStart w:id="42" w:name="_Toc165291550"/>
      <w:bookmarkStart w:id="43" w:name="_Toc165291751"/>
      <w:bookmarkStart w:id="44" w:name="_Toc166049403"/>
      <w:bookmarkStart w:id="45" w:name="_Toc163678062"/>
      <w:bookmarkStart w:id="46" w:name="_Toc163767724"/>
      <w:bookmarkStart w:id="47" w:name="_Toc163767988"/>
      <w:bookmarkStart w:id="48" w:name="_Toc163768518"/>
      <w:bookmarkStart w:id="49" w:name="_Toc164976248"/>
      <w:bookmarkStart w:id="50" w:name="_Toc165011165"/>
      <w:bookmarkStart w:id="51" w:name="_Toc165011573"/>
      <w:bookmarkStart w:id="52" w:name="_Toc165011957"/>
      <w:bookmarkStart w:id="53" w:name="_Toc165291551"/>
      <w:bookmarkStart w:id="54" w:name="_Toc165291752"/>
      <w:bookmarkStart w:id="55" w:name="_Toc166049404"/>
      <w:bookmarkStart w:id="56" w:name="_Toc163678063"/>
      <w:bookmarkStart w:id="57" w:name="_Toc163767725"/>
      <w:bookmarkStart w:id="58" w:name="_Toc163767989"/>
      <w:bookmarkStart w:id="59" w:name="_Toc163768519"/>
      <w:bookmarkStart w:id="60" w:name="_Toc164976249"/>
      <w:bookmarkStart w:id="61" w:name="_Toc165011166"/>
      <w:bookmarkStart w:id="62" w:name="_Toc165011574"/>
      <w:bookmarkStart w:id="63" w:name="_Toc165011958"/>
      <w:bookmarkStart w:id="64" w:name="_Toc165291552"/>
      <w:bookmarkStart w:id="65" w:name="_Toc165291753"/>
      <w:bookmarkStart w:id="66" w:name="_Toc166049405"/>
      <w:bookmarkStart w:id="67" w:name="_Toc163678064"/>
      <w:bookmarkStart w:id="68" w:name="_Toc163767726"/>
      <w:bookmarkStart w:id="69" w:name="_Toc163767990"/>
      <w:bookmarkStart w:id="70" w:name="_Toc163768520"/>
      <w:bookmarkStart w:id="71" w:name="_Toc164976250"/>
      <w:bookmarkStart w:id="72" w:name="_Toc165011167"/>
      <w:bookmarkStart w:id="73" w:name="_Toc165011575"/>
      <w:bookmarkStart w:id="74" w:name="_Toc165011959"/>
      <w:bookmarkStart w:id="75" w:name="_Toc165291553"/>
      <w:bookmarkStart w:id="76" w:name="_Toc165291754"/>
      <w:bookmarkStart w:id="77" w:name="_Toc166049406"/>
      <w:bookmarkStart w:id="78" w:name="_Toc163678065"/>
      <w:bookmarkStart w:id="79" w:name="_Toc163767727"/>
      <w:bookmarkStart w:id="80" w:name="_Toc163767991"/>
      <w:bookmarkStart w:id="81" w:name="_Toc163768521"/>
      <w:bookmarkStart w:id="82" w:name="_Toc164976251"/>
      <w:bookmarkStart w:id="83" w:name="_Toc165011168"/>
      <w:bookmarkStart w:id="84" w:name="_Toc165011576"/>
      <w:bookmarkStart w:id="85" w:name="_Toc165011960"/>
      <w:bookmarkStart w:id="86" w:name="_Toc165291554"/>
      <w:bookmarkStart w:id="87" w:name="_Toc165291755"/>
      <w:bookmarkStart w:id="88" w:name="_Toc166049407"/>
      <w:bookmarkStart w:id="89" w:name="_Toc163678066"/>
      <w:bookmarkStart w:id="90" w:name="_Toc163767728"/>
      <w:bookmarkStart w:id="91" w:name="_Toc163767992"/>
      <w:bookmarkStart w:id="92" w:name="_Toc163768522"/>
      <w:bookmarkStart w:id="93" w:name="_Toc164976252"/>
      <w:bookmarkStart w:id="94" w:name="_Toc165011169"/>
      <w:bookmarkStart w:id="95" w:name="_Toc165011577"/>
      <w:bookmarkStart w:id="96" w:name="_Toc165011961"/>
      <w:bookmarkStart w:id="97" w:name="_Toc165291555"/>
      <w:bookmarkStart w:id="98" w:name="_Toc165291756"/>
      <w:bookmarkStart w:id="99" w:name="_Toc166049408"/>
      <w:bookmarkStart w:id="100" w:name="_Toc163678067"/>
      <w:bookmarkStart w:id="101" w:name="_Toc163767729"/>
      <w:bookmarkStart w:id="102" w:name="_Toc163767993"/>
      <w:bookmarkStart w:id="103" w:name="_Toc163768523"/>
      <w:bookmarkStart w:id="104" w:name="_Toc164976253"/>
      <w:bookmarkStart w:id="105" w:name="_Toc165011170"/>
      <w:bookmarkStart w:id="106" w:name="_Toc165011578"/>
      <w:bookmarkStart w:id="107" w:name="_Toc165011962"/>
      <w:bookmarkStart w:id="108" w:name="_Toc165291556"/>
      <w:bookmarkStart w:id="109" w:name="_Toc165291757"/>
      <w:bookmarkStart w:id="110" w:name="_Toc166049409"/>
      <w:bookmarkStart w:id="111" w:name="_Toc145946743"/>
      <w:bookmarkStart w:id="112" w:name="_Toc138759682"/>
      <w:bookmarkStart w:id="113" w:name="_Toc401159825"/>
      <w:bookmarkStart w:id="114" w:name="_Toc401158820"/>
      <w:bookmarkStart w:id="115" w:name="_Toc166250503"/>
      <w:bookmarkStart w:id="116" w:name="_Toc23241515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3</w:t>
      </w:r>
      <w:r>
        <w:tab/>
      </w:r>
      <w:r w:rsidR="00E01FBA" w:rsidRPr="008D50A1">
        <w:t>Definitions</w:t>
      </w:r>
      <w:bookmarkEnd w:id="111"/>
      <w:bookmarkEnd w:id="112"/>
      <w:bookmarkEnd w:id="113"/>
      <w:bookmarkEnd w:id="114"/>
      <w:bookmarkEnd w:id="115"/>
      <w:bookmarkEnd w:id="116"/>
    </w:p>
    <w:p w14:paraId="7CAA3C21" w14:textId="0D3EC6BD" w:rsidR="005C695E" w:rsidRPr="008D50A1" w:rsidRDefault="008D50A1" w:rsidP="008D50A1">
      <w:pPr>
        <w:pStyle w:val="Heading2"/>
      </w:pPr>
      <w:bookmarkStart w:id="117" w:name="_Toc166250504"/>
      <w:bookmarkStart w:id="118" w:name="_Toc232415159"/>
      <w:bookmarkStart w:id="119" w:name="_Toc401159826"/>
      <w:bookmarkStart w:id="120" w:name="_Toc145946744"/>
      <w:bookmarkStart w:id="121" w:name="_Toc141856133"/>
      <w:bookmarkStart w:id="122" w:name="_Toc401158821"/>
      <w:r>
        <w:t>3.1</w:t>
      </w:r>
      <w:r>
        <w:tab/>
      </w:r>
      <w:r w:rsidR="00E01FBA" w:rsidRPr="008D50A1">
        <w:t xml:space="preserve">Terms defined </w:t>
      </w:r>
      <w:bookmarkEnd w:id="117"/>
      <w:r w:rsidR="00D151E5" w:rsidRPr="008D50A1">
        <w:t>elsewhere</w:t>
      </w:r>
      <w:bookmarkEnd w:id="118"/>
    </w:p>
    <w:p w14:paraId="27C284F4" w14:textId="65BC8BC3" w:rsidR="00764CD0" w:rsidRPr="001C2C11" w:rsidRDefault="00764CD0" w:rsidP="008D50A1">
      <w:pPr>
        <w:rPr>
          <w:rFonts w:eastAsia="Calibri"/>
        </w:rPr>
      </w:pPr>
      <w:r w:rsidRPr="007B530C">
        <w:t xml:space="preserve">This </w:t>
      </w:r>
      <w:r>
        <w:t>Technical Report</w:t>
      </w:r>
      <w:r w:rsidRPr="007B530C">
        <w:t xml:space="preserve"> uses the following terms defined elsewhere:</w:t>
      </w:r>
    </w:p>
    <w:p w14:paraId="657E4CCC" w14:textId="2843FF7D" w:rsidR="00764CD0" w:rsidRPr="001C2C11" w:rsidRDefault="00764CD0" w:rsidP="008D50A1">
      <w:pPr>
        <w:rPr>
          <w:rFonts w:eastAsia="Calibri"/>
        </w:rPr>
      </w:pPr>
      <w:r w:rsidRPr="001C2C11">
        <w:rPr>
          <w:rFonts w:eastAsia="Calibri"/>
          <w:b/>
        </w:rPr>
        <w:t>3.1.1</w:t>
      </w:r>
      <w:r w:rsidRPr="001C2C11">
        <w:rPr>
          <w:rFonts w:eastAsia="Calibri"/>
          <w:b/>
        </w:rPr>
        <w:tab/>
        <w:t xml:space="preserve">accessibility </w:t>
      </w:r>
      <w:r w:rsidRPr="001C2C11">
        <w:rPr>
          <w:rFonts w:eastAsia="Calibri"/>
        </w:rPr>
        <w:t>[b-ITU-T F.791]</w:t>
      </w:r>
      <w:r w:rsidRPr="001C2C11">
        <w:rPr>
          <w:rFonts w:eastAsia="Calibri"/>
          <w:bCs/>
        </w:rPr>
        <w:t>:</w:t>
      </w:r>
      <w:r w:rsidRPr="001C2C11">
        <w:rPr>
          <w:rFonts w:eastAsia="Calibri"/>
        </w:rPr>
        <w:t xml:space="preserve"> The degree to which a product, device, service or environment (virtual or real) is available to as many people as possible.</w:t>
      </w:r>
    </w:p>
    <w:p w14:paraId="124B1791" w14:textId="22AD8F87" w:rsidR="00DF114A" w:rsidRPr="001C2C11" w:rsidRDefault="00DF114A" w:rsidP="008D50A1">
      <w:pPr>
        <w:rPr>
          <w:rFonts w:eastAsia="Calibri"/>
          <w:b/>
        </w:rPr>
      </w:pPr>
      <w:r w:rsidRPr="001C2C11">
        <w:rPr>
          <w:rFonts w:eastAsia="Calibri"/>
          <w:b/>
          <w:bCs/>
        </w:rPr>
        <w:t>3.</w:t>
      </w:r>
      <w:r w:rsidRPr="00DF114A">
        <w:rPr>
          <w:rFonts w:eastAsia="Calibri" w:hint="eastAsia"/>
          <w:b/>
          <w:bCs/>
          <w:lang w:eastAsia="ko-KR"/>
        </w:rPr>
        <w:t>1</w:t>
      </w:r>
      <w:r w:rsidRPr="001C2C11">
        <w:rPr>
          <w:rFonts w:eastAsia="Calibri"/>
          <w:b/>
        </w:rPr>
        <w:t>.</w:t>
      </w:r>
      <w:r>
        <w:rPr>
          <w:rFonts w:eastAsia="Calibri" w:hint="eastAsia"/>
          <w:b/>
          <w:lang w:eastAsia="ko-KR"/>
        </w:rPr>
        <w:t>2</w:t>
      </w:r>
      <w:r>
        <w:rPr>
          <w:rFonts w:eastAsia="Calibri"/>
          <w:b/>
          <w:lang w:eastAsia="ko-KR"/>
        </w:rPr>
        <w:tab/>
      </w:r>
      <w:r w:rsidRPr="001C2C11">
        <w:rPr>
          <w:rFonts w:eastAsia="Calibri"/>
          <w:b/>
        </w:rPr>
        <w:t>metaverse</w:t>
      </w:r>
      <w:r>
        <w:rPr>
          <w:rFonts w:eastAsia="Calibri"/>
        </w:rPr>
        <w:t xml:space="preserve"> </w:t>
      </w:r>
      <w:r w:rsidRPr="001C2C11">
        <w:rPr>
          <w:rFonts w:eastAsia="Calibri"/>
        </w:rPr>
        <w:t>[b-</w:t>
      </w:r>
      <w:r w:rsidR="00434940">
        <w:rPr>
          <w:rFonts w:eastAsia="Calibri"/>
        </w:rPr>
        <w:t>ITU</w:t>
      </w:r>
      <w:r w:rsidR="008D50A1">
        <w:rPr>
          <w:rFonts w:eastAsia="Calibri"/>
        </w:rPr>
        <w:t> </w:t>
      </w:r>
      <w:r w:rsidRPr="001C2C11">
        <w:rPr>
          <w:rFonts w:eastAsia="Calibri"/>
        </w:rPr>
        <w:t>FGMV-20]:</w:t>
      </w:r>
      <w:r w:rsidRPr="008D50A1">
        <w:rPr>
          <w:rFonts w:eastAsia="Calibri"/>
          <w:bCs/>
        </w:rPr>
        <w:t xml:space="preserve"> </w:t>
      </w:r>
      <w:r w:rsidRPr="001C2C11">
        <w:rPr>
          <w:rFonts w:eastAsia="Calibri"/>
        </w:rPr>
        <w:t>An integrative ecosystem of virtual worlds offering immersive experiences to users, that modify pre-existing and create new value from economic, environmental, social and cultural perspectives.</w:t>
      </w:r>
    </w:p>
    <w:p w14:paraId="75848485" w14:textId="11D2CF57" w:rsidR="00DF114A" w:rsidRPr="00B87AFB" w:rsidRDefault="00DF114A" w:rsidP="008D50A1">
      <w:pPr>
        <w:pStyle w:val="Note"/>
        <w:rPr>
          <w:rFonts w:eastAsia="Calibri"/>
        </w:rPr>
      </w:pPr>
      <w:r w:rsidRPr="00B87AFB">
        <w:rPr>
          <w:rFonts w:eastAsia="Calibri"/>
        </w:rPr>
        <w:t>NOTE – A metaverse can be virtual, augmented, representative of, or associated with the physical world.</w:t>
      </w:r>
    </w:p>
    <w:p w14:paraId="7CAA3C23" w14:textId="465DB4B5" w:rsidR="005C695E" w:rsidRPr="008D50A1" w:rsidRDefault="008D50A1" w:rsidP="008D50A1">
      <w:pPr>
        <w:pStyle w:val="Heading2"/>
      </w:pPr>
      <w:bookmarkStart w:id="123" w:name="_Toc166250505"/>
      <w:bookmarkStart w:id="124" w:name="_Toc232415160"/>
      <w:r>
        <w:t>3.2</w:t>
      </w:r>
      <w:r>
        <w:tab/>
      </w:r>
      <w:r w:rsidR="00E01FBA" w:rsidRPr="008D50A1">
        <w:t xml:space="preserve">Terms defined </w:t>
      </w:r>
      <w:bookmarkEnd w:id="119"/>
      <w:bookmarkEnd w:id="120"/>
      <w:bookmarkEnd w:id="121"/>
      <w:bookmarkEnd w:id="122"/>
      <w:r w:rsidR="00D476B5" w:rsidRPr="008D50A1">
        <w:t>in this Technical Report</w:t>
      </w:r>
      <w:bookmarkEnd w:id="123"/>
      <w:bookmarkEnd w:id="124"/>
    </w:p>
    <w:p w14:paraId="7CAA3C24" w14:textId="31E9BB2F" w:rsidR="005C695E" w:rsidRDefault="00E01FBA" w:rsidP="008D50A1">
      <w:pPr>
        <w:rPr>
          <w:rFonts w:eastAsia="Batang"/>
        </w:rPr>
      </w:pPr>
      <w:r w:rsidRPr="00F71C86">
        <w:rPr>
          <w:rFonts w:eastAsia="Batang"/>
        </w:rPr>
        <w:t>None</w:t>
      </w:r>
      <w:r w:rsidR="00A711BA">
        <w:rPr>
          <w:rFonts w:eastAsia="Batang"/>
        </w:rPr>
        <w:t>.</w:t>
      </w:r>
    </w:p>
    <w:p w14:paraId="7CAA3C25" w14:textId="439F01FF" w:rsidR="005C695E" w:rsidRPr="008D50A1" w:rsidRDefault="008D50A1" w:rsidP="008D50A1">
      <w:pPr>
        <w:pStyle w:val="Heading1"/>
      </w:pPr>
      <w:bookmarkStart w:id="125" w:name="_Toc166250506"/>
      <w:bookmarkStart w:id="126" w:name="_Toc232415161"/>
      <w:r>
        <w:t>4</w:t>
      </w:r>
      <w:r>
        <w:tab/>
      </w:r>
      <w:r w:rsidR="00E01FBA" w:rsidRPr="008D50A1">
        <w:t>Abbreviations and acronyms</w:t>
      </w:r>
      <w:bookmarkEnd w:id="125"/>
      <w:bookmarkEnd w:id="126"/>
    </w:p>
    <w:p w14:paraId="7CAA3C26" w14:textId="77777777" w:rsidR="005C695E" w:rsidRPr="00F71C86" w:rsidRDefault="00E01FBA" w:rsidP="001C2C11">
      <w:pPr>
        <w:pBdr>
          <w:top w:val="nil"/>
          <w:left w:val="nil"/>
          <w:bottom w:val="nil"/>
          <w:right w:val="nil"/>
          <w:between w:val="nil"/>
        </w:pBdr>
        <w:spacing w:after="120"/>
        <w:rPr>
          <w:color w:val="000000"/>
          <w:lang w:eastAsia="en-GB"/>
        </w:rPr>
      </w:pPr>
      <w:r w:rsidRPr="00F71C86">
        <w:rPr>
          <w:color w:val="000000"/>
          <w:lang w:eastAsia="en-GB"/>
        </w:rPr>
        <w:t>This Technical Report uses the following abbreviations and acronyms:</w:t>
      </w:r>
    </w:p>
    <w:p w14:paraId="3D71D66F" w14:textId="219D8EAD" w:rsidR="008D67CA" w:rsidRPr="00F71C86" w:rsidRDefault="008D67CA" w:rsidP="008D50A1">
      <w:pPr>
        <w:tabs>
          <w:tab w:val="clear" w:pos="794"/>
          <w:tab w:val="left" w:pos="993"/>
        </w:tabs>
        <w:rPr>
          <w:lang w:eastAsia="en-GB"/>
        </w:rPr>
      </w:pPr>
      <w:r w:rsidRPr="00F71C86">
        <w:rPr>
          <w:lang w:eastAsia="en-GB"/>
        </w:rPr>
        <w:t>DEI</w:t>
      </w:r>
      <w:r w:rsidR="008D50A1">
        <w:rPr>
          <w:lang w:eastAsia="en-GB"/>
        </w:rPr>
        <w:tab/>
      </w:r>
      <w:r w:rsidRPr="00F71C86">
        <w:rPr>
          <w:lang w:eastAsia="en-GB"/>
        </w:rPr>
        <w:t>Diversity, Equity, Inclusion</w:t>
      </w:r>
    </w:p>
    <w:p w14:paraId="7CAA3C31" w14:textId="512C0D8F" w:rsidR="005C695E" w:rsidRPr="00F71C86" w:rsidRDefault="00E01FBA" w:rsidP="008D50A1">
      <w:pPr>
        <w:tabs>
          <w:tab w:val="clear" w:pos="794"/>
          <w:tab w:val="left" w:pos="993"/>
        </w:tabs>
        <w:rPr>
          <w:lang w:eastAsia="en-GB"/>
        </w:rPr>
      </w:pPr>
      <w:r w:rsidRPr="00F71C86">
        <w:rPr>
          <w:lang w:eastAsia="en-GB"/>
        </w:rPr>
        <w:t>ICT</w:t>
      </w:r>
      <w:r w:rsidRPr="00F71C86">
        <w:rPr>
          <w:lang w:eastAsia="en-GB"/>
        </w:rPr>
        <w:tab/>
        <w:t>Information and Communications Technology</w:t>
      </w:r>
    </w:p>
    <w:p w14:paraId="7CAA3C35" w14:textId="61D0DFB6" w:rsidR="005C695E" w:rsidRPr="00F71C86" w:rsidRDefault="00E01FBA" w:rsidP="008D50A1">
      <w:pPr>
        <w:tabs>
          <w:tab w:val="clear" w:pos="794"/>
          <w:tab w:val="left" w:pos="993"/>
        </w:tabs>
        <w:rPr>
          <w:lang w:eastAsia="en-GB"/>
        </w:rPr>
      </w:pPr>
      <w:r w:rsidRPr="00F71C86">
        <w:rPr>
          <w:lang w:eastAsia="en-GB"/>
        </w:rPr>
        <w:t>SDG</w:t>
      </w:r>
      <w:r w:rsidRPr="00F71C86">
        <w:rPr>
          <w:lang w:eastAsia="en-GB"/>
        </w:rPr>
        <w:tab/>
        <w:t>Sustainable Development Goals</w:t>
      </w:r>
    </w:p>
    <w:p w14:paraId="7CAA3C38" w14:textId="0A4A5CA5" w:rsidR="005C695E" w:rsidRDefault="00E01FBA" w:rsidP="008D50A1">
      <w:pPr>
        <w:tabs>
          <w:tab w:val="clear" w:pos="794"/>
          <w:tab w:val="left" w:pos="993"/>
        </w:tabs>
        <w:rPr>
          <w:lang w:eastAsia="en-GB"/>
        </w:rPr>
      </w:pPr>
      <w:r w:rsidRPr="00F71C86">
        <w:rPr>
          <w:lang w:eastAsia="en-GB"/>
        </w:rPr>
        <w:t>UN</w:t>
      </w:r>
      <w:r w:rsidRPr="00F71C86">
        <w:rPr>
          <w:lang w:eastAsia="en-GB"/>
        </w:rPr>
        <w:tab/>
        <w:t>United Nations</w:t>
      </w:r>
    </w:p>
    <w:p w14:paraId="5CA4F564" w14:textId="77777777" w:rsidR="008D50A1" w:rsidRPr="008D50A1" w:rsidRDefault="008D50A1" w:rsidP="008D50A1">
      <w:pPr>
        <w:pStyle w:val="Heading1"/>
      </w:pPr>
      <w:bookmarkStart w:id="127" w:name="_Toc139390608"/>
      <w:bookmarkStart w:id="128" w:name="_Toc141264401"/>
      <w:bookmarkStart w:id="129" w:name="_Toc215842985"/>
      <w:bookmarkStart w:id="130" w:name="_Toc215843266"/>
      <w:bookmarkStart w:id="131" w:name="_Toc232415162"/>
      <w:r w:rsidRPr="008D50A1">
        <w:t>5</w:t>
      </w:r>
      <w:r w:rsidRPr="008D50A1">
        <w:tab/>
        <w:t>Conventions</w:t>
      </w:r>
      <w:bookmarkEnd w:id="127"/>
      <w:bookmarkEnd w:id="128"/>
      <w:bookmarkEnd w:id="129"/>
      <w:bookmarkEnd w:id="130"/>
      <w:bookmarkEnd w:id="131"/>
    </w:p>
    <w:p w14:paraId="09CB706F" w14:textId="3F66D778" w:rsidR="008D50A1" w:rsidRPr="00F71C86" w:rsidRDefault="008D50A1" w:rsidP="008D50A1">
      <w:pPr>
        <w:rPr>
          <w:lang w:eastAsia="en-GB"/>
        </w:rPr>
      </w:pPr>
      <w:r w:rsidRPr="008D50A1">
        <w:rPr>
          <w:rFonts w:eastAsiaTheme="minorEastAsia"/>
          <w:lang w:bidi="ar-DZ"/>
        </w:rPr>
        <w:t>None.</w:t>
      </w:r>
    </w:p>
    <w:p w14:paraId="1A771E29" w14:textId="50CA64C4" w:rsidR="00E253A0" w:rsidRPr="008D50A1" w:rsidRDefault="008D50A1" w:rsidP="008D50A1">
      <w:pPr>
        <w:pStyle w:val="Heading1"/>
      </w:pPr>
      <w:bookmarkStart w:id="132" w:name="_Toc166250507"/>
      <w:bookmarkStart w:id="133" w:name="_Toc232415163"/>
      <w:r>
        <w:t>6</w:t>
      </w:r>
      <w:r>
        <w:tab/>
      </w:r>
      <w:r w:rsidR="00D476B5" w:rsidRPr="008D50A1">
        <w:t>Introduction</w:t>
      </w:r>
      <w:bookmarkEnd w:id="132"/>
      <w:bookmarkEnd w:id="133"/>
    </w:p>
    <w:p w14:paraId="645CE1DB" w14:textId="51201E67" w:rsidR="00AD40C1" w:rsidRPr="00CF6233" w:rsidRDefault="00B079F2" w:rsidP="008D50A1">
      <w:r>
        <w:t xml:space="preserve">The idea of </w:t>
      </w:r>
      <w:r w:rsidR="00AD40C1">
        <w:t>the</w:t>
      </w:r>
      <w:r>
        <w:t xml:space="preserve"> metaverse, a persistent, interconnected network of 3D virtual worlds, has captured the imagination of many. </w:t>
      </w:r>
      <w:r w:rsidR="00F74596">
        <w:rPr>
          <w:rFonts w:eastAsia="Yu Mincho" w:hint="eastAsia"/>
        </w:rPr>
        <w:t>ITU Focus Group on metaverse (FG-</w:t>
      </w:r>
      <w:r w:rsidR="00D151E5">
        <w:rPr>
          <w:rFonts w:eastAsia="Yu Mincho"/>
        </w:rPr>
        <w:t>MV)</w:t>
      </w:r>
      <w:r w:rsidR="00D151E5">
        <w:t xml:space="preserve"> defines</w:t>
      </w:r>
      <w:r w:rsidR="00B87CE4">
        <w:t xml:space="preserve"> the metaverse as </w:t>
      </w:r>
      <w:r w:rsidR="00B50DEB">
        <w:t>"</w:t>
      </w:r>
      <w:r w:rsidR="00AD40C1" w:rsidRPr="00CF6233">
        <w:t>An integrative ecosystem of virtual worlds offering immersive experiences to users, that modify pre-existing and create new value from economic, environmental, social and cultural perspectives.</w:t>
      </w:r>
      <w:r w:rsidR="00B50DEB">
        <w:t>"</w:t>
      </w:r>
      <w:r w:rsidR="00F74596">
        <w:rPr>
          <w:rFonts w:eastAsia="Yu Mincho" w:hint="eastAsia"/>
        </w:rPr>
        <w:t xml:space="preserve"> </w:t>
      </w:r>
      <w:r w:rsidR="00F74596" w:rsidRPr="00CF6233">
        <w:t>[</w:t>
      </w:r>
      <w:r w:rsidR="00F74596">
        <w:t>b</w:t>
      </w:r>
      <w:r w:rsidR="008D50A1">
        <w:noBreakHyphen/>
      </w:r>
      <w:r w:rsidR="00B50DEB">
        <w:t xml:space="preserve">ITU </w:t>
      </w:r>
      <w:r w:rsidR="00F74596" w:rsidRPr="00CF6233">
        <w:t>FGMV-20]</w:t>
      </w:r>
    </w:p>
    <w:p w14:paraId="443C2445" w14:textId="583B4775" w:rsidR="006F4520" w:rsidRDefault="006B09F2" w:rsidP="008D50A1">
      <w:pPr>
        <w:rPr>
          <w:rFonts w:eastAsia="Batang"/>
        </w:rPr>
      </w:pPr>
      <w:r>
        <w:lastRenderedPageBreak/>
        <w:t>C</w:t>
      </w:r>
      <w:r w:rsidR="00B079F2">
        <w:t xml:space="preserve">oncerns exist about equitable access and inclusivity in this nascent digital frontier. To address these concerns and guide the development of a metaverse for all, the International Telecommunication Union (ITU) conducted the first-ever </w:t>
      </w:r>
      <w:r w:rsidR="00885500">
        <w:t>United Nations (</w:t>
      </w:r>
      <w:r w:rsidR="00B079F2">
        <w:t>UN</w:t>
      </w:r>
      <w:r w:rsidR="00885500">
        <w:t>)</w:t>
      </w:r>
      <w:r w:rsidR="00B079F2">
        <w:t xml:space="preserve"> survey on the topic.</w:t>
      </w:r>
    </w:p>
    <w:p w14:paraId="0CD4227F" w14:textId="6256EC08" w:rsidR="009F1C8C" w:rsidRDefault="00B71B4B" w:rsidP="008D50A1">
      <w:pPr>
        <w:rPr>
          <w:rFonts w:eastAsia="Batang"/>
        </w:rPr>
      </w:pPr>
      <w:r w:rsidRPr="001C2C11">
        <w:rPr>
          <w:rFonts w:eastAsia="Batang"/>
        </w:rPr>
        <w:t xml:space="preserve">This </w:t>
      </w:r>
      <w:r w:rsidR="0072646B">
        <w:rPr>
          <w:rFonts w:eastAsia="Batang"/>
        </w:rPr>
        <w:t>R</w:t>
      </w:r>
      <w:r w:rsidR="00C77B2C">
        <w:rPr>
          <w:rFonts w:eastAsia="Batang"/>
        </w:rPr>
        <w:t>eport</w:t>
      </w:r>
      <w:r w:rsidRPr="001C2C11">
        <w:rPr>
          <w:rFonts w:eastAsia="Batang"/>
        </w:rPr>
        <w:t xml:space="preserve"> presents the results of an online survey conducted by ITU between </w:t>
      </w:r>
      <w:r w:rsidR="001C6DFF">
        <w:rPr>
          <w:rFonts w:eastAsia="Batang"/>
        </w:rPr>
        <w:t xml:space="preserve">3 </w:t>
      </w:r>
      <w:r w:rsidRPr="001C2C11">
        <w:rPr>
          <w:rFonts w:eastAsia="Batang"/>
        </w:rPr>
        <w:t>November 2023, and</w:t>
      </w:r>
      <w:r w:rsidR="001C6DFF">
        <w:rPr>
          <w:rFonts w:eastAsia="Batang"/>
        </w:rPr>
        <w:t xml:space="preserve"> 11</w:t>
      </w:r>
      <w:r w:rsidRPr="001C2C11">
        <w:rPr>
          <w:rFonts w:eastAsia="Batang"/>
        </w:rPr>
        <w:t xml:space="preserve"> January 2024</w:t>
      </w:r>
      <w:r w:rsidR="004D6C53">
        <w:rPr>
          <w:rFonts w:eastAsia="Batang"/>
        </w:rPr>
        <w:t>;</w:t>
      </w:r>
      <w:r w:rsidRPr="001C2C11">
        <w:rPr>
          <w:rFonts w:eastAsia="Batang"/>
        </w:rPr>
        <w:t xml:space="preserve"> the survey aim</w:t>
      </w:r>
      <w:r w:rsidR="004D6C53">
        <w:rPr>
          <w:rFonts w:eastAsia="Batang"/>
        </w:rPr>
        <w:t>s</w:t>
      </w:r>
      <w:r w:rsidRPr="001C2C11">
        <w:rPr>
          <w:rFonts w:eastAsia="Batang"/>
        </w:rPr>
        <w:t xml:space="preserve"> to offer </w:t>
      </w:r>
      <w:r w:rsidR="00166C42">
        <w:rPr>
          <w:rFonts w:eastAsia="Batang"/>
        </w:rPr>
        <w:t>"</w:t>
      </w:r>
      <w:r w:rsidRPr="001C2C11">
        <w:rPr>
          <w:rFonts w:eastAsia="Batang"/>
        </w:rPr>
        <w:t>Guidance on how to build a metaverse for all</w:t>
      </w:r>
      <w:r w:rsidR="00166C42">
        <w:rPr>
          <w:rFonts w:eastAsia="Batang"/>
        </w:rPr>
        <w:t>"</w:t>
      </w:r>
      <w:r w:rsidR="004D6C53">
        <w:rPr>
          <w:rFonts w:eastAsia="Batang"/>
        </w:rPr>
        <w:t>.</w:t>
      </w:r>
      <w:r w:rsidRPr="001C2C11">
        <w:rPr>
          <w:rFonts w:eastAsia="Batang"/>
        </w:rPr>
        <w:t xml:space="preserve"> The survey sought to understand the current state of metaverse development and identify key challenges to achieving equity, accessibility and inclusivity.</w:t>
      </w:r>
      <w:r w:rsidR="00567DBA">
        <w:rPr>
          <w:rFonts w:eastAsia="Batang"/>
        </w:rPr>
        <w:t xml:space="preserve"> </w:t>
      </w:r>
      <w:r w:rsidR="004D6C53">
        <w:rPr>
          <w:rFonts w:eastAsia="Batang"/>
        </w:rPr>
        <w:t>It is</w:t>
      </w:r>
      <w:r w:rsidRPr="001C2C11">
        <w:rPr>
          <w:rFonts w:eastAsia="Batang"/>
        </w:rPr>
        <w:t xml:space="preserve"> divided into </w:t>
      </w:r>
      <w:r w:rsidR="002C7AAD">
        <w:rPr>
          <w:rFonts w:eastAsia="Batang"/>
        </w:rPr>
        <w:t>three</w:t>
      </w:r>
      <w:r w:rsidRPr="001C2C11">
        <w:rPr>
          <w:rFonts w:eastAsia="Batang"/>
        </w:rPr>
        <w:t xml:space="preserve"> interconnected parts:</w:t>
      </w:r>
    </w:p>
    <w:p w14:paraId="1A52A506" w14:textId="3A2F9D5C" w:rsidR="00B71B4B" w:rsidRPr="001C2C11" w:rsidRDefault="008D50A1" w:rsidP="008D50A1">
      <w:pPr>
        <w:pStyle w:val="enumlev1"/>
        <w:rPr>
          <w:rFonts w:eastAsia="Batang"/>
        </w:rPr>
      </w:pPr>
      <w:r>
        <w:t>•</w:t>
      </w:r>
      <w:r w:rsidRPr="00CF6233">
        <w:tab/>
      </w:r>
      <w:r w:rsidR="00B71B4B" w:rsidRPr="001C2C11">
        <w:rPr>
          <w:rFonts w:eastAsia="Batang"/>
        </w:rPr>
        <w:t xml:space="preserve">Addressing the </w:t>
      </w:r>
      <w:r w:rsidR="00194F4D">
        <w:rPr>
          <w:rFonts w:eastAsia="Batang"/>
        </w:rPr>
        <w:t>d</w:t>
      </w:r>
      <w:r w:rsidR="00B71B4B" w:rsidRPr="001C2C11">
        <w:rPr>
          <w:rFonts w:eastAsia="Batang"/>
        </w:rPr>
        <w:t xml:space="preserve">igital </w:t>
      </w:r>
      <w:r w:rsidR="00194F4D">
        <w:rPr>
          <w:rFonts w:eastAsia="Batang"/>
        </w:rPr>
        <w:t>d</w:t>
      </w:r>
      <w:r w:rsidR="00B71B4B" w:rsidRPr="001C2C11">
        <w:rPr>
          <w:rFonts w:eastAsia="Batang"/>
        </w:rPr>
        <w:t>ivide</w:t>
      </w:r>
      <w:r>
        <w:rPr>
          <w:rFonts w:eastAsia="Batang"/>
        </w:rPr>
        <w:t>;</w:t>
      </w:r>
    </w:p>
    <w:p w14:paraId="53662B62" w14:textId="4FB4A584" w:rsidR="00FB08B1" w:rsidRPr="001C2C11" w:rsidRDefault="008D50A1" w:rsidP="008D50A1">
      <w:pPr>
        <w:pStyle w:val="enumlev1"/>
        <w:rPr>
          <w:rFonts w:eastAsia="Batang"/>
          <w:i/>
          <w:iCs/>
        </w:rPr>
      </w:pPr>
      <w:r>
        <w:t>•</w:t>
      </w:r>
      <w:r w:rsidRPr="00CF6233">
        <w:tab/>
      </w:r>
      <w:r w:rsidR="00B71B4B" w:rsidRPr="001C2C11">
        <w:rPr>
          <w:rFonts w:eastAsia="Batang"/>
        </w:rPr>
        <w:t xml:space="preserve">Ensuring </w:t>
      </w:r>
      <w:r w:rsidR="00194F4D">
        <w:rPr>
          <w:rFonts w:eastAsia="Batang"/>
        </w:rPr>
        <w:t>a</w:t>
      </w:r>
      <w:r w:rsidR="00B71B4B" w:rsidRPr="001C2C11">
        <w:rPr>
          <w:rFonts w:eastAsia="Batang"/>
        </w:rPr>
        <w:t>ccessibility</w:t>
      </w:r>
      <w:r>
        <w:rPr>
          <w:rFonts w:eastAsia="Batang"/>
        </w:rPr>
        <w:t>;</w:t>
      </w:r>
    </w:p>
    <w:p w14:paraId="0CDC31FF" w14:textId="6210D105" w:rsidR="00B71B4B" w:rsidRPr="001C2C11" w:rsidRDefault="008D50A1" w:rsidP="008D50A1">
      <w:pPr>
        <w:pStyle w:val="enumlev1"/>
        <w:rPr>
          <w:rFonts w:eastAsia="Batang"/>
        </w:rPr>
      </w:pPr>
      <w:r>
        <w:t>•</w:t>
      </w:r>
      <w:r w:rsidRPr="00CF6233">
        <w:tab/>
      </w:r>
      <w:r w:rsidR="00B71B4B" w:rsidRPr="001C2C11">
        <w:rPr>
          <w:rFonts w:eastAsia="Batang"/>
        </w:rPr>
        <w:t xml:space="preserve">Ensuring </w:t>
      </w:r>
      <w:r w:rsidR="00194F4D">
        <w:rPr>
          <w:rFonts w:eastAsia="Batang"/>
        </w:rPr>
        <w:t>d</w:t>
      </w:r>
      <w:r w:rsidR="00B71B4B" w:rsidRPr="001C2C11">
        <w:rPr>
          <w:rFonts w:eastAsia="Batang"/>
        </w:rPr>
        <w:t xml:space="preserve">iversity, </w:t>
      </w:r>
      <w:r w:rsidR="00194F4D">
        <w:rPr>
          <w:rFonts w:eastAsia="Batang"/>
        </w:rPr>
        <w:t>e</w:t>
      </w:r>
      <w:r w:rsidR="00B71B4B" w:rsidRPr="001C2C11">
        <w:rPr>
          <w:rFonts w:eastAsia="Batang"/>
        </w:rPr>
        <w:t xml:space="preserve">quity, and </w:t>
      </w:r>
      <w:r w:rsidR="00194F4D">
        <w:rPr>
          <w:rFonts w:eastAsia="Batang"/>
        </w:rPr>
        <w:t>i</w:t>
      </w:r>
      <w:r w:rsidR="00B71B4B" w:rsidRPr="001C2C11">
        <w:rPr>
          <w:rFonts w:eastAsia="Batang"/>
        </w:rPr>
        <w:t>nclusion</w:t>
      </w:r>
      <w:r>
        <w:rPr>
          <w:rFonts w:eastAsia="Batang"/>
        </w:rPr>
        <w:t>.</w:t>
      </w:r>
    </w:p>
    <w:p w14:paraId="3DF4A054" w14:textId="5B9B9451" w:rsidR="000618AE" w:rsidRDefault="000618AE" w:rsidP="008D50A1">
      <w:pPr>
        <w:rPr>
          <w:rFonts w:eastAsia="Batang"/>
        </w:rPr>
      </w:pPr>
      <w:r w:rsidRPr="00F71C86">
        <w:rPr>
          <w:rFonts w:eastAsia="Batang"/>
        </w:rPr>
        <w:t xml:space="preserve">This Technical Report provides </w:t>
      </w:r>
      <w:r w:rsidR="004B226E" w:rsidRPr="00F71C86">
        <w:rPr>
          <w:rFonts w:eastAsia="Batang"/>
        </w:rPr>
        <w:t xml:space="preserve">the </w:t>
      </w:r>
      <w:r w:rsidR="00C8188B">
        <w:rPr>
          <w:rFonts w:eastAsia="Batang"/>
        </w:rPr>
        <w:t>reflection of</w:t>
      </w:r>
      <w:r>
        <w:rPr>
          <w:rFonts w:eastAsia="Batang"/>
        </w:rPr>
        <w:t xml:space="preserve"> the current state of </w:t>
      </w:r>
      <w:r w:rsidRPr="00F71C86">
        <w:rPr>
          <w:rFonts w:eastAsia="Batang"/>
        </w:rPr>
        <w:t>developing accessible products and services in the metaverse for all.</w:t>
      </w:r>
    </w:p>
    <w:p w14:paraId="2B83B434" w14:textId="7979C1BD" w:rsidR="00B71B4B" w:rsidRPr="00D34709" w:rsidRDefault="00D34709" w:rsidP="00D34709">
      <w:pPr>
        <w:pStyle w:val="Heading1"/>
      </w:pPr>
      <w:bookmarkStart w:id="134" w:name="_Toc166049415"/>
      <w:bookmarkStart w:id="135" w:name="_Toc166049416"/>
      <w:bookmarkStart w:id="136" w:name="_Toc166250508"/>
      <w:bookmarkStart w:id="137" w:name="_Toc232415164"/>
      <w:bookmarkEnd w:id="134"/>
      <w:bookmarkEnd w:id="135"/>
      <w:r>
        <w:t>7</w:t>
      </w:r>
      <w:r>
        <w:tab/>
      </w:r>
      <w:r w:rsidR="00B71B4B" w:rsidRPr="00D34709">
        <w:t>Methodology</w:t>
      </w:r>
      <w:bookmarkEnd w:id="136"/>
      <w:bookmarkEnd w:id="137"/>
    </w:p>
    <w:p w14:paraId="0B14ED9A" w14:textId="7CEA27E1" w:rsidR="00B71B4B" w:rsidRDefault="00B71B4B" w:rsidP="00D34709">
      <w:pPr>
        <w:rPr>
          <w:rFonts w:eastAsia="Batang"/>
        </w:rPr>
      </w:pPr>
      <w:r w:rsidRPr="001C2C11">
        <w:rPr>
          <w:rFonts w:eastAsia="Batang"/>
        </w:rPr>
        <w:t>The survey used a self-administered</w:t>
      </w:r>
      <w:r w:rsidR="004D6C53">
        <w:rPr>
          <w:rFonts w:eastAsia="Batang"/>
        </w:rPr>
        <w:t>,</w:t>
      </w:r>
      <w:r w:rsidRPr="001C2C11">
        <w:rPr>
          <w:rFonts w:eastAsia="Batang"/>
        </w:rPr>
        <w:t xml:space="preserve"> online questionnaire to gather data from a diverse and geographically dispersed group of stakeholders, including UN agencies, the ITU </w:t>
      </w:r>
      <w:r w:rsidR="00457676">
        <w:rPr>
          <w:rFonts w:eastAsia="Batang"/>
        </w:rPr>
        <w:t>g</w:t>
      </w:r>
      <w:r w:rsidRPr="001C2C11">
        <w:rPr>
          <w:rFonts w:eastAsia="Batang"/>
        </w:rPr>
        <w:t xml:space="preserve">lobal </w:t>
      </w:r>
      <w:r w:rsidR="00457676">
        <w:rPr>
          <w:rFonts w:eastAsia="Batang"/>
        </w:rPr>
        <w:t>t</w:t>
      </w:r>
      <w:r w:rsidRPr="001C2C11">
        <w:rPr>
          <w:rFonts w:eastAsia="Batang"/>
        </w:rPr>
        <w:t xml:space="preserve">ech </w:t>
      </w:r>
      <w:r w:rsidR="00457676">
        <w:rPr>
          <w:rFonts w:eastAsia="Batang"/>
        </w:rPr>
        <w:t>c</w:t>
      </w:r>
      <w:r w:rsidRPr="001C2C11">
        <w:rPr>
          <w:rFonts w:eastAsia="Batang"/>
        </w:rPr>
        <w:t xml:space="preserve">ommunity, and metaverse enthusiasts. </w:t>
      </w:r>
      <w:r w:rsidR="004D6C53">
        <w:rPr>
          <w:rFonts w:eastAsia="Batang"/>
        </w:rPr>
        <w:t>It</w:t>
      </w:r>
      <w:r w:rsidRPr="001C2C11">
        <w:rPr>
          <w:rFonts w:eastAsia="Batang"/>
        </w:rPr>
        <w:t xml:space="preserve"> was </w:t>
      </w:r>
      <w:r w:rsidR="004D6C53" w:rsidRPr="001C2C11">
        <w:rPr>
          <w:rFonts w:eastAsia="Batang"/>
        </w:rPr>
        <w:t xml:space="preserve">designed </w:t>
      </w:r>
      <w:r w:rsidRPr="001C2C11">
        <w:rPr>
          <w:rFonts w:eastAsia="Batang"/>
        </w:rPr>
        <w:t xml:space="preserve">carefully and underwent pilot testing for clarity and comprehensiveness. </w:t>
      </w:r>
      <w:r w:rsidR="004D6C53">
        <w:rPr>
          <w:rFonts w:eastAsia="Batang"/>
        </w:rPr>
        <w:t>Q</w:t>
      </w:r>
      <w:r w:rsidRPr="001C2C11">
        <w:rPr>
          <w:rFonts w:eastAsia="Batang"/>
        </w:rPr>
        <w:t xml:space="preserve">uantitative and qualitative data analysis methods </w:t>
      </w:r>
      <w:r w:rsidR="00E24E26">
        <w:rPr>
          <w:rFonts w:eastAsia="Batang"/>
        </w:rPr>
        <w:t>are</w:t>
      </w:r>
      <w:r w:rsidRPr="001C2C11">
        <w:rPr>
          <w:rFonts w:eastAsia="Batang"/>
        </w:rPr>
        <w:t xml:space="preserve"> used to provide meaningful insights into the challenges and opportunities for creating a universally accessible and inclusive metaverse.</w:t>
      </w:r>
    </w:p>
    <w:p w14:paraId="18D2B2E1" w14:textId="25A81C91" w:rsidR="00971B89" w:rsidRPr="00D34709" w:rsidRDefault="00D34709" w:rsidP="00D34709">
      <w:pPr>
        <w:pStyle w:val="Heading2"/>
      </w:pPr>
      <w:bookmarkStart w:id="138" w:name="_Toc166049418"/>
      <w:bookmarkStart w:id="139" w:name="_Toc166049419"/>
      <w:bookmarkStart w:id="140" w:name="_Toc166049420"/>
      <w:bookmarkStart w:id="141" w:name="_Toc166049421"/>
      <w:bookmarkStart w:id="142" w:name="_Toc166049422"/>
      <w:bookmarkStart w:id="143" w:name="_Toc166049423"/>
      <w:bookmarkStart w:id="144" w:name="_Toc166049424"/>
      <w:bookmarkStart w:id="145" w:name="_Toc166049425"/>
      <w:bookmarkStart w:id="146" w:name="_Toc166049426"/>
      <w:bookmarkStart w:id="147" w:name="_Toc166049427"/>
      <w:bookmarkStart w:id="148" w:name="_Toc166049428"/>
      <w:bookmarkStart w:id="149" w:name="_Toc166049429"/>
      <w:bookmarkStart w:id="150" w:name="_Toc166049430"/>
      <w:bookmarkStart w:id="151" w:name="_Toc166049431"/>
      <w:bookmarkStart w:id="152" w:name="_Toc166049432"/>
      <w:bookmarkStart w:id="153" w:name="_Toc166049433"/>
      <w:bookmarkStart w:id="154" w:name="_Toc166049434"/>
      <w:bookmarkStart w:id="155" w:name="_Toc166049435"/>
      <w:bookmarkStart w:id="156" w:name="_Toc166049436"/>
      <w:bookmarkStart w:id="157" w:name="_Toc166049437"/>
      <w:bookmarkStart w:id="158" w:name="_Toc166049438"/>
      <w:bookmarkStart w:id="159" w:name="_Toc166049439"/>
      <w:bookmarkStart w:id="160" w:name="_Toc166250509"/>
      <w:bookmarkStart w:id="161" w:name="_Toc232415165"/>
      <w:bookmarkStart w:id="162" w:name="_Toc164976260"/>
      <w:bookmarkStart w:id="163" w:name="_Toc165011177"/>
      <w:bookmarkStart w:id="164" w:name="_Toc165011585"/>
      <w:bookmarkStart w:id="165" w:name="_Toc165011969"/>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t>7.1</w:t>
      </w:r>
      <w:r>
        <w:tab/>
      </w:r>
      <w:r w:rsidR="00971B89" w:rsidRPr="00D34709">
        <w:t xml:space="preserve">Research </w:t>
      </w:r>
      <w:r w:rsidR="004C0BA2" w:rsidRPr="00D34709">
        <w:t>h</w:t>
      </w:r>
      <w:r w:rsidR="00971B89" w:rsidRPr="00D34709">
        <w:t>ypothesis</w:t>
      </w:r>
      <w:bookmarkEnd w:id="160"/>
      <w:bookmarkEnd w:id="161"/>
    </w:p>
    <w:p w14:paraId="1E6274BD" w14:textId="161B941F" w:rsidR="00971B89" w:rsidRDefault="00971B89" w:rsidP="00D34709">
      <w:pPr>
        <w:rPr>
          <w:lang w:eastAsia="zh-CN"/>
        </w:rPr>
      </w:pPr>
      <w:r>
        <w:rPr>
          <w:rFonts w:hint="eastAsia"/>
          <w:lang w:eastAsia="zh-CN"/>
        </w:rPr>
        <w:t>The research hypothesis of the repo</w:t>
      </w:r>
      <w:r w:rsidR="007D4904">
        <w:rPr>
          <w:lang w:eastAsia="zh-CN"/>
        </w:rPr>
        <w:t>r</w:t>
      </w:r>
      <w:r>
        <w:rPr>
          <w:rFonts w:hint="eastAsia"/>
          <w:lang w:eastAsia="zh-CN"/>
        </w:rPr>
        <w:t>t is as follow</w:t>
      </w:r>
      <w:r w:rsidR="004D6C53">
        <w:rPr>
          <w:lang w:eastAsia="zh-CN"/>
        </w:rPr>
        <w:t>s</w:t>
      </w:r>
      <w:r>
        <w:rPr>
          <w:rFonts w:hint="eastAsia"/>
          <w:lang w:eastAsia="zh-CN"/>
        </w:rPr>
        <w:t>:</w:t>
      </w:r>
    </w:p>
    <w:p w14:paraId="3DACE785" w14:textId="34D3C957" w:rsidR="00181F36" w:rsidRDefault="007D4904" w:rsidP="00D34709">
      <w:pPr>
        <w:rPr>
          <w:lang w:eastAsia="zh-CN"/>
        </w:rPr>
      </w:pPr>
      <w:r w:rsidRPr="007D4904">
        <w:rPr>
          <w:lang w:eastAsia="zh-CN"/>
        </w:rPr>
        <w:t xml:space="preserve">Does effectively overcoming </w:t>
      </w:r>
      <w:r w:rsidR="007960A3">
        <w:rPr>
          <w:lang w:eastAsia="zh-CN"/>
        </w:rPr>
        <w:t xml:space="preserve">technical </w:t>
      </w:r>
      <w:r w:rsidRPr="007D4904">
        <w:rPr>
          <w:lang w:eastAsia="zh-CN"/>
        </w:rPr>
        <w:t>challenges</w:t>
      </w:r>
      <w:r w:rsidR="00C96D88">
        <w:rPr>
          <w:lang w:eastAsia="zh-CN"/>
        </w:rPr>
        <w:t xml:space="preserve">, promoting awareness about </w:t>
      </w:r>
      <w:r w:rsidR="00831497">
        <w:rPr>
          <w:lang w:eastAsia="zh-CN"/>
        </w:rPr>
        <w:t xml:space="preserve">diversity, inclusion and equity </w:t>
      </w:r>
      <w:r w:rsidR="00C96D88">
        <w:rPr>
          <w:lang w:eastAsia="zh-CN"/>
        </w:rPr>
        <w:t>principles</w:t>
      </w:r>
      <w:r w:rsidR="004D6C53">
        <w:rPr>
          <w:lang w:eastAsia="zh-CN"/>
        </w:rPr>
        <w:t>,</w:t>
      </w:r>
      <w:r w:rsidR="00C96D88">
        <w:rPr>
          <w:lang w:eastAsia="zh-CN"/>
        </w:rPr>
        <w:t xml:space="preserve"> and prioritising </w:t>
      </w:r>
      <w:r w:rsidR="00831497">
        <w:rPr>
          <w:lang w:eastAsia="zh-CN"/>
        </w:rPr>
        <w:t xml:space="preserve">diversity, </w:t>
      </w:r>
      <w:r w:rsidR="00D151E5">
        <w:rPr>
          <w:lang w:eastAsia="zh-CN"/>
        </w:rPr>
        <w:t>inclusion,</w:t>
      </w:r>
      <w:r w:rsidR="00831497">
        <w:rPr>
          <w:lang w:eastAsia="zh-CN"/>
        </w:rPr>
        <w:t xml:space="preserve"> and equity </w:t>
      </w:r>
      <w:r w:rsidR="00C96D88">
        <w:rPr>
          <w:lang w:eastAsia="zh-CN"/>
        </w:rPr>
        <w:t xml:space="preserve">from the outset </w:t>
      </w:r>
      <w:r w:rsidR="006A292F">
        <w:rPr>
          <w:lang w:eastAsia="zh-CN"/>
        </w:rPr>
        <w:t>into the foundation of the metaverse help to</w:t>
      </w:r>
      <w:r w:rsidRPr="007D4904">
        <w:rPr>
          <w:lang w:eastAsia="zh-CN"/>
        </w:rPr>
        <w:t xml:space="preserve"> achieve </w:t>
      </w:r>
      <w:r w:rsidR="006A292F">
        <w:rPr>
          <w:lang w:eastAsia="zh-CN"/>
        </w:rPr>
        <w:t xml:space="preserve">its </w:t>
      </w:r>
      <w:r w:rsidRPr="007D4904">
        <w:rPr>
          <w:lang w:eastAsia="zh-CN"/>
        </w:rPr>
        <w:t>widespread adoption and fulfil its potential for economic growth, social inclusion and global collaboration within the next decade?</w:t>
      </w:r>
    </w:p>
    <w:p w14:paraId="2AF69F97" w14:textId="30660D0E" w:rsidR="0086428C" w:rsidRPr="00D34709" w:rsidRDefault="00D34709" w:rsidP="00D34709">
      <w:pPr>
        <w:pStyle w:val="Heading2"/>
      </w:pPr>
      <w:bookmarkStart w:id="166" w:name="_Toc166250510"/>
      <w:bookmarkStart w:id="167" w:name="_Toc232415166"/>
      <w:r>
        <w:t>7.2</w:t>
      </w:r>
      <w:r>
        <w:tab/>
      </w:r>
      <w:r w:rsidR="0086428C" w:rsidRPr="00D34709">
        <w:t xml:space="preserve">Research </w:t>
      </w:r>
      <w:r w:rsidR="004C0BA2" w:rsidRPr="00D34709">
        <w:t>o</w:t>
      </w:r>
      <w:r w:rsidR="0086428C" w:rsidRPr="00D34709">
        <w:t>bjectives</w:t>
      </w:r>
      <w:bookmarkEnd w:id="166"/>
      <w:bookmarkEnd w:id="167"/>
    </w:p>
    <w:p w14:paraId="1D3134DB" w14:textId="3E821390" w:rsidR="00523E62" w:rsidRDefault="009F1C8C" w:rsidP="001C2C11">
      <w:pPr>
        <w:rPr>
          <w:lang w:eastAsia="zh-CN"/>
        </w:rPr>
      </w:pPr>
      <w:r w:rsidRPr="001C2C11">
        <w:rPr>
          <w:lang w:eastAsia="zh-CN"/>
        </w:rPr>
        <w:t xml:space="preserve">The research aims to investigate the digital divide, accessibility and </w:t>
      </w:r>
      <w:r w:rsidR="00FB08B1">
        <w:rPr>
          <w:lang w:eastAsia="zh-CN"/>
        </w:rPr>
        <w:t>inclusivity</w:t>
      </w:r>
      <w:r w:rsidRPr="001C2C11">
        <w:rPr>
          <w:lang w:eastAsia="zh-CN"/>
        </w:rPr>
        <w:t xml:space="preserve"> </w:t>
      </w:r>
      <w:r w:rsidR="00FB08B1" w:rsidRPr="005203E1">
        <w:rPr>
          <w:lang w:eastAsia="zh-CN"/>
        </w:rPr>
        <w:t>challenges</w:t>
      </w:r>
      <w:r w:rsidR="00FB08B1" w:rsidRPr="00FB08B1">
        <w:rPr>
          <w:lang w:eastAsia="zh-CN"/>
        </w:rPr>
        <w:t xml:space="preserve"> </w:t>
      </w:r>
      <w:r w:rsidRPr="001C2C11">
        <w:rPr>
          <w:lang w:eastAsia="zh-CN"/>
        </w:rPr>
        <w:t xml:space="preserve">within the metaverse </w:t>
      </w:r>
      <w:r w:rsidR="001A1F5E">
        <w:rPr>
          <w:lang w:eastAsia="zh-CN"/>
        </w:rPr>
        <w:t xml:space="preserve">in order </w:t>
      </w:r>
      <w:r w:rsidRPr="001C2C11">
        <w:rPr>
          <w:lang w:eastAsia="zh-CN"/>
        </w:rPr>
        <w:t>to identify solutions that promote equitable participation, foster diversity and inclusion, and empower various groups to shape the virtual world.</w:t>
      </w:r>
    </w:p>
    <w:p w14:paraId="189B7BA8" w14:textId="1BE13E5C" w:rsidR="000A20E1" w:rsidRPr="00D34709" w:rsidRDefault="00D34709" w:rsidP="00D34709">
      <w:pPr>
        <w:pStyle w:val="Heading2"/>
      </w:pPr>
      <w:bookmarkStart w:id="168" w:name="_Toc166250511"/>
      <w:bookmarkStart w:id="169" w:name="_Toc232415167"/>
      <w:r>
        <w:t>7.3</w:t>
      </w:r>
      <w:r>
        <w:tab/>
      </w:r>
      <w:r w:rsidR="000A20E1" w:rsidRPr="00D34709">
        <w:t xml:space="preserve">Research </w:t>
      </w:r>
      <w:r w:rsidR="004C0BA2" w:rsidRPr="00D34709">
        <w:t>q</w:t>
      </w:r>
      <w:r w:rsidR="000A20E1" w:rsidRPr="00D34709">
        <w:t>uestions</w:t>
      </w:r>
      <w:bookmarkEnd w:id="168"/>
      <w:bookmarkEnd w:id="169"/>
    </w:p>
    <w:p w14:paraId="70B4288B" w14:textId="2B21FD5B" w:rsidR="00523E62" w:rsidRDefault="00523E62" w:rsidP="00D34709">
      <w:pPr>
        <w:rPr>
          <w:lang w:eastAsia="zh-CN"/>
        </w:rPr>
      </w:pPr>
      <w:r w:rsidRPr="001C2C11">
        <w:rPr>
          <w:lang w:eastAsia="zh-CN"/>
        </w:rPr>
        <w:t xml:space="preserve">Based on the </w:t>
      </w:r>
      <w:r w:rsidR="00986E18">
        <w:rPr>
          <w:lang w:eastAsia="zh-CN"/>
        </w:rPr>
        <w:t>research</w:t>
      </w:r>
      <w:r w:rsidR="00986E18">
        <w:rPr>
          <w:rFonts w:hint="eastAsia"/>
          <w:lang w:eastAsia="zh-CN"/>
        </w:rPr>
        <w:t xml:space="preserve"> objective</w:t>
      </w:r>
      <w:r w:rsidR="002D15BA">
        <w:rPr>
          <w:rFonts w:hint="eastAsia"/>
          <w:lang w:eastAsia="zh-CN"/>
        </w:rPr>
        <w:t>s</w:t>
      </w:r>
      <w:r w:rsidR="00986E18">
        <w:rPr>
          <w:rFonts w:hint="eastAsia"/>
          <w:lang w:eastAsia="zh-CN"/>
        </w:rPr>
        <w:t xml:space="preserve"> of the </w:t>
      </w:r>
      <w:r w:rsidR="00986E18">
        <w:rPr>
          <w:lang w:eastAsia="zh-CN"/>
        </w:rPr>
        <w:t>research</w:t>
      </w:r>
      <w:r w:rsidR="00986E18">
        <w:rPr>
          <w:rFonts w:hint="eastAsia"/>
          <w:lang w:eastAsia="zh-CN"/>
        </w:rPr>
        <w:t xml:space="preserve">, the following </w:t>
      </w:r>
      <w:r w:rsidR="00986E18">
        <w:rPr>
          <w:lang w:eastAsia="zh-CN"/>
        </w:rPr>
        <w:t>research</w:t>
      </w:r>
      <w:r w:rsidR="00986E18">
        <w:rPr>
          <w:rFonts w:hint="eastAsia"/>
          <w:lang w:eastAsia="zh-CN"/>
        </w:rPr>
        <w:t xml:space="preserve"> questions are developed.</w:t>
      </w:r>
    </w:p>
    <w:p w14:paraId="5127B4BC" w14:textId="05D59FF1" w:rsidR="00B71B4B" w:rsidRPr="001C2C11" w:rsidRDefault="00D34709" w:rsidP="00D34709">
      <w:pPr>
        <w:pStyle w:val="enumlev1"/>
        <w:rPr>
          <w:lang w:eastAsia="zh-CN"/>
        </w:rPr>
      </w:pPr>
      <w:r>
        <w:rPr>
          <w:lang w:eastAsia="zh-CN"/>
        </w:rPr>
        <w:t>1)</w:t>
      </w:r>
      <w:r>
        <w:rPr>
          <w:lang w:eastAsia="zh-CN"/>
        </w:rPr>
        <w:tab/>
      </w:r>
      <w:r w:rsidR="00B71B4B" w:rsidRPr="001C2C11">
        <w:rPr>
          <w:lang w:eastAsia="zh-CN"/>
        </w:rPr>
        <w:t>How does the digital divide in access to technology and infrastructure affect equitable participation in the metaverse, and what solutions can help bridge this divide?</w:t>
      </w:r>
    </w:p>
    <w:p w14:paraId="4FEA76B4" w14:textId="515BA4D3" w:rsidR="000A75FA" w:rsidRPr="00E10195" w:rsidRDefault="00D34709" w:rsidP="00D34709">
      <w:pPr>
        <w:pStyle w:val="enumlev1"/>
        <w:rPr>
          <w:lang w:eastAsia="zh-CN"/>
        </w:rPr>
      </w:pPr>
      <w:r>
        <w:rPr>
          <w:lang w:eastAsia="zh-CN"/>
        </w:rPr>
        <w:t>2)</w:t>
      </w:r>
      <w:r>
        <w:rPr>
          <w:lang w:eastAsia="zh-CN"/>
        </w:rPr>
        <w:tab/>
      </w:r>
      <w:r w:rsidR="000A75FA" w:rsidRPr="00986E18">
        <w:rPr>
          <w:lang w:eastAsia="zh-CN"/>
        </w:rPr>
        <w:t xml:space="preserve">What strategies can empower individuals from diverse backgrounds to participate </w:t>
      </w:r>
      <w:r w:rsidR="001A1F5E" w:rsidRPr="00986E18">
        <w:rPr>
          <w:lang w:eastAsia="zh-CN"/>
        </w:rPr>
        <w:t xml:space="preserve">actively </w:t>
      </w:r>
      <w:r w:rsidR="000A75FA" w:rsidRPr="00986E18">
        <w:rPr>
          <w:lang w:eastAsia="zh-CN"/>
        </w:rPr>
        <w:t xml:space="preserve">in shaping the development and governance of the metaverse, fostering a more </w:t>
      </w:r>
      <w:r w:rsidR="00831497">
        <w:rPr>
          <w:lang w:eastAsia="zh-CN"/>
        </w:rPr>
        <w:t xml:space="preserve">diverse, </w:t>
      </w:r>
      <w:r w:rsidR="000A75FA" w:rsidRPr="00986E18">
        <w:rPr>
          <w:lang w:eastAsia="zh-CN"/>
        </w:rPr>
        <w:t>inclusive and equitable virtual space?</w:t>
      </w:r>
    </w:p>
    <w:p w14:paraId="00F9A930" w14:textId="31078C82" w:rsidR="002D7EC5" w:rsidRPr="00D34709" w:rsidRDefault="00D34709" w:rsidP="00D34709">
      <w:pPr>
        <w:pStyle w:val="Heading2"/>
      </w:pPr>
      <w:bookmarkStart w:id="170" w:name="_Toc166250512"/>
      <w:bookmarkStart w:id="171" w:name="_Toc232415168"/>
      <w:r>
        <w:t>7.4</w:t>
      </w:r>
      <w:r>
        <w:tab/>
      </w:r>
      <w:r w:rsidR="002D7EC5" w:rsidRPr="00D34709">
        <w:t xml:space="preserve">Survey </w:t>
      </w:r>
      <w:r w:rsidR="004C0BA2" w:rsidRPr="00D34709">
        <w:t>i</w:t>
      </w:r>
      <w:r w:rsidR="002D7EC5" w:rsidRPr="00D34709">
        <w:t xml:space="preserve">nstrument </w:t>
      </w:r>
      <w:r w:rsidR="004C0BA2" w:rsidRPr="00D34709">
        <w:t>d</w:t>
      </w:r>
      <w:r w:rsidR="002D7EC5" w:rsidRPr="00D34709">
        <w:t>evelopment</w:t>
      </w:r>
      <w:bookmarkEnd w:id="170"/>
      <w:bookmarkEnd w:id="171"/>
    </w:p>
    <w:p w14:paraId="2646E22E" w14:textId="77777777" w:rsidR="00D667B3" w:rsidRPr="001C2C11" w:rsidRDefault="00D667B3" w:rsidP="00D34709">
      <w:bookmarkStart w:id="172" w:name="_Toc165291769"/>
      <w:bookmarkStart w:id="173" w:name="_Toc166049444"/>
      <w:r w:rsidRPr="003F73D4">
        <w:t>Online surveys offer a robust method for gathering data from a geographically dispersed population, allowing for the inclusion of diverse stakeholders in the metaverse, including</w:t>
      </w:r>
      <w:r>
        <w:t>:</w:t>
      </w:r>
      <w:bookmarkEnd w:id="172"/>
      <w:bookmarkEnd w:id="173"/>
    </w:p>
    <w:p w14:paraId="085FD063" w14:textId="2A96855D" w:rsidR="00D667B3" w:rsidRDefault="00D34709" w:rsidP="00D34709">
      <w:pPr>
        <w:pStyle w:val="enumlev1"/>
        <w:rPr>
          <w:lang w:eastAsia="zh-CN"/>
        </w:rPr>
      </w:pPr>
      <w:r>
        <w:rPr>
          <w:lang w:eastAsia="zh-CN"/>
        </w:rPr>
        <w:t>•</w:t>
      </w:r>
      <w:r w:rsidRPr="00CF6233">
        <w:rPr>
          <w:lang w:eastAsia="zh-CN"/>
        </w:rPr>
        <w:tab/>
      </w:r>
      <w:r w:rsidR="00D667B3" w:rsidRPr="00D34709">
        <w:rPr>
          <w:b/>
          <w:bCs/>
          <w:lang w:eastAsia="zh-CN"/>
        </w:rPr>
        <w:t xml:space="preserve">UN </w:t>
      </w:r>
      <w:r w:rsidR="00C60A95" w:rsidRPr="00D34709">
        <w:rPr>
          <w:b/>
          <w:bCs/>
          <w:lang w:eastAsia="zh-CN"/>
        </w:rPr>
        <w:t>a</w:t>
      </w:r>
      <w:r w:rsidR="00D667B3" w:rsidRPr="00D34709">
        <w:rPr>
          <w:b/>
          <w:bCs/>
          <w:lang w:eastAsia="zh-CN"/>
        </w:rPr>
        <w:t>gencies</w:t>
      </w:r>
      <w:r w:rsidR="00D667B3" w:rsidRPr="00D34709">
        <w:rPr>
          <w:lang w:eastAsia="zh-CN"/>
        </w:rPr>
        <w:t xml:space="preserve">: </w:t>
      </w:r>
      <w:r w:rsidR="00D667B3">
        <w:rPr>
          <w:lang w:eastAsia="zh-CN"/>
        </w:rPr>
        <w:t>Representatives from various UN bodies were invited to participate, providing insights from a global development perspective.</w:t>
      </w:r>
    </w:p>
    <w:p w14:paraId="5ECA18FD" w14:textId="6B870DE2" w:rsidR="00D667B3" w:rsidRDefault="00D34709" w:rsidP="00D34709">
      <w:pPr>
        <w:pStyle w:val="enumlev1"/>
        <w:rPr>
          <w:lang w:eastAsia="zh-CN"/>
        </w:rPr>
      </w:pPr>
      <w:r>
        <w:rPr>
          <w:lang w:eastAsia="zh-CN"/>
        </w:rPr>
        <w:lastRenderedPageBreak/>
        <w:t>•</w:t>
      </w:r>
      <w:r w:rsidRPr="00CF6233">
        <w:rPr>
          <w:lang w:eastAsia="zh-CN"/>
        </w:rPr>
        <w:tab/>
      </w:r>
      <w:r w:rsidR="00D667B3" w:rsidRPr="00D34709">
        <w:rPr>
          <w:b/>
          <w:bCs/>
          <w:lang w:eastAsia="zh-CN"/>
        </w:rPr>
        <w:t xml:space="preserve">ITU </w:t>
      </w:r>
      <w:r w:rsidR="00980DD2" w:rsidRPr="00D34709">
        <w:rPr>
          <w:b/>
          <w:bCs/>
          <w:lang w:eastAsia="zh-CN"/>
        </w:rPr>
        <w:t>g</w:t>
      </w:r>
      <w:r w:rsidR="00D667B3" w:rsidRPr="00D34709">
        <w:rPr>
          <w:b/>
          <w:bCs/>
          <w:lang w:eastAsia="zh-CN"/>
        </w:rPr>
        <w:t xml:space="preserve">lobal </w:t>
      </w:r>
      <w:r w:rsidR="00980DD2" w:rsidRPr="00D34709">
        <w:rPr>
          <w:b/>
          <w:bCs/>
          <w:lang w:eastAsia="zh-CN"/>
        </w:rPr>
        <w:t>t</w:t>
      </w:r>
      <w:r w:rsidR="00D667B3" w:rsidRPr="00D34709">
        <w:rPr>
          <w:b/>
          <w:bCs/>
          <w:lang w:eastAsia="zh-CN"/>
        </w:rPr>
        <w:t xml:space="preserve">ech </w:t>
      </w:r>
      <w:r w:rsidR="00980DD2" w:rsidRPr="00D34709">
        <w:rPr>
          <w:b/>
          <w:bCs/>
          <w:lang w:eastAsia="zh-CN"/>
        </w:rPr>
        <w:t>c</w:t>
      </w:r>
      <w:r w:rsidR="00D667B3" w:rsidRPr="00D34709">
        <w:rPr>
          <w:b/>
          <w:bCs/>
          <w:lang w:eastAsia="zh-CN"/>
        </w:rPr>
        <w:t>ommunity</w:t>
      </w:r>
      <w:r w:rsidR="00D667B3" w:rsidRPr="00D34709">
        <w:rPr>
          <w:lang w:eastAsia="zh-CN"/>
        </w:rPr>
        <w:t xml:space="preserve">: </w:t>
      </w:r>
      <w:r w:rsidR="00D667B3">
        <w:rPr>
          <w:lang w:eastAsia="zh-CN"/>
        </w:rPr>
        <w:t>The ITU</w:t>
      </w:r>
      <w:r w:rsidR="000865C8">
        <w:rPr>
          <w:lang w:eastAsia="zh-CN"/>
        </w:rPr>
        <w:t>'</w:t>
      </w:r>
      <w:r w:rsidR="000A5D95">
        <w:rPr>
          <w:lang w:eastAsia="zh-CN"/>
        </w:rPr>
        <w:t>s</w:t>
      </w:r>
      <w:r w:rsidR="00D667B3">
        <w:rPr>
          <w:lang w:eastAsia="zh-CN"/>
        </w:rPr>
        <w:t xml:space="preserve"> vast network of technology professionals from its 193 member states was included, as well as </w:t>
      </w:r>
      <w:r w:rsidR="00D667B3" w:rsidRPr="00D34709">
        <w:rPr>
          <w:lang w:eastAsia="zh-CN"/>
        </w:rPr>
        <w:t xml:space="preserve">individuals from </w:t>
      </w:r>
      <w:r w:rsidR="001A1F5E" w:rsidRPr="00D34709">
        <w:rPr>
          <w:lang w:eastAsia="zh-CN"/>
        </w:rPr>
        <w:t xml:space="preserve">more than </w:t>
      </w:r>
      <w:r w:rsidR="00D667B3" w:rsidRPr="00D34709">
        <w:rPr>
          <w:lang w:eastAsia="zh-CN"/>
        </w:rPr>
        <w:t>900 companies, universities, research institutes, and international organizations</w:t>
      </w:r>
      <w:r w:rsidR="00D667B3">
        <w:rPr>
          <w:lang w:eastAsia="zh-CN"/>
        </w:rPr>
        <w:t>.</w:t>
      </w:r>
    </w:p>
    <w:p w14:paraId="0A2D9681" w14:textId="099B6C4D" w:rsidR="00D667B3" w:rsidRDefault="00D34709" w:rsidP="00D34709">
      <w:pPr>
        <w:pStyle w:val="enumlev1"/>
        <w:rPr>
          <w:lang w:eastAsia="zh-CN"/>
        </w:rPr>
      </w:pPr>
      <w:r>
        <w:rPr>
          <w:lang w:eastAsia="zh-CN"/>
        </w:rPr>
        <w:t>•</w:t>
      </w:r>
      <w:r w:rsidRPr="00CF6233">
        <w:rPr>
          <w:lang w:eastAsia="zh-CN"/>
        </w:rPr>
        <w:tab/>
      </w:r>
      <w:r w:rsidR="00D667B3" w:rsidRPr="00D34709">
        <w:rPr>
          <w:b/>
          <w:bCs/>
          <w:lang w:eastAsia="zh-CN"/>
        </w:rPr>
        <w:t xml:space="preserve">Metaverse </w:t>
      </w:r>
      <w:r w:rsidR="00980DD2" w:rsidRPr="00D34709">
        <w:rPr>
          <w:b/>
          <w:bCs/>
          <w:lang w:eastAsia="zh-CN"/>
        </w:rPr>
        <w:t>s</w:t>
      </w:r>
      <w:r w:rsidR="00D667B3" w:rsidRPr="00D34709">
        <w:rPr>
          <w:b/>
          <w:bCs/>
          <w:lang w:eastAsia="zh-CN"/>
        </w:rPr>
        <w:t>takeholders</w:t>
      </w:r>
      <w:r w:rsidR="00D667B3" w:rsidRPr="00D34709">
        <w:rPr>
          <w:lang w:eastAsia="zh-CN"/>
        </w:rPr>
        <w:t xml:space="preserve">: </w:t>
      </w:r>
      <w:r w:rsidR="00D667B3">
        <w:rPr>
          <w:lang w:eastAsia="zh-CN"/>
        </w:rPr>
        <w:t>The survey further targeted members of metaverse-related communities and membership organizations, capturing perspectives directly from those invested in the metaverse's development.</w:t>
      </w:r>
    </w:p>
    <w:p w14:paraId="04DC47F8" w14:textId="442E4316" w:rsidR="002D7EC5" w:rsidRDefault="002D7EC5" w:rsidP="00D34709">
      <w:r w:rsidRPr="00AC5FBE">
        <w:t>This</w:t>
      </w:r>
      <w:r w:rsidR="007777CC" w:rsidRPr="00AC5FBE">
        <w:t xml:space="preserve"> </w:t>
      </w:r>
      <w:r w:rsidR="00AC5FBE" w:rsidRPr="00AC5FBE">
        <w:t>survey aims</w:t>
      </w:r>
      <w:r w:rsidRPr="00AC5FBE">
        <w:t xml:space="preserve"> to explore the issues</w:t>
      </w:r>
      <w:r>
        <w:t xml:space="preserve"> of accessibility</w:t>
      </w:r>
      <w:r w:rsidR="001A1F5E">
        <w:t xml:space="preserve"> and</w:t>
      </w:r>
      <w:r>
        <w:t xml:space="preserve"> inclusion on metaverse. There are 48</w:t>
      </w:r>
      <w:r w:rsidR="00D34709">
        <w:t> </w:t>
      </w:r>
      <w:r>
        <w:t xml:space="preserve">questions in total. </w:t>
      </w:r>
      <w:r w:rsidR="001A1F5E">
        <w:t xml:space="preserve">These </w:t>
      </w:r>
      <w:r>
        <w:t>include:</w:t>
      </w:r>
    </w:p>
    <w:p w14:paraId="19EAB0E7" w14:textId="2522B484" w:rsidR="00162174" w:rsidRDefault="00D34709" w:rsidP="00D34709">
      <w:pPr>
        <w:pStyle w:val="enumlev1"/>
        <w:rPr>
          <w:lang w:eastAsia="zh-CN"/>
        </w:rPr>
      </w:pPr>
      <w:r>
        <w:rPr>
          <w:lang w:eastAsia="zh-CN"/>
        </w:rPr>
        <w:t>•</w:t>
      </w:r>
      <w:r w:rsidRPr="00CF6233">
        <w:rPr>
          <w:lang w:eastAsia="zh-CN"/>
        </w:rPr>
        <w:tab/>
      </w:r>
      <w:r w:rsidR="00162174" w:rsidRPr="001C2C11">
        <w:rPr>
          <w:b/>
          <w:bCs/>
          <w:lang w:eastAsia="zh-CN"/>
        </w:rPr>
        <w:t xml:space="preserve">Participant </w:t>
      </w:r>
      <w:r w:rsidR="00C60A95">
        <w:rPr>
          <w:b/>
          <w:bCs/>
          <w:lang w:eastAsia="zh-CN"/>
        </w:rPr>
        <w:t>b</w:t>
      </w:r>
      <w:r w:rsidR="00162174" w:rsidRPr="001C2C11">
        <w:rPr>
          <w:b/>
          <w:bCs/>
          <w:lang w:eastAsia="zh-CN"/>
        </w:rPr>
        <w:t>ackground</w:t>
      </w:r>
      <w:r w:rsidR="00162174" w:rsidRPr="00D34709">
        <w:rPr>
          <w:lang w:eastAsia="zh-CN"/>
        </w:rPr>
        <w:t xml:space="preserve">: </w:t>
      </w:r>
      <w:r w:rsidR="00162174" w:rsidRPr="001C2C11">
        <w:rPr>
          <w:lang w:eastAsia="zh-CN"/>
        </w:rPr>
        <w:t>This initial section comprised nine questions designed to gather demographic information about the participants. These questions included inquiries regarding the participants' organizational affiliation, level of seniority, geographical location (country), educational background, and relevant industry sector. This data provides valuable context for interpreting responses to subsequent sections and assessing the representativeness of the sample.</w:t>
      </w:r>
    </w:p>
    <w:p w14:paraId="5B914D15" w14:textId="15FAF57D" w:rsidR="00162174" w:rsidRPr="001C2C11" w:rsidRDefault="00D34709" w:rsidP="00D34709">
      <w:pPr>
        <w:pStyle w:val="enumlev1"/>
        <w:rPr>
          <w:lang w:eastAsia="zh-CN"/>
        </w:rPr>
      </w:pPr>
      <w:r>
        <w:rPr>
          <w:lang w:eastAsia="zh-CN"/>
        </w:rPr>
        <w:t>•</w:t>
      </w:r>
      <w:r w:rsidRPr="00CF6233">
        <w:rPr>
          <w:lang w:eastAsia="zh-CN"/>
        </w:rPr>
        <w:tab/>
      </w:r>
      <w:r w:rsidR="00162174" w:rsidRPr="001C2C11">
        <w:rPr>
          <w:b/>
          <w:bCs/>
          <w:lang w:eastAsia="zh-CN"/>
        </w:rPr>
        <w:t xml:space="preserve">Bridging the </w:t>
      </w:r>
      <w:r w:rsidR="00C60A95">
        <w:rPr>
          <w:b/>
          <w:bCs/>
          <w:lang w:eastAsia="zh-CN"/>
        </w:rPr>
        <w:t>d</w:t>
      </w:r>
      <w:r w:rsidR="00162174" w:rsidRPr="001C2C11">
        <w:rPr>
          <w:b/>
          <w:bCs/>
          <w:lang w:eastAsia="zh-CN"/>
        </w:rPr>
        <w:t xml:space="preserve">igital </w:t>
      </w:r>
      <w:r w:rsidR="00C60A95">
        <w:rPr>
          <w:b/>
          <w:bCs/>
          <w:lang w:eastAsia="zh-CN"/>
        </w:rPr>
        <w:t>d</w:t>
      </w:r>
      <w:r w:rsidR="00162174" w:rsidRPr="001C2C11">
        <w:rPr>
          <w:b/>
          <w:bCs/>
          <w:lang w:eastAsia="zh-CN"/>
        </w:rPr>
        <w:t xml:space="preserve">ivide in the </w:t>
      </w:r>
      <w:r w:rsidR="008A60C0">
        <w:rPr>
          <w:b/>
          <w:bCs/>
          <w:lang w:eastAsia="zh-CN"/>
        </w:rPr>
        <w:t>m</w:t>
      </w:r>
      <w:r w:rsidR="008A60C0" w:rsidRPr="001C2C11">
        <w:rPr>
          <w:b/>
          <w:bCs/>
          <w:lang w:eastAsia="zh-CN"/>
        </w:rPr>
        <w:t>etaverse</w:t>
      </w:r>
      <w:r w:rsidR="00162174" w:rsidRPr="00D34709">
        <w:rPr>
          <w:lang w:eastAsia="zh-CN"/>
        </w:rPr>
        <w:t xml:space="preserve">: </w:t>
      </w:r>
      <w:r w:rsidR="00162174" w:rsidRPr="001C2C11">
        <w:rPr>
          <w:lang w:eastAsia="zh-CN"/>
        </w:rPr>
        <w:t>The first substantive section of the survey, containing 14 questions, cent</w:t>
      </w:r>
      <w:r w:rsidR="001A1F5E">
        <w:rPr>
          <w:lang w:eastAsia="zh-CN"/>
        </w:rPr>
        <w:t>r</w:t>
      </w:r>
      <w:r w:rsidR="00162174" w:rsidRPr="001C2C11">
        <w:rPr>
          <w:lang w:eastAsia="zh-CN"/>
        </w:rPr>
        <w:t xml:space="preserve">ed on the critical challenge of the digital divide within the metaverse context. Here, the focus shifted to exploring the existing disparities in access to technology and infrastructure that could hinder metaverse participation for a significant portion of the global population. Questions in this section have addressed issues </w:t>
      </w:r>
      <w:r w:rsidR="00A03560">
        <w:rPr>
          <w:lang w:eastAsia="zh-CN"/>
        </w:rPr>
        <w:t xml:space="preserve">such as current use of the metaverse, </w:t>
      </w:r>
      <w:r w:rsidR="00176A71">
        <w:rPr>
          <w:lang w:eastAsia="zh-CN"/>
        </w:rPr>
        <w:t xml:space="preserve">challenges to access </w:t>
      </w:r>
      <w:r w:rsidR="00933BD9">
        <w:rPr>
          <w:lang w:eastAsia="zh-CN"/>
        </w:rPr>
        <w:t>the metaverse,</w:t>
      </w:r>
      <w:r w:rsidR="00176A71">
        <w:rPr>
          <w:lang w:eastAsia="zh-CN"/>
        </w:rPr>
        <w:t xml:space="preserve"> and </w:t>
      </w:r>
      <w:r w:rsidR="00933BD9">
        <w:rPr>
          <w:lang w:eastAsia="zh-CN"/>
        </w:rPr>
        <w:t xml:space="preserve">new </w:t>
      </w:r>
      <w:r w:rsidR="00176A71">
        <w:rPr>
          <w:lang w:eastAsia="zh-CN"/>
        </w:rPr>
        <w:t>opportunities</w:t>
      </w:r>
      <w:r w:rsidR="00933BD9">
        <w:rPr>
          <w:lang w:eastAsia="zh-CN"/>
        </w:rPr>
        <w:t xml:space="preserve"> brought about by the metaverse, </w:t>
      </w:r>
      <w:r w:rsidR="00735D72">
        <w:rPr>
          <w:lang w:eastAsia="zh-CN"/>
        </w:rPr>
        <w:t>governance of the metaverse, skills and competence</w:t>
      </w:r>
      <w:r w:rsidR="001A1F5E">
        <w:rPr>
          <w:lang w:eastAsia="zh-CN"/>
        </w:rPr>
        <w:t>,</w:t>
      </w:r>
      <w:r w:rsidR="00735D72">
        <w:rPr>
          <w:lang w:eastAsia="zh-CN"/>
        </w:rPr>
        <w:t xml:space="preserve"> </w:t>
      </w:r>
      <w:r w:rsidR="001A1F5E">
        <w:rPr>
          <w:lang w:eastAsia="zh-CN"/>
        </w:rPr>
        <w:t>and so on</w:t>
      </w:r>
      <w:r w:rsidR="00735D72">
        <w:rPr>
          <w:lang w:eastAsia="zh-CN"/>
        </w:rPr>
        <w:t>.</w:t>
      </w:r>
    </w:p>
    <w:p w14:paraId="7046FD30" w14:textId="34BDB037" w:rsidR="00162174" w:rsidRPr="001C2C11" w:rsidRDefault="00D34709" w:rsidP="00D34709">
      <w:pPr>
        <w:pStyle w:val="enumlev1"/>
        <w:rPr>
          <w:lang w:eastAsia="zh-CN"/>
        </w:rPr>
      </w:pPr>
      <w:r>
        <w:rPr>
          <w:lang w:eastAsia="zh-CN"/>
        </w:rPr>
        <w:t>•</w:t>
      </w:r>
      <w:r w:rsidRPr="00CF6233">
        <w:rPr>
          <w:lang w:eastAsia="zh-CN"/>
        </w:rPr>
        <w:tab/>
      </w:r>
      <w:r w:rsidR="00162174" w:rsidRPr="001C2C11">
        <w:rPr>
          <w:b/>
          <w:bCs/>
          <w:lang w:eastAsia="zh-CN"/>
        </w:rPr>
        <w:t xml:space="preserve">Accessibility </w:t>
      </w:r>
      <w:r w:rsidR="00C60A95">
        <w:rPr>
          <w:b/>
          <w:bCs/>
          <w:lang w:eastAsia="zh-CN"/>
        </w:rPr>
        <w:t>c</w:t>
      </w:r>
      <w:r w:rsidR="00162174" w:rsidRPr="001C2C11">
        <w:rPr>
          <w:b/>
          <w:bCs/>
          <w:lang w:eastAsia="zh-CN"/>
        </w:rPr>
        <w:t xml:space="preserve">onsiderations for the </w:t>
      </w:r>
      <w:r w:rsidR="008A60C0">
        <w:rPr>
          <w:b/>
          <w:bCs/>
          <w:lang w:eastAsia="zh-CN"/>
        </w:rPr>
        <w:t>m</w:t>
      </w:r>
      <w:r w:rsidR="008A60C0" w:rsidRPr="001C2C11">
        <w:rPr>
          <w:b/>
          <w:bCs/>
          <w:lang w:eastAsia="zh-CN"/>
        </w:rPr>
        <w:t>etaverse</w:t>
      </w:r>
      <w:r w:rsidR="00162174" w:rsidRPr="00D34709">
        <w:rPr>
          <w:lang w:eastAsia="zh-CN"/>
        </w:rPr>
        <w:t xml:space="preserve">: </w:t>
      </w:r>
      <w:r w:rsidR="00162174" w:rsidRPr="001C2C11">
        <w:rPr>
          <w:lang w:eastAsia="zh-CN"/>
        </w:rPr>
        <w:t>Encompassing seven questions, this section delved into the specific accessibility features needed to ensure an inclusive metaverse experience for individuals with disabilities. The survey questions here addressed various accessibility considerations, aiming to identify design elements and functionalities that would enable users with diverse impairments to fully engage with the metaverse.</w:t>
      </w:r>
    </w:p>
    <w:p w14:paraId="66E9A3C1" w14:textId="1688B6F6" w:rsidR="00072FA1" w:rsidRPr="001C2C11" w:rsidRDefault="00D34709" w:rsidP="00D34709">
      <w:pPr>
        <w:pStyle w:val="enumlev1"/>
        <w:rPr>
          <w:lang w:eastAsia="zh-CN"/>
        </w:rPr>
      </w:pPr>
      <w:r>
        <w:rPr>
          <w:lang w:eastAsia="zh-CN"/>
        </w:rPr>
        <w:t>•</w:t>
      </w:r>
      <w:r w:rsidRPr="00CF6233">
        <w:rPr>
          <w:lang w:eastAsia="zh-CN"/>
        </w:rPr>
        <w:tab/>
      </w:r>
      <w:r w:rsidR="00162174" w:rsidRPr="001C2C11">
        <w:rPr>
          <w:b/>
          <w:bCs/>
          <w:lang w:eastAsia="zh-CN"/>
        </w:rPr>
        <w:t xml:space="preserve">Fostering </w:t>
      </w:r>
      <w:r w:rsidR="00C60A95">
        <w:rPr>
          <w:b/>
          <w:bCs/>
          <w:lang w:eastAsia="zh-CN"/>
        </w:rPr>
        <w:t>d</w:t>
      </w:r>
      <w:r w:rsidR="00162174" w:rsidRPr="001C2C11">
        <w:rPr>
          <w:b/>
          <w:bCs/>
          <w:lang w:eastAsia="zh-CN"/>
        </w:rPr>
        <w:t xml:space="preserve">iversity, </w:t>
      </w:r>
      <w:r w:rsidR="00C60A95">
        <w:rPr>
          <w:b/>
          <w:bCs/>
          <w:lang w:eastAsia="zh-CN"/>
        </w:rPr>
        <w:t>e</w:t>
      </w:r>
      <w:r w:rsidR="00162174" w:rsidRPr="001C2C11">
        <w:rPr>
          <w:b/>
          <w:bCs/>
          <w:lang w:eastAsia="zh-CN"/>
        </w:rPr>
        <w:t xml:space="preserve">quity, and </w:t>
      </w:r>
      <w:r w:rsidR="00C60A95">
        <w:rPr>
          <w:b/>
          <w:bCs/>
          <w:lang w:eastAsia="zh-CN"/>
        </w:rPr>
        <w:t>i</w:t>
      </w:r>
      <w:r w:rsidR="00162174" w:rsidRPr="001C2C11">
        <w:rPr>
          <w:b/>
          <w:bCs/>
          <w:lang w:eastAsia="zh-CN"/>
        </w:rPr>
        <w:t xml:space="preserve">nclusion (DEI) in the </w:t>
      </w:r>
      <w:r w:rsidR="008A60C0">
        <w:rPr>
          <w:b/>
          <w:bCs/>
          <w:lang w:eastAsia="zh-CN"/>
        </w:rPr>
        <w:t>m</w:t>
      </w:r>
      <w:r w:rsidR="008A60C0" w:rsidRPr="001C2C11">
        <w:rPr>
          <w:b/>
          <w:bCs/>
          <w:lang w:eastAsia="zh-CN"/>
        </w:rPr>
        <w:t>etaverse</w:t>
      </w:r>
      <w:r w:rsidR="00162174" w:rsidRPr="00D34709">
        <w:rPr>
          <w:lang w:eastAsia="zh-CN"/>
        </w:rPr>
        <w:t xml:space="preserve">: </w:t>
      </w:r>
      <w:r w:rsidR="00162174" w:rsidRPr="001C2C11">
        <w:rPr>
          <w:lang w:eastAsia="zh-CN"/>
        </w:rPr>
        <w:t>This section, containing 11 questions, explored strategies for promoting a metaverse that reflects the richness and diversity of the real world. The focus here centred on the principles of DEI within the metaverse</w:t>
      </w:r>
      <w:r w:rsidR="00B744DF">
        <w:rPr>
          <w:lang w:eastAsia="zh-CN"/>
        </w:rPr>
        <w:t>,</w:t>
      </w:r>
      <w:r w:rsidR="00162174" w:rsidRPr="001C2C11">
        <w:rPr>
          <w:lang w:eastAsia="zh-CN"/>
        </w:rPr>
        <w:t xml:space="preserve"> </w:t>
      </w:r>
      <w:r w:rsidR="00B744DF">
        <w:rPr>
          <w:lang w:eastAsia="zh-CN"/>
        </w:rPr>
        <w:t xml:space="preserve">which </w:t>
      </w:r>
      <w:r w:rsidR="00162174" w:rsidRPr="001C2C11">
        <w:rPr>
          <w:lang w:eastAsia="zh-CN"/>
        </w:rPr>
        <w:t xml:space="preserve">inquired about mechanisms for ensuring a diverse range of voices are heard and empowered to shape the development of the </w:t>
      </w:r>
      <w:r w:rsidR="00B744DF">
        <w:rPr>
          <w:lang w:eastAsia="zh-CN"/>
        </w:rPr>
        <w:t xml:space="preserve">inclusive </w:t>
      </w:r>
      <w:r w:rsidR="00162174" w:rsidRPr="001C2C11">
        <w:rPr>
          <w:lang w:eastAsia="zh-CN"/>
        </w:rPr>
        <w:t>metaverse.</w:t>
      </w:r>
    </w:p>
    <w:p w14:paraId="346072AA" w14:textId="7DB72C25" w:rsidR="00162174" w:rsidRPr="00162174" w:rsidRDefault="00162174" w:rsidP="00D34709">
      <w:pPr>
        <w:rPr>
          <w:lang w:eastAsia="zh-CN"/>
        </w:rPr>
      </w:pPr>
      <w:r w:rsidRPr="004B226E">
        <w:rPr>
          <w:lang w:eastAsia="zh-CN"/>
        </w:rPr>
        <w:t>This well-structured survey instrument</w:t>
      </w:r>
      <w:r w:rsidRPr="00162174">
        <w:rPr>
          <w:lang w:eastAsia="zh-CN"/>
        </w:rPr>
        <w:t>, with its targeted sections, effectively gathers data on critical aspects related to accessibility, inclusivity, and equity within the metaverse. The information gleaned from these various sections will likely contribute to the overall research objectives.</w:t>
      </w:r>
    </w:p>
    <w:p w14:paraId="10197030" w14:textId="6C1DF8AE" w:rsidR="00B4734B" w:rsidRPr="001C2C11" w:rsidRDefault="002D7EC5" w:rsidP="00D34709">
      <w:pPr>
        <w:rPr>
          <w:lang w:eastAsia="zh-CN"/>
        </w:rPr>
      </w:pPr>
      <w:r w:rsidRPr="00AC5FBE">
        <w:rPr>
          <w:lang w:eastAsia="zh-CN"/>
        </w:rPr>
        <w:t>The content and structure of the survey have received extensive comments from the 500</w:t>
      </w:r>
      <w:r w:rsidR="004B61FB" w:rsidRPr="00AC5FBE">
        <w:rPr>
          <w:lang w:eastAsia="zh-CN"/>
        </w:rPr>
        <w:t>+</w:t>
      </w:r>
      <w:r w:rsidRPr="00AC5FBE">
        <w:rPr>
          <w:lang w:eastAsia="zh-CN"/>
        </w:rPr>
        <w:t xml:space="preserve"> </w:t>
      </w:r>
      <w:r w:rsidR="00172B87" w:rsidRPr="00AC5FBE">
        <w:rPr>
          <w:lang w:eastAsia="zh-CN"/>
        </w:rPr>
        <w:t>experts</w:t>
      </w:r>
      <w:r w:rsidRPr="00AC5FBE">
        <w:rPr>
          <w:lang w:eastAsia="zh-CN"/>
        </w:rPr>
        <w:t xml:space="preserve"> </w:t>
      </w:r>
      <w:r w:rsidR="004B61FB" w:rsidRPr="00AC5FBE">
        <w:rPr>
          <w:lang w:eastAsia="zh-CN"/>
        </w:rPr>
        <w:t xml:space="preserve">that are participating in the ITU Focus Group </w:t>
      </w:r>
      <w:r w:rsidRPr="00AC5FBE">
        <w:rPr>
          <w:lang w:eastAsia="zh-CN"/>
        </w:rPr>
        <w:t>on metaverse. The survey</w:t>
      </w:r>
      <w:r w:rsidRPr="001C2C11">
        <w:rPr>
          <w:lang w:eastAsia="zh-CN"/>
        </w:rPr>
        <w:t xml:space="preserve"> draft has been discussed at three levels (task group, working group and focus group) of the ITU metaverse Focus Group</w:t>
      </w:r>
      <w:r w:rsidR="00224991">
        <w:rPr>
          <w:lang w:eastAsia="zh-CN"/>
        </w:rPr>
        <w:t xml:space="preserve"> (FG-MV)</w:t>
      </w:r>
      <w:r w:rsidR="001A1F5E">
        <w:rPr>
          <w:lang w:eastAsia="zh-CN"/>
        </w:rPr>
        <w:t xml:space="preserve"> and </w:t>
      </w:r>
      <w:r w:rsidRPr="001C2C11">
        <w:rPr>
          <w:lang w:eastAsia="zh-CN"/>
        </w:rPr>
        <w:t xml:space="preserve">revised multiple times over a period of </w:t>
      </w:r>
      <w:r w:rsidR="00A87E56">
        <w:rPr>
          <w:lang w:eastAsia="zh-CN"/>
        </w:rPr>
        <w:t xml:space="preserve">six </w:t>
      </w:r>
      <w:r w:rsidR="002A7D03">
        <w:rPr>
          <w:lang w:eastAsia="zh-CN"/>
        </w:rPr>
        <w:t>(</w:t>
      </w:r>
      <w:r w:rsidRPr="001C2C11">
        <w:rPr>
          <w:lang w:eastAsia="zh-CN"/>
        </w:rPr>
        <w:t>6</w:t>
      </w:r>
      <w:r w:rsidR="002A7D03">
        <w:rPr>
          <w:lang w:eastAsia="zh-CN"/>
        </w:rPr>
        <w:t>)</w:t>
      </w:r>
      <w:r w:rsidRPr="001C2C11">
        <w:rPr>
          <w:lang w:eastAsia="zh-CN"/>
        </w:rPr>
        <w:t xml:space="preserve"> months. A pilot testing is conducted once the survey is live among key members of the </w:t>
      </w:r>
      <w:r w:rsidR="000A5D95">
        <w:rPr>
          <w:lang w:eastAsia="zh-CN"/>
        </w:rPr>
        <w:t>W</w:t>
      </w:r>
      <w:r w:rsidRPr="001C2C11">
        <w:rPr>
          <w:lang w:eastAsia="zh-CN"/>
        </w:rPr>
        <w:t xml:space="preserve">orking </w:t>
      </w:r>
      <w:r w:rsidR="000A5D95">
        <w:rPr>
          <w:lang w:eastAsia="zh-CN"/>
        </w:rPr>
        <w:t>G</w:t>
      </w:r>
      <w:r w:rsidRPr="001C2C11">
        <w:rPr>
          <w:lang w:eastAsia="zh-CN"/>
        </w:rPr>
        <w:t>roup 8</w:t>
      </w:r>
      <w:r w:rsidR="000A5D95">
        <w:rPr>
          <w:lang w:eastAsia="zh-CN"/>
        </w:rPr>
        <w:t xml:space="preserve"> (WG8)</w:t>
      </w:r>
      <w:r w:rsidRPr="001C2C11">
        <w:rPr>
          <w:lang w:eastAsia="zh-CN"/>
        </w:rPr>
        <w:t xml:space="preserve"> of the </w:t>
      </w:r>
      <w:r w:rsidR="000A5D95">
        <w:rPr>
          <w:lang w:eastAsia="zh-CN"/>
        </w:rPr>
        <w:t>FG-MV</w:t>
      </w:r>
      <w:r w:rsidRPr="001C2C11">
        <w:rPr>
          <w:lang w:eastAsia="zh-CN"/>
        </w:rPr>
        <w:t xml:space="preserve"> to ensure efficiency of the survey design. Minor modifications are made based on </w:t>
      </w:r>
      <w:r w:rsidR="009531BB">
        <w:rPr>
          <w:lang w:eastAsia="zh-CN"/>
        </w:rPr>
        <w:t xml:space="preserve">the </w:t>
      </w:r>
      <w:r w:rsidRPr="001C2C11">
        <w:rPr>
          <w:lang w:eastAsia="zh-CN"/>
        </w:rPr>
        <w:t>feedback received.</w:t>
      </w:r>
      <w:bookmarkEnd w:id="162"/>
      <w:bookmarkEnd w:id="163"/>
      <w:bookmarkEnd w:id="164"/>
      <w:bookmarkEnd w:id="165"/>
    </w:p>
    <w:p w14:paraId="1D5B87B2" w14:textId="6EB6A7DE" w:rsidR="00B4734B" w:rsidRPr="001C2C11" w:rsidRDefault="00B4734B" w:rsidP="00D34709">
      <w:pPr>
        <w:rPr>
          <w:lang w:eastAsia="zh-CN"/>
        </w:rPr>
      </w:pPr>
      <w:r w:rsidRPr="001C2C11">
        <w:rPr>
          <w:lang w:eastAsia="zh-CN"/>
        </w:rPr>
        <w:t xml:space="preserve">The survey instrument is combining closed-ended, open-ended, ranking, rating scale, and semantic differential scale questions. This is the most suitable tool for metaverse research, offering a mix of predefined answers for efficient data collection and opportunities for respondents to provide deeper insights. The survey which takes 15 minutes to complete, is conducted anonymously and voluntarily, with collected data used by the ITU </w:t>
      </w:r>
      <w:r w:rsidR="001A1F5E" w:rsidRPr="001C2C11">
        <w:rPr>
          <w:lang w:eastAsia="zh-CN"/>
        </w:rPr>
        <w:t xml:space="preserve">exclusively </w:t>
      </w:r>
      <w:r w:rsidRPr="001C2C11">
        <w:rPr>
          <w:lang w:eastAsia="zh-CN"/>
        </w:rPr>
        <w:t>for research purposes and retained for five years.</w:t>
      </w:r>
    </w:p>
    <w:p w14:paraId="0013DAD9" w14:textId="6D53ACF0" w:rsidR="00321447" w:rsidRPr="00D34709" w:rsidRDefault="00D34709" w:rsidP="00D34709">
      <w:pPr>
        <w:pStyle w:val="Heading2"/>
      </w:pPr>
      <w:bookmarkStart w:id="174" w:name="_Toc166250513"/>
      <w:bookmarkStart w:id="175" w:name="_Toc232415169"/>
      <w:r>
        <w:lastRenderedPageBreak/>
        <w:t>7.5</w:t>
      </w:r>
      <w:r>
        <w:tab/>
      </w:r>
      <w:r w:rsidR="008655EB" w:rsidRPr="00D34709">
        <w:t xml:space="preserve">Survey </w:t>
      </w:r>
      <w:r w:rsidR="000F45F7" w:rsidRPr="00D34709">
        <w:t>r</w:t>
      </w:r>
      <w:r w:rsidR="008655EB" w:rsidRPr="00D34709">
        <w:t>esponse</w:t>
      </w:r>
      <w:bookmarkEnd w:id="174"/>
      <w:bookmarkEnd w:id="175"/>
    </w:p>
    <w:p w14:paraId="6FEB7D6C" w14:textId="3E1E6933" w:rsidR="007711D2" w:rsidRPr="003F73D4" w:rsidRDefault="007711D2" w:rsidP="00D34709">
      <w:pPr>
        <w:keepNext/>
        <w:keepLines/>
        <w:rPr>
          <w:b/>
          <w:bCs/>
          <w:color w:val="1F1F1F"/>
        </w:rPr>
      </w:pPr>
      <w:r>
        <w:t>The survey was disseminated through a multipronged approach:</w:t>
      </w:r>
    </w:p>
    <w:p w14:paraId="383797D7" w14:textId="252DD55E" w:rsidR="007711D2" w:rsidRPr="006F124A" w:rsidRDefault="00D34709" w:rsidP="00D34709">
      <w:pPr>
        <w:pStyle w:val="enumlev1"/>
        <w:keepNext/>
        <w:keepLines/>
        <w:rPr>
          <w:lang w:eastAsia="zh-CN"/>
        </w:rPr>
      </w:pPr>
      <w:r>
        <w:rPr>
          <w:lang w:eastAsia="zh-CN"/>
        </w:rPr>
        <w:t>•</w:t>
      </w:r>
      <w:r w:rsidRPr="00CF6233">
        <w:rPr>
          <w:lang w:eastAsia="zh-CN"/>
        </w:rPr>
        <w:tab/>
      </w:r>
      <w:r w:rsidR="007711D2" w:rsidRPr="00D34709">
        <w:rPr>
          <w:b/>
          <w:bCs/>
          <w:lang w:eastAsia="zh-CN"/>
        </w:rPr>
        <w:t>ITU newsletters</w:t>
      </w:r>
      <w:r w:rsidR="007711D2" w:rsidRPr="00D34709">
        <w:t xml:space="preserve">: </w:t>
      </w:r>
      <w:r w:rsidR="007711D2" w:rsidRPr="00D57D8E">
        <w:rPr>
          <w:lang w:eastAsia="zh-CN"/>
        </w:rPr>
        <w:t>Email</w:t>
      </w:r>
      <w:r w:rsidR="00024B1B">
        <w:rPr>
          <w:lang w:eastAsia="zh-CN"/>
        </w:rPr>
        <w:t>s</w:t>
      </w:r>
      <w:r w:rsidR="007711D2" w:rsidRPr="00D57D8E">
        <w:rPr>
          <w:lang w:eastAsia="zh-CN"/>
        </w:rPr>
        <w:t xml:space="preserve"> </w:t>
      </w:r>
      <w:r w:rsidR="005A39E9">
        <w:rPr>
          <w:lang w:eastAsia="zh-CN"/>
        </w:rPr>
        <w:t xml:space="preserve">from </w:t>
      </w:r>
      <w:r w:rsidR="007711D2" w:rsidRPr="00D57D8E">
        <w:rPr>
          <w:lang w:eastAsia="zh-CN"/>
        </w:rPr>
        <w:t xml:space="preserve">the ITU global network of technology professionals from its 193 </w:t>
      </w:r>
      <w:r w:rsidR="00581B80">
        <w:rPr>
          <w:lang w:eastAsia="zh-CN"/>
        </w:rPr>
        <w:t>M</w:t>
      </w:r>
      <w:r w:rsidR="007711D2" w:rsidRPr="00D57D8E">
        <w:rPr>
          <w:lang w:eastAsia="zh-CN"/>
        </w:rPr>
        <w:t xml:space="preserve">ember </w:t>
      </w:r>
      <w:r w:rsidR="00581B80">
        <w:rPr>
          <w:lang w:eastAsia="zh-CN"/>
        </w:rPr>
        <w:t>S</w:t>
      </w:r>
      <w:r w:rsidR="007711D2" w:rsidRPr="00D57D8E">
        <w:rPr>
          <w:lang w:eastAsia="zh-CN"/>
        </w:rPr>
        <w:t>tates was included.</w:t>
      </w:r>
    </w:p>
    <w:p w14:paraId="47C8D378" w14:textId="354956A1" w:rsidR="007711D2" w:rsidRDefault="00D34709" w:rsidP="00D34709">
      <w:pPr>
        <w:pStyle w:val="enumlev1"/>
        <w:rPr>
          <w:lang w:eastAsia="zh-CN"/>
        </w:rPr>
      </w:pPr>
      <w:r>
        <w:rPr>
          <w:lang w:eastAsia="zh-CN"/>
        </w:rPr>
        <w:t>•</w:t>
      </w:r>
      <w:r w:rsidRPr="00CF6233">
        <w:rPr>
          <w:lang w:eastAsia="zh-CN"/>
        </w:rPr>
        <w:tab/>
      </w:r>
      <w:r w:rsidR="007711D2" w:rsidRPr="00D34709">
        <w:rPr>
          <w:b/>
          <w:bCs/>
          <w:lang w:eastAsia="zh-CN"/>
        </w:rPr>
        <w:t xml:space="preserve">Metaverse </w:t>
      </w:r>
      <w:r w:rsidR="000F45F7" w:rsidRPr="00D34709">
        <w:rPr>
          <w:b/>
          <w:bCs/>
          <w:lang w:eastAsia="zh-CN"/>
        </w:rPr>
        <w:t>c</w:t>
      </w:r>
      <w:r w:rsidR="007711D2" w:rsidRPr="00D34709">
        <w:rPr>
          <w:b/>
          <w:bCs/>
          <w:lang w:eastAsia="zh-CN"/>
        </w:rPr>
        <w:t xml:space="preserve">ommunity </w:t>
      </w:r>
      <w:r w:rsidR="000F45F7" w:rsidRPr="00D34709">
        <w:rPr>
          <w:b/>
          <w:bCs/>
          <w:lang w:eastAsia="zh-CN"/>
        </w:rPr>
        <w:t>p</w:t>
      </w:r>
      <w:r w:rsidR="007711D2" w:rsidRPr="00D34709">
        <w:rPr>
          <w:b/>
          <w:bCs/>
          <w:lang w:eastAsia="zh-CN"/>
        </w:rPr>
        <w:t>romotion</w:t>
      </w:r>
      <w:r w:rsidR="007711D2" w:rsidRPr="00D34709">
        <w:rPr>
          <w:lang w:eastAsia="zh-CN"/>
        </w:rPr>
        <w:t>:</w:t>
      </w:r>
      <w:r w:rsidR="007711D2" w:rsidRPr="003F73D4">
        <w:rPr>
          <w:lang w:eastAsia="zh-CN"/>
        </w:rPr>
        <w:t> E</w:t>
      </w:r>
      <w:r w:rsidR="001A1F5E">
        <w:rPr>
          <w:lang w:eastAsia="zh-CN"/>
        </w:rPr>
        <w:t>-</w:t>
      </w:r>
      <w:r w:rsidR="007711D2" w:rsidRPr="003F73D4">
        <w:rPr>
          <w:lang w:eastAsia="zh-CN"/>
        </w:rPr>
        <w:t>mails and social media posts (LinkedIn, Twitter) were utilized to promote the survey within relevant metaverse communities.</w:t>
      </w:r>
    </w:p>
    <w:p w14:paraId="7E657D8E" w14:textId="60FA694F" w:rsidR="007711D2" w:rsidRPr="007711D2" w:rsidRDefault="00D34709" w:rsidP="00D34709">
      <w:pPr>
        <w:pStyle w:val="enumlev1"/>
        <w:rPr>
          <w:lang w:eastAsia="zh-CN"/>
        </w:rPr>
      </w:pPr>
      <w:r>
        <w:rPr>
          <w:lang w:eastAsia="zh-CN"/>
        </w:rPr>
        <w:t>•</w:t>
      </w:r>
      <w:r w:rsidRPr="00CF6233">
        <w:rPr>
          <w:lang w:eastAsia="zh-CN"/>
        </w:rPr>
        <w:tab/>
      </w:r>
      <w:r w:rsidR="007711D2" w:rsidRPr="00D34709">
        <w:rPr>
          <w:b/>
          <w:bCs/>
          <w:lang w:eastAsia="zh-CN"/>
        </w:rPr>
        <w:t xml:space="preserve">Targeted </w:t>
      </w:r>
      <w:r w:rsidR="000F45F7" w:rsidRPr="00D34709">
        <w:rPr>
          <w:b/>
          <w:bCs/>
          <w:lang w:eastAsia="zh-CN"/>
        </w:rPr>
        <w:t>e</w:t>
      </w:r>
      <w:r w:rsidR="007711D2" w:rsidRPr="00D34709">
        <w:rPr>
          <w:b/>
          <w:bCs/>
          <w:lang w:eastAsia="zh-CN"/>
        </w:rPr>
        <w:t>mails</w:t>
      </w:r>
      <w:r w:rsidR="007711D2" w:rsidRPr="00D34709">
        <w:rPr>
          <w:lang w:eastAsia="zh-CN"/>
        </w:rPr>
        <w:t>: </w:t>
      </w:r>
      <w:r w:rsidR="007711D2" w:rsidRPr="007711D2">
        <w:rPr>
          <w:lang w:eastAsia="zh-CN"/>
        </w:rPr>
        <w:t>A LinkedIn newsletter reached out to its 6</w:t>
      </w:r>
      <w:r>
        <w:rPr>
          <w:lang w:eastAsia="zh-CN"/>
        </w:rPr>
        <w:t> </w:t>
      </w:r>
      <w:r w:rsidR="007711D2" w:rsidRPr="007711D2">
        <w:rPr>
          <w:lang w:eastAsia="zh-CN"/>
        </w:rPr>
        <w:t xml:space="preserve">963 subscribed members of </w:t>
      </w:r>
      <w:r w:rsidR="000F45F7">
        <w:rPr>
          <w:lang w:eastAsia="zh-CN"/>
        </w:rPr>
        <w:t>m</w:t>
      </w:r>
      <w:r w:rsidR="007711D2" w:rsidRPr="007711D2">
        <w:rPr>
          <w:lang w:eastAsia="zh-CN"/>
        </w:rPr>
        <w:t>etaverse-</w:t>
      </w:r>
      <w:r w:rsidR="000F45F7">
        <w:rPr>
          <w:lang w:eastAsia="zh-CN"/>
        </w:rPr>
        <w:t>h</w:t>
      </w:r>
      <w:r w:rsidR="007711D2" w:rsidRPr="007711D2">
        <w:rPr>
          <w:lang w:eastAsia="zh-CN"/>
        </w:rPr>
        <w:t xml:space="preserve">ype or </w:t>
      </w:r>
      <w:r w:rsidR="000F45F7">
        <w:rPr>
          <w:lang w:eastAsia="zh-CN"/>
        </w:rPr>
        <w:t>h</w:t>
      </w:r>
      <w:r w:rsidR="007711D2" w:rsidRPr="007711D2">
        <w:rPr>
          <w:lang w:eastAsia="zh-CN"/>
        </w:rPr>
        <w:t>ope, potentially introducing them to the survey.</w:t>
      </w:r>
    </w:p>
    <w:p w14:paraId="1BD629F9" w14:textId="6973852B" w:rsidR="0012254B" w:rsidRDefault="0012254B" w:rsidP="00D34709">
      <w:r w:rsidRPr="00AC5FBE">
        <w:t xml:space="preserve">The final sample size consisted of </w:t>
      </w:r>
      <w:r w:rsidR="00C50F51" w:rsidRPr="00AC5FBE">
        <w:t xml:space="preserve">182 </w:t>
      </w:r>
      <w:r w:rsidRPr="00AC5FBE">
        <w:t xml:space="preserve">valid responses. </w:t>
      </w:r>
      <w:r w:rsidR="003423C0" w:rsidRPr="00AC5FBE">
        <w:t>The survey ha</w:t>
      </w:r>
      <w:r w:rsidR="005B1629">
        <w:t>d</w:t>
      </w:r>
      <w:r w:rsidR="003423C0" w:rsidRPr="00AC5FBE">
        <w:t xml:space="preserve"> been </w:t>
      </w:r>
      <w:r w:rsidR="004B61FB" w:rsidRPr="00AC5FBE">
        <w:t>sent to ITU</w:t>
      </w:r>
      <w:r w:rsidR="005C52C3">
        <w:t>'</w:t>
      </w:r>
      <w:r w:rsidR="004B61FB" w:rsidRPr="00AC5FBE">
        <w:t>s membership</w:t>
      </w:r>
      <w:r w:rsidR="001A1F5E" w:rsidRPr="00AC5FBE">
        <w:t>,</w:t>
      </w:r>
      <w:r w:rsidR="004B61FB" w:rsidRPr="00AC5FBE">
        <w:t xml:space="preserve"> which comprises 193</w:t>
      </w:r>
      <w:r w:rsidR="00D34709">
        <w:t> </w:t>
      </w:r>
      <w:r w:rsidR="004B61FB" w:rsidRPr="00AC5FBE">
        <w:t xml:space="preserve">Member States and </w:t>
      </w:r>
      <w:r w:rsidR="001A1F5E" w:rsidRPr="00AC5FBE">
        <w:t>more than</w:t>
      </w:r>
      <w:r w:rsidR="004B61FB" w:rsidRPr="00AC5FBE">
        <w:t xml:space="preserve"> 1</w:t>
      </w:r>
      <w:r w:rsidR="00D34709">
        <w:t> </w:t>
      </w:r>
      <w:r w:rsidR="004B61FB" w:rsidRPr="00AC5FBE">
        <w:t>000 industry and academia members. T</w:t>
      </w:r>
      <w:r w:rsidR="0018459D" w:rsidRPr="00AC5FBE">
        <w:t xml:space="preserve">he survey </w:t>
      </w:r>
      <w:r w:rsidR="004B61FB" w:rsidRPr="00AC5FBE">
        <w:t xml:space="preserve">has </w:t>
      </w:r>
      <w:r w:rsidR="0018459D" w:rsidRPr="00AC5FBE">
        <w:t xml:space="preserve">also </w:t>
      </w:r>
      <w:r w:rsidR="005B1629">
        <w:t xml:space="preserve">been </w:t>
      </w:r>
      <w:r w:rsidR="0018459D" w:rsidRPr="00AC5FBE">
        <w:t xml:space="preserve">promoted </w:t>
      </w:r>
      <w:r w:rsidR="004B61FB" w:rsidRPr="00AC5FBE">
        <w:t xml:space="preserve">through social media including </w:t>
      </w:r>
      <w:r w:rsidR="0018459D" w:rsidRPr="00AC5FBE">
        <w:t xml:space="preserve">by a </w:t>
      </w:r>
      <w:r w:rsidR="0032344D" w:rsidRPr="00AC5FBE">
        <w:t>metaverse</w:t>
      </w:r>
      <w:r w:rsidR="0032344D">
        <w:t xml:space="preserve"> </w:t>
      </w:r>
      <w:r w:rsidR="00001101">
        <w:t>LinkedIn</w:t>
      </w:r>
      <w:r w:rsidR="0032344D">
        <w:t xml:space="preserve"> newsletter with </w:t>
      </w:r>
      <w:r w:rsidR="0032344D" w:rsidRPr="00D14B1B">
        <w:t>6</w:t>
      </w:r>
      <w:r w:rsidR="00D34709">
        <w:t> </w:t>
      </w:r>
      <w:r w:rsidR="0032344D" w:rsidRPr="00D14B1B">
        <w:t>963 subscribed members</w:t>
      </w:r>
      <w:r w:rsidR="0032344D">
        <w:t xml:space="preserve">. In that regard, the response rate is </w:t>
      </w:r>
      <w:r w:rsidR="003617F9">
        <w:t xml:space="preserve">less than </w:t>
      </w:r>
      <w:r w:rsidR="00583B0D">
        <w:t>3</w:t>
      </w:r>
      <w:r w:rsidR="001A1F5E">
        <w:t xml:space="preserve"> per cent</w:t>
      </w:r>
      <w:r w:rsidR="003617F9">
        <w:t xml:space="preserve">, which is </w:t>
      </w:r>
      <w:r w:rsidR="00AC5FBE" w:rsidRPr="00AC5FBE">
        <w:t xml:space="preserve">too low to yield significant quality </w:t>
      </w:r>
      <w:r w:rsidR="005F7D32">
        <w:t>analysis.</w:t>
      </w:r>
    </w:p>
    <w:p w14:paraId="1253D12A" w14:textId="79A481B1" w:rsidR="0047096A" w:rsidRPr="00D34709" w:rsidRDefault="00D34709" w:rsidP="00D34709">
      <w:pPr>
        <w:pStyle w:val="Heading2"/>
      </w:pPr>
      <w:bookmarkStart w:id="176" w:name="_Toc166250514"/>
      <w:bookmarkStart w:id="177" w:name="_Toc232415170"/>
      <w:r>
        <w:t>7.6</w:t>
      </w:r>
      <w:r>
        <w:tab/>
      </w:r>
      <w:r w:rsidR="0047096A" w:rsidRPr="00D34709">
        <w:t>Validity</w:t>
      </w:r>
      <w:bookmarkEnd w:id="176"/>
      <w:bookmarkEnd w:id="177"/>
    </w:p>
    <w:p w14:paraId="348BF853" w14:textId="66BB34E8" w:rsidR="0047096A" w:rsidRPr="003F73D4" w:rsidRDefault="0047096A" w:rsidP="00D34709">
      <w:pPr>
        <w:rPr>
          <w:lang w:eastAsia="zh-CN"/>
        </w:rPr>
      </w:pPr>
      <w:r w:rsidRPr="003F73D4">
        <w:rPr>
          <w:lang w:eastAsia="zh-CN"/>
        </w:rPr>
        <w:t xml:space="preserve">The online survey format offers several advantages for ensuring data validity. First, the survey </w:t>
      </w:r>
      <w:r w:rsidRPr="007C3153">
        <w:rPr>
          <w:lang w:eastAsia="zh-CN"/>
        </w:rPr>
        <w:t xml:space="preserve">instrument </w:t>
      </w:r>
      <w:r w:rsidR="00B4734B" w:rsidRPr="007C3153">
        <w:rPr>
          <w:lang w:eastAsia="zh-CN"/>
        </w:rPr>
        <w:t>has been</w:t>
      </w:r>
      <w:r w:rsidRPr="007C3153">
        <w:rPr>
          <w:lang w:eastAsia="zh-CN"/>
        </w:rPr>
        <w:t xml:space="preserve"> carefully pre-tested with a pilot group </w:t>
      </w:r>
      <w:r w:rsidR="00D151E5">
        <w:rPr>
          <w:lang w:eastAsia="zh-CN"/>
        </w:rPr>
        <w:t>to</w:t>
      </w:r>
      <w:r w:rsidRPr="007C3153">
        <w:rPr>
          <w:lang w:eastAsia="zh-CN"/>
        </w:rPr>
        <w:t xml:space="preserve"> </w:t>
      </w:r>
      <w:r w:rsidRPr="003F73D4">
        <w:rPr>
          <w:lang w:eastAsia="zh-CN"/>
        </w:rPr>
        <w:t>address any ambiguities or misunderstandings in the questions. Additionally, the survey design established scales and measures to assess accessibility, inclusivity, and equity, facilitating comparisons with existing research.</w:t>
      </w:r>
    </w:p>
    <w:p w14:paraId="78C2473D" w14:textId="4AE11473" w:rsidR="0047096A" w:rsidRDefault="0047096A" w:rsidP="00D34709">
      <w:pPr>
        <w:rPr>
          <w:lang w:eastAsia="zh-CN"/>
        </w:rPr>
      </w:pPr>
      <w:r w:rsidRPr="003F73D4">
        <w:rPr>
          <w:lang w:eastAsia="zh-CN"/>
        </w:rPr>
        <w:t xml:space="preserve">Furthermore, the diverse target audience mitigates bias by incorporating a wide range of perspectives. Representatives from UN agencies offer insights on global development goals, while the ITU </w:t>
      </w:r>
      <w:r w:rsidR="00426066">
        <w:rPr>
          <w:lang w:eastAsia="zh-CN"/>
        </w:rPr>
        <w:t>g</w:t>
      </w:r>
      <w:r w:rsidRPr="003F73D4">
        <w:rPr>
          <w:lang w:eastAsia="zh-CN"/>
        </w:rPr>
        <w:t xml:space="preserve">lobal </w:t>
      </w:r>
      <w:r w:rsidR="00426066">
        <w:rPr>
          <w:lang w:eastAsia="zh-CN"/>
        </w:rPr>
        <w:t>t</w:t>
      </w:r>
      <w:r w:rsidRPr="003F73D4">
        <w:rPr>
          <w:lang w:eastAsia="zh-CN"/>
        </w:rPr>
        <w:t xml:space="preserve">ech </w:t>
      </w:r>
      <w:r w:rsidR="00426066">
        <w:rPr>
          <w:lang w:eastAsia="zh-CN"/>
        </w:rPr>
        <w:t>c</w:t>
      </w:r>
      <w:r w:rsidRPr="003F73D4">
        <w:rPr>
          <w:lang w:eastAsia="zh-CN"/>
        </w:rPr>
        <w:t>ommunity provides expertise on technical aspects. Finally, the inclusion of metaverse stakeholders directly involved in the field ensures the survey captures the experiences and concerns of those most invested in the metaverse's future.</w:t>
      </w:r>
    </w:p>
    <w:p w14:paraId="1BA538D0" w14:textId="31C4809B" w:rsidR="0012254B" w:rsidRPr="00D34709" w:rsidRDefault="00D34709" w:rsidP="00D34709">
      <w:pPr>
        <w:pStyle w:val="Heading2"/>
      </w:pPr>
      <w:bookmarkStart w:id="178" w:name="_Toc166049447"/>
      <w:bookmarkStart w:id="179" w:name="_Toc166049448"/>
      <w:bookmarkStart w:id="180" w:name="_Toc166049449"/>
      <w:bookmarkStart w:id="181" w:name="_Toc166049450"/>
      <w:bookmarkStart w:id="182" w:name="_Toc166049451"/>
      <w:bookmarkStart w:id="183" w:name="_Toc166049452"/>
      <w:bookmarkStart w:id="184" w:name="_Toc166049453"/>
      <w:bookmarkStart w:id="185" w:name="_Toc166049454"/>
      <w:bookmarkStart w:id="186" w:name="_Toc166049455"/>
      <w:bookmarkStart w:id="187" w:name="_Toc166049456"/>
      <w:bookmarkStart w:id="188" w:name="_Toc166049457"/>
      <w:bookmarkStart w:id="189" w:name="_Toc166049458"/>
      <w:bookmarkStart w:id="190" w:name="_Toc166049459"/>
      <w:bookmarkStart w:id="191" w:name="_Toc166049460"/>
      <w:bookmarkStart w:id="192" w:name="_Toc166049461"/>
      <w:bookmarkStart w:id="193" w:name="_Toc166049462"/>
      <w:bookmarkStart w:id="194" w:name="_Toc166049463"/>
      <w:bookmarkStart w:id="195" w:name="_Toc166049464"/>
      <w:bookmarkStart w:id="196" w:name="_Toc166049465"/>
      <w:bookmarkStart w:id="197" w:name="_Toc166049466"/>
      <w:bookmarkStart w:id="198" w:name="_Toc166049467"/>
      <w:bookmarkStart w:id="199" w:name="_Toc166049468"/>
      <w:bookmarkStart w:id="200" w:name="_Toc166049469"/>
      <w:bookmarkStart w:id="201" w:name="_Toc166049470"/>
      <w:bookmarkStart w:id="202" w:name="_Toc166049471"/>
      <w:bookmarkStart w:id="203" w:name="_Toc166049472"/>
      <w:bookmarkStart w:id="204" w:name="_Toc166049473"/>
      <w:bookmarkStart w:id="205" w:name="_Toc166049474"/>
      <w:bookmarkStart w:id="206" w:name="_Toc166049475"/>
      <w:bookmarkStart w:id="207" w:name="_Toc166049476"/>
      <w:bookmarkStart w:id="208" w:name="_Toc166049477"/>
      <w:bookmarkStart w:id="209" w:name="_Toc166049478"/>
      <w:bookmarkStart w:id="210" w:name="_Toc164976262"/>
      <w:bookmarkStart w:id="211" w:name="_Toc166250515"/>
      <w:bookmarkStart w:id="212" w:name="_Toc232415171"/>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t>7.7</w:t>
      </w:r>
      <w:r>
        <w:tab/>
      </w:r>
      <w:r w:rsidR="0012254B" w:rsidRPr="00D34709">
        <w:t xml:space="preserve">Data </w:t>
      </w:r>
      <w:r w:rsidR="000F45F7" w:rsidRPr="00D34709">
        <w:t>a</w:t>
      </w:r>
      <w:r w:rsidR="0012254B" w:rsidRPr="00D34709">
        <w:t>nalysis</w:t>
      </w:r>
      <w:bookmarkEnd w:id="210"/>
      <w:bookmarkEnd w:id="211"/>
      <w:bookmarkEnd w:id="212"/>
    </w:p>
    <w:p w14:paraId="4F587571" w14:textId="2CD04C74" w:rsidR="00562A91" w:rsidRDefault="00562A91" w:rsidP="00D34709">
      <w:r>
        <w:t xml:space="preserve">Following data collection, </w:t>
      </w:r>
      <w:r w:rsidR="00C32CB2">
        <w:rPr>
          <w:rFonts w:hint="eastAsia"/>
          <w:lang w:eastAsia="zh-CN"/>
        </w:rPr>
        <w:t>t</w:t>
      </w:r>
      <w:r>
        <w:t xml:space="preserve">his analysis </w:t>
      </w:r>
      <w:r w:rsidR="00FA19C0">
        <w:rPr>
          <w:rFonts w:hint="eastAsia"/>
          <w:lang w:eastAsia="zh-CN"/>
        </w:rPr>
        <w:t xml:space="preserve">of the survey responses </w:t>
      </w:r>
      <w:r>
        <w:t>employs a combination of quantitative and qualitative techniques, tailored to address the specific goals outlined in the report.</w:t>
      </w:r>
    </w:p>
    <w:p w14:paraId="489E44E0" w14:textId="5C61B928" w:rsidR="00DA6B97" w:rsidRPr="001C2C11" w:rsidRDefault="00D34709" w:rsidP="00D34709">
      <w:pPr>
        <w:pStyle w:val="enumlev1"/>
        <w:rPr>
          <w:lang w:eastAsia="zh-CN"/>
        </w:rPr>
      </w:pPr>
      <w:r>
        <w:rPr>
          <w:lang w:eastAsia="zh-CN"/>
        </w:rPr>
        <w:t>•</w:t>
      </w:r>
      <w:r w:rsidRPr="00CF6233">
        <w:rPr>
          <w:lang w:eastAsia="zh-CN"/>
        </w:rPr>
        <w:tab/>
      </w:r>
      <w:r w:rsidR="00B15ED4" w:rsidRPr="001C2C11">
        <w:rPr>
          <w:lang w:eastAsia="zh-CN"/>
        </w:rPr>
        <w:t xml:space="preserve">Quantitative </w:t>
      </w:r>
      <w:r w:rsidR="000F45F7">
        <w:rPr>
          <w:lang w:eastAsia="zh-CN"/>
        </w:rPr>
        <w:t>a</w:t>
      </w:r>
      <w:r w:rsidR="00B15ED4" w:rsidRPr="001C2C11">
        <w:rPr>
          <w:lang w:eastAsia="zh-CN"/>
        </w:rPr>
        <w:t>nalysis</w:t>
      </w:r>
      <w:r w:rsidR="001A159E" w:rsidRPr="001C2C11">
        <w:rPr>
          <w:lang w:eastAsia="zh-CN"/>
        </w:rPr>
        <w:t xml:space="preserve"> through both descriptive statistics and cross-tabulation</w:t>
      </w:r>
      <w:r w:rsidR="00B6765D" w:rsidRPr="001C2C11">
        <w:rPr>
          <w:lang w:eastAsia="zh-CN"/>
        </w:rPr>
        <w:t xml:space="preserve">: </w:t>
      </w:r>
      <w:r w:rsidR="00B15ED4" w:rsidRPr="001C2C11">
        <w:rPr>
          <w:lang w:eastAsia="zh-CN"/>
        </w:rPr>
        <w:t>Descriptive Statistics: Summari</w:t>
      </w:r>
      <w:r w:rsidR="00360CB0" w:rsidRPr="001C2C11">
        <w:rPr>
          <w:lang w:eastAsia="zh-CN"/>
        </w:rPr>
        <w:t>s</w:t>
      </w:r>
      <w:r w:rsidR="00B15ED4" w:rsidRPr="001C2C11">
        <w:rPr>
          <w:lang w:eastAsia="zh-CN"/>
        </w:rPr>
        <w:t>e closed-ended responses using measures like frequency counts, percentages, and central tendency (mean, median) to understand overall trends and participant demographics.</w:t>
      </w:r>
    </w:p>
    <w:p w14:paraId="6B122B9D" w14:textId="664DD3C0" w:rsidR="00DA6B97" w:rsidRDefault="00D34709" w:rsidP="00D34709">
      <w:pPr>
        <w:pStyle w:val="enumlev1"/>
        <w:rPr>
          <w:rFonts w:eastAsiaTheme="minorEastAsia"/>
          <w:lang w:eastAsia="zh-CN"/>
        </w:rPr>
      </w:pPr>
      <w:r>
        <w:rPr>
          <w:lang w:eastAsia="zh-CN"/>
        </w:rPr>
        <w:t>•</w:t>
      </w:r>
      <w:r w:rsidRPr="00CF6233">
        <w:rPr>
          <w:lang w:eastAsia="zh-CN"/>
        </w:rPr>
        <w:tab/>
      </w:r>
      <w:r w:rsidR="00DA6B97">
        <w:rPr>
          <w:rFonts w:eastAsiaTheme="minorEastAsia" w:hint="eastAsia"/>
          <w:lang w:eastAsia="zh-CN"/>
        </w:rPr>
        <w:t>D</w:t>
      </w:r>
      <w:r w:rsidR="00B15ED4" w:rsidRPr="001C2C11">
        <w:rPr>
          <w:lang w:eastAsia="zh-CN"/>
        </w:rPr>
        <w:t xml:space="preserve">ata </w:t>
      </w:r>
      <w:r w:rsidR="000F45F7">
        <w:rPr>
          <w:lang w:eastAsia="zh-CN"/>
        </w:rPr>
        <w:t>v</w:t>
      </w:r>
      <w:r w:rsidR="00B15ED4" w:rsidRPr="001C2C11">
        <w:rPr>
          <w:lang w:eastAsia="zh-CN"/>
        </w:rPr>
        <w:t>isuali</w:t>
      </w:r>
      <w:r w:rsidR="00FD0D53" w:rsidRPr="001C2C11">
        <w:rPr>
          <w:lang w:eastAsia="zh-CN"/>
        </w:rPr>
        <w:t>s</w:t>
      </w:r>
      <w:r w:rsidR="00B15ED4" w:rsidRPr="001C2C11">
        <w:rPr>
          <w:lang w:eastAsia="zh-CN"/>
        </w:rPr>
        <w:t>ation:</w:t>
      </w:r>
      <w:r w:rsidR="007A633F" w:rsidRPr="001C2C11">
        <w:rPr>
          <w:lang w:eastAsia="zh-CN"/>
        </w:rPr>
        <w:t xml:space="preserve"> </w:t>
      </w:r>
      <w:r w:rsidR="00B15ED4" w:rsidRPr="001C2C11">
        <w:rPr>
          <w:lang w:eastAsia="zh-CN"/>
        </w:rPr>
        <w:t>Use visuals like bar charts, pie charts and scatter plots to effectively communicate key findings from quantitative analysis.</w:t>
      </w:r>
    </w:p>
    <w:p w14:paraId="7E7B363A" w14:textId="52C14ADC" w:rsidR="002161DA" w:rsidRDefault="00D34709" w:rsidP="00D34709">
      <w:pPr>
        <w:pStyle w:val="enumlev1"/>
        <w:rPr>
          <w:rFonts w:eastAsiaTheme="minorEastAsia"/>
          <w:lang w:eastAsia="zh-CN"/>
        </w:rPr>
      </w:pPr>
      <w:r>
        <w:rPr>
          <w:lang w:eastAsia="zh-CN"/>
        </w:rPr>
        <w:t>•</w:t>
      </w:r>
      <w:r w:rsidRPr="00CF6233">
        <w:rPr>
          <w:lang w:eastAsia="zh-CN"/>
        </w:rPr>
        <w:tab/>
      </w:r>
      <w:r w:rsidR="002161DA" w:rsidRPr="00433C0E">
        <w:rPr>
          <w:lang w:eastAsia="zh-CN"/>
        </w:rPr>
        <w:t xml:space="preserve">Integration and </w:t>
      </w:r>
      <w:r w:rsidR="00BD78D2">
        <w:rPr>
          <w:lang w:eastAsia="zh-CN"/>
        </w:rPr>
        <w:t>i</w:t>
      </w:r>
      <w:r w:rsidR="002161DA" w:rsidRPr="00433C0E">
        <w:rPr>
          <w:lang w:eastAsia="zh-CN"/>
        </w:rPr>
        <w:t xml:space="preserve">nterpretation through </w:t>
      </w:r>
      <w:r w:rsidR="000F45F7">
        <w:rPr>
          <w:lang w:eastAsia="zh-CN"/>
        </w:rPr>
        <w:t>c</w:t>
      </w:r>
      <w:r w:rsidR="002161DA" w:rsidRPr="00433C0E">
        <w:rPr>
          <w:lang w:eastAsia="zh-CN"/>
        </w:rPr>
        <w:t xml:space="preserve">ombine </w:t>
      </w:r>
      <w:r w:rsidR="000F45F7">
        <w:rPr>
          <w:lang w:eastAsia="zh-CN"/>
        </w:rPr>
        <w:t>f</w:t>
      </w:r>
      <w:r w:rsidR="002161DA" w:rsidRPr="00433C0E">
        <w:rPr>
          <w:lang w:eastAsia="zh-CN"/>
        </w:rPr>
        <w:t>indings:</w:t>
      </w:r>
      <w:r w:rsidR="002161DA" w:rsidRPr="00433C0E">
        <w:rPr>
          <w:b/>
          <w:bCs/>
          <w:lang w:eastAsia="zh-CN"/>
        </w:rPr>
        <w:t> </w:t>
      </w:r>
      <w:r w:rsidR="002161DA" w:rsidRPr="00433C0E">
        <w:rPr>
          <w:lang w:eastAsia="zh-CN"/>
        </w:rPr>
        <w:t>Integrate insights from quantitative and qualitative analysis to create a comprehensive picture of participant perspectives.</w:t>
      </w:r>
    </w:p>
    <w:p w14:paraId="7CAA3C44" w14:textId="2C78C94E" w:rsidR="005C695E" w:rsidRPr="00D34709" w:rsidRDefault="00D34709" w:rsidP="00D34709">
      <w:pPr>
        <w:pStyle w:val="Heading1"/>
      </w:pPr>
      <w:bookmarkStart w:id="213" w:name="_Toc164976263"/>
      <w:bookmarkStart w:id="214" w:name="_Toc165011183"/>
      <w:bookmarkStart w:id="215" w:name="_Toc165011591"/>
      <w:bookmarkStart w:id="216" w:name="_Toc165011975"/>
      <w:bookmarkStart w:id="217" w:name="_Toc165291571"/>
      <w:bookmarkStart w:id="218" w:name="_Toc165291776"/>
      <w:bookmarkStart w:id="219" w:name="_Toc166049480"/>
      <w:bookmarkStart w:id="220" w:name="_Toc166250516"/>
      <w:bookmarkStart w:id="221" w:name="_Toc232415172"/>
      <w:bookmarkEnd w:id="213"/>
      <w:bookmarkEnd w:id="214"/>
      <w:bookmarkEnd w:id="215"/>
      <w:bookmarkEnd w:id="216"/>
      <w:bookmarkEnd w:id="217"/>
      <w:bookmarkEnd w:id="218"/>
      <w:bookmarkEnd w:id="219"/>
      <w:r>
        <w:t>8</w:t>
      </w:r>
      <w:r>
        <w:tab/>
      </w:r>
      <w:r w:rsidR="00E01FBA" w:rsidRPr="00D34709">
        <w:t xml:space="preserve">Survey </w:t>
      </w:r>
      <w:r w:rsidR="000F45F7" w:rsidRPr="00D34709">
        <w:t>f</w:t>
      </w:r>
      <w:r w:rsidR="00764CD0" w:rsidRPr="00D34709">
        <w:t>indings</w:t>
      </w:r>
      <w:bookmarkEnd w:id="220"/>
      <w:bookmarkEnd w:id="221"/>
    </w:p>
    <w:p w14:paraId="3D1CBFEB" w14:textId="7F9EECBB" w:rsidR="00B40349" w:rsidRPr="001C2C11" w:rsidRDefault="00B40349" w:rsidP="00D34709">
      <w:pPr>
        <w:rPr>
          <w:bCs/>
          <w:highlight w:val="yellow"/>
        </w:rPr>
      </w:pPr>
      <w:r>
        <w:t xml:space="preserve">This study investigates the perceptions and experiences of </w:t>
      </w:r>
      <w:r w:rsidR="002902D8">
        <w:t xml:space="preserve">leaders </w:t>
      </w:r>
      <w:r>
        <w:t>from various UN</w:t>
      </w:r>
      <w:r w:rsidR="0016619C">
        <w:t xml:space="preserve"> entities</w:t>
      </w:r>
      <w:r>
        <w:t xml:space="preserve">, governments, </w:t>
      </w:r>
      <w:r w:rsidR="002902D8">
        <w:t xml:space="preserve">industry, </w:t>
      </w:r>
      <w:r w:rsidR="00A97703">
        <w:t>and academic</w:t>
      </w:r>
      <w:r w:rsidR="002902D8">
        <w:t xml:space="preserve"> </w:t>
      </w:r>
      <w:r>
        <w:t xml:space="preserve">organizations regarding </w:t>
      </w:r>
      <w:r w:rsidR="00532ECD">
        <w:t>metaverse</w:t>
      </w:r>
      <w:r>
        <w:t>. The survey garnered responses from a diverse group in terms of position, geographic location, and age.</w:t>
      </w:r>
      <w:r w:rsidR="00812448">
        <w:t xml:space="preserve"> Among </w:t>
      </w:r>
      <w:r w:rsidR="00BD78D2">
        <w:t xml:space="preserve">a </w:t>
      </w:r>
      <w:r w:rsidR="00812448">
        <w:t xml:space="preserve">total of </w:t>
      </w:r>
      <w:r w:rsidR="00812448">
        <w:rPr>
          <w:color w:val="1F1F1F"/>
        </w:rPr>
        <w:t xml:space="preserve">182 </w:t>
      </w:r>
      <w:r w:rsidR="00812448" w:rsidRPr="001C2C11">
        <w:rPr>
          <w:color w:val="1F1F1F"/>
        </w:rPr>
        <w:t>valid responses</w:t>
      </w:r>
      <w:r w:rsidR="00D34709">
        <w:rPr>
          <w:color w:val="1F1F1F"/>
        </w:rPr>
        <w:t>:</w:t>
      </w:r>
    </w:p>
    <w:p w14:paraId="7CAA3C49" w14:textId="6FC2F26E" w:rsidR="005C695E" w:rsidRPr="00D34709" w:rsidRDefault="00D34709" w:rsidP="00D34709">
      <w:pPr>
        <w:pStyle w:val="enumlev1"/>
      </w:pPr>
      <w:r>
        <w:rPr>
          <w:lang w:eastAsia="zh-CN"/>
        </w:rPr>
        <w:t>•</w:t>
      </w:r>
      <w:r w:rsidRPr="00CF6233">
        <w:rPr>
          <w:lang w:eastAsia="zh-CN"/>
        </w:rPr>
        <w:tab/>
      </w:r>
      <w:r w:rsidR="00812448" w:rsidRPr="00D34709">
        <w:t xml:space="preserve">45% </w:t>
      </w:r>
      <w:r w:rsidR="00E01FBA" w:rsidRPr="00D34709">
        <w:t>of the respondents</w:t>
      </w:r>
      <w:r w:rsidR="007B1674" w:rsidRPr="00D34709">
        <w:t xml:space="preserve"> </w:t>
      </w:r>
      <w:r w:rsidR="00287D94" w:rsidRPr="00D34709">
        <w:t>(</w:t>
      </w:r>
      <w:r w:rsidR="009E1836" w:rsidRPr="00D34709">
        <w:t>79 respondents</w:t>
      </w:r>
      <w:r w:rsidR="00287D94" w:rsidRPr="00D34709">
        <w:t>)</w:t>
      </w:r>
      <w:r w:rsidR="00E01FBA" w:rsidRPr="00D34709">
        <w:t xml:space="preserve"> were from senior management</w:t>
      </w:r>
      <w:r w:rsidR="00923B84" w:rsidRPr="00D34709">
        <w:t xml:space="preserve"> </w:t>
      </w:r>
      <w:r w:rsidR="00AF4758" w:rsidRPr="00D34709">
        <w:t>(24%</w:t>
      </w:r>
      <w:r w:rsidR="00224A6B" w:rsidRPr="00D34709">
        <w:t>, 42</w:t>
      </w:r>
      <w:r>
        <w:t> </w:t>
      </w:r>
      <w:r w:rsidR="00224A6B" w:rsidRPr="00D34709">
        <w:t>respondents</w:t>
      </w:r>
      <w:r w:rsidR="00AF4758" w:rsidRPr="00D34709">
        <w:t>)</w:t>
      </w:r>
      <w:r w:rsidR="00E01FBA" w:rsidRPr="00D34709">
        <w:t xml:space="preserve"> or </w:t>
      </w:r>
      <w:r w:rsidR="00380208" w:rsidRPr="00D34709">
        <w:t>c</w:t>
      </w:r>
      <w:r w:rsidR="005A5109" w:rsidRPr="00D34709">
        <w:t xml:space="preserve">hief executive level </w:t>
      </w:r>
      <w:r w:rsidR="00812448" w:rsidRPr="00D34709">
        <w:t>(e.g.</w:t>
      </w:r>
      <w:r w:rsidR="00B1181E" w:rsidRPr="00D34709">
        <w:t>,</w:t>
      </w:r>
      <w:r w:rsidR="00812448" w:rsidRPr="00D34709">
        <w:t xml:space="preserve"> CEO, CFO) </w:t>
      </w:r>
      <w:r w:rsidR="005A5109" w:rsidRPr="00D34709">
        <w:t xml:space="preserve">within </w:t>
      </w:r>
      <w:r w:rsidR="00E0684F" w:rsidRPr="00D34709">
        <w:t>organisations</w:t>
      </w:r>
      <w:r w:rsidR="005A5109" w:rsidRPr="00D34709">
        <w:t xml:space="preserve"> </w:t>
      </w:r>
      <w:r w:rsidR="00AF4758" w:rsidRPr="00D34709">
        <w:t>(21%</w:t>
      </w:r>
      <w:r w:rsidR="009E1836" w:rsidRPr="00D34709">
        <w:t>, 37</w:t>
      </w:r>
      <w:r>
        <w:t> </w:t>
      </w:r>
      <w:r w:rsidR="009E1836" w:rsidRPr="00D34709">
        <w:t>respondents</w:t>
      </w:r>
      <w:r w:rsidR="005A5109" w:rsidRPr="00D34709">
        <w:t>)</w:t>
      </w:r>
      <w:r w:rsidR="00E01FBA" w:rsidRPr="00D34709">
        <w:t xml:space="preserve"> at large institutions (</w:t>
      </w:r>
      <w:r w:rsidR="00B1181E" w:rsidRPr="00D34709">
        <w:t xml:space="preserve">e.g., </w:t>
      </w:r>
      <w:r w:rsidR="00E01FBA" w:rsidRPr="00D34709">
        <w:t xml:space="preserve">UN agencies, ITU </w:t>
      </w:r>
      <w:r w:rsidR="0016619C" w:rsidRPr="00D34709">
        <w:t>M</w:t>
      </w:r>
      <w:r w:rsidR="00E01FBA" w:rsidRPr="00D34709">
        <w:t xml:space="preserve">ember </w:t>
      </w:r>
      <w:r w:rsidR="0016619C" w:rsidRPr="00D34709">
        <w:t>S</w:t>
      </w:r>
      <w:r w:rsidR="00E01FBA" w:rsidRPr="00D34709">
        <w:t xml:space="preserve">tates, </w:t>
      </w:r>
      <w:r w:rsidR="00322D88" w:rsidRPr="00D34709">
        <w:t>information and communications technology (</w:t>
      </w:r>
      <w:r w:rsidR="00E01FBA" w:rsidRPr="00D34709">
        <w:t>ICT</w:t>
      </w:r>
      <w:r w:rsidR="00322D88" w:rsidRPr="00D34709">
        <w:t>)</w:t>
      </w:r>
      <w:r w:rsidR="00E01FBA" w:rsidRPr="00D34709">
        <w:t xml:space="preserve"> companies, universities, research institutions).</w:t>
      </w:r>
    </w:p>
    <w:p w14:paraId="7CAA3C4B" w14:textId="0BF478BC" w:rsidR="005C695E" w:rsidRPr="00D34709" w:rsidRDefault="00D34709" w:rsidP="00D34709">
      <w:pPr>
        <w:pStyle w:val="enumlev1"/>
      </w:pPr>
      <w:r>
        <w:rPr>
          <w:lang w:eastAsia="zh-CN"/>
        </w:rPr>
        <w:lastRenderedPageBreak/>
        <w:t>•</w:t>
      </w:r>
      <w:r w:rsidRPr="00CF6233">
        <w:rPr>
          <w:lang w:eastAsia="zh-CN"/>
        </w:rPr>
        <w:tab/>
      </w:r>
      <w:r w:rsidR="00E01FBA" w:rsidRPr="00D34709">
        <w:t xml:space="preserve">47% of the respondents </w:t>
      </w:r>
      <w:r w:rsidR="00812448" w:rsidRPr="00D34709">
        <w:t xml:space="preserve">(83 respondents) </w:t>
      </w:r>
      <w:r w:rsidR="00E01FBA" w:rsidRPr="00D34709">
        <w:t xml:space="preserve">were from Europe and the Commonwealth of Independent </w:t>
      </w:r>
      <w:r w:rsidR="00AA3F1D" w:rsidRPr="00D34709">
        <w:t>States (</w:t>
      </w:r>
      <w:r w:rsidR="00E01FBA" w:rsidRPr="00D34709">
        <w:t xml:space="preserve">CIS). 27% of the respondents </w:t>
      </w:r>
      <w:r w:rsidR="00812448" w:rsidRPr="00D34709">
        <w:t xml:space="preserve">(48 respondents) </w:t>
      </w:r>
      <w:r w:rsidR="00E01FBA" w:rsidRPr="00D34709">
        <w:t xml:space="preserve">were from </w:t>
      </w:r>
      <w:r w:rsidR="00B1181E" w:rsidRPr="00D34709">
        <w:t xml:space="preserve">the </w:t>
      </w:r>
      <w:r w:rsidR="00E01FBA" w:rsidRPr="00D34709">
        <w:t>Asia and Pacific region. The rest of the respondents were from the Americas (15%</w:t>
      </w:r>
      <w:r w:rsidR="002B2A8A" w:rsidRPr="00D34709">
        <w:t>, 26 respondents</w:t>
      </w:r>
      <w:r w:rsidR="00E01FBA" w:rsidRPr="00D34709">
        <w:t>), with a small portion from Africa (7%</w:t>
      </w:r>
      <w:r w:rsidR="002B2A8A" w:rsidRPr="00D34709">
        <w:t>, 12 respondents</w:t>
      </w:r>
      <w:r w:rsidR="00E01FBA" w:rsidRPr="00D34709">
        <w:t>), and the Arab region (5%</w:t>
      </w:r>
      <w:r w:rsidR="002B2A8A" w:rsidRPr="00D34709">
        <w:t xml:space="preserve">, </w:t>
      </w:r>
      <w:r w:rsidR="002F709F" w:rsidRPr="00D34709">
        <w:t>9</w:t>
      </w:r>
      <w:r>
        <w:t> </w:t>
      </w:r>
      <w:r w:rsidR="002F709F" w:rsidRPr="00D34709">
        <w:t>respondents</w:t>
      </w:r>
      <w:r w:rsidR="00E01FBA" w:rsidRPr="00D34709">
        <w:t>).</w:t>
      </w:r>
    </w:p>
    <w:p w14:paraId="7CAA3C4D" w14:textId="32719470" w:rsidR="005C695E" w:rsidRPr="00D34709" w:rsidRDefault="00D34709" w:rsidP="00D34709">
      <w:pPr>
        <w:pStyle w:val="enumlev1"/>
      </w:pPr>
      <w:r>
        <w:rPr>
          <w:lang w:eastAsia="zh-CN"/>
        </w:rPr>
        <w:t>•</w:t>
      </w:r>
      <w:r w:rsidRPr="00CF6233">
        <w:rPr>
          <w:lang w:eastAsia="zh-CN"/>
        </w:rPr>
        <w:tab/>
      </w:r>
      <w:r w:rsidR="00E01FBA" w:rsidRPr="00D34709">
        <w:t>5</w:t>
      </w:r>
      <w:r w:rsidR="004111CC" w:rsidRPr="00D34709">
        <w:t>7</w:t>
      </w:r>
      <w:r w:rsidR="00E01FBA" w:rsidRPr="00D34709">
        <w:t>% of the respondents</w:t>
      </w:r>
      <w:r w:rsidR="00812448" w:rsidRPr="00D34709">
        <w:t xml:space="preserve"> (</w:t>
      </w:r>
      <w:r w:rsidR="00703E8A" w:rsidRPr="00D34709">
        <w:t xml:space="preserve">100 </w:t>
      </w:r>
      <w:r w:rsidR="00812448" w:rsidRPr="00D34709">
        <w:t>respondents)</w:t>
      </w:r>
      <w:r w:rsidR="00703E8A" w:rsidRPr="00D34709">
        <w:t xml:space="preserve"> </w:t>
      </w:r>
      <w:r w:rsidR="00E01FBA" w:rsidRPr="00D34709">
        <w:t>were aged between 35</w:t>
      </w:r>
      <w:r w:rsidR="00B1181E" w:rsidRPr="00D34709">
        <w:t>–</w:t>
      </w:r>
      <w:r w:rsidR="00E01FBA" w:rsidRPr="00D34709">
        <w:t>54 years old.</w:t>
      </w:r>
    </w:p>
    <w:p w14:paraId="7CAA3C4F" w14:textId="2DD07DA9" w:rsidR="005C695E" w:rsidRPr="00D34709" w:rsidRDefault="00D34709" w:rsidP="00D34709">
      <w:pPr>
        <w:pStyle w:val="enumlev1"/>
      </w:pPr>
      <w:r>
        <w:rPr>
          <w:lang w:eastAsia="zh-CN"/>
        </w:rPr>
        <w:t>•</w:t>
      </w:r>
      <w:r w:rsidRPr="00CF6233">
        <w:rPr>
          <w:lang w:eastAsia="zh-CN"/>
        </w:rPr>
        <w:tab/>
      </w:r>
      <w:r w:rsidR="00EA5AB5" w:rsidRPr="00D34709">
        <w:t>66%</w:t>
      </w:r>
      <w:r w:rsidR="00E01FBA" w:rsidRPr="00D34709">
        <w:t xml:space="preserve"> of the respondents</w:t>
      </w:r>
      <w:r w:rsidR="00795A53" w:rsidRPr="00D34709">
        <w:t xml:space="preserve"> </w:t>
      </w:r>
      <w:r w:rsidR="00812448" w:rsidRPr="00D34709">
        <w:t>(</w:t>
      </w:r>
      <w:r w:rsidR="00795A53" w:rsidRPr="00D34709">
        <w:t xml:space="preserve">116 </w:t>
      </w:r>
      <w:r w:rsidR="00812448" w:rsidRPr="00D34709">
        <w:t xml:space="preserve">respondents) </w:t>
      </w:r>
      <w:r w:rsidR="00E01FBA" w:rsidRPr="00D34709">
        <w:t>were male</w:t>
      </w:r>
      <w:r w:rsidR="00812448" w:rsidRPr="00D34709">
        <w:t>,</w:t>
      </w:r>
      <w:r w:rsidR="00E01FBA" w:rsidRPr="00D34709">
        <w:t xml:space="preserve"> and </w:t>
      </w:r>
      <w:r w:rsidR="00EA5AB5" w:rsidRPr="00D34709">
        <w:t>33%</w:t>
      </w:r>
      <w:r w:rsidR="00795A53" w:rsidRPr="00D34709">
        <w:t xml:space="preserve"> </w:t>
      </w:r>
      <w:r w:rsidR="00812448" w:rsidRPr="00D34709">
        <w:t>(</w:t>
      </w:r>
      <w:r w:rsidR="00795A53" w:rsidRPr="00D34709">
        <w:t xml:space="preserve">59 </w:t>
      </w:r>
      <w:r w:rsidR="00812448" w:rsidRPr="00D34709">
        <w:t>respondents</w:t>
      </w:r>
      <w:r w:rsidR="00EA5AB5" w:rsidRPr="00D34709">
        <w:t>)</w:t>
      </w:r>
      <w:r w:rsidR="00E01FBA" w:rsidRPr="00D34709">
        <w:t xml:space="preserve"> female, with the exception of 1</w:t>
      </w:r>
      <w:r w:rsidR="004C4A91" w:rsidRPr="00D34709">
        <w:t>% (</w:t>
      </w:r>
      <w:r w:rsidR="00795A53" w:rsidRPr="00D34709">
        <w:t xml:space="preserve">2 </w:t>
      </w:r>
      <w:r w:rsidR="00812448" w:rsidRPr="00D34709">
        <w:t>respondents</w:t>
      </w:r>
      <w:r w:rsidR="00795A53" w:rsidRPr="00D34709">
        <w:t>)</w:t>
      </w:r>
      <w:r w:rsidR="00E01FBA" w:rsidRPr="00D34709">
        <w:t xml:space="preserve"> who preferred not to say.</w:t>
      </w:r>
    </w:p>
    <w:p w14:paraId="7CAA3C51" w14:textId="4A585092" w:rsidR="005C695E" w:rsidRPr="00D34709" w:rsidRDefault="00D34709" w:rsidP="00D34709">
      <w:pPr>
        <w:pStyle w:val="enumlev1"/>
      </w:pPr>
      <w:r>
        <w:rPr>
          <w:lang w:eastAsia="zh-CN"/>
        </w:rPr>
        <w:t>•</w:t>
      </w:r>
      <w:r w:rsidRPr="00CF6233">
        <w:rPr>
          <w:lang w:eastAsia="zh-CN"/>
        </w:rPr>
        <w:tab/>
      </w:r>
      <w:r w:rsidR="00E01FBA" w:rsidRPr="00D34709">
        <w:t>98%</w:t>
      </w:r>
      <w:r w:rsidR="00786088" w:rsidRPr="00D34709">
        <w:t xml:space="preserve"> </w:t>
      </w:r>
      <w:r w:rsidR="00812448" w:rsidRPr="00D34709">
        <w:t>(</w:t>
      </w:r>
      <w:r w:rsidR="00786088" w:rsidRPr="00D34709">
        <w:t xml:space="preserve">175 </w:t>
      </w:r>
      <w:r w:rsidR="00812448" w:rsidRPr="00D34709">
        <w:t>respondents</w:t>
      </w:r>
      <w:r w:rsidR="00E01FBA" w:rsidRPr="00D34709">
        <w:t>) were highly educated with a university degree. 35</w:t>
      </w:r>
      <w:r w:rsidR="004C4A91" w:rsidRPr="00D34709">
        <w:t>% (</w:t>
      </w:r>
      <w:r w:rsidR="00786088" w:rsidRPr="00D34709">
        <w:t xml:space="preserve">62 </w:t>
      </w:r>
      <w:r w:rsidR="00812448" w:rsidRPr="00D34709">
        <w:t>respondents</w:t>
      </w:r>
      <w:r w:rsidR="00786088" w:rsidRPr="00D34709">
        <w:t>)</w:t>
      </w:r>
      <w:r w:rsidR="00E01FBA" w:rsidRPr="00D34709">
        <w:t xml:space="preserve"> had a bachelor</w:t>
      </w:r>
      <w:r w:rsidR="00380208" w:rsidRPr="00D34709">
        <w:t>'</w:t>
      </w:r>
      <w:r w:rsidR="00E01FBA" w:rsidRPr="00D34709">
        <w:t>s degree only, while 46% respondents</w:t>
      </w:r>
      <w:r w:rsidR="007927E8" w:rsidRPr="00D34709">
        <w:t xml:space="preserve"> </w:t>
      </w:r>
      <w:r w:rsidR="00786088" w:rsidRPr="00D34709">
        <w:t>(</w:t>
      </w:r>
      <w:r w:rsidR="00A64527" w:rsidRPr="00D34709">
        <w:t xml:space="preserve">81 </w:t>
      </w:r>
      <w:r w:rsidR="00812448" w:rsidRPr="00D34709">
        <w:t>respondents</w:t>
      </w:r>
      <w:r w:rsidR="00786088" w:rsidRPr="00D34709">
        <w:t>)</w:t>
      </w:r>
      <w:r w:rsidR="00E01FBA" w:rsidRPr="00D34709">
        <w:t xml:space="preserve"> had a postgraduate degree as well, and 18%</w:t>
      </w:r>
      <w:r w:rsidR="00812448" w:rsidRPr="00D34709">
        <w:t xml:space="preserve"> </w:t>
      </w:r>
      <w:r w:rsidR="00A64527" w:rsidRPr="00D34709">
        <w:t xml:space="preserve">(32 </w:t>
      </w:r>
      <w:r w:rsidR="00812448" w:rsidRPr="00D34709">
        <w:t>respondents</w:t>
      </w:r>
      <w:r w:rsidR="00A64527" w:rsidRPr="00D34709">
        <w:t>)</w:t>
      </w:r>
      <w:r w:rsidR="00E01FBA" w:rsidRPr="00D34709">
        <w:t xml:space="preserve"> also had a PhD degree.</w:t>
      </w:r>
    </w:p>
    <w:p w14:paraId="7CAA3C53" w14:textId="3CA53C88" w:rsidR="005C695E" w:rsidRDefault="00D34709" w:rsidP="00D34709">
      <w:pPr>
        <w:pStyle w:val="enumlev1"/>
      </w:pPr>
      <w:r>
        <w:rPr>
          <w:lang w:eastAsia="zh-CN"/>
        </w:rPr>
        <w:t>•</w:t>
      </w:r>
      <w:r w:rsidRPr="00CF6233">
        <w:rPr>
          <w:lang w:eastAsia="zh-CN"/>
        </w:rPr>
        <w:tab/>
      </w:r>
      <w:r w:rsidR="00BB5FAD">
        <w:t>31%</w:t>
      </w:r>
      <w:r w:rsidR="00E01FBA" w:rsidRPr="00F71C86">
        <w:t xml:space="preserve"> of respondents</w:t>
      </w:r>
      <w:r w:rsidR="008F759C">
        <w:rPr>
          <w:rFonts w:hint="eastAsia"/>
          <w:lang w:eastAsia="zh-CN"/>
        </w:rPr>
        <w:t xml:space="preserve">, </w:t>
      </w:r>
      <w:r w:rsidR="00812448">
        <w:rPr>
          <w:lang w:eastAsia="zh-CN"/>
        </w:rPr>
        <w:t>(</w:t>
      </w:r>
      <w:r w:rsidR="008F759C">
        <w:rPr>
          <w:rFonts w:hint="eastAsia"/>
          <w:lang w:eastAsia="zh-CN"/>
        </w:rPr>
        <w:t>54</w:t>
      </w:r>
      <w:r w:rsidR="00812448">
        <w:rPr>
          <w:lang w:eastAsia="zh-CN"/>
        </w:rPr>
        <w:t xml:space="preserve"> </w:t>
      </w:r>
      <w:r w:rsidR="00812448">
        <w:rPr>
          <w:rFonts w:hint="eastAsia"/>
          <w:lang w:eastAsia="zh-CN"/>
        </w:rPr>
        <w:t>respondent</w:t>
      </w:r>
      <w:r w:rsidR="00812448">
        <w:rPr>
          <w:lang w:eastAsia="zh-CN"/>
        </w:rPr>
        <w:t>s)</w:t>
      </w:r>
      <w:r w:rsidR="00E01FBA" w:rsidRPr="00F71C86">
        <w:t xml:space="preserve"> worked in the </w:t>
      </w:r>
      <w:r w:rsidR="00D10363">
        <w:t>t</w:t>
      </w:r>
      <w:r w:rsidR="00E01FBA" w:rsidRPr="00F71C86">
        <w:t>elecom sector, 23%</w:t>
      </w:r>
      <w:r w:rsidR="008F759C">
        <w:rPr>
          <w:rFonts w:hint="eastAsia"/>
          <w:lang w:eastAsia="zh-CN"/>
        </w:rPr>
        <w:t xml:space="preserve"> (40 </w:t>
      </w:r>
      <w:r w:rsidR="00812448">
        <w:rPr>
          <w:rFonts w:hint="eastAsia"/>
          <w:lang w:eastAsia="zh-CN"/>
        </w:rPr>
        <w:t>respondents</w:t>
      </w:r>
      <w:r w:rsidR="008F759C">
        <w:rPr>
          <w:rFonts w:hint="eastAsia"/>
          <w:lang w:eastAsia="zh-CN"/>
        </w:rPr>
        <w:t>)</w:t>
      </w:r>
      <w:r w:rsidR="00E01FBA" w:rsidRPr="00F71C86">
        <w:t xml:space="preserve"> were working in the public sector or government administration, and 20%</w:t>
      </w:r>
      <w:r w:rsidR="008F759C">
        <w:rPr>
          <w:rFonts w:hint="eastAsia"/>
          <w:lang w:eastAsia="zh-CN"/>
        </w:rPr>
        <w:t xml:space="preserve"> (</w:t>
      </w:r>
      <w:r w:rsidR="00CB3786">
        <w:rPr>
          <w:rFonts w:hint="eastAsia"/>
          <w:lang w:eastAsia="zh-CN"/>
        </w:rPr>
        <w:t xml:space="preserve">34 </w:t>
      </w:r>
      <w:r w:rsidR="00812448">
        <w:rPr>
          <w:rFonts w:hint="eastAsia"/>
          <w:lang w:eastAsia="zh-CN"/>
        </w:rPr>
        <w:t>respondents</w:t>
      </w:r>
      <w:r w:rsidR="008F759C">
        <w:rPr>
          <w:rFonts w:hint="eastAsia"/>
          <w:lang w:eastAsia="zh-CN"/>
        </w:rPr>
        <w:t>)</w:t>
      </w:r>
      <w:r w:rsidR="00E01FBA" w:rsidRPr="00F71C86">
        <w:t xml:space="preserve"> worked in </w:t>
      </w:r>
      <w:r w:rsidR="00AF3028">
        <w:t>education.</w:t>
      </w:r>
    </w:p>
    <w:p w14:paraId="677215D9" w14:textId="2A0FF15E" w:rsidR="008C1860" w:rsidRDefault="007B3E3F" w:rsidP="00D34709">
      <w:pPr>
        <w:rPr>
          <w:rFonts w:eastAsia="Batang"/>
        </w:rPr>
      </w:pPr>
      <w:r w:rsidRPr="00735BFD">
        <w:rPr>
          <w:rFonts w:eastAsia="Batang"/>
        </w:rPr>
        <w:t xml:space="preserve">By observing </w:t>
      </w:r>
      <w:r w:rsidR="00E8058D" w:rsidRPr="00735BFD">
        <w:rPr>
          <w:rFonts w:eastAsia="Batang"/>
        </w:rPr>
        <w:t xml:space="preserve">the </w:t>
      </w:r>
      <w:r w:rsidR="00E01FBA" w:rsidRPr="00735BFD">
        <w:rPr>
          <w:rFonts w:eastAsia="Batang"/>
        </w:rPr>
        <w:t>survey</w:t>
      </w:r>
      <w:r w:rsidR="00C36036">
        <w:rPr>
          <w:rFonts w:eastAsia="Batang"/>
        </w:rPr>
        <w:t>'</w:t>
      </w:r>
      <w:r w:rsidR="00E01FBA" w:rsidRPr="00735BFD">
        <w:rPr>
          <w:rFonts w:eastAsia="Batang"/>
        </w:rPr>
        <w:t>s results</w:t>
      </w:r>
      <w:r w:rsidR="00E8058D" w:rsidRPr="00735BFD">
        <w:rPr>
          <w:rFonts w:eastAsia="Batang"/>
        </w:rPr>
        <w:t>, it</w:t>
      </w:r>
      <w:r w:rsidR="00E01FBA" w:rsidRPr="00735BFD">
        <w:rPr>
          <w:rFonts w:eastAsia="Batang"/>
        </w:rPr>
        <w:t xml:space="preserve"> showed a </w:t>
      </w:r>
      <w:r w:rsidR="00E369B9" w:rsidRPr="00735BFD">
        <w:rPr>
          <w:rFonts w:eastAsia="Batang"/>
        </w:rPr>
        <w:t xml:space="preserve">metaverse </w:t>
      </w:r>
      <w:r w:rsidR="00E01FBA" w:rsidRPr="00735BFD">
        <w:rPr>
          <w:rFonts w:eastAsia="Batang"/>
        </w:rPr>
        <w:t>in an early stage of development</w:t>
      </w:r>
      <w:r w:rsidR="002C0C77" w:rsidRPr="00735BFD">
        <w:rPr>
          <w:rFonts w:eastAsia="Batang"/>
        </w:rPr>
        <w:t>.</w:t>
      </w:r>
      <w:r w:rsidR="00E01FBA" w:rsidRPr="00F71C86">
        <w:rPr>
          <w:rFonts w:eastAsia="Batang"/>
        </w:rPr>
        <w:t xml:space="preserve"> </w:t>
      </w:r>
      <w:r w:rsidR="002217D5">
        <w:rPr>
          <w:rFonts w:eastAsia="Batang"/>
        </w:rPr>
        <w:t xml:space="preserve">The respondents agree </w:t>
      </w:r>
      <w:r w:rsidR="00D67516">
        <w:rPr>
          <w:rFonts w:eastAsia="Batang"/>
        </w:rPr>
        <w:t xml:space="preserve">that </w:t>
      </w:r>
      <w:r w:rsidR="00E01FBA" w:rsidRPr="00F71C86">
        <w:rPr>
          <w:rFonts w:eastAsia="Batang"/>
        </w:rPr>
        <w:t>the technology ha</w:t>
      </w:r>
      <w:r w:rsidR="008C1860">
        <w:rPr>
          <w:rFonts w:eastAsia="Batang"/>
        </w:rPr>
        <w:t>s great potential</w:t>
      </w:r>
      <w:r w:rsidR="00E01FBA" w:rsidRPr="00F71C86">
        <w:rPr>
          <w:rFonts w:eastAsia="Batang"/>
        </w:rPr>
        <w:t xml:space="preserve">, </w:t>
      </w:r>
      <w:r w:rsidR="00913ABF">
        <w:rPr>
          <w:rFonts w:eastAsia="Batang"/>
        </w:rPr>
        <w:t xml:space="preserve">but </w:t>
      </w:r>
      <w:r w:rsidR="00E01FBA" w:rsidRPr="00F71C86">
        <w:rPr>
          <w:rFonts w:eastAsia="Batang"/>
        </w:rPr>
        <w:t>its current state is one of limited adoption and use cases. The results highlighted numerous barriers to wider acceptance, including low awareness, technical limitations, and concerns regarding data privacy, inclusivity, and accessibility.</w:t>
      </w:r>
    </w:p>
    <w:p w14:paraId="7CAA3C55" w14:textId="452B68E9" w:rsidR="005C695E" w:rsidRDefault="00B1181E" w:rsidP="00D34709">
      <w:pPr>
        <w:rPr>
          <w:rFonts w:eastAsia="Batang"/>
        </w:rPr>
      </w:pPr>
      <w:r>
        <w:rPr>
          <w:rFonts w:eastAsia="Batang"/>
        </w:rPr>
        <w:t>And y</w:t>
      </w:r>
      <w:r w:rsidR="00E01FBA" w:rsidRPr="00F71C86">
        <w:rPr>
          <w:rFonts w:eastAsia="Batang"/>
        </w:rPr>
        <w:t xml:space="preserve">et, optimism remains high, with respondents anticipating significant </w:t>
      </w:r>
      <w:r w:rsidR="00E369B9" w:rsidRPr="00F71C86">
        <w:rPr>
          <w:rFonts w:eastAsia="Batang"/>
        </w:rPr>
        <w:t xml:space="preserve">metaverse </w:t>
      </w:r>
      <w:r w:rsidR="00E01FBA" w:rsidRPr="00F71C86">
        <w:rPr>
          <w:rFonts w:eastAsia="Batang"/>
        </w:rPr>
        <w:t>opportunities in the next decade.</w:t>
      </w:r>
      <w:r w:rsidR="00DA5255">
        <w:rPr>
          <w:rFonts w:eastAsia="Batang"/>
        </w:rPr>
        <w:t xml:space="preserve"> </w:t>
      </w:r>
      <w:r w:rsidR="00B60A66">
        <w:rPr>
          <w:rFonts w:eastAsia="Batang"/>
        </w:rPr>
        <w:t xml:space="preserve">This Technical Report </w:t>
      </w:r>
      <w:r w:rsidR="00723DEC">
        <w:rPr>
          <w:rFonts w:eastAsia="Batang"/>
        </w:rPr>
        <w:t>look</w:t>
      </w:r>
      <w:r w:rsidR="00B60A66">
        <w:rPr>
          <w:rFonts w:eastAsia="Batang"/>
        </w:rPr>
        <w:t>s</w:t>
      </w:r>
      <w:r w:rsidR="00723DEC">
        <w:rPr>
          <w:rFonts w:eastAsia="Batang"/>
        </w:rPr>
        <w:t xml:space="preserve"> at the questions </w:t>
      </w:r>
      <w:r w:rsidR="00823B46">
        <w:rPr>
          <w:rFonts w:eastAsia="Batang"/>
        </w:rPr>
        <w:t xml:space="preserve">of the </w:t>
      </w:r>
      <w:r>
        <w:rPr>
          <w:rFonts w:eastAsia="Batang"/>
        </w:rPr>
        <w:t>survey;</w:t>
      </w:r>
      <w:r w:rsidR="00823B46">
        <w:rPr>
          <w:rFonts w:eastAsia="Batang"/>
        </w:rPr>
        <w:t xml:space="preserve"> </w:t>
      </w:r>
      <w:r w:rsidR="007C207A">
        <w:rPr>
          <w:rFonts w:eastAsia="Batang"/>
        </w:rPr>
        <w:t>the following five themes</w:t>
      </w:r>
      <w:r w:rsidR="00320BE6">
        <w:rPr>
          <w:rFonts w:eastAsia="Batang"/>
        </w:rPr>
        <w:t xml:space="preserve"> are identified</w:t>
      </w:r>
      <w:r w:rsidR="00E01FBA" w:rsidRPr="00F71C86">
        <w:rPr>
          <w:rFonts w:eastAsia="Batang"/>
        </w:rPr>
        <w:t>:</w:t>
      </w:r>
    </w:p>
    <w:p w14:paraId="0E56D3AB" w14:textId="3FFC3346" w:rsidR="001D1E94" w:rsidRDefault="00D34709" w:rsidP="00D34709">
      <w:pPr>
        <w:pStyle w:val="enumlev1"/>
        <w:rPr>
          <w:rFonts w:eastAsia="Batang"/>
        </w:rPr>
      </w:pPr>
      <w:r w:rsidRPr="00D34709">
        <w:rPr>
          <w:rFonts w:eastAsiaTheme="minorEastAsia"/>
        </w:rPr>
        <w:t>1)</w:t>
      </w:r>
      <w:r w:rsidRPr="00D34709">
        <w:rPr>
          <w:rFonts w:eastAsiaTheme="minorEastAsia"/>
        </w:rPr>
        <w:tab/>
      </w:r>
      <w:r w:rsidR="00E01FBA" w:rsidRPr="00D762F6">
        <w:rPr>
          <w:rFonts w:eastAsiaTheme="minorEastAsia"/>
          <w:b/>
          <w:bCs/>
        </w:rPr>
        <w:t xml:space="preserve">Limited </w:t>
      </w:r>
      <w:r w:rsidR="00051E2F">
        <w:rPr>
          <w:rFonts w:eastAsiaTheme="minorEastAsia"/>
          <w:b/>
          <w:bCs/>
        </w:rPr>
        <w:t>a</w:t>
      </w:r>
      <w:r w:rsidR="00E01FBA" w:rsidRPr="00D762F6">
        <w:rPr>
          <w:rFonts w:eastAsiaTheme="minorEastAsia"/>
          <w:b/>
          <w:bCs/>
        </w:rPr>
        <w:t>doption</w:t>
      </w:r>
      <w:r w:rsidR="00E01FBA" w:rsidRPr="00D762F6">
        <w:rPr>
          <w:rFonts w:eastAsiaTheme="minorEastAsia"/>
        </w:rPr>
        <w:t>: Understanding the factors hindering current use and the existing gap between promise and reality.</w:t>
      </w:r>
      <w:r w:rsidR="001D1E94" w:rsidRPr="00D762F6">
        <w:rPr>
          <w:rFonts w:eastAsiaTheme="minorEastAsia"/>
        </w:rPr>
        <w:t xml:space="preserve"> </w:t>
      </w:r>
      <w:r w:rsidR="00CA796C" w:rsidRPr="00D762F6">
        <w:rPr>
          <w:rFonts w:eastAsiaTheme="minorEastAsia"/>
        </w:rPr>
        <w:t xml:space="preserve">The adoption of the metaverse is still at </w:t>
      </w:r>
      <w:r w:rsidR="008C1860">
        <w:rPr>
          <w:rFonts w:eastAsiaTheme="minorEastAsia"/>
        </w:rPr>
        <w:t xml:space="preserve">an </w:t>
      </w:r>
      <w:r w:rsidR="00CA796C" w:rsidRPr="00D762F6">
        <w:rPr>
          <w:rFonts w:eastAsiaTheme="minorEastAsia"/>
        </w:rPr>
        <w:t xml:space="preserve">early stage. </w:t>
      </w:r>
      <w:r w:rsidR="001D1E94" w:rsidRPr="00D762F6">
        <w:rPr>
          <w:rFonts w:eastAsia="Batang"/>
        </w:rPr>
        <w:t>Only 27% of respondents</w:t>
      </w:r>
      <w:r w:rsidR="001379FA">
        <w:rPr>
          <w:rFonts w:eastAsiaTheme="minorEastAsia" w:hint="eastAsia"/>
          <w:lang w:eastAsia="zh-CN"/>
        </w:rPr>
        <w:t xml:space="preserve"> (42 </w:t>
      </w:r>
      <w:r w:rsidR="007927E8" w:rsidRPr="00D762F6">
        <w:rPr>
          <w:rFonts w:eastAsia="Batang"/>
        </w:rPr>
        <w:t>respondents</w:t>
      </w:r>
      <w:r w:rsidR="001379FA">
        <w:rPr>
          <w:rFonts w:eastAsiaTheme="minorEastAsia" w:hint="eastAsia"/>
          <w:lang w:eastAsia="zh-CN"/>
        </w:rPr>
        <w:t>)</w:t>
      </w:r>
      <w:r w:rsidR="001D1E94" w:rsidRPr="00D762F6">
        <w:rPr>
          <w:rFonts w:eastAsia="Batang"/>
        </w:rPr>
        <w:t xml:space="preserve"> said they use immersive technologies at least weekly</w:t>
      </w:r>
      <w:r w:rsidR="000440CC">
        <w:rPr>
          <w:rFonts w:eastAsiaTheme="minorEastAsia" w:hint="eastAsia"/>
          <w:lang w:eastAsia="zh-CN"/>
        </w:rPr>
        <w:t xml:space="preserve"> or monthly</w:t>
      </w:r>
      <w:r w:rsidR="001D1E94" w:rsidRPr="00D762F6">
        <w:rPr>
          <w:rFonts w:eastAsia="Batang"/>
        </w:rPr>
        <w:t xml:space="preserve">, while 63% </w:t>
      </w:r>
      <w:r w:rsidR="001379FA">
        <w:rPr>
          <w:rFonts w:eastAsiaTheme="minorEastAsia" w:hint="eastAsia"/>
          <w:lang w:eastAsia="zh-CN"/>
        </w:rPr>
        <w:t>(</w:t>
      </w:r>
      <w:r w:rsidR="006B56C1">
        <w:rPr>
          <w:rFonts w:eastAsiaTheme="minorEastAsia" w:hint="eastAsia"/>
          <w:lang w:eastAsia="zh-CN"/>
        </w:rPr>
        <w:t xml:space="preserve">99 </w:t>
      </w:r>
      <w:r w:rsidR="007927E8" w:rsidRPr="00D762F6">
        <w:rPr>
          <w:rFonts w:eastAsia="Batang"/>
        </w:rPr>
        <w:t>respondents</w:t>
      </w:r>
      <w:r w:rsidR="001379FA">
        <w:rPr>
          <w:rFonts w:eastAsiaTheme="minorEastAsia" w:hint="eastAsia"/>
          <w:lang w:eastAsia="zh-CN"/>
        </w:rPr>
        <w:t>)</w:t>
      </w:r>
      <w:r w:rsidR="006B56C1">
        <w:rPr>
          <w:rFonts w:eastAsiaTheme="minorEastAsia" w:hint="eastAsia"/>
          <w:lang w:eastAsia="zh-CN"/>
        </w:rPr>
        <w:t xml:space="preserve"> </w:t>
      </w:r>
      <w:r w:rsidR="001D1E94" w:rsidRPr="00D762F6">
        <w:rPr>
          <w:rFonts w:eastAsia="Batang"/>
        </w:rPr>
        <w:t>rarely or never use them</w:t>
      </w:r>
      <w:r w:rsidR="001D1E94" w:rsidRPr="00D762F6">
        <w:rPr>
          <w:rFonts w:eastAsiaTheme="minorEastAsia" w:hint="eastAsia"/>
          <w:lang w:eastAsia="zh-CN"/>
        </w:rPr>
        <w:t xml:space="preserve">. </w:t>
      </w:r>
      <w:r w:rsidR="001D1E94" w:rsidRPr="00D762F6">
        <w:rPr>
          <w:rFonts w:eastAsia="Batang"/>
        </w:rPr>
        <w:t xml:space="preserve">There is a small but dedicated group of people who use immersive technologies to access the metaverse on a regular basis. 17% of </w:t>
      </w:r>
      <w:r w:rsidR="00122CA5" w:rsidRPr="00D762F6">
        <w:rPr>
          <w:rFonts w:eastAsia="Batang"/>
        </w:rPr>
        <w:t>respondents</w:t>
      </w:r>
      <w:r w:rsidR="00122CA5">
        <w:rPr>
          <w:rFonts w:eastAsiaTheme="minorEastAsia"/>
          <w:lang w:eastAsia="zh-CN"/>
        </w:rPr>
        <w:t xml:space="preserve"> (</w:t>
      </w:r>
      <w:r w:rsidR="006B56C1">
        <w:rPr>
          <w:rFonts w:eastAsiaTheme="minorEastAsia" w:hint="eastAsia"/>
          <w:lang w:eastAsia="zh-CN"/>
        </w:rPr>
        <w:t xml:space="preserve">26 </w:t>
      </w:r>
      <w:r w:rsidR="007927E8" w:rsidRPr="00D762F6">
        <w:rPr>
          <w:rFonts w:eastAsia="Batang"/>
        </w:rPr>
        <w:t>respondents</w:t>
      </w:r>
      <w:r w:rsidR="006B56C1">
        <w:rPr>
          <w:rFonts w:eastAsiaTheme="minorEastAsia" w:hint="eastAsia"/>
          <w:lang w:eastAsia="zh-CN"/>
        </w:rPr>
        <w:t>)</w:t>
      </w:r>
      <w:r w:rsidR="001D1E94" w:rsidRPr="00D762F6">
        <w:rPr>
          <w:rFonts w:eastAsia="Batang"/>
        </w:rPr>
        <w:t xml:space="preserve"> said they do so weekly, and 10%</w:t>
      </w:r>
      <w:r w:rsidR="007927E8">
        <w:rPr>
          <w:rFonts w:eastAsia="Batang"/>
        </w:rPr>
        <w:t xml:space="preserve"> </w:t>
      </w:r>
      <w:r w:rsidR="006B56C1">
        <w:rPr>
          <w:rFonts w:eastAsiaTheme="minorEastAsia" w:hint="eastAsia"/>
          <w:lang w:eastAsia="zh-CN"/>
        </w:rPr>
        <w:t>(1</w:t>
      </w:r>
      <w:r w:rsidR="004A2439">
        <w:rPr>
          <w:rFonts w:eastAsiaTheme="minorEastAsia" w:hint="eastAsia"/>
          <w:lang w:eastAsia="zh-CN"/>
        </w:rPr>
        <w:t>6</w:t>
      </w:r>
      <w:r>
        <w:rPr>
          <w:rFonts w:eastAsiaTheme="minorEastAsia"/>
          <w:lang w:eastAsia="zh-CN"/>
        </w:rPr>
        <w:t> </w:t>
      </w:r>
      <w:r w:rsidR="007927E8" w:rsidRPr="00D762F6">
        <w:rPr>
          <w:rFonts w:eastAsia="Batang"/>
        </w:rPr>
        <w:t>respondents</w:t>
      </w:r>
      <w:r w:rsidR="006B56C1">
        <w:rPr>
          <w:rFonts w:eastAsiaTheme="minorEastAsia" w:hint="eastAsia"/>
          <w:lang w:eastAsia="zh-CN"/>
        </w:rPr>
        <w:t>)</w:t>
      </w:r>
      <w:r w:rsidR="001D1E94" w:rsidRPr="00D762F6">
        <w:rPr>
          <w:rFonts w:eastAsia="Batang"/>
        </w:rPr>
        <w:t xml:space="preserve"> said they use them daily.</w:t>
      </w:r>
    </w:p>
    <w:p w14:paraId="7CAA3C57" w14:textId="4947EC35" w:rsidR="005C695E" w:rsidRPr="00D762F6" w:rsidRDefault="00D34709" w:rsidP="00D34709">
      <w:pPr>
        <w:pStyle w:val="enumlev1"/>
        <w:rPr>
          <w:rFonts w:eastAsiaTheme="minorEastAsia"/>
        </w:rPr>
      </w:pPr>
      <w:r>
        <w:rPr>
          <w:rFonts w:eastAsiaTheme="minorEastAsia"/>
        </w:rPr>
        <w:t>2</w:t>
      </w:r>
      <w:r w:rsidRPr="00D34709">
        <w:rPr>
          <w:rFonts w:eastAsiaTheme="minorEastAsia"/>
        </w:rPr>
        <w:t>)</w:t>
      </w:r>
      <w:r w:rsidRPr="00D34709">
        <w:rPr>
          <w:rFonts w:eastAsiaTheme="minorEastAsia"/>
        </w:rPr>
        <w:tab/>
      </w:r>
      <w:r w:rsidR="006E10F3" w:rsidRPr="00D762F6">
        <w:rPr>
          <w:rFonts w:eastAsiaTheme="minorEastAsia"/>
          <w:b/>
          <w:bCs/>
        </w:rPr>
        <w:t xml:space="preserve">Require </w:t>
      </w:r>
      <w:r w:rsidR="00051E2F">
        <w:rPr>
          <w:rFonts w:eastAsiaTheme="minorEastAsia"/>
          <w:b/>
          <w:bCs/>
        </w:rPr>
        <w:t>d</w:t>
      </w:r>
      <w:r w:rsidR="004077E0" w:rsidRPr="00D762F6">
        <w:rPr>
          <w:rFonts w:eastAsiaTheme="minorEastAsia"/>
          <w:b/>
          <w:bCs/>
        </w:rPr>
        <w:t xml:space="preserve">iverse </w:t>
      </w:r>
      <w:r w:rsidR="00051E2F">
        <w:rPr>
          <w:rFonts w:eastAsiaTheme="minorEastAsia"/>
          <w:b/>
          <w:bCs/>
        </w:rPr>
        <w:t>u</w:t>
      </w:r>
      <w:r w:rsidR="00E01FBA" w:rsidRPr="00D762F6">
        <w:rPr>
          <w:rFonts w:eastAsiaTheme="minorEastAsia"/>
          <w:b/>
          <w:bCs/>
        </w:rPr>
        <w:t xml:space="preserve">se </w:t>
      </w:r>
      <w:r w:rsidR="00051E2F">
        <w:rPr>
          <w:rFonts w:eastAsiaTheme="minorEastAsia"/>
          <w:b/>
          <w:bCs/>
        </w:rPr>
        <w:t>c</w:t>
      </w:r>
      <w:r w:rsidR="00E01FBA" w:rsidRPr="00D762F6">
        <w:rPr>
          <w:rFonts w:eastAsiaTheme="minorEastAsia"/>
          <w:b/>
          <w:bCs/>
        </w:rPr>
        <w:t>ases</w:t>
      </w:r>
      <w:r w:rsidR="00E01FBA" w:rsidRPr="00D762F6">
        <w:rPr>
          <w:rFonts w:eastAsiaTheme="minorEastAsia"/>
        </w:rPr>
        <w:t xml:space="preserve">: Illustrating scenarios where the </w:t>
      </w:r>
      <w:r w:rsidR="00E369B9" w:rsidRPr="00D762F6">
        <w:rPr>
          <w:rFonts w:eastAsiaTheme="minorEastAsia"/>
        </w:rPr>
        <w:t xml:space="preserve">metaverse </w:t>
      </w:r>
      <w:r w:rsidR="00E01FBA" w:rsidRPr="00D762F6">
        <w:rPr>
          <w:rFonts w:eastAsiaTheme="minorEastAsia"/>
        </w:rPr>
        <w:t>is already making its mark, hinting at its potential across different sectors.</w:t>
      </w:r>
      <w:r w:rsidR="00AA6678" w:rsidRPr="00D762F6">
        <w:rPr>
          <w:rFonts w:eastAsia="Batang" w:hint="eastAsia"/>
        </w:rPr>
        <w:t xml:space="preserve"> People</w:t>
      </w:r>
      <w:r w:rsidR="00AA6678" w:rsidRPr="00D762F6">
        <w:rPr>
          <w:rFonts w:eastAsia="Batang"/>
        </w:rPr>
        <w:t xml:space="preserve"> see the potential for the metaverse to transform how </w:t>
      </w:r>
      <w:r w:rsidR="00513815">
        <w:rPr>
          <w:rFonts w:eastAsia="Batang"/>
        </w:rPr>
        <w:t>people</w:t>
      </w:r>
      <w:r w:rsidR="00AA6678" w:rsidRPr="00D762F6">
        <w:rPr>
          <w:rFonts w:eastAsia="Batang"/>
        </w:rPr>
        <w:t xml:space="preserve"> work and learn, allowing for more immersive and collaborative experiences. </w:t>
      </w:r>
      <w:r w:rsidR="008C1860" w:rsidRPr="00D762F6">
        <w:rPr>
          <w:rFonts w:eastAsia="Batang"/>
        </w:rPr>
        <w:t>47%</w:t>
      </w:r>
      <w:r w:rsidR="008C1860">
        <w:rPr>
          <w:rFonts w:eastAsia="Batang"/>
        </w:rPr>
        <w:t xml:space="preserve"> </w:t>
      </w:r>
      <w:r w:rsidR="00AA6678" w:rsidRPr="00D762F6">
        <w:rPr>
          <w:rFonts w:eastAsia="Batang"/>
        </w:rPr>
        <w:t>of respondents (</w:t>
      </w:r>
      <w:r w:rsidR="001F129D">
        <w:rPr>
          <w:rFonts w:eastAsiaTheme="minorEastAsia" w:hint="eastAsia"/>
          <w:lang w:eastAsia="zh-CN"/>
        </w:rPr>
        <w:t xml:space="preserve">73 </w:t>
      </w:r>
      <w:r w:rsidR="007927E8" w:rsidRPr="00D762F6">
        <w:rPr>
          <w:rFonts w:eastAsia="Batang"/>
        </w:rPr>
        <w:t>respondents</w:t>
      </w:r>
      <w:r w:rsidR="00AA6678" w:rsidRPr="00D762F6">
        <w:rPr>
          <w:rFonts w:eastAsia="Batang"/>
        </w:rPr>
        <w:t>) thought its main use case is or will be for working or learning remotely. Entertainment and gaming came second at 18</w:t>
      </w:r>
      <w:r w:rsidR="00122CA5" w:rsidRPr="00D762F6">
        <w:rPr>
          <w:rFonts w:eastAsia="Batang"/>
        </w:rPr>
        <w:t>%</w:t>
      </w:r>
      <w:r w:rsidR="00122CA5">
        <w:rPr>
          <w:rFonts w:eastAsiaTheme="minorEastAsia"/>
          <w:lang w:eastAsia="zh-CN"/>
        </w:rPr>
        <w:t xml:space="preserve"> (</w:t>
      </w:r>
      <w:r w:rsidR="001F129D">
        <w:rPr>
          <w:rFonts w:eastAsiaTheme="minorEastAsia" w:hint="eastAsia"/>
          <w:lang w:eastAsia="zh-CN"/>
        </w:rPr>
        <w:t xml:space="preserve">27 </w:t>
      </w:r>
      <w:r w:rsidR="007927E8" w:rsidRPr="00D762F6">
        <w:rPr>
          <w:rFonts w:eastAsia="Batang"/>
        </w:rPr>
        <w:t>respondents</w:t>
      </w:r>
      <w:r w:rsidR="001F129D">
        <w:rPr>
          <w:rFonts w:eastAsiaTheme="minorEastAsia" w:hint="eastAsia"/>
          <w:lang w:eastAsia="zh-CN"/>
        </w:rPr>
        <w:t>)</w:t>
      </w:r>
      <w:r w:rsidR="00AA6678" w:rsidRPr="00D762F6">
        <w:rPr>
          <w:rFonts w:eastAsia="Batang"/>
        </w:rPr>
        <w:t>, with social use in third place at 14%</w:t>
      </w:r>
      <w:r w:rsidR="00122CA5">
        <w:rPr>
          <w:rFonts w:eastAsiaTheme="minorEastAsia" w:hint="eastAsia"/>
          <w:lang w:eastAsia="zh-CN"/>
        </w:rPr>
        <w:t xml:space="preserve"> </w:t>
      </w:r>
      <w:r w:rsidR="001F129D">
        <w:rPr>
          <w:rFonts w:eastAsiaTheme="minorEastAsia" w:hint="eastAsia"/>
          <w:lang w:eastAsia="zh-CN"/>
        </w:rPr>
        <w:t>(</w:t>
      </w:r>
      <w:r w:rsidR="00A82B51">
        <w:rPr>
          <w:rFonts w:eastAsiaTheme="minorEastAsia" w:hint="eastAsia"/>
          <w:lang w:eastAsia="zh-CN"/>
        </w:rPr>
        <w:t xml:space="preserve">22 </w:t>
      </w:r>
      <w:r w:rsidR="007927E8" w:rsidRPr="00D762F6">
        <w:rPr>
          <w:rFonts w:eastAsia="Batang"/>
        </w:rPr>
        <w:t>respondents</w:t>
      </w:r>
      <w:r w:rsidR="001F129D">
        <w:rPr>
          <w:rFonts w:eastAsiaTheme="minorEastAsia" w:hint="eastAsia"/>
          <w:lang w:eastAsia="zh-CN"/>
        </w:rPr>
        <w:t>)</w:t>
      </w:r>
      <w:r w:rsidR="00AA6678" w:rsidRPr="00D762F6">
        <w:rPr>
          <w:rFonts w:eastAsia="Batang"/>
        </w:rPr>
        <w:t>. But</w:t>
      </w:r>
      <w:r w:rsidR="008C1860">
        <w:rPr>
          <w:rFonts w:eastAsia="Batang"/>
        </w:rPr>
        <w:t>,</w:t>
      </w:r>
      <w:r w:rsidR="00AA6678" w:rsidRPr="00D762F6">
        <w:rPr>
          <w:rFonts w:eastAsia="Batang"/>
        </w:rPr>
        <w:t xml:space="preserve"> only 6% of </w:t>
      </w:r>
      <w:r w:rsidR="00122CA5" w:rsidRPr="00D762F6">
        <w:rPr>
          <w:rFonts w:eastAsia="Batang"/>
        </w:rPr>
        <w:t>respondents</w:t>
      </w:r>
      <w:r w:rsidR="00122CA5">
        <w:rPr>
          <w:rFonts w:eastAsiaTheme="minorEastAsia"/>
          <w:lang w:eastAsia="zh-CN"/>
        </w:rPr>
        <w:t xml:space="preserve"> (</w:t>
      </w:r>
      <w:r w:rsidR="00A82B51">
        <w:rPr>
          <w:rFonts w:eastAsiaTheme="minorEastAsia" w:hint="eastAsia"/>
          <w:lang w:eastAsia="zh-CN"/>
        </w:rPr>
        <w:t xml:space="preserve">10 </w:t>
      </w:r>
      <w:r w:rsidR="007927E8" w:rsidRPr="00D762F6">
        <w:rPr>
          <w:rFonts w:eastAsia="Batang"/>
        </w:rPr>
        <w:t>respondents</w:t>
      </w:r>
      <w:r w:rsidR="00A82B51">
        <w:rPr>
          <w:rFonts w:eastAsiaTheme="minorEastAsia" w:hint="eastAsia"/>
          <w:lang w:eastAsia="zh-CN"/>
        </w:rPr>
        <w:t>)</w:t>
      </w:r>
      <w:r w:rsidR="00AA6678" w:rsidRPr="00D762F6">
        <w:rPr>
          <w:rFonts w:eastAsia="Batang"/>
        </w:rPr>
        <w:t xml:space="preserve"> thought the metaverse is or </w:t>
      </w:r>
      <w:r w:rsidR="008C1860">
        <w:rPr>
          <w:rFonts w:eastAsia="Batang"/>
        </w:rPr>
        <w:t>will</w:t>
      </w:r>
      <w:r w:rsidR="00AA6678" w:rsidRPr="00D762F6">
        <w:rPr>
          <w:rFonts w:eastAsia="Batang"/>
        </w:rPr>
        <w:t xml:space="preserve"> be best used for shopping or commerce</w:t>
      </w:r>
      <w:r w:rsidR="00B1181E">
        <w:rPr>
          <w:rFonts w:eastAsia="Batang"/>
        </w:rPr>
        <w:t>;</w:t>
      </w:r>
      <w:r w:rsidR="00AA6678" w:rsidRPr="00D762F6">
        <w:rPr>
          <w:rFonts w:eastAsia="Batang"/>
        </w:rPr>
        <w:t xml:space="preserve"> and only 4%</w:t>
      </w:r>
      <w:r w:rsidR="00736F25">
        <w:rPr>
          <w:rFonts w:eastAsia="Batang"/>
        </w:rPr>
        <w:t xml:space="preserve"> </w:t>
      </w:r>
      <w:r w:rsidR="00A82B51">
        <w:rPr>
          <w:rFonts w:eastAsiaTheme="minorEastAsia" w:hint="eastAsia"/>
          <w:lang w:eastAsia="zh-CN"/>
        </w:rPr>
        <w:t xml:space="preserve">(6 </w:t>
      </w:r>
      <w:r w:rsidR="007927E8" w:rsidRPr="00D762F6">
        <w:rPr>
          <w:rFonts w:eastAsia="Batang"/>
        </w:rPr>
        <w:t>respondents</w:t>
      </w:r>
      <w:r w:rsidR="00A82B51">
        <w:rPr>
          <w:rFonts w:eastAsiaTheme="minorEastAsia" w:hint="eastAsia"/>
          <w:lang w:eastAsia="zh-CN"/>
        </w:rPr>
        <w:t>)</w:t>
      </w:r>
      <w:r w:rsidR="00AA6678" w:rsidRPr="00D762F6">
        <w:rPr>
          <w:rFonts w:eastAsia="Batang"/>
        </w:rPr>
        <w:t xml:space="preserve"> picked creativity or expression.</w:t>
      </w:r>
    </w:p>
    <w:p w14:paraId="3A669540" w14:textId="7A95C6F0" w:rsidR="00AA6678" w:rsidRPr="00AA6678" w:rsidRDefault="00D34709" w:rsidP="00D34709">
      <w:pPr>
        <w:pStyle w:val="enumlev1"/>
        <w:rPr>
          <w:rFonts w:eastAsia="Batang"/>
        </w:rPr>
      </w:pPr>
      <w:r>
        <w:rPr>
          <w:rFonts w:eastAsiaTheme="minorEastAsia"/>
        </w:rPr>
        <w:t>3</w:t>
      </w:r>
      <w:r w:rsidRPr="00D34709">
        <w:rPr>
          <w:rFonts w:eastAsiaTheme="minorEastAsia"/>
        </w:rPr>
        <w:t>)</w:t>
      </w:r>
      <w:r w:rsidRPr="00D34709">
        <w:rPr>
          <w:rFonts w:eastAsiaTheme="minorEastAsia"/>
        </w:rPr>
        <w:tab/>
      </w:r>
      <w:r w:rsidR="00F156AC">
        <w:rPr>
          <w:rFonts w:eastAsiaTheme="minorEastAsia"/>
          <w:b/>
          <w:bCs/>
        </w:rPr>
        <w:t xml:space="preserve">Require </w:t>
      </w:r>
      <w:r w:rsidR="00051E2F">
        <w:rPr>
          <w:rFonts w:eastAsiaTheme="minorEastAsia"/>
          <w:b/>
          <w:bCs/>
        </w:rPr>
        <w:t>a</w:t>
      </w:r>
      <w:r w:rsidR="006719DA">
        <w:rPr>
          <w:rFonts w:eastAsiaTheme="minorEastAsia"/>
          <w:b/>
          <w:bCs/>
        </w:rPr>
        <w:t xml:space="preserve">ttractive </w:t>
      </w:r>
      <w:r w:rsidR="00051E2F">
        <w:rPr>
          <w:rFonts w:eastAsiaTheme="minorEastAsia"/>
          <w:b/>
          <w:bCs/>
        </w:rPr>
        <w:t>a</w:t>
      </w:r>
      <w:r w:rsidR="00E01FBA" w:rsidRPr="00F71C86">
        <w:rPr>
          <w:rFonts w:eastAsiaTheme="minorEastAsia"/>
          <w:b/>
          <w:bCs/>
        </w:rPr>
        <w:t>dvantages</w:t>
      </w:r>
      <w:r w:rsidR="00E01FBA" w:rsidRPr="00F71C86">
        <w:rPr>
          <w:rFonts w:eastAsiaTheme="minorEastAsia"/>
        </w:rPr>
        <w:t xml:space="preserve">: Examining the unique benefits the </w:t>
      </w:r>
      <w:r w:rsidR="00E369B9" w:rsidRPr="00F71C86">
        <w:rPr>
          <w:rFonts w:eastAsiaTheme="minorEastAsia"/>
        </w:rPr>
        <w:t xml:space="preserve">metaverse </w:t>
      </w:r>
      <w:r w:rsidR="00E01FBA" w:rsidRPr="00F71C86">
        <w:rPr>
          <w:rFonts w:eastAsiaTheme="minorEastAsia"/>
        </w:rPr>
        <w:t>offers compared to traditional digital experiences.</w:t>
      </w:r>
      <w:r w:rsidR="00AA6678">
        <w:rPr>
          <w:rFonts w:eastAsiaTheme="minorEastAsia"/>
        </w:rPr>
        <w:t xml:space="preserve"> </w:t>
      </w:r>
      <w:r w:rsidR="008C1860">
        <w:rPr>
          <w:rFonts w:eastAsiaTheme="minorEastAsia"/>
        </w:rPr>
        <w:t>94% of respondents (145 respondents) believe that the metaverse offers advantages for their countries or communities, suggesting that this group is optimistic about the potential of technology</w:t>
      </w:r>
      <w:r w:rsidR="00AA6678" w:rsidRPr="00AA6678">
        <w:rPr>
          <w:rFonts w:eastAsia="Batang"/>
        </w:rPr>
        <w:t>.</w:t>
      </w:r>
      <w:r w:rsidR="00AA6678" w:rsidRPr="00AA6678">
        <w:t xml:space="preserve"> </w:t>
      </w:r>
      <w:r w:rsidR="00AA6678" w:rsidRPr="00AA6678">
        <w:rPr>
          <w:rFonts w:eastAsiaTheme="minorEastAsia" w:hint="eastAsia"/>
          <w:lang w:eastAsia="zh-CN"/>
        </w:rPr>
        <w:t>M</w:t>
      </w:r>
      <w:r w:rsidR="00AA6678" w:rsidRPr="00AA6678">
        <w:rPr>
          <w:rFonts w:eastAsia="Batang"/>
        </w:rPr>
        <w:t xml:space="preserve">any see </w:t>
      </w:r>
      <w:r w:rsidR="00AA6678" w:rsidRPr="00AA6678">
        <w:rPr>
          <w:rFonts w:eastAsiaTheme="minorEastAsia" w:hint="eastAsia"/>
          <w:lang w:eastAsia="zh-CN"/>
        </w:rPr>
        <w:t>the metaverse</w:t>
      </w:r>
      <w:r w:rsidR="00AA6678" w:rsidRPr="00AA6678">
        <w:rPr>
          <w:rFonts w:eastAsia="Batang"/>
        </w:rPr>
        <w:t xml:space="preserve"> as a catalyst for job creation and prosperity</w:t>
      </w:r>
      <w:r w:rsidR="008C1860">
        <w:rPr>
          <w:rFonts w:eastAsiaTheme="minorEastAsia"/>
          <w:lang w:eastAsia="zh-CN"/>
        </w:rPr>
        <w:t xml:space="preserve"> –</w:t>
      </w:r>
      <w:r w:rsidR="00D10363">
        <w:rPr>
          <w:rFonts w:eastAsiaTheme="minorEastAsia"/>
          <w:lang w:eastAsia="zh-CN"/>
        </w:rPr>
        <w:t xml:space="preserve"> </w:t>
      </w:r>
      <w:r w:rsidR="00AA6678" w:rsidRPr="00AA6678">
        <w:rPr>
          <w:rFonts w:eastAsia="Batang"/>
        </w:rPr>
        <w:t>72% of respondents</w:t>
      </w:r>
      <w:r w:rsidR="008D513E">
        <w:rPr>
          <w:rFonts w:eastAsiaTheme="minorEastAsia" w:hint="eastAsia"/>
          <w:lang w:eastAsia="zh-CN"/>
        </w:rPr>
        <w:t xml:space="preserve"> </w:t>
      </w:r>
      <w:r w:rsidR="00BD2FA4">
        <w:rPr>
          <w:rFonts w:eastAsiaTheme="minorEastAsia" w:hint="eastAsia"/>
          <w:lang w:eastAsia="zh-CN"/>
        </w:rPr>
        <w:t xml:space="preserve">(111 </w:t>
      </w:r>
      <w:r w:rsidR="008C1860" w:rsidRPr="00D762F6">
        <w:rPr>
          <w:rFonts w:eastAsia="Batang"/>
        </w:rPr>
        <w:t>respondents</w:t>
      </w:r>
      <w:r w:rsidR="00BD2FA4">
        <w:rPr>
          <w:rFonts w:eastAsiaTheme="minorEastAsia" w:hint="eastAsia"/>
          <w:lang w:eastAsia="zh-CN"/>
        </w:rPr>
        <w:t>)</w:t>
      </w:r>
      <w:r w:rsidR="00AA6678" w:rsidRPr="00AA6678">
        <w:rPr>
          <w:rFonts w:eastAsia="Batang"/>
        </w:rPr>
        <w:t xml:space="preserve"> said they believed in its potential for economic growth and development</w:t>
      </w:r>
      <w:r w:rsidR="00AA6678" w:rsidRPr="00AA6678">
        <w:rPr>
          <w:rFonts w:eastAsiaTheme="minorEastAsia" w:hint="eastAsia"/>
          <w:lang w:eastAsia="zh-CN"/>
        </w:rPr>
        <w:t xml:space="preserve">. People also express </w:t>
      </w:r>
      <w:r w:rsidR="00AA6678" w:rsidRPr="00AA6678">
        <w:rPr>
          <w:rFonts w:eastAsia="Batang"/>
        </w:rPr>
        <w:t>a desire to use these technologies to help overcome physical and social barriers, creating a more equitable world.</w:t>
      </w:r>
      <w:r w:rsidR="00AA6678" w:rsidRPr="00AA6678">
        <w:rPr>
          <w:rFonts w:eastAsiaTheme="minorEastAsia" w:hint="eastAsia"/>
          <w:lang w:eastAsia="zh-CN"/>
        </w:rPr>
        <w:t xml:space="preserve"> </w:t>
      </w:r>
      <w:r w:rsidR="00AA6678" w:rsidRPr="00AA6678">
        <w:rPr>
          <w:rFonts w:eastAsia="Batang"/>
        </w:rPr>
        <w:t>63% of respondents</w:t>
      </w:r>
      <w:r w:rsidR="008D513E">
        <w:rPr>
          <w:rFonts w:eastAsiaTheme="minorEastAsia" w:hint="eastAsia"/>
          <w:lang w:eastAsia="zh-CN"/>
        </w:rPr>
        <w:t xml:space="preserve"> </w:t>
      </w:r>
      <w:r w:rsidR="00BD2FA4">
        <w:rPr>
          <w:rFonts w:eastAsiaTheme="minorEastAsia" w:hint="eastAsia"/>
          <w:lang w:eastAsia="zh-CN"/>
        </w:rPr>
        <w:t>(</w:t>
      </w:r>
      <w:r w:rsidR="008D513E">
        <w:rPr>
          <w:rFonts w:eastAsiaTheme="minorEastAsia" w:hint="eastAsia"/>
          <w:lang w:eastAsia="zh-CN"/>
        </w:rPr>
        <w:t xml:space="preserve">97 </w:t>
      </w:r>
      <w:r w:rsidR="008C1860" w:rsidRPr="00D762F6">
        <w:rPr>
          <w:rFonts w:eastAsia="Batang"/>
        </w:rPr>
        <w:t>respondents</w:t>
      </w:r>
      <w:r w:rsidR="00BD2FA4">
        <w:rPr>
          <w:rFonts w:eastAsiaTheme="minorEastAsia" w:hint="eastAsia"/>
          <w:lang w:eastAsia="zh-CN"/>
        </w:rPr>
        <w:t>)</w:t>
      </w:r>
      <w:r w:rsidR="00AA6678" w:rsidRPr="00AA6678">
        <w:rPr>
          <w:rFonts w:eastAsia="Batang"/>
        </w:rPr>
        <w:t xml:space="preserve"> believed the metaverse can foster social inclusion and empower marginalized communities. 53</w:t>
      </w:r>
      <w:r w:rsidR="008D513E" w:rsidRPr="00AA6678">
        <w:rPr>
          <w:rFonts w:eastAsia="Batang"/>
        </w:rPr>
        <w:t>%</w:t>
      </w:r>
      <w:r w:rsidR="008D513E">
        <w:rPr>
          <w:rFonts w:eastAsiaTheme="minorEastAsia"/>
          <w:lang w:eastAsia="zh-CN"/>
        </w:rPr>
        <w:t xml:space="preserve"> (</w:t>
      </w:r>
      <w:r w:rsidR="008D513E">
        <w:rPr>
          <w:rFonts w:eastAsiaTheme="minorEastAsia" w:hint="eastAsia"/>
          <w:lang w:eastAsia="zh-CN"/>
        </w:rPr>
        <w:t xml:space="preserve">82 </w:t>
      </w:r>
      <w:r w:rsidR="008C1860" w:rsidRPr="00D762F6">
        <w:rPr>
          <w:rFonts w:eastAsia="Batang"/>
        </w:rPr>
        <w:t>respondents</w:t>
      </w:r>
      <w:r w:rsidR="008D513E">
        <w:rPr>
          <w:rFonts w:eastAsiaTheme="minorEastAsia" w:hint="eastAsia"/>
          <w:lang w:eastAsia="zh-CN"/>
        </w:rPr>
        <w:t>)</w:t>
      </w:r>
      <w:r w:rsidR="00AA6678" w:rsidRPr="00AA6678">
        <w:rPr>
          <w:rFonts w:eastAsia="Batang"/>
        </w:rPr>
        <w:t xml:space="preserve"> recognise its potential to promote cultural diversity and exchange. </w:t>
      </w:r>
      <w:r w:rsidR="004F6132" w:rsidRPr="00AA6678">
        <w:rPr>
          <w:rFonts w:eastAsia="Batang"/>
        </w:rPr>
        <w:t xml:space="preserve">The </w:t>
      </w:r>
      <w:r w:rsidR="00A97703" w:rsidRPr="00AA6678">
        <w:rPr>
          <w:rFonts w:eastAsia="Batang"/>
        </w:rPr>
        <w:t>metaverse</w:t>
      </w:r>
      <w:r w:rsidR="004F6132" w:rsidRPr="00AA6678">
        <w:rPr>
          <w:rFonts w:eastAsia="Batang"/>
        </w:rPr>
        <w:t xml:space="preserve"> is envisioned as a platform for connection and understanding across cultures, fostering collaboration and global unity.</w:t>
      </w:r>
    </w:p>
    <w:p w14:paraId="7E629E22" w14:textId="673D76AE" w:rsidR="008C1860" w:rsidRPr="001C2C11" w:rsidRDefault="00D34709" w:rsidP="00D34709">
      <w:pPr>
        <w:pStyle w:val="enumlev1"/>
        <w:keepNext/>
        <w:keepLines/>
        <w:rPr>
          <w:rFonts w:eastAsia="Batang"/>
        </w:rPr>
      </w:pPr>
      <w:r>
        <w:rPr>
          <w:rFonts w:eastAsiaTheme="minorEastAsia"/>
        </w:rPr>
        <w:lastRenderedPageBreak/>
        <w:t>4</w:t>
      </w:r>
      <w:r w:rsidRPr="00D34709">
        <w:rPr>
          <w:rFonts w:eastAsiaTheme="minorEastAsia"/>
        </w:rPr>
        <w:t>)</w:t>
      </w:r>
      <w:r w:rsidRPr="00D34709">
        <w:rPr>
          <w:rFonts w:eastAsiaTheme="minorEastAsia"/>
        </w:rPr>
        <w:tab/>
      </w:r>
      <w:r w:rsidR="006719DA" w:rsidRPr="000226DE">
        <w:rPr>
          <w:rFonts w:eastAsiaTheme="minorEastAsia"/>
          <w:b/>
          <w:bCs/>
        </w:rPr>
        <w:t xml:space="preserve">Address </w:t>
      </w:r>
      <w:r w:rsidR="00051E2F">
        <w:rPr>
          <w:rFonts w:eastAsiaTheme="minorEastAsia"/>
          <w:b/>
          <w:bCs/>
        </w:rPr>
        <w:t>k</w:t>
      </w:r>
      <w:r w:rsidR="006719DA" w:rsidRPr="000226DE">
        <w:rPr>
          <w:rFonts w:eastAsiaTheme="minorEastAsia"/>
          <w:b/>
          <w:bCs/>
        </w:rPr>
        <w:t xml:space="preserve">ey </w:t>
      </w:r>
      <w:r w:rsidR="00051E2F">
        <w:rPr>
          <w:rFonts w:eastAsiaTheme="minorEastAsia"/>
          <w:b/>
          <w:bCs/>
        </w:rPr>
        <w:t>c</w:t>
      </w:r>
      <w:r w:rsidR="00E01FBA" w:rsidRPr="000226DE">
        <w:rPr>
          <w:rFonts w:eastAsiaTheme="minorEastAsia"/>
          <w:b/>
          <w:bCs/>
        </w:rPr>
        <w:t>hallenges</w:t>
      </w:r>
      <w:r w:rsidR="00E01FBA" w:rsidRPr="000226DE">
        <w:rPr>
          <w:rFonts w:eastAsiaTheme="minorEastAsia"/>
        </w:rPr>
        <w:t>: Highlighting the key hurdles that need to be overcome for wider adoption.</w:t>
      </w:r>
    </w:p>
    <w:p w14:paraId="6ECC175E" w14:textId="3DC3584B" w:rsidR="00B47CDB" w:rsidRDefault="00D34709" w:rsidP="00D34709">
      <w:pPr>
        <w:pStyle w:val="enumlev2"/>
        <w:keepNext/>
        <w:keepLines/>
        <w:rPr>
          <w:lang w:eastAsia="zh-CN"/>
        </w:rPr>
      </w:pPr>
      <w:r>
        <w:rPr>
          <w:rFonts w:eastAsia="Batang"/>
        </w:rPr>
        <w:t>a)</w:t>
      </w:r>
      <w:r>
        <w:rPr>
          <w:rFonts w:eastAsia="Batang"/>
        </w:rPr>
        <w:tab/>
      </w:r>
      <w:r w:rsidR="00B47CDB" w:rsidRPr="00A41D32">
        <w:rPr>
          <w:rFonts w:eastAsia="Batang"/>
        </w:rPr>
        <w:t xml:space="preserve">On a country </w:t>
      </w:r>
      <w:r w:rsidR="00B54A79" w:rsidRPr="00A41D32">
        <w:rPr>
          <w:rFonts w:eastAsia="Batang"/>
        </w:rPr>
        <w:t xml:space="preserve">or community </w:t>
      </w:r>
      <w:r w:rsidR="00B47CDB" w:rsidRPr="00A41D32">
        <w:rPr>
          <w:rFonts w:eastAsia="Batang"/>
        </w:rPr>
        <w:t>level,</w:t>
      </w:r>
      <w:r w:rsidR="00B47CDB" w:rsidRPr="001C2C11">
        <w:rPr>
          <w:lang w:eastAsia="zh-CN"/>
        </w:rPr>
        <w:t xml:space="preserve"> the following </w:t>
      </w:r>
      <w:r w:rsidR="008C1860" w:rsidRPr="001C2C11">
        <w:rPr>
          <w:lang w:eastAsia="zh-CN"/>
        </w:rPr>
        <w:t>key challenges</w:t>
      </w:r>
      <w:r w:rsidR="008C1860" w:rsidRPr="008C1860">
        <w:rPr>
          <w:lang w:eastAsia="zh-CN"/>
        </w:rPr>
        <w:t xml:space="preserve"> </w:t>
      </w:r>
      <w:r w:rsidR="00B47CDB" w:rsidRPr="001C2C11">
        <w:rPr>
          <w:lang w:eastAsia="zh-CN"/>
        </w:rPr>
        <w:t>are reported:</w:t>
      </w:r>
    </w:p>
    <w:p w14:paraId="408A531A" w14:textId="6264F55E" w:rsidR="005C7395" w:rsidRPr="005C7395" w:rsidRDefault="00D34709" w:rsidP="00D34709">
      <w:pPr>
        <w:pStyle w:val="enumlev3"/>
        <w:rPr>
          <w:lang w:eastAsia="zh-CN"/>
        </w:rPr>
      </w:pPr>
      <w:r>
        <w:rPr>
          <w:lang w:eastAsia="zh-CN"/>
        </w:rPr>
        <w:t>•</w:t>
      </w:r>
      <w:r w:rsidRPr="00CF6233">
        <w:rPr>
          <w:lang w:eastAsia="zh-CN"/>
        </w:rPr>
        <w:tab/>
      </w:r>
      <w:r w:rsidR="005C7395" w:rsidRPr="00F6585C">
        <w:rPr>
          <w:rFonts w:hint="eastAsia"/>
          <w:lang w:eastAsia="zh-CN"/>
        </w:rPr>
        <w:t>D</w:t>
      </w:r>
      <w:r w:rsidR="005C7395" w:rsidRPr="005C7395">
        <w:rPr>
          <w:lang w:eastAsia="zh-CN"/>
        </w:rPr>
        <w:t xml:space="preserve">ata </w:t>
      </w:r>
      <w:r w:rsidR="006B2248">
        <w:rPr>
          <w:lang w:eastAsia="zh-CN"/>
        </w:rPr>
        <w:t>p</w:t>
      </w:r>
      <w:r w:rsidR="005C7395" w:rsidRPr="005C7395">
        <w:rPr>
          <w:lang w:eastAsia="zh-CN"/>
        </w:rPr>
        <w:t xml:space="preserve">rivacy and </w:t>
      </w:r>
      <w:r w:rsidR="006B2248">
        <w:rPr>
          <w:lang w:eastAsia="zh-CN"/>
        </w:rPr>
        <w:t>s</w:t>
      </w:r>
      <w:r w:rsidR="005C7395" w:rsidRPr="005C7395">
        <w:rPr>
          <w:lang w:eastAsia="zh-CN"/>
        </w:rPr>
        <w:t>ecurity (77%</w:t>
      </w:r>
      <w:r w:rsidR="00465627">
        <w:rPr>
          <w:rFonts w:hint="eastAsia"/>
          <w:lang w:eastAsia="zh-CN"/>
        </w:rPr>
        <w:t xml:space="preserve">, 118 </w:t>
      </w:r>
      <w:r w:rsidR="008C1860" w:rsidRPr="00D762F6">
        <w:rPr>
          <w:rFonts w:eastAsia="Batang"/>
        </w:rPr>
        <w:t>respondents</w:t>
      </w:r>
      <w:r w:rsidR="005C7395" w:rsidRPr="005C7395">
        <w:rPr>
          <w:lang w:eastAsia="zh-CN"/>
        </w:rPr>
        <w:t>)</w:t>
      </w:r>
    </w:p>
    <w:p w14:paraId="15A2D9C6" w14:textId="5625F209" w:rsidR="005C7395" w:rsidRDefault="00D34709" w:rsidP="00D34709">
      <w:pPr>
        <w:pStyle w:val="enumlev3"/>
        <w:rPr>
          <w:lang w:eastAsia="zh-CN"/>
        </w:rPr>
      </w:pPr>
      <w:r>
        <w:rPr>
          <w:lang w:eastAsia="zh-CN"/>
        </w:rPr>
        <w:t>•</w:t>
      </w:r>
      <w:r w:rsidRPr="00CF6233">
        <w:rPr>
          <w:lang w:eastAsia="zh-CN"/>
        </w:rPr>
        <w:tab/>
      </w:r>
      <w:r w:rsidR="005C7395" w:rsidRPr="005C7395">
        <w:rPr>
          <w:lang w:eastAsia="zh-CN"/>
        </w:rPr>
        <w:t xml:space="preserve">Digital </w:t>
      </w:r>
      <w:r w:rsidR="006B2248">
        <w:rPr>
          <w:lang w:eastAsia="zh-CN"/>
        </w:rPr>
        <w:t>d</w:t>
      </w:r>
      <w:r w:rsidR="005C7395" w:rsidRPr="005C7395">
        <w:rPr>
          <w:lang w:eastAsia="zh-CN"/>
        </w:rPr>
        <w:t xml:space="preserve">ependency and </w:t>
      </w:r>
      <w:r w:rsidR="006B2248">
        <w:rPr>
          <w:lang w:eastAsia="zh-CN"/>
        </w:rPr>
        <w:t>a</w:t>
      </w:r>
      <w:r w:rsidR="005C7395" w:rsidRPr="005C7395">
        <w:rPr>
          <w:lang w:eastAsia="zh-CN"/>
        </w:rPr>
        <w:t>ddiction (60%</w:t>
      </w:r>
      <w:r w:rsidR="00465627">
        <w:rPr>
          <w:rFonts w:hint="eastAsia"/>
          <w:lang w:eastAsia="zh-CN"/>
        </w:rPr>
        <w:t xml:space="preserve">, 92 </w:t>
      </w:r>
      <w:r w:rsidR="008C1860" w:rsidRPr="00D762F6">
        <w:rPr>
          <w:rFonts w:eastAsia="Batang"/>
        </w:rPr>
        <w:t>respondents</w:t>
      </w:r>
      <w:r w:rsidR="005C7395" w:rsidRPr="005C7395">
        <w:rPr>
          <w:lang w:eastAsia="zh-CN"/>
        </w:rPr>
        <w:t>)</w:t>
      </w:r>
    </w:p>
    <w:p w14:paraId="6B6D7AD4" w14:textId="08C329C6" w:rsidR="00F26E28" w:rsidRDefault="00D34709" w:rsidP="00D34709">
      <w:pPr>
        <w:pStyle w:val="enumlev3"/>
        <w:rPr>
          <w:lang w:eastAsia="zh-CN"/>
        </w:rPr>
      </w:pPr>
      <w:r>
        <w:rPr>
          <w:lang w:eastAsia="zh-CN"/>
        </w:rPr>
        <w:t>•</w:t>
      </w:r>
      <w:r w:rsidRPr="00CF6233">
        <w:rPr>
          <w:lang w:eastAsia="zh-CN"/>
        </w:rPr>
        <w:tab/>
      </w:r>
      <w:r w:rsidR="00F26E28">
        <w:rPr>
          <w:lang w:eastAsia="zh-CN"/>
        </w:rPr>
        <w:t xml:space="preserve">Social </w:t>
      </w:r>
      <w:r w:rsidR="006B2248">
        <w:rPr>
          <w:lang w:eastAsia="zh-CN"/>
        </w:rPr>
        <w:t>p</w:t>
      </w:r>
      <w:r w:rsidR="00F26E28">
        <w:rPr>
          <w:lang w:eastAsia="zh-CN"/>
        </w:rPr>
        <w:t xml:space="preserve">olarisation and </w:t>
      </w:r>
      <w:r w:rsidR="00B54A79">
        <w:rPr>
          <w:lang w:eastAsia="zh-CN"/>
        </w:rPr>
        <w:t>conflicts</w:t>
      </w:r>
      <w:r w:rsidR="00A41D32">
        <w:rPr>
          <w:lang w:eastAsia="zh-CN"/>
        </w:rPr>
        <w:t xml:space="preserve"> </w:t>
      </w:r>
      <w:r w:rsidR="00B54A79">
        <w:rPr>
          <w:lang w:eastAsia="zh-CN"/>
        </w:rPr>
        <w:t xml:space="preserve">(50%, 77 </w:t>
      </w:r>
      <w:r w:rsidR="008C1860" w:rsidRPr="00D762F6">
        <w:rPr>
          <w:rFonts w:eastAsia="Batang"/>
        </w:rPr>
        <w:t>respondents</w:t>
      </w:r>
      <w:r w:rsidR="00B54A79">
        <w:rPr>
          <w:lang w:eastAsia="zh-CN"/>
        </w:rPr>
        <w:t>)</w:t>
      </w:r>
    </w:p>
    <w:p w14:paraId="4A52416B" w14:textId="4C02AEB2" w:rsidR="00D266EE" w:rsidRDefault="00D34709" w:rsidP="00D34709">
      <w:pPr>
        <w:pStyle w:val="enumlev3"/>
        <w:rPr>
          <w:lang w:eastAsia="zh-CN"/>
        </w:rPr>
      </w:pPr>
      <w:r>
        <w:rPr>
          <w:lang w:eastAsia="zh-CN"/>
        </w:rPr>
        <w:t>•</w:t>
      </w:r>
      <w:r w:rsidRPr="00CF6233">
        <w:rPr>
          <w:lang w:eastAsia="zh-CN"/>
        </w:rPr>
        <w:tab/>
      </w:r>
      <w:r w:rsidR="00D266EE" w:rsidRPr="00D266EE">
        <w:rPr>
          <w:lang w:eastAsia="zh-CN"/>
        </w:rPr>
        <w:t>Digital colonialism and exploitation</w:t>
      </w:r>
      <w:r w:rsidR="008C1860">
        <w:rPr>
          <w:lang w:eastAsia="zh-CN"/>
        </w:rPr>
        <w:t xml:space="preserve"> </w:t>
      </w:r>
      <w:r w:rsidR="00D266EE">
        <w:rPr>
          <w:lang w:eastAsia="zh-CN"/>
        </w:rPr>
        <w:t xml:space="preserve">(40%, 62 </w:t>
      </w:r>
      <w:r w:rsidR="008C1860" w:rsidRPr="00D762F6">
        <w:rPr>
          <w:rFonts w:eastAsia="Batang"/>
        </w:rPr>
        <w:t>respondents</w:t>
      </w:r>
      <w:r w:rsidR="00D266EE">
        <w:rPr>
          <w:lang w:eastAsia="zh-CN"/>
        </w:rPr>
        <w:t>)</w:t>
      </w:r>
      <w:r w:rsidR="001717B7">
        <w:rPr>
          <w:lang w:eastAsia="zh-CN"/>
        </w:rPr>
        <w:t>.</w:t>
      </w:r>
    </w:p>
    <w:p w14:paraId="78FD16C5" w14:textId="2F0E5414" w:rsidR="008C1860" w:rsidRPr="008C1860" w:rsidRDefault="00D34709" w:rsidP="00D34709">
      <w:pPr>
        <w:pStyle w:val="enumlev2"/>
        <w:rPr>
          <w:rFonts w:eastAsia="Batang"/>
        </w:rPr>
      </w:pPr>
      <w:r>
        <w:rPr>
          <w:rFonts w:eastAsia="Batang"/>
        </w:rPr>
        <w:t>b)</w:t>
      </w:r>
      <w:r>
        <w:rPr>
          <w:rFonts w:eastAsia="Batang"/>
        </w:rPr>
        <w:tab/>
      </w:r>
      <w:r w:rsidR="00F758D9" w:rsidRPr="001C2C11">
        <w:rPr>
          <w:rFonts w:eastAsia="Batang"/>
        </w:rPr>
        <w:t xml:space="preserve">On an individual level to use the metaverse, the following </w:t>
      </w:r>
      <w:r w:rsidR="00B47CDB" w:rsidRPr="001C2C11">
        <w:rPr>
          <w:rFonts w:eastAsia="Batang"/>
        </w:rPr>
        <w:t>key challenges</w:t>
      </w:r>
      <w:r w:rsidR="008C1860" w:rsidRPr="008C1860">
        <w:rPr>
          <w:rFonts w:eastAsia="Batang"/>
        </w:rPr>
        <w:t xml:space="preserve"> </w:t>
      </w:r>
      <w:r w:rsidR="008C1860" w:rsidRPr="001C2C11">
        <w:rPr>
          <w:rFonts w:eastAsia="Batang"/>
        </w:rPr>
        <w:t>are reported</w:t>
      </w:r>
      <w:r w:rsidR="00B47CDB" w:rsidRPr="001C2C11">
        <w:rPr>
          <w:rFonts w:eastAsia="Batang"/>
        </w:rPr>
        <w:t>:</w:t>
      </w:r>
    </w:p>
    <w:p w14:paraId="238945CA" w14:textId="66675806" w:rsidR="005C7395" w:rsidRPr="001717B7" w:rsidRDefault="001717B7" w:rsidP="001717B7">
      <w:pPr>
        <w:pStyle w:val="enumlev3"/>
        <w:rPr>
          <w:lang w:eastAsia="zh-CN"/>
        </w:rPr>
      </w:pPr>
      <w:r>
        <w:rPr>
          <w:lang w:eastAsia="zh-CN"/>
        </w:rPr>
        <w:t>•</w:t>
      </w:r>
      <w:r w:rsidRPr="00CF6233">
        <w:rPr>
          <w:lang w:eastAsia="zh-CN"/>
        </w:rPr>
        <w:tab/>
      </w:r>
      <w:r w:rsidR="0018516C" w:rsidRPr="001717B7">
        <w:rPr>
          <w:lang w:eastAsia="zh-CN"/>
        </w:rPr>
        <w:t>Lack of suitable metaverse content and services</w:t>
      </w:r>
      <w:r w:rsidR="00AF48B3" w:rsidRPr="001717B7">
        <w:rPr>
          <w:lang w:eastAsia="zh-CN"/>
        </w:rPr>
        <w:t xml:space="preserve">, such as </w:t>
      </w:r>
      <w:r w:rsidR="0018516C" w:rsidRPr="001717B7">
        <w:rPr>
          <w:lang w:eastAsia="zh-CN"/>
        </w:rPr>
        <w:t xml:space="preserve">tools, games, social networks, </w:t>
      </w:r>
      <w:r w:rsidR="008C1860" w:rsidRPr="001717B7">
        <w:rPr>
          <w:lang w:eastAsia="zh-CN"/>
        </w:rPr>
        <w:t xml:space="preserve">and </w:t>
      </w:r>
      <w:r w:rsidR="0018516C" w:rsidRPr="001717B7">
        <w:rPr>
          <w:lang w:eastAsia="zh-CN"/>
        </w:rPr>
        <w:t>marketplaces</w:t>
      </w:r>
      <w:r w:rsidR="0018516C" w:rsidRPr="001717B7" w:rsidDel="0018516C">
        <w:rPr>
          <w:lang w:eastAsia="zh-CN"/>
        </w:rPr>
        <w:t xml:space="preserve"> </w:t>
      </w:r>
      <w:r w:rsidR="005C7395" w:rsidRPr="001717B7">
        <w:rPr>
          <w:lang w:eastAsia="zh-CN"/>
        </w:rPr>
        <w:t>(5</w:t>
      </w:r>
      <w:r w:rsidR="00127F81" w:rsidRPr="001717B7">
        <w:rPr>
          <w:rFonts w:hint="eastAsia"/>
          <w:lang w:eastAsia="zh-CN"/>
        </w:rPr>
        <w:t>7</w:t>
      </w:r>
      <w:r w:rsidR="005C7395" w:rsidRPr="001717B7">
        <w:rPr>
          <w:lang w:eastAsia="zh-CN"/>
        </w:rPr>
        <w:t>%</w:t>
      </w:r>
      <w:r w:rsidR="00465627" w:rsidRPr="001717B7">
        <w:rPr>
          <w:rFonts w:hint="eastAsia"/>
          <w:lang w:eastAsia="zh-CN"/>
        </w:rPr>
        <w:t>,</w:t>
      </w:r>
      <w:r w:rsidR="00E61754" w:rsidRPr="001717B7">
        <w:rPr>
          <w:rFonts w:hint="eastAsia"/>
          <w:lang w:eastAsia="zh-CN"/>
        </w:rPr>
        <w:t xml:space="preserve"> 8</w:t>
      </w:r>
      <w:r w:rsidR="00127F81" w:rsidRPr="001717B7">
        <w:rPr>
          <w:rFonts w:hint="eastAsia"/>
          <w:lang w:eastAsia="zh-CN"/>
        </w:rPr>
        <w:t>9</w:t>
      </w:r>
      <w:r w:rsidR="00E61754" w:rsidRPr="001717B7">
        <w:rPr>
          <w:rFonts w:hint="eastAsia"/>
          <w:lang w:eastAsia="zh-CN"/>
        </w:rPr>
        <w:t xml:space="preserve"> </w:t>
      </w:r>
      <w:r w:rsidR="008C1860" w:rsidRPr="001717B7">
        <w:rPr>
          <w:lang w:eastAsia="zh-CN"/>
        </w:rPr>
        <w:t>respondents</w:t>
      </w:r>
      <w:r w:rsidR="005C7395" w:rsidRPr="001717B7">
        <w:rPr>
          <w:lang w:eastAsia="zh-CN"/>
        </w:rPr>
        <w:t>)</w:t>
      </w:r>
    </w:p>
    <w:p w14:paraId="64472D73" w14:textId="24CEC01E" w:rsidR="005C7395" w:rsidRPr="001717B7" w:rsidRDefault="001717B7" w:rsidP="001717B7">
      <w:pPr>
        <w:pStyle w:val="enumlev3"/>
        <w:rPr>
          <w:lang w:eastAsia="zh-CN"/>
        </w:rPr>
      </w:pPr>
      <w:r>
        <w:rPr>
          <w:lang w:eastAsia="zh-CN"/>
        </w:rPr>
        <w:t>•</w:t>
      </w:r>
      <w:r w:rsidRPr="00CF6233">
        <w:rPr>
          <w:lang w:eastAsia="zh-CN"/>
        </w:rPr>
        <w:tab/>
      </w:r>
      <w:r w:rsidR="008D299A" w:rsidRPr="001717B7">
        <w:rPr>
          <w:rFonts w:hint="eastAsia"/>
          <w:lang w:eastAsia="zh-CN"/>
        </w:rPr>
        <w:t xml:space="preserve">Cost </w:t>
      </w:r>
      <w:r w:rsidR="00C8004B" w:rsidRPr="001717B7">
        <w:rPr>
          <w:lang w:eastAsia="zh-CN"/>
        </w:rPr>
        <w:t xml:space="preserve">of the equipment or services needed to access the metaverse </w:t>
      </w:r>
      <w:r w:rsidR="005C7395" w:rsidRPr="001717B7">
        <w:rPr>
          <w:lang w:eastAsia="zh-CN"/>
        </w:rPr>
        <w:t>(54%</w:t>
      </w:r>
      <w:r w:rsidR="00127F81" w:rsidRPr="001717B7">
        <w:rPr>
          <w:rFonts w:hint="eastAsia"/>
          <w:lang w:eastAsia="zh-CN"/>
        </w:rPr>
        <w:t>, 84</w:t>
      </w:r>
      <w:r>
        <w:rPr>
          <w:lang w:eastAsia="zh-CN"/>
        </w:rPr>
        <w:t> </w:t>
      </w:r>
      <w:r w:rsidR="008C1860" w:rsidRPr="001717B7">
        <w:rPr>
          <w:lang w:eastAsia="zh-CN"/>
        </w:rPr>
        <w:t>respondents</w:t>
      </w:r>
      <w:r w:rsidR="005C7395" w:rsidRPr="001717B7">
        <w:rPr>
          <w:lang w:eastAsia="zh-CN"/>
        </w:rPr>
        <w:t>)</w:t>
      </w:r>
    </w:p>
    <w:p w14:paraId="47AD30AC" w14:textId="592BF57F" w:rsidR="005C7395" w:rsidRPr="001717B7" w:rsidRDefault="001717B7" w:rsidP="001717B7">
      <w:pPr>
        <w:pStyle w:val="enumlev3"/>
        <w:rPr>
          <w:lang w:eastAsia="zh-CN"/>
        </w:rPr>
      </w:pPr>
      <w:r>
        <w:rPr>
          <w:lang w:eastAsia="zh-CN"/>
        </w:rPr>
        <w:t>•</w:t>
      </w:r>
      <w:r w:rsidRPr="00CF6233">
        <w:rPr>
          <w:lang w:eastAsia="zh-CN"/>
        </w:rPr>
        <w:tab/>
      </w:r>
      <w:r w:rsidR="005C7395" w:rsidRPr="001717B7">
        <w:rPr>
          <w:lang w:eastAsia="zh-CN"/>
        </w:rPr>
        <w:t xml:space="preserve">Digital </w:t>
      </w:r>
      <w:r w:rsidR="006B2248" w:rsidRPr="001717B7">
        <w:rPr>
          <w:lang w:eastAsia="zh-CN"/>
        </w:rPr>
        <w:t>i</w:t>
      </w:r>
      <w:r w:rsidR="005C7395" w:rsidRPr="001717B7">
        <w:rPr>
          <w:lang w:eastAsia="zh-CN"/>
        </w:rPr>
        <w:t xml:space="preserve">dentity </w:t>
      </w:r>
      <w:r w:rsidR="006B2248" w:rsidRPr="001717B7">
        <w:rPr>
          <w:lang w:eastAsia="zh-CN"/>
        </w:rPr>
        <w:t>u</w:t>
      </w:r>
      <w:r w:rsidR="005C7395" w:rsidRPr="001717B7">
        <w:rPr>
          <w:lang w:eastAsia="zh-CN"/>
        </w:rPr>
        <w:t>ncertainty (27%</w:t>
      </w:r>
      <w:r w:rsidR="009E6BD6" w:rsidRPr="001717B7">
        <w:rPr>
          <w:rFonts w:hint="eastAsia"/>
          <w:lang w:eastAsia="zh-CN"/>
        </w:rPr>
        <w:t xml:space="preserve">, 37 </w:t>
      </w:r>
      <w:r w:rsidR="008C1860" w:rsidRPr="001717B7">
        <w:rPr>
          <w:lang w:eastAsia="zh-CN"/>
        </w:rPr>
        <w:t>respondents</w:t>
      </w:r>
      <w:r w:rsidR="005C7395" w:rsidRPr="001717B7">
        <w:rPr>
          <w:lang w:eastAsia="zh-CN"/>
        </w:rPr>
        <w:t>)</w:t>
      </w:r>
    </w:p>
    <w:p w14:paraId="5A311D36" w14:textId="2AAD0E19" w:rsidR="005C7395" w:rsidRPr="001717B7" w:rsidRDefault="001717B7" w:rsidP="001717B7">
      <w:pPr>
        <w:pStyle w:val="enumlev3"/>
        <w:rPr>
          <w:lang w:eastAsia="zh-CN"/>
        </w:rPr>
      </w:pPr>
      <w:r>
        <w:rPr>
          <w:lang w:eastAsia="zh-CN"/>
        </w:rPr>
        <w:t>•</w:t>
      </w:r>
      <w:r w:rsidRPr="00CF6233">
        <w:rPr>
          <w:lang w:eastAsia="zh-CN"/>
        </w:rPr>
        <w:tab/>
      </w:r>
      <w:r w:rsidR="005C7395" w:rsidRPr="001717B7">
        <w:rPr>
          <w:lang w:eastAsia="zh-CN"/>
        </w:rPr>
        <w:t xml:space="preserve">Lack of </w:t>
      </w:r>
      <w:r w:rsidR="006B2248" w:rsidRPr="001717B7">
        <w:rPr>
          <w:lang w:eastAsia="zh-CN"/>
        </w:rPr>
        <w:t>u</w:t>
      </w:r>
      <w:r w:rsidR="005C7395" w:rsidRPr="001717B7">
        <w:rPr>
          <w:lang w:eastAsia="zh-CN"/>
        </w:rPr>
        <w:t xml:space="preserve">ser </w:t>
      </w:r>
      <w:r w:rsidR="006B2248" w:rsidRPr="001717B7">
        <w:rPr>
          <w:lang w:eastAsia="zh-CN"/>
        </w:rPr>
        <w:t>s</w:t>
      </w:r>
      <w:r w:rsidR="005C7395" w:rsidRPr="001717B7">
        <w:rPr>
          <w:lang w:eastAsia="zh-CN"/>
        </w:rPr>
        <w:t>kills</w:t>
      </w:r>
      <w:r w:rsidR="00001F07" w:rsidRPr="001717B7">
        <w:rPr>
          <w:lang w:eastAsia="zh-CN"/>
        </w:rPr>
        <w:t xml:space="preserve"> or knowledge </w:t>
      </w:r>
      <w:r w:rsidR="00AE7D3E" w:rsidRPr="001717B7">
        <w:rPr>
          <w:lang w:eastAsia="zh-CN"/>
        </w:rPr>
        <w:t>of the metaverse</w:t>
      </w:r>
      <w:r w:rsidR="005C7395" w:rsidRPr="001717B7">
        <w:rPr>
          <w:lang w:eastAsia="zh-CN"/>
        </w:rPr>
        <w:t xml:space="preserve"> (23%</w:t>
      </w:r>
      <w:r w:rsidR="003B03A9" w:rsidRPr="001717B7">
        <w:rPr>
          <w:rFonts w:hint="eastAsia"/>
          <w:lang w:eastAsia="zh-CN"/>
        </w:rPr>
        <w:t>,</w:t>
      </w:r>
      <w:r w:rsidR="00D20E38" w:rsidRPr="001717B7">
        <w:rPr>
          <w:rFonts w:hint="eastAsia"/>
          <w:lang w:eastAsia="zh-CN"/>
        </w:rPr>
        <w:t xml:space="preserve"> </w:t>
      </w:r>
      <w:r w:rsidR="003B03A9" w:rsidRPr="001717B7">
        <w:rPr>
          <w:rFonts w:hint="eastAsia"/>
          <w:lang w:eastAsia="zh-CN"/>
        </w:rPr>
        <w:t xml:space="preserve">36 </w:t>
      </w:r>
      <w:r w:rsidR="008C1860" w:rsidRPr="001717B7">
        <w:rPr>
          <w:lang w:eastAsia="zh-CN"/>
        </w:rPr>
        <w:t>respondents</w:t>
      </w:r>
      <w:r w:rsidR="005C7395" w:rsidRPr="001717B7">
        <w:rPr>
          <w:lang w:eastAsia="zh-CN"/>
        </w:rPr>
        <w:t>)</w:t>
      </w:r>
      <w:r>
        <w:rPr>
          <w:lang w:eastAsia="zh-CN"/>
        </w:rPr>
        <w:t>.</w:t>
      </w:r>
    </w:p>
    <w:p w14:paraId="37CE31D0" w14:textId="1ECAF2FC" w:rsidR="00B15427" w:rsidRDefault="001717B7" w:rsidP="001717B7">
      <w:pPr>
        <w:pStyle w:val="enumlev1"/>
        <w:rPr>
          <w:lang w:eastAsia="zh-CN"/>
        </w:rPr>
      </w:pPr>
      <w:r>
        <w:rPr>
          <w:rFonts w:eastAsiaTheme="minorEastAsia"/>
        </w:rPr>
        <w:t>5</w:t>
      </w:r>
      <w:r w:rsidRPr="00D34709">
        <w:rPr>
          <w:rFonts w:eastAsiaTheme="minorEastAsia"/>
        </w:rPr>
        <w:t>)</w:t>
      </w:r>
      <w:r w:rsidRPr="00D34709">
        <w:rPr>
          <w:rFonts w:eastAsiaTheme="minorEastAsia"/>
        </w:rPr>
        <w:tab/>
      </w:r>
      <w:r w:rsidR="0030497F" w:rsidRPr="008B1720">
        <w:rPr>
          <w:rFonts w:eastAsiaTheme="minorEastAsia"/>
          <w:b/>
          <w:bCs/>
        </w:rPr>
        <w:t xml:space="preserve">Promote </w:t>
      </w:r>
      <w:r w:rsidR="006B2248">
        <w:rPr>
          <w:rFonts w:eastAsiaTheme="minorEastAsia"/>
          <w:b/>
          <w:bCs/>
        </w:rPr>
        <w:t>f</w:t>
      </w:r>
      <w:r w:rsidR="00E01FBA" w:rsidRPr="008B1720">
        <w:rPr>
          <w:rFonts w:eastAsiaTheme="minorEastAsia"/>
          <w:b/>
          <w:bCs/>
        </w:rPr>
        <w:t xml:space="preserve">uture </w:t>
      </w:r>
      <w:r w:rsidR="006B2248">
        <w:rPr>
          <w:rFonts w:eastAsiaTheme="minorEastAsia"/>
          <w:b/>
          <w:bCs/>
        </w:rPr>
        <w:t>a</w:t>
      </w:r>
      <w:r w:rsidR="00E01FBA" w:rsidRPr="008B1720">
        <w:rPr>
          <w:rFonts w:eastAsiaTheme="minorEastAsia"/>
          <w:b/>
          <w:bCs/>
        </w:rPr>
        <w:t>doption</w:t>
      </w:r>
      <w:r w:rsidR="00E01FBA" w:rsidRPr="008B1720">
        <w:rPr>
          <w:rFonts w:eastAsiaTheme="minorEastAsia"/>
        </w:rPr>
        <w:t>: </w:t>
      </w:r>
      <w:r w:rsidR="008B1720" w:rsidRPr="001717B7">
        <w:rPr>
          <w:rFonts w:eastAsia="Batang" w:hint="eastAsia"/>
        </w:rPr>
        <w:t>Some</w:t>
      </w:r>
      <w:r w:rsidR="008B1720" w:rsidRPr="008B1720">
        <w:rPr>
          <w:rFonts w:eastAsiaTheme="minorEastAsia" w:hint="eastAsia"/>
          <w:lang w:eastAsia="zh-CN"/>
        </w:rPr>
        <w:t xml:space="preserve"> </w:t>
      </w:r>
      <w:r w:rsidR="008B1720">
        <w:rPr>
          <w:rFonts w:eastAsiaTheme="minorEastAsia" w:hint="eastAsia"/>
          <w:lang w:eastAsia="zh-CN"/>
        </w:rPr>
        <w:t>s</w:t>
      </w:r>
      <w:r w:rsidR="00B15427">
        <w:rPr>
          <w:lang w:eastAsia="zh-CN"/>
        </w:rPr>
        <w:t xml:space="preserve">olutions for </w:t>
      </w:r>
      <w:r w:rsidR="008C1860">
        <w:rPr>
          <w:lang w:eastAsia="zh-CN"/>
        </w:rPr>
        <w:t xml:space="preserve">the </w:t>
      </w:r>
      <w:r w:rsidR="00D661BF">
        <w:rPr>
          <w:rFonts w:eastAsiaTheme="minorEastAsia" w:hint="eastAsia"/>
          <w:lang w:eastAsia="zh-CN"/>
        </w:rPr>
        <w:t>future g</w:t>
      </w:r>
      <w:r w:rsidR="00B15427">
        <w:rPr>
          <w:lang w:eastAsia="zh-CN"/>
        </w:rPr>
        <w:t>rowth</w:t>
      </w:r>
      <w:r w:rsidR="008B1720">
        <w:rPr>
          <w:rFonts w:eastAsiaTheme="minorEastAsia" w:hint="eastAsia"/>
          <w:lang w:eastAsia="zh-CN"/>
        </w:rPr>
        <w:t xml:space="preserve"> </w:t>
      </w:r>
      <w:r w:rsidR="00D661BF">
        <w:rPr>
          <w:rFonts w:eastAsiaTheme="minorEastAsia" w:hint="eastAsia"/>
          <w:lang w:eastAsia="zh-CN"/>
        </w:rPr>
        <w:t xml:space="preserve">of </w:t>
      </w:r>
      <w:r w:rsidR="00D661BF">
        <w:rPr>
          <w:rFonts w:eastAsiaTheme="minorEastAsia"/>
          <w:lang w:eastAsia="zh-CN"/>
        </w:rPr>
        <w:t>the</w:t>
      </w:r>
      <w:r w:rsidR="00D661BF">
        <w:rPr>
          <w:rFonts w:eastAsiaTheme="minorEastAsia" w:hint="eastAsia"/>
          <w:lang w:eastAsia="zh-CN"/>
        </w:rPr>
        <w:t xml:space="preserve"> metaverse </w:t>
      </w:r>
      <w:r w:rsidR="008B1720">
        <w:rPr>
          <w:rFonts w:eastAsiaTheme="minorEastAsia" w:hint="eastAsia"/>
          <w:lang w:eastAsia="zh-CN"/>
        </w:rPr>
        <w:t>identified in the survey includ</w:t>
      </w:r>
      <w:r w:rsidR="00B04782">
        <w:rPr>
          <w:rFonts w:eastAsiaTheme="minorEastAsia"/>
          <w:lang w:eastAsia="zh-CN"/>
        </w:rPr>
        <w:t>e</w:t>
      </w:r>
      <w:r w:rsidR="008B1720">
        <w:rPr>
          <w:rFonts w:eastAsiaTheme="minorEastAsia" w:hint="eastAsia"/>
          <w:lang w:eastAsia="zh-CN"/>
        </w:rPr>
        <w:t>:</w:t>
      </w:r>
    </w:p>
    <w:p w14:paraId="7C59D29F" w14:textId="22FA49CB" w:rsidR="00B15427" w:rsidRPr="00B04782" w:rsidRDefault="001717B7" w:rsidP="001717B7">
      <w:pPr>
        <w:pStyle w:val="enumlev2"/>
        <w:rPr>
          <w:lang w:eastAsia="zh-CN"/>
        </w:rPr>
      </w:pPr>
      <w:r>
        <w:rPr>
          <w:lang w:eastAsia="zh-CN"/>
        </w:rPr>
        <w:t>•</w:t>
      </w:r>
      <w:r w:rsidRPr="00CF6233">
        <w:rPr>
          <w:lang w:eastAsia="zh-CN"/>
        </w:rPr>
        <w:tab/>
      </w:r>
      <w:r w:rsidR="00B15427" w:rsidRPr="00B04782">
        <w:rPr>
          <w:lang w:eastAsia="zh-CN"/>
        </w:rPr>
        <w:t xml:space="preserve">Bridging the </w:t>
      </w:r>
      <w:r w:rsidR="006B2248">
        <w:rPr>
          <w:lang w:eastAsia="zh-CN"/>
        </w:rPr>
        <w:t>d</w:t>
      </w:r>
      <w:r w:rsidR="00B15427" w:rsidRPr="00B04782">
        <w:rPr>
          <w:lang w:eastAsia="zh-CN"/>
        </w:rPr>
        <w:t xml:space="preserve">igital </w:t>
      </w:r>
      <w:r w:rsidR="006B2248">
        <w:rPr>
          <w:lang w:eastAsia="zh-CN"/>
        </w:rPr>
        <w:t>d</w:t>
      </w:r>
      <w:r w:rsidR="00B15427" w:rsidRPr="00B04782">
        <w:rPr>
          <w:lang w:eastAsia="zh-CN"/>
        </w:rPr>
        <w:t>ivide (71%</w:t>
      </w:r>
      <w:r w:rsidR="008C2064" w:rsidRPr="00B04782">
        <w:rPr>
          <w:rFonts w:hint="eastAsia"/>
          <w:lang w:eastAsia="zh-CN"/>
        </w:rPr>
        <w:t xml:space="preserve">, 109 </w:t>
      </w:r>
      <w:r w:rsidR="008C1860" w:rsidRPr="00B04782">
        <w:rPr>
          <w:lang w:eastAsia="zh-CN"/>
        </w:rPr>
        <w:t>respondents</w:t>
      </w:r>
      <w:r w:rsidR="00B15427" w:rsidRPr="00B04782">
        <w:rPr>
          <w:lang w:eastAsia="zh-CN"/>
        </w:rPr>
        <w:t>): Investments in</w:t>
      </w:r>
      <w:r w:rsidR="00037A61" w:rsidRPr="00B04782">
        <w:rPr>
          <w:lang w:eastAsia="zh-CN"/>
        </w:rPr>
        <w:t xml:space="preserve"> metaverse</w:t>
      </w:r>
      <w:r w:rsidR="00B15427" w:rsidRPr="00B04782">
        <w:rPr>
          <w:lang w:eastAsia="zh-CN"/>
        </w:rPr>
        <w:t xml:space="preserve"> education and development of affordable and accessible devices are crucial.</w:t>
      </w:r>
    </w:p>
    <w:p w14:paraId="1CF22AB4" w14:textId="76EDBB99" w:rsidR="00B15427" w:rsidRPr="00B04782" w:rsidRDefault="001717B7" w:rsidP="001717B7">
      <w:pPr>
        <w:pStyle w:val="enumlev2"/>
        <w:rPr>
          <w:lang w:eastAsia="zh-CN"/>
        </w:rPr>
      </w:pPr>
      <w:r>
        <w:rPr>
          <w:lang w:eastAsia="zh-CN"/>
        </w:rPr>
        <w:t>•</w:t>
      </w:r>
      <w:r w:rsidRPr="00CF6233">
        <w:rPr>
          <w:lang w:eastAsia="zh-CN"/>
        </w:rPr>
        <w:tab/>
      </w:r>
      <w:r w:rsidR="00B15427" w:rsidRPr="00B04782">
        <w:rPr>
          <w:lang w:eastAsia="zh-CN"/>
        </w:rPr>
        <w:t xml:space="preserve">Improved </w:t>
      </w:r>
      <w:r w:rsidR="001656FF">
        <w:rPr>
          <w:lang w:eastAsia="zh-CN"/>
        </w:rPr>
        <w:t>Internet</w:t>
      </w:r>
      <w:r w:rsidR="00B15427" w:rsidRPr="00B04782">
        <w:rPr>
          <w:lang w:eastAsia="zh-CN"/>
        </w:rPr>
        <w:t xml:space="preserve"> </w:t>
      </w:r>
      <w:r w:rsidR="006B2248">
        <w:rPr>
          <w:lang w:eastAsia="zh-CN"/>
        </w:rPr>
        <w:t>i</w:t>
      </w:r>
      <w:r w:rsidR="00B15427" w:rsidRPr="00B04782">
        <w:rPr>
          <w:lang w:eastAsia="zh-CN"/>
        </w:rPr>
        <w:t>nfrastructure (62%</w:t>
      </w:r>
      <w:r w:rsidR="008C2064" w:rsidRPr="00B04782">
        <w:rPr>
          <w:rFonts w:hint="eastAsia"/>
          <w:lang w:eastAsia="zh-CN"/>
        </w:rPr>
        <w:t xml:space="preserve">, </w:t>
      </w:r>
      <w:r w:rsidR="00E34DBA" w:rsidRPr="00B04782">
        <w:rPr>
          <w:rFonts w:hint="eastAsia"/>
          <w:lang w:eastAsia="zh-CN"/>
        </w:rPr>
        <w:t xml:space="preserve">96 </w:t>
      </w:r>
      <w:r w:rsidR="008C1860" w:rsidRPr="00B04782">
        <w:rPr>
          <w:lang w:eastAsia="zh-CN"/>
        </w:rPr>
        <w:t>respondents</w:t>
      </w:r>
      <w:r w:rsidR="00B15427" w:rsidRPr="00B04782">
        <w:rPr>
          <w:lang w:eastAsia="zh-CN"/>
        </w:rPr>
        <w:t xml:space="preserve">): Expanding </w:t>
      </w:r>
      <w:r w:rsidR="001656FF">
        <w:rPr>
          <w:lang w:eastAsia="zh-CN"/>
        </w:rPr>
        <w:t>Internet</w:t>
      </w:r>
      <w:r w:rsidR="00B15427" w:rsidRPr="00B04782">
        <w:rPr>
          <w:lang w:eastAsia="zh-CN"/>
        </w:rPr>
        <w:t xml:space="preserve"> access and coverage will support wider adoption of the metaverse.</w:t>
      </w:r>
    </w:p>
    <w:p w14:paraId="115D087F" w14:textId="1942C808" w:rsidR="00B15427" w:rsidRPr="00B04782" w:rsidRDefault="001717B7" w:rsidP="001717B7">
      <w:pPr>
        <w:pStyle w:val="enumlev2"/>
        <w:rPr>
          <w:lang w:eastAsia="zh-CN"/>
        </w:rPr>
      </w:pPr>
      <w:r>
        <w:rPr>
          <w:lang w:eastAsia="zh-CN"/>
        </w:rPr>
        <w:t>•</w:t>
      </w:r>
      <w:r w:rsidRPr="00CF6233">
        <w:rPr>
          <w:lang w:eastAsia="zh-CN"/>
        </w:rPr>
        <w:tab/>
      </w:r>
      <w:r w:rsidR="00B15427" w:rsidRPr="00B04782">
        <w:rPr>
          <w:lang w:eastAsia="zh-CN"/>
        </w:rPr>
        <w:t xml:space="preserve">Diversity, </w:t>
      </w:r>
      <w:r w:rsidR="005C0481">
        <w:rPr>
          <w:lang w:eastAsia="zh-CN"/>
        </w:rPr>
        <w:t>e</w:t>
      </w:r>
      <w:r w:rsidR="00B15427" w:rsidRPr="00B04782">
        <w:rPr>
          <w:lang w:eastAsia="zh-CN"/>
        </w:rPr>
        <w:t xml:space="preserve">quity, and </w:t>
      </w:r>
      <w:r w:rsidR="005C0481">
        <w:rPr>
          <w:lang w:eastAsia="zh-CN"/>
        </w:rPr>
        <w:t>i</w:t>
      </w:r>
      <w:r w:rsidR="00B15427" w:rsidRPr="00B04782">
        <w:rPr>
          <w:lang w:eastAsia="zh-CN"/>
        </w:rPr>
        <w:t>nclusion (DEI) (73%</w:t>
      </w:r>
      <w:r w:rsidR="00E34DBA" w:rsidRPr="00B04782">
        <w:rPr>
          <w:rFonts w:hint="eastAsia"/>
          <w:lang w:eastAsia="zh-CN"/>
        </w:rPr>
        <w:t xml:space="preserve">, </w:t>
      </w:r>
      <w:r w:rsidR="00DD10D4" w:rsidRPr="00B04782">
        <w:rPr>
          <w:rFonts w:hint="eastAsia"/>
          <w:lang w:eastAsia="zh-CN"/>
        </w:rPr>
        <w:t xml:space="preserve">95 </w:t>
      </w:r>
      <w:r w:rsidR="008C1860" w:rsidRPr="00B04782">
        <w:rPr>
          <w:lang w:eastAsia="zh-CN"/>
        </w:rPr>
        <w:t>respondents</w:t>
      </w:r>
      <w:r w:rsidR="00B15427" w:rsidRPr="00B04782">
        <w:rPr>
          <w:lang w:eastAsia="zh-CN"/>
        </w:rPr>
        <w:t>): Increased education about DEI best practices and ensuring diverse representation in metaverse development are essential.</w:t>
      </w:r>
    </w:p>
    <w:p w14:paraId="7E156EB0" w14:textId="3200A0AA" w:rsidR="00B15427" w:rsidRPr="00B04782" w:rsidRDefault="001717B7" w:rsidP="001717B7">
      <w:pPr>
        <w:pStyle w:val="enumlev2"/>
        <w:rPr>
          <w:lang w:eastAsia="zh-CN"/>
        </w:rPr>
      </w:pPr>
      <w:r>
        <w:rPr>
          <w:lang w:eastAsia="zh-CN"/>
        </w:rPr>
        <w:t>•</w:t>
      </w:r>
      <w:r w:rsidRPr="00CF6233">
        <w:rPr>
          <w:lang w:eastAsia="zh-CN"/>
        </w:rPr>
        <w:tab/>
      </w:r>
      <w:r w:rsidR="00B15427" w:rsidRPr="00B04782">
        <w:rPr>
          <w:lang w:eastAsia="zh-CN"/>
        </w:rPr>
        <w:t xml:space="preserve">Global </w:t>
      </w:r>
      <w:r w:rsidR="007B3560">
        <w:rPr>
          <w:lang w:eastAsia="zh-CN"/>
        </w:rPr>
        <w:t>g</w:t>
      </w:r>
      <w:r w:rsidR="00B15427" w:rsidRPr="00B04782">
        <w:rPr>
          <w:lang w:eastAsia="zh-CN"/>
        </w:rPr>
        <w:t>overnance (44%</w:t>
      </w:r>
      <w:r w:rsidR="00AE7B11" w:rsidRPr="00B04782">
        <w:rPr>
          <w:rFonts w:hint="eastAsia"/>
          <w:lang w:eastAsia="zh-CN"/>
        </w:rPr>
        <w:t xml:space="preserve">, 66 </w:t>
      </w:r>
      <w:r w:rsidR="008C1860" w:rsidRPr="00B04782">
        <w:rPr>
          <w:lang w:eastAsia="zh-CN"/>
        </w:rPr>
        <w:t>respondents</w:t>
      </w:r>
      <w:r w:rsidR="00B15427" w:rsidRPr="00B04782">
        <w:rPr>
          <w:lang w:eastAsia="zh-CN"/>
        </w:rPr>
        <w:t>): Collaboration and clear international guidelines are needed to establish a fair and balanced governance structure for the metaverse.</w:t>
      </w:r>
    </w:p>
    <w:p w14:paraId="64356E52" w14:textId="3A8382E7" w:rsidR="00A67B0F" w:rsidRPr="00B04782" w:rsidRDefault="001717B7" w:rsidP="001717B7">
      <w:pPr>
        <w:pStyle w:val="enumlev2"/>
        <w:rPr>
          <w:lang w:eastAsia="zh-CN"/>
        </w:rPr>
      </w:pPr>
      <w:r>
        <w:rPr>
          <w:lang w:eastAsia="zh-CN"/>
        </w:rPr>
        <w:t>•</w:t>
      </w:r>
      <w:r w:rsidRPr="00CF6233">
        <w:rPr>
          <w:lang w:eastAsia="zh-CN"/>
        </w:rPr>
        <w:tab/>
      </w:r>
      <w:r w:rsidR="005C6F98">
        <w:rPr>
          <w:lang w:eastAsia="zh-CN"/>
        </w:rPr>
        <w:t>The</w:t>
      </w:r>
      <w:r w:rsidR="005C6F98" w:rsidRPr="00B04782">
        <w:rPr>
          <w:lang w:eastAsia="zh-CN"/>
        </w:rPr>
        <w:t xml:space="preserve"> </w:t>
      </w:r>
      <w:r w:rsidR="00D661BF" w:rsidRPr="00B04782">
        <w:rPr>
          <w:lang w:eastAsia="zh-CN"/>
        </w:rPr>
        <w:t>survey results suggest that among business and government leaders, there is a strong expectation that this technology will come to fruition within a decade or so.</w:t>
      </w:r>
      <w:r w:rsidR="00B04782">
        <w:rPr>
          <w:lang w:eastAsia="zh-CN"/>
        </w:rPr>
        <w:t xml:space="preserve"> </w:t>
      </w:r>
      <w:r w:rsidR="00A67B0F" w:rsidRPr="00B04782">
        <w:rPr>
          <w:lang w:eastAsia="zh-CN"/>
        </w:rPr>
        <w:t>47%</w:t>
      </w:r>
      <w:r w:rsidR="00B04782">
        <w:rPr>
          <w:lang w:eastAsia="zh-CN"/>
        </w:rPr>
        <w:t xml:space="preserve"> (</w:t>
      </w:r>
      <w:r w:rsidR="00AF38DB" w:rsidRPr="00B04782">
        <w:rPr>
          <w:rFonts w:hint="eastAsia"/>
          <w:lang w:eastAsia="zh-CN"/>
        </w:rPr>
        <w:t>73</w:t>
      </w:r>
      <w:r>
        <w:rPr>
          <w:lang w:eastAsia="zh-CN"/>
        </w:rPr>
        <w:t> </w:t>
      </w:r>
      <w:r w:rsidR="00B04782" w:rsidRPr="00B04782">
        <w:rPr>
          <w:lang w:eastAsia="zh-CN"/>
        </w:rPr>
        <w:t>respondents</w:t>
      </w:r>
      <w:r w:rsidR="00A67B0F" w:rsidRPr="00B04782">
        <w:rPr>
          <w:lang w:eastAsia="zh-CN"/>
        </w:rPr>
        <w:t>) of respondents predicted that in 10 years</w:t>
      </w:r>
      <w:r w:rsidR="00482B04">
        <w:rPr>
          <w:lang w:eastAsia="zh-CN"/>
        </w:rPr>
        <w:t>'</w:t>
      </w:r>
      <w:r w:rsidR="00A67B0F" w:rsidRPr="00B04782">
        <w:rPr>
          <w:lang w:eastAsia="zh-CN"/>
        </w:rPr>
        <w:t xml:space="preserve"> time, they will be using the metaverse every day. Another 26%</w:t>
      </w:r>
      <w:r w:rsidR="000A5592" w:rsidRPr="00B04782">
        <w:rPr>
          <w:rFonts w:hint="eastAsia"/>
          <w:lang w:eastAsia="zh-CN"/>
        </w:rPr>
        <w:t xml:space="preserve"> (40 </w:t>
      </w:r>
      <w:r w:rsidR="008C1860" w:rsidRPr="00B04782">
        <w:rPr>
          <w:lang w:eastAsia="zh-CN"/>
        </w:rPr>
        <w:t>respondents</w:t>
      </w:r>
      <w:r w:rsidR="000A5592" w:rsidRPr="00B04782">
        <w:rPr>
          <w:rFonts w:hint="eastAsia"/>
          <w:lang w:eastAsia="zh-CN"/>
        </w:rPr>
        <w:t>)</w:t>
      </w:r>
      <w:r w:rsidR="00A67B0F" w:rsidRPr="00B04782">
        <w:rPr>
          <w:lang w:eastAsia="zh-CN"/>
        </w:rPr>
        <w:t xml:space="preserve"> said they would expect to be using it at least weekly, while another 5% estimated they might use it once a month. Taken together, 78% of this group</w:t>
      </w:r>
      <w:r w:rsidR="00B545AD" w:rsidRPr="00B04782">
        <w:rPr>
          <w:rFonts w:hint="eastAsia"/>
          <w:lang w:eastAsia="zh-CN"/>
        </w:rPr>
        <w:t xml:space="preserve"> </w:t>
      </w:r>
      <w:r w:rsidR="000A5592" w:rsidRPr="00B04782">
        <w:rPr>
          <w:rFonts w:hint="eastAsia"/>
          <w:lang w:eastAsia="zh-CN"/>
        </w:rPr>
        <w:t>(</w:t>
      </w:r>
      <w:r w:rsidR="00B545AD" w:rsidRPr="00B04782">
        <w:rPr>
          <w:rFonts w:hint="eastAsia"/>
          <w:lang w:eastAsia="zh-CN"/>
        </w:rPr>
        <w:t xml:space="preserve">121 </w:t>
      </w:r>
      <w:r w:rsidR="00B04782" w:rsidRPr="00B04782">
        <w:rPr>
          <w:lang w:eastAsia="zh-CN"/>
        </w:rPr>
        <w:t>respondents</w:t>
      </w:r>
      <w:r w:rsidR="000A5592" w:rsidRPr="00B04782">
        <w:rPr>
          <w:rFonts w:hint="eastAsia"/>
          <w:lang w:eastAsia="zh-CN"/>
        </w:rPr>
        <w:t>)</w:t>
      </w:r>
      <w:r w:rsidR="00A67B0F" w:rsidRPr="00B04782">
        <w:rPr>
          <w:lang w:eastAsia="zh-CN"/>
        </w:rPr>
        <w:t xml:space="preserve"> said they expected to be making regular use of the metaverse in 2033.</w:t>
      </w:r>
    </w:p>
    <w:p w14:paraId="438F4F75" w14:textId="419D9F24" w:rsidR="000B4831" w:rsidRPr="001C2C11" w:rsidRDefault="009F531D" w:rsidP="001717B7">
      <w:pPr>
        <w:rPr>
          <w:lang w:eastAsia="zh-CN"/>
        </w:rPr>
      </w:pPr>
      <w:r>
        <w:rPr>
          <w:rFonts w:eastAsia="Batang"/>
        </w:rPr>
        <w:t>D</w:t>
      </w:r>
      <w:r w:rsidR="00E01FBA" w:rsidRPr="00F71C86">
        <w:rPr>
          <w:rFonts w:eastAsia="Batang"/>
        </w:rPr>
        <w:t>elving into these areas</w:t>
      </w:r>
      <w:r>
        <w:rPr>
          <w:rFonts w:eastAsia="Batang"/>
        </w:rPr>
        <w:t xml:space="preserve"> offers </w:t>
      </w:r>
      <w:r w:rsidR="00E01FBA" w:rsidRPr="00F71C86">
        <w:rPr>
          <w:rFonts w:eastAsia="Batang"/>
        </w:rPr>
        <w:t xml:space="preserve">a </w:t>
      </w:r>
      <w:r w:rsidR="00501E2F">
        <w:rPr>
          <w:rFonts w:eastAsia="Batang"/>
        </w:rPr>
        <w:t xml:space="preserve">more </w:t>
      </w:r>
      <w:r w:rsidR="00E01FBA" w:rsidRPr="00F71C86">
        <w:rPr>
          <w:rFonts w:eastAsia="Batang"/>
        </w:rPr>
        <w:t>comprehensive understanding of the metaverse</w:t>
      </w:r>
      <w:r w:rsidR="00C36036">
        <w:rPr>
          <w:rFonts w:eastAsia="Batang"/>
        </w:rPr>
        <w:t>'</w:t>
      </w:r>
      <w:r w:rsidR="00E01FBA" w:rsidRPr="00F71C86">
        <w:rPr>
          <w:rFonts w:eastAsia="Batang"/>
        </w:rPr>
        <w:t>s current state and its trajectory towards the future.</w:t>
      </w:r>
    </w:p>
    <w:p w14:paraId="7CAA3D7B" w14:textId="474A98DC" w:rsidR="005C695E" w:rsidRPr="001717B7" w:rsidRDefault="001717B7" w:rsidP="001717B7">
      <w:pPr>
        <w:pStyle w:val="Heading1"/>
      </w:pPr>
      <w:bookmarkStart w:id="222" w:name="_Toc166049482"/>
      <w:bookmarkStart w:id="223" w:name="_Toc165011185"/>
      <w:bookmarkStart w:id="224" w:name="_Toc165011593"/>
      <w:bookmarkStart w:id="225" w:name="_Toc165011977"/>
      <w:bookmarkStart w:id="226" w:name="_Toc165291573"/>
      <w:bookmarkStart w:id="227" w:name="_Toc165291778"/>
      <w:bookmarkStart w:id="228" w:name="_Toc166049483"/>
      <w:bookmarkStart w:id="229" w:name="_Toc159242125"/>
      <w:bookmarkStart w:id="230" w:name="_Toc159242210"/>
      <w:bookmarkStart w:id="231" w:name="_Toc159242126"/>
      <w:bookmarkStart w:id="232" w:name="_Toc159242211"/>
      <w:bookmarkStart w:id="233" w:name="_Toc159242127"/>
      <w:bookmarkStart w:id="234" w:name="_Toc159242212"/>
      <w:bookmarkStart w:id="235" w:name="_Toc159242128"/>
      <w:bookmarkStart w:id="236" w:name="_Toc159242213"/>
      <w:bookmarkStart w:id="237" w:name="_Toc159242129"/>
      <w:bookmarkStart w:id="238" w:name="_Toc159242214"/>
      <w:bookmarkStart w:id="239" w:name="_Toc159242130"/>
      <w:bookmarkStart w:id="240" w:name="_Toc159242215"/>
      <w:bookmarkStart w:id="241" w:name="_Toc159242131"/>
      <w:bookmarkStart w:id="242" w:name="_Toc159242216"/>
      <w:bookmarkStart w:id="243" w:name="_Toc159242132"/>
      <w:bookmarkStart w:id="244" w:name="_Toc159242217"/>
      <w:bookmarkStart w:id="245" w:name="_Toc159242133"/>
      <w:bookmarkStart w:id="246" w:name="_Toc159242218"/>
      <w:bookmarkStart w:id="247" w:name="_Toc159242134"/>
      <w:bookmarkStart w:id="248" w:name="_Toc159242219"/>
      <w:bookmarkStart w:id="249" w:name="_Toc159242135"/>
      <w:bookmarkStart w:id="250" w:name="_Toc159242220"/>
      <w:bookmarkStart w:id="251" w:name="_Toc159242136"/>
      <w:bookmarkStart w:id="252" w:name="_Toc159242221"/>
      <w:bookmarkStart w:id="253" w:name="_Toc159242137"/>
      <w:bookmarkStart w:id="254" w:name="_Toc159242222"/>
      <w:bookmarkStart w:id="255" w:name="_Toc159242138"/>
      <w:bookmarkStart w:id="256" w:name="_Toc159242223"/>
      <w:bookmarkStart w:id="257" w:name="_Toc159242139"/>
      <w:bookmarkStart w:id="258" w:name="_Toc159242224"/>
      <w:bookmarkStart w:id="259" w:name="_Toc159242140"/>
      <w:bookmarkStart w:id="260" w:name="_Toc159242225"/>
      <w:bookmarkStart w:id="261" w:name="_Toc159242141"/>
      <w:bookmarkStart w:id="262" w:name="_Toc159242226"/>
      <w:bookmarkStart w:id="263" w:name="_Toc159242142"/>
      <w:bookmarkStart w:id="264" w:name="_Toc159242227"/>
      <w:bookmarkStart w:id="265" w:name="_Toc159242143"/>
      <w:bookmarkStart w:id="266" w:name="_Toc159242228"/>
      <w:bookmarkStart w:id="267" w:name="_Toc159242144"/>
      <w:bookmarkStart w:id="268" w:name="_Toc159242229"/>
      <w:bookmarkStart w:id="269" w:name="_Toc159242145"/>
      <w:bookmarkStart w:id="270" w:name="_Toc159242230"/>
      <w:bookmarkStart w:id="271" w:name="_Toc159242146"/>
      <w:bookmarkStart w:id="272" w:name="_Toc159242231"/>
      <w:bookmarkStart w:id="273" w:name="_Toc159242147"/>
      <w:bookmarkStart w:id="274" w:name="_Toc159242232"/>
      <w:bookmarkStart w:id="275" w:name="_Toc159242148"/>
      <w:bookmarkStart w:id="276" w:name="_Toc159242233"/>
      <w:bookmarkStart w:id="277" w:name="_Toc159242149"/>
      <w:bookmarkStart w:id="278" w:name="_Toc159242234"/>
      <w:bookmarkStart w:id="279" w:name="_Toc159242150"/>
      <w:bookmarkStart w:id="280" w:name="_Toc159242235"/>
      <w:bookmarkStart w:id="281" w:name="_Toc166250517"/>
      <w:bookmarkStart w:id="282" w:name="_Toc232415173"/>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t>9</w:t>
      </w:r>
      <w:r>
        <w:tab/>
      </w:r>
      <w:r w:rsidR="00283AD7" w:rsidRPr="001717B7">
        <w:t>Discussion</w:t>
      </w:r>
      <w:bookmarkEnd w:id="281"/>
      <w:bookmarkEnd w:id="282"/>
    </w:p>
    <w:p w14:paraId="7CAA3D7D" w14:textId="13D6FE26" w:rsidR="005C695E" w:rsidRPr="00F71C86" w:rsidRDefault="00E01FBA" w:rsidP="001717B7">
      <w:pPr>
        <w:rPr>
          <w:rFonts w:eastAsia="Batang"/>
        </w:rPr>
      </w:pPr>
      <w:r w:rsidRPr="00F71C86">
        <w:rPr>
          <w:rFonts w:eastAsia="Batang"/>
        </w:rPr>
        <w:t xml:space="preserve">With the </w:t>
      </w:r>
      <w:r w:rsidR="00E369B9" w:rsidRPr="00F71C86">
        <w:rPr>
          <w:rFonts w:eastAsia="Batang"/>
        </w:rPr>
        <w:t xml:space="preserve">metaverse </w:t>
      </w:r>
      <w:r w:rsidRPr="00F71C86">
        <w:rPr>
          <w:rFonts w:eastAsia="Batang"/>
        </w:rPr>
        <w:t xml:space="preserve">still in its </w:t>
      </w:r>
      <w:r w:rsidR="006B73CF">
        <w:rPr>
          <w:rFonts w:eastAsia="Batang"/>
        </w:rPr>
        <w:t>early</w:t>
      </w:r>
      <w:r w:rsidR="006B73CF" w:rsidRPr="00F71C86">
        <w:rPr>
          <w:rFonts w:eastAsia="Batang"/>
        </w:rPr>
        <w:t xml:space="preserve"> </w:t>
      </w:r>
      <w:r w:rsidRPr="00F71C86">
        <w:rPr>
          <w:rFonts w:eastAsia="Batang"/>
        </w:rPr>
        <w:t>stage</w:t>
      </w:r>
      <w:r w:rsidR="006B73CF">
        <w:rPr>
          <w:rFonts w:eastAsia="Batang"/>
        </w:rPr>
        <w:t>s</w:t>
      </w:r>
      <w:r w:rsidRPr="00F71C86">
        <w:rPr>
          <w:rFonts w:eastAsia="Batang"/>
        </w:rPr>
        <w:t xml:space="preserve">, there are </w:t>
      </w:r>
      <w:r w:rsidR="006B73CF">
        <w:rPr>
          <w:rFonts w:eastAsia="Batang"/>
        </w:rPr>
        <w:t>many</w:t>
      </w:r>
      <w:r w:rsidR="006B73CF" w:rsidRPr="00F71C86">
        <w:rPr>
          <w:rFonts w:eastAsia="Batang"/>
        </w:rPr>
        <w:t xml:space="preserve"> </w:t>
      </w:r>
      <w:r w:rsidRPr="00F71C86">
        <w:rPr>
          <w:rFonts w:eastAsia="Batang"/>
        </w:rPr>
        <w:t xml:space="preserve">opportunities to shape its future. </w:t>
      </w:r>
      <w:r w:rsidR="009F531D">
        <w:rPr>
          <w:rFonts w:eastAsia="Batang"/>
        </w:rPr>
        <w:t xml:space="preserve">The </w:t>
      </w:r>
      <w:r w:rsidRPr="00F71C86">
        <w:rPr>
          <w:rFonts w:eastAsia="Batang"/>
        </w:rPr>
        <w:t xml:space="preserve">survey results suggest </w:t>
      </w:r>
      <w:r w:rsidR="00BC4239">
        <w:rPr>
          <w:rFonts w:eastAsia="Batang"/>
        </w:rPr>
        <w:t xml:space="preserve">political, </w:t>
      </w:r>
      <w:r w:rsidR="00B04782">
        <w:rPr>
          <w:rFonts w:eastAsia="Batang"/>
        </w:rPr>
        <w:t>business,</w:t>
      </w:r>
      <w:r w:rsidR="00BC4239">
        <w:rPr>
          <w:rFonts w:eastAsia="Batang"/>
        </w:rPr>
        <w:t xml:space="preserve"> and academic </w:t>
      </w:r>
      <w:r w:rsidRPr="00F71C86">
        <w:rPr>
          <w:rFonts w:eastAsia="Batang"/>
        </w:rPr>
        <w:t xml:space="preserve">leaders </w:t>
      </w:r>
      <w:r w:rsidR="00097376">
        <w:rPr>
          <w:rFonts w:eastAsia="Batang"/>
        </w:rPr>
        <w:t xml:space="preserve">who responded to the survey </w:t>
      </w:r>
      <w:r w:rsidRPr="00F71C86">
        <w:rPr>
          <w:rFonts w:eastAsia="Batang"/>
        </w:rPr>
        <w:t>recognise its economic potential, but there are substantial obstacles to widespread adoption. Concerns about data privacy, inclusivity and accessibility also remain key barriers</w:t>
      </w:r>
      <w:r w:rsidR="001656FF">
        <w:rPr>
          <w:rFonts w:eastAsia="Batang"/>
        </w:rPr>
        <w:t xml:space="preserve"> </w:t>
      </w:r>
      <w:r w:rsidR="00142C39" w:rsidRPr="00F71C86">
        <w:rPr>
          <w:rFonts w:eastAsia="Batang"/>
        </w:rPr>
        <w:t>[b-Park]</w:t>
      </w:r>
      <w:r w:rsidR="00AA3F1D">
        <w:rPr>
          <w:rFonts w:eastAsia="Batang"/>
        </w:rPr>
        <w:t>.</w:t>
      </w:r>
      <w:r w:rsidR="00142C39" w:rsidRPr="00F71C86">
        <w:rPr>
          <w:rFonts w:eastAsia="Batang"/>
        </w:rPr>
        <w:t xml:space="preserve"> </w:t>
      </w:r>
      <w:r w:rsidR="001656FF">
        <w:rPr>
          <w:rFonts w:eastAsia="Batang"/>
        </w:rPr>
        <w:t>In addition,</w:t>
      </w:r>
      <w:r w:rsidR="001656FF" w:rsidRPr="00F71C86">
        <w:rPr>
          <w:rFonts w:eastAsia="Batang"/>
        </w:rPr>
        <w:t xml:space="preserve"> </w:t>
      </w:r>
      <w:r w:rsidRPr="00F71C86">
        <w:rPr>
          <w:rFonts w:eastAsia="Batang"/>
        </w:rPr>
        <w:t>the communication sector</w:t>
      </w:r>
      <w:r w:rsidR="00057C66">
        <w:rPr>
          <w:rFonts w:eastAsia="Batang"/>
        </w:rPr>
        <w:t>'</w:t>
      </w:r>
      <w:r w:rsidRPr="00F71C86">
        <w:rPr>
          <w:rFonts w:eastAsia="Batang"/>
        </w:rPr>
        <w:t xml:space="preserve">s thought leaders agreed that diversity, equity and inclusion issues are as much of a priority in the </w:t>
      </w:r>
      <w:r w:rsidR="00E369B9" w:rsidRPr="00F71C86">
        <w:rPr>
          <w:rFonts w:eastAsia="Batang"/>
        </w:rPr>
        <w:t xml:space="preserve">metaverse </w:t>
      </w:r>
      <w:r w:rsidRPr="00F71C86">
        <w:rPr>
          <w:rFonts w:eastAsia="Batang"/>
        </w:rPr>
        <w:t>as in the real world.</w:t>
      </w:r>
    </w:p>
    <w:p w14:paraId="7CAA3D7E" w14:textId="0D1DB92A" w:rsidR="005C695E" w:rsidRPr="00F71C86" w:rsidRDefault="00E01FBA" w:rsidP="001717B7">
      <w:pPr>
        <w:rPr>
          <w:rFonts w:eastAsia="Batang"/>
        </w:rPr>
      </w:pPr>
      <w:r w:rsidRPr="00F71C86">
        <w:rPr>
          <w:rFonts w:eastAsia="Batang"/>
        </w:rPr>
        <w:t>The survey</w:t>
      </w:r>
      <w:r w:rsidR="00D12FF5">
        <w:rPr>
          <w:rFonts w:eastAsia="Batang"/>
        </w:rPr>
        <w:t>'</w:t>
      </w:r>
      <w:r w:rsidRPr="00F71C86">
        <w:rPr>
          <w:rFonts w:eastAsia="Batang"/>
        </w:rPr>
        <w:t xml:space="preserve">s key </w:t>
      </w:r>
      <w:r w:rsidRPr="00D151E5">
        <w:rPr>
          <w:rFonts w:eastAsia="Batang"/>
        </w:rPr>
        <w:t>findings</w:t>
      </w:r>
      <w:r w:rsidRPr="00F71C86">
        <w:rPr>
          <w:rFonts w:eastAsia="Batang"/>
        </w:rPr>
        <w:t xml:space="preserve"> include:</w:t>
      </w:r>
    </w:p>
    <w:p w14:paraId="7CAA3D7F" w14:textId="2990F54A" w:rsidR="005C695E" w:rsidRPr="001717B7" w:rsidRDefault="001717B7" w:rsidP="001717B7">
      <w:pPr>
        <w:pStyle w:val="enumlev1"/>
      </w:pPr>
      <w:r>
        <w:rPr>
          <w:lang w:eastAsia="zh-CN"/>
        </w:rPr>
        <w:t>•</w:t>
      </w:r>
      <w:r w:rsidRPr="00CF6233">
        <w:rPr>
          <w:lang w:eastAsia="zh-CN"/>
        </w:rPr>
        <w:tab/>
      </w:r>
      <w:r w:rsidR="00E01FBA" w:rsidRPr="001717B7">
        <w:rPr>
          <w:b/>
          <w:bCs/>
        </w:rPr>
        <w:t>Awareness and understanding</w:t>
      </w:r>
      <w:r w:rsidR="00E01FBA" w:rsidRPr="001717B7">
        <w:t xml:space="preserve">: Many people still lack basic understanding of the </w:t>
      </w:r>
      <w:r w:rsidR="00E369B9" w:rsidRPr="001717B7">
        <w:t>metaverse</w:t>
      </w:r>
      <w:r w:rsidR="00E01FBA" w:rsidRPr="001717B7">
        <w:t>, hindering its growth.</w:t>
      </w:r>
    </w:p>
    <w:p w14:paraId="7CAA3D80" w14:textId="391EE030" w:rsidR="005C695E" w:rsidRPr="001717B7" w:rsidRDefault="001717B7" w:rsidP="001717B7">
      <w:pPr>
        <w:pStyle w:val="enumlev1"/>
      </w:pPr>
      <w:r>
        <w:rPr>
          <w:lang w:eastAsia="zh-CN"/>
        </w:rPr>
        <w:lastRenderedPageBreak/>
        <w:t>•</w:t>
      </w:r>
      <w:r w:rsidRPr="00CF6233">
        <w:rPr>
          <w:lang w:eastAsia="zh-CN"/>
        </w:rPr>
        <w:tab/>
      </w:r>
      <w:r w:rsidR="00E01FBA" w:rsidRPr="001717B7">
        <w:rPr>
          <w:b/>
          <w:bCs/>
        </w:rPr>
        <w:t>Limited adoption</w:t>
      </w:r>
      <w:r w:rsidR="00E01FBA" w:rsidRPr="001717B7">
        <w:t xml:space="preserve">: Immersive technologies used to access the </w:t>
      </w:r>
      <w:r w:rsidR="00A711BA" w:rsidRPr="001717B7">
        <w:t xml:space="preserve">metaverse </w:t>
      </w:r>
      <w:r w:rsidR="00E01FBA" w:rsidRPr="001717B7">
        <w:t>are not yet mainstream.</w:t>
      </w:r>
    </w:p>
    <w:p w14:paraId="7CAA3D81" w14:textId="708B7623" w:rsidR="005C695E" w:rsidRPr="001717B7" w:rsidRDefault="001717B7" w:rsidP="001717B7">
      <w:pPr>
        <w:pStyle w:val="enumlev1"/>
      </w:pPr>
      <w:r>
        <w:rPr>
          <w:lang w:eastAsia="zh-CN"/>
        </w:rPr>
        <w:t>•</w:t>
      </w:r>
      <w:r w:rsidRPr="00CF6233">
        <w:rPr>
          <w:lang w:eastAsia="zh-CN"/>
        </w:rPr>
        <w:tab/>
      </w:r>
      <w:r w:rsidR="00E01FBA" w:rsidRPr="001717B7">
        <w:rPr>
          <w:b/>
          <w:bCs/>
        </w:rPr>
        <w:t>Content and services</w:t>
      </w:r>
      <w:r w:rsidR="00E01FBA" w:rsidRPr="001717B7">
        <w:t>: Current content and services are perceived as lacking, requiring more diversity and relevance.</w:t>
      </w:r>
    </w:p>
    <w:p w14:paraId="7CAA3D82" w14:textId="314021B7" w:rsidR="005C695E" w:rsidRPr="001717B7" w:rsidRDefault="001717B7" w:rsidP="001717B7">
      <w:pPr>
        <w:pStyle w:val="enumlev1"/>
      </w:pPr>
      <w:r>
        <w:rPr>
          <w:lang w:eastAsia="zh-CN"/>
        </w:rPr>
        <w:t>•</w:t>
      </w:r>
      <w:r w:rsidRPr="00CF6233">
        <w:rPr>
          <w:lang w:eastAsia="zh-CN"/>
        </w:rPr>
        <w:tab/>
      </w:r>
      <w:r w:rsidR="00E01FBA" w:rsidRPr="001717B7">
        <w:rPr>
          <w:b/>
          <w:bCs/>
        </w:rPr>
        <w:t>Digital divide</w:t>
      </w:r>
      <w:r w:rsidR="00E01FBA" w:rsidRPr="001717B7">
        <w:t>: There are concerns about excluding those without access to devices, infrastructure, or skills.</w:t>
      </w:r>
    </w:p>
    <w:p w14:paraId="7CAA3D83" w14:textId="045A2CD8" w:rsidR="005C695E" w:rsidRPr="001717B7" w:rsidRDefault="001717B7" w:rsidP="001717B7">
      <w:pPr>
        <w:pStyle w:val="enumlev1"/>
      </w:pPr>
      <w:r>
        <w:rPr>
          <w:lang w:eastAsia="zh-CN"/>
        </w:rPr>
        <w:t>•</w:t>
      </w:r>
      <w:r w:rsidRPr="00CF6233">
        <w:rPr>
          <w:lang w:eastAsia="zh-CN"/>
        </w:rPr>
        <w:tab/>
      </w:r>
      <w:r w:rsidR="00E01FBA" w:rsidRPr="001717B7">
        <w:rPr>
          <w:b/>
          <w:bCs/>
        </w:rPr>
        <w:t>Inclusivity</w:t>
      </w:r>
      <w:r w:rsidR="00E01FBA" w:rsidRPr="001717B7">
        <w:t>: While awareness of the importance of DEI is high, current levels are perceived as unsatisfactory.</w:t>
      </w:r>
    </w:p>
    <w:p w14:paraId="7CAA3D84" w14:textId="12771943" w:rsidR="005C695E" w:rsidRPr="001717B7" w:rsidRDefault="001717B7" w:rsidP="001717B7">
      <w:pPr>
        <w:pStyle w:val="enumlev1"/>
      </w:pPr>
      <w:r>
        <w:rPr>
          <w:lang w:eastAsia="zh-CN"/>
        </w:rPr>
        <w:t>•</w:t>
      </w:r>
      <w:r w:rsidRPr="00CF6233">
        <w:rPr>
          <w:lang w:eastAsia="zh-CN"/>
        </w:rPr>
        <w:tab/>
      </w:r>
      <w:r w:rsidR="00E01FBA" w:rsidRPr="001717B7">
        <w:rPr>
          <w:b/>
          <w:bCs/>
        </w:rPr>
        <w:t>Digital identity</w:t>
      </w:r>
      <w:r w:rsidR="00E01FBA" w:rsidRPr="001717B7">
        <w:t>: Many lack confidence in creating avatars that reflect their true identities.</w:t>
      </w:r>
    </w:p>
    <w:p w14:paraId="7CAA3D86" w14:textId="48554903" w:rsidR="005C695E" w:rsidRPr="00F71C86" w:rsidRDefault="00E01FBA" w:rsidP="001717B7">
      <w:pPr>
        <w:rPr>
          <w:rFonts w:eastAsia="Batang"/>
        </w:rPr>
      </w:pPr>
      <w:r w:rsidRPr="00D151E5">
        <w:rPr>
          <w:rFonts w:eastAsia="Batang"/>
        </w:rPr>
        <w:t>Challenges</w:t>
      </w:r>
      <w:r w:rsidRPr="00F71C86">
        <w:rPr>
          <w:rFonts w:eastAsia="Batang"/>
        </w:rPr>
        <w:t xml:space="preserve"> and </w:t>
      </w:r>
      <w:r w:rsidR="00F05A9A">
        <w:rPr>
          <w:rFonts w:eastAsia="Batang"/>
        </w:rPr>
        <w:t>s</w:t>
      </w:r>
      <w:r w:rsidR="006B09F2">
        <w:rPr>
          <w:rFonts w:eastAsia="Batang"/>
        </w:rPr>
        <w:t>uggestions</w:t>
      </w:r>
    </w:p>
    <w:p w14:paraId="7CAA3D87" w14:textId="0A705B1B" w:rsidR="005C695E" w:rsidRPr="001717B7" w:rsidRDefault="001717B7" w:rsidP="001717B7">
      <w:pPr>
        <w:pStyle w:val="enumlev1"/>
      </w:pPr>
      <w:r>
        <w:rPr>
          <w:lang w:eastAsia="zh-CN"/>
        </w:rPr>
        <w:t>•</w:t>
      </w:r>
      <w:r w:rsidRPr="00CF6233">
        <w:rPr>
          <w:lang w:eastAsia="zh-CN"/>
        </w:rPr>
        <w:tab/>
      </w:r>
      <w:r w:rsidR="00E01FBA" w:rsidRPr="001717B7">
        <w:rPr>
          <w:b/>
          <w:bCs/>
        </w:rPr>
        <w:t>Bridging the knowledge gap</w:t>
      </w:r>
      <w:r w:rsidR="00E01FBA" w:rsidRPr="001717B7">
        <w:t>: Education and resources are crucial to raise awareness and understanding.</w:t>
      </w:r>
    </w:p>
    <w:p w14:paraId="7CAA3D88" w14:textId="2E4AE643" w:rsidR="005C695E" w:rsidRPr="001717B7" w:rsidRDefault="001717B7" w:rsidP="001717B7">
      <w:pPr>
        <w:pStyle w:val="enumlev1"/>
      </w:pPr>
      <w:r>
        <w:rPr>
          <w:lang w:eastAsia="zh-CN"/>
        </w:rPr>
        <w:t>•</w:t>
      </w:r>
      <w:r w:rsidRPr="00CF6233">
        <w:rPr>
          <w:lang w:eastAsia="zh-CN"/>
        </w:rPr>
        <w:tab/>
      </w:r>
      <w:r w:rsidR="00E01FBA" w:rsidRPr="001717B7">
        <w:rPr>
          <w:b/>
          <w:bCs/>
        </w:rPr>
        <w:t>Improving accessibility</w:t>
      </w:r>
      <w:r w:rsidR="00E01FBA" w:rsidRPr="001717B7">
        <w:t>: Affordable devices, accessible content, and</w:t>
      </w:r>
      <w:r w:rsidR="000A5D95" w:rsidRPr="001717B7">
        <w:t xml:space="preserve"> </w:t>
      </w:r>
      <w:r w:rsidR="00E01FBA" w:rsidRPr="001717B7">
        <w:t xml:space="preserve">infrastructure </w:t>
      </w:r>
      <w:r w:rsidR="009C2C7A" w:rsidRPr="001717B7">
        <w:t>d</w:t>
      </w:r>
      <w:r w:rsidR="00E01FBA" w:rsidRPr="001717B7">
        <w:t>evelopment are essential.</w:t>
      </w:r>
    </w:p>
    <w:p w14:paraId="7CAA3D89" w14:textId="146CD598" w:rsidR="005C695E" w:rsidRPr="001717B7" w:rsidRDefault="001717B7" w:rsidP="001717B7">
      <w:pPr>
        <w:pStyle w:val="enumlev1"/>
      </w:pPr>
      <w:r>
        <w:rPr>
          <w:lang w:eastAsia="zh-CN"/>
        </w:rPr>
        <w:t>•</w:t>
      </w:r>
      <w:r w:rsidRPr="00CF6233">
        <w:rPr>
          <w:lang w:eastAsia="zh-CN"/>
        </w:rPr>
        <w:tab/>
      </w:r>
      <w:r w:rsidR="00E01FBA" w:rsidRPr="001717B7">
        <w:rPr>
          <w:b/>
          <w:bCs/>
        </w:rPr>
        <w:t>Focusing on DEI</w:t>
      </w:r>
      <w:r w:rsidR="00E01FBA" w:rsidRPr="001717B7">
        <w:t>: Education on DEI issues may be a greater priority than insisting all institutions have policies and enforcement.</w:t>
      </w:r>
    </w:p>
    <w:p w14:paraId="7CAA3D8A" w14:textId="5FE5F820" w:rsidR="005C695E" w:rsidRPr="001717B7" w:rsidRDefault="001717B7" w:rsidP="001717B7">
      <w:pPr>
        <w:pStyle w:val="enumlev1"/>
      </w:pPr>
      <w:r>
        <w:rPr>
          <w:lang w:eastAsia="zh-CN"/>
        </w:rPr>
        <w:t>•</w:t>
      </w:r>
      <w:r w:rsidRPr="00CF6233">
        <w:rPr>
          <w:lang w:eastAsia="zh-CN"/>
        </w:rPr>
        <w:tab/>
      </w:r>
      <w:r w:rsidR="00E01FBA" w:rsidRPr="001717B7">
        <w:rPr>
          <w:b/>
          <w:bCs/>
        </w:rPr>
        <w:t>Expanding content and services</w:t>
      </w:r>
      <w:r w:rsidR="00E01FBA" w:rsidRPr="001717B7">
        <w:t>: Tailoring content to specific needs and promoting innovation are key.</w:t>
      </w:r>
    </w:p>
    <w:p w14:paraId="7CAA3D8B" w14:textId="4FB4A335" w:rsidR="005C695E" w:rsidRPr="001717B7" w:rsidRDefault="001717B7" w:rsidP="001717B7">
      <w:pPr>
        <w:pStyle w:val="enumlev1"/>
      </w:pPr>
      <w:r>
        <w:rPr>
          <w:lang w:eastAsia="zh-CN"/>
        </w:rPr>
        <w:t>•</w:t>
      </w:r>
      <w:r w:rsidRPr="00CF6233">
        <w:rPr>
          <w:lang w:eastAsia="zh-CN"/>
        </w:rPr>
        <w:tab/>
      </w:r>
      <w:r w:rsidR="00E01FBA" w:rsidRPr="001717B7">
        <w:rPr>
          <w:b/>
          <w:bCs/>
        </w:rPr>
        <w:t>Developing user-friendly tools</w:t>
      </w:r>
      <w:r w:rsidR="00E01FBA" w:rsidRPr="001717B7">
        <w:t>: Intuitive interfaces and avatar creation options are crucial.</w:t>
      </w:r>
    </w:p>
    <w:p w14:paraId="7CAA3D8E" w14:textId="753B170A" w:rsidR="005C695E" w:rsidRPr="00956B0B" w:rsidRDefault="00E01FBA" w:rsidP="001717B7">
      <w:pPr>
        <w:rPr>
          <w:color w:val="1F1F1F"/>
          <w:lang w:eastAsia="zh-CN"/>
        </w:rPr>
      </w:pPr>
      <w:r w:rsidRPr="00F71C86">
        <w:rPr>
          <w:rFonts w:eastAsia="Batang"/>
        </w:rPr>
        <w:t xml:space="preserve">In conclusion, </w:t>
      </w:r>
      <w:r w:rsidR="006C61D3">
        <w:rPr>
          <w:rFonts w:eastAsia="Batang"/>
        </w:rPr>
        <w:t>this Technical Report</w:t>
      </w:r>
      <w:r w:rsidR="006C61D3" w:rsidRPr="00F71C86">
        <w:rPr>
          <w:rFonts w:eastAsia="Batang"/>
        </w:rPr>
        <w:t xml:space="preserve"> </w:t>
      </w:r>
      <w:r w:rsidRPr="00F71C86">
        <w:rPr>
          <w:rFonts w:eastAsia="Batang"/>
        </w:rPr>
        <w:t>make</w:t>
      </w:r>
      <w:r w:rsidR="006C61D3">
        <w:rPr>
          <w:rFonts w:eastAsia="Batang"/>
        </w:rPr>
        <w:t>s</w:t>
      </w:r>
      <w:r w:rsidRPr="00F71C86">
        <w:rPr>
          <w:rFonts w:eastAsia="Batang"/>
        </w:rPr>
        <w:t xml:space="preserve"> three clear </w:t>
      </w:r>
      <w:r w:rsidR="006B09F2">
        <w:rPr>
          <w:rFonts w:eastAsia="Batang"/>
        </w:rPr>
        <w:t xml:space="preserve">suggestions </w:t>
      </w:r>
      <w:r w:rsidRPr="00F71C86">
        <w:rPr>
          <w:rFonts w:eastAsia="Batang"/>
        </w:rPr>
        <w:t xml:space="preserve">for building a truly inclusive and accessible </w:t>
      </w:r>
      <w:r w:rsidR="00C7226D" w:rsidRPr="00F71C86">
        <w:rPr>
          <w:rFonts w:eastAsia="Batang"/>
        </w:rPr>
        <w:t>metaverse:</w:t>
      </w:r>
    </w:p>
    <w:p w14:paraId="43F429AC" w14:textId="49281313" w:rsidR="00AA3155" w:rsidRDefault="001717B7" w:rsidP="001717B7">
      <w:pPr>
        <w:pStyle w:val="enumlev1"/>
        <w:rPr>
          <w:lang w:eastAsia="en-GB"/>
        </w:rPr>
      </w:pPr>
      <w:r>
        <w:rPr>
          <w:lang w:eastAsia="en-GB"/>
        </w:rPr>
        <w:t>a)</w:t>
      </w:r>
      <w:r>
        <w:rPr>
          <w:lang w:eastAsia="en-GB"/>
        </w:rPr>
        <w:tab/>
      </w:r>
      <w:r w:rsidR="00E01FBA" w:rsidRPr="00AE4546">
        <w:rPr>
          <w:lang w:eastAsia="en-GB"/>
        </w:rPr>
        <w:t xml:space="preserve">Overcoming technical hurdles: Making the </w:t>
      </w:r>
      <w:r w:rsidR="00A711BA" w:rsidRPr="00AE4546">
        <w:rPr>
          <w:lang w:eastAsia="en-GB"/>
        </w:rPr>
        <w:t xml:space="preserve">metaverse </w:t>
      </w:r>
      <w:r w:rsidR="00E01FBA" w:rsidRPr="00AE4546">
        <w:rPr>
          <w:lang w:eastAsia="en-GB"/>
        </w:rPr>
        <w:t>accessible to all requires technological advancements that address limitations for users with diverse abilities.</w:t>
      </w:r>
    </w:p>
    <w:p w14:paraId="7CAA3D91" w14:textId="4B55EB89" w:rsidR="005C695E" w:rsidRDefault="001717B7" w:rsidP="001717B7">
      <w:pPr>
        <w:pStyle w:val="enumlev1"/>
        <w:rPr>
          <w:lang w:eastAsia="en-GB"/>
        </w:rPr>
      </w:pPr>
      <w:r>
        <w:rPr>
          <w:lang w:eastAsia="en-GB"/>
        </w:rPr>
        <w:t>b)</w:t>
      </w:r>
      <w:r>
        <w:rPr>
          <w:lang w:eastAsia="en-GB"/>
        </w:rPr>
        <w:tab/>
      </w:r>
      <w:r w:rsidR="00E01FBA" w:rsidRPr="00AE4546">
        <w:rPr>
          <w:lang w:eastAsia="en-GB"/>
        </w:rPr>
        <w:t>Promoting awareness: Educating creators and users about DEI principles is crucial for fostering a welcoming and equitable virtual space.</w:t>
      </w:r>
    </w:p>
    <w:p w14:paraId="1D77162E" w14:textId="564E1EF2" w:rsidR="00B545AD" w:rsidRPr="00AE4546" w:rsidRDefault="001717B7" w:rsidP="001717B7">
      <w:pPr>
        <w:pStyle w:val="enumlev1"/>
        <w:rPr>
          <w:lang w:eastAsia="en-GB"/>
        </w:rPr>
      </w:pPr>
      <w:r>
        <w:rPr>
          <w:lang w:eastAsia="en-GB"/>
        </w:rPr>
        <w:t>c)</w:t>
      </w:r>
      <w:r>
        <w:rPr>
          <w:lang w:eastAsia="en-GB"/>
        </w:rPr>
        <w:tab/>
      </w:r>
      <w:r w:rsidR="001656FF" w:rsidRPr="00AE4546">
        <w:rPr>
          <w:lang w:eastAsia="en-GB"/>
        </w:rPr>
        <w:t>Prioriti</w:t>
      </w:r>
      <w:r w:rsidR="001656FF">
        <w:rPr>
          <w:lang w:eastAsia="en-GB"/>
        </w:rPr>
        <w:t>z</w:t>
      </w:r>
      <w:r w:rsidR="001656FF" w:rsidRPr="00AE4546">
        <w:rPr>
          <w:lang w:eastAsia="en-GB"/>
        </w:rPr>
        <w:t>ing</w:t>
      </w:r>
      <w:r w:rsidR="00E01FBA" w:rsidRPr="00AE4546">
        <w:rPr>
          <w:lang w:eastAsia="en-GB"/>
        </w:rPr>
        <w:t xml:space="preserve"> DEI from the outset: Embedding DEI considerations into the very foundation of the </w:t>
      </w:r>
      <w:r w:rsidR="00A711BA" w:rsidRPr="00AE4546">
        <w:rPr>
          <w:lang w:eastAsia="en-GB"/>
        </w:rPr>
        <w:t xml:space="preserve">metaverse </w:t>
      </w:r>
      <w:r w:rsidR="00E01FBA" w:rsidRPr="00AE4546">
        <w:rPr>
          <w:lang w:eastAsia="en-GB"/>
        </w:rPr>
        <w:t>is essential to avoid replicating inequalities from the real world.</w:t>
      </w:r>
    </w:p>
    <w:p w14:paraId="4B2DA885" w14:textId="49463345" w:rsidR="00EF5DA2" w:rsidRPr="001717B7" w:rsidRDefault="001717B7" w:rsidP="001717B7">
      <w:pPr>
        <w:pStyle w:val="Heading1"/>
      </w:pPr>
      <w:bookmarkStart w:id="283" w:name="_Toc166250518"/>
      <w:bookmarkStart w:id="284" w:name="_Toc232415174"/>
      <w:r>
        <w:t>10</w:t>
      </w:r>
      <w:r>
        <w:tab/>
      </w:r>
      <w:r w:rsidR="00EF5DA2" w:rsidRPr="001717B7">
        <w:t>Limitations</w:t>
      </w:r>
      <w:bookmarkEnd w:id="283"/>
      <w:bookmarkEnd w:id="284"/>
    </w:p>
    <w:p w14:paraId="009AAE3B" w14:textId="4DAC0381" w:rsidR="00EF5DA2" w:rsidRPr="001717B7" w:rsidRDefault="00EF5DA2" w:rsidP="001717B7">
      <w:pPr>
        <w:rPr>
          <w:rFonts w:eastAsia="Batang"/>
        </w:rPr>
      </w:pPr>
      <w:r w:rsidRPr="003E6D77">
        <w:rPr>
          <w:rFonts w:eastAsia="Batang"/>
        </w:rPr>
        <w:t>This study sheds light on accessibility and inclusivity challenges within the metaverse by surveying diverse stakeholder groups. However, the research design possesses inherent limitations that warrant consideration when interpreting the findings.</w:t>
      </w:r>
      <w:r w:rsidR="00B55DE0">
        <w:rPr>
          <w:rFonts w:eastAsia="Batang"/>
        </w:rPr>
        <w:t xml:space="preserve"> </w:t>
      </w:r>
      <w:bookmarkStart w:id="285" w:name="_Toc165011981"/>
      <w:bookmarkStart w:id="286" w:name="_Toc165291782"/>
      <w:r w:rsidR="001815D0">
        <w:rPr>
          <w:rFonts w:eastAsia="Batang"/>
        </w:rPr>
        <w:t>Firstly,</w:t>
      </w:r>
      <w:bookmarkEnd w:id="285"/>
      <w:bookmarkEnd w:id="286"/>
      <w:r w:rsidR="001815D0">
        <w:rPr>
          <w:rFonts w:eastAsia="Batang"/>
        </w:rPr>
        <w:t xml:space="preserve"> i</w:t>
      </w:r>
      <w:r w:rsidRPr="003E6D77">
        <w:rPr>
          <w:rFonts w:eastAsia="Batang"/>
        </w:rPr>
        <w:t xml:space="preserve">t is difficult to give the total number of respondents it has </w:t>
      </w:r>
      <w:r w:rsidRPr="00AC5FBE">
        <w:rPr>
          <w:rFonts w:eastAsia="Batang"/>
        </w:rPr>
        <w:t xml:space="preserve">reached. </w:t>
      </w:r>
      <w:r w:rsidR="001815D0" w:rsidRPr="00AC5FBE">
        <w:rPr>
          <w:rFonts w:eastAsia="Batang"/>
        </w:rPr>
        <w:t>Secondly</w:t>
      </w:r>
      <w:r w:rsidR="001815D0">
        <w:rPr>
          <w:rFonts w:eastAsia="Batang"/>
        </w:rPr>
        <w:t>, a</w:t>
      </w:r>
      <w:r w:rsidRPr="003E6D77">
        <w:rPr>
          <w:rFonts w:eastAsia="Batang"/>
        </w:rPr>
        <w:t xml:space="preserve">lthough the specific LinkedIn group promotion reached </w:t>
      </w:r>
      <w:r w:rsidR="00BC43D6">
        <w:rPr>
          <w:rFonts w:eastAsia="Batang"/>
        </w:rPr>
        <w:t xml:space="preserve">a total of </w:t>
      </w:r>
      <w:r w:rsidRPr="003E6D77">
        <w:rPr>
          <w:rFonts w:eastAsia="Batang"/>
        </w:rPr>
        <w:t>6</w:t>
      </w:r>
      <w:r w:rsidR="001717B7">
        <w:rPr>
          <w:rFonts w:eastAsia="Batang"/>
        </w:rPr>
        <w:t> </w:t>
      </w:r>
      <w:r w:rsidRPr="003E6D77">
        <w:rPr>
          <w:rFonts w:eastAsia="Batang"/>
        </w:rPr>
        <w:t>963 members, the overall response rate likely falls well below 3% based on this single data point. This low response rate raises concerns about the generalizability of the findings to the broader population interested in the metaverse, as it suggests a potential bias towards those who are already highly engaged with the technology and potentially over</w:t>
      </w:r>
      <w:r w:rsidR="001656FF">
        <w:rPr>
          <w:rFonts w:eastAsia="Batang"/>
        </w:rPr>
        <w:t>-</w:t>
      </w:r>
      <w:r w:rsidRPr="003E6D77">
        <w:rPr>
          <w:rFonts w:eastAsia="Batang"/>
        </w:rPr>
        <w:t>represents their perspectives.</w:t>
      </w:r>
      <w:r w:rsidR="00AB774C">
        <w:rPr>
          <w:rFonts w:eastAsia="Batang"/>
        </w:rPr>
        <w:t xml:space="preserve"> Thirdly, </w:t>
      </w:r>
      <w:r w:rsidRPr="003E6D77">
        <w:rPr>
          <w:rFonts w:eastAsia="Batang"/>
        </w:rPr>
        <w:t>the absence of reported participant demographics (e.g., age, location, disability status) hinders the assessment of sample representativeness.</w:t>
      </w:r>
    </w:p>
    <w:p w14:paraId="4C10A3D4" w14:textId="584CEBB3" w:rsidR="00EF5DA2" w:rsidRPr="003E6D77" w:rsidRDefault="00EF5DA2" w:rsidP="001717B7">
      <w:pPr>
        <w:rPr>
          <w:rFonts w:eastAsia="Batang"/>
        </w:rPr>
      </w:pPr>
      <w:r w:rsidRPr="003E6D77">
        <w:rPr>
          <w:rFonts w:eastAsia="Batang"/>
        </w:rPr>
        <w:t>Future research can address these limitations by employing more rigorous sampling methods. Additionally, researchers can explore alternative data collection methods like in-depth interviews with users from diverse backgrounds to capture a wider range of perspectives. Finally, incorporating technical evaluations and user testing alongside surveys can provide a more holistic understanding of accessibility challenges within the metaverse.</w:t>
      </w:r>
    </w:p>
    <w:p w14:paraId="7534A61B" w14:textId="2EB9837A" w:rsidR="007F6F9E" w:rsidRPr="001717B7" w:rsidRDefault="001717B7" w:rsidP="001717B7">
      <w:pPr>
        <w:pStyle w:val="Heading1"/>
      </w:pPr>
      <w:bookmarkStart w:id="287" w:name="_Toc165011196"/>
      <w:bookmarkStart w:id="288" w:name="_Toc165011604"/>
      <w:bookmarkStart w:id="289" w:name="_Toc165011988"/>
      <w:bookmarkStart w:id="290" w:name="_Toc165291584"/>
      <w:bookmarkStart w:id="291" w:name="_Toc165291789"/>
      <w:bookmarkStart w:id="292" w:name="_Toc166049486"/>
      <w:bookmarkStart w:id="293" w:name="_Toc164976268"/>
      <w:bookmarkStart w:id="294" w:name="_Toc165011197"/>
      <w:bookmarkStart w:id="295" w:name="_Toc165011605"/>
      <w:bookmarkStart w:id="296" w:name="_Toc165011989"/>
      <w:bookmarkStart w:id="297" w:name="_Toc165291585"/>
      <w:bookmarkStart w:id="298" w:name="_Toc165291790"/>
      <w:bookmarkStart w:id="299" w:name="_Toc166049487"/>
      <w:bookmarkStart w:id="300" w:name="_Toc163678090"/>
      <w:bookmarkStart w:id="301" w:name="_Toc163767738"/>
      <w:bookmarkStart w:id="302" w:name="_Toc163768003"/>
      <w:bookmarkStart w:id="303" w:name="_Toc163768532"/>
      <w:bookmarkStart w:id="304" w:name="_Toc164976269"/>
      <w:bookmarkStart w:id="305" w:name="_Toc165011198"/>
      <w:bookmarkStart w:id="306" w:name="_Toc165011606"/>
      <w:bookmarkStart w:id="307" w:name="_Toc165011990"/>
      <w:bookmarkStart w:id="308" w:name="_Toc165291586"/>
      <w:bookmarkStart w:id="309" w:name="_Toc165291791"/>
      <w:bookmarkStart w:id="310" w:name="_Toc166049488"/>
      <w:bookmarkStart w:id="311" w:name="_Toc163678091"/>
      <w:bookmarkStart w:id="312" w:name="_Toc163767739"/>
      <w:bookmarkStart w:id="313" w:name="_Toc163768004"/>
      <w:bookmarkStart w:id="314" w:name="_Toc163768533"/>
      <w:bookmarkStart w:id="315" w:name="_Toc164976270"/>
      <w:bookmarkStart w:id="316" w:name="_Toc165011199"/>
      <w:bookmarkStart w:id="317" w:name="_Toc165011607"/>
      <w:bookmarkStart w:id="318" w:name="_Toc165011991"/>
      <w:bookmarkStart w:id="319" w:name="_Toc165291587"/>
      <w:bookmarkStart w:id="320" w:name="_Toc165291792"/>
      <w:bookmarkStart w:id="321" w:name="_Toc166049489"/>
      <w:bookmarkStart w:id="322" w:name="_Toc163678092"/>
      <w:bookmarkStart w:id="323" w:name="_Toc163767740"/>
      <w:bookmarkStart w:id="324" w:name="_Toc163768005"/>
      <w:bookmarkStart w:id="325" w:name="_Toc163768534"/>
      <w:bookmarkStart w:id="326" w:name="_Toc164976271"/>
      <w:bookmarkStart w:id="327" w:name="_Toc165011200"/>
      <w:bookmarkStart w:id="328" w:name="_Toc165011608"/>
      <w:bookmarkStart w:id="329" w:name="_Toc165011992"/>
      <w:bookmarkStart w:id="330" w:name="_Toc165291588"/>
      <w:bookmarkStart w:id="331" w:name="_Toc165291793"/>
      <w:bookmarkStart w:id="332" w:name="_Toc166049490"/>
      <w:bookmarkStart w:id="333" w:name="_Toc163678093"/>
      <w:bookmarkStart w:id="334" w:name="_Toc163767741"/>
      <w:bookmarkStart w:id="335" w:name="_Toc163768006"/>
      <w:bookmarkStart w:id="336" w:name="_Toc163768535"/>
      <w:bookmarkStart w:id="337" w:name="_Toc164976272"/>
      <w:bookmarkStart w:id="338" w:name="_Toc165011201"/>
      <w:bookmarkStart w:id="339" w:name="_Toc165011609"/>
      <w:bookmarkStart w:id="340" w:name="_Toc165011993"/>
      <w:bookmarkStart w:id="341" w:name="_Toc165291589"/>
      <w:bookmarkStart w:id="342" w:name="_Toc165291794"/>
      <w:bookmarkStart w:id="343" w:name="_Toc166049491"/>
      <w:bookmarkStart w:id="344" w:name="_Toc163678094"/>
      <w:bookmarkStart w:id="345" w:name="_Toc163767742"/>
      <w:bookmarkStart w:id="346" w:name="_Toc163768007"/>
      <w:bookmarkStart w:id="347" w:name="_Toc163768536"/>
      <w:bookmarkStart w:id="348" w:name="_Toc164976273"/>
      <w:bookmarkStart w:id="349" w:name="_Toc165011202"/>
      <w:bookmarkStart w:id="350" w:name="_Toc165011610"/>
      <w:bookmarkStart w:id="351" w:name="_Toc165011994"/>
      <w:bookmarkStart w:id="352" w:name="_Toc165291590"/>
      <w:bookmarkStart w:id="353" w:name="_Toc165291795"/>
      <w:bookmarkStart w:id="354" w:name="_Toc166049492"/>
      <w:bookmarkStart w:id="355" w:name="_Toc163678145"/>
      <w:bookmarkStart w:id="356" w:name="_Toc163767793"/>
      <w:bookmarkStart w:id="357" w:name="_Toc163768058"/>
      <w:bookmarkStart w:id="358" w:name="_Toc163768587"/>
      <w:bookmarkStart w:id="359" w:name="_Toc164976324"/>
      <w:bookmarkStart w:id="360" w:name="_Toc165011253"/>
      <w:bookmarkStart w:id="361" w:name="_Toc165011661"/>
      <w:bookmarkStart w:id="362" w:name="_Toc165012045"/>
      <w:bookmarkStart w:id="363" w:name="_Toc165291641"/>
      <w:bookmarkStart w:id="364" w:name="_Toc165291846"/>
      <w:bookmarkStart w:id="365" w:name="_Toc166049543"/>
      <w:bookmarkStart w:id="366" w:name="_Toc163678146"/>
      <w:bookmarkStart w:id="367" w:name="_Toc163767794"/>
      <w:bookmarkStart w:id="368" w:name="_Toc163768059"/>
      <w:bookmarkStart w:id="369" w:name="_Toc163768588"/>
      <w:bookmarkStart w:id="370" w:name="_Toc164976325"/>
      <w:bookmarkStart w:id="371" w:name="_Toc165011254"/>
      <w:bookmarkStart w:id="372" w:name="_Toc165011662"/>
      <w:bookmarkStart w:id="373" w:name="_Toc165012046"/>
      <w:bookmarkStart w:id="374" w:name="_Toc165291642"/>
      <w:bookmarkStart w:id="375" w:name="_Toc165291847"/>
      <w:bookmarkStart w:id="376" w:name="_Toc166049544"/>
      <w:bookmarkStart w:id="377" w:name="_Toc164976326"/>
      <w:bookmarkStart w:id="378" w:name="_Toc165011255"/>
      <w:bookmarkStart w:id="379" w:name="_Toc165011663"/>
      <w:bookmarkStart w:id="380" w:name="_Toc165012047"/>
      <w:bookmarkStart w:id="381" w:name="_Toc165291643"/>
      <w:bookmarkStart w:id="382" w:name="_Toc165291848"/>
      <w:bookmarkStart w:id="383" w:name="_Toc166049545"/>
      <w:bookmarkStart w:id="384" w:name="_Toc164976327"/>
      <w:bookmarkStart w:id="385" w:name="_Toc165011256"/>
      <w:bookmarkStart w:id="386" w:name="_Toc165011664"/>
      <w:bookmarkStart w:id="387" w:name="_Toc165012048"/>
      <w:bookmarkStart w:id="388" w:name="_Toc165291644"/>
      <w:bookmarkStart w:id="389" w:name="_Toc165291849"/>
      <w:bookmarkStart w:id="390" w:name="_Toc166049546"/>
      <w:bookmarkStart w:id="391" w:name="_Toc164976328"/>
      <w:bookmarkStart w:id="392" w:name="_Toc165011257"/>
      <w:bookmarkStart w:id="393" w:name="_Toc165011665"/>
      <w:bookmarkStart w:id="394" w:name="_Toc165012049"/>
      <w:bookmarkStart w:id="395" w:name="_Toc165291645"/>
      <w:bookmarkStart w:id="396" w:name="_Toc165291850"/>
      <w:bookmarkStart w:id="397" w:name="_Toc166049547"/>
      <w:bookmarkStart w:id="398" w:name="_Toc164976329"/>
      <w:bookmarkStart w:id="399" w:name="_Toc165011258"/>
      <w:bookmarkStart w:id="400" w:name="_Toc165011666"/>
      <w:bookmarkStart w:id="401" w:name="_Toc165012050"/>
      <w:bookmarkStart w:id="402" w:name="_Toc165291646"/>
      <w:bookmarkStart w:id="403" w:name="_Toc165291851"/>
      <w:bookmarkStart w:id="404" w:name="_Toc166049548"/>
      <w:bookmarkStart w:id="405" w:name="_Toc164976330"/>
      <w:bookmarkStart w:id="406" w:name="_Toc165011259"/>
      <w:bookmarkStart w:id="407" w:name="_Toc165011667"/>
      <w:bookmarkStart w:id="408" w:name="_Toc165012051"/>
      <w:bookmarkStart w:id="409" w:name="_Toc165291647"/>
      <w:bookmarkStart w:id="410" w:name="_Toc165291852"/>
      <w:bookmarkStart w:id="411" w:name="_Toc166049549"/>
      <w:bookmarkStart w:id="412" w:name="_Toc164976331"/>
      <w:bookmarkStart w:id="413" w:name="_Toc165011260"/>
      <w:bookmarkStart w:id="414" w:name="_Toc165011668"/>
      <w:bookmarkStart w:id="415" w:name="_Toc165012052"/>
      <w:bookmarkStart w:id="416" w:name="_Toc165291648"/>
      <w:bookmarkStart w:id="417" w:name="_Toc165291853"/>
      <w:bookmarkStart w:id="418" w:name="_Toc166049550"/>
      <w:bookmarkStart w:id="419" w:name="_Toc164976332"/>
      <w:bookmarkStart w:id="420" w:name="_Toc165011261"/>
      <w:bookmarkStart w:id="421" w:name="_Toc165011669"/>
      <w:bookmarkStart w:id="422" w:name="_Toc165012053"/>
      <w:bookmarkStart w:id="423" w:name="_Toc165291649"/>
      <w:bookmarkStart w:id="424" w:name="_Toc165291854"/>
      <w:bookmarkStart w:id="425" w:name="_Toc166049551"/>
      <w:bookmarkStart w:id="426" w:name="_Toc164976333"/>
      <w:bookmarkStart w:id="427" w:name="_Toc165011262"/>
      <w:bookmarkStart w:id="428" w:name="_Toc165011670"/>
      <w:bookmarkStart w:id="429" w:name="_Toc165012054"/>
      <w:bookmarkStart w:id="430" w:name="_Toc165291650"/>
      <w:bookmarkStart w:id="431" w:name="_Toc165291855"/>
      <w:bookmarkStart w:id="432" w:name="_Toc166049552"/>
      <w:bookmarkStart w:id="433" w:name="_Toc164976334"/>
      <w:bookmarkStart w:id="434" w:name="_Toc165011263"/>
      <w:bookmarkStart w:id="435" w:name="_Toc165011671"/>
      <w:bookmarkStart w:id="436" w:name="_Toc165012055"/>
      <w:bookmarkStart w:id="437" w:name="_Toc165291651"/>
      <w:bookmarkStart w:id="438" w:name="_Toc165291856"/>
      <w:bookmarkStart w:id="439" w:name="_Toc166049553"/>
      <w:bookmarkStart w:id="440" w:name="_Toc164976335"/>
      <w:bookmarkStart w:id="441" w:name="_Toc165011264"/>
      <w:bookmarkStart w:id="442" w:name="_Toc165011672"/>
      <w:bookmarkStart w:id="443" w:name="_Toc165012056"/>
      <w:bookmarkStart w:id="444" w:name="_Toc165291652"/>
      <w:bookmarkStart w:id="445" w:name="_Toc165291857"/>
      <w:bookmarkStart w:id="446" w:name="_Toc166049554"/>
      <w:bookmarkStart w:id="447" w:name="_Toc164976336"/>
      <w:bookmarkStart w:id="448" w:name="_Toc165011265"/>
      <w:bookmarkStart w:id="449" w:name="_Toc165011673"/>
      <w:bookmarkStart w:id="450" w:name="_Toc165012057"/>
      <w:bookmarkStart w:id="451" w:name="_Toc165291653"/>
      <w:bookmarkStart w:id="452" w:name="_Toc165291858"/>
      <w:bookmarkStart w:id="453" w:name="_Toc166049555"/>
      <w:bookmarkStart w:id="454" w:name="_Toc164976337"/>
      <w:bookmarkStart w:id="455" w:name="_Toc165011266"/>
      <w:bookmarkStart w:id="456" w:name="_Toc165011674"/>
      <w:bookmarkStart w:id="457" w:name="_Toc165012058"/>
      <w:bookmarkStart w:id="458" w:name="_Toc165291654"/>
      <w:bookmarkStart w:id="459" w:name="_Toc165291859"/>
      <w:bookmarkStart w:id="460" w:name="_Toc166049556"/>
      <w:bookmarkStart w:id="461" w:name="_Toc164976338"/>
      <w:bookmarkStart w:id="462" w:name="_Toc165011267"/>
      <w:bookmarkStart w:id="463" w:name="_Toc165011675"/>
      <w:bookmarkStart w:id="464" w:name="_Toc165012059"/>
      <w:bookmarkStart w:id="465" w:name="_Toc165291655"/>
      <w:bookmarkStart w:id="466" w:name="_Toc165291860"/>
      <w:bookmarkStart w:id="467" w:name="_Toc166049557"/>
      <w:bookmarkStart w:id="468" w:name="_Toc164976339"/>
      <w:bookmarkStart w:id="469" w:name="_Toc165011268"/>
      <w:bookmarkStart w:id="470" w:name="_Toc165011676"/>
      <w:bookmarkStart w:id="471" w:name="_Toc165012060"/>
      <w:bookmarkStart w:id="472" w:name="_Toc165291656"/>
      <w:bookmarkStart w:id="473" w:name="_Toc165291861"/>
      <w:bookmarkStart w:id="474" w:name="_Toc166049558"/>
      <w:bookmarkStart w:id="475" w:name="_Toc164976340"/>
      <w:bookmarkStart w:id="476" w:name="_Toc165011269"/>
      <w:bookmarkStart w:id="477" w:name="_Toc165011677"/>
      <w:bookmarkStart w:id="478" w:name="_Toc165012061"/>
      <w:bookmarkStart w:id="479" w:name="_Toc165291657"/>
      <w:bookmarkStart w:id="480" w:name="_Toc165291862"/>
      <w:bookmarkStart w:id="481" w:name="_Toc166049559"/>
      <w:bookmarkStart w:id="482" w:name="_Toc164976341"/>
      <w:bookmarkStart w:id="483" w:name="_Toc165011270"/>
      <w:bookmarkStart w:id="484" w:name="_Toc165011678"/>
      <w:bookmarkStart w:id="485" w:name="_Toc165012062"/>
      <w:bookmarkStart w:id="486" w:name="_Toc165291658"/>
      <w:bookmarkStart w:id="487" w:name="_Toc165291863"/>
      <w:bookmarkStart w:id="488" w:name="_Toc166049560"/>
      <w:bookmarkStart w:id="489" w:name="_Toc164976342"/>
      <w:bookmarkStart w:id="490" w:name="_Toc165011271"/>
      <w:bookmarkStart w:id="491" w:name="_Toc165011679"/>
      <w:bookmarkStart w:id="492" w:name="_Toc165012063"/>
      <w:bookmarkStart w:id="493" w:name="_Toc165291659"/>
      <w:bookmarkStart w:id="494" w:name="_Toc165291864"/>
      <w:bookmarkStart w:id="495" w:name="_Toc166049561"/>
      <w:bookmarkStart w:id="496" w:name="_Toc164976343"/>
      <w:bookmarkStart w:id="497" w:name="_Toc165011272"/>
      <w:bookmarkStart w:id="498" w:name="_Toc165011680"/>
      <w:bookmarkStart w:id="499" w:name="_Toc165012064"/>
      <w:bookmarkStart w:id="500" w:name="_Toc165291660"/>
      <w:bookmarkStart w:id="501" w:name="_Toc165291865"/>
      <w:bookmarkStart w:id="502" w:name="_Toc166049562"/>
      <w:bookmarkStart w:id="503" w:name="_Toc164976344"/>
      <w:bookmarkStart w:id="504" w:name="_Toc165011273"/>
      <w:bookmarkStart w:id="505" w:name="_Toc165011681"/>
      <w:bookmarkStart w:id="506" w:name="_Toc165012065"/>
      <w:bookmarkStart w:id="507" w:name="_Toc165291661"/>
      <w:bookmarkStart w:id="508" w:name="_Toc165291866"/>
      <w:bookmarkStart w:id="509" w:name="_Toc166049563"/>
      <w:bookmarkStart w:id="510" w:name="_Toc164976345"/>
      <w:bookmarkStart w:id="511" w:name="_Toc165011274"/>
      <w:bookmarkStart w:id="512" w:name="_Toc165011682"/>
      <w:bookmarkStart w:id="513" w:name="_Toc165012066"/>
      <w:bookmarkStart w:id="514" w:name="_Toc165291662"/>
      <w:bookmarkStart w:id="515" w:name="_Toc165291867"/>
      <w:bookmarkStart w:id="516" w:name="_Toc166049564"/>
      <w:bookmarkStart w:id="517" w:name="_Toc164976346"/>
      <w:bookmarkStart w:id="518" w:name="_Toc165011275"/>
      <w:bookmarkStart w:id="519" w:name="_Toc165011683"/>
      <w:bookmarkStart w:id="520" w:name="_Toc165012067"/>
      <w:bookmarkStart w:id="521" w:name="_Toc165291663"/>
      <w:bookmarkStart w:id="522" w:name="_Toc165291868"/>
      <w:bookmarkStart w:id="523" w:name="_Toc166049565"/>
      <w:bookmarkStart w:id="524" w:name="_Toc164976347"/>
      <w:bookmarkStart w:id="525" w:name="_Toc165011276"/>
      <w:bookmarkStart w:id="526" w:name="_Toc165011684"/>
      <w:bookmarkStart w:id="527" w:name="_Toc165012068"/>
      <w:bookmarkStart w:id="528" w:name="_Toc165291664"/>
      <w:bookmarkStart w:id="529" w:name="_Toc165291869"/>
      <w:bookmarkStart w:id="530" w:name="_Toc166049566"/>
      <w:bookmarkStart w:id="531" w:name="_Toc164976348"/>
      <w:bookmarkStart w:id="532" w:name="_Toc165011277"/>
      <w:bookmarkStart w:id="533" w:name="_Toc165011685"/>
      <w:bookmarkStart w:id="534" w:name="_Toc165012069"/>
      <w:bookmarkStart w:id="535" w:name="_Toc165291665"/>
      <w:bookmarkStart w:id="536" w:name="_Toc165291870"/>
      <w:bookmarkStart w:id="537" w:name="_Toc166049567"/>
      <w:bookmarkStart w:id="538" w:name="_Toc164976349"/>
      <w:bookmarkStart w:id="539" w:name="_Toc165011278"/>
      <w:bookmarkStart w:id="540" w:name="_Toc165011686"/>
      <w:bookmarkStart w:id="541" w:name="_Toc165012070"/>
      <w:bookmarkStart w:id="542" w:name="_Toc165291666"/>
      <w:bookmarkStart w:id="543" w:name="_Toc165291871"/>
      <w:bookmarkStart w:id="544" w:name="_Toc166049568"/>
      <w:bookmarkStart w:id="545" w:name="_Toc164976350"/>
      <w:bookmarkStart w:id="546" w:name="_Toc165011279"/>
      <w:bookmarkStart w:id="547" w:name="_Toc165011687"/>
      <w:bookmarkStart w:id="548" w:name="_Toc165012071"/>
      <w:bookmarkStart w:id="549" w:name="_Toc165291667"/>
      <w:bookmarkStart w:id="550" w:name="_Toc165291872"/>
      <w:bookmarkStart w:id="551" w:name="_Toc166049569"/>
      <w:bookmarkStart w:id="552" w:name="_Toc164976351"/>
      <w:bookmarkStart w:id="553" w:name="_Toc165011280"/>
      <w:bookmarkStart w:id="554" w:name="_Toc165011688"/>
      <w:bookmarkStart w:id="555" w:name="_Toc165012072"/>
      <w:bookmarkStart w:id="556" w:name="_Toc165291668"/>
      <w:bookmarkStart w:id="557" w:name="_Toc165291873"/>
      <w:bookmarkStart w:id="558" w:name="_Toc166049570"/>
      <w:bookmarkStart w:id="559" w:name="_Toc164976352"/>
      <w:bookmarkStart w:id="560" w:name="_Toc165011281"/>
      <w:bookmarkStart w:id="561" w:name="_Toc165011689"/>
      <w:bookmarkStart w:id="562" w:name="_Toc165012073"/>
      <w:bookmarkStart w:id="563" w:name="_Toc165291669"/>
      <w:bookmarkStart w:id="564" w:name="_Toc165291874"/>
      <w:bookmarkStart w:id="565" w:name="_Toc166049571"/>
      <w:bookmarkStart w:id="566" w:name="_Toc164976353"/>
      <w:bookmarkStart w:id="567" w:name="_Toc165011282"/>
      <w:bookmarkStart w:id="568" w:name="_Toc165011690"/>
      <w:bookmarkStart w:id="569" w:name="_Toc165012074"/>
      <w:bookmarkStart w:id="570" w:name="_Toc165291670"/>
      <w:bookmarkStart w:id="571" w:name="_Toc165291875"/>
      <w:bookmarkStart w:id="572" w:name="_Toc166049572"/>
      <w:bookmarkStart w:id="573" w:name="_Toc164976354"/>
      <w:bookmarkStart w:id="574" w:name="_Toc165011283"/>
      <w:bookmarkStart w:id="575" w:name="_Toc165011691"/>
      <w:bookmarkStart w:id="576" w:name="_Toc165012075"/>
      <w:bookmarkStart w:id="577" w:name="_Toc165291671"/>
      <w:bookmarkStart w:id="578" w:name="_Toc165291876"/>
      <w:bookmarkStart w:id="579" w:name="_Toc166049573"/>
      <w:bookmarkStart w:id="580" w:name="_Toc164976355"/>
      <w:bookmarkStart w:id="581" w:name="_Toc165011284"/>
      <w:bookmarkStart w:id="582" w:name="_Toc165011692"/>
      <w:bookmarkStart w:id="583" w:name="_Toc165012076"/>
      <w:bookmarkStart w:id="584" w:name="_Toc165291672"/>
      <w:bookmarkStart w:id="585" w:name="_Toc165291877"/>
      <w:bookmarkStart w:id="586" w:name="_Toc166049574"/>
      <w:bookmarkStart w:id="587" w:name="_Toc164976356"/>
      <w:bookmarkStart w:id="588" w:name="_Toc165011285"/>
      <w:bookmarkStart w:id="589" w:name="_Toc165011693"/>
      <w:bookmarkStart w:id="590" w:name="_Toc165012077"/>
      <w:bookmarkStart w:id="591" w:name="_Toc165291673"/>
      <w:bookmarkStart w:id="592" w:name="_Toc165291878"/>
      <w:bookmarkStart w:id="593" w:name="_Toc166049575"/>
      <w:bookmarkStart w:id="594" w:name="_Toc164976357"/>
      <w:bookmarkStart w:id="595" w:name="_Toc165011286"/>
      <w:bookmarkStart w:id="596" w:name="_Toc165011694"/>
      <w:bookmarkStart w:id="597" w:name="_Toc165012078"/>
      <w:bookmarkStart w:id="598" w:name="_Toc165291674"/>
      <w:bookmarkStart w:id="599" w:name="_Toc165291879"/>
      <w:bookmarkStart w:id="600" w:name="_Toc166049576"/>
      <w:bookmarkStart w:id="601" w:name="_Toc164976358"/>
      <w:bookmarkStart w:id="602" w:name="_Toc165011287"/>
      <w:bookmarkStart w:id="603" w:name="_Toc165011695"/>
      <w:bookmarkStart w:id="604" w:name="_Toc165012079"/>
      <w:bookmarkStart w:id="605" w:name="_Toc165291675"/>
      <w:bookmarkStart w:id="606" w:name="_Toc165291880"/>
      <w:bookmarkStart w:id="607" w:name="_Toc166049577"/>
      <w:bookmarkStart w:id="608" w:name="_Toc164976359"/>
      <w:bookmarkStart w:id="609" w:name="_Toc165011288"/>
      <w:bookmarkStart w:id="610" w:name="_Toc165011696"/>
      <w:bookmarkStart w:id="611" w:name="_Toc165012080"/>
      <w:bookmarkStart w:id="612" w:name="_Toc165291676"/>
      <w:bookmarkStart w:id="613" w:name="_Toc165291881"/>
      <w:bookmarkStart w:id="614" w:name="_Toc166049578"/>
      <w:bookmarkStart w:id="615" w:name="_Toc164976360"/>
      <w:bookmarkStart w:id="616" w:name="_Toc165011289"/>
      <w:bookmarkStart w:id="617" w:name="_Toc165011697"/>
      <w:bookmarkStart w:id="618" w:name="_Toc165012081"/>
      <w:bookmarkStart w:id="619" w:name="_Toc165291677"/>
      <w:bookmarkStart w:id="620" w:name="_Toc165291882"/>
      <w:bookmarkStart w:id="621" w:name="_Toc166049579"/>
      <w:bookmarkStart w:id="622" w:name="_Toc164976361"/>
      <w:bookmarkStart w:id="623" w:name="_Toc165011290"/>
      <w:bookmarkStart w:id="624" w:name="_Toc165011698"/>
      <w:bookmarkStart w:id="625" w:name="_Toc165012082"/>
      <w:bookmarkStart w:id="626" w:name="_Toc165291678"/>
      <w:bookmarkStart w:id="627" w:name="_Toc165291883"/>
      <w:bookmarkStart w:id="628" w:name="_Toc166049580"/>
      <w:bookmarkStart w:id="629" w:name="_Toc164976362"/>
      <w:bookmarkStart w:id="630" w:name="_Toc165011291"/>
      <w:bookmarkStart w:id="631" w:name="_Toc165011699"/>
      <w:bookmarkStart w:id="632" w:name="_Toc165012083"/>
      <w:bookmarkStart w:id="633" w:name="_Toc165291679"/>
      <w:bookmarkStart w:id="634" w:name="_Toc165291884"/>
      <w:bookmarkStart w:id="635" w:name="_Toc166049581"/>
      <w:bookmarkStart w:id="636" w:name="_Toc164976363"/>
      <w:bookmarkStart w:id="637" w:name="_Toc165011292"/>
      <w:bookmarkStart w:id="638" w:name="_Toc165011700"/>
      <w:bookmarkStart w:id="639" w:name="_Toc165012084"/>
      <w:bookmarkStart w:id="640" w:name="_Toc165291680"/>
      <w:bookmarkStart w:id="641" w:name="_Toc165291885"/>
      <w:bookmarkStart w:id="642" w:name="_Toc166049582"/>
      <w:bookmarkStart w:id="643" w:name="_Toc164976364"/>
      <w:bookmarkStart w:id="644" w:name="_Toc165011293"/>
      <w:bookmarkStart w:id="645" w:name="_Toc165011701"/>
      <w:bookmarkStart w:id="646" w:name="_Toc165012085"/>
      <w:bookmarkStart w:id="647" w:name="_Toc165291681"/>
      <w:bookmarkStart w:id="648" w:name="_Toc165291886"/>
      <w:bookmarkStart w:id="649" w:name="_Toc166049583"/>
      <w:bookmarkStart w:id="650" w:name="_Toc164976365"/>
      <w:bookmarkStart w:id="651" w:name="_Toc165011294"/>
      <w:bookmarkStart w:id="652" w:name="_Toc165011702"/>
      <w:bookmarkStart w:id="653" w:name="_Toc165012086"/>
      <w:bookmarkStart w:id="654" w:name="_Toc165291682"/>
      <w:bookmarkStart w:id="655" w:name="_Toc165291887"/>
      <w:bookmarkStart w:id="656" w:name="_Toc166049584"/>
      <w:bookmarkStart w:id="657" w:name="_Toc164976366"/>
      <w:bookmarkStart w:id="658" w:name="_Toc165011295"/>
      <w:bookmarkStart w:id="659" w:name="_Toc165011703"/>
      <w:bookmarkStart w:id="660" w:name="_Toc165012087"/>
      <w:bookmarkStart w:id="661" w:name="_Toc165291683"/>
      <w:bookmarkStart w:id="662" w:name="_Toc165291888"/>
      <w:bookmarkStart w:id="663" w:name="_Toc166049585"/>
      <w:bookmarkStart w:id="664" w:name="_Toc164976367"/>
      <w:bookmarkStart w:id="665" w:name="_Toc165011296"/>
      <w:bookmarkStart w:id="666" w:name="_Toc165011704"/>
      <w:bookmarkStart w:id="667" w:name="_Toc165012088"/>
      <w:bookmarkStart w:id="668" w:name="_Toc165291684"/>
      <w:bookmarkStart w:id="669" w:name="_Toc165291889"/>
      <w:bookmarkStart w:id="670" w:name="_Toc166049586"/>
      <w:bookmarkStart w:id="671" w:name="_Toc164976368"/>
      <w:bookmarkStart w:id="672" w:name="_Toc165011297"/>
      <w:bookmarkStart w:id="673" w:name="_Toc165011705"/>
      <w:bookmarkStart w:id="674" w:name="_Toc165012089"/>
      <w:bookmarkStart w:id="675" w:name="_Toc165291685"/>
      <w:bookmarkStart w:id="676" w:name="_Toc165291890"/>
      <w:bookmarkStart w:id="677" w:name="_Toc166049587"/>
      <w:bookmarkStart w:id="678" w:name="_Toc164976369"/>
      <w:bookmarkStart w:id="679" w:name="_Toc165011298"/>
      <w:bookmarkStart w:id="680" w:name="_Toc165011706"/>
      <w:bookmarkStart w:id="681" w:name="_Toc165012090"/>
      <w:bookmarkStart w:id="682" w:name="_Toc165291686"/>
      <w:bookmarkStart w:id="683" w:name="_Toc165291891"/>
      <w:bookmarkStart w:id="684" w:name="_Toc166049588"/>
      <w:bookmarkStart w:id="685" w:name="_Toc164976370"/>
      <w:bookmarkStart w:id="686" w:name="_Toc165011299"/>
      <w:bookmarkStart w:id="687" w:name="_Toc165011707"/>
      <w:bookmarkStart w:id="688" w:name="_Toc165012091"/>
      <w:bookmarkStart w:id="689" w:name="_Toc165291687"/>
      <w:bookmarkStart w:id="690" w:name="_Toc165291892"/>
      <w:bookmarkStart w:id="691" w:name="_Toc166049589"/>
      <w:bookmarkStart w:id="692" w:name="_Toc164976371"/>
      <w:bookmarkStart w:id="693" w:name="_Toc165011300"/>
      <w:bookmarkStart w:id="694" w:name="_Toc165011708"/>
      <w:bookmarkStart w:id="695" w:name="_Toc165012092"/>
      <w:bookmarkStart w:id="696" w:name="_Toc165291688"/>
      <w:bookmarkStart w:id="697" w:name="_Toc165291893"/>
      <w:bookmarkStart w:id="698" w:name="_Toc166049590"/>
      <w:bookmarkStart w:id="699" w:name="_Toc164976372"/>
      <w:bookmarkStart w:id="700" w:name="_Toc165011301"/>
      <w:bookmarkStart w:id="701" w:name="_Toc165011709"/>
      <w:bookmarkStart w:id="702" w:name="_Toc165012093"/>
      <w:bookmarkStart w:id="703" w:name="_Toc165291689"/>
      <w:bookmarkStart w:id="704" w:name="_Toc165291894"/>
      <w:bookmarkStart w:id="705" w:name="_Toc166049591"/>
      <w:bookmarkStart w:id="706" w:name="_Toc164976373"/>
      <w:bookmarkStart w:id="707" w:name="_Toc165011302"/>
      <w:bookmarkStart w:id="708" w:name="_Toc165011710"/>
      <w:bookmarkStart w:id="709" w:name="_Toc165012094"/>
      <w:bookmarkStart w:id="710" w:name="_Toc165291690"/>
      <w:bookmarkStart w:id="711" w:name="_Toc165291895"/>
      <w:bookmarkStart w:id="712" w:name="_Toc166049592"/>
      <w:bookmarkStart w:id="713" w:name="_Toc164976374"/>
      <w:bookmarkStart w:id="714" w:name="_Toc165011303"/>
      <w:bookmarkStart w:id="715" w:name="_Toc165011711"/>
      <w:bookmarkStart w:id="716" w:name="_Toc165012095"/>
      <w:bookmarkStart w:id="717" w:name="_Toc165291691"/>
      <w:bookmarkStart w:id="718" w:name="_Toc165291896"/>
      <w:bookmarkStart w:id="719" w:name="_Toc166049593"/>
      <w:bookmarkStart w:id="720" w:name="_Toc164976375"/>
      <w:bookmarkStart w:id="721" w:name="_Toc165011304"/>
      <w:bookmarkStart w:id="722" w:name="_Toc165011712"/>
      <w:bookmarkStart w:id="723" w:name="_Toc165012096"/>
      <w:bookmarkStart w:id="724" w:name="_Toc165291692"/>
      <w:bookmarkStart w:id="725" w:name="_Toc165291897"/>
      <w:bookmarkStart w:id="726" w:name="_Toc166049594"/>
      <w:bookmarkStart w:id="727" w:name="_Toc164976376"/>
      <w:bookmarkStart w:id="728" w:name="_Toc165011305"/>
      <w:bookmarkStart w:id="729" w:name="_Toc165011713"/>
      <w:bookmarkStart w:id="730" w:name="_Toc165012097"/>
      <w:bookmarkStart w:id="731" w:name="_Toc165291693"/>
      <w:bookmarkStart w:id="732" w:name="_Toc165291898"/>
      <w:bookmarkStart w:id="733" w:name="_Toc166049595"/>
      <w:bookmarkStart w:id="734" w:name="_Toc164976377"/>
      <w:bookmarkStart w:id="735" w:name="_Toc165011306"/>
      <w:bookmarkStart w:id="736" w:name="_Toc165011714"/>
      <w:bookmarkStart w:id="737" w:name="_Toc165012098"/>
      <w:bookmarkStart w:id="738" w:name="_Toc165291694"/>
      <w:bookmarkStart w:id="739" w:name="_Toc165291899"/>
      <w:bookmarkStart w:id="740" w:name="_Toc166049596"/>
      <w:bookmarkStart w:id="741" w:name="_Toc164976378"/>
      <w:bookmarkStart w:id="742" w:name="_Toc165011307"/>
      <w:bookmarkStart w:id="743" w:name="_Toc165011715"/>
      <w:bookmarkStart w:id="744" w:name="_Toc165012099"/>
      <w:bookmarkStart w:id="745" w:name="_Toc165291695"/>
      <w:bookmarkStart w:id="746" w:name="_Toc165291900"/>
      <w:bookmarkStart w:id="747" w:name="_Toc166049597"/>
      <w:bookmarkStart w:id="748" w:name="_Toc164976379"/>
      <w:bookmarkStart w:id="749" w:name="_Toc165011308"/>
      <w:bookmarkStart w:id="750" w:name="_Toc165011716"/>
      <w:bookmarkStart w:id="751" w:name="_Toc165012100"/>
      <w:bookmarkStart w:id="752" w:name="_Toc165291696"/>
      <w:bookmarkStart w:id="753" w:name="_Toc165291901"/>
      <w:bookmarkStart w:id="754" w:name="_Toc166049598"/>
      <w:bookmarkStart w:id="755" w:name="_Toc164976380"/>
      <w:bookmarkStart w:id="756" w:name="_Toc165011309"/>
      <w:bookmarkStart w:id="757" w:name="_Toc165011717"/>
      <w:bookmarkStart w:id="758" w:name="_Toc165012101"/>
      <w:bookmarkStart w:id="759" w:name="_Toc165291697"/>
      <w:bookmarkStart w:id="760" w:name="_Toc165291902"/>
      <w:bookmarkStart w:id="761" w:name="_Toc166049599"/>
      <w:bookmarkStart w:id="762" w:name="_Toc164976381"/>
      <w:bookmarkStart w:id="763" w:name="_Toc165011310"/>
      <w:bookmarkStart w:id="764" w:name="_Toc165011718"/>
      <w:bookmarkStart w:id="765" w:name="_Toc165012102"/>
      <w:bookmarkStart w:id="766" w:name="_Toc165291698"/>
      <w:bookmarkStart w:id="767" w:name="_Toc165291903"/>
      <w:bookmarkStart w:id="768" w:name="_Toc166049600"/>
      <w:bookmarkStart w:id="769" w:name="_Toc164976382"/>
      <w:bookmarkStart w:id="770" w:name="_Toc165011311"/>
      <w:bookmarkStart w:id="771" w:name="_Toc165011719"/>
      <w:bookmarkStart w:id="772" w:name="_Toc165012103"/>
      <w:bookmarkStart w:id="773" w:name="_Toc165291699"/>
      <w:bookmarkStart w:id="774" w:name="_Toc165291904"/>
      <w:bookmarkStart w:id="775" w:name="_Toc166049601"/>
      <w:bookmarkStart w:id="776" w:name="_Toc164976383"/>
      <w:bookmarkStart w:id="777" w:name="_Toc165011312"/>
      <w:bookmarkStart w:id="778" w:name="_Toc165011720"/>
      <w:bookmarkStart w:id="779" w:name="_Toc165012104"/>
      <w:bookmarkStart w:id="780" w:name="_Toc165291700"/>
      <w:bookmarkStart w:id="781" w:name="_Toc165291905"/>
      <w:bookmarkStart w:id="782" w:name="_Toc166049602"/>
      <w:bookmarkStart w:id="783" w:name="_Toc164976384"/>
      <w:bookmarkStart w:id="784" w:name="_Toc165011313"/>
      <w:bookmarkStart w:id="785" w:name="_Toc165011721"/>
      <w:bookmarkStart w:id="786" w:name="_Toc165012105"/>
      <w:bookmarkStart w:id="787" w:name="_Toc165291701"/>
      <w:bookmarkStart w:id="788" w:name="_Toc165291906"/>
      <w:bookmarkStart w:id="789" w:name="_Toc166049603"/>
      <w:bookmarkStart w:id="790" w:name="_Toc164976385"/>
      <w:bookmarkStart w:id="791" w:name="_Toc165011314"/>
      <w:bookmarkStart w:id="792" w:name="_Toc165011722"/>
      <w:bookmarkStart w:id="793" w:name="_Toc165012106"/>
      <w:bookmarkStart w:id="794" w:name="_Toc165291702"/>
      <w:bookmarkStart w:id="795" w:name="_Toc165291907"/>
      <w:bookmarkStart w:id="796" w:name="_Toc166049604"/>
      <w:bookmarkStart w:id="797" w:name="_Toc164976386"/>
      <w:bookmarkStart w:id="798" w:name="_Toc165011315"/>
      <w:bookmarkStart w:id="799" w:name="_Toc165011723"/>
      <w:bookmarkStart w:id="800" w:name="_Toc165012107"/>
      <w:bookmarkStart w:id="801" w:name="_Toc165291703"/>
      <w:bookmarkStart w:id="802" w:name="_Toc165291908"/>
      <w:bookmarkStart w:id="803" w:name="_Toc166049605"/>
      <w:bookmarkStart w:id="804" w:name="_Toc164976387"/>
      <w:bookmarkStart w:id="805" w:name="_Toc165011316"/>
      <w:bookmarkStart w:id="806" w:name="_Toc165011724"/>
      <w:bookmarkStart w:id="807" w:name="_Toc165012108"/>
      <w:bookmarkStart w:id="808" w:name="_Toc165291704"/>
      <w:bookmarkStart w:id="809" w:name="_Toc165291909"/>
      <w:bookmarkStart w:id="810" w:name="_Toc166049606"/>
      <w:bookmarkStart w:id="811" w:name="_Toc164976388"/>
      <w:bookmarkStart w:id="812" w:name="_Toc165011317"/>
      <w:bookmarkStart w:id="813" w:name="_Toc165011725"/>
      <w:bookmarkStart w:id="814" w:name="_Toc165012109"/>
      <w:bookmarkStart w:id="815" w:name="_Toc165291705"/>
      <w:bookmarkStart w:id="816" w:name="_Toc165291910"/>
      <w:bookmarkStart w:id="817" w:name="_Toc166049607"/>
      <w:bookmarkStart w:id="818" w:name="_Toc164976389"/>
      <w:bookmarkStart w:id="819" w:name="_Toc165011318"/>
      <w:bookmarkStart w:id="820" w:name="_Toc165011726"/>
      <w:bookmarkStart w:id="821" w:name="_Toc165012110"/>
      <w:bookmarkStart w:id="822" w:name="_Toc165291706"/>
      <w:bookmarkStart w:id="823" w:name="_Toc165291911"/>
      <w:bookmarkStart w:id="824" w:name="_Toc166049608"/>
      <w:bookmarkStart w:id="825" w:name="_Toc164976390"/>
      <w:bookmarkStart w:id="826" w:name="_Toc165011319"/>
      <w:bookmarkStart w:id="827" w:name="_Toc165011727"/>
      <w:bookmarkStart w:id="828" w:name="_Toc165012111"/>
      <w:bookmarkStart w:id="829" w:name="_Toc165291707"/>
      <w:bookmarkStart w:id="830" w:name="_Toc165291912"/>
      <w:bookmarkStart w:id="831" w:name="_Toc166049609"/>
      <w:bookmarkStart w:id="832" w:name="_Toc164976391"/>
      <w:bookmarkStart w:id="833" w:name="_Toc165011320"/>
      <w:bookmarkStart w:id="834" w:name="_Toc165011728"/>
      <w:bookmarkStart w:id="835" w:name="_Toc165012112"/>
      <w:bookmarkStart w:id="836" w:name="_Toc165291708"/>
      <w:bookmarkStart w:id="837" w:name="_Toc165291913"/>
      <w:bookmarkStart w:id="838" w:name="_Toc166049610"/>
      <w:bookmarkStart w:id="839" w:name="_Toc164976392"/>
      <w:bookmarkStart w:id="840" w:name="_Toc165011321"/>
      <w:bookmarkStart w:id="841" w:name="_Toc165011729"/>
      <w:bookmarkStart w:id="842" w:name="_Toc165012113"/>
      <w:bookmarkStart w:id="843" w:name="_Toc165291709"/>
      <w:bookmarkStart w:id="844" w:name="_Toc165291914"/>
      <w:bookmarkStart w:id="845" w:name="_Toc166049611"/>
      <w:bookmarkStart w:id="846" w:name="_Toc164976393"/>
      <w:bookmarkStart w:id="847" w:name="_Toc165011322"/>
      <w:bookmarkStart w:id="848" w:name="_Toc165011730"/>
      <w:bookmarkStart w:id="849" w:name="_Toc165012114"/>
      <w:bookmarkStart w:id="850" w:name="_Toc165291710"/>
      <w:bookmarkStart w:id="851" w:name="_Toc165291915"/>
      <w:bookmarkStart w:id="852" w:name="_Toc166049612"/>
      <w:bookmarkStart w:id="853" w:name="_Toc164976394"/>
      <w:bookmarkStart w:id="854" w:name="_Toc165011323"/>
      <w:bookmarkStart w:id="855" w:name="_Toc165011731"/>
      <w:bookmarkStart w:id="856" w:name="_Toc165012115"/>
      <w:bookmarkStart w:id="857" w:name="_Toc165291711"/>
      <w:bookmarkStart w:id="858" w:name="_Toc165291916"/>
      <w:bookmarkStart w:id="859" w:name="_Toc166049613"/>
      <w:bookmarkStart w:id="860" w:name="_Toc164976395"/>
      <w:bookmarkStart w:id="861" w:name="_Toc165011324"/>
      <w:bookmarkStart w:id="862" w:name="_Toc165011732"/>
      <w:bookmarkStart w:id="863" w:name="_Toc165012116"/>
      <w:bookmarkStart w:id="864" w:name="_Toc165291712"/>
      <w:bookmarkStart w:id="865" w:name="_Toc165291917"/>
      <w:bookmarkStart w:id="866" w:name="_Toc166049614"/>
      <w:bookmarkStart w:id="867" w:name="_Toc164976396"/>
      <w:bookmarkStart w:id="868" w:name="_Toc165011325"/>
      <w:bookmarkStart w:id="869" w:name="_Toc165011733"/>
      <w:bookmarkStart w:id="870" w:name="_Toc165012117"/>
      <w:bookmarkStart w:id="871" w:name="_Toc165291713"/>
      <w:bookmarkStart w:id="872" w:name="_Toc165291918"/>
      <w:bookmarkStart w:id="873" w:name="_Toc166049615"/>
      <w:bookmarkStart w:id="874" w:name="_Toc164976397"/>
      <w:bookmarkStart w:id="875" w:name="_Toc165011326"/>
      <w:bookmarkStart w:id="876" w:name="_Toc165011734"/>
      <w:bookmarkStart w:id="877" w:name="_Toc165012118"/>
      <w:bookmarkStart w:id="878" w:name="_Toc165291714"/>
      <w:bookmarkStart w:id="879" w:name="_Toc165291919"/>
      <w:bookmarkStart w:id="880" w:name="_Toc166049616"/>
      <w:bookmarkStart w:id="881" w:name="_Toc164976398"/>
      <w:bookmarkStart w:id="882" w:name="_Toc165011327"/>
      <w:bookmarkStart w:id="883" w:name="_Toc165011735"/>
      <w:bookmarkStart w:id="884" w:name="_Toc165012119"/>
      <w:bookmarkStart w:id="885" w:name="_Toc165291715"/>
      <w:bookmarkStart w:id="886" w:name="_Toc165291920"/>
      <w:bookmarkStart w:id="887" w:name="_Toc166049617"/>
      <w:bookmarkStart w:id="888" w:name="_Toc164976399"/>
      <w:bookmarkStart w:id="889" w:name="_Toc165011328"/>
      <w:bookmarkStart w:id="890" w:name="_Toc165011736"/>
      <w:bookmarkStart w:id="891" w:name="_Toc165012120"/>
      <w:bookmarkStart w:id="892" w:name="_Toc165291716"/>
      <w:bookmarkStart w:id="893" w:name="_Toc165291921"/>
      <w:bookmarkStart w:id="894" w:name="_Toc166049618"/>
      <w:bookmarkStart w:id="895" w:name="_Toc164976400"/>
      <w:bookmarkStart w:id="896" w:name="_Toc165011329"/>
      <w:bookmarkStart w:id="897" w:name="_Toc165011737"/>
      <w:bookmarkStart w:id="898" w:name="_Toc165012121"/>
      <w:bookmarkStart w:id="899" w:name="_Toc165291717"/>
      <w:bookmarkStart w:id="900" w:name="_Toc165291922"/>
      <w:bookmarkStart w:id="901" w:name="_Toc166049619"/>
      <w:bookmarkStart w:id="902" w:name="_Toc164976401"/>
      <w:bookmarkStart w:id="903" w:name="_Toc165011330"/>
      <w:bookmarkStart w:id="904" w:name="_Toc165011738"/>
      <w:bookmarkStart w:id="905" w:name="_Toc165012122"/>
      <w:bookmarkStart w:id="906" w:name="_Toc165291718"/>
      <w:bookmarkStart w:id="907" w:name="_Toc165291923"/>
      <w:bookmarkStart w:id="908" w:name="_Toc166049620"/>
      <w:bookmarkStart w:id="909" w:name="_Toc164976402"/>
      <w:bookmarkStart w:id="910" w:name="_Toc165011331"/>
      <w:bookmarkStart w:id="911" w:name="_Toc165011739"/>
      <w:bookmarkStart w:id="912" w:name="_Toc165012123"/>
      <w:bookmarkStart w:id="913" w:name="_Toc165291719"/>
      <w:bookmarkStart w:id="914" w:name="_Toc165291924"/>
      <w:bookmarkStart w:id="915" w:name="_Toc166049621"/>
      <w:bookmarkStart w:id="916" w:name="_Toc164976403"/>
      <w:bookmarkStart w:id="917" w:name="_Toc165011332"/>
      <w:bookmarkStart w:id="918" w:name="_Toc165011740"/>
      <w:bookmarkStart w:id="919" w:name="_Toc165012124"/>
      <w:bookmarkStart w:id="920" w:name="_Toc165291720"/>
      <w:bookmarkStart w:id="921" w:name="_Toc165291925"/>
      <w:bookmarkStart w:id="922" w:name="_Toc166049622"/>
      <w:bookmarkStart w:id="923" w:name="_Toc164976404"/>
      <w:bookmarkStart w:id="924" w:name="_Toc165011333"/>
      <w:bookmarkStart w:id="925" w:name="_Toc165011741"/>
      <w:bookmarkStart w:id="926" w:name="_Toc165012125"/>
      <w:bookmarkStart w:id="927" w:name="_Toc165291721"/>
      <w:bookmarkStart w:id="928" w:name="_Toc165291926"/>
      <w:bookmarkStart w:id="929" w:name="_Toc166049623"/>
      <w:bookmarkStart w:id="930" w:name="_Toc164976405"/>
      <w:bookmarkStart w:id="931" w:name="_Toc165011334"/>
      <w:bookmarkStart w:id="932" w:name="_Toc165011742"/>
      <w:bookmarkStart w:id="933" w:name="_Toc165012126"/>
      <w:bookmarkStart w:id="934" w:name="_Toc165291722"/>
      <w:bookmarkStart w:id="935" w:name="_Toc165291927"/>
      <w:bookmarkStart w:id="936" w:name="_Toc166049624"/>
      <w:bookmarkStart w:id="937" w:name="_Toc164976406"/>
      <w:bookmarkStart w:id="938" w:name="_Toc165011335"/>
      <w:bookmarkStart w:id="939" w:name="_Toc165011743"/>
      <w:bookmarkStart w:id="940" w:name="_Toc165012127"/>
      <w:bookmarkStart w:id="941" w:name="_Toc165291723"/>
      <w:bookmarkStart w:id="942" w:name="_Toc165291928"/>
      <w:bookmarkStart w:id="943" w:name="_Toc166049625"/>
      <w:bookmarkStart w:id="944" w:name="_Toc164976407"/>
      <w:bookmarkStart w:id="945" w:name="_Toc165011336"/>
      <w:bookmarkStart w:id="946" w:name="_Toc165011744"/>
      <w:bookmarkStart w:id="947" w:name="_Toc165012128"/>
      <w:bookmarkStart w:id="948" w:name="_Toc165291724"/>
      <w:bookmarkStart w:id="949" w:name="_Toc165291929"/>
      <w:bookmarkStart w:id="950" w:name="_Toc166049626"/>
      <w:bookmarkStart w:id="951" w:name="_Toc164976408"/>
      <w:bookmarkStart w:id="952" w:name="_Toc165011337"/>
      <w:bookmarkStart w:id="953" w:name="_Toc165011745"/>
      <w:bookmarkStart w:id="954" w:name="_Toc165012129"/>
      <w:bookmarkStart w:id="955" w:name="_Toc165291725"/>
      <w:bookmarkStart w:id="956" w:name="_Toc165291930"/>
      <w:bookmarkStart w:id="957" w:name="_Toc166049627"/>
      <w:bookmarkStart w:id="958" w:name="_Toc164976409"/>
      <w:bookmarkStart w:id="959" w:name="_Toc165011338"/>
      <w:bookmarkStart w:id="960" w:name="_Toc165011746"/>
      <w:bookmarkStart w:id="961" w:name="_Toc165012130"/>
      <w:bookmarkStart w:id="962" w:name="_Toc165291726"/>
      <w:bookmarkStart w:id="963" w:name="_Toc165291931"/>
      <w:bookmarkStart w:id="964" w:name="_Toc166049628"/>
      <w:bookmarkStart w:id="965" w:name="_Toc164976410"/>
      <w:bookmarkStart w:id="966" w:name="_Toc165011339"/>
      <w:bookmarkStart w:id="967" w:name="_Toc165011747"/>
      <w:bookmarkStart w:id="968" w:name="_Toc165012131"/>
      <w:bookmarkStart w:id="969" w:name="_Toc165291727"/>
      <w:bookmarkStart w:id="970" w:name="_Toc165291932"/>
      <w:bookmarkStart w:id="971" w:name="_Toc166049629"/>
      <w:bookmarkStart w:id="972" w:name="_Toc164976411"/>
      <w:bookmarkStart w:id="973" w:name="_Toc165011340"/>
      <w:bookmarkStart w:id="974" w:name="_Toc165011748"/>
      <w:bookmarkStart w:id="975" w:name="_Toc165012132"/>
      <w:bookmarkStart w:id="976" w:name="_Toc165291728"/>
      <w:bookmarkStart w:id="977" w:name="_Toc165291933"/>
      <w:bookmarkStart w:id="978" w:name="_Toc166049630"/>
      <w:bookmarkStart w:id="979" w:name="_Toc164976412"/>
      <w:bookmarkStart w:id="980" w:name="_Toc165011341"/>
      <w:bookmarkStart w:id="981" w:name="_Toc165011749"/>
      <w:bookmarkStart w:id="982" w:name="_Toc165012133"/>
      <w:bookmarkStart w:id="983" w:name="_Toc165291729"/>
      <w:bookmarkStart w:id="984" w:name="_Toc165291934"/>
      <w:bookmarkStart w:id="985" w:name="_Toc166049631"/>
      <w:bookmarkStart w:id="986" w:name="_Toc166250519"/>
      <w:bookmarkStart w:id="987" w:name="_Toc232415175"/>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lastRenderedPageBreak/>
        <w:t>11</w:t>
      </w:r>
      <w:r>
        <w:tab/>
      </w:r>
      <w:r w:rsidR="007F6F9E" w:rsidRPr="001717B7">
        <w:t>Conclusion</w:t>
      </w:r>
      <w:bookmarkEnd w:id="986"/>
      <w:bookmarkEnd w:id="987"/>
    </w:p>
    <w:p w14:paraId="2C6DBDF9" w14:textId="7494052C" w:rsidR="006F250C" w:rsidRPr="00F71C86" w:rsidRDefault="00D2246E" w:rsidP="001717B7">
      <w:pPr>
        <w:rPr>
          <w:rFonts w:eastAsia="Batang"/>
        </w:rPr>
      </w:pPr>
      <w:r w:rsidRPr="00F71C86">
        <w:rPr>
          <w:rFonts w:eastAsia="Batang"/>
        </w:rPr>
        <w:t xml:space="preserve">This </w:t>
      </w:r>
      <w:r w:rsidR="00A711BA" w:rsidRPr="00F71C86">
        <w:rPr>
          <w:rFonts w:eastAsia="Batang"/>
        </w:rPr>
        <w:t>T</w:t>
      </w:r>
      <w:r w:rsidRPr="00F71C86">
        <w:rPr>
          <w:rFonts w:eastAsia="Batang"/>
        </w:rPr>
        <w:t xml:space="preserve">echnical </w:t>
      </w:r>
      <w:r w:rsidR="00A711BA" w:rsidRPr="00F71C86">
        <w:rPr>
          <w:rFonts w:eastAsia="Batang"/>
        </w:rPr>
        <w:t>R</w:t>
      </w:r>
      <w:r w:rsidRPr="00F71C86">
        <w:rPr>
          <w:rFonts w:eastAsia="Batang"/>
        </w:rPr>
        <w:t>eport analy</w:t>
      </w:r>
      <w:r w:rsidR="008B71B5" w:rsidRPr="00F71C86">
        <w:rPr>
          <w:rFonts w:eastAsia="Batang"/>
        </w:rPr>
        <w:t>s</w:t>
      </w:r>
      <w:r w:rsidRPr="00F71C86">
        <w:rPr>
          <w:rFonts w:eastAsia="Batang"/>
        </w:rPr>
        <w:t>e</w:t>
      </w:r>
      <w:r w:rsidR="008B71B5" w:rsidRPr="00F71C86">
        <w:rPr>
          <w:rFonts w:eastAsia="Batang"/>
        </w:rPr>
        <w:t>s</w:t>
      </w:r>
      <w:r w:rsidRPr="00F71C86">
        <w:rPr>
          <w:rFonts w:eastAsia="Batang"/>
        </w:rPr>
        <w:t xml:space="preserve"> the results from the first UN survey on </w:t>
      </w:r>
      <w:r w:rsidR="006471A2">
        <w:rPr>
          <w:rFonts w:eastAsia="Batang"/>
        </w:rPr>
        <w:t>"</w:t>
      </w:r>
      <w:r w:rsidR="00B370F6" w:rsidRPr="00F71C86">
        <w:rPr>
          <w:rFonts w:eastAsia="Batang"/>
        </w:rPr>
        <w:t>Guidance to build a metaverse for all</w:t>
      </w:r>
      <w:r w:rsidR="006471A2">
        <w:rPr>
          <w:rFonts w:eastAsia="Batang"/>
        </w:rPr>
        <w:t>"</w:t>
      </w:r>
      <w:r w:rsidR="00B04782">
        <w:rPr>
          <w:rFonts w:eastAsia="Batang"/>
        </w:rPr>
        <w:t>. It</w:t>
      </w:r>
      <w:r w:rsidR="00B1293E" w:rsidRPr="00F71C86">
        <w:rPr>
          <w:rFonts w:eastAsia="Batang"/>
        </w:rPr>
        <w:t xml:space="preserve"> propose</w:t>
      </w:r>
      <w:r w:rsidR="00B04782">
        <w:rPr>
          <w:rFonts w:eastAsia="Batang"/>
        </w:rPr>
        <w:t>s</w:t>
      </w:r>
      <w:r w:rsidR="007F6F9E" w:rsidRPr="00F71C86">
        <w:rPr>
          <w:rFonts w:eastAsia="Batang"/>
        </w:rPr>
        <w:t xml:space="preserve"> three clear </w:t>
      </w:r>
      <w:r w:rsidR="006B09F2">
        <w:rPr>
          <w:rFonts w:eastAsia="Batang"/>
        </w:rPr>
        <w:t>suggestion</w:t>
      </w:r>
      <w:r w:rsidR="006B09F2" w:rsidRPr="00F71C86">
        <w:rPr>
          <w:rFonts w:eastAsia="Batang"/>
        </w:rPr>
        <w:t>s</w:t>
      </w:r>
      <w:r w:rsidR="007F6F9E" w:rsidRPr="00F71C86">
        <w:rPr>
          <w:rFonts w:eastAsia="Batang"/>
        </w:rPr>
        <w:t xml:space="preserve"> for building a truly inclusive and accessible metaverse</w:t>
      </w:r>
      <w:r w:rsidR="00B1293E" w:rsidRPr="00F71C86">
        <w:rPr>
          <w:rFonts w:eastAsia="Batang"/>
        </w:rPr>
        <w:t xml:space="preserve"> such as o</w:t>
      </w:r>
      <w:r w:rsidR="007F6F9E" w:rsidRPr="00F71C86">
        <w:rPr>
          <w:rFonts w:eastAsia="Batang"/>
        </w:rPr>
        <w:t>vercoming technical hurdles</w:t>
      </w:r>
      <w:r w:rsidR="00B1293E" w:rsidRPr="00F71C86">
        <w:rPr>
          <w:rFonts w:eastAsia="Batang"/>
        </w:rPr>
        <w:t>, p</w:t>
      </w:r>
      <w:r w:rsidR="007F6F9E" w:rsidRPr="00F71C86">
        <w:rPr>
          <w:rFonts w:eastAsia="Batang"/>
        </w:rPr>
        <w:t>romoting awareness about DEI principles</w:t>
      </w:r>
      <w:r w:rsidR="00B75E4C">
        <w:rPr>
          <w:rFonts w:eastAsia="Batang"/>
        </w:rPr>
        <w:t>,</w:t>
      </w:r>
      <w:r w:rsidR="003D3A1B" w:rsidRPr="00F71C86">
        <w:rPr>
          <w:rFonts w:eastAsia="Batang"/>
        </w:rPr>
        <w:t xml:space="preserve"> and p</w:t>
      </w:r>
      <w:r w:rsidR="007F6F9E" w:rsidRPr="00F71C86">
        <w:rPr>
          <w:rFonts w:eastAsia="Batang"/>
        </w:rPr>
        <w:t>rioritising DEI from the outset into the very foundation of the metaverse</w:t>
      </w:r>
      <w:r w:rsidR="002E6741">
        <w:rPr>
          <w:rFonts w:eastAsia="Batang"/>
        </w:rPr>
        <w:t>.</w:t>
      </w:r>
    </w:p>
    <w:p w14:paraId="633CE204" w14:textId="6D974CB6" w:rsidR="007F6F9E" w:rsidRPr="00F71C86" w:rsidRDefault="00F27F03" w:rsidP="001717B7">
      <w:pPr>
        <w:rPr>
          <w:rFonts w:eastAsia="Batang"/>
        </w:rPr>
      </w:pPr>
      <w:r w:rsidRPr="00F71C86">
        <w:rPr>
          <w:rFonts w:eastAsia="Batang"/>
        </w:rPr>
        <w:t>Consider</w:t>
      </w:r>
      <w:r w:rsidR="00B04782">
        <w:rPr>
          <w:rFonts w:eastAsia="Batang"/>
        </w:rPr>
        <w:t>ing</w:t>
      </w:r>
      <w:r w:rsidRPr="00F71C86">
        <w:rPr>
          <w:rFonts w:eastAsia="Batang"/>
        </w:rPr>
        <w:t xml:space="preserve"> t</w:t>
      </w:r>
      <w:r w:rsidR="00BA737D" w:rsidRPr="00F71C86">
        <w:rPr>
          <w:rFonts w:eastAsia="Batang"/>
        </w:rPr>
        <w:t xml:space="preserve">he development of the metaverse is </w:t>
      </w:r>
      <w:r w:rsidR="00AD7A69" w:rsidRPr="00F71C86">
        <w:rPr>
          <w:rFonts w:eastAsia="Batang"/>
        </w:rPr>
        <w:t>fast evolving</w:t>
      </w:r>
      <w:r w:rsidR="00E5337D" w:rsidRPr="00F71C86">
        <w:rPr>
          <w:rFonts w:eastAsia="Batang"/>
        </w:rPr>
        <w:t>, t</w:t>
      </w:r>
      <w:r w:rsidR="00BA737D" w:rsidRPr="00F71C86">
        <w:rPr>
          <w:rFonts w:eastAsia="Batang"/>
        </w:rPr>
        <w:t xml:space="preserve">he work on </w:t>
      </w:r>
      <w:r w:rsidR="00B75E4C">
        <w:rPr>
          <w:rFonts w:eastAsia="Batang"/>
        </w:rPr>
        <w:t>g</w:t>
      </w:r>
      <w:r w:rsidR="00BA737D" w:rsidRPr="00F71C86">
        <w:rPr>
          <w:rFonts w:eastAsia="Batang"/>
        </w:rPr>
        <w:t>uidance to build a metaverse for all will also need to be updated on a regular basis.</w:t>
      </w:r>
      <w:r w:rsidRPr="00F71C86">
        <w:rPr>
          <w:rFonts w:eastAsia="Batang"/>
        </w:rPr>
        <w:t xml:space="preserve"> </w:t>
      </w:r>
      <w:r w:rsidR="006B09F2">
        <w:rPr>
          <w:rFonts w:eastAsia="Batang"/>
        </w:rPr>
        <w:t>This</w:t>
      </w:r>
      <w:r w:rsidR="00E5337D" w:rsidRPr="00F71C86">
        <w:rPr>
          <w:rFonts w:eastAsia="Batang"/>
        </w:rPr>
        <w:t xml:space="preserve"> </w:t>
      </w:r>
      <w:r w:rsidR="00057C5A">
        <w:rPr>
          <w:rFonts w:eastAsia="Batang"/>
        </w:rPr>
        <w:t>R</w:t>
      </w:r>
      <w:r w:rsidR="00E5337D" w:rsidRPr="00F71C86">
        <w:rPr>
          <w:rFonts w:eastAsia="Batang"/>
        </w:rPr>
        <w:t xml:space="preserve">eport will lay a good foundation for </w:t>
      </w:r>
      <w:r w:rsidR="00414D56" w:rsidRPr="00F71C86">
        <w:rPr>
          <w:rFonts w:eastAsia="Batang"/>
        </w:rPr>
        <w:t xml:space="preserve">all stakeholders of the global metaverse communities such as </w:t>
      </w:r>
      <w:r w:rsidR="00BC43D6">
        <w:rPr>
          <w:rFonts w:eastAsia="Batang"/>
        </w:rPr>
        <w:t xml:space="preserve">the </w:t>
      </w:r>
      <w:r w:rsidR="00E5337D" w:rsidRPr="00F71C86">
        <w:rPr>
          <w:rFonts w:eastAsia="Batang"/>
        </w:rPr>
        <w:t xml:space="preserve">UN, governments, </w:t>
      </w:r>
      <w:r w:rsidR="00414D56" w:rsidRPr="00F71C86">
        <w:rPr>
          <w:rFonts w:eastAsia="Batang"/>
        </w:rPr>
        <w:t>NGOs, business</w:t>
      </w:r>
      <w:r w:rsidR="00B75E4C">
        <w:rPr>
          <w:rFonts w:eastAsia="Batang"/>
        </w:rPr>
        <w:t>es</w:t>
      </w:r>
      <w:r w:rsidR="00414D56" w:rsidRPr="00F71C86">
        <w:rPr>
          <w:rFonts w:eastAsia="Batang"/>
        </w:rPr>
        <w:t xml:space="preserve"> and academic</w:t>
      </w:r>
      <w:r w:rsidR="00B75E4C">
        <w:rPr>
          <w:rFonts w:eastAsia="Batang"/>
        </w:rPr>
        <w:t>s</w:t>
      </w:r>
      <w:r w:rsidR="00414D56" w:rsidRPr="00F71C86">
        <w:rPr>
          <w:rFonts w:eastAsia="Batang"/>
        </w:rPr>
        <w:t xml:space="preserve"> to come together and ensure </w:t>
      </w:r>
      <w:r w:rsidR="00F61CF0">
        <w:rPr>
          <w:rFonts w:eastAsia="Batang"/>
        </w:rPr>
        <w:t xml:space="preserve">the adoption of </w:t>
      </w:r>
      <w:r w:rsidR="002C6DCE" w:rsidRPr="00F71C86">
        <w:rPr>
          <w:rFonts w:eastAsia="Batang"/>
        </w:rPr>
        <w:t xml:space="preserve">a </w:t>
      </w:r>
      <w:r w:rsidR="00E54F9F">
        <w:rPr>
          <w:rFonts w:eastAsia="Batang"/>
        </w:rPr>
        <w:t>"</w:t>
      </w:r>
      <w:r w:rsidR="002C6DCE" w:rsidRPr="00F71C86">
        <w:rPr>
          <w:rFonts w:eastAsia="Batang"/>
        </w:rPr>
        <w:t>Public-private-people-planet</w:t>
      </w:r>
      <w:r w:rsidR="00E54F9F">
        <w:rPr>
          <w:rFonts w:eastAsia="Batang"/>
        </w:rPr>
        <w:t>"</w:t>
      </w:r>
      <w:r w:rsidR="002C6DCE" w:rsidRPr="00F71C86">
        <w:rPr>
          <w:rFonts w:eastAsia="Batang"/>
        </w:rPr>
        <w:t xml:space="preserve"> partnership</w:t>
      </w:r>
      <w:r w:rsidR="00F61CF0">
        <w:rPr>
          <w:rFonts w:eastAsia="Batang"/>
        </w:rPr>
        <w:t xml:space="preserve">, </w:t>
      </w:r>
      <w:r w:rsidR="00B65A7F">
        <w:rPr>
          <w:rFonts w:eastAsia="Batang"/>
        </w:rPr>
        <w:t xml:space="preserve">which helps to </w:t>
      </w:r>
      <w:r w:rsidR="002C6DCE" w:rsidRPr="00F71C86">
        <w:rPr>
          <w:rFonts w:eastAsia="Batang"/>
        </w:rPr>
        <w:t>prioriti</w:t>
      </w:r>
      <w:r w:rsidR="00B65A7F">
        <w:rPr>
          <w:rFonts w:eastAsia="Batang"/>
        </w:rPr>
        <w:t>s</w:t>
      </w:r>
      <w:r w:rsidR="002C6DCE" w:rsidRPr="00F71C86">
        <w:rPr>
          <w:rFonts w:eastAsia="Batang"/>
        </w:rPr>
        <w:t xml:space="preserve">e </w:t>
      </w:r>
      <w:r w:rsidR="00B65A7F">
        <w:rPr>
          <w:rFonts w:eastAsia="Batang"/>
        </w:rPr>
        <w:t xml:space="preserve">the needs of people </w:t>
      </w:r>
      <w:r w:rsidR="002C6DCE" w:rsidRPr="00F71C86">
        <w:rPr>
          <w:rFonts w:eastAsia="Batang"/>
        </w:rPr>
        <w:t>as the centre for all digital future.</w:t>
      </w:r>
    </w:p>
    <w:p w14:paraId="4AE2FD22" w14:textId="77777777" w:rsidR="00B04782" w:rsidRDefault="00B04782" w:rsidP="001717B7">
      <w:pPr>
        <w:rPr>
          <w:rFonts w:eastAsia="Batang"/>
          <w:sz w:val="28"/>
        </w:rPr>
      </w:pPr>
      <w:bookmarkStart w:id="988" w:name="_Toc145946756"/>
      <w:r>
        <w:br w:type="page"/>
      </w:r>
    </w:p>
    <w:p w14:paraId="2B4698A3" w14:textId="43AB6501" w:rsidR="006F46EC" w:rsidRPr="001717B7" w:rsidRDefault="001717B7" w:rsidP="001717B7">
      <w:pPr>
        <w:pStyle w:val="AppendixNoTitle0"/>
      </w:pPr>
      <w:bookmarkStart w:id="989" w:name="_Toc166250520"/>
      <w:bookmarkStart w:id="990" w:name="_Toc232415176"/>
      <w:r w:rsidRPr="001717B7">
        <w:lastRenderedPageBreak/>
        <w:t xml:space="preserve">Appendix </w:t>
      </w:r>
      <w:r w:rsidR="00E405DB" w:rsidRPr="001717B7">
        <w:rPr>
          <w:rFonts w:eastAsiaTheme="minorEastAsia" w:hint="eastAsia"/>
          <w:lang w:eastAsia="zh-CN"/>
        </w:rPr>
        <w:t>I</w:t>
      </w:r>
      <w:r>
        <w:rPr>
          <w:rFonts w:eastAsiaTheme="minorEastAsia"/>
          <w:lang w:eastAsia="zh-CN"/>
        </w:rPr>
        <w:br/>
      </w:r>
      <w:r w:rsidR="001C2C11" w:rsidRPr="001717B7">
        <w:rPr>
          <w:rFonts w:eastAsiaTheme="minorEastAsia"/>
          <w:lang w:eastAsia="zh-CN"/>
        </w:rPr>
        <w:br/>
      </w:r>
      <w:r w:rsidR="00617722" w:rsidRPr="001717B7">
        <w:t xml:space="preserve">Discussion of the </w:t>
      </w:r>
      <w:r w:rsidR="00B75E4C" w:rsidRPr="001717B7">
        <w:t>s</w:t>
      </w:r>
      <w:r w:rsidR="00617722" w:rsidRPr="001717B7">
        <w:t xml:space="preserve">urvey </w:t>
      </w:r>
      <w:r w:rsidR="00B75E4C" w:rsidRPr="001717B7">
        <w:t>r</w:t>
      </w:r>
      <w:r w:rsidR="00617722" w:rsidRPr="001717B7">
        <w:t>esults</w:t>
      </w:r>
      <w:bookmarkEnd w:id="989"/>
      <w:bookmarkEnd w:id="990"/>
    </w:p>
    <w:p w14:paraId="2E8436BB" w14:textId="195959C4" w:rsidR="00617722" w:rsidRPr="001717B7" w:rsidRDefault="00B04782" w:rsidP="001717B7">
      <w:pPr>
        <w:pStyle w:val="Heading2"/>
      </w:pPr>
      <w:bookmarkStart w:id="991" w:name="_Toc166250521"/>
      <w:bookmarkStart w:id="992" w:name="_Toc232415177"/>
      <w:r w:rsidRPr="001717B7">
        <w:t>I.1</w:t>
      </w:r>
      <w:r w:rsidRPr="001717B7">
        <w:tab/>
      </w:r>
      <w:r w:rsidR="00617722" w:rsidRPr="001717B7">
        <w:t>Main use cases of the metaverse</w:t>
      </w:r>
      <w:bookmarkEnd w:id="991"/>
      <w:bookmarkEnd w:id="992"/>
    </w:p>
    <w:p w14:paraId="21346307" w14:textId="4EAC95D1" w:rsidR="00617722" w:rsidRPr="00F71C86" w:rsidRDefault="00617722" w:rsidP="001717B7">
      <w:pPr>
        <w:rPr>
          <w:rFonts w:eastAsia="Batang"/>
        </w:rPr>
      </w:pPr>
      <w:bookmarkStart w:id="993" w:name="_Toc159242173"/>
      <w:r w:rsidRPr="00F71C86">
        <w:rPr>
          <w:rFonts w:eastAsia="Batang"/>
        </w:rPr>
        <w:t>The metaverse can be a social gateway with diverse possibilities.</w:t>
      </w:r>
      <w:r w:rsidR="00D05179">
        <w:rPr>
          <w:rFonts w:eastAsia="Batang"/>
        </w:rPr>
        <w:t xml:space="preserve"> </w:t>
      </w:r>
      <w:r w:rsidR="006A71E4">
        <w:rPr>
          <w:rFonts w:eastAsia="Batang"/>
        </w:rPr>
        <w:t xml:space="preserve">A total of </w:t>
      </w:r>
      <w:r w:rsidR="00B04782">
        <w:rPr>
          <w:rFonts w:eastAsia="Batang"/>
        </w:rPr>
        <w:t>154 people</w:t>
      </w:r>
      <w:r w:rsidR="00D05179">
        <w:rPr>
          <w:rFonts w:eastAsia="Batang"/>
        </w:rPr>
        <w:t xml:space="preserve"> answered the question</w:t>
      </w:r>
      <w:r w:rsidR="00CB2413">
        <w:rPr>
          <w:rFonts w:eastAsia="Batang"/>
        </w:rPr>
        <w:t>,</w:t>
      </w:r>
      <w:r w:rsidR="00D05179">
        <w:rPr>
          <w:rFonts w:eastAsia="Batang"/>
        </w:rPr>
        <w:t xml:space="preserve"> </w:t>
      </w:r>
      <w:r w:rsidR="002F00E6">
        <w:rPr>
          <w:rFonts w:eastAsia="Batang"/>
        </w:rPr>
        <w:t>"</w:t>
      </w:r>
      <w:r w:rsidR="00D05179">
        <w:rPr>
          <w:rFonts w:eastAsia="Batang"/>
        </w:rPr>
        <w:t>For what purposes do you, or would you use the metaverse</w:t>
      </w:r>
      <w:r w:rsidR="00B04782">
        <w:rPr>
          <w:rFonts w:eastAsia="Batang"/>
        </w:rPr>
        <w:t>?</w:t>
      </w:r>
      <w:r w:rsidR="002F00E6">
        <w:rPr>
          <w:rFonts w:eastAsia="Batang"/>
        </w:rPr>
        <w:t>"</w:t>
      </w:r>
      <w:r w:rsidR="00D05179">
        <w:rPr>
          <w:rFonts w:eastAsia="Batang"/>
        </w:rPr>
        <w:t xml:space="preserve">. </w:t>
      </w:r>
      <w:r w:rsidR="00AA3F1D">
        <w:rPr>
          <w:rFonts w:eastAsia="Batang"/>
        </w:rPr>
        <w:t>47</w:t>
      </w:r>
      <w:r w:rsidR="00AA3F1D" w:rsidRPr="00F71C86">
        <w:rPr>
          <w:rFonts w:eastAsia="Batang"/>
        </w:rPr>
        <w:t>%</w:t>
      </w:r>
      <w:r w:rsidR="00AA3F1D">
        <w:rPr>
          <w:rFonts w:eastAsia="Batang"/>
        </w:rPr>
        <w:t xml:space="preserve"> </w:t>
      </w:r>
      <w:r w:rsidRPr="00F71C86">
        <w:rPr>
          <w:rFonts w:eastAsia="Batang"/>
        </w:rPr>
        <w:t xml:space="preserve">of respondents </w:t>
      </w:r>
      <w:r w:rsidR="00AD6688" w:rsidRPr="00F71C86">
        <w:rPr>
          <w:rFonts w:eastAsia="Batang"/>
        </w:rPr>
        <w:t>(</w:t>
      </w:r>
      <w:r w:rsidR="00681687">
        <w:rPr>
          <w:rFonts w:eastAsia="Batang"/>
        </w:rPr>
        <w:t>73</w:t>
      </w:r>
      <w:r w:rsidR="001717B7">
        <w:rPr>
          <w:rFonts w:eastAsia="Batang"/>
        </w:rPr>
        <w:t> </w:t>
      </w:r>
      <w:r w:rsidR="00681687">
        <w:rPr>
          <w:rFonts w:eastAsia="Batang"/>
        </w:rPr>
        <w:t>people</w:t>
      </w:r>
      <w:r w:rsidRPr="00F71C86">
        <w:rPr>
          <w:rFonts w:eastAsia="Batang"/>
        </w:rPr>
        <w:t xml:space="preserve">) thought </w:t>
      </w:r>
      <w:r w:rsidR="006A71E4">
        <w:rPr>
          <w:rFonts w:eastAsia="Batang"/>
        </w:rPr>
        <w:t xml:space="preserve">that </w:t>
      </w:r>
      <w:r w:rsidRPr="00F71C86">
        <w:rPr>
          <w:rFonts w:eastAsia="Batang"/>
        </w:rPr>
        <w:t xml:space="preserve">its main use case is </w:t>
      </w:r>
      <w:r>
        <w:rPr>
          <w:rFonts w:eastAsia="Batang"/>
        </w:rPr>
        <w:t xml:space="preserve">or will be </w:t>
      </w:r>
      <w:r w:rsidRPr="00F71C86">
        <w:rPr>
          <w:rFonts w:eastAsia="Batang"/>
        </w:rPr>
        <w:t xml:space="preserve">for working or learning remotely. </w:t>
      </w:r>
      <w:bookmarkStart w:id="994" w:name="_Toc158990220"/>
      <w:bookmarkStart w:id="995" w:name="_Toc159242174"/>
      <w:bookmarkEnd w:id="993"/>
      <w:r w:rsidRPr="00F71C86">
        <w:rPr>
          <w:rFonts w:eastAsia="Batang"/>
        </w:rPr>
        <w:t>Entertainment and gaming came second at 18%</w:t>
      </w:r>
      <w:r w:rsidR="00AD6688">
        <w:rPr>
          <w:rFonts w:eastAsia="Batang"/>
        </w:rPr>
        <w:t xml:space="preserve"> (27</w:t>
      </w:r>
      <w:r w:rsidR="00F8140E">
        <w:rPr>
          <w:rFonts w:eastAsia="Batang"/>
        </w:rPr>
        <w:t xml:space="preserve"> people)</w:t>
      </w:r>
      <w:r w:rsidRPr="00F71C86">
        <w:rPr>
          <w:rFonts w:eastAsia="Batang"/>
        </w:rPr>
        <w:t>, with social use in third place at 14%</w:t>
      </w:r>
      <w:r w:rsidR="00AD6688">
        <w:rPr>
          <w:rFonts w:eastAsia="Batang"/>
        </w:rPr>
        <w:t xml:space="preserve"> (22</w:t>
      </w:r>
      <w:r w:rsidR="001717B7">
        <w:rPr>
          <w:rFonts w:eastAsia="Batang"/>
        </w:rPr>
        <w:t> </w:t>
      </w:r>
      <w:r w:rsidR="00993436">
        <w:rPr>
          <w:rFonts w:eastAsia="Batang"/>
        </w:rPr>
        <w:t>people</w:t>
      </w:r>
      <w:r w:rsidR="00F8140E">
        <w:rPr>
          <w:rFonts w:eastAsia="Batang"/>
        </w:rPr>
        <w:t>)</w:t>
      </w:r>
      <w:r w:rsidRPr="00F71C86">
        <w:rPr>
          <w:rFonts w:eastAsia="Batang"/>
        </w:rPr>
        <w:t>. But</w:t>
      </w:r>
      <w:r w:rsidR="00B04782">
        <w:rPr>
          <w:rFonts w:eastAsia="Batang"/>
        </w:rPr>
        <w:t>,</w:t>
      </w:r>
      <w:r w:rsidRPr="00F71C86">
        <w:rPr>
          <w:rFonts w:eastAsia="Batang"/>
        </w:rPr>
        <w:t xml:space="preserve"> only 6</w:t>
      </w:r>
      <w:r w:rsidR="00AD6688" w:rsidRPr="00F71C86">
        <w:rPr>
          <w:rFonts w:eastAsia="Batang"/>
        </w:rPr>
        <w:t>%</w:t>
      </w:r>
      <w:r w:rsidR="00AD6688">
        <w:rPr>
          <w:rFonts w:eastAsia="Batang"/>
        </w:rPr>
        <w:t xml:space="preserve"> (</w:t>
      </w:r>
      <w:r w:rsidR="00993436">
        <w:rPr>
          <w:rFonts w:eastAsia="Batang"/>
        </w:rPr>
        <w:t>10 people)</w:t>
      </w:r>
      <w:r w:rsidRPr="00F71C86">
        <w:rPr>
          <w:rFonts w:eastAsia="Batang"/>
        </w:rPr>
        <w:t xml:space="preserve"> of respondents thought </w:t>
      </w:r>
      <w:r w:rsidR="006A71E4">
        <w:rPr>
          <w:rFonts w:eastAsia="Batang"/>
        </w:rPr>
        <w:t xml:space="preserve">that </w:t>
      </w:r>
      <w:r w:rsidRPr="00F71C86">
        <w:rPr>
          <w:rFonts w:eastAsia="Batang"/>
        </w:rPr>
        <w:t xml:space="preserve">the metaverse is </w:t>
      </w:r>
      <w:r>
        <w:rPr>
          <w:rFonts w:eastAsia="Batang"/>
        </w:rPr>
        <w:t xml:space="preserve">or would be </w:t>
      </w:r>
      <w:r w:rsidRPr="00F71C86">
        <w:rPr>
          <w:rFonts w:eastAsia="Batang"/>
        </w:rPr>
        <w:t>best used for shopping or commerce, and only 4%</w:t>
      </w:r>
      <w:r w:rsidR="00993436">
        <w:rPr>
          <w:rFonts w:eastAsia="Batang"/>
        </w:rPr>
        <w:t xml:space="preserve"> (6 people)</w:t>
      </w:r>
      <w:r w:rsidRPr="00F71C86">
        <w:rPr>
          <w:rFonts w:eastAsia="Batang"/>
        </w:rPr>
        <w:t xml:space="preserve"> picked creativity or expression.</w:t>
      </w:r>
      <w:bookmarkEnd w:id="994"/>
      <w:bookmarkEnd w:id="995"/>
    </w:p>
    <w:p w14:paraId="156ED05F" w14:textId="4DFC505C" w:rsidR="00617722" w:rsidRDefault="00617722" w:rsidP="001717B7">
      <w:pPr>
        <w:rPr>
          <w:rFonts w:eastAsia="Batang"/>
        </w:rPr>
      </w:pPr>
      <w:bookmarkStart w:id="996" w:name="_Toc158990225"/>
      <w:bookmarkStart w:id="997" w:name="_Toc159242175"/>
      <w:r w:rsidRPr="00F71C86">
        <w:rPr>
          <w:rFonts w:eastAsia="Batang"/>
        </w:rPr>
        <w:t>A small percentage of respondents said they would not use the metaverse at all.</w:t>
      </w:r>
      <w:bookmarkEnd w:id="996"/>
      <w:bookmarkEnd w:id="997"/>
    </w:p>
    <w:p w14:paraId="30E5BBDA" w14:textId="0AEEA9ED" w:rsidR="001717B7" w:rsidRDefault="001717B7" w:rsidP="001717B7">
      <w:pPr>
        <w:pStyle w:val="Figure"/>
        <w:rPr>
          <w:rFonts w:eastAsia="Batang"/>
        </w:rPr>
      </w:pPr>
      <w:r>
        <w:rPr>
          <w:rFonts w:eastAsia="Batang"/>
          <w:noProof/>
        </w:rPr>
        <w:drawing>
          <wp:inline distT="0" distB="0" distL="0" distR="0" wp14:anchorId="78B5D78A" wp14:editId="4EE2E809">
            <wp:extent cx="6322060" cy="3048000"/>
            <wp:effectExtent l="0" t="0" r="2540" b="0"/>
            <wp:docPr id="915580797" name="Picture 5" descr="Use cases of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80797" name="Picture 5" descr="Use cases of the metaver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22060" cy="3048000"/>
                    </a:xfrm>
                    <a:prstGeom prst="rect">
                      <a:avLst/>
                    </a:prstGeom>
                    <a:noFill/>
                  </pic:spPr>
                </pic:pic>
              </a:graphicData>
            </a:graphic>
          </wp:inline>
        </w:drawing>
      </w:r>
    </w:p>
    <w:p w14:paraId="483D509D" w14:textId="322A0295" w:rsidR="00617722" w:rsidRPr="00EC7D12" w:rsidRDefault="00A83089" w:rsidP="001717B7">
      <w:pPr>
        <w:pStyle w:val="FigureNoTitle"/>
      </w:pPr>
      <w:bookmarkStart w:id="998" w:name="_Toc159242824"/>
      <w:bookmarkStart w:id="999" w:name="_Toc165012155"/>
      <w:r w:rsidRPr="00EC7D12">
        <w:t xml:space="preserve">Figure </w:t>
      </w:r>
      <w:r w:rsidR="001717B7">
        <w:t>I.</w:t>
      </w:r>
      <w:r w:rsidR="00AD7FA1">
        <w:rPr>
          <w:noProof/>
        </w:rPr>
        <w:t>1</w:t>
      </w:r>
      <w:r w:rsidR="00617722" w:rsidRPr="00EC7D12">
        <w:t xml:space="preserve"> – Use cases of the </w:t>
      </w:r>
      <w:bookmarkEnd w:id="998"/>
      <w:r w:rsidR="00617722" w:rsidRPr="00EC7D12">
        <w:t>metaverse</w:t>
      </w:r>
      <w:bookmarkEnd w:id="999"/>
    </w:p>
    <w:p w14:paraId="0C123972" w14:textId="310DA377" w:rsidR="00617722" w:rsidRPr="001717B7" w:rsidRDefault="00D35A91" w:rsidP="001717B7">
      <w:pPr>
        <w:pStyle w:val="Heading2"/>
      </w:pPr>
      <w:bookmarkStart w:id="1000" w:name="_Toc166250522"/>
      <w:bookmarkStart w:id="1001" w:name="_Toc232415178"/>
      <w:r w:rsidRPr="001717B7">
        <w:t>I.2</w:t>
      </w:r>
      <w:r w:rsidRPr="001717B7">
        <w:tab/>
      </w:r>
      <w:r w:rsidR="00617722" w:rsidRPr="001717B7">
        <w:t>Advantages of the metaverse</w:t>
      </w:r>
      <w:bookmarkEnd w:id="1000"/>
      <w:bookmarkEnd w:id="1001"/>
    </w:p>
    <w:p w14:paraId="3232731A" w14:textId="0E000D46" w:rsidR="00617722" w:rsidRPr="00F71C86" w:rsidRDefault="00617722" w:rsidP="001717B7">
      <w:pPr>
        <w:rPr>
          <w:rFonts w:eastAsia="Batang"/>
        </w:rPr>
      </w:pPr>
      <w:r w:rsidRPr="00F71C86">
        <w:rPr>
          <w:rFonts w:eastAsia="Batang"/>
        </w:rPr>
        <w:t xml:space="preserve">As the metaverse edges closer to reality, it is important </w:t>
      </w:r>
      <w:r w:rsidR="00D35A91">
        <w:rPr>
          <w:rFonts w:eastAsia="Batang"/>
        </w:rPr>
        <w:t>for the public to have a holistic and realistic perception of</w:t>
      </w:r>
      <w:r w:rsidRPr="00D13F2C">
        <w:rPr>
          <w:rFonts w:eastAsia="Batang"/>
        </w:rPr>
        <w:t xml:space="preserve"> what the metaverse can do to benefit them.</w:t>
      </w:r>
      <w:r w:rsidR="001701CD">
        <w:rPr>
          <w:rFonts w:eastAsia="Batang"/>
        </w:rPr>
        <w:t xml:space="preserve"> </w:t>
      </w:r>
      <w:r w:rsidR="00091814">
        <w:rPr>
          <w:rFonts w:eastAsia="Batang"/>
        </w:rPr>
        <w:t xml:space="preserve">A total of </w:t>
      </w:r>
      <w:r w:rsidR="00D35A91">
        <w:rPr>
          <w:rFonts w:eastAsia="Batang"/>
        </w:rPr>
        <w:t>155 people</w:t>
      </w:r>
      <w:r w:rsidR="001701CD">
        <w:rPr>
          <w:rFonts w:eastAsia="Batang"/>
        </w:rPr>
        <w:t xml:space="preserve"> answered the question</w:t>
      </w:r>
      <w:r w:rsidR="00CB2413">
        <w:rPr>
          <w:rFonts w:eastAsia="Batang"/>
        </w:rPr>
        <w:t>,</w:t>
      </w:r>
      <w:r w:rsidR="001701CD">
        <w:rPr>
          <w:rFonts w:eastAsia="Batang"/>
        </w:rPr>
        <w:t xml:space="preserve"> </w:t>
      </w:r>
      <w:r w:rsidR="00B62486">
        <w:rPr>
          <w:rFonts w:eastAsia="Batang"/>
        </w:rPr>
        <w:t>"</w:t>
      </w:r>
      <w:r w:rsidR="001701CD" w:rsidRPr="001701CD">
        <w:rPr>
          <w:rFonts w:eastAsia="Batang"/>
        </w:rPr>
        <w:t>What are the opportunities or advantages that the metaverse can offer for your country or community?</w:t>
      </w:r>
      <w:r w:rsidR="00B62486">
        <w:rPr>
          <w:rFonts w:eastAsia="Batang"/>
        </w:rPr>
        <w:t>"</w:t>
      </w:r>
      <w:r w:rsidR="001701CD">
        <w:rPr>
          <w:rFonts w:eastAsia="Batang"/>
        </w:rPr>
        <w:t>.</w:t>
      </w:r>
      <w:r w:rsidRPr="00F71C86">
        <w:rPr>
          <w:rFonts w:eastAsia="Batang"/>
        </w:rPr>
        <w:t xml:space="preserve"> In this survey, 72% of respondents</w:t>
      </w:r>
      <w:r w:rsidR="00D35A91">
        <w:rPr>
          <w:rFonts w:eastAsia="Batang"/>
        </w:rPr>
        <w:t xml:space="preserve"> </w:t>
      </w:r>
      <w:r w:rsidR="001462F6">
        <w:rPr>
          <w:rFonts w:eastAsia="Batang"/>
        </w:rPr>
        <w:t>(111 people)</w:t>
      </w:r>
      <w:r w:rsidRPr="00F71C86">
        <w:rPr>
          <w:rFonts w:eastAsia="Batang"/>
        </w:rPr>
        <w:t xml:space="preserve"> said they believed in its potential for economic growth and development, indicating that many see it as a catalyst for job creation and prosperity.</w:t>
      </w:r>
    </w:p>
    <w:p w14:paraId="5476781F" w14:textId="7344EA1D" w:rsidR="00617722" w:rsidRPr="00F71C86" w:rsidRDefault="00617722" w:rsidP="001717B7">
      <w:pPr>
        <w:rPr>
          <w:rFonts w:eastAsia="Batang"/>
        </w:rPr>
      </w:pPr>
      <w:r w:rsidRPr="00F71C86">
        <w:rPr>
          <w:rFonts w:eastAsia="Batang"/>
        </w:rPr>
        <w:t xml:space="preserve">But the vision extends beyond the economy. 63% of </w:t>
      </w:r>
      <w:r w:rsidR="003A14A0" w:rsidRPr="00F71C86">
        <w:rPr>
          <w:rFonts w:eastAsia="Batang"/>
        </w:rPr>
        <w:t>respondents</w:t>
      </w:r>
      <w:r w:rsidR="003A14A0">
        <w:rPr>
          <w:rFonts w:eastAsia="Batang"/>
        </w:rPr>
        <w:t xml:space="preserve"> (</w:t>
      </w:r>
      <w:r w:rsidR="001462F6">
        <w:rPr>
          <w:rFonts w:eastAsia="Batang"/>
        </w:rPr>
        <w:t>97 people)</w:t>
      </w:r>
      <w:r w:rsidRPr="00F71C86">
        <w:rPr>
          <w:rFonts w:eastAsia="Batang"/>
        </w:rPr>
        <w:t xml:space="preserve"> believed the metaverse can foster social inclusion and empower marginalized communities</w:t>
      </w:r>
      <w:r w:rsidRPr="00170C69">
        <w:rPr>
          <w:rFonts w:eastAsia="Batang"/>
        </w:rPr>
        <w:t>.</w:t>
      </w:r>
    </w:p>
    <w:p w14:paraId="5FEB28A2" w14:textId="1A92EDBB" w:rsidR="00617722" w:rsidRPr="00F71C86" w:rsidRDefault="00617722" w:rsidP="001717B7">
      <w:pPr>
        <w:rPr>
          <w:rFonts w:eastAsia="Batang"/>
        </w:rPr>
      </w:pPr>
      <w:r w:rsidRPr="00F71C86">
        <w:rPr>
          <w:rFonts w:eastAsia="Batang"/>
        </w:rPr>
        <w:t>Further reinforcing this sentiment, 53%</w:t>
      </w:r>
      <w:r w:rsidR="00F87806">
        <w:rPr>
          <w:rFonts w:eastAsia="Batang"/>
        </w:rPr>
        <w:t xml:space="preserve"> </w:t>
      </w:r>
      <w:r w:rsidR="00CC6D59">
        <w:rPr>
          <w:rFonts w:eastAsia="Batang"/>
        </w:rPr>
        <w:t>(82 people)</w:t>
      </w:r>
      <w:r w:rsidRPr="00F71C86">
        <w:rPr>
          <w:rFonts w:eastAsia="Batang"/>
        </w:rPr>
        <w:t xml:space="preserve"> recognise its potential to promote cultural diversity and exchange. The metaverse, then, is envisioned as a platform for connection and understanding across cultures, fostering collaboration and global unity.</w:t>
      </w:r>
    </w:p>
    <w:p w14:paraId="5B82B3DB" w14:textId="43EDA1AD" w:rsidR="00617722" w:rsidRPr="00F71C86" w:rsidRDefault="00617722" w:rsidP="001717B7">
      <w:pPr>
        <w:rPr>
          <w:rFonts w:eastAsia="Batang"/>
        </w:rPr>
      </w:pPr>
      <w:r w:rsidRPr="00F71C86">
        <w:rPr>
          <w:rFonts w:eastAsia="Batang"/>
        </w:rPr>
        <w:t>Interestingly, environmental sustainability appears less prominent (37%</w:t>
      </w:r>
      <w:r w:rsidR="00CC6D59">
        <w:rPr>
          <w:rFonts w:eastAsia="Batang"/>
        </w:rPr>
        <w:t>, 58 people</w:t>
      </w:r>
      <w:r w:rsidRPr="00F71C86">
        <w:rPr>
          <w:rFonts w:eastAsia="Batang"/>
        </w:rPr>
        <w:t xml:space="preserve">). Those who believe </w:t>
      </w:r>
      <w:r w:rsidR="00091814">
        <w:rPr>
          <w:rFonts w:eastAsia="Batang"/>
        </w:rPr>
        <w:t xml:space="preserve">that </w:t>
      </w:r>
      <w:r w:rsidRPr="00F71C86">
        <w:rPr>
          <w:rFonts w:eastAsia="Batang"/>
        </w:rPr>
        <w:t xml:space="preserve">these technologies have a role to play in addressing the climate crisis and/or other ecological concerns may have an educational and/or awareness-raising challenge </w:t>
      </w:r>
      <w:r>
        <w:rPr>
          <w:rFonts w:eastAsia="Batang"/>
        </w:rPr>
        <w:t xml:space="preserve">to </w:t>
      </w:r>
      <w:r w:rsidR="00091814">
        <w:rPr>
          <w:rFonts w:eastAsia="Batang"/>
        </w:rPr>
        <w:t xml:space="preserve">persuade </w:t>
      </w:r>
      <w:r>
        <w:rPr>
          <w:rFonts w:eastAsia="Batang"/>
        </w:rPr>
        <w:t>others who do not believe that metaverse can be used for addressing environment issues.</w:t>
      </w:r>
    </w:p>
    <w:p w14:paraId="403AACB4" w14:textId="35D64B3A" w:rsidR="00617722" w:rsidRDefault="00617722" w:rsidP="001717B7">
      <w:pPr>
        <w:rPr>
          <w:rFonts w:eastAsia="Batang"/>
        </w:rPr>
      </w:pPr>
      <w:r w:rsidRPr="00F71C86">
        <w:rPr>
          <w:rFonts w:eastAsia="Batang"/>
        </w:rPr>
        <w:lastRenderedPageBreak/>
        <w:t>Only a small proportion of respondents (6%</w:t>
      </w:r>
      <w:r w:rsidR="00AE41DB">
        <w:rPr>
          <w:rFonts w:eastAsia="Batang"/>
        </w:rPr>
        <w:t>, 10 people</w:t>
      </w:r>
      <w:r w:rsidRPr="00F71C86">
        <w:rPr>
          <w:rFonts w:eastAsia="Batang"/>
        </w:rPr>
        <w:t xml:space="preserve">) believe the metaverse offers none of these advantages. </w:t>
      </w:r>
      <w:r>
        <w:rPr>
          <w:rFonts w:eastAsia="Batang"/>
        </w:rPr>
        <w:t>With 94</w:t>
      </w:r>
      <w:r w:rsidR="003A14A0">
        <w:rPr>
          <w:rFonts w:eastAsia="Batang"/>
        </w:rPr>
        <w:t>% (</w:t>
      </w:r>
      <w:r w:rsidR="00B32BE4">
        <w:rPr>
          <w:rFonts w:eastAsia="Batang"/>
        </w:rPr>
        <w:t>145 people</w:t>
      </w:r>
      <w:r w:rsidR="00CC6D59">
        <w:rPr>
          <w:rFonts w:eastAsia="Batang"/>
        </w:rPr>
        <w:t>)</w:t>
      </w:r>
      <w:r>
        <w:rPr>
          <w:rFonts w:eastAsia="Batang"/>
        </w:rPr>
        <w:t xml:space="preserve"> respondents believe that the metaverse offers advantages for their countries or communities</w:t>
      </w:r>
      <w:r w:rsidR="00245C68">
        <w:rPr>
          <w:rFonts w:eastAsia="Batang"/>
        </w:rPr>
        <w:t>.</w:t>
      </w:r>
    </w:p>
    <w:p w14:paraId="7E7E25C7" w14:textId="350FB866" w:rsidR="001717B7" w:rsidRPr="00F71C86" w:rsidRDefault="001717B7" w:rsidP="001717B7">
      <w:pPr>
        <w:pStyle w:val="Figure"/>
      </w:pPr>
      <w:r>
        <w:rPr>
          <w:noProof/>
        </w:rPr>
        <w:drawing>
          <wp:inline distT="0" distB="0" distL="0" distR="0" wp14:anchorId="61673A31" wp14:editId="79B633B8">
            <wp:extent cx="6127115" cy="2816860"/>
            <wp:effectExtent l="0" t="0" r="6985" b="2540"/>
            <wp:docPr id="1923154838" name="Picture 6" descr="Advantages and opportunities of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54838" name="Picture 6" descr="Advantages and opportunities of the metaver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7115" cy="2816860"/>
                    </a:xfrm>
                    <a:prstGeom prst="rect">
                      <a:avLst/>
                    </a:prstGeom>
                    <a:noFill/>
                  </pic:spPr>
                </pic:pic>
              </a:graphicData>
            </a:graphic>
          </wp:inline>
        </w:drawing>
      </w:r>
    </w:p>
    <w:p w14:paraId="74D27D44" w14:textId="2DB8E1D9" w:rsidR="00617722" w:rsidRPr="001717B7" w:rsidRDefault="001717B7" w:rsidP="001717B7">
      <w:pPr>
        <w:pStyle w:val="FigureNoTitle"/>
      </w:pPr>
      <w:bookmarkStart w:id="1002" w:name="_Toc159242825"/>
      <w:bookmarkStart w:id="1003" w:name="_Toc165012156"/>
      <w:r w:rsidRPr="00EC7D12">
        <w:t xml:space="preserve">Figure </w:t>
      </w:r>
      <w:r>
        <w:t>I.</w:t>
      </w:r>
      <w:r w:rsidRPr="001717B7">
        <w:t>2</w:t>
      </w:r>
      <w:r w:rsidR="00617722" w:rsidRPr="001717B7">
        <w:t xml:space="preserve"> </w:t>
      </w:r>
      <w:r w:rsidR="00AD6688" w:rsidRPr="001717B7">
        <w:t>– Advantages</w:t>
      </w:r>
      <w:r w:rsidR="00617722" w:rsidRPr="001717B7">
        <w:t xml:space="preserve"> and opportunities of the metaverse</w:t>
      </w:r>
      <w:bookmarkEnd w:id="1002"/>
      <w:bookmarkEnd w:id="1003"/>
    </w:p>
    <w:p w14:paraId="46070DED" w14:textId="20305A5B" w:rsidR="00617722" w:rsidRPr="001717B7" w:rsidRDefault="00D35A91" w:rsidP="001717B7">
      <w:pPr>
        <w:pStyle w:val="Heading2"/>
      </w:pPr>
      <w:bookmarkStart w:id="1004" w:name="_Toc166250523"/>
      <w:bookmarkStart w:id="1005" w:name="_Toc232415179"/>
      <w:r w:rsidRPr="001717B7">
        <w:t>I.3</w:t>
      </w:r>
      <w:r w:rsidRPr="001717B7">
        <w:tab/>
      </w:r>
      <w:r w:rsidR="00617722" w:rsidRPr="001717B7">
        <w:t>Challenges on the adoption of the metaverse</w:t>
      </w:r>
      <w:bookmarkEnd w:id="1004"/>
      <w:bookmarkEnd w:id="1005"/>
    </w:p>
    <w:p w14:paraId="17AE288C" w14:textId="3080C679" w:rsidR="00617722" w:rsidRPr="00F71C86" w:rsidRDefault="00617722" w:rsidP="001717B7">
      <w:pPr>
        <w:rPr>
          <w:rFonts w:eastAsia="Batang"/>
        </w:rPr>
      </w:pPr>
      <w:r w:rsidRPr="00F71C86">
        <w:rPr>
          <w:rFonts w:eastAsia="Batang"/>
        </w:rPr>
        <w:t>If it is to fulfil its potential to enhance lives, the metaverse faces another critical hurdle: user adoption. Several challenges currently impede widespread participation.</w:t>
      </w:r>
      <w:bookmarkStart w:id="1006" w:name="_Toc158990232"/>
      <w:r w:rsidR="00D31A7A">
        <w:rPr>
          <w:rFonts w:eastAsia="Batang"/>
        </w:rPr>
        <w:t xml:space="preserve"> There are 155 people who answered the question</w:t>
      </w:r>
      <w:r w:rsidR="00C315A6">
        <w:rPr>
          <w:rFonts w:eastAsia="Batang"/>
        </w:rPr>
        <w:t>,</w:t>
      </w:r>
      <w:r w:rsidR="00D31A7A">
        <w:rPr>
          <w:rFonts w:eastAsia="Batang"/>
        </w:rPr>
        <w:t xml:space="preserve"> </w:t>
      </w:r>
      <w:r w:rsidR="00B62486">
        <w:rPr>
          <w:rFonts w:eastAsia="Batang"/>
        </w:rPr>
        <w:t>"</w:t>
      </w:r>
      <w:r w:rsidR="002027F1" w:rsidRPr="002027F1">
        <w:rPr>
          <w:rFonts w:eastAsia="Batang"/>
        </w:rPr>
        <w:t>What are the main challenges or barriers for you to access or participate in the metaverse?</w:t>
      </w:r>
      <w:r w:rsidR="00B62486">
        <w:rPr>
          <w:rFonts w:eastAsia="Batang"/>
        </w:rPr>
        <w:t>"</w:t>
      </w:r>
      <w:r w:rsidR="00D31A7A">
        <w:rPr>
          <w:rFonts w:eastAsia="Batang"/>
        </w:rPr>
        <w:t>.</w:t>
      </w:r>
    </w:p>
    <w:p w14:paraId="0F564879" w14:textId="4FC523AC" w:rsidR="00617722" w:rsidRPr="00F71C86" w:rsidRDefault="00617722" w:rsidP="001717B7">
      <w:pPr>
        <w:rPr>
          <w:rFonts w:eastAsia="Batang"/>
        </w:rPr>
      </w:pPr>
      <w:bookmarkStart w:id="1007" w:name="_Toc159242178"/>
      <w:r w:rsidRPr="00F71C86">
        <w:rPr>
          <w:rFonts w:eastAsia="Batang"/>
        </w:rPr>
        <w:t xml:space="preserve">Firstly, there is a lack of metaverse content and services: 57% of our </w:t>
      </w:r>
      <w:r w:rsidR="00167249" w:rsidRPr="00F71C86">
        <w:rPr>
          <w:rFonts w:eastAsia="Batang"/>
        </w:rPr>
        <w:t>respondents</w:t>
      </w:r>
      <w:r w:rsidR="00167249">
        <w:rPr>
          <w:rFonts w:eastAsia="Batang"/>
        </w:rPr>
        <w:t xml:space="preserve"> (</w:t>
      </w:r>
      <w:r w:rsidR="002027F1">
        <w:rPr>
          <w:rFonts w:eastAsia="Batang"/>
        </w:rPr>
        <w:t>89 people)</w:t>
      </w:r>
      <w:r w:rsidRPr="00F71C86">
        <w:rPr>
          <w:rFonts w:eastAsia="Batang"/>
        </w:rPr>
        <w:t xml:space="preserve"> felt </w:t>
      </w:r>
      <w:r w:rsidR="000B55C9">
        <w:rPr>
          <w:rFonts w:eastAsia="Batang"/>
        </w:rPr>
        <w:t xml:space="preserve">that </w:t>
      </w:r>
      <w:r w:rsidRPr="00F71C86">
        <w:rPr>
          <w:rFonts w:eastAsia="Batang"/>
        </w:rPr>
        <w:t xml:space="preserve">there </w:t>
      </w:r>
      <w:r w:rsidR="000B55C9">
        <w:rPr>
          <w:rFonts w:eastAsia="Batang"/>
        </w:rPr>
        <w:t>are not</w:t>
      </w:r>
      <w:r w:rsidRPr="00F71C86">
        <w:rPr>
          <w:rFonts w:eastAsia="Batang"/>
        </w:rPr>
        <w:t xml:space="preserve"> </w:t>
      </w:r>
      <w:r w:rsidR="000B55C9">
        <w:rPr>
          <w:rFonts w:eastAsia="Batang"/>
        </w:rPr>
        <w:t xml:space="preserve">yet </w:t>
      </w:r>
      <w:r w:rsidRPr="00F71C86">
        <w:rPr>
          <w:rFonts w:eastAsia="Batang"/>
        </w:rPr>
        <w:t xml:space="preserve">enough compelling things to do or see in the metaverse, </w:t>
      </w:r>
      <w:r w:rsidRPr="001C2C11">
        <w:rPr>
          <w:rFonts w:eastAsia="Batang"/>
        </w:rPr>
        <w:t>suggesting a need for more diverse and engaging content and applications.</w:t>
      </w:r>
      <w:r w:rsidRPr="00F71C86">
        <w:rPr>
          <w:rFonts w:eastAsia="Batang"/>
        </w:rPr>
        <w:t xml:space="preserve"> Secondly, the high cost of equipment needed to access the metaverse (VR headsets, computers, even </w:t>
      </w:r>
      <w:r w:rsidR="001656FF">
        <w:rPr>
          <w:rFonts w:eastAsia="Batang"/>
        </w:rPr>
        <w:t>Internet</w:t>
      </w:r>
      <w:r w:rsidRPr="00F71C86">
        <w:rPr>
          <w:rFonts w:eastAsia="Batang"/>
        </w:rPr>
        <w:t xml:space="preserve"> access in some regions) remains a significant hurdle, cited by 54% of </w:t>
      </w:r>
      <w:r w:rsidR="003A14A0" w:rsidRPr="00F71C86">
        <w:rPr>
          <w:rFonts w:eastAsia="Batang"/>
        </w:rPr>
        <w:t>respondents</w:t>
      </w:r>
      <w:r w:rsidR="003A14A0">
        <w:rPr>
          <w:rFonts w:eastAsia="Batang"/>
        </w:rPr>
        <w:t xml:space="preserve"> (</w:t>
      </w:r>
      <w:r w:rsidR="00080F93">
        <w:rPr>
          <w:rFonts w:eastAsia="Batang"/>
        </w:rPr>
        <w:t>84 people)</w:t>
      </w:r>
      <w:r w:rsidRPr="00F71C86">
        <w:rPr>
          <w:rFonts w:eastAsia="Batang"/>
        </w:rPr>
        <w:t xml:space="preserve">. Thirdly, </w:t>
      </w:r>
      <w:r w:rsidR="00245C68">
        <w:rPr>
          <w:rFonts w:eastAsia="Batang"/>
        </w:rPr>
        <w:t>a</w:t>
      </w:r>
      <w:r w:rsidRPr="00F71C86">
        <w:rPr>
          <w:rFonts w:eastAsia="Batang"/>
        </w:rPr>
        <w:t>bout 41% of our respondents highlighted privacy or security as a worry.</w:t>
      </w:r>
      <w:bookmarkEnd w:id="1006"/>
      <w:bookmarkEnd w:id="1007"/>
    </w:p>
    <w:p w14:paraId="7C26F39D" w14:textId="2A55BC65" w:rsidR="00617722" w:rsidRDefault="00617722" w:rsidP="001717B7">
      <w:pPr>
        <w:rPr>
          <w:rFonts w:eastAsia="Batang"/>
        </w:rPr>
      </w:pPr>
      <w:bookmarkStart w:id="1008" w:name="_Toc158990233"/>
      <w:bookmarkStart w:id="1009" w:name="_Toc159242179"/>
      <w:r w:rsidRPr="00F71C86">
        <w:rPr>
          <w:rFonts w:eastAsia="Batang"/>
        </w:rPr>
        <w:t xml:space="preserve">About 24% of </w:t>
      </w:r>
      <w:r w:rsidR="003A14A0" w:rsidRPr="00F71C86">
        <w:rPr>
          <w:rFonts w:eastAsia="Batang"/>
        </w:rPr>
        <w:t>respondents</w:t>
      </w:r>
      <w:r w:rsidR="003A14A0">
        <w:rPr>
          <w:rFonts w:eastAsia="Batang"/>
        </w:rPr>
        <w:t xml:space="preserve"> (</w:t>
      </w:r>
      <w:r w:rsidR="00080F93">
        <w:rPr>
          <w:rFonts w:eastAsia="Batang"/>
        </w:rPr>
        <w:t>37 people)</w:t>
      </w:r>
      <w:r w:rsidRPr="00F71C86">
        <w:rPr>
          <w:rFonts w:eastAsia="Batang"/>
        </w:rPr>
        <w:t xml:space="preserve"> saw accessibility and usability as challenges, which could encompass various factors like physical limitations, lack of technical know-how, or user interface design issues. Further</w:t>
      </w:r>
      <w:r w:rsidR="000B55C9">
        <w:rPr>
          <w:rFonts w:eastAsia="Batang"/>
        </w:rPr>
        <w:t>more</w:t>
      </w:r>
      <w:r w:rsidRPr="00F71C86">
        <w:rPr>
          <w:rFonts w:eastAsia="Batang"/>
        </w:rPr>
        <w:t xml:space="preserve">, 23% of </w:t>
      </w:r>
      <w:r w:rsidR="003A14A0" w:rsidRPr="00F71C86">
        <w:rPr>
          <w:rFonts w:eastAsia="Batang"/>
        </w:rPr>
        <w:t>respondents</w:t>
      </w:r>
      <w:r w:rsidR="003A14A0">
        <w:rPr>
          <w:rFonts w:eastAsia="Batang"/>
        </w:rPr>
        <w:t xml:space="preserve"> (</w:t>
      </w:r>
      <w:r w:rsidR="00F11277">
        <w:rPr>
          <w:rFonts w:eastAsia="Batang"/>
        </w:rPr>
        <w:t>36 people</w:t>
      </w:r>
      <w:r w:rsidR="00080F93">
        <w:rPr>
          <w:rFonts w:eastAsia="Batang"/>
        </w:rPr>
        <w:t>)</w:t>
      </w:r>
      <w:r w:rsidRPr="00F71C86">
        <w:rPr>
          <w:rFonts w:eastAsia="Batang"/>
        </w:rPr>
        <w:t xml:space="preserve"> felt </w:t>
      </w:r>
      <w:r w:rsidR="000B55C9">
        <w:rPr>
          <w:rFonts w:eastAsia="Batang"/>
        </w:rPr>
        <w:t xml:space="preserve">that </w:t>
      </w:r>
      <w:r w:rsidRPr="00F71C86">
        <w:rPr>
          <w:rFonts w:eastAsia="Batang"/>
        </w:rPr>
        <w:t>they lacked the necessary skills or knowledge to use the metaverse effectively, highlighting a potential need for educational resources and user-friendly onboarding experiences. Finally, about 21</w:t>
      </w:r>
      <w:r w:rsidR="003A14A0" w:rsidRPr="00F71C86">
        <w:rPr>
          <w:rFonts w:eastAsia="Batang"/>
        </w:rPr>
        <w:t>%</w:t>
      </w:r>
      <w:r w:rsidR="003A14A0">
        <w:rPr>
          <w:rFonts w:eastAsia="Batang"/>
        </w:rPr>
        <w:t xml:space="preserve"> (</w:t>
      </w:r>
      <w:r w:rsidR="00F11277">
        <w:rPr>
          <w:rFonts w:eastAsia="Batang"/>
        </w:rPr>
        <w:t>32 people)</w:t>
      </w:r>
      <w:r w:rsidRPr="00F71C86">
        <w:rPr>
          <w:rFonts w:eastAsia="Batang"/>
        </w:rPr>
        <w:t xml:space="preserve"> were concerned about potential ethical or social problems in the metaverse</w:t>
      </w:r>
      <w:r w:rsidR="001E5702">
        <w:rPr>
          <w:rFonts w:eastAsia="Batang"/>
        </w:rPr>
        <w:t>.</w:t>
      </w:r>
      <w:bookmarkEnd w:id="1008"/>
      <w:bookmarkEnd w:id="1009"/>
    </w:p>
    <w:p w14:paraId="74B5E204" w14:textId="42D622F2" w:rsidR="001717B7" w:rsidRPr="00F71C86" w:rsidRDefault="001717B7" w:rsidP="001717B7">
      <w:pPr>
        <w:pStyle w:val="Figure"/>
        <w:rPr>
          <w:rFonts w:eastAsia="Batang"/>
        </w:rPr>
      </w:pPr>
      <w:r>
        <w:rPr>
          <w:rFonts w:eastAsia="Batang"/>
          <w:noProof/>
        </w:rPr>
        <w:lastRenderedPageBreak/>
        <w:drawing>
          <wp:inline distT="0" distB="0" distL="0" distR="0" wp14:anchorId="79B4C589" wp14:editId="1E5C1BE5">
            <wp:extent cx="6127115" cy="4115435"/>
            <wp:effectExtent l="0" t="0" r="6985" b="0"/>
            <wp:docPr id="2138628543" name="Picture 7" descr="Barriers to participating in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28543" name="Picture 7" descr="Barriers to participating in the metavers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7115" cy="4115435"/>
                    </a:xfrm>
                    <a:prstGeom prst="rect">
                      <a:avLst/>
                    </a:prstGeom>
                    <a:noFill/>
                  </pic:spPr>
                </pic:pic>
              </a:graphicData>
            </a:graphic>
          </wp:inline>
        </w:drawing>
      </w:r>
    </w:p>
    <w:p w14:paraId="1F61BC27" w14:textId="3282C009" w:rsidR="00617722" w:rsidRPr="001717B7" w:rsidRDefault="003A14A0" w:rsidP="001717B7">
      <w:pPr>
        <w:pStyle w:val="FigureNoTitle"/>
      </w:pPr>
      <w:bookmarkStart w:id="1010" w:name="_Toc159242826"/>
      <w:bookmarkStart w:id="1011" w:name="_Toc165012157"/>
      <w:r w:rsidRPr="001717B7">
        <w:t xml:space="preserve">Figure </w:t>
      </w:r>
      <w:r w:rsidR="001717B7">
        <w:t>I.</w:t>
      </w:r>
      <w:r w:rsidR="00AD7FA1" w:rsidRPr="001717B7">
        <w:t>3</w:t>
      </w:r>
      <w:r w:rsidR="00617722" w:rsidRPr="001717B7">
        <w:t xml:space="preserve"> – Barriers to participating in the metaverse</w:t>
      </w:r>
      <w:bookmarkEnd w:id="1010"/>
      <w:bookmarkEnd w:id="1011"/>
    </w:p>
    <w:p w14:paraId="454575FD" w14:textId="5A4595E3" w:rsidR="00617722" w:rsidRPr="001717B7" w:rsidRDefault="00D35A91" w:rsidP="001717B7">
      <w:pPr>
        <w:pStyle w:val="Heading2"/>
      </w:pPr>
      <w:bookmarkStart w:id="1012" w:name="_Toc159242180"/>
      <w:bookmarkStart w:id="1013" w:name="_Toc163678079"/>
      <w:bookmarkStart w:id="1014" w:name="_Toc166250524"/>
      <w:bookmarkStart w:id="1015" w:name="_Toc232415180"/>
      <w:r w:rsidRPr="001717B7">
        <w:t>I.4</w:t>
      </w:r>
      <w:r w:rsidRPr="001717B7">
        <w:tab/>
      </w:r>
      <w:r w:rsidR="00617722" w:rsidRPr="001717B7">
        <w:t>Content and services in the metaverse</w:t>
      </w:r>
      <w:bookmarkEnd w:id="1012"/>
      <w:bookmarkEnd w:id="1013"/>
      <w:bookmarkEnd w:id="1014"/>
      <w:bookmarkEnd w:id="1015"/>
    </w:p>
    <w:p w14:paraId="14CC3551" w14:textId="6F70EEDB" w:rsidR="00617722" w:rsidRPr="00F71C86" w:rsidRDefault="00617722" w:rsidP="001717B7">
      <w:pPr>
        <w:rPr>
          <w:rFonts w:eastAsia="Batang"/>
        </w:rPr>
      </w:pPr>
      <w:r w:rsidRPr="00F71C86">
        <w:rPr>
          <w:rFonts w:eastAsia="Batang"/>
        </w:rPr>
        <w:t xml:space="preserve">While the developers and proponents of the metaverse promise transformative experiences, the survey reveals a crucial barrier to widespread adoption: a disconnect between current content and the needs of users and their communities. </w:t>
      </w:r>
      <w:r w:rsidR="003D7D29">
        <w:rPr>
          <w:rFonts w:eastAsia="Batang"/>
        </w:rPr>
        <w:t xml:space="preserve">A total of </w:t>
      </w:r>
      <w:r w:rsidR="00D35A91">
        <w:rPr>
          <w:rFonts w:eastAsia="Batang"/>
        </w:rPr>
        <w:t>152 people answered the question</w:t>
      </w:r>
      <w:r w:rsidR="009F2A64">
        <w:rPr>
          <w:rFonts w:eastAsia="Batang"/>
        </w:rPr>
        <w:t xml:space="preserve"> </w:t>
      </w:r>
      <w:r w:rsidR="00B62486">
        <w:rPr>
          <w:rFonts w:eastAsia="Batang"/>
        </w:rPr>
        <w:t>"</w:t>
      </w:r>
      <w:r w:rsidR="009F2A64" w:rsidRPr="009F2A64">
        <w:rPr>
          <w:rFonts w:eastAsia="Batang"/>
        </w:rPr>
        <w:t>How relevant or suitable are the content and services that are available or designed for your country or community in the metaverse</w:t>
      </w:r>
      <w:r w:rsidR="00167249" w:rsidRPr="009F2A64">
        <w:rPr>
          <w:rFonts w:eastAsia="Batang"/>
        </w:rPr>
        <w:t>?</w:t>
      </w:r>
      <w:r w:rsidR="00B62486">
        <w:rPr>
          <w:rFonts w:eastAsia="Batang"/>
        </w:rPr>
        <w:t>"</w:t>
      </w:r>
      <w:r w:rsidR="00C315A6">
        <w:rPr>
          <w:rFonts w:eastAsia="Batang"/>
        </w:rPr>
        <w:t>.</w:t>
      </w:r>
    </w:p>
    <w:p w14:paraId="7926260F" w14:textId="41BD2A19" w:rsidR="00617722" w:rsidRPr="00F71C86" w:rsidRDefault="00D35A91" w:rsidP="001717B7">
      <w:pPr>
        <w:rPr>
          <w:rFonts w:eastAsia="Batang"/>
        </w:rPr>
      </w:pPr>
      <w:r>
        <w:rPr>
          <w:rFonts w:eastAsia="Batang"/>
        </w:rPr>
        <w:t xml:space="preserve">45% of </w:t>
      </w:r>
      <w:r w:rsidR="00167249" w:rsidRPr="00F71C86">
        <w:rPr>
          <w:rFonts w:eastAsia="Batang"/>
        </w:rPr>
        <w:t>respondents</w:t>
      </w:r>
      <w:r w:rsidR="00167249">
        <w:rPr>
          <w:rFonts w:eastAsia="Batang"/>
        </w:rPr>
        <w:t xml:space="preserve"> (</w:t>
      </w:r>
      <w:r w:rsidR="006C4016">
        <w:rPr>
          <w:rFonts w:eastAsia="Batang"/>
        </w:rPr>
        <w:t>68 people</w:t>
      </w:r>
      <w:r w:rsidR="00AC690A">
        <w:rPr>
          <w:rFonts w:eastAsia="Batang"/>
        </w:rPr>
        <w:t>)</w:t>
      </w:r>
      <w:r w:rsidR="00617722" w:rsidRPr="00F71C86">
        <w:rPr>
          <w:rFonts w:eastAsia="Batang"/>
        </w:rPr>
        <w:t xml:space="preserve"> are sceptical of what the metaverse currently provides. 35% of </w:t>
      </w:r>
      <w:r w:rsidR="00167249" w:rsidRPr="00F71C86">
        <w:rPr>
          <w:rFonts w:eastAsia="Batang"/>
        </w:rPr>
        <w:t>respondents</w:t>
      </w:r>
      <w:r w:rsidR="00167249">
        <w:rPr>
          <w:rFonts w:eastAsia="Batang"/>
        </w:rPr>
        <w:t xml:space="preserve"> (</w:t>
      </w:r>
      <w:r w:rsidR="006C4016">
        <w:rPr>
          <w:rFonts w:eastAsia="Batang"/>
        </w:rPr>
        <w:t>53 people)</w:t>
      </w:r>
      <w:r w:rsidR="00617722" w:rsidRPr="00F71C86">
        <w:rPr>
          <w:rFonts w:eastAsia="Batang"/>
        </w:rPr>
        <w:t xml:space="preserve"> believe </w:t>
      </w:r>
      <w:r w:rsidR="003D7D29">
        <w:rPr>
          <w:rFonts w:eastAsia="Batang"/>
        </w:rPr>
        <w:t xml:space="preserve">that </w:t>
      </w:r>
      <w:r w:rsidR="00617722" w:rsidRPr="00F71C86">
        <w:rPr>
          <w:rFonts w:eastAsia="Batang"/>
        </w:rPr>
        <w:t xml:space="preserve">current content and services lack relevance or suitability for their communities, and 10% </w:t>
      </w:r>
      <w:r w:rsidR="006C4016">
        <w:rPr>
          <w:rFonts w:eastAsia="Batang"/>
        </w:rPr>
        <w:t xml:space="preserve">(15 </w:t>
      </w:r>
      <w:r w:rsidR="00167249">
        <w:rPr>
          <w:rFonts w:eastAsia="Batang"/>
        </w:rPr>
        <w:t>people)</w:t>
      </w:r>
      <w:r w:rsidR="00167249" w:rsidRPr="00F71C86">
        <w:rPr>
          <w:rFonts w:eastAsia="Batang"/>
        </w:rPr>
        <w:t xml:space="preserve"> report</w:t>
      </w:r>
      <w:r w:rsidR="00617722" w:rsidRPr="00F71C86">
        <w:rPr>
          <w:rFonts w:eastAsia="Batang"/>
        </w:rPr>
        <w:t xml:space="preserve"> that they are not suitable at all.</w:t>
      </w:r>
    </w:p>
    <w:p w14:paraId="478F1226" w14:textId="1104CCFD" w:rsidR="00617722" w:rsidRPr="00F71C86" w:rsidRDefault="00617722" w:rsidP="001717B7">
      <w:pPr>
        <w:rPr>
          <w:rFonts w:eastAsia="Batang"/>
        </w:rPr>
      </w:pPr>
      <w:r w:rsidRPr="00F71C86">
        <w:rPr>
          <w:rFonts w:eastAsia="Batang"/>
        </w:rPr>
        <w:t xml:space="preserve">On the positive side, 45% </w:t>
      </w:r>
      <w:r w:rsidR="003147FF">
        <w:rPr>
          <w:rFonts w:eastAsia="Batang"/>
        </w:rPr>
        <w:t xml:space="preserve">(68 people) </w:t>
      </w:r>
      <w:r w:rsidRPr="00F71C86">
        <w:rPr>
          <w:rFonts w:eastAsia="Batang"/>
        </w:rPr>
        <w:t xml:space="preserve">report that current offerings are </w:t>
      </w:r>
      <w:r w:rsidR="00B62486">
        <w:rPr>
          <w:rFonts w:eastAsia="Batang"/>
        </w:rPr>
        <w:t>"</w:t>
      </w:r>
      <w:r w:rsidRPr="00F71C86">
        <w:rPr>
          <w:rFonts w:eastAsia="Batang"/>
        </w:rPr>
        <w:t>somewhat</w:t>
      </w:r>
      <w:r w:rsidR="00B62486">
        <w:rPr>
          <w:rFonts w:eastAsia="Batang"/>
        </w:rPr>
        <w:t>"</w:t>
      </w:r>
      <w:r w:rsidRPr="00F71C86">
        <w:rPr>
          <w:rFonts w:eastAsia="Batang"/>
        </w:rPr>
        <w:t xml:space="preserve"> relevant and suitable, while another 10</w:t>
      </w:r>
      <w:r w:rsidR="00167249" w:rsidRPr="00F71C86">
        <w:rPr>
          <w:rFonts w:eastAsia="Batang"/>
        </w:rPr>
        <w:t>%</w:t>
      </w:r>
      <w:r w:rsidR="00167249">
        <w:rPr>
          <w:rFonts w:eastAsia="Batang"/>
        </w:rPr>
        <w:t xml:space="preserve"> (</w:t>
      </w:r>
      <w:r w:rsidR="004750DF">
        <w:rPr>
          <w:rFonts w:eastAsia="Batang"/>
        </w:rPr>
        <w:t>15 people)</w:t>
      </w:r>
      <w:r w:rsidRPr="00F71C86">
        <w:rPr>
          <w:rFonts w:eastAsia="Batang"/>
        </w:rPr>
        <w:t xml:space="preserve"> believe they are very much so.</w:t>
      </w:r>
    </w:p>
    <w:p w14:paraId="1B2FBC83" w14:textId="77777777" w:rsidR="001717B7" w:rsidRDefault="00617722" w:rsidP="001717B7">
      <w:pPr>
        <w:rPr>
          <w:rFonts w:eastAsia="Batang"/>
        </w:rPr>
      </w:pPr>
      <w:r w:rsidRPr="00F71C86">
        <w:rPr>
          <w:rFonts w:eastAsia="Batang"/>
        </w:rPr>
        <w:t>Nevertheless, the near 50/50 split between respondents who are positive about metaverse content and services, and those who feel it is lacking, suggests there is considerable space for developers</w:t>
      </w:r>
      <w:r>
        <w:rPr>
          <w:rFonts w:eastAsia="Batang"/>
        </w:rPr>
        <w:t xml:space="preserve">, service providers, content creators and other stakeholders </w:t>
      </w:r>
      <w:r w:rsidRPr="00F71C86">
        <w:rPr>
          <w:rFonts w:eastAsia="Batang"/>
        </w:rPr>
        <w:t>to expand their offer</w:t>
      </w:r>
      <w:r w:rsidR="00B74770">
        <w:rPr>
          <w:rFonts w:eastAsia="Batang"/>
        </w:rPr>
        <w:t>.</w:t>
      </w:r>
    </w:p>
    <w:p w14:paraId="63945A34" w14:textId="3F7807BF" w:rsidR="001717B7" w:rsidRDefault="001717B7" w:rsidP="001717B7">
      <w:pPr>
        <w:pStyle w:val="Figure"/>
        <w:rPr>
          <w:rFonts w:eastAsia="Batang"/>
          <w:noProof/>
        </w:rPr>
      </w:pPr>
      <w:r>
        <w:rPr>
          <w:rFonts w:eastAsia="Batang"/>
          <w:noProof/>
        </w:rPr>
        <w:lastRenderedPageBreak/>
        <w:drawing>
          <wp:inline distT="0" distB="0" distL="0" distR="0" wp14:anchorId="4D494F02" wp14:editId="5439F085">
            <wp:extent cx="5407660" cy="2871470"/>
            <wp:effectExtent l="0" t="0" r="2540" b="5080"/>
            <wp:docPr id="1672104952" name="Picture 8" descr="The relevance of metaverse content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04952" name="Picture 8" descr="The relevance of metaverse content and servic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7660" cy="2871470"/>
                    </a:xfrm>
                    <a:prstGeom prst="rect">
                      <a:avLst/>
                    </a:prstGeom>
                    <a:noFill/>
                  </pic:spPr>
                </pic:pic>
              </a:graphicData>
            </a:graphic>
          </wp:inline>
        </w:drawing>
      </w:r>
    </w:p>
    <w:p w14:paraId="47712DEB" w14:textId="44F2A393" w:rsidR="00617722" w:rsidRPr="001717B7" w:rsidRDefault="00AD6688" w:rsidP="001717B7">
      <w:pPr>
        <w:pStyle w:val="FigureNoTitle"/>
      </w:pPr>
      <w:bookmarkStart w:id="1016" w:name="_Toc165012158"/>
      <w:bookmarkStart w:id="1017" w:name="_Toc159242827"/>
      <w:r w:rsidRPr="001717B7">
        <w:t xml:space="preserve">Figure </w:t>
      </w:r>
      <w:r w:rsidR="001717B7">
        <w:t>I.</w:t>
      </w:r>
      <w:r w:rsidR="00AD7FA1" w:rsidRPr="001717B7">
        <w:t>4</w:t>
      </w:r>
      <w:r w:rsidR="00617722" w:rsidRPr="001717B7">
        <w:t xml:space="preserve"> </w:t>
      </w:r>
      <w:r w:rsidRPr="001717B7">
        <w:t>– The</w:t>
      </w:r>
      <w:r w:rsidR="00617722" w:rsidRPr="001717B7">
        <w:t xml:space="preserve"> relevance of metaverse content and services</w:t>
      </w:r>
      <w:bookmarkEnd w:id="1016"/>
      <w:bookmarkEnd w:id="1017"/>
    </w:p>
    <w:p w14:paraId="57EFA23C" w14:textId="5D7ECE9C" w:rsidR="00617722" w:rsidRPr="001717B7" w:rsidRDefault="00D35A91" w:rsidP="001717B7">
      <w:pPr>
        <w:pStyle w:val="Heading2"/>
      </w:pPr>
      <w:bookmarkStart w:id="1018" w:name="_Toc159242181"/>
      <w:bookmarkStart w:id="1019" w:name="_Toc163678080"/>
      <w:bookmarkStart w:id="1020" w:name="_Toc166250525"/>
      <w:bookmarkStart w:id="1021" w:name="_Toc232415181"/>
      <w:r w:rsidRPr="001717B7">
        <w:t>I.5</w:t>
      </w:r>
      <w:r w:rsidRPr="001717B7">
        <w:tab/>
      </w:r>
      <w:r w:rsidR="00617722" w:rsidRPr="001717B7">
        <w:t>Digital divide and connectivity</w:t>
      </w:r>
      <w:bookmarkEnd w:id="1018"/>
      <w:bookmarkEnd w:id="1019"/>
      <w:bookmarkEnd w:id="1020"/>
      <w:bookmarkEnd w:id="1021"/>
    </w:p>
    <w:p w14:paraId="1F2FC39F" w14:textId="02CAE44E" w:rsidR="00617722" w:rsidRPr="00F71C86" w:rsidRDefault="00617722" w:rsidP="001717B7">
      <w:pPr>
        <w:rPr>
          <w:rFonts w:eastAsia="Batang"/>
        </w:rPr>
      </w:pPr>
      <w:r w:rsidRPr="00F71C86">
        <w:rPr>
          <w:rFonts w:eastAsia="Batang"/>
        </w:rPr>
        <w:t>According to the latest figures from the ITU</w:t>
      </w:r>
      <w:r w:rsidR="00D94CD2">
        <w:rPr>
          <w:rFonts w:eastAsia="Batang"/>
        </w:rPr>
        <w:t>'</w:t>
      </w:r>
      <w:r w:rsidRPr="00F71C86">
        <w:rPr>
          <w:rFonts w:eastAsia="Batang"/>
        </w:rPr>
        <w:t xml:space="preserve">s </w:t>
      </w:r>
      <w:r w:rsidR="00D94CD2">
        <w:rPr>
          <w:rFonts w:eastAsia="Batang"/>
        </w:rPr>
        <w:t>"</w:t>
      </w:r>
      <w:hyperlink r:id="rId28" w:history="1">
        <w:r w:rsidRPr="00F71C86">
          <w:rPr>
            <w:rFonts w:eastAsia="Batang"/>
          </w:rPr>
          <w:t>Facts and Figures</w:t>
        </w:r>
      </w:hyperlink>
      <w:r w:rsidR="00D94CD2">
        <w:rPr>
          <w:rFonts w:eastAsia="Batang"/>
        </w:rPr>
        <w:t>"</w:t>
      </w:r>
      <w:r w:rsidRPr="00F71C86">
        <w:rPr>
          <w:rFonts w:eastAsia="Batang"/>
        </w:rPr>
        <w:t xml:space="preserve"> report for 2023</w:t>
      </w:r>
      <w:r w:rsidR="00D35A91">
        <w:rPr>
          <w:rFonts w:eastAsia="Batang"/>
        </w:rPr>
        <w:t xml:space="preserve"> </w:t>
      </w:r>
      <w:r w:rsidR="00D35A91" w:rsidRPr="00F71C86">
        <w:rPr>
          <w:rFonts w:eastAsia="Batang"/>
        </w:rPr>
        <w:t>[b-ITU]</w:t>
      </w:r>
      <w:r w:rsidRPr="00F71C86">
        <w:rPr>
          <w:rFonts w:eastAsia="Batang"/>
        </w:rPr>
        <w:t>, about 2.</w:t>
      </w:r>
      <w:r w:rsidRPr="00F112CE">
        <w:rPr>
          <w:rFonts w:eastAsia="Batang"/>
        </w:rPr>
        <w:t>6</w:t>
      </w:r>
      <w:r w:rsidR="001717B7">
        <w:rPr>
          <w:rFonts w:eastAsia="Batang"/>
        </w:rPr>
        <w:t> </w:t>
      </w:r>
      <w:r w:rsidRPr="00F112CE">
        <w:rPr>
          <w:rFonts w:eastAsia="Batang"/>
        </w:rPr>
        <w:t>b</w:t>
      </w:r>
      <w:r w:rsidRPr="001C2C11">
        <w:rPr>
          <w:rFonts w:eastAsia="Batang"/>
        </w:rPr>
        <w:t>illio</w:t>
      </w:r>
      <w:r w:rsidRPr="00F112CE">
        <w:rPr>
          <w:rFonts w:eastAsia="Batang"/>
        </w:rPr>
        <w:t>n</w:t>
      </w:r>
      <w:r w:rsidRPr="00F71C86">
        <w:rPr>
          <w:rFonts w:eastAsia="Batang"/>
        </w:rPr>
        <w:t xml:space="preserve"> people, or 33% of the global population, do not use the </w:t>
      </w:r>
      <w:r w:rsidR="001656FF">
        <w:rPr>
          <w:rFonts w:eastAsia="Batang"/>
        </w:rPr>
        <w:t>Internet</w:t>
      </w:r>
      <w:r>
        <w:rPr>
          <w:rFonts w:eastAsia="Batang"/>
        </w:rPr>
        <w:t>.</w:t>
      </w:r>
      <w:r w:rsidRPr="00F71C86">
        <w:rPr>
          <w:rFonts w:eastAsia="Batang"/>
        </w:rPr>
        <w:t xml:space="preserve"> This digital divide manifests differently across different populations. In high-income countries, </w:t>
      </w:r>
      <w:r w:rsidR="001656FF">
        <w:rPr>
          <w:rFonts w:eastAsia="Batang"/>
        </w:rPr>
        <w:t>Internet</w:t>
      </w:r>
      <w:r w:rsidR="00D35A91">
        <w:rPr>
          <w:rFonts w:eastAsia="Batang"/>
        </w:rPr>
        <w:t xml:space="preserve"> use is close to universal, whereas in low-income countries,</w:t>
      </w:r>
      <w:r w:rsidRPr="00F71C86">
        <w:rPr>
          <w:rFonts w:eastAsia="Batang"/>
        </w:rPr>
        <w:t xml:space="preserve"> only 27% of the population is online. In developed regions such as Europe, there is no appreciable gender divide, while in Africa, 42% of men but only 32% of women use the </w:t>
      </w:r>
      <w:r w:rsidR="001656FF">
        <w:rPr>
          <w:rFonts w:eastAsia="Batang"/>
        </w:rPr>
        <w:t>Internet</w:t>
      </w:r>
      <w:r w:rsidRPr="00F71C86">
        <w:rPr>
          <w:rFonts w:eastAsia="Batang"/>
        </w:rPr>
        <w:t>. Across the world, young people are more likely to be online; 79% of people aged 15</w:t>
      </w:r>
      <w:r w:rsidR="00276C5F">
        <w:rPr>
          <w:rFonts w:eastAsia="Batang"/>
        </w:rPr>
        <w:t>–</w:t>
      </w:r>
      <w:r w:rsidRPr="00F71C86">
        <w:rPr>
          <w:rFonts w:eastAsia="Batang"/>
        </w:rPr>
        <w:t xml:space="preserve">24 use the </w:t>
      </w:r>
      <w:r w:rsidR="001656FF">
        <w:rPr>
          <w:rFonts w:eastAsia="Batang"/>
        </w:rPr>
        <w:t>Internet</w:t>
      </w:r>
      <w:r w:rsidRPr="00F71C86">
        <w:rPr>
          <w:rFonts w:eastAsia="Batang"/>
        </w:rPr>
        <w:t>, while only 65% of the rest of the global population does so.</w:t>
      </w:r>
    </w:p>
    <w:p w14:paraId="06706CDA" w14:textId="071B5B22" w:rsidR="00617722" w:rsidRDefault="00617722" w:rsidP="001717B7">
      <w:pPr>
        <w:rPr>
          <w:rFonts w:eastAsia="Batang"/>
        </w:rPr>
      </w:pPr>
      <w:bookmarkStart w:id="1022" w:name="_Toc159242182"/>
      <w:bookmarkStart w:id="1023" w:name="_Toc158990240"/>
      <w:r w:rsidRPr="00F71C86">
        <w:rPr>
          <w:rFonts w:eastAsia="Batang"/>
        </w:rPr>
        <w:t>Owing to its generally higher barriers to entry (</w:t>
      </w:r>
      <w:r>
        <w:rPr>
          <w:rFonts w:eastAsia="Batang"/>
        </w:rPr>
        <w:t>e.g.</w:t>
      </w:r>
      <w:r w:rsidR="00276C5F">
        <w:rPr>
          <w:rFonts w:eastAsia="Batang"/>
        </w:rPr>
        <w:t>,</w:t>
      </w:r>
      <w:r>
        <w:rPr>
          <w:rFonts w:eastAsia="Batang"/>
        </w:rPr>
        <w:t xml:space="preserve"> </w:t>
      </w:r>
      <w:r w:rsidRPr="00F71C86">
        <w:rPr>
          <w:rFonts w:eastAsia="Batang"/>
        </w:rPr>
        <w:t xml:space="preserve">the cost and access to immersive technology; </w:t>
      </w:r>
      <w:r w:rsidR="00276C5F">
        <w:rPr>
          <w:rFonts w:eastAsia="Batang"/>
        </w:rPr>
        <w:t xml:space="preserve">and </w:t>
      </w:r>
      <w:r w:rsidRPr="00F71C86">
        <w:rPr>
          <w:rFonts w:eastAsia="Batang"/>
        </w:rPr>
        <w:t>the requirement for high-quality digital infrastructure)</w:t>
      </w:r>
      <w:r>
        <w:rPr>
          <w:rFonts w:eastAsia="Batang"/>
        </w:rPr>
        <w:t>,</w:t>
      </w:r>
      <w:r w:rsidRPr="00F71C86">
        <w:rPr>
          <w:rFonts w:eastAsia="Batang"/>
        </w:rPr>
        <w:t xml:space="preserve"> it is likely such divides will be exacerbated in the metaverse. </w:t>
      </w:r>
      <w:r w:rsidR="00276C5F">
        <w:rPr>
          <w:rFonts w:eastAsia="Batang"/>
        </w:rPr>
        <w:t>A total of</w:t>
      </w:r>
      <w:r w:rsidR="00D4787D">
        <w:rPr>
          <w:rFonts w:eastAsia="Batang"/>
        </w:rPr>
        <w:t xml:space="preserve"> 152 people answer</w:t>
      </w:r>
      <w:r w:rsidR="00FC3F15">
        <w:rPr>
          <w:rFonts w:eastAsia="Batang"/>
        </w:rPr>
        <w:t>ed</w:t>
      </w:r>
      <w:r w:rsidR="00D4787D">
        <w:rPr>
          <w:rFonts w:eastAsia="Batang"/>
        </w:rPr>
        <w:t xml:space="preserve"> the question</w:t>
      </w:r>
      <w:r w:rsidR="00FC3F15">
        <w:rPr>
          <w:rFonts w:eastAsia="Batang"/>
        </w:rPr>
        <w:t xml:space="preserve"> </w:t>
      </w:r>
      <w:r w:rsidR="00C36036">
        <w:rPr>
          <w:rFonts w:eastAsia="Batang"/>
        </w:rPr>
        <w:t>"</w:t>
      </w:r>
      <w:r w:rsidR="00D4787D" w:rsidRPr="00D4787D">
        <w:rPr>
          <w:rFonts w:eastAsia="Batang"/>
        </w:rPr>
        <w:t>How important do you think it is to address the digital divide in the metaverse?</w:t>
      </w:r>
      <w:r w:rsidR="00C36036">
        <w:rPr>
          <w:rFonts w:eastAsia="Batang"/>
        </w:rPr>
        <w:t>"</w:t>
      </w:r>
      <w:r w:rsidR="00D4787D" w:rsidRPr="00D4787D">
        <w:rPr>
          <w:rFonts w:eastAsia="Batang"/>
        </w:rPr>
        <w:t xml:space="preserve"> </w:t>
      </w:r>
      <w:r w:rsidRPr="00F71C86">
        <w:rPr>
          <w:rFonts w:eastAsia="Batang"/>
        </w:rPr>
        <w:t xml:space="preserve">This was recognised by our respondents, </w:t>
      </w:r>
      <w:r w:rsidR="00FC3F15" w:rsidRPr="00F71C86">
        <w:rPr>
          <w:rFonts w:eastAsia="Batang"/>
        </w:rPr>
        <w:t>68%</w:t>
      </w:r>
      <w:r w:rsidR="00FC3F15">
        <w:rPr>
          <w:rFonts w:eastAsia="Batang"/>
        </w:rPr>
        <w:t xml:space="preserve"> (</w:t>
      </w:r>
      <w:r w:rsidR="009256AB">
        <w:rPr>
          <w:rFonts w:eastAsia="Batang"/>
        </w:rPr>
        <w:t>103</w:t>
      </w:r>
      <w:r w:rsidR="00645FA8">
        <w:rPr>
          <w:rFonts w:eastAsia="Batang"/>
        </w:rPr>
        <w:t> </w:t>
      </w:r>
      <w:r w:rsidR="009256AB">
        <w:rPr>
          <w:rFonts w:eastAsia="Batang"/>
        </w:rPr>
        <w:t>people</w:t>
      </w:r>
      <w:r w:rsidRPr="00F71C86">
        <w:rPr>
          <w:rFonts w:eastAsia="Batang"/>
        </w:rPr>
        <w:t xml:space="preserve">) said it </w:t>
      </w:r>
      <w:r w:rsidR="00FC3F15">
        <w:rPr>
          <w:rFonts w:eastAsia="Batang"/>
        </w:rPr>
        <w:t>is</w:t>
      </w:r>
      <w:r w:rsidRPr="00F71C86">
        <w:rPr>
          <w:rFonts w:eastAsia="Batang"/>
        </w:rPr>
        <w:t xml:space="preserve"> very important to address the metaverse</w:t>
      </w:r>
      <w:r w:rsidR="00355773">
        <w:rPr>
          <w:rFonts w:eastAsia="Batang"/>
        </w:rPr>
        <w:t>'</w:t>
      </w:r>
      <w:r w:rsidRPr="00F71C86">
        <w:rPr>
          <w:rFonts w:eastAsia="Batang"/>
        </w:rPr>
        <w:t>s digital divide.</w:t>
      </w:r>
      <w:bookmarkEnd w:id="1022"/>
      <w:r w:rsidRPr="00F71C86">
        <w:rPr>
          <w:rFonts w:eastAsia="Batang"/>
        </w:rPr>
        <w:t xml:space="preserve"> </w:t>
      </w:r>
      <w:bookmarkStart w:id="1024" w:name="_Toc158990241"/>
      <w:bookmarkStart w:id="1025" w:name="_Toc159242183"/>
      <w:bookmarkEnd w:id="1023"/>
      <w:r w:rsidRPr="00F71C86">
        <w:rPr>
          <w:rFonts w:eastAsia="Batang"/>
        </w:rPr>
        <w:t xml:space="preserve">The remaining respondents </w:t>
      </w:r>
      <w:r w:rsidR="00FC3F15">
        <w:rPr>
          <w:rFonts w:eastAsia="Batang"/>
        </w:rPr>
        <w:t>think</w:t>
      </w:r>
      <w:r w:rsidRPr="00F71C86">
        <w:rPr>
          <w:rFonts w:eastAsia="Batang"/>
        </w:rPr>
        <w:t xml:space="preserve"> </w:t>
      </w:r>
      <w:r w:rsidR="00276C5F">
        <w:rPr>
          <w:rFonts w:eastAsia="Batang"/>
        </w:rPr>
        <w:t xml:space="preserve">that </w:t>
      </w:r>
      <w:r w:rsidRPr="00F71C86">
        <w:rPr>
          <w:rFonts w:eastAsia="Batang"/>
        </w:rPr>
        <w:t xml:space="preserve">it </w:t>
      </w:r>
      <w:r w:rsidR="00FC3F15">
        <w:rPr>
          <w:rFonts w:eastAsia="Batang"/>
        </w:rPr>
        <w:t>is</w:t>
      </w:r>
      <w:r w:rsidRPr="00F71C86">
        <w:rPr>
          <w:rFonts w:eastAsia="Batang"/>
        </w:rPr>
        <w:t xml:space="preserve"> either somewhat </w:t>
      </w:r>
      <w:r w:rsidR="00276C5F">
        <w:rPr>
          <w:rFonts w:eastAsia="Batang"/>
        </w:rPr>
        <w:t xml:space="preserve">important </w:t>
      </w:r>
      <w:r w:rsidRPr="00F71C86">
        <w:rPr>
          <w:rFonts w:eastAsia="Batang"/>
        </w:rPr>
        <w:t>or not very important, but no</w:t>
      </w:r>
      <w:r w:rsidR="00FC3F15">
        <w:rPr>
          <w:rFonts w:eastAsia="Batang"/>
        </w:rPr>
        <w:t xml:space="preserve"> </w:t>
      </w:r>
      <w:r w:rsidRPr="00F71C86">
        <w:rPr>
          <w:rFonts w:eastAsia="Batang"/>
        </w:rPr>
        <w:t xml:space="preserve">one </w:t>
      </w:r>
      <w:r w:rsidR="00FC3F15">
        <w:rPr>
          <w:rFonts w:eastAsia="Batang"/>
        </w:rPr>
        <w:t>thinks</w:t>
      </w:r>
      <w:r w:rsidRPr="00F71C86">
        <w:rPr>
          <w:rFonts w:eastAsia="Batang"/>
        </w:rPr>
        <w:t xml:space="preserve"> </w:t>
      </w:r>
      <w:r w:rsidR="00276C5F">
        <w:rPr>
          <w:rFonts w:eastAsia="Batang"/>
        </w:rPr>
        <w:t xml:space="preserve">that </w:t>
      </w:r>
      <w:r w:rsidRPr="00F71C86">
        <w:rPr>
          <w:rFonts w:eastAsia="Batang"/>
        </w:rPr>
        <w:t xml:space="preserve">it </w:t>
      </w:r>
      <w:r w:rsidR="00FC3F15">
        <w:rPr>
          <w:rFonts w:eastAsia="Batang"/>
        </w:rPr>
        <w:t>is</w:t>
      </w:r>
      <w:r w:rsidRPr="00F71C86">
        <w:rPr>
          <w:rFonts w:eastAsia="Batang"/>
        </w:rPr>
        <w:t xml:space="preserve"> not important at all.</w:t>
      </w:r>
      <w:bookmarkEnd w:id="1024"/>
      <w:bookmarkEnd w:id="1025"/>
    </w:p>
    <w:p w14:paraId="068D875B" w14:textId="0BFE9E7F" w:rsidR="00645FA8" w:rsidRDefault="00645FA8" w:rsidP="00645FA8">
      <w:pPr>
        <w:pStyle w:val="Figure"/>
        <w:rPr>
          <w:rFonts w:eastAsia="Batang"/>
          <w:noProof/>
        </w:rPr>
      </w:pPr>
      <w:r>
        <w:rPr>
          <w:rFonts w:eastAsia="Batang"/>
          <w:noProof/>
        </w:rPr>
        <w:drawing>
          <wp:inline distT="0" distB="0" distL="0" distR="0" wp14:anchorId="353AE66C" wp14:editId="4793F91D">
            <wp:extent cx="5986780" cy="2042160"/>
            <wp:effectExtent l="0" t="0" r="0" b="0"/>
            <wp:docPr id="1545684851" name="Picture 9" descr="The importance of the digital divide in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84851" name="Picture 9" descr="The importance of the digital divide in the metavers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6780" cy="2042160"/>
                    </a:xfrm>
                    <a:prstGeom prst="rect">
                      <a:avLst/>
                    </a:prstGeom>
                    <a:noFill/>
                  </pic:spPr>
                </pic:pic>
              </a:graphicData>
            </a:graphic>
          </wp:inline>
        </w:drawing>
      </w:r>
    </w:p>
    <w:p w14:paraId="1EAD736B" w14:textId="767EFFE7" w:rsidR="00617722" w:rsidRPr="00645FA8" w:rsidRDefault="00AD6688" w:rsidP="00645FA8">
      <w:pPr>
        <w:pStyle w:val="FigureNoTitle"/>
      </w:pPr>
      <w:bookmarkStart w:id="1026" w:name="_Toc159242828"/>
      <w:bookmarkStart w:id="1027" w:name="_Toc165012159"/>
      <w:r w:rsidRPr="00645FA8">
        <w:t xml:space="preserve">Figure </w:t>
      </w:r>
      <w:r w:rsidR="00645FA8">
        <w:t>I.</w:t>
      </w:r>
      <w:r w:rsidR="00AD7FA1" w:rsidRPr="00645FA8">
        <w:t>5</w:t>
      </w:r>
      <w:r w:rsidRPr="00645FA8">
        <w:t xml:space="preserve"> </w:t>
      </w:r>
      <w:bookmarkEnd w:id="1026"/>
      <w:r w:rsidR="00617722" w:rsidRPr="00645FA8">
        <w:t>– T</w:t>
      </w:r>
      <w:bookmarkStart w:id="1028" w:name="_Hlk159242967"/>
      <w:r w:rsidR="00617722" w:rsidRPr="00645FA8">
        <w:t xml:space="preserve">he importance of the digital divide in the </w:t>
      </w:r>
      <w:bookmarkEnd w:id="1028"/>
      <w:r w:rsidR="00617722" w:rsidRPr="00645FA8">
        <w:t>metaverse</w:t>
      </w:r>
      <w:bookmarkEnd w:id="1027"/>
    </w:p>
    <w:p w14:paraId="2ABF310A" w14:textId="129798E5" w:rsidR="00617722" w:rsidRPr="00F71C86" w:rsidRDefault="006B09F2" w:rsidP="00645FA8">
      <w:pPr>
        <w:pStyle w:val="Normalaftertitle"/>
        <w:keepNext/>
        <w:keepLines/>
        <w:rPr>
          <w:rFonts w:eastAsia="Batang"/>
        </w:rPr>
      </w:pPr>
      <w:r>
        <w:rPr>
          <w:rFonts w:eastAsia="Batang"/>
        </w:rPr>
        <w:lastRenderedPageBreak/>
        <w:t>This survey</w:t>
      </w:r>
      <w:r w:rsidRPr="00F71C86">
        <w:rPr>
          <w:rFonts w:eastAsia="Batang"/>
        </w:rPr>
        <w:t xml:space="preserve"> </w:t>
      </w:r>
      <w:r w:rsidR="00617722" w:rsidRPr="00F71C86">
        <w:rPr>
          <w:rFonts w:eastAsia="Batang"/>
        </w:rPr>
        <w:t xml:space="preserve">also asked respondents to choose between a number of actions likely to help reduce this digital divide. </w:t>
      </w:r>
      <w:r w:rsidR="00665403">
        <w:rPr>
          <w:rFonts w:eastAsia="Batang"/>
        </w:rPr>
        <w:t>There are 154 people who answered the question</w:t>
      </w:r>
      <w:r w:rsidR="00FC3F15">
        <w:rPr>
          <w:rFonts w:eastAsia="Batang"/>
        </w:rPr>
        <w:t>,</w:t>
      </w:r>
      <w:r w:rsidR="00665403">
        <w:rPr>
          <w:rFonts w:eastAsia="Batang"/>
        </w:rPr>
        <w:t xml:space="preserve"> </w:t>
      </w:r>
      <w:r w:rsidR="00D94CD2">
        <w:rPr>
          <w:rFonts w:eastAsia="Batang"/>
        </w:rPr>
        <w:t>"</w:t>
      </w:r>
      <w:r w:rsidR="00665403" w:rsidRPr="00665403">
        <w:rPr>
          <w:rFonts w:eastAsia="Batang"/>
        </w:rPr>
        <w:t>What solutions or actions will be most effective in reducing the digital divide in the metaverse?</w:t>
      </w:r>
      <w:r w:rsidR="00D94CD2">
        <w:rPr>
          <w:rFonts w:eastAsia="Batang"/>
        </w:rPr>
        <w:t>"</w:t>
      </w:r>
      <w:r w:rsidR="00665403">
        <w:rPr>
          <w:rFonts w:eastAsia="Batang"/>
        </w:rPr>
        <w:t xml:space="preserve"> </w:t>
      </w:r>
      <w:r w:rsidR="00617722" w:rsidRPr="00F71C86">
        <w:rPr>
          <w:rFonts w:eastAsia="Batang"/>
        </w:rPr>
        <w:t xml:space="preserve">User education, and the need for accessible and affordable devices, were the most popular </w:t>
      </w:r>
      <w:r w:rsidR="00645FA8">
        <w:t>–</w:t>
      </w:r>
      <w:r w:rsidR="00617722" w:rsidRPr="00F71C86">
        <w:rPr>
          <w:rFonts w:eastAsia="Batang"/>
        </w:rPr>
        <w:t xml:space="preserve"> each picked by 71% of respond</w:t>
      </w:r>
      <w:r w:rsidR="00053E59">
        <w:rPr>
          <w:rFonts w:eastAsia="Batang"/>
        </w:rPr>
        <w:t>e</w:t>
      </w:r>
      <w:r w:rsidR="00617722" w:rsidRPr="00F71C86">
        <w:rPr>
          <w:rFonts w:eastAsia="Batang"/>
        </w:rPr>
        <w:t>nts</w:t>
      </w:r>
      <w:r w:rsidR="00053E59">
        <w:rPr>
          <w:rFonts w:eastAsia="Batang"/>
        </w:rPr>
        <w:t xml:space="preserve"> </w:t>
      </w:r>
      <w:r w:rsidR="008D15A6">
        <w:rPr>
          <w:rFonts w:eastAsia="Batang"/>
        </w:rPr>
        <w:t>(109</w:t>
      </w:r>
      <w:r w:rsidR="00645FA8">
        <w:rPr>
          <w:rFonts w:eastAsia="Batang"/>
        </w:rPr>
        <w:t> </w:t>
      </w:r>
      <w:r w:rsidR="008D15A6">
        <w:rPr>
          <w:rFonts w:eastAsia="Batang"/>
        </w:rPr>
        <w:t>people)</w:t>
      </w:r>
      <w:r w:rsidR="00617722" w:rsidRPr="00F71C86">
        <w:rPr>
          <w:rFonts w:eastAsia="Batang"/>
        </w:rPr>
        <w:t xml:space="preserve">. This encompasses subsidized equipment, data plans, and </w:t>
      </w:r>
      <w:r w:rsidR="001656FF">
        <w:rPr>
          <w:rFonts w:eastAsia="Batang"/>
        </w:rPr>
        <w:t>Internet</w:t>
      </w:r>
      <w:r w:rsidR="00617722" w:rsidRPr="00F71C86">
        <w:rPr>
          <w:rFonts w:eastAsia="Batang"/>
        </w:rPr>
        <w:t xml:space="preserve"> access, making metaverse participation more feasible for more people. And it is equally important to train individuals on using metaverse technologies and navigating virtual environments effectively. This could involve workshops, educational resources, and community-driven initiatives.</w:t>
      </w:r>
    </w:p>
    <w:p w14:paraId="03C90F19" w14:textId="5CD140A3" w:rsidR="00617722" w:rsidRPr="00F71C86" w:rsidRDefault="00617722" w:rsidP="00645FA8">
      <w:pPr>
        <w:rPr>
          <w:rFonts w:eastAsia="Batang"/>
        </w:rPr>
      </w:pPr>
      <w:r w:rsidRPr="00F71C86">
        <w:rPr>
          <w:rFonts w:eastAsia="Batang"/>
        </w:rPr>
        <w:t>62% of respondents</w:t>
      </w:r>
      <w:r w:rsidR="00AD6688">
        <w:rPr>
          <w:rFonts w:eastAsia="Batang"/>
        </w:rPr>
        <w:t xml:space="preserve"> </w:t>
      </w:r>
      <w:r w:rsidR="008D15A6">
        <w:rPr>
          <w:rFonts w:eastAsia="Batang"/>
        </w:rPr>
        <w:t>(96 people)</w:t>
      </w:r>
      <w:r w:rsidRPr="00F71C86">
        <w:rPr>
          <w:rFonts w:eastAsia="Batang"/>
        </w:rPr>
        <w:t xml:space="preserve"> said improving </w:t>
      </w:r>
      <w:r w:rsidR="001656FF">
        <w:rPr>
          <w:rFonts w:eastAsia="Batang"/>
        </w:rPr>
        <w:t>Internet</w:t>
      </w:r>
      <w:r w:rsidRPr="00F71C86">
        <w:rPr>
          <w:rFonts w:eastAsia="Batang"/>
        </w:rPr>
        <w:t xml:space="preserve"> infrastructure and coverage would help to solve the issue</w:t>
      </w:r>
      <w:r w:rsidRPr="00735BFD">
        <w:rPr>
          <w:rFonts w:eastAsia="Batang"/>
        </w:rPr>
        <w:t xml:space="preserve">. This acknowledges the limitations of </w:t>
      </w:r>
      <w:r w:rsidR="00FC3F15" w:rsidRPr="00735BFD">
        <w:rPr>
          <w:rFonts w:eastAsia="Batang"/>
        </w:rPr>
        <w:t xml:space="preserve">the </w:t>
      </w:r>
      <w:r w:rsidR="001656FF">
        <w:rPr>
          <w:rFonts w:eastAsia="Batang"/>
        </w:rPr>
        <w:t>Internet</w:t>
      </w:r>
      <w:r w:rsidRPr="00735BFD">
        <w:rPr>
          <w:rFonts w:eastAsia="Batang"/>
        </w:rPr>
        <w:t xml:space="preserve"> </w:t>
      </w:r>
      <w:r w:rsidRPr="00AB2187">
        <w:rPr>
          <w:rFonts w:eastAsia="Batang"/>
        </w:rPr>
        <w:t xml:space="preserve">access </w:t>
      </w:r>
      <w:r w:rsidRPr="001C2C11">
        <w:rPr>
          <w:rFonts w:eastAsia="Batang"/>
        </w:rPr>
        <w:t>in certain areas</w:t>
      </w:r>
      <w:r w:rsidRPr="00AB2187">
        <w:rPr>
          <w:rFonts w:eastAsia="Batang"/>
        </w:rPr>
        <w:t>.</w:t>
      </w:r>
      <w:r w:rsidRPr="00F71C86">
        <w:rPr>
          <w:rFonts w:eastAsia="Batang"/>
        </w:rPr>
        <w:t xml:space="preserve"> Meanwhile, </w:t>
      </w:r>
      <w:r w:rsidR="00FC3F15">
        <w:rPr>
          <w:rFonts w:eastAsia="Batang"/>
        </w:rPr>
        <w:t xml:space="preserve">53% </w:t>
      </w:r>
      <w:r w:rsidRPr="00F71C86">
        <w:rPr>
          <w:rFonts w:eastAsia="Batang"/>
        </w:rPr>
        <w:t>of respondents also highlighted the importance of robust privacy and security measures</w:t>
      </w:r>
      <w:r>
        <w:rPr>
          <w:rFonts w:eastAsia="Batang"/>
        </w:rPr>
        <w:t xml:space="preserve"> (</w:t>
      </w:r>
      <w:r w:rsidR="00F61899">
        <w:rPr>
          <w:rFonts w:eastAsia="Batang"/>
        </w:rPr>
        <w:t>82</w:t>
      </w:r>
      <w:r w:rsidR="00645FA8">
        <w:rPr>
          <w:rFonts w:eastAsia="Batang"/>
        </w:rPr>
        <w:t> </w:t>
      </w:r>
      <w:r w:rsidR="00F61899">
        <w:rPr>
          <w:rFonts w:eastAsia="Batang"/>
        </w:rPr>
        <w:t>people</w:t>
      </w:r>
      <w:r w:rsidR="00645FA8">
        <w:rPr>
          <w:rFonts w:eastAsia="Batang"/>
        </w:rPr>
        <w:t>)</w:t>
      </w:r>
      <w:r w:rsidRPr="00F71C86">
        <w:rPr>
          <w:rFonts w:eastAsia="Batang"/>
        </w:rPr>
        <w:t>.</w:t>
      </w:r>
    </w:p>
    <w:p w14:paraId="5354E9FA" w14:textId="62A996F0" w:rsidR="00617722" w:rsidRDefault="00617722" w:rsidP="00645FA8">
      <w:pPr>
        <w:rPr>
          <w:rFonts w:eastAsia="Batang"/>
        </w:rPr>
      </w:pPr>
      <w:r w:rsidRPr="00F71C86">
        <w:rPr>
          <w:rFonts w:eastAsia="Batang"/>
        </w:rPr>
        <w:t xml:space="preserve">On this question, the survey results showed a clear skew toward the above practical steps as priorities for action. </w:t>
      </w:r>
      <w:r w:rsidR="00735BFD">
        <w:rPr>
          <w:rFonts w:eastAsia="Batang"/>
        </w:rPr>
        <w:t xml:space="preserve">75% </w:t>
      </w:r>
      <w:r w:rsidRPr="00251923">
        <w:rPr>
          <w:rFonts w:eastAsia="Batang"/>
        </w:rPr>
        <w:t>(</w:t>
      </w:r>
      <w:r w:rsidR="00BA4C8A">
        <w:rPr>
          <w:rFonts w:eastAsia="Batang"/>
        </w:rPr>
        <w:t>116 people</w:t>
      </w:r>
      <w:r w:rsidRPr="00251923">
        <w:rPr>
          <w:rFonts w:eastAsia="Batang"/>
        </w:rPr>
        <w:t>)</w:t>
      </w:r>
      <w:r>
        <w:rPr>
          <w:rFonts w:eastAsia="Batang"/>
        </w:rPr>
        <w:t xml:space="preserve"> </w:t>
      </w:r>
      <w:r w:rsidRPr="00F71C86">
        <w:rPr>
          <w:rFonts w:eastAsia="Batang"/>
        </w:rPr>
        <w:t>picked out innovation and social impact initiatives</w:t>
      </w:r>
      <w:r w:rsidR="00735BFD">
        <w:rPr>
          <w:rFonts w:eastAsia="Batang"/>
        </w:rPr>
        <w:t xml:space="preserve"> (41%, </w:t>
      </w:r>
      <w:r w:rsidR="00E57547">
        <w:rPr>
          <w:rFonts w:eastAsia="Batang"/>
        </w:rPr>
        <w:t xml:space="preserve">63 </w:t>
      </w:r>
      <w:r w:rsidR="00735BFD">
        <w:rPr>
          <w:rFonts w:eastAsia="Batang"/>
        </w:rPr>
        <w:t>people)</w:t>
      </w:r>
      <w:r w:rsidRPr="00F71C86">
        <w:rPr>
          <w:rFonts w:eastAsia="Batang"/>
        </w:rPr>
        <w:t>, or diversity/inclusion in metaverse development</w:t>
      </w:r>
      <w:r w:rsidR="00735BFD">
        <w:rPr>
          <w:rFonts w:eastAsia="Batang"/>
        </w:rPr>
        <w:t xml:space="preserve"> (34</w:t>
      </w:r>
      <w:r w:rsidR="00735BFD" w:rsidRPr="0057659D">
        <w:rPr>
          <w:rFonts w:eastAsia="Batang"/>
        </w:rPr>
        <w:t xml:space="preserve">%, </w:t>
      </w:r>
      <w:r w:rsidR="0057659D" w:rsidRPr="001C2C11">
        <w:rPr>
          <w:rFonts w:eastAsia="Batang"/>
        </w:rPr>
        <w:t>53</w:t>
      </w:r>
      <w:r w:rsidR="00735BFD" w:rsidRPr="0057659D">
        <w:rPr>
          <w:rFonts w:eastAsia="Batang"/>
        </w:rPr>
        <w:t xml:space="preserve"> people</w:t>
      </w:r>
      <w:r w:rsidR="00735BFD">
        <w:rPr>
          <w:rFonts w:eastAsia="Batang"/>
        </w:rPr>
        <w:t>)</w:t>
      </w:r>
      <w:r w:rsidRPr="00F71C86">
        <w:rPr>
          <w:rFonts w:eastAsia="Batang"/>
        </w:rPr>
        <w:t xml:space="preserve">. </w:t>
      </w:r>
      <w:r w:rsidRPr="00735BFD">
        <w:rPr>
          <w:rFonts w:eastAsia="Batang"/>
        </w:rPr>
        <w:t>This suggests that with the metaverse ecosystem still in the early stages of development, leaders and policymakers are prioritising technological implementation over issues of representation.</w:t>
      </w:r>
    </w:p>
    <w:p w14:paraId="1D77C3C3" w14:textId="20ABE90C" w:rsidR="00645FA8" w:rsidRDefault="00645FA8" w:rsidP="00645FA8">
      <w:pPr>
        <w:pStyle w:val="Figure"/>
        <w:rPr>
          <w:rFonts w:eastAsia="Batang"/>
        </w:rPr>
      </w:pPr>
      <w:r>
        <w:rPr>
          <w:rFonts w:eastAsia="Batang"/>
          <w:noProof/>
        </w:rPr>
        <w:drawing>
          <wp:inline distT="0" distB="0" distL="0" distR="0" wp14:anchorId="0CDA9F8F" wp14:editId="5C7FB9CC">
            <wp:extent cx="6132830" cy="3663950"/>
            <wp:effectExtent l="0" t="0" r="1270" b="0"/>
            <wp:docPr id="790410863" name="Picture 10" descr="Reducing the digital divide in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0863" name="Picture 10" descr="Reducing the digital divide in the metavers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32830" cy="3663950"/>
                    </a:xfrm>
                    <a:prstGeom prst="rect">
                      <a:avLst/>
                    </a:prstGeom>
                    <a:noFill/>
                  </pic:spPr>
                </pic:pic>
              </a:graphicData>
            </a:graphic>
          </wp:inline>
        </w:drawing>
      </w:r>
    </w:p>
    <w:p w14:paraId="6BE2C4B3" w14:textId="4DBF7345" w:rsidR="00617722" w:rsidRPr="00645FA8" w:rsidRDefault="00AD6688" w:rsidP="00645FA8">
      <w:pPr>
        <w:pStyle w:val="FigureNoTitle"/>
      </w:pPr>
      <w:bookmarkStart w:id="1029" w:name="_Toc159242829"/>
      <w:bookmarkStart w:id="1030" w:name="_Toc165012160"/>
      <w:r w:rsidRPr="00645FA8">
        <w:t xml:space="preserve">Figure </w:t>
      </w:r>
      <w:r w:rsidR="00645FA8">
        <w:t>I.</w:t>
      </w:r>
      <w:r w:rsidR="00AD7FA1" w:rsidRPr="00645FA8">
        <w:t>6</w:t>
      </w:r>
      <w:r w:rsidRPr="00645FA8">
        <w:t xml:space="preserve"> – Reducing</w:t>
      </w:r>
      <w:r w:rsidR="00617722" w:rsidRPr="00645FA8">
        <w:t xml:space="preserve"> the digital divide in the metaverse</w:t>
      </w:r>
      <w:bookmarkEnd w:id="1029"/>
      <w:bookmarkEnd w:id="1030"/>
    </w:p>
    <w:p w14:paraId="3971E44A" w14:textId="2D80AD92" w:rsidR="00617722" w:rsidRPr="00645FA8" w:rsidRDefault="00FC3F15" w:rsidP="00645FA8">
      <w:pPr>
        <w:pStyle w:val="Heading2"/>
      </w:pPr>
      <w:bookmarkStart w:id="1031" w:name="_Toc159242186"/>
      <w:bookmarkStart w:id="1032" w:name="_Toc163678081"/>
      <w:bookmarkStart w:id="1033" w:name="_Toc166250526"/>
      <w:bookmarkStart w:id="1034" w:name="_Toc232415182"/>
      <w:r w:rsidRPr="00645FA8">
        <w:t>I.6</w:t>
      </w:r>
      <w:r w:rsidRPr="00645FA8">
        <w:tab/>
      </w:r>
      <w:r w:rsidR="00617722" w:rsidRPr="00645FA8">
        <w:t>Diversity, equity and inclusion (DEI) in the metaverse</w:t>
      </w:r>
      <w:bookmarkEnd w:id="1031"/>
      <w:bookmarkEnd w:id="1032"/>
      <w:bookmarkEnd w:id="1033"/>
      <w:bookmarkEnd w:id="1034"/>
    </w:p>
    <w:p w14:paraId="614FC9D1" w14:textId="64C0A9F9" w:rsidR="00617722" w:rsidRPr="00F71C86" w:rsidRDefault="00617722" w:rsidP="00645FA8">
      <w:pPr>
        <w:rPr>
          <w:rFonts w:eastAsia="Batang"/>
        </w:rPr>
      </w:pPr>
      <w:bookmarkStart w:id="1035" w:name="_Toc159242187"/>
      <w:bookmarkStart w:id="1036" w:name="_Toc158990255"/>
      <w:r w:rsidRPr="00F71C86">
        <w:rPr>
          <w:rFonts w:eastAsia="Batang"/>
        </w:rPr>
        <w:t xml:space="preserve">Overall, survey respondents were optimistic that the metaverse offers an opportunity for greater inclusivity. </w:t>
      </w:r>
      <w:r w:rsidR="007950A4">
        <w:rPr>
          <w:rFonts w:eastAsia="Batang"/>
        </w:rPr>
        <w:t xml:space="preserve">A total of </w:t>
      </w:r>
      <w:r w:rsidR="00FC3F15">
        <w:rPr>
          <w:rFonts w:eastAsia="Batang"/>
        </w:rPr>
        <w:t>144 people responded to the question</w:t>
      </w:r>
      <w:r w:rsidR="00F33F70">
        <w:rPr>
          <w:rFonts w:eastAsia="Batang"/>
        </w:rPr>
        <w:t>,</w:t>
      </w:r>
      <w:r w:rsidR="00FC3F15">
        <w:rPr>
          <w:rFonts w:eastAsia="Batang"/>
        </w:rPr>
        <w:t xml:space="preserve"> </w:t>
      </w:r>
      <w:r w:rsidR="00D94CD2">
        <w:rPr>
          <w:rFonts w:eastAsia="Batang"/>
        </w:rPr>
        <w:t>"</w:t>
      </w:r>
      <w:r w:rsidR="00FC3F15">
        <w:rPr>
          <w:rFonts w:eastAsia="Batang"/>
        </w:rPr>
        <w:t>How inclusive do you think the metaverse is for people from different backgrounds, identities, and abilities?</w:t>
      </w:r>
      <w:r w:rsidR="00D94CD2">
        <w:rPr>
          <w:rFonts w:eastAsia="Batang"/>
        </w:rPr>
        <w:t>"</w:t>
      </w:r>
      <w:r w:rsidR="00FC3F15">
        <w:rPr>
          <w:rFonts w:eastAsia="Batang"/>
        </w:rPr>
        <w:t xml:space="preserve"> 74% (106 people) said it either already is </w:t>
      </w:r>
      <w:r w:rsidR="00D94CD2">
        <w:rPr>
          <w:rFonts w:eastAsia="Batang"/>
        </w:rPr>
        <w:t>"</w:t>
      </w:r>
      <w:r w:rsidR="00FC3F15">
        <w:rPr>
          <w:rFonts w:eastAsia="Batang"/>
        </w:rPr>
        <w:t>somewhat</w:t>
      </w:r>
      <w:r w:rsidR="00D94CD2">
        <w:rPr>
          <w:rFonts w:eastAsia="Batang"/>
        </w:rPr>
        <w:t>"</w:t>
      </w:r>
      <w:r w:rsidR="00FC3F15">
        <w:rPr>
          <w:rFonts w:eastAsia="Batang"/>
        </w:rPr>
        <w:t xml:space="preserve"> or </w:t>
      </w:r>
      <w:r w:rsidR="00D94CD2">
        <w:rPr>
          <w:rFonts w:eastAsia="Batang"/>
        </w:rPr>
        <w:t>"</w:t>
      </w:r>
      <w:r w:rsidR="00FC3F15">
        <w:rPr>
          <w:rFonts w:eastAsia="Batang"/>
        </w:rPr>
        <w:t>very</w:t>
      </w:r>
      <w:r w:rsidR="00D94CD2">
        <w:rPr>
          <w:rFonts w:eastAsia="Batang"/>
        </w:rPr>
        <w:t>"</w:t>
      </w:r>
      <w:r w:rsidR="00FC3F15">
        <w:rPr>
          <w:rFonts w:eastAsia="Batang"/>
        </w:rPr>
        <w:t xml:space="preserve"> inclusive for people from different backgrounds, identities,</w:t>
      </w:r>
      <w:r w:rsidRPr="00F71C86">
        <w:rPr>
          <w:rFonts w:eastAsia="Batang"/>
        </w:rPr>
        <w:t xml:space="preserve"> and abilities. Just 4</w:t>
      </w:r>
      <w:r w:rsidR="00AA6A6D" w:rsidRPr="00F71C86">
        <w:rPr>
          <w:rFonts w:eastAsia="Batang"/>
        </w:rPr>
        <w:t>%</w:t>
      </w:r>
      <w:r w:rsidR="00AA6A6D">
        <w:rPr>
          <w:rFonts w:eastAsia="Batang"/>
        </w:rPr>
        <w:t xml:space="preserve"> (</w:t>
      </w:r>
      <w:r w:rsidR="00D42E38">
        <w:rPr>
          <w:rFonts w:eastAsia="Batang"/>
        </w:rPr>
        <w:t>6 people)</w:t>
      </w:r>
      <w:r w:rsidRPr="00F71C86">
        <w:rPr>
          <w:rFonts w:eastAsia="Batang"/>
        </w:rPr>
        <w:t xml:space="preserve"> said </w:t>
      </w:r>
      <w:r w:rsidR="007950A4">
        <w:rPr>
          <w:rFonts w:eastAsia="Batang"/>
        </w:rPr>
        <w:t xml:space="preserve">that </w:t>
      </w:r>
      <w:r w:rsidRPr="00F71C86">
        <w:rPr>
          <w:rFonts w:eastAsia="Batang"/>
        </w:rPr>
        <w:t>it is not inclusive at all.</w:t>
      </w:r>
      <w:bookmarkEnd w:id="1035"/>
    </w:p>
    <w:p w14:paraId="4CFE3616" w14:textId="4E45A972" w:rsidR="00617722" w:rsidRDefault="00617722" w:rsidP="00645FA8">
      <w:pPr>
        <w:rPr>
          <w:rFonts w:eastAsia="Batang"/>
        </w:rPr>
      </w:pPr>
      <w:bookmarkStart w:id="1037" w:name="_Toc159242188"/>
      <w:r w:rsidRPr="00F71C86">
        <w:rPr>
          <w:rFonts w:eastAsia="Batang"/>
        </w:rPr>
        <w:t>However, combining this with the larger group (22%</w:t>
      </w:r>
      <w:r w:rsidR="009C45D2">
        <w:rPr>
          <w:rFonts w:eastAsia="Batang"/>
        </w:rPr>
        <w:t>, 32 people</w:t>
      </w:r>
      <w:r w:rsidRPr="00F71C86">
        <w:rPr>
          <w:rFonts w:eastAsia="Batang"/>
        </w:rPr>
        <w:t xml:space="preserve">) who felt the metaverse is </w:t>
      </w:r>
      <w:r w:rsidR="00D94CD2">
        <w:rPr>
          <w:rFonts w:eastAsia="Batang"/>
        </w:rPr>
        <w:t>"</w:t>
      </w:r>
      <w:r w:rsidRPr="00F71C86">
        <w:rPr>
          <w:rFonts w:eastAsia="Batang"/>
        </w:rPr>
        <w:t>not very inclusive</w:t>
      </w:r>
      <w:r w:rsidR="00D94CD2">
        <w:rPr>
          <w:rFonts w:eastAsia="Batang"/>
        </w:rPr>
        <w:t>"</w:t>
      </w:r>
      <w:r w:rsidRPr="00F71C86">
        <w:rPr>
          <w:rFonts w:eastAsia="Batang"/>
        </w:rPr>
        <w:t>, indicates around a quarter of these decision-makers</w:t>
      </w:r>
      <w:bookmarkEnd w:id="1037"/>
      <w:r w:rsidRPr="00F71C86">
        <w:rPr>
          <w:rFonts w:eastAsia="Batang"/>
        </w:rPr>
        <w:t xml:space="preserve"> </w:t>
      </w:r>
      <w:bookmarkStart w:id="1038" w:name="_Toc159242189"/>
      <w:r w:rsidRPr="00F71C86">
        <w:rPr>
          <w:rFonts w:eastAsia="Batang"/>
        </w:rPr>
        <w:t xml:space="preserve">feel there is potential for exclusion and discrimination in this </w:t>
      </w:r>
      <w:r>
        <w:rPr>
          <w:rFonts w:eastAsia="Batang"/>
        </w:rPr>
        <w:t>emerging</w:t>
      </w:r>
      <w:r w:rsidRPr="00F71C86">
        <w:rPr>
          <w:rFonts w:eastAsia="Batang"/>
        </w:rPr>
        <w:t xml:space="preserve"> virtual space.</w:t>
      </w:r>
      <w:bookmarkEnd w:id="1038"/>
    </w:p>
    <w:p w14:paraId="0D7E741E" w14:textId="7F76B561" w:rsidR="00645FA8" w:rsidRDefault="00645FA8" w:rsidP="00645FA8">
      <w:pPr>
        <w:pStyle w:val="Figure"/>
        <w:rPr>
          <w:rFonts w:eastAsia="Batang"/>
        </w:rPr>
      </w:pPr>
      <w:r>
        <w:rPr>
          <w:rFonts w:eastAsia="Batang"/>
          <w:noProof/>
        </w:rPr>
        <w:lastRenderedPageBreak/>
        <w:drawing>
          <wp:inline distT="0" distB="0" distL="0" distR="0" wp14:anchorId="56888E27" wp14:editId="5E8B138D">
            <wp:extent cx="5919470" cy="2633980"/>
            <wp:effectExtent l="0" t="0" r="5080" b="0"/>
            <wp:docPr id="1106779177" name="Picture 11" descr="Inclusivity of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79177" name="Picture 11" descr="Inclusivity of the metavers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19470" cy="2633980"/>
                    </a:xfrm>
                    <a:prstGeom prst="rect">
                      <a:avLst/>
                    </a:prstGeom>
                    <a:noFill/>
                  </pic:spPr>
                </pic:pic>
              </a:graphicData>
            </a:graphic>
          </wp:inline>
        </w:drawing>
      </w:r>
    </w:p>
    <w:p w14:paraId="38F38DD3" w14:textId="57716FC9" w:rsidR="00617722" w:rsidRPr="00645FA8" w:rsidRDefault="00AD6688" w:rsidP="00645FA8">
      <w:pPr>
        <w:pStyle w:val="FigureNoTitle"/>
      </w:pPr>
      <w:bookmarkStart w:id="1039" w:name="_Toc159242830"/>
      <w:bookmarkStart w:id="1040" w:name="_Toc165012161"/>
      <w:bookmarkEnd w:id="1036"/>
      <w:r w:rsidRPr="00645FA8">
        <w:t xml:space="preserve">Figure </w:t>
      </w:r>
      <w:r w:rsidR="00645FA8">
        <w:t>I.</w:t>
      </w:r>
      <w:r w:rsidR="00AD7FA1" w:rsidRPr="00645FA8">
        <w:t>7</w:t>
      </w:r>
      <w:r w:rsidRPr="00645FA8">
        <w:t xml:space="preserve"> </w:t>
      </w:r>
      <w:r w:rsidR="00AA6A6D" w:rsidRPr="00645FA8">
        <w:t>– Inclusivity</w:t>
      </w:r>
      <w:r w:rsidR="00617722" w:rsidRPr="00645FA8">
        <w:t xml:space="preserve"> of the metaverse</w:t>
      </w:r>
      <w:bookmarkEnd w:id="1039"/>
      <w:bookmarkEnd w:id="1040"/>
    </w:p>
    <w:p w14:paraId="7294B5E9" w14:textId="613804DB" w:rsidR="00617722" w:rsidRDefault="007950A4" w:rsidP="00645FA8">
      <w:pPr>
        <w:pStyle w:val="Normalaftertitle"/>
        <w:rPr>
          <w:rFonts w:eastAsia="Batang"/>
        </w:rPr>
      </w:pPr>
      <w:r>
        <w:rPr>
          <w:rFonts w:eastAsia="Batang"/>
        </w:rPr>
        <w:t xml:space="preserve">A total of </w:t>
      </w:r>
      <w:r w:rsidR="00FC3F15">
        <w:rPr>
          <w:rFonts w:eastAsia="Batang"/>
        </w:rPr>
        <w:t xml:space="preserve">132 people answered the question, </w:t>
      </w:r>
      <w:r w:rsidR="00C6001E">
        <w:rPr>
          <w:rFonts w:eastAsia="Batang"/>
        </w:rPr>
        <w:t>"</w:t>
      </w:r>
      <w:r w:rsidR="00FC3F15">
        <w:rPr>
          <w:rFonts w:eastAsia="Batang"/>
        </w:rPr>
        <w:t>How satisfied are you with the current level of DEI in the metaverse?</w:t>
      </w:r>
      <w:r w:rsidR="00C6001E">
        <w:rPr>
          <w:rFonts w:eastAsia="Batang"/>
        </w:rPr>
        <w:t>"</w:t>
      </w:r>
      <w:r w:rsidR="00733610">
        <w:rPr>
          <w:rFonts w:eastAsia="Batang"/>
        </w:rPr>
        <w:t xml:space="preserve"> </w:t>
      </w:r>
      <w:r w:rsidR="00617722" w:rsidRPr="00F71C86">
        <w:rPr>
          <w:rFonts w:eastAsia="Batang"/>
        </w:rPr>
        <w:t xml:space="preserve">Interestingly, around half of </w:t>
      </w:r>
      <w:r w:rsidR="00F33F70">
        <w:rPr>
          <w:rFonts w:eastAsia="Batang"/>
        </w:rPr>
        <w:t xml:space="preserve">the </w:t>
      </w:r>
      <w:r w:rsidR="00617722" w:rsidRPr="00F71C86">
        <w:rPr>
          <w:rFonts w:eastAsia="Batang"/>
        </w:rPr>
        <w:t xml:space="preserve">respondents </w:t>
      </w:r>
      <w:r w:rsidR="00617722">
        <w:rPr>
          <w:rFonts w:eastAsia="Batang"/>
        </w:rPr>
        <w:t>(51.5%</w:t>
      </w:r>
      <w:r w:rsidR="00575A0D">
        <w:rPr>
          <w:rFonts w:eastAsia="Batang"/>
        </w:rPr>
        <w:t>, 101 people</w:t>
      </w:r>
      <w:r w:rsidR="00617722">
        <w:rPr>
          <w:rFonts w:eastAsia="Batang"/>
        </w:rPr>
        <w:t xml:space="preserve">) </w:t>
      </w:r>
      <w:r w:rsidR="00617722" w:rsidRPr="00F71C86">
        <w:rPr>
          <w:rFonts w:eastAsia="Batang"/>
        </w:rPr>
        <w:t xml:space="preserve">described themselves as satisfied with the above situation, while the other half </w:t>
      </w:r>
      <w:r w:rsidR="00617722">
        <w:rPr>
          <w:rFonts w:eastAsia="Batang"/>
        </w:rPr>
        <w:t>(48.5%</w:t>
      </w:r>
      <w:r w:rsidR="00575A0D">
        <w:rPr>
          <w:rFonts w:eastAsia="Batang"/>
        </w:rPr>
        <w:t xml:space="preserve">, </w:t>
      </w:r>
      <w:r w:rsidR="005B2410">
        <w:rPr>
          <w:rFonts w:eastAsia="Batang"/>
        </w:rPr>
        <w:t>64 people</w:t>
      </w:r>
      <w:r w:rsidR="00617722">
        <w:rPr>
          <w:rFonts w:eastAsia="Batang"/>
        </w:rPr>
        <w:t xml:space="preserve">) </w:t>
      </w:r>
      <w:r w:rsidR="00617722" w:rsidRPr="00F71C86">
        <w:rPr>
          <w:rFonts w:eastAsia="Batang"/>
        </w:rPr>
        <w:t>said they were dissatisfied.</w:t>
      </w:r>
    </w:p>
    <w:p w14:paraId="55088E1E" w14:textId="2FB7960C" w:rsidR="00645FA8" w:rsidRDefault="00645FA8" w:rsidP="00645FA8">
      <w:pPr>
        <w:pStyle w:val="Figure"/>
        <w:rPr>
          <w:rFonts w:eastAsia="Batang"/>
        </w:rPr>
      </w:pPr>
      <w:r>
        <w:rPr>
          <w:rFonts w:eastAsia="Batang"/>
          <w:noProof/>
        </w:rPr>
        <w:drawing>
          <wp:inline distT="0" distB="0" distL="0" distR="0" wp14:anchorId="14EDCE1B" wp14:editId="3CE136D0">
            <wp:extent cx="6132830" cy="2529840"/>
            <wp:effectExtent l="0" t="0" r="1270" b="3810"/>
            <wp:docPr id="1436134983" name="Picture 12" descr="Satisfaction with current levels of DEI in the metaver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34983" name="Picture 12" descr="Satisfaction with current levels of DEI in the metaverse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32830" cy="2529840"/>
                    </a:xfrm>
                    <a:prstGeom prst="rect">
                      <a:avLst/>
                    </a:prstGeom>
                    <a:noFill/>
                  </pic:spPr>
                </pic:pic>
              </a:graphicData>
            </a:graphic>
          </wp:inline>
        </w:drawing>
      </w:r>
    </w:p>
    <w:p w14:paraId="333AF53A" w14:textId="6739ACA3" w:rsidR="00617722" w:rsidRPr="00645FA8" w:rsidRDefault="00AD6688" w:rsidP="00645FA8">
      <w:pPr>
        <w:pStyle w:val="FigureNoTitle"/>
      </w:pPr>
      <w:bookmarkStart w:id="1041" w:name="_Toc159242831"/>
      <w:bookmarkStart w:id="1042" w:name="_Toc165012162"/>
      <w:r w:rsidRPr="00645FA8">
        <w:t xml:space="preserve">Figure </w:t>
      </w:r>
      <w:r w:rsidR="00645FA8">
        <w:t>I.</w:t>
      </w:r>
      <w:r w:rsidR="00AD7FA1" w:rsidRPr="00645FA8">
        <w:t>8</w:t>
      </w:r>
      <w:r w:rsidRPr="00645FA8">
        <w:t xml:space="preserve"> </w:t>
      </w:r>
      <w:r w:rsidR="00617722" w:rsidRPr="00645FA8">
        <w:t>– Satisfaction with current levels of DEI in the metaverse</w:t>
      </w:r>
      <w:bookmarkEnd w:id="1041"/>
      <w:bookmarkEnd w:id="1042"/>
    </w:p>
    <w:p w14:paraId="2F6DDE09" w14:textId="5FFF7BB5" w:rsidR="00617722" w:rsidRDefault="00030626" w:rsidP="00645FA8">
      <w:pPr>
        <w:pStyle w:val="Normalaftertitle"/>
        <w:rPr>
          <w:rFonts w:eastAsia="Batang"/>
        </w:rPr>
      </w:pPr>
      <w:r>
        <w:rPr>
          <w:rFonts w:eastAsia="Batang"/>
        </w:rPr>
        <w:t>On the question of</w:t>
      </w:r>
      <w:r w:rsidR="004722EC">
        <w:rPr>
          <w:rFonts w:eastAsia="Batang"/>
        </w:rPr>
        <w:t>,</w:t>
      </w:r>
      <w:r>
        <w:rPr>
          <w:rFonts w:eastAsia="Batang"/>
        </w:rPr>
        <w:t xml:space="preserve"> </w:t>
      </w:r>
      <w:r w:rsidR="00C6001E">
        <w:rPr>
          <w:rFonts w:eastAsia="Batang"/>
        </w:rPr>
        <w:t>"</w:t>
      </w:r>
      <w:r w:rsidR="00C27BC8" w:rsidRPr="001C2C11">
        <w:rPr>
          <w:rFonts w:eastAsia="Batang"/>
        </w:rPr>
        <w:t>How important do you think it is to ensure diversity, equity and inclusion (DEI) in the metaverse?</w:t>
      </w:r>
      <w:r w:rsidR="00C6001E">
        <w:rPr>
          <w:rFonts w:eastAsia="Batang"/>
        </w:rPr>
        <w:t>"</w:t>
      </w:r>
      <w:r w:rsidR="00C27BC8">
        <w:rPr>
          <w:rFonts w:eastAsia="Batang"/>
        </w:rPr>
        <w:t xml:space="preserve"> </w:t>
      </w:r>
      <w:r w:rsidR="005D00CD">
        <w:rPr>
          <w:rFonts w:eastAsia="Batang"/>
        </w:rPr>
        <w:t xml:space="preserve">136 people responded. </w:t>
      </w:r>
      <w:r w:rsidR="00617722" w:rsidRPr="00F71C86">
        <w:rPr>
          <w:rFonts w:eastAsia="Batang"/>
        </w:rPr>
        <w:t>A large and clear majority of respondents (95%</w:t>
      </w:r>
      <w:r w:rsidR="003B094D">
        <w:rPr>
          <w:rFonts w:eastAsia="Batang"/>
        </w:rPr>
        <w:t>, 130</w:t>
      </w:r>
      <w:r w:rsidR="00645FA8">
        <w:rPr>
          <w:rFonts w:eastAsia="Batang"/>
        </w:rPr>
        <w:t> </w:t>
      </w:r>
      <w:r w:rsidR="003B094D">
        <w:rPr>
          <w:rFonts w:eastAsia="Batang"/>
        </w:rPr>
        <w:t>people</w:t>
      </w:r>
      <w:r w:rsidR="00617722" w:rsidRPr="00F71C86">
        <w:rPr>
          <w:rFonts w:eastAsia="Batang"/>
        </w:rPr>
        <w:t>) agreed on the importance of ensuring diversity, equity and inclusion (DEI).</w:t>
      </w:r>
    </w:p>
    <w:p w14:paraId="125716C9" w14:textId="28754068" w:rsidR="00645FA8" w:rsidRPr="00645FA8" w:rsidRDefault="00645FA8" w:rsidP="00645FA8">
      <w:pPr>
        <w:pStyle w:val="Figure"/>
        <w:rPr>
          <w:rFonts w:eastAsia="Batang"/>
          <w:noProof/>
        </w:rPr>
      </w:pPr>
      <w:r>
        <w:rPr>
          <w:rFonts w:eastAsia="Batang"/>
          <w:noProof/>
        </w:rPr>
        <w:lastRenderedPageBreak/>
        <w:drawing>
          <wp:inline distT="0" distB="0" distL="0" distR="0" wp14:anchorId="73A8C514" wp14:editId="79BF835F">
            <wp:extent cx="5499100" cy="2310765"/>
            <wp:effectExtent l="0" t="0" r="6350" b="0"/>
            <wp:docPr id="1372032296" name="Picture 13" descr="The importance of DEI in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32296" name="Picture 13" descr="The importance of DEI in the metavers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99100" cy="2310765"/>
                    </a:xfrm>
                    <a:prstGeom prst="rect">
                      <a:avLst/>
                    </a:prstGeom>
                    <a:noFill/>
                  </pic:spPr>
                </pic:pic>
              </a:graphicData>
            </a:graphic>
          </wp:inline>
        </w:drawing>
      </w:r>
    </w:p>
    <w:p w14:paraId="029F4AC4" w14:textId="52022356" w:rsidR="00617722" w:rsidRPr="00645FA8" w:rsidRDefault="00AD6688" w:rsidP="00645FA8">
      <w:pPr>
        <w:pStyle w:val="FigureNoTitle"/>
      </w:pPr>
      <w:bookmarkStart w:id="1043" w:name="_Toc159242832"/>
      <w:bookmarkStart w:id="1044" w:name="_Toc165012163"/>
      <w:r w:rsidRPr="00645FA8">
        <w:t xml:space="preserve">Figure </w:t>
      </w:r>
      <w:r w:rsidR="00645FA8">
        <w:t>I.</w:t>
      </w:r>
      <w:r w:rsidR="00AD7FA1" w:rsidRPr="00645FA8">
        <w:t>9</w:t>
      </w:r>
      <w:r w:rsidRPr="00645FA8">
        <w:t xml:space="preserve"> </w:t>
      </w:r>
      <w:r w:rsidR="00617722" w:rsidRPr="00645FA8">
        <w:t>– The importance of DEI in the metaverse</w:t>
      </w:r>
      <w:bookmarkEnd w:id="1043"/>
      <w:bookmarkEnd w:id="1044"/>
    </w:p>
    <w:p w14:paraId="19696AE2" w14:textId="5720BAB3" w:rsidR="00617722" w:rsidRPr="00F71C86" w:rsidRDefault="00617722" w:rsidP="00645FA8">
      <w:pPr>
        <w:pStyle w:val="Normalaftertitle"/>
        <w:rPr>
          <w:rFonts w:eastAsia="Batang"/>
        </w:rPr>
      </w:pPr>
      <w:r w:rsidRPr="00F71C86">
        <w:rPr>
          <w:rFonts w:eastAsia="Batang"/>
        </w:rPr>
        <w:t>Taken together, the results point toward a disconnect between aspirations and reality: while 76%</w:t>
      </w:r>
      <w:r w:rsidR="00FC3F15">
        <w:rPr>
          <w:rFonts w:eastAsia="Batang"/>
        </w:rPr>
        <w:t xml:space="preserve"> </w:t>
      </w:r>
      <w:r w:rsidR="00EF217F">
        <w:rPr>
          <w:rFonts w:eastAsia="Batang"/>
        </w:rPr>
        <w:t>(104</w:t>
      </w:r>
      <w:r w:rsidR="00645FA8">
        <w:rPr>
          <w:rFonts w:eastAsia="Batang"/>
        </w:rPr>
        <w:t> </w:t>
      </w:r>
      <w:r w:rsidR="00EF217F">
        <w:rPr>
          <w:rFonts w:eastAsia="Batang"/>
        </w:rPr>
        <w:t>people)</w:t>
      </w:r>
      <w:r w:rsidRPr="00F71C86">
        <w:rPr>
          <w:rFonts w:eastAsia="Batang"/>
        </w:rPr>
        <w:t xml:space="preserve"> believe </w:t>
      </w:r>
      <w:r w:rsidR="007950A4">
        <w:rPr>
          <w:rFonts w:eastAsia="Batang"/>
        </w:rPr>
        <w:t xml:space="preserve">that </w:t>
      </w:r>
      <w:r w:rsidR="00D763BF">
        <w:rPr>
          <w:color w:val="000000"/>
          <w:lang w:eastAsia="en-GB"/>
        </w:rPr>
        <w:t>d</w:t>
      </w:r>
      <w:r w:rsidR="00D763BF" w:rsidRPr="00F71C86">
        <w:rPr>
          <w:color w:val="000000"/>
          <w:lang w:eastAsia="en-GB"/>
        </w:rPr>
        <w:t xml:space="preserve">iversity, </w:t>
      </w:r>
      <w:r w:rsidR="00D763BF">
        <w:rPr>
          <w:color w:val="000000"/>
          <w:lang w:eastAsia="en-GB"/>
        </w:rPr>
        <w:t>e</w:t>
      </w:r>
      <w:r w:rsidR="00D763BF" w:rsidRPr="00F71C86">
        <w:rPr>
          <w:color w:val="000000"/>
          <w:lang w:eastAsia="en-GB"/>
        </w:rPr>
        <w:t xml:space="preserve">quity, </w:t>
      </w:r>
      <w:r w:rsidR="00D763BF">
        <w:rPr>
          <w:color w:val="000000"/>
          <w:lang w:eastAsia="en-GB"/>
        </w:rPr>
        <w:t>i</w:t>
      </w:r>
      <w:r w:rsidR="00D763BF" w:rsidRPr="00F71C86">
        <w:rPr>
          <w:color w:val="000000"/>
          <w:lang w:eastAsia="en-GB"/>
        </w:rPr>
        <w:t>nclusion</w:t>
      </w:r>
      <w:r w:rsidR="00D763BF" w:rsidRPr="00F71C86">
        <w:rPr>
          <w:rFonts w:eastAsia="Batang"/>
        </w:rPr>
        <w:t xml:space="preserve"> </w:t>
      </w:r>
      <w:r w:rsidR="00D763BF">
        <w:rPr>
          <w:rFonts w:eastAsia="Batang"/>
        </w:rPr>
        <w:t>(</w:t>
      </w:r>
      <w:r w:rsidRPr="00F71C86">
        <w:rPr>
          <w:rFonts w:eastAsia="Batang"/>
        </w:rPr>
        <w:t>DEI</w:t>
      </w:r>
      <w:r w:rsidR="00D763BF">
        <w:rPr>
          <w:rFonts w:eastAsia="Batang"/>
        </w:rPr>
        <w:t>)</w:t>
      </w:r>
      <w:r w:rsidRPr="00F71C86">
        <w:rPr>
          <w:rFonts w:eastAsia="Batang"/>
        </w:rPr>
        <w:t xml:space="preserve"> in the metaverse is </w:t>
      </w:r>
      <w:r w:rsidR="00C6001E">
        <w:rPr>
          <w:rFonts w:eastAsia="Batang"/>
        </w:rPr>
        <w:t>"</w:t>
      </w:r>
      <w:r w:rsidRPr="00F71C86">
        <w:rPr>
          <w:rFonts w:eastAsia="Batang"/>
        </w:rPr>
        <w:t>very important</w:t>
      </w:r>
      <w:r w:rsidR="00C6001E">
        <w:rPr>
          <w:rFonts w:eastAsia="Batang"/>
        </w:rPr>
        <w:t>"</w:t>
      </w:r>
      <w:r w:rsidRPr="00F71C86">
        <w:rPr>
          <w:rFonts w:eastAsia="Batang"/>
        </w:rPr>
        <w:t>, only 12</w:t>
      </w:r>
      <w:r w:rsidR="00732AE6" w:rsidRPr="00F71C86">
        <w:rPr>
          <w:rFonts w:eastAsia="Batang"/>
        </w:rPr>
        <w:t>%</w:t>
      </w:r>
      <w:r w:rsidR="00732AE6">
        <w:rPr>
          <w:rFonts w:eastAsia="Batang"/>
        </w:rPr>
        <w:t xml:space="preserve"> (</w:t>
      </w:r>
      <w:r w:rsidR="00803F67">
        <w:rPr>
          <w:rFonts w:eastAsia="Batang"/>
        </w:rPr>
        <w:t>16 people</w:t>
      </w:r>
      <w:r w:rsidR="00EF217F">
        <w:rPr>
          <w:rFonts w:eastAsia="Batang"/>
        </w:rPr>
        <w:t>)</w:t>
      </w:r>
      <w:r w:rsidRPr="00F71C86">
        <w:rPr>
          <w:rFonts w:eastAsia="Batang"/>
        </w:rPr>
        <w:t xml:space="preserve"> are </w:t>
      </w:r>
      <w:r w:rsidR="00C6001E">
        <w:rPr>
          <w:rFonts w:eastAsia="Batang"/>
        </w:rPr>
        <w:t>"</w:t>
      </w:r>
      <w:r w:rsidRPr="00F71C86">
        <w:rPr>
          <w:rFonts w:eastAsia="Batang"/>
        </w:rPr>
        <w:t>very satisfied</w:t>
      </w:r>
      <w:r w:rsidR="00C6001E">
        <w:rPr>
          <w:rFonts w:eastAsia="Batang"/>
        </w:rPr>
        <w:t>"</w:t>
      </w:r>
      <w:r w:rsidRPr="00F71C86">
        <w:rPr>
          <w:rFonts w:eastAsia="Batang"/>
        </w:rPr>
        <w:t xml:space="preserve"> with its current state.</w:t>
      </w:r>
    </w:p>
    <w:p w14:paraId="7C362D20" w14:textId="1157033C" w:rsidR="00617722" w:rsidRPr="00F71C86" w:rsidRDefault="009D22F0" w:rsidP="00645FA8">
      <w:pPr>
        <w:rPr>
          <w:rFonts w:eastAsia="Batang"/>
        </w:rPr>
      </w:pPr>
      <w:bookmarkStart w:id="1045" w:name="_Toc159242190"/>
      <w:r w:rsidRPr="00D151E5">
        <w:rPr>
          <w:rFonts w:eastAsia="Batang"/>
        </w:rPr>
        <w:t>The survey</w:t>
      </w:r>
      <w:r w:rsidR="00617722" w:rsidRPr="00F71C86">
        <w:rPr>
          <w:rFonts w:eastAsia="Batang"/>
        </w:rPr>
        <w:t xml:space="preserve"> also asked respondents to identify the </w:t>
      </w:r>
      <w:r w:rsidR="007950A4">
        <w:rPr>
          <w:rFonts w:eastAsia="Batang"/>
        </w:rPr>
        <w:t>greatest</w:t>
      </w:r>
      <w:r w:rsidR="007950A4" w:rsidRPr="00F71C86">
        <w:rPr>
          <w:rFonts w:eastAsia="Batang"/>
        </w:rPr>
        <w:t xml:space="preserve"> </w:t>
      </w:r>
      <w:r w:rsidR="00617722" w:rsidRPr="00F71C86">
        <w:rPr>
          <w:rFonts w:eastAsia="Batang"/>
        </w:rPr>
        <w:t xml:space="preserve">challenges or barriers to ensuring DEI in the metaverse. </w:t>
      </w:r>
      <w:r w:rsidR="00D71F95">
        <w:rPr>
          <w:rFonts w:eastAsia="Batang"/>
        </w:rPr>
        <w:t>On the question</w:t>
      </w:r>
      <w:r w:rsidR="004722EC">
        <w:rPr>
          <w:rFonts w:eastAsia="Batang"/>
        </w:rPr>
        <w:t>,</w:t>
      </w:r>
      <w:r w:rsidR="00D71F95">
        <w:rPr>
          <w:rFonts w:eastAsia="Batang"/>
        </w:rPr>
        <w:t xml:space="preserve"> </w:t>
      </w:r>
      <w:r w:rsidR="001F27FE">
        <w:rPr>
          <w:rFonts w:eastAsia="Batang"/>
        </w:rPr>
        <w:t>"</w:t>
      </w:r>
      <w:r w:rsidR="00D71F95" w:rsidRPr="00D71F95">
        <w:rPr>
          <w:rFonts w:eastAsia="Batang"/>
        </w:rPr>
        <w:t>What are some of the challenges or barriers to ensuring DEI in the metaverse?</w:t>
      </w:r>
      <w:r w:rsidR="001F27FE">
        <w:rPr>
          <w:rFonts w:eastAsia="Batang"/>
        </w:rPr>
        <w:t>"</w:t>
      </w:r>
      <w:r w:rsidR="00D71F95">
        <w:rPr>
          <w:rFonts w:eastAsia="Batang"/>
        </w:rPr>
        <w:t xml:space="preserve"> </w:t>
      </w:r>
      <w:r w:rsidR="00FC3F15">
        <w:rPr>
          <w:rFonts w:eastAsia="Batang"/>
        </w:rPr>
        <w:t>130 people</w:t>
      </w:r>
      <w:r w:rsidR="00D71F95">
        <w:rPr>
          <w:rFonts w:eastAsia="Batang"/>
        </w:rPr>
        <w:t xml:space="preserve"> responded.</w:t>
      </w:r>
      <w:r w:rsidR="00D71F95" w:rsidRPr="00D71F95">
        <w:rPr>
          <w:rFonts w:eastAsia="Batang"/>
        </w:rPr>
        <w:t xml:space="preserve"> </w:t>
      </w:r>
      <w:r w:rsidR="00617722" w:rsidRPr="001C2C11">
        <w:rPr>
          <w:rFonts w:eastAsia="Batang"/>
        </w:rPr>
        <w:t>Their responses may help suggest priority areas for action.</w:t>
      </w:r>
      <w:r w:rsidR="00617722" w:rsidRPr="00F71C86">
        <w:rPr>
          <w:rFonts w:eastAsia="Batang"/>
        </w:rPr>
        <w:t xml:space="preserve"> 73</w:t>
      </w:r>
      <w:r w:rsidR="00932FBC" w:rsidRPr="00F71C86">
        <w:rPr>
          <w:rFonts w:eastAsia="Batang"/>
        </w:rPr>
        <w:t>%</w:t>
      </w:r>
      <w:r w:rsidR="00932FBC">
        <w:rPr>
          <w:rFonts w:eastAsia="Batang"/>
        </w:rPr>
        <w:t xml:space="preserve"> (</w:t>
      </w:r>
      <w:r w:rsidR="00D71F95">
        <w:rPr>
          <w:rFonts w:eastAsia="Batang"/>
        </w:rPr>
        <w:t>95 people)</w:t>
      </w:r>
      <w:r w:rsidR="00617722" w:rsidRPr="00F71C86">
        <w:rPr>
          <w:rFonts w:eastAsia="Batang"/>
        </w:rPr>
        <w:t xml:space="preserve"> said there was insufficient</w:t>
      </w:r>
      <w:bookmarkEnd w:id="1045"/>
      <w:r w:rsidR="00617722" w:rsidRPr="00F71C86">
        <w:rPr>
          <w:rFonts w:eastAsia="Batang"/>
        </w:rPr>
        <w:t xml:space="preserve"> </w:t>
      </w:r>
      <w:bookmarkStart w:id="1046" w:name="_Toc159242191"/>
      <w:bookmarkStart w:id="1047" w:name="_Toc158990262"/>
      <w:r w:rsidR="00617722" w:rsidRPr="00F71C86">
        <w:rPr>
          <w:rFonts w:eastAsia="Batang"/>
        </w:rPr>
        <w:t>awareness or education about DEI best practices, while 61%</w:t>
      </w:r>
      <w:r w:rsidR="00A349F0">
        <w:rPr>
          <w:rFonts w:eastAsia="Batang"/>
        </w:rPr>
        <w:t xml:space="preserve"> </w:t>
      </w:r>
      <w:r w:rsidR="00662BC6">
        <w:rPr>
          <w:rFonts w:eastAsia="Batang"/>
        </w:rPr>
        <w:t>(79 people)</w:t>
      </w:r>
      <w:r w:rsidR="00617722" w:rsidRPr="00F71C86">
        <w:rPr>
          <w:rFonts w:eastAsia="Batang"/>
        </w:rPr>
        <w:t xml:space="preserve"> said there was insufficient representation of diverse groups in the development of software and services.</w:t>
      </w:r>
      <w:bookmarkEnd w:id="1046"/>
    </w:p>
    <w:p w14:paraId="456E1A56" w14:textId="7F7EAAC1" w:rsidR="00617722" w:rsidRDefault="00617722" w:rsidP="00645FA8">
      <w:pPr>
        <w:rPr>
          <w:rFonts w:eastAsia="Batang"/>
        </w:rPr>
      </w:pPr>
      <w:bookmarkStart w:id="1048" w:name="_Toc159242192"/>
      <w:r w:rsidRPr="00F71C86">
        <w:rPr>
          <w:rFonts w:eastAsia="Batang"/>
        </w:rPr>
        <w:t xml:space="preserve">The numbers identifying a lack of DEI standards and policies, and/or a lack of accountability and enforcement of them, were smaller </w:t>
      </w:r>
      <w:r w:rsidR="00645FA8">
        <w:t>–</w:t>
      </w:r>
      <w:r w:rsidRPr="00F71C86">
        <w:rPr>
          <w:rFonts w:eastAsia="Batang"/>
        </w:rPr>
        <w:t xml:space="preserve"> at around half of </w:t>
      </w:r>
      <w:r w:rsidR="00FC3F15">
        <w:rPr>
          <w:rFonts w:eastAsia="Batang"/>
        </w:rPr>
        <w:t xml:space="preserve">the </w:t>
      </w:r>
      <w:r w:rsidRPr="00F71C86">
        <w:rPr>
          <w:rFonts w:eastAsia="Batang"/>
        </w:rPr>
        <w:t>respondents.</w:t>
      </w:r>
      <w:bookmarkEnd w:id="1048"/>
    </w:p>
    <w:p w14:paraId="6B28C475" w14:textId="79EF5CCE" w:rsidR="00645FA8" w:rsidRDefault="00645FA8" w:rsidP="00645FA8">
      <w:pPr>
        <w:pStyle w:val="Figure"/>
        <w:rPr>
          <w:rFonts w:eastAsia="Batang"/>
          <w:noProof/>
        </w:rPr>
      </w:pPr>
      <w:r>
        <w:rPr>
          <w:rFonts w:eastAsia="Batang"/>
          <w:noProof/>
        </w:rPr>
        <w:drawing>
          <wp:inline distT="0" distB="0" distL="0" distR="0" wp14:anchorId="7BDCB072" wp14:editId="11E1F36C">
            <wp:extent cx="6127115" cy="2767965"/>
            <wp:effectExtent l="0" t="0" r="6985" b="0"/>
            <wp:docPr id="919509112" name="Picture 14" descr="Barriers to ensuring DEI in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09112" name="Picture 14" descr="Barriers to ensuring DEI in the metavers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7115" cy="2767965"/>
                    </a:xfrm>
                    <a:prstGeom prst="rect">
                      <a:avLst/>
                    </a:prstGeom>
                    <a:noFill/>
                  </pic:spPr>
                </pic:pic>
              </a:graphicData>
            </a:graphic>
          </wp:inline>
        </w:drawing>
      </w:r>
    </w:p>
    <w:p w14:paraId="2960213F" w14:textId="5A2CB49A" w:rsidR="00617722" w:rsidRPr="00645FA8" w:rsidRDefault="00AD6688" w:rsidP="00645FA8">
      <w:pPr>
        <w:pStyle w:val="FigureNoTitle"/>
      </w:pPr>
      <w:bookmarkStart w:id="1049" w:name="_Toc159242833"/>
      <w:bookmarkStart w:id="1050" w:name="_Toc165012164"/>
      <w:bookmarkEnd w:id="1047"/>
      <w:r w:rsidRPr="00645FA8">
        <w:t xml:space="preserve">Figure </w:t>
      </w:r>
      <w:r w:rsidR="00645FA8">
        <w:t>I.</w:t>
      </w:r>
      <w:r w:rsidR="00AD7FA1" w:rsidRPr="00645FA8">
        <w:t>10</w:t>
      </w:r>
      <w:r w:rsidRPr="00645FA8">
        <w:t xml:space="preserve"> </w:t>
      </w:r>
      <w:r w:rsidR="00617722" w:rsidRPr="00645FA8">
        <w:t>– Barriers to ensuring DEI in the metaverse</w:t>
      </w:r>
      <w:bookmarkEnd w:id="1049"/>
      <w:bookmarkEnd w:id="1050"/>
    </w:p>
    <w:p w14:paraId="522EDD9C" w14:textId="0048898A" w:rsidR="00617722" w:rsidRPr="00645FA8" w:rsidRDefault="00FC3F15" w:rsidP="006F124A">
      <w:pPr>
        <w:pStyle w:val="Heading2"/>
      </w:pPr>
      <w:bookmarkStart w:id="1051" w:name="_Toc158990263"/>
      <w:bookmarkStart w:id="1052" w:name="_Toc159242193"/>
      <w:bookmarkStart w:id="1053" w:name="_Toc163678082"/>
      <w:bookmarkStart w:id="1054" w:name="_Toc166250527"/>
      <w:bookmarkStart w:id="1055" w:name="_Toc232415183"/>
      <w:bookmarkEnd w:id="1051"/>
      <w:r w:rsidRPr="00645FA8">
        <w:lastRenderedPageBreak/>
        <w:t>I.7</w:t>
      </w:r>
      <w:r w:rsidRPr="00645FA8">
        <w:tab/>
      </w:r>
      <w:r w:rsidR="00617722" w:rsidRPr="00645FA8">
        <w:t>Lack of understanding of the metaverse</w:t>
      </w:r>
      <w:bookmarkEnd w:id="1052"/>
      <w:bookmarkEnd w:id="1053"/>
      <w:bookmarkEnd w:id="1054"/>
      <w:bookmarkEnd w:id="1055"/>
    </w:p>
    <w:p w14:paraId="6AF8781F" w14:textId="518AC1E5" w:rsidR="00617722" w:rsidRPr="00F71C86" w:rsidRDefault="00617722" w:rsidP="006F124A">
      <w:pPr>
        <w:keepNext/>
        <w:keepLines/>
        <w:rPr>
          <w:rFonts w:eastAsia="Batang"/>
        </w:rPr>
      </w:pPr>
      <w:bookmarkStart w:id="1056" w:name="_Toc159242194"/>
      <w:bookmarkStart w:id="1057" w:name="_Toc158676106"/>
      <w:bookmarkStart w:id="1058" w:name="_Toc158990265"/>
      <w:r w:rsidRPr="00F71C86">
        <w:rPr>
          <w:rFonts w:eastAsia="Batang"/>
        </w:rPr>
        <w:t>The metaverse faces a critical hurdle: a lack of understanding among the public.</w:t>
      </w:r>
      <w:bookmarkEnd w:id="1056"/>
      <w:r w:rsidRPr="00F71C86">
        <w:rPr>
          <w:rFonts w:eastAsia="Batang"/>
        </w:rPr>
        <w:t xml:space="preserve"> </w:t>
      </w:r>
      <w:bookmarkStart w:id="1059" w:name="_Toc159242195"/>
      <w:r w:rsidRPr="00F71C86">
        <w:rPr>
          <w:rFonts w:eastAsia="Batang"/>
        </w:rPr>
        <w:t xml:space="preserve">It is a relatively new concept, with the term coined in the 1990s but only recently coming to widespread </w:t>
      </w:r>
      <w:r w:rsidR="00932FBC" w:rsidRPr="00F71C86">
        <w:rPr>
          <w:rFonts w:eastAsia="Batang"/>
        </w:rPr>
        <w:t>attention, most</w:t>
      </w:r>
      <w:r w:rsidRPr="00F71C86">
        <w:rPr>
          <w:rFonts w:eastAsia="Batang"/>
        </w:rPr>
        <w:t xml:space="preserve"> significantly with Facebook Inc.</w:t>
      </w:r>
      <w:r w:rsidR="00656CCB">
        <w:rPr>
          <w:rFonts w:eastAsia="Batang"/>
        </w:rPr>
        <w:t>'</w:t>
      </w:r>
      <w:r w:rsidRPr="00F71C86">
        <w:rPr>
          <w:rFonts w:eastAsia="Batang"/>
        </w:rPr>
        <w:t xml:space="preserve">s decision to rename itself </w:t>
      </w:r>
      <w:r w:rsidR="004C10E4">
        <w:rPr>
          <w:rFonts w:eastAsia="Batang"/>
        </w:rPr>
        <w:t>M</w:t>
      </w:r>
      <w:r w:rsidR="004C10E4" w:rsidRPr="00F71C86">
        <w:rPr>
          <w:rFonts w:eastAsia="Batang"/>
        </w:rPr>
        <w:t xml:space="preserve">eta </w:t>
      </w:r>
      <w:r w:rsidR="004C10E4">
        <w:rPr>
          <w:rFonts w:eastAsia="Batang"/>
        </w:rPr>
        <w:t>P</w:t>
      </w:r>
      <w:r w:rsidR="004C10E4" w:rsidRPr="00F71C86">
        <w:rPr>
          <w:rFonts w:eastAsia="Batang"/>
        </w:rPr>
        <w:t>latforms</w:t>
      </w:r>
      <w:r w:rsidRPr="00F71C86">
        <w:rPr>
          <w:rFonts w:eastAsia="Batang"/>
        </w:rPr>
        <w:t xml:space="preserve">, Inc. in 2021 and explicitly describe itself as a </w:t>
      </w:r>
      <w:r w:rsidR="00CF3A30">
        <w:rPr>
          <w:rFonts w:eastAsia="Batang"/>
        </w:rPr>
        <w:t>"</w:t>
      </w:r>
      <w:r w:rsidRPr="00F71C86">
        <w:rPr>
          <w:rFonts w:eastAsia="Batang"/>
        </w:rPr>
        <w:t>social metaverse company</w:t>
      </w:r>
      <w:r w:rsidR="00CF3A30">
        <w:rPr>
          <w:rFonts w:eastAsia="Batang"/>
        </w:rPr>
        <w:t>"</w:t>
      </w:r>
      <w:bookmarkEnd w:id="1059"/>
      <w:r w:rsidRPr="00F71C86">
        <w:rPr>
          <w:rFonts w:eastAsia="Batang"/>
        </w:rPr>
        <w:t xml:space="preserve"> [b-</w:t>
      </w:r>
      <w:proofErr w:type="spellStart"/>
      <w:r w:rsidRPr="00F71C86">
        <w:rPr>
          <w:rFonts w:eastAsia="Batang"/>
        </w:rPr>
        <w:t>Egliston</w:t>
      </w:r>
      <w:proofErr w:type="spellEnd"/>
      <w:r w:rsidRPr="00F71C86">
        <w:rPr>
          <w:rFonts w:eastAsia="Batang"/>
        </w:rPr>
        <w:t>]</w:t>
      </w:r>
      <w:r w:rsidR="00FC3F15">
        <w:rPr>
          <w:rFonts w:eastAsia="Batang"/>
        </w:rPr>
        <w:t>.</w:t>
      </w:r>
    </w:p>
    <w:p w14:paraId="59251DEB" w14:textId="4B151EC5" w:rsidR="00617722" w:rsidRPr="00F71C86" w:rsidRDefault="00617722" w:rsidP="00645FA8">
      <w:pPr>
        <w:rPr>
          <w:rFonts w:eastAsia="Batang"/>
        </w:rPr>
      </w:pPr>
      <w:bookmarkStart w:id="1060" w:name="_Toc159242196"/>
      <w:r w:rsidRPr="00F71C86">
        <w:rPr>
          <w:rFonts w:eastAsia="Batang"/>
        </w:rPr>
        <w:t xml:space="preserve">As originally portrayed in science fiction, the metaverse was envisaged as a single ecosystem – a globally interconnected virtual-reality </w:t>
      </w:r>
      <w:r w:rsidR="001656FF">
        <w:rPr>
          <w:rFonts w:eastAsia="Batang"/>
        </w:rPr>
        <w:t>Internet</w:t>
      </w:r>
      <w:r w:rsidRPr="00F71C86">
        <w:rPr>
          <w:rFonts w:eastAsia="Batang"/>
        </w:rPr>
        <w:t xml:space="preserve"> – and it is still often </w:t>
      </w:r>
      <w:r>
        <w:rPr>
          <w:rFonts w:eastAsia="Batang"/>
        </w:rPr>
        <w:t>c</w:t>
      </w:r>
      <w:r w:rsidRPr="00F71C86">
        <w:rPr>
          <w:rFonts w:eastAsia="Batang"/>
        </w:rPr>
        <w:t xml:space="preserve">onceptualized this way today, as a desirable future state. However, technology companies are currently focused on developing their own software and solutions – their own individual </w:t>
      </w:r>
      <w:r w:rsidR="00CF3A30">
        <w:rPr>
          <w:rFonts w:eastAsia="Batang"/>
        </w:rPr>
        <w:t>"</w:t>
      </w:r>
      <w:r w:rsidRPr="00F71C86">
        <w:rPr>
          <w:rFonts w:eastAsia="Batang"/>
        </w:rPr>
        <w:t>metaverses</w:t>
      </w:r>
      <w:r w:rsidR="00CF3A30">
        <w:rPr>
          <w:rFonts w:eastAsia="Batang"/>
        </w:rPr>
        <w:t>"</w:t>
      </w:r>
      <w:r w:rsidRPr="00F71C86">
        <w:rPr>
          <w:rFonts w:eastAsia="Batang"/>
        </w:rPr>
        <w:t>, in the plural – which means</w:t>
      </w:r>
      <w:bookmarkEnd w:id="1060"/>
      <w:r w:rsidRPr="00F71C86">
        <w:rPr>
          <w:rFonts w:eastAsia="Batang"/>
        </w:rPr>
        <w:t xml:space="preserve"> </w:t>
      </w:r>
      <w:bookmarkStart w:id="1061" w:name="_Toc159242197"/>
      <w:r w:rsidRPr="00F71C86">
        <w:rPr>
          <w:rFonts w:eastAsia="Batang"/>
        </w:rPr>
        <w:t>that there is no single, widely-used platform or set of features that people can associate with the metaverse</w:t>
      </w:r>
      <w:r w:rsidR="00FC3F15">
        <w:rPr>
          <w:rFonts w:eastAsia="Batang"/>
        </w:rPr>
        <w:t xml:space="preserve"> </w:t>
      </w:r>
      <w:r w:rsidR="00FC3F15" w:rsidRPr="00F71C86">
        <w:rPr>
          <w:rFonts w:eastAsia="Batang"/>
        </w:rPr>
        <w:t>[b-Kraus]</w:t>
      </w:r>
      <w:r w:rsidRPr="00F71C86">
        <w:rPr>
          <w:rFonts w:eastAsia="Batang"/>
        </w:rPr>
        <w:t>.</w:t>
      </w:r>
      <w:bookmarkEnd w:id="1061"/>
    </w:p>
    <w:p w14:paraId="27754615" w14:textId="5A19F0A3" w:rsidR="00617722" w:rsidRPr="00F71C86" w:rsidRDefault="00617722" w:rsidP="00645FA8">
      <w:pPr>
        <w:rPr>
          <w:rFonts w:eastAsia="Batang"/>
        </w:rPr>
      </w:pPr>
      <w:r w:rsidRPr="00F71C86">
        <w:rPr>
          <w:rFonts w:eastAsia="Batang"/>
        </w:rPr>
        <w:t xml:space="preserve">In our results </w:t>
      </w:r>
      <w:r w:rsidR="001E3FA4">
        <w:rPr>
          <w:rFonts w:eastAsia="Batang"/>
        </w:rPr>
        <w:t xml:space="preserve">on the question </w:t>
      </w:r>
      <w:r w:rsidR="00CF3A30">
        <w:rPr>
          <w:rFonts w:eastAsia="Batang"/>
        </w:rPr>
        <w:t>"</w:t>
      </w:r>
      <w:r w:rsidR="001E3FA4" w:rsidRPr="001E3FA4">
        <w:rPr>
          <w:rFonts w:eastAsia="Batang"/>
        </w:rPr>
        <w:t>What is your level of familiarity with the concept and features of the metaverse?</w:t>
      </w:r>
      <w:r w:rsidR="00CF3A30">
        <w:rPr>
          <w:rFonts w:eastAsia="Batang"/>
        </w:rPr>
        <w:t>"</w:t>
      </w:r>
      <w:r w:rsidR="008452A5">
        <w:rPr>
          <w:rFonts w:eastAsia="Batang"/>
        </w:rPr>
        <w:t xml:space="preserve"> </w:t>
      </w:r>
      <w:r w:rsidR="00126A11">
        <w:rPr>
          <w:rFonts w:eastAsia="Batang"/>
        </w:rPr>
        <w:t xml:space="preserve">To </w:t>
      </w:r>
      <w:r w:rsidR="008452A5">
        <w:rPr>
          <w:rFonts w:eastAsia="Batang"/>
        </w:rPr>
        <w:t>which 155 people answered, 84% (130 people) described</w:t>
      </w:r>
      <w:r w:rsidRPr="00F71C86">
        <w:rPr>
          <w:rFonts w:eastAsia="Batang"/>
        </w:rPr>
        <w:t xml:space="preserve"> themselves as either </w:t>
      </w:r>
      <w:r w:rsidR="00CF3A30">
        <w:rPr>
          <w:rFonts w:eastAsia="Batang"/>
        </w:rPr>
        <w:t>"</w:t>
      </w:r>
      <w:r w:rsidRPr="00F71C86">
        <w:rPr>
          <w:rFonts w:eastAsia="Batang"/>
        </w:rPr>
        <w:t>very familiar</w:t>
      </w:r>
      <w:r w:rsidR="00CF3A30">
        <w:rPr>
          <w:rFonts w:eastAsia="Batang"/>
        </w:rPr>
        <w:t>"</w:t>
      </w:r>
      <w:r w:rsidRPr="00F71C86">
        <w:rPr>
          <w:rFonts w:eastAsia="Batang"/>
        </w:rPr>
        <w:t xml:space="preserve"> or </w:t>
      </w:r>
      <w:r w:rsidR="00CF3A30">
        <w:rPr>
          <w:rFonts w:eastAsia="Batang"/>
        </w:rPr>
        <w:t>"</w:t>
      </w:r>
      <w:r w:rsidRPr="00F71C86">
        <w:rPr>
          <w:rFonts w:eastAsia="Batang"/>
        </w:rPr>
        <w:t>somewhat familiar</w:t>
      </w:r>
      <w:r w:rsidR="00CF3A30">
        <w:rPr>
          <w:rFonts w:eastAsia="Batang"/>
        </w:rPr>
        <w:t>"</w:t>
      </w:r>
      <w:r w:rsidRPr="00F71C86">
        <w:rPr>
          <w:rFonts w:eastAsia="Batang"/>
        </w:rPr>
        <w:t xml:space="preserve"> with the concept and features of the metaverse. </w:t>
      </w:r>
      <w:r w:rsidRPr="001C2C11">
        <w:rPr>
          <w:rFonts w:eastAsia="Batang"/>
        </w:rPr>
        <w:t xml:space="preserve">While this is a high proportion, it should be remembered that our respondents consist of senior executives, </w:t>
      </w:r>
      <w:r w:rsidR="00932FBC" w:rsidRPr="001C2C11">
        <w:rPr>
          <w:rFonts w:eastAsia="Batang"/>
        </w:rPr>
        <w:t>policymakers,</w:t>
      </w:r>
      <w:r w:rsidRPr="001C2C11">
        <w:rPr>
          <w:rFonts w:eastAsia="Batang"/>
        </w:rPr>
        <w:t xml:space="preserve"> and other thought leaders in this field.</w:t>
      </w:r>
    </w:p>
    <w:p w14:paraId="590E557D" w14:textId="30317974" w:rsidR="00617722" w:rsidRPr="00AB2187" w:rsidRDefault="00617722" w:rsidP="00645FA8">
      <w:pPr>
        <w:rPr>
          <w:rFonts w:eastAsia="Batang"/>
        </w:rPr>
      </w:pPr>
      <w:r w:rsidRPr="001C2C11">
        <w:rPr>
          <w:rFonts w:eastAsia="Batang"/>
        </w:rPr>
        <w:t xml:space="preserve">While only 16% </w:t>
      </w:r>
      <w:r w:rsidR="009B0173" w:rsidRPr="001C2C11">
        <w:rPr>
          <w:rFonts w:eastAsia="Batang"/>
        </w:rPr>
        <w:t>(25 people)</w:t>
      </w:r>
      <w:r w:rsidR="00AD6688" w:rsidRPr="001C2C11">
        <w:rPr>
          <w:rFonts w:eastAsia="Batang"/>
        </w:rPr>
        <w:t xml:space="preserve"> </w:t>
      </w:r>
      <w:r w:rsidRPr="001C2C11">
        <w:rPr>
          <w:rFonts w:eastAsia="Batang"/>
        </w:rPr>
        <w:t xml:space="preserve">of our respondents indicate they are </w:t>
      </w:r>
      <w:r w:rsidR="00CF3A30">
        <w:rPr>
          <w:rFonts w:eastAsia="Batang"/>
        </w:rPr>
        <w:t>"</w:t>
      </w:r>
      <w:r w:rsidRPr="001C2C11">
        <w:rPr>
          <w:rFonts w:eastAsia="Batang"/>
        </w:rPr>
        <w:t>not very familiar</w:t>
      </w:r>
      <w:r w:rsidR="00CF3A30">
        <w:rPr>
          <w:rFonts w:eastAsia="Batang"/>
        </w:rPr>
        <w:t>"</w:t>
      </w:r>
      <w:r w:rsidRPr="001C2C11">
        <w:rPr>
          <w:rFonts w:eastAsia="Batang"/>
        </w:rPr>
        <w:t xml:space="preserve"> or </w:t>
      </w:r>
      <w:r w:rsidR="00CF3A30">
        <w:rPr>
          <w:rFonts w:eastAsia="Batang"/>
        </w:rPr>
        <w:t>"</w:t>
      </w:r>
      <w:r w:rsidRPr="001C2C11">
        <w:rPr>
          <w:rFonts w:eastAsia="Batang"/>
        </w:rPr>
        <w:t>not familiar at all</w:t>
      </w:r>
      <w:r w:rsidR="00CF3A30">
        <w:rPr>
          <w:rFonts w:eastAsia="Batang"/>
        </w:rPr>
        <w:t>"</w:t>
      </w:r>
      <w:r w:rsidRPr="001C2C11">
        <w:rPr>
          <w:rFonts w:eastAsia="Batang"/>
        </w:rPr>
        <w:t xml:space="preserve"> with the metaverse, there is likely to be some selection bias inherent in our survey.</w:t>
      </w:r>
    </w:p>
    <w:p w14:paraId="15F28FA7" w14:textId="750D219E" w:rsidR="00617722" w:rsidRDefault="00617722" w:rsidP="00645FA8">
      <w:pPr>
        <w:rPr>
          <w:rFonts w:eastAsia="Batang"/>
        </w:rPr>
      </w:pPr>
      <w:r w:rsidRPr="001C2C11">
        <w:rPr>
          <w:rFonts w:eastAsia="Batang"/>
        </w:rPr>
        <w:t>So</w:t>
      </w:r>
      <w:r w:rsidR="008452A5" w:rsidRPr="001C2C11">
        <w:rPr>
          <w:rFonts w:eastAsia="Batang"/>
        </w:rPr>
        <w:t>,</w:t>
      </w:r>
      <w:r w:rsidRPr="001C2C11">
        <w:rPr>
          <w:rFonts w:eastAsia="Batang"/>
        </w:rPr>
        <w:t xml:space="preserve"> while the figures suggest good awareness overall among this engaged group, there is unlikely to be any cause for complacency. T</w:t>
      </w:r>
      <w:bookmarkStart w:id="1062" w:name="_Toc158676107"/>
      <w:bookmarkStart w:id="1063" w:name="_Toc158990266"/>
      <w:bookmarkEnd w:id="1057"/>
      <w:bookmarkEnd w:id="1058"/>
      <w:r w:rsidRPr="001C2C11">
        <w:rPr>
          <w:rFonts w:eastAsia="Batang"/>
        </w:rPr>
        <w:t>here is still a long way to go before the metaverse concept becomes mainstream</w:t>
      </w:r>
      <w:r w:rsidR="00126A11">
        <w:rPr>
          <w:rFonts w:eastAsia="Batang"/>
        </w:rPr>
        <w:t xml:space="preserve"> </w:t>
      </w:r>
      <w:r w:rsidR="008452A5" w:rsidRPr="001C2C11">
        <w:rPr>
          <w:rFonts w:eastAsia="Batang"/>
        </w:rPr>
        <w:t>[b-Kraus]</w:t>
      </w:r>
      <w:r w:rsidRPr="001C2C11">
        <w:rPr>
          <w:rFonts w:eastAsia="Batang"/>
        </w:rPr>
        <w:t>.</w:t>
      </w:r>
      <w:bookmarkEnd w:id="1062"/>
      <w:bookmarkEnd w:id="1063"/>
    </w:p>
    <w:p w14:paraId="1E3B8570" w14:textId="2B4764F5" w:rsidR="00645FA8" w:rsidRDefault="00645FA8" w:rsidP="00645FA8">
      <w:pPr>
        <w:pStyle w:val="Figure"/>
        <w:rPr>
          <w:rFonts w:eastAsia="Batang"/>
          <w:noProof/>
        </w:rPr>
      </w:pPr>
      <w:r>
        <w:rPr>
          <w:rFonts w:eastAsia="Batang"/>
          <w:noProof/>
        </w:rPr>
        <w:drawing>
          <wp:inline distT="0" distB="0" distL="0" distR="0" wp14:anchorId="632C082D" wp14:editId="670AE15C">
            <wp:extent cx="6132830" cy="2865120"/>
            <wp:effectExtent l="0" t="0" r="1270" b="0"/>
            <wp:docPr id="343172826" name="Picture 15" descr="Familiarity with the concept and features of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72826" name="Picture 15" descr="Familiarity with the concept and features of the metavers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32830" cy="2865120"/>
                    </a:xfrm>
                    <a:prstGeom prst="rect">
                      <a:avLst/>
                    </a:prstGeom>
                    <a:noFill/>
                  </pic:spPr>
                </pic:pic>
              </a:graphicData>
            </a:graphic>
          </wp:inline>
        </w:drawing>
      </w:r>
    </w:p>
    <w:p w14:paraId="137EDE10" w14:textId="69ACF35F" w:rsidR="00617722" w:rsidRPr="00645FA8" w:rsidRDefault="00AD6688" w:rsidP="00645FA8">
      <w:pPr>
        <w:pStyle w:val="FigureNoTitle"/>
      </w:pPr>
      <w:bookmarkStart w:id="1064" w:name="_Toc159242834"/>
      <w:bookmarkStart w:id="1065" w:name="_Toc165012165"/>
      <w:r w:rsidRPr="00645FA8">
        <w:t xml:space="preserve">Figure </w:t>
      </w:r>
      <w:r w:rsidR="00645FA8">
        <w:t>I.</w:t>
      </w:r>
      <w:r w:rsidR="00AD7FA1" w:rsidRPr="00645FA8">
        <w:t>11</w:t>
      </w:r>
      <w:r w:rsidRPr="00645FA8">
        <w:t xml:space="preserve"> </w:t>
      </w:r>
      <w:r w:rsidR="00617722" w:rsidRPr="00645FA8">
        <w:t>– Familiarity with the concept and features of the metaverse</w:t>
      </w:r>
      <w:bookmarkEnd w:id="1064"/>
      <w:bookmarkEnd w:id="1065"/>
    </w:p>
    <w:p w14:paraId="47D7CB0A" w14:textId="39C5B41B" w:rsidR="00617722" w:rsidRPr="00645FA8" w:rsidRDefault="008452A5" w:rsidP="00645FA8">
      <w:pPr>
        <w:pStyle w:val="Heading2"/>
      </w:pPr>
      <w:bookmarkStart w:id="1066" w:name="_Toc159242199"/>
      <w:bookmarkStart w:id="1067" w:name="_Toc163678083"/>
      <w:bookmarkStart w:id="1068" w:name="_Toc166250528"/>
      <w:bookmarkStart w:id="1069" w:name="_Toc232415184"/>
      <w:r w:rsidRPr="00645FA8">
        <w:t>I.8</w:t>
      </w:r>
      <w:r w:rsidRPr="00645FA8">
        <w:tab/>
      </w:r>
      <w:r w:rsidR="00617722" w:rsidRPr="00645FA8">
        <w:t>Lack of relevant skills for the metaverse</w:t>
      </w:r>
      <w:bookmarkEnd w:id="1066"/>
      <w:bookmarkEnd w:id="1067"/>
      <w:bookmarkEnd w:id="1068"/>
      <w:bookmarkEnd w:id="1069"/>
    </w:p>
    <w:p w14:paraId="3C95078A" w14:textId="0F7F4153" w:rsidR="00617722" w:rsidRPr="00F71C86" w:rsidRDefault="00617722" w:rsidP="00645FA8">
      <w:pPr>
        <w:rPr>
          <w:rFonts w:eastAsia="Batang"/>
        </w:rPr>
      </w:pPr>
      <w:bookmarkStart w:id="1070" w:name="_Toc158676139"/>
      <w:bookmarkStart w:id="1071" w:name="_Toc158990318"/>
      <w:r w:rsidRPr="00F71C86">
        <w:rPr>
          <w:rFonts w:eastAsia="Batang"/>
        </w:rPr>
        <w:t>Looking at this group</w:t>
      </w:r>
      <w:r w:rsidR="00515973">
        <w:rPr>
          <w:rFonts w:eastAsia="Batang"/>
        </w:rPr>
        <w:t>'</w:t>
      </w:r>
      <w:r w:rsidRPr="00F71C86">
        <w:rPr>
          <w:rFonts w:eastAsia="Batang"/>
        </w:rPr>
        <w:t xml:space="preserve">s own preparedness for using the metaverse, the survey data paints a similar picture. </w:t>
      </w:r>
      <w:r w:rsidR="00546B0E">
        <w:rPr>
          <w:rFonts w:eastAsia="Batang"/>
        </w:rPr>
        <w:t>On the question of</w:t>
      </w:r>
      <w:r w:rsidR="00BB7F0B">
        <w:rPr>
          <w:rFonts w:eastAsia="Batang"/>
        </w:rPr>
        <w:t>,</w:t>
      </w:r>
      <w:r w:rsidR="00546B0E">
        <w:rPr>
          <w:rFonts w:eastAsia="Batang"/>
        </w:rPr>
        <w:t xml:space="preserve"> </w:t>
      </w:r>
      <w:r w:rsidR="00515973">
        <w:rPr>
          <w:rFonts w:eastAsia="Batang"/>
        </w:rPr>
        <w:t>"</w:t>
      </w:r>
      <w:r w:rsidR="00546B0E" w:rsidRPr="00546B0E">
        <w:rPr>
          <w:rFonts w:eastAsia="Batang"/>
        </w:rPr>
        <w:t>How skilled or competen</w:t>
      </w:r>
      <w:r w:rsidR="00A5672A">
        <w:rPr>
          <w:rFonts w:eastAsia="Batang"/>
        </w:rPr>
        <w:t>t</w:t>
      </w:r>
      <w:r w:rsidR="00546B0E" w:rsidRPr="00546B0E">
        <w:rPr>
          <w:rFonts w:eastAsia="Batang"/>
        </w:rPr>
        <w:t xml:space="preserve"> are you in using the devices and platforms that enable you to access the metaverse?</w:t>
      </w:r>
      <w:r w:rsidR="00515973">
        <w:rPr>
          <w:rFonts w:eastAsia="Batang"/>
        </w:rPr>
        <w:t>"</w:t>
      </w:r>
      <w:r w:rsidR="00546B0E">
        <w:rPr>
          <w:rFonts w:eastAsia="Batang"/>
        </w:rPr>
        <w:t xml:space="preserve"> 154 people responded. </w:t>
      </w:r>
      <w:r w:rsidRPr="001C2C11">
        <w:rPr>
          <w:rFonts w:eastAsia="Batang"/>
        </w:rPr>
        <w:t>Our respondents have a relatively high degree of confidence in their own skills,</w:t>
      </w:r>
      <w:r w:rsidRPr="00F71C86">
        <w:rPr>
          <w:rFonts w:eastAsia="Batang"/>
        </w:rPr>
        <w:t xml:space="preserve"> but there is a significant minority (25%</w:t>
      </w:r>
      <w:r w:rsidR="00546B0E">
        <w:rPr>
          <w:rFonts w:eastAsia="Batang"/>
        </w:rPr>
        <w:t>,</w:t>
      </w:r>
      <w:r w:rsidR="00650661">
        <w:rPr>
          <w:rFonts w:eastAsia="Batang"/>
        </w:rPr>
        <w:t xml:space="preserve"> 38 </w:t>
      </w:r>
      <w:r w:rsidR="00546B0E">
        <w:rPr>
          <w:rFonts w:eastAsia="Batang"/>
        </w:rPr>
        <w:t>people</w:t>
      </w:r>
      <w:r w:rsidRPr="00F71C86">
        <w:rPr>
          <w:rFonts w:eastAsia="Batang"/>
        </w:rPr>
        <w:t xml:space="preserve">) who describe themselves as </w:t>
      </w:r>
      <w:r w:rsidR="00515973">
        <w:rPr>
          <w:rFonts w:eastAsia="Batang"/>
        </w:rPr>
        <w:t>"</w:t>
      </w:r>
      <w:r w:rsidRPr="00F71C86">
        <w:rPr>
          <w:rFonts w:eastAsia="Batang"/>
        </w:rPr>
        <w:t>not very</w:t>
      </w:r>
      <w:r w:rsidR="00515973">
        <w:rPr>
          <w:rFonts w:eastAsia="Batang"/>
        </w:rPr>
        <w:t>"</w:t>
      </w:r>
      <w:r w:rsidRPr="00F71C86">
        <w:rPr>
          <w:rFonts w:eastAsia="Batang"/>
        </w:rPr>
        <w:t xml:space="preserve"> or </w:t>
      </w:r>
      <w:r w:rsidR="00515973">
        <w:rPr>
          <w:rFonts w:eastAsia="Batang"/>
        </w:rPr>
        <w:t>"</w:t>
      </w:r>
      <w:r w:rsidRPr="00F71C86">
        <w:rPr>
          <w:rFonts w:eastAsia="Batang"/>
        </w:rPr>
        <w:t>not at all</w:t>
      </w:r>
      <w:r w:rsidR="00515973">
        <w:rPr>
          <w:rFonts w:eastAsia="Batang"/>
        </w:rPr>
        <w:t>"</w:t>
      </w:r>
      <w:r w:rsidRPr="00F71C86">
        <w:rPr>
          <w:rFonts w:eastAsia="Batang"/>
        </w:rPr>
        <w:t xml:space="preserve"> skilled or competent.</w:t>
      </w:r>
    </w:p>
    <w:p w14:paraId="3C4F08DB" w14:textId="1FF9D71C" w:rsidR="00617722" w:rsidRDefault="00617722" w:rsidP="00645FA8">
      <w:pPr>
        <w:rPr>
          <w:rFonts w:eastAsia="Batang"/>
        </w:rPr>
      </w:pPr>
      <w:r w:rsidRPr="00F71C86">
        <w:rPr>
          <w:rFonts w:eastAsia="Batang"/>
        </w:rPr>
        <w:t xml:space="preserve">And while </w:t>
      </w:r>
      <w:r w:rsidR="00196D6B" w:rsidRPr="001C2C11">
        <w:rPr>
          <w:rFonts w:eastAsia="Batang"/>
        </w:rPr>
        <w:t>31</w:t>
      </w:r>
      <w:r w:rsidR="008452A5" w:rsidRPr="001C2C11">
        <w:rPr>
          <w:rFonts w:eastAsia="Batang"/>
        </w:rPr>
        <w:t>%</w:t>
      </w:r>
      <w:r w:rsidR="00AA3F1D" w:rsidRPr="001C2C11">
        <w:rPr>
          <w:rFonts w:eastAsia="Batang"/>
        </w:rPr>
        <w:t xml:space="preserve"> (</w:t>
      </w:r>
      <w:r w:rsidR="00081DF5" w:rsidRPr="001C2C11">
        <w:rPr>
          <w:rFonts w:eastAsia="Batang"/>
        </w:rPr>
        <w:t>47</w:t>
      </w:r>
      <w:r w:rsidR="008452A5" w:rsidRPr="001C2C11">
        <w:rPr>
          <w:rFonts w:eastAsia="Batang"/>
        </w:rPr>
        <w:t xml:space="preserve"> people)</w:t>
      </w:r>
      <w:r w:rsidRPr="00F71C86">
        <w:rPr>
          <w:rFonts w:eastAsia="Batang"/>
        </w:rPr>
        <w:t xml:space="preserve"> believe they are competent to access the metaverse, 45%</w:t>
      </w:r>
      <w:r w:rsidR="00650661">
        <w:rPr>
          <w:rFonts w:eastAsia="Batang"/>
        </w:rPr>
        <w:t xml:space="preserve"> </w:t>
      </w:r>
      <w:r w:rsidR="00AA3F1D">
        <w:rPr>
          <w:rFonts w:eastAsia="Batang"/>
        </w:rPr>
        <w:t>(</w:t>
      </w:r>
      <w:r w:rsidR="00650661">
        <w:rPr>
          <w:rFonts w:eastAsia="Batang"/>
        </w:rPr>
        <w:t>69 people</w:t>
      </w:r>
      <w:r w:rsidRPr="00F71C86">
        <w:rPr>
          <w:rFonts w:eastAsia="Batang"/>
        </w:rPr>
        <w:t xml:space="preserve">) describe themselves as only </w:t>
      </w:r>
      <w:r w:rsidR="00E9062D">
        <w:rPr>
          <w:rFonts w:eastAsia="Batang"/>
        </w:rPr>
        <w:t>"</w:t>
      </w:r>
      <w:r w:rsidRPr="00F71C86">
        <w:rPr>
          <w:rFonts w:eastAsia="Batang"/>
        </w:rPr>
        <w:t>somewhat</w:t>
      </w:r>
      <w:r w:rsidR="00E9062D">
        <w:rPr>
          <w:rFonts w:eastAsia="Batang"/>
        </w:rPr>
        <w:t>"</w:t>
      </w:r>
      <w:r w:rsidRPr="00F71C86">
        <w:rPr>
          <w:rFonts w:eastAsia="Batang"/>
        </w:rPr>
        <w:t xml:space="preserve"> competent.</w:t>
      </w:r>
    </w:p>
    <w:p w14:paraId="6BC6BF7B" w14:textId="7118947E" w:rsidR="00645FA8" w:rsidRDefault="00645FA8" w:rsidP="00645FA8">
      <w:pPr>
        <w:pStyle w:val="Figure"/>
        <w:rPr>
          <w:rFonts w:eastAsia="Batang"/>
          <w:noProof/>
        </w:rPr>
      </w:pPr>
      <w:r>
        <w:rPr>
          <w:rFonts w:eastAsia="Batang"/>
          <w:noProof/>
        </w:rPr>
        <w:lastRenderedPageBreak/>
        <w:drawing>
          <wp:inline distT="0" distB="0" distL="0" distR="0" wp14:anchorId="4AA31096" wp14:editId="44DFF493">
            <wp:extent cx="6127115" cy="2627630"/>
            <wp:effectExtent l="0" t="0" r="6985" b="1270"/>
            <wp:docPr id="23338922" name="Picture 16" descr="Respondents' assessment of their competence in using metaverse devices/plat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8922" name="Picture 16" descr="Respondents' assessment of their competence in using metaverse devices/platform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7115" cy="2627630"/>
                    </a:xfrm>
                    <a:prstGeom prst="rect">
                      <a:avLst/>
                    </a:prstGeom>
                    <a:noFill/>
                  </pic:spPr>
                </pic:pic>
              </a:graphicData>
            </a:graphic>
          </wp:inline>
        </w:drawing>
      </w:r>
    </w:p>
    <w:p w14:paraId="5C87D717" w14:textId="2B3CE147" w:rsidR="00617722" w:rsidRPr="00645FA8" w:rsidRDefault="00AD6688" w:rsidP="00645FA8">
      <w:pPr>
        <w:pStyle w:val="FigureNoTitle"/>
      </w:pPr>
      <w:bookmarkStart w:id="1072" w:name="_Toc159242835"/>
      <w:bookmarkStart w:id="1073" w:name="_Toc165012166"/>
      <w:bookmarkEnd w:id="1070"/>
      <w:bookmarkEnd w:id="1071"/>
      <w:r w:rsidRPr="00645FA8">
        <w:t xml:space="preserve">Figure </w:t>
      </w:r>
      <w:r w:rsidR="00645FA8">
        <w:t>I.</w:t>
      </w:r>
      <w:r w:rsidR="00AD7FA1" w:rsidRPr="00645FA8">
        <w:t>12</w:t>
      </w:r>
      <w:r w:rsidRPr="00645FA8">
        <w:t xml:space="preserve"> </w:t>
      </w:r>
      <w:r w:rsidR="00617722" w:rsidRPr="00645FA8">
        <w:t>– Respondents</w:t>
      </w:r>
      <w:r w:rsidR="001F7D3F" w:rsidRPr="00645FA8">
        <w:t>'</w:t>
      </w:r>
      <w:r w:rsidR="00617722" w:rsidRPr="00645FA8">
        <w:t xml:space="preserve"> assessment of their competence in using metaverse devices/platforms</w:t>
      </w:r>
      <w:bookmarkEnd w:id="1072"/>
      <w:bookmarkEnd w:id="1073"/>
    </w:p>
    <w:p w14:paraId="34D2F907" w14:textId="2D661CED" w:rsidR="00617722" w:rsidRPr="00645FA8" w:rsidRDefault="008452A5" w:rsidP="00645FA8">
      <w:pPr>
        <w:pStyle w:val="Heading2"/>
      </w:pPr>
      <w:bookmarkStart w:id="1074" w:name="_Toc159242201"/>
      <w:bookmarkStart w:id="1075" w:name="_Toc163678084"/>
      <w:bookmarkStart w:id="1076" w:name="_Toc166250529"/>
      <w:bookmarkStart w:id="1077" w:name="_Toc232415185"/>
      <w:r w:rsidRPr="00645FA8">
        <w:t>I.9</w:t>
      </w:r>
      <w:r w:rsidRPr="00645FA8">
        <w:tab/>
      </w:r>
      <w:r w:rsidR="00617722" w:rsidRPr="00645FA8">
        <w:t xml:space="preserve">Risks posed by the </w:t>
      </w:r>
      <w:bookmarkEnd w:id="1074"/>
      <w:r w:rsidR="00617722" w:rsidRPr="00645FA8">
        <w:t>metaverse</w:t>
      </w:r>
      <w:bookmarkEnd w:id="1075"/>
      <w:bookmarkEnd w:id="1076"/>
      <w:bookmarkEnd w:id="1077"/>
    </w:p>
    <w:p w14:paraId="7ECFB269" w14:textId="417068E5" w:rsidR="00617722" w:rsidRPr="00F71C86" w:rsidRDefault="00617722" w:rsidP="00645FA8">
      <w:pPr>
        <w:rPr>
          <w:rFonts w:eastAsia="Batang"/>
        </w:rPr>
      </w:pPr>
      <w:bookmarkStart w:id="1078" w:name="_Toc158990323"/>
      <w:r w:rsidRPr="00F71C86">
        <w:rPr>
          <w:rFonts w:eastAsia="Batang"/>
        </w:rPr>
        <w:t xml:space="preserve">Even once technological and skills barriers are overcome, there are many risks inherent in participation in the metaverse. </w:t>
      </w:r>
      <w:r w:rsidR="009A6771">
        <w:rPr>
          <w:rFonts w:eastAsia="Batang"/>
        </w:rPr>
        <w:t>The survey</w:t>
      </w:r>
      <w:r w:rsidRPr="00F71C86">
        <w:rPr>
          <w:rFonts w:eastAsia="Batang"/>
        </w:rPr>
        <w:t xml:space="preserve"> asked our respondents to rank several of the most prominent. </w:t>
      </w:r>
      <w:r w:rsidR="00E93418">
        <w:rPr>
          <w:rFonts w:eastAsia="Batang"/>
        </w:rPr>
        <w:t>On th</w:t>
      </w:r>
      <w:r w:rsidR="004A1C2D">
        <w:rPr>
          <w:rFonts w:eastAsia="Batang"/>
        </w:rPr>
        <w:t>e</w:t>
      </w:r>
      <w:r w:rsidR="00E93418">
        <w:rPr>
          <w:rFonts w:eastAsia="Batang"/>
        </w:rPr>
        <w:t xml:space="preserve"> question of</w:t>
      </w:r>
      <w:r w:rsidR="00BB7F0B">
        <w:rPr>
          <w:rFonts w:eastAsia="Batang"/>
        </w:rPr>
        <w:t>,</w:t>
      </w:r>
      <w:r w:rsidR="00E93418">
        <w:rPr>
          <w:rFonts w:eastAsia="Batang"/>
        </w:rPr>
        <w:t xml:space="preserve"> </w:t>
      </w:r>
      <w:r w:rsidR="001F7D3F">
        <w:rPr>
          <w:rFonts w:eastAsia="Batang"/>
        </w:rPr>
        <w:t>"</w:t>
      </w:r>
      <w:r w:rsidR="00E93418" w:rsidRPr="00E93418">
        <w:rPr>
          <w:rFonts w:eastAsia="Batang"/>
        </w:rPr>
        <w:t>What are some of the challenges or risks that the metaverse can pose for your country or community?</w:t>
      </w:r>
      <w:r w:rsidR="001F7D3F">
        <w:rPr>
          <w:rFonts w:eastAsia="Batang"/>
        </w:rPr>
        <w:t>"</w:t>
      </w:r>
      <w:r w:rsidR="00E93418">
        <w:rPr>
          <w:rFonts w:eastAsia="Batang"/>
        </w:rPr>
        <w:t xml:space="preserve"> </w:t>
      </w:r>
      <w:r w:rsidR="005E7D52">
        <w:rPr>
          <w:rFonts w:eastAsia="Batang"/>
        </w:rPr>
        <w:t>15</w:t>
      </w:r>
      <w:r w:rsidR="00F1528A">
        <w:rPr>
          <w:rFonts w:eastAsia="Batang"/>
        </w:rPr>
        <w:t>4</w:t>
      </w:r>
      <w:r w:rsidR="005E7D52">
        <w:rPr>
          <w:rFonts w:eastAsia="Batang"/>
        </w:rPr>
        <w:t xml:space="preserve"> people responded to the question. </w:t>
      </w:r>
      <w:r w:rsidRPr="00F71C86">
        <w:rPr>
          <w:rFonts w:eastAsia="Batang"/>
        </w:rPr>
        <w:t>Picked by 77%</w:t>
      </w:r>
      <w:r w:rsidR="00F1528A">
        <w:rPr>
          <w:rFonts w:eastAsia="Batang"/>
        </w:rPr>
        <w:t xml:space="preserve"> </w:t>
      </w:r>
      <w:r w:rsidR="005E7D52">
        <w:rPr>
          <w:rFonts w:eastAsia="Batang"/>
        </w:rPr>
        <w:t>(</w:t>
      </w:r>
      <w:r w:rsidR="00F1528A">
        <w:rPr>
          <w:rFonts w:eastAsia="Batang"/>
        </w:rPr>
        <w:t>118 people</w:t>
      </w:r>
      <w:r w:rsidR="005E7D52">
        <w:rPr>
          <w:rFonts w:eastAsia="Batang"/>
        </w:rPr>
        <w:t>)</w:t>
      </w:r>
      <w:r w:rsidRPr="00F71C86">
        <w:rPr>
          <w:rFonts w:eastAsia="Batang"/>
        </w:rPr>
        <w:t>, data privacy and security w</w:t>
      </w:r>
      <w:r>
        <w:rPr>
          <w:rFonts w:eastAsia="Batang"/>
        </w:rPr>
        <w:t>ere</w:t>
      </w:r>
      <w:r w:rsidRPr="00F71C86">
        <w:rPr>
          <w:rFonts w:eastAsia="Batang"/>
        </w:rPr>
        <w:t xml:space="preserve"> the top concern</w:t>
      </w:r>
      <w:r>
        <w:rPr>
          <w:rFonts w:eastAsia="Batang"/>
        </w:rPr>
        <w:t>s</w:t>
      </w:r>
      <w:r w:rsidRPr="00F71C86">
        <w:rPr>
          <w:rFonts w:eastAsia="Batang"/>
        </w:rPr>
        <w:t>.</w:t>
      </w:r>
    </w:p>
    <w:p w14:paraId="00FC73B0" w14:textId="4DD668EB" w:rsidR="00617722" w:rsidRDefault="00617722" w:rsidP="00645FA8">
      <w:pPr>
        <w:rPr>
          <w:rFonts w:eastAsia="Batang"/>
        </w:rPr>
      </w:pPr>
      <w:r w:rsidRPr="00F71C86">
        <w:rPr>
          <w:rFonts w:eastAsia="Batang"/>
        </w:rPr>
        <w:t xml:space="preserve">As observed in many places throughout this </w:t>
      </w:r>
      <w:r w:rsidR="00BB7F0B">
        <w:rPr>
          <w:rFonts w:eastAsia="Batang"/>
        </w:rPr>
        <w:t>R</w:t>
      </w:r>
      <w:r w:rsidRPr="00F71C86">
        <w:rPr>
          <w:rFonts w:eastAsia="Batang"/>
        </w:rPr>
        <w:t xml:space="preserve">eport, the metaverse ecosystem is </w:t>
      </w:r>
      <w:r w:rsidR="00EC01D2">
        <w:rPr>
          <w:rFonts w:eastAsia="Batang"/>
        </w:rPr>
        <w:t>at</w:t>
      </w:r>
      <w:r w:rsidR="00EC01D2" w:rsidRPr="00F71C86">
        <w:rPr>
          <w:rFonts w:eastAsia="Batang"/>
        </w:rPr>
        <w:t xml:space="preserve"> </w:t>
      </w:r>
      <w:r w:rsidRPr="00F71C86">
        <w:rPr>
          <w:rFonts w:eastAsia="Batang"/>
        </w:rPr>
        <w:t xml:space="preserve">a very early stage of development, and few experts would claim </w:t>
      </w:r>
      <w:r w:rsidR="00EC01D2">
        <w:rPr>
          <w:rFonts w:eastAsia="Batang"/>
        </w:rPr>
        <w:t xml:space="preserve">that </w:t>
      </w:r>
      <w:r w:rsidRPr="00F71C86">
        <w:rPr>
          <w:rFonts w:eastAsia="Batang"/>
        </w:rPr>
        <w:t xml:space="preserve">it is as immersive or pervasive as it could eventually become. </w:t>
      </w:r>
      <w:r w:rsidR="00EC01D2">
        <w:rPr>
          <w:rFonts w:eastAsia="Batang"/>
        </w:rPr>
        <w:t>E</w:t>
      </w:r>
      <w:r w:rsidRPr="00F71C86">
        <w:rPr>
          <w:rFonts w:eastAsia="Batang"/>
        </w:rPr>
        <w:t>ven so, our respondents are highly cognizant of the risk of digital dependency and addiction: 60</w:t>
      </w:r>
      <w:r w:rsidR="00932FBC" w:rsidRPr="00F71C86">
        <w:rPr>
          <w:rFonts w:eastAsia="Batang"/>
        </w:rPr>
        <w:t>%</w:t>
      </w:r>
      <w:r w:rsidR="00932FBC">
        <w:rPr>
          <w:rFonts w:eastAsia="Batang"/>
        </w:rPr>
        <w:t xml:space="preserve"> (</w:t>
      </w:r>
      <w:r w:rsidR="00A21C19">
        <w:rPr>
          <w:rFonts w:eastAsia="Batang"/>
        </w:rPr>
        <w:t>92 people)</w:t>
      </w:r>
      <w:r w:rsidRPr="00F71C86">
        <w:rPr>
          <w:rFonts w:eastAsia="Batang"/>
        </w:rPr>
        <w:t xml:space="preserve"> flagged this, making it the second-most widely held concern. Considering </w:t>
      </w:r>
      <w:r>
        <w:rPr>
          <w:rFonts w:eastAsia="Batang"/>
        </w:rPr>
        <w:t>AR</w:t>
      </w:r>
      <w:r w:rsidRPr="00F71C86">
        <w:rPr>
          <w:rFonts w:eastAsia="Batang"/>
        </w:rPr>
        <w:t>; the blurring of lines between reality and virtual worlds could also lead to problematic escape behavio</w:t>
      </w:r>
      <w:r w:rsidR="00AD6688">
        <w:rPr>
          <w:rFonts w:eastAsia="Batang"/>
        </w:rPr>
        <w:t>u</w:t>
      </w:r>
      <w:r w:rsidRPr="00F71C86">
        <w:rPr>
          <w:rFonts w:eastAsia="Batang"/>
        </w:rPr>
        <w:t>rs, particularly for vulnerable individuals</w:t>
      </w:r>
      <w:r w:rsidR="008452A5">
        <w:rPr>
          <w:rFonts w:eastAsia="Batang"/>
        </w:rPr>
        <w:t xml:space="preserve"> </w:t>
      </w:r>
      <w:r w:rsidR="008452A5" w:rsidRPr="00F71C86">
        <w:rPr>
          <w:rFonts w:eastAsia="Batang"/>
        </w:rPr>
        <w:t>[b-Park]</w:t>
      </w:r>
      <w:r w:rsidRPr="00F71C86">
        <w:rPr>
          <w:rFonts w:eastAsia="Batang"/>
        </w:rPr>
        <w:t>.</w:t>
      </w:r>
    </w:p>
    <w:p w14:paraId="1D9B9E6A" w14:textId="75C83B9F" w:rsidR="00645FA8" w:rsidRDefault="00645FA8" w:rsidP="00645FA8">
      <w:pPr>
        <w:rPr>
          <w:rFonts w:eastAsia="Batang"/>
        </w:rPr>
      </w:pPr>
      <w:r>
        <w:rPr>
          <w:rFonts w:eastAsia="Batang"/>
          <w:noProof/>
        </w:rPr>
        <w:drawing>
          <wp:inline distT="0" distB="0" distL="0" distR="0" wp14:anchorId="48AD1F3A" wp14:editId="3E71B89B">
            <wp:extent cx="6127115" cy="2981325"/>
            <wp:effectExtent l="0" t="0" r="6985" b="9525"/>
            <wp:docPr id="1198465797" name="Picture 17" descr="Risks and challenges arising from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65797" name="Picture 17" descr="Risks and challenges arising from the metavers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7115" cy="2981325"/>
                    </a:xfrm>
                    <a:prstGeom prst="rect">
                      <a:avLst/>
                    </a:prstGeom>
                    <a:noFill/>
                  </pic:spPr>
                </pic:pic>
              </a:graphicData>
            </a:graphic>
          </wp:inline>
        </w:drawing>
      </w:r>
    </w:p>
    <w:p w14:paraId="6C0E6853" w14:textId="32BBE855" w:rsidR="00617722" w:rsidRPr="00645FA8" w:rsidRDefault="00AD6688" w:rsidP="00645FA8">
      <w:pPr>
        <w:pStyle w:val="FigureNoTitle"/>
      </w:pPr>
      <w:bookmarkStart w:id="1079" w:name="_Toc159242836"/>
      <w:bookmarkStart w:id="1080" w:name="_Toc165012167"/>
      <w:bookmarkEnd w:id="1078"/>
      <w:r w:rsidRPr="00645FA8">
        <w:t xml:space="preserve">Figure </w:t>
      </w:r>
      <w:r w:rsidR="00645FA8">
        <w:t>I.</w:t>
      </w:r>
      <w:r w:rsidR="00AD7FA1" w:rsidRPr="00645FA8">
        <w:t>13</w:t>
      </w:r>
      <w:r w:rsidRPr="00645FA8">
        <w:t xml:space="preserve"> </w:t>
      </w:r>
      <w:r w:rsidR="00617722" w:rsidRPr="00645FA8">
        <w:t>– Risks and challenges arising from the metaverse</w:t>
      </w:r>
      <w:bookmarkEnd w:id="1079"/>
      <w:bookmarkEnd w:id="1080"/>
    </w:p>
    <w:p w14:paraId="489A74A3" w14:textId="10AF00FE" w:rsidR="00617722" w:rsidRPr="00645FA8" w:rsidRDefault="008452A5" w:rsidP="00645FA8">
      <w:pPr>
        <w:pStyle w:val="Heading2"/>
      </w:pPr>
      <w:bookmarkStart w:id="1081" w:name="_Toc159242202"/>
      <w:bookmarkStart w:id="1082" w:name="_Toc163678085"/>
      <w:bookmarkStart w:id="1083" w:name="_Toc166250530"/>
      <w:bookmarkStart w:id="1084" w:name="_Toc232415186"/>
      <w:r w:rsidRPr="00645FA8">
        <w:lastRenderedPageBreak/>
        <w:t>I.10</w:t>
      </w:r>
      <w:r w:rsidRPr="00645FA8">
        <w:tab/>
      </w:r>
      <w:r w:rsidR="00617722" w:rsidRPr="00645FA8">
        <w:t>International representation of metaverse governance</w:t>
      </w:r>
      <w:bookmarkEnd w:id="1081"/>
      <w:bookmarkEnd w:id="1082"/>
      <w:bookmarkEnd w:id="1083"/>
      <w:bookmarkEnd w:id="1084"/>
      <w:r w:rsidR="00617722" w:rsidRPr="00645FA8">
        <w:t xml:space="preserve"> </w:t>
      </w:r>
    </w:p>
    <w:p w14:paraId="168838B1" w14:textId="6B231241" w:rsidR="00617722" w:rsidRDefault="00EC01D2" w:rsidP="00645FA8">
      <w:pPr>
        <w:rPr>
          <w:rFonts w:eastAsia="Batang"/>
        </w:rPr>
      </w:pPr>
      <w:bookmarkStart w:id="1085" w:name="_Toc158990330"/>
      <w:bookmarkStart w:id="1086" w:name="_Toc158676148"/>
      <w:r>
        <w:rPr>
          <w:rFonts w:eastAsia="Batang"/>
        </w:rPr>
        <w:t>A total of</w:t>
      </w:r>
      <w:r w:rsidR="00E55169">
        <w:rPr>
          <w:rFonts w:eastAsia="Batang"/>
        </w:rPr>
        <w:t xml:space="preserve"> 151 people answered the question</w:t>
      </w:r>
      <w:r w:rsidR="00D66A34">
        <w:rPr>
          <w:rFonts w:eastAsia="Batang"/>
        </w:rPr>
        <w:t>,</w:t>
      </w:r>
      <w:r w:rsidR="00E55169">
        <w:rPr>
          <w:rFonts w:eastAsia="Batang"/>
        </w:rPr>
        <w:t xml:space="preserve"> </w:t>
      </w:r>
      <w:r w:rsidR="0031384D">
        <w:rPr>
          <w:rFonts w:eastAsia="Batang"/>
        </w:rPr>
        <w:t>"</w:t>
      </w:r>
      <w:r w:rsidR="00E55169" w:rsidRPr="00E55169">
        <w:rPr>
          <w:rFonts w:eastAsia="Batang"/>
        </w:rPr>
        <w:t>How involved or influential are your country or community in shaping or governing the metaverse?</w:t>
      </w:r>
      <w:r w:rsidR="0031384D">
        <w:rPr>
          <w:rFonts w:eastAsia="Batang"/>
        </w:rPr>
        <w:t>"</w:t>
      </w:r>
      <w:r w:rsidR="002763BA">
        <w:rPr>
          <w:rFonts w:eastAsia="Batang"/>
        </w:rPr>
        <w:t xml:space="preserve"> </w:t>
      </w:r>
      <w:r w:rsidR="00617722" w:rsidRPr="00F36187">
        <w:rPr>
          <w:rFonts w:eastAsia="Batang"/>
        </w:rPr>
        <w:t>44%</w:t>
      </w:r>
      <w:r w:rsidR="00BA13C2">
        <w:rPr>
          <w:rFonts w:eastAsia="Batang"/>
        </w:rPr>
        <w:t xml:space="preserve"> (66 people)</w:t>
      </w:r>
      <w:r w:rsidR="00617722" w:rsidRPr="00F36187">
        <w:rPr>
          <w:rFonts w:eastAsia="Batang"/>
        </w:rPr>
        <w:t xml:space="preserve"> of our respondents believed their own countries are </w:t>
      </w:r>
      <w:r w:rsidR="00557576">
        <w:rPr>
          <w:rFonts w:eastAsia="Batang"/>
        </w:rPr>
        <w:t>"</w:t>
      </w:r>
      <w:r w:rsidR="00617722" w:rsidRPr="00F36187">
        <w:rPr>
          <w:rFonts w:eastAsia="Batang"/>
        </w:rPr>
        <w:t>not very</w:t>
      </w:r>
      <w:r w:rsidR="00557576">
        <w:rPr>
          <w:rFonts w:eastAsia="Batang"/>
        </w:rPr>
        <w:t>"</w:t>
      </w:r>
      <w:r w:rsidR="00617722" w:rsidRPr="00F36187">
        <w:rPr>
          <w:rFonts w:eastAsia="Batang"/>
        </w:rPr>
        <w:t xml:space="preserve"> or </w:t>
      </w:r>
      <w:r w:rsidR="00557576">
        <w:rPr>
          <w:rFonts w:eastAsia="Batang"/>
        </w:rPr>
        <w:t>"</w:t>
      </w:r>
      <w:r w:rsidR="00617722" w:rsidRPr="00F36187">
        <w:rPr>
          <w:rFonts w:eastAsia="Batang"/>
        </w:rPr>
        <w:t>not at all</w:t>
      </w:r>
      <w:r w:rsidR="00557576">
        <w:rPr>
          <w:rFonts w:eastAsia="Batang"/>
        </w:rPr>
        <w:t>"</w:t>
      </w:r>
      <w:r w:rsidR="00617722" w:rsidRPr="00F36187">
        <w:rPr>
          <w:rFonts w:eastAsia="Batang"/>
        </w:rPr>
        <w:t xml:space="preserve"> involved or influential in shaping the governance of the metaverse.</w:t>
      </w:r>
    </w:p>
    <w:p w14:paraId="66767EDD" w14:textId="154801D1" w:rsidR="00645FA8" w:rsidRDefault="00645FA8" w:rsidP="00645FA8">
      <w:pPr>
        <w:pStyle w:val="Figure"/>
        <w:rPr>
          <w:rFonts w:eastAsia="Batang"/>
        </w:rPr>
      </w:pPr>
      <w:r>
        <w:rPr>
          <w:rFonts w:eastAsia="Batang"/>
          <w:noProof/>
        </w:rPr>
        <w:drawing>
          <wp:inline distT="0" distB="0" distL="0" distR="0" wp14:anchorId="5D6DDA54" wp14:editId="6BCB4C53">
            <wp:extent cx="5407660" cy="2615565"/>
            <wp:effectExtent l="0" t="0" r="2540" b="0"/>
            <wp:docPr id="514536427" name="Picture 18" descr="Respondents' assessment of the influence their country has on shaping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36427" name="Picture 18" descr="Respondents' assessment of the influence their country has on shaping the metavers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7660" cy="2615565"/>
                    </a:xfrm>
                    <a:prstGeom prst="rect">
                      <a:avLst/>
                    </a:prstGeom>
                    <a:noFill/>
                  </pic:spPr>
                </pic:pic>
              </a:graphicData>
            </a:graphic>
          </wp:inline>
        </w:drawing>
      </w:r>
    </w:p>
    <w:p w14:paraId="693663D6" w14:textId="783E26BD" w:rsidR="00617722" w:rsidRPr="00645FA8" w:rsidRDefault="00AD6688" w:rsidP="00645FA8">
      <w:pPr>
        <w:pStyle w:val="FigureNoTitle"/>
      </w:pPr>
      <w:bookmarkStart w:id="1087" w:name="_Toc159242837"/>
      <w:bookmarkStart w:id="1088" w:name="_Toc165012168"/>
      <w:bookmarkEnd w:id="1085"/>
      <w:bookmarkEnd w:id="1086"/>
      <w:r w:rsidRPr="00645FA8">
        <w:t xml:space="preserve">Figure </w:t>
      </w:r>
      <w:r w:rsidR="00453BA5">
        <w:t>I.</w:t>
      </w:r>
      <w:r w:rsidR="00AD7FA1" w:rsidRPr="00645FA8">
        <w:t>14</w:t>
      </w:r>
      <w:r w:rsidRPr="00645FA8">
        <w:t xml:space="preserve"> </w:t>
      </w:r>
      <w:r w:rsidR="00617722" w:rsidRPr="00645FA8">
        <w:t>– Respondents</w:t>
      </w:r>
      <w:r w:rsidR="00051DD1" w:rsidRPr="00645FA8">
        <w:t>'</w:t>
      </w:r>
      <w:r w:rsidR="00617722" w:rsidRPr="00645FA8">
        <w:t xml:space="preserve"> assessment of the influence their country has</w:t>
      </w:r>
      <w:r w:rsidR="00AB39F6">
        <w:t> </w:t>
      </w:r>
      <w:r w:rsidR="00617722" w:rsidRPr="00645FA8">
        <w:t>on</w:t>
      </w:r>
      <w:r w:rsidR="00AB39F6">
        <w:t> </w:t>
      </w:r>
      <w:r w:rsidR="00617722" w:rsidRPr="00645FA8">
        <w:t>shaping</w:t>
      </w:r>
      <w:r w:rsidR="00AB39F6">
        <w:t> </w:t>
      </w:r>
      <w:r w:rsidR="00617722" w:rsidRPr="00645FA8">
        <w:t>the</w:t>
      </w:r>
      <w:r w:rsidR="00AB39F6">
        <w:t> </w:t>
      </w:r>
      <w:r w:rsidR="00617722" w:rsidRPr="00645FA8">
        <w:t>metaverse</w:t>
      </w:r>
      <w:bookmarkEnd w:id="1087"/>
      <w:bookmarkEnd w:id="1088"/>
    </w:p>
    <w:p w14:paraId="66A0EF9E" w14:textId="4BAAE709" w:rsidR="00617722" w:rsidRPr="00AB39F6" w:rsidRDefault="00735BFD" w:rsidP="00AB39F6">
      <w:pPr>
        <w:pStyle w:val="Heading2"/>
      </w:pPr>
      <w:bookmarkStart w:id="1089" w:name="_Toc159242204"/>
      <w:bookmarkStart w:id="1090" w:name="_Toc163678086"/>
      <w:bookmarkStart w:id="1091" w:name="_Toc166250531"/>
      <w:bookmarkStart w:id="1092" w:name="_Toc232415187"/>
      <w:r w:rsidRPr="00AB39F6">
        <w:t>I.11</w:t>
      </w:r>
      <w:r w:rsidRPr="00AB39F6">
        <w:tab/>
      </w:r>
      <w:r w:rsidR="00617722" w:rsidRPr="00AB39F6">
        <w:t>Lack of confidence in choosing an avatar to reflect digital identity</w:t>
      </w:r>
      <w:bookmarkEnd w:id="1089"/>
      <w:bookmarkEnd w:id="1090"/>
      <w:bookmarkEnd w:id="1091"/>
      <w:bookmarkEnd w:id="1092"/>
    </w:p>
    <w:p w14:paraId="4715694C" w14:textId="766E1E41" w:rsidR="00617722" w:rsidRDefault="00617722" w:rsidP="00AB39F6">
      <w:pPr>
        <w:rPr>
          <w:rFonts w:eastAsia="Batang"/>
        </w:rPr>
      </w:pPr>
      <w:bookmarkStart w:id="1093" w:name="_Toc159242205"/>
      <w:bookmarkStart w:id="1094" w:name="_Toc158676178"/>
      <w:bookmarkStart w:id="1095" w:name="_Toc158990336"/>
      <w:r w:rsidRPr="00F71C86">
        <w:rPr>
          <w:rFonts w:eastAsia="Batang"/>
        </w:rPr>
        <w:t xml:space="preserve">At the core of the metaverse lies the avatar, a digital representation of our virtual selves. </w:t>
      </w:r>
      <w:r w:rsidR="00006B5A">
        <w:rPr>
          <w:rFonts w:eastAsia="Batang"/>
        </w:rPr>
        <w:t>On the question</w:t>
      </w:r>
      <w:r w:rsidR="00E6002C">
        <w:rPr>
          <w:rFonts w:eastAsia="Batang"/>
        </w:rPr>
        <w:t>,</w:t>
      </w:r>
      <w:r w:rsidR="00006B5A">
        <w:rPr>
          <w:rFonts w:eastAsia="Batang"/>
        </w:rPr>
        <w:t xml:space="preserve"> </w:t>
      </w:r>
      <w:r w:rsidR="00051DD1">
        <w:rPr>
          <w:rFonts w:eastAsia="Batang"/>
        </w:rPr>
        <w:t>"</w:t>
      </w:r>
      <w:r w:rsidR="00006B5A" w:rsidRPr="00006B5A">
        <w:rPr>
          <w:rFonts w:eastAsia="Batang"/>
        </w:rPr>
        <w:t>How confident are you in creating or choosing a digital avatar that reflects your identity and expression in the metaverse?</w:t>
      </w:r>
      <w:r w:rsidR="00051DD1">
        <w:rPr>
          <w:rFonts w:eastAsia="Batang"/>
        </w:rPr>
        <w:t>"</w:t>
      </w:r>
      <w:r w:rsidR="0041663A">
        <w:rPr>
          <w:rFonts w:eastAsia="Batang"/>
        </w:rPr>
        <w:t xml:space="preserve"> 135 people responded. </w:t>
      </w:r>
      <w:r w:rsidRPr="00F71C86">
        <w:rPr>
          <w:rFonts w:eastAsia="Batang"/>
        </w:rPr>
        <w:t xml:space="preserve">Among </w:t>
      </w:r>
      <w:r w:rsidR="00E6002C">
        <w:rPr>
          <w:rFonts w:eastAsia="Batang"/>
        </w:rPr>
        <w:t xml:space="preserve">the </w:t>
      </w:r>
      <w:r w:rsidRPr="00F71C86">
        <w:rPr>
          <w:rFonts w:eastAsia="Batang"/>
        </w:rPr>
        <w:t xml:space="preserve">respondents to the survey, a similar split emerges as in </w:t>
      </w:r>
      <w:r w:rsidR="00C378A7">
        <w:rPr>
          <w:rFonts w:eastAsia="Batang"/>
        </w:rPr>
        <w:t xml:space="preserve">the </w:t>
      </w:r>
      <w:r w:rsidRPr="00F71C86">
        <w:rPr>
          <w:rFonts w:eastAsia="Batang"/>
        </w:rPr>
        <w:t xml:space="preserve">previous questions - while most express confidence about creating </w:t>
      </w:r>
      <w:r>
        <w:rPr>
          <w:rFonts w:eastAsia="Batang"/>
        </w:rPr>
        <w:t xml:space="preserve">or choosing </w:t>
      </w:r>
      <w:r w:rsidRPr="00F71C86">
        <w:rPr>
          <w:rFonts w:eastAsia="Batang"/>
        </w:rPr>
        <w:t>a digital identity for themselves, 27%</w:t>
      </w:r>
      <w:r w:rsidR="00AA3F1D">
        <w:rPr>
          <w:rFonts w:eastAsia="Batang"/>
        </w:rPr>
        <w:t xml:space="preserve"> (</w:t>
      </w:r>
      <w:r w:rsidR="0041663A">
        <w:rPr>
          <w:rFonts w:eastAsia="Batang"/>
        </w:rPr>
        <w:t>37 people</w:t>
      </w:r>
      <w:r w:rsidRPr="00F71C86">
        <w:rPr>
          <w:rFonts w:eastAsia="Batang"/>
        </w:rPr>
        <w:t>) admit to uncertainty.</w:t>
      </w:r>
      <w:bookmarkEnd w:id="1093"/>
    </w:p>
    <w:p w14:paraId="2E129ECB" w14:textId="59240C9D" w:rsidR="00AB39F6" w:rsidRDefault="00AB39F6" w:rsidP="00AB39F6">
      <w:pPr>
        <w:pStyle w:val="Figure"/>
        <w:rPr>
          <w:rFonts w:eastAsia="Batang"/>
          <w:noProof/>
        </w:rPr>
      </w:pPr>
      <w:r>
        <w:rPr>
          <w:rFonts w:eastAsia="Batang"/>
          <w:noProof/>
        </w:rPr>
        <w:drawing>
          <wp:inline distT="0" distB="0" distL="0" distR="0" wp14:anchorId="32DEBD01" wp14:editId="7BC71CA5">
            <wp:extent cx="5407660" cy="2456815"/>
            <wp:effectExtent l="0" t="0" r="2540" b="635"/>
            <wp:docPr id="500348746" name="Picture 19" descr="Respondents' confidence in creating digital avatars for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48746" name="Picture 19" descr="Respondents' confidence in creating digital avatars for the metavers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7660" cy="2456815"/>
                    </a:xfrm>
                    <a:prstGeom prst="rect">
                      <a:avLst/>
                    </a:prstGeom>
                    <a:noFill/>
                  </pic:spPr>
                </pic:pic>
              </a:graphicData>
            </a:graphic>
          </wp:inline>
        </w:drawing>
      </w:r>
    </w:p>
    <w:p w14:paraId="127A9EAC" w14:textId="03612596" w:rsidR="00617722" w:rsidRPr="00AB39F6" w:rsidRDefault="00AD6688" w:rsidP="00AB39F6">
      <w:pPr>
        <w:pStyle w:val="FigureNoTitle"/>
      </w:pPr>
      <w:bookmarkStart w:id="1096" w:name="_Toc159242838"/>
      <w:bookmarkStart w:id="1097" w:name="_Toc165012169"/>
      <w:bookmarkEnd w:id="1094"/>
      <w:bookmarkEnd w:id="1095"/>
      <w:r w:rsidRPr="00AB39F6">
        <w:t xml:space="preserve">Figure </w:t>
      </w:r>
      <w:r w:rsidR="00453BA5">
        <w:t>I.</w:t>
      </w:r>
      <w:r w:rsidR="00AD7FA1" w:rsidRPr="00AB39F6">
        <w:t>15</w:t>
      </w:r>
      <w:r w:rsidRPr="00AB39F6">
        <w:t xml:space="preserve"> </w:t>
      </w:r>
      <w:r w:rsidR="00617722" w:rsidRPr="00AB39F6">
        <w:t>– Respondents</w:t>
      </w:r>
      <w:r w:rsidR="00656CCB" w:rsidRPr="00AB39F6">
        <w:t>'</w:t>
      </w:r>
      <w:r w:rsidR="00617722" w:rsidRPr="00AB39F6">
        <w:t xml:space="preserve"> confidence in creating digital avatars for the metaverse</w:t>
      </w:r>
      <w:bookmarkEnd w:id="1096"/>
      <w:bookmarkEnd w:id="1097"/>
    </w:p>
    <w:p w14:paraId="56C92963" w14:textId="6FB60A8E" w:rsidR="00617722" w:rsidRPr="00AB39F6" w:rsidRDefault="00735BFD" w:rsidP="00AB39F6">
      <w:pPr>
        <w:pStyle w:val="Heading2"/>
      </w:pPr>
      <w:bookmarkStart w:id="1098" w:name="_Toc163678087"/>
      <w:bookmarkStart w:id="1099" w:name="_Toc166250532"/>
      <w:bookmarkStart w:id="1100" w:name="_Toc232415188"/>
      <w:bookmarkEnd w:id="1098"/>
      <w:r w:rsidRPr="00AB39F6">
        <w:lastRenderedPageBreak/>
        <w:t>I.12</w:t>
      </w:r>
      <w:r w:rsidRPr="00AB39F6">
        <w:tab/>
      </w:r>
      <w:r w:rsidR="00617722" w:rsidRPr="00AB39F6">
        <w:t>Future adoption of the metaverse</w:t>
      </w:r>
      <w:bookmarkEnd w:id="1099"/>
      <w:bookmarkEnd w:id="1100"/>
    </w:p>
    <w:p w14:paraId="7E459866" w14:textId="35BFE572" w:rsidR="00617722" w:rsidRPr="00F71C86" w:rsidRDefault="00617722" w:rsidP="00AB39F6">
      <w:pPr>
        <w:keepNext/>
        <w:keepLines/>
        <w:rPr>
          <w:rFonts w:eastAsia="Batang"/>
        </w:rPr>
      </w:pPr>
      <w:bookmarkStart w:id="1101" w:name="_Toc159242208"/>
      <w:bookmarkStart w:id="1102" w:name="_Toc158990340"/>
      <w:r w:rsidRPr="00F71C86">
        <w:rPr>
          <w:rFonts w:eastAsia="Batang"/>
        </w:rPr>
        <w:t xml:space="preserve">In recent years, much media attention has focused on the question not of </w:t>
      </w:r>
      <w:r w:rsidR="00483EF4">
        <w:rPr>
          <w:rFonts w:eastAsia="Batang"/>
        </w:rPr>
        <w:t>"</w:t>
      </w:r>
      <w:r w:rsidRPr="00F71C86">
        <w:rPr>
          <w:rFonts w:eastAsia="Batang"/>
        </w:rPr>
        <w:t>if</w:t>
      </w:r>
      <w:r w:rsidR="00483EF4">
        <w:rPr>
          <w:rFonts w:eastAsia="Batang"/>
        </w:rPr>
        <w:t>"</w:t>
      </w:r>
      <w:r w:rsidRPr="00F71C86">
        <w:rPr>
          <w:rFonts w:eastAsia="Batang"/>
        </w:rPr>
        <w:t xml:space="preserve"> but </w:t>
      </w:r>
      <w:r w:rsidR="00483EF4">
        <w:rPr>
          <w:rFonts w:eastAsia="Batang"/>
        </w:rPr>
        <w:t>"</w:t>
      </w:r>
      <w:r w:rsidRPr="00F71C86">
        <w:rPr>
          <w:rFonts w:eastAsia="Batang"/>
        </w:rPr>
        <w:t>when</w:t>
      </w:r>
      <w:r w:rsidR="00483EF4">
        <w:rPr>
          <w:rFonts w:eastAsia="Batang"/>
        </w:rPr>
        <w:t>"</w:t>
      </w:r>
      <w:r w:rsidRPr="00F71C86">
        <w:rPr>
          <w:rFonts w:eastAsia="Batang"/>
        </w:rPr>
        <w:t xml:space="preserve"> the metaverse will come into regular use</w:t>
      </w:r>
      <w:r w:rsidR="00B607A9">
        <w:rPr>
          <w:rFonts w:eastAsia="Batang"/>
        </w:rPr>
        <w:t xml:space="preserve"> </w:t>
      </w:r>
      <w:r w:rsidR="00735BFD" w:rsidRPr="00F71C86">
        <w:rPr>
          <w:rFonts w:eastAsia="Batang"/>
        </w:rPr>
        <w:t>[b-</w:t>
      </w:r>
      <w:proofErr w:type="spellStart"/>
      <w:r w:rsidR="00735BFD" w:rsidRPr="00F71C86">
        <w:rPr>
          <w:rFonts w:eastAsia="Batang"/>
        </w:rPr>
        <w:t>Akour</w:t>
      </w:r>
      <w:proofErr w:type="spellEnd"/>
      <w:r w:rsidR="00735BFD" w:rsidRPr="00F71C86">
        <w:rPr>
          <w:rFonts w:eastAsia="Batang"/>
        </w:rPr>
        <w:t>]</w:t>
      </w:r>
      <w:r w:rsidRPr="00F71C86">
        <w:rPr>
          <w:rFonts w:eastAsia="Batang"/>
        </w:rPr>
        <w:t>.</w:t>
      </w:r>
      <w:bookmarkEnd w:id="1101"/>
    </w:p>
    <w:p w14:paraId="12385385" w14:textId="1DD203A2" w:rsidR="00617722" w:rsidRPr="00F71C86" w:rsidRDefault="00617722" w:rsidP="00AB39F6">
      <w:pPr>
        <w:keepNext/>
        <w:keepLines/>
        <w:rPr>
          <w:rFonts w:eastAsia="Batang"/>
        </w:rPr>
      </w:pPr>
      <w:r w:rsidRPr="001C2C11">
        <w:rPr>
          <w:rFonts w:eastAsia="Batang"/>
        </w:rPr>
        <w:t>Our survey results suggest that among business and government leaders engaged enough to complete a metaverse survey, there is a strong expectation that this technology will come to fruition within a decade or so.</w:t>
      </w:r>
      <w:r w:rsidR="001115D9">
        <w:rPr>
          <w:rFonts w:eastAsia="Batang"/>
        </w:rPr>
        <w:t xml:space="preserve"> </w:t>
      </w:r>
      <w:r w:rsidR="00B607A9">
        <w:rPr>
          <w:rFonts w:eastAsia="Batang"/>
        </w:rPr>
        <w:t>A total of</w:t>
      </w:r>
      <w:r w:rsidR="001115D9">
        <w:rPr>
          <w:rFonts w:eastAsia="Batang"/>
        </w:rPr>
        <w:t xml:space="preserve"> 156 people answered the question on</w:t>
      </w:r>
      <w:r w:rsidR="0031292C">
        <w:rPr>
          <w:rFonts w:eastAsia="Batang"/>
        </w:rPr>
        <w:t>,</w:t>
      </w:r>
      <w:r w:rsidR="001115D9">
        <w:rPr>
          <w:rFonts w:eastAsia="Batang"/>
        </w:rPr>
        <w:t xml:space="preserve"> </w:t>
      </w:r>
      <w:r w:rsidR="004905D8">
        <w:rPr>
          <w:rFonts w:eastAsia="Batang"/>
        </w:rPr>
        <w:t>"</w:t>
      </w:r>
      <w:r w:rsidR="001115D9" w:rsidRPr="001115D9">
        <w:rPr>
          <w:rFonts w:eastAsia="Batang"/>
        </w:rPr>
        <w:t>10 years from now, how often would you expect to be using such immersive technologies to access the metaverse?</w:t>
      </w:r>
      <w:r w:rsidR="004905D8">
        <w:rPr>
          <w:rFonts w:eastAsia="Batang"/>
        </w:rPr>
        <w:t>"</w:t>
      </w:r>
      <w:r w:rsidR="00735BFD" w:rsidRPr="00735BFD">
        <w:rPr>
          <w:rFonts w:eastAsia="Batang"/>
        </w:rPr>
        <w:t xml:space="preserve"> </w:t>
      </w:r>
      <w:r w:rsidR="00735BFD" w:rsidRPr="00F71C86">
        <w:rPr>
          <w:rFonts w:eastAsia="Batang"/>
        </w:rPr>
        <w:t>47%</w:t>
      </w:r>
      <w:bookmarkStart w:id="1103" w:name="_Toc159242209"/>
      <w:r w:rsidR="00735BFD">
        <w:rPr>
          <w:rFonts w:eastAsia="Batang"/>
        </w:rPr>
        <w:t xml:space="preserve"> </w:t>
      </w:r>
      <w:r w:rsidRPr="00F71C86">
        <w:rPr>
          <w:rFonts w:eastAsia="Batang"/>
        </w:rPr>
        <w:t>(</w:t>
      </w:r>
      <w:r w:rsidR="003E1D8B">
        <w:rPr>
          <w:rFonts w:eastAsia="Batang"/>
        </w:rPr>
        <w:t>73 people</w:t>
      </w:r>
      <w:r w:rsidRPr="00F71C86">
        <w:rPr>
          <w:rFonts w:eastAsia="Batang"/>
        </w:rPr>
        <w:t>) of our respondents predicted that in 10 years</w:t>
      </w:r>
      <w:r w:rsidR="004905D8">
        <w:rPr>
          <w:rFonts w:eastAsia="Batang"/>
        </w:rPr>
        <w:t>'</w:t>
      </w:r>
      <w:r w:rsidRPr="00F71C86">
        <w:rPr>
          <w:rFonts w:eastAsia="Batang"/>
        </w:rPr>
        <w:t xml:space="preserve"> time, they will be using the metaverse every day. Another 26</w:t>
      </w:r>
      <w:r w:rsidR="00135D58" w:rsidRPr="00F71C86">
        <w:rPr>
          <w:rFonts w:eastAsia="Batang"/>
        </w:rPr>
        <w:t>%</w:t>
      </w:r>
      <w:r w:rsidR="00135D58">
        <w:rPr>
          <w:rFonts w:eastAsia="Batang"/>
        </w:rPr>
        <w:t xml:space="preserve"> (</w:t>
      </w:r>
      <w:r w:rsidR="003E1D8B">
        <w:rPr>
          <w:rFonts w:eastAsia="Batang"/>
        </w:rPr>
        <w:t>40 people)</w:t>
      </w:r>
      <w:r w:rsidRPr="00F71C86">
        <w:rPr>
          <w:rFonts w:eastAsia="Batang"/>
        </w:rPr>
        <w:t xml:space="preserve"> said they would expect to be using it at least weekly, while another 5% estimated they might use it once a </w:t>
      </w:r>
      <w:r w:rsidRPr="00AB2187">
        <w:rPr>
          <w:rFonts w:eastAsia="Batang"/>
        </w:rPr>
        <w:t xml:space="preserve">month. </w:t>
      </w:r>
      <w:r w:rsidRPr="001C2C11">
        <w:rPr>
          <w:rFonts w:eastAsia="Batang"/>
        </w:rPr>
        <w:t>Taken together, 78% of this group</w:t>
      </w:r>
      <w:r w:rsidR="00F30470" w:rsidRPr="001C2C11">
        <w:rPr>
          <w:rFonts w:eastAsia="Batang"/>
        </w:rPr>
        <w:t xml:space="preserve"> </w:t>
      </w:r>
      <w:r w:rsidR="00433899" w:rsidRPr="001C2C11">
        <w:rPr>
          <w:rFonts w:eastAsia="Batang"/>
        </w:rPr>
        <w:t>(</w:t>
      </w:r>
      <w:r w:rsidR="00F30470" w:rsidRPr="001C2C11">
        <w:rPr>
          <w:rFonts w:eastAsia="Batang"/>
        </w:rPr>
        <w:t>122 people</w:t>
      </w:r>
      <w:r w:rsidR="00433899" w:rsidRPr="001C2C11">
        <w:rPr>
          <w:rFonts w:eastAsia="Batang"/>
        </w:rPr>
        <w:t>)</w:t>
      </w:r>
      <w:r w:rsidRPr="001C2C11">
        <w:rPr>
          <w:rFonts w:eastAsia="Batang"/>
        </w:rPr>
        <w:t xml:space="preserve"> said they expected to be making regular use of the metaverse in 2033.</w:t>
      </w:r>
      <w:bookmarkEnd w:id="1103"/>
    </w:p>
    <w:p w14:paraId="15E8DD1A" w14:textId="11710CC0" w:rsidR="00617722" w:rsidRDefault="00617722" w:rsidP="00AB39F6">
      <w:pPr>
        <w:rPr>
          <w:rFonts w:eastAsia="Batang"/>
        </w:rPr>
      </w:pPr>
      <w:r w:rsidRPr="00AB2187">
        <w:rPr>
          <w:rFonts w:eastAsia="Batang"/>
        </w:rPr>
        <w:t xml:space="preserve">As with previous responses, however, </w:t>
      </w:r>
      <w:r w:rsidRPr="001C2C11">
        <w:rPr>
          <w:rFonts w:eastAsia="Batang"/>
        </w:rPr>
        <w:t xml:space="preserve">the </w:t>
      </w:r>
      <w:proofErr w:type="spellStart"/>
      <w:r w:rsidR="007D0762" w:rsidRPr="001C2C11">
        <w:rPr>
          <w:rFonts w:eastAsia="Batang"/>
        </w:rPr>
        <w:t>skeptical</w:t>
      </w:r>
      <w:proofErr w:type="spellEnd"/>
      <w:r w:rsidRPr="001C2C11">
        <w:rPr>
          <w:rFonts w:eastAsia="Batang"/>
        </w:rPr>
        <w:t xml:space="preserve"> contingent again accounted for around a quarter of the group.</w:t>
      </w:r>
      <w:r w:rsidRPr="00AB2187">
        <w:rPr>
          <w:rFonts w:eastAsia="Batang"/>
        </w:rPr>
        <w:t xml:space="preserve"> 19% of </w:t>
      </w:r>
      <w:r w:rsidR="00135D58" w:rsidRPr="00AB2187">
        <w:rPr>
          <w:rFonts w:eastAsia="Batang"/>
        </w:rPr>
        <w:t>respondents (</w:t>
      </w:r>
      <w:r w:rsidR="00F30470" w:rsidRPr="00AB2187">
        <w:rPr>
          <w:rFonts w:eastAsia="Batang"/>
        </w:rPr>
        <w:t>30 people)</w:t>
      </w:r>
      <w:r w:rsidRPr="00AB2187">
        <w:rPr>
          <w:rFonts w:eastAsia="Batang"/>
        </w:rPr>
        <w:t xml:space="preserve"> estimated they might be using the metaverse </w:t>
      </w:r>
      <w:r w:rsidR="00F7375F">
        <w:rPr>
          <w:rFonts w:eastAsia="Batang"/>
        </w:rPr>
        <w:t>"</w:t>
      </w:r>
      <w:r w:rsidRPr="00AB2187">
        <w:rPr>
          <w:rFonts w:eastAsia="Batang"/>
        </w:rPr>
        <w:t>occasionally</w:t>
      </w:r>
      <w:r w:rsidR="00F7375F">
        <w:rPr>
          <w:rFonts w:eastAsia="Batang"/>
        </w:rPr>
        <w:t>"</w:t>
      </w:r>
      <w:r w:rsidRPr="00AB2187">
        <w:rPr>
          <w:rFonts w:eastAsia="Batang"/>
        </w:rPr>
        <w:t xml:space="preserve"> in a decade</w:t>
      </w:r>
      <w:r w:rsidR="00656CCB">
        <w:rPr>
          <w:rFonts w:eastAsia="Batang"/>
        </w:rPr>
        <w:t>'</w:t>
      </w:r>
      <w:r w:rsidRPr="00AB2187">
        <w:rPr>
          <w:rFonts w:eastAsia="Batang"/>
        </w:rPr>
        <w:t>s time, while 3</w:t>
      </w:r>
      <w:r w:rsidR="00880E4C" w:rsidRPr="00AB2187">
        <w:rPr>
          <w:rFonts w:eastAsia="Batang"/>
        </w:rPr>
        <w:t>% (</w:t>
      </w:r>
      <w:r w:rsidR="00F30470" w:rsidRPr="00AB2187">
        <w:rPr>
          <w:rFonts w:eastAsia="Batang"/>
        </w:rPr>
        <w:t>5 people)</w:t>
      </w:r>
      <w:r w:rsidRPr="00AB2187">
        <w:rPr>
          <w:rFonts w:eastAsia="Batang"/>
        </w:rPr>
        <w:t xml:space="preserve"> declared they would </w:t>
      </w:r>
      <w:r w:rsidR="00F7375F">
        <w:rPr>
          <w:rFonts w:eastAsia="Batang"/>
        </w:rPr>
        <w:t>"</w:t>
      </w:r>
      <w:r w:rsidRPr="00AB2187">
        <w:rPr>
          <w:rFonts w:eastAsia="Batang"/>
        </w:rPr>
        <w:t>never</w:t>
      </w:r>
      <w:r w:rsidR="00F7375F">
        <w:rPr>
          <w:rFonts w:eastAsia="Batang"/>
        </w:rPr>
        <w:t>"</w:t>
      </w:r>
      <w:r w:rsidRPr="00AB2187">
        <w:rPr>
          <w:rFonts w:eastAsia="Batang"/>
        </w:rPr>
        <w:t xml:space="preserve"> use the technology.</w:t>
      </w:r>
    </w:p>
    <w:p w14:paraId="100F11A8" w14:textId="54B5FE3A" w:rsidR="00AB39F6" w:rsidRDefault="00AB39F6" w:rsidP="00AB39F6">
      <w:pPr>
        <w:pStyle w:val="Figure"/>
        <w:rPr>
          <w:rFonts w:eastAsia="Batang"/>
          <w:noProof/>
        </w:rPr>
      </w:pPr>
      <w:r>
        <w:rPr>
          <w:rFonts w:eastAsia="Batang"/>
          <w:noProof/>
        </w:rPr>
        <w:drawing>
          <wp:inline distT="0" distB="0" distL="0" distR="0" wp14:anchorId="72648F89" wp14:editId="2FB9AE90">
            <wp:extent cx="6132830" cy="2651760"/>
            <wp:effectExtent l="0" t="0" r="1270" b="0"/>
            <wp:docPr id="1745370018" name="Picture 20" descr="Respondents' expectations for metaverse use in 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70018" name="Picture 20" descr="Respondents' expectations for metaverse use in 20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32830" cy="2651760"/>
                    </a:xfrm>
                    <a:prstGeom prst="rect">
                      <a:avLst/>
                    </a:prstGeom>
                    <a:noFill/>
                  </pic:spPr>
                </pic:pic>
              </a:graphicData>
            </a:graphic>
          </wp:inline>
        </w:drawing>
      </w:r>
    </w:p>
    <w:p w14:paraId="21B1A684" w14:textId="40EBA7F6" w:rsidR="00617722" w:rsidRPr="00AB39F6" w:rsidRDefault="00AD6688" w:rsidP="00AB39F6">
      <w:pPr>
        <w:pStyle w:val="FigureNoTitle"/>
      </w:pPr>
      <w:bookmarkStart w:id="1104" w:name="_Toc159242839"/>
      <w:bookmarkStart w:id="1105" w:name="_Toc165012170"/>
      <w:bookmarkEnd w:id="1102"/>
      <w:r w:rsidRPr="00AB39F6">
        <w:t xml:space="preserve">Figure </w:t>
      </w:r>
      <w:r w:rsidR="00453BA5">
        <w:t>I.</w:t>
      </w:r>
      <w:r w:rsidR="00AD7FA1" w:rsidRPr="00AB39F6">
        <w:t>16</w:t>
      </w:r>
      <w:r w:rsidRPr="00AB39F6">
        <w:t xml:space="preserve"> </w:t>
      </w:r>
      <w:r w:rsidR="00617722" w:rsidRPr="00AB39F6">
        <w:t>– Respondents</w:t>
      </w:r>
      <w:r w:rsidR="00847A8A" w:rsidRPr="00AB39F6">
        <w:t>'</w:t>
      </w:r>
      <w:r w:rsidR="00617722" w:rsidRPr="00AB39F6">
        <w:t xml:space="preserve"> expectations for metaverse use in 2033</w:t>
      </w:r>
      <w:bookmarkEnd w:id="1104"/>
      <w:bookmarkEnd w:id="1105"/>
    </w:p>
    <w:p w14:paraId="428DC095" w14:textId="07397F99" w:rsidR="00617722" w:rsidRPr="00956B0B" w:rsidRDefault="00617722" w:rsidP="00AB39F6">
      <w:pPr>
        <w:pStyle w:val="Normalaftertitle"/>
      </w:pPr>
      <w:r w:rsidRPr="00F71C86">
        <w:rPr>
          <w:rFonts w:eastAsia="Batang"/>
        </w:rPr>
        <w:t xml:space="preserve">Comparing these results to those for </w:t>
      </w:r>
      <w:r w:rsidR="00E3256D">
        <w:rPr>
          <w:rFonts w:eastAsia="Batang"/>
        </w:rPr>
        <w:t>q</w:t>
      </w:r>
      <w:r w:rsidRPr="00F71C86">
        <w:rPr>
          <w:rFonts w:eastAsia="Batang"/>
        </w:rPr>
        <w:t>uestion 1 (current adoption of the metaverse), where 37%</w:t>
      </w:r>
      <w:r w:rsidR="00E22C16">
        <w:rPr>
          <w:rFonts w:eastAsia="Batang"/>
        </w:rPr>
        <w:t xml:space="preserve"> </w:t>
      </w:r>
      <w:r w:rsidR="002548C7">
        <w:rPr>
          <w:rFonts w:eastAsia="Batang"/>
        </w:rPr>
        <w:t>(61</w:t>
      </w:r>
      <w:r w:rsidR="00AB39F6">
        <w:rPr>
          <w:rFonts w:eastAsia="Batang"/>
        </w:rPr>
        <w:t> </w:t>
      </w:r>
      <w:r w:rsidR="002548C7">
        <w:rPr>
          <w:rFonts w:eastAsia="Batang"/>
        </w:rPr>
        <w:t>people)</w:t>
      </w:r>
      <w:r w:rsidRPr="00F71C86">
        <w:rPr>
          <w:rFonts w:eastAsia="Batang"/>
        </w:rPr>
        <w:t xml:space="preserve"> reported daily, </w:t>
      </w:r>
      <w:r w:rsidR="00135D58" w:rsidRPr="00F71C86">
        <w:rPr>
          <w:rFonts w:eastAsia="Batang"/>
        </w:rPr>
        <w:t>weekly,</w:t>
      </w:r>
      <w:r w:rsidRPr="00F71C86">
        <w:rPr>
          <w:rFonts w:eastAsia="Batang"/>
        </w:rPr>
        <w:t xml:space="preserve"> or monthly use and 63%</w:t>
      </w:r>
      <w:r w:rsidR="00E22C16">
        <w:rPr>
          <w:rFonts w:eastAsia="Batang"/>
        </w:rPr>
        <w:t xml:space="preserve"> (99 people)</w:t>
      </w:r>
      <w:r w:rsidRPr="00F71C86">
        <w:rPr>
          <w:rFonts w:eastAsia="Batang"/>
        </w:rPr>
        <w:t xml:space="preserve"> said </w:t>
      </w:r>
      <w:r w:rsidR="004905D8">
        <w:rPr>
          <w:rFonts w:eastAsia="Batang"/>
        </w:rPr>
        <w:t>"</w:t>
      </w:r>
      <w:r w:rsidRPr="00F71C86">
        <w:rPr>
          <w:rFonts w:eastAsia="Batang"/>
        </w:rPr>
        <w:t>occasionally</w:t>
      </w:r>
      <w:r w:rsidR="004905D8">
        <w:rPr>
          <w:rFonts w:eastAsia="Batang"/>
        </w:rPr>
        <w:t>"</w:t>
      </w:r>
      <w:r w:rsidRPr="00F71C86">
        <w:rPr>
          <w:rFonts w:eastAsia="Batang"/>
        </w:rPr>
        <w:t xml:space="preserve"> or </w:t>
      </w:r>
      <w:r w:rsidR="004905D8">
        <w:rPr>
          <w:rFonts w:eastAsia="Batang"/>
        </w:rPr>
        <w:t>"</w:t>
      </w:r>
      <w:r w:rsidRPr="00F71C86">
        <w:rPr>
          <w:rFonts w:eastAsia="Batang"/>
        </w:rPr>
        <w:t>never</w:t>
      </w:r>
      <w:r w:rsidR="004905D8">
        <w:rPr>
          <w:rFonts w:eastAsia="Batang"/>
        </w:rPr>
        <w:t>"</w:t>
      </w:r>
      <w:r w:rsidRPr="00F71C86">
        <w:rPr>
          <w:rFonts w:eastAsia="Batang"/>
        </w:rPr>
        <w:t xml:space="preserve">, </w:t>
      </w:r>
      <w:r w:rsidR="00120AA8" w:rsidRPr="00F71C86">
        <w:rPr>
          <w:rFonts w:eastAsia="Batang"/>
        </w:rPr>
        <w:t>this</w:t>
      </w:r>
      <w:r w:rsidRPr="00F71C86">
        <w:rPr>
          <w:rFonts w:eastAsia="Batang"/>
        </w:rPr>
        <w:t xml:space="preserve"> group expects rapid </w:t>
      </w:r>
      <w:r w:rsidR="00113A1A" w:rsidRPr="00F71C86">
        <w:rPr>
          <w:rFonts w:eastAsia="Batang"/>
        </w:rPr>
        <w:t>take-up</w:t>
      </w:r>
      <w:r w:rsidRPr="00F71C86">
        <w:rPr>
          <w:rFonts w:eastAsia="Batang"/>
        </w:rPr>
        <w:t xml:space="preserve"> of this technology over the next decade. Respondents are optimistic about the future of the metaverse and believe that it will play a significant role in their lives.</w:t>
      </w:r>
    </w:p>
    <w:p w14:paraId="2645D26B" w14:textId="5321FDED" w:rsidR="006F46EC" w:rsidRPr="006F46EC" w:rsidRDefault="00617722" w:rsidP="00AB39F6">
      <w:r w:rsidRPr="00956B0B">
        <w:br w:type="page"/>
      </w:r>
    </w:p>
    <w:p w14:paraId="75602403" w14:textId="43B92C8C" w:rsidR="008726B3" w:rsidRDefault="008726B3" w:rsidP="00AB39F6">
      <w:pPr>
        <w:pStyle w:val="AppendixNoTitle0"/>
        <w:spacing w:after="480"/>
      </w:pPr>
      <w:bookmarkStart w:id="1106" w:name="_Toc232415189"/>
      <w:bookmarkStart w:id="1107" w:name="_Toc166250533"/>
      <w:r>
        <w:lastRenderedPageBreak/>
        <w:t>Bibliography</w:t>
      </w:r>
      <w:bookmarkEnd w:id="1106"/>
    </w:p>
    <w:p w14:paraId="61D21821" w14:textId="636B51D6" w:rsidR="003D5B92" w:rsidRDefault="00EB2227" w:rsidP="00AB39F6">
      <w:pPr>
        <w:pStyle w:val="Reftext"/>
        <w:tabs>
          <w:tab w:val="clear" w:pos="794"/>
          <w:tab w:val="clear" w:pos="1191"/>
          <w:tab w:val="clear" w:pos="1588"/>
          <w:tab w:val="clear" w:pos="1985"/>
          <w:tab w:val="left" w:pos="2268"/>
        </w:tabs>
        <w:spacing w:after="120"/>
        <w:ind w:left="0" w:firstLine="0"/>
        <w:rPr>
          <w:szCs w:val="24"/>
        </w:rPr>
      </w:pPr>
      <w:r>
        <w:rPr>
          <w:szCs w:val="24"/>
        </w:rPr>
        <w:t>[</w:t>
      </w:r>
      <w:hyperlink r:id="rId41" w:history="1">
        <w:r>
          <w:rPr>
            <w:rStyle w:val="Hyperlink"/>
          </w:rPr>
          <w:t>b-ITU-T F.791</w:t>
        </w:r>
      </w:hyperlink>
      <w:r>
        <w:rPr>
          <w:szCs w:val="24"/>
        </w:rPr>
        <w:t>]</w:t>
      </w:r>
      <w:r w:rsidR="003D5B92">
        <w:rPr>
          <w:szCs w:val="24"/>
        </w:rPr>
        <w:tab/>
      </w:r>
      <w:r w:rsidR="003D5B92" w:rsidRPr="003D5B92">
        <w:rPr>
          <w:szCs w:val="24"/>
        </w:rPr>
        <w:t xml:space="preserve">Recommendation ITU-T F.791 (2018), </w:t>
      </w:r>
      <w:r w:rsidR="003D5B92" w:rsidRPr="003D5B92">
        <w:rPr>
          <w:i/>
          <w:iCs/>
          <w:szCs w:val="24"/>
        </w:rPr>
        <w:t>Accessibility terms and definitions</w:t>
      </w:r>
      <w:r w:rsidR="003D5B92">
        <w:rPr>
          <w:i/>
          <w:szCs w:val="24"/>
        </w:rPr>
        <w:t>.</w:t>
      </w:r>
    </w:p>
    <w:p w14:paraId="4AE0E89D" w14:textId="6CE53A16" w:rsidR="00AB39F6" w:rsidRDefault="00AB39F6" w:rsidP="00AB39F6">
      <w:pPr>
        <w:pStyle w:val="Reftext"/>
        <w:tabs>
          <w:tab w:val="clear" w:pos="794"/>
          <w:tab w:val="clear" w:pos="1191"/>
          <w:tab w:val="clear" w:pos="1588"/>
          <w:tab w:val="clear" w:pos="1985"/>
          <w:tab w:val="left" w:pos="2268"/>
        </w:tabs>
        <w:spacing w:after="120"/>
        <w:ind w:left="2268" w:hanging="2268"/>
      </w:pPr>
      <w:r>
        <w:t>[b-ITU FGMV-18]</w:t>
      </w:r>
      <w:r>
        <w:tab/>
        <w:t xml:space="preserve">ITU Focus Group Technical Report FGMV-18 (2023), </w:t>
      </w:r>
      <w:r w:rsidRPr="00AB39F6">
        <w:rPr>
          <w:i/>
          <w:iCs/>
        </w:rPr>
        <w:t xml:space="preserve">Guidance on how to build a metaverse for all – Part I: Legal Framework. </w:t>
      </w:r>
      <w:r w:rsidRPr="00AB39F6">
        <w:t>Working Group 8: Sustainability, Accessibility &amp; Inclusion.</w:t>
      </w:r>
    </w:p>
    <w:p w14:paraId="518FF395" w14:textId="5BC38A56" w:rsidR="003D5B92" w:rsidRDefault="003D5B92" w:rsidP="00AB39F6">
      <w:pPr>
        <w:pStyle w:val="Reftext"/>
        <w:tabs>
          <w:tab w:val="clear" w:pos="794"/>
          <w:tab w:val="clear" w:pos="1191"/>
          <w:tab w:val="clear" w:pos="1588"/>
          <w:tab w:val="clear" w:pos="1985"/>
          <w:tab w:val="left" w:pos="2268"/>
        </w:tabs>
        <w:spacing w:after="120"/>
        <w:ind w:left="0" w:firstLine="0"/>
        <w:rPr>
          <w:i/>
          <w:iCs/>
          <w:szCs w:val="24"/>
        </w:rPr>
      </w:pPr>
      <w:r w:rsidRPr="003D5B92">
        <w:rPr>
          <w:szCs w:val="24"/>
        </w:rPr>
        <w:t>[b-ITU FGMV-20]</w:t>
      </w:r>
      <w:r>
        <w:rPr>
          <w:szCs w:val="24"/>
        </w:rPr>
        <w:tab/>
      </w:r>
      <w:r w:rsidRPr="003D5B92">
        <w:rPr>
          <w:szCs w:val="24"/>
        </w:rPr>
        <w:t xml:space="preserve">Technical Specification ITU-FGMV-20 (2023), </w:t>
      </w:r>
      <w:r w:rsidRPr="003D5B92">
        <w:rPr>
          <w:i/>
          <w:iCs/>
          <w:szCs w:val="24"/>
        </w:rPr>
        <w:t>Definition of metaverse.</w:t>
      </w:r>
    </w:p>
    <w:p w14:paraId="52C20D95" w14:textId="45CA312C" w:rsidR="003D5B92" w:rsidRDefault="003D5B92" w:rsidP="00AB39F6">
      <w:pPr>
        <w:pStyle w:val="Reftext"/>
        <w:tabs>
          <w:tab w:val="clear" w:pos="794"/>
          <w:tab w:val="clear" w:pos="1191"/>
          <w:tab w:val="clear" w:pos="1588"/>
          <w:tab w:val="clear" w:pos="1985"/>
          <w:tab w:val="left" w:pos="2268"/>
        </w:tabs>
        <w:spacing w:after="120"/>
        <w:ind w:left="2268" w:hanging="2268"/>
        <w:rPr>
          <w:szCs w:val="24"/>
          <w:u w:val="single"/>
        </w:rPr>
      </w:pPr>
      <w:r w:rsidRPr="003D5B92">
        <w:rPr>
          <w:szCs w:val="24"/>
        </w:rPr>
        <w:t>[b-ITU]</w:t>
      </w:r>
      <w:r w:rsidR="00034B85">
        <w:rPr>
          <w:szCs w:val="24"/>
        </w:rPr>
        <w:tab/>
      </w:r>
      <w:r w:rsidR="006E7BDF" w:rsidRPr="006E7BDF">
        <w:t xml:space="preserve">ITU Facts and Figures (2023), </w:t>
      </w:r>
      <w:r w:rsidR="006E7BDF" w:rsidRPr="006E7BDF">
        <w:rPr>
          <w:i/>
          <w:iCs/>
        </w:rPr>
        <w:t xml:space="preserve">Global offline population steadily declines to 2.6 billion people in 2023. </w:t>
      </w:r>
      <w:r w:rsidR="00AB39F6">
        <w:rPr>
          <w:i/>
          <w:iCs/>
        </w:rPr>
        <w:br/>
      </w:r>
      <w:r w:rsidR="00AB39F6" w:rsidRPr="00AB39F6">
        <w:rPr>
          <w:rFonts w:ascii="Arial" w:hAnsi="Arial" w:cs="Arial"/>
          <w:sz w:val="16"/>
          <w:szCs w:val="16"/>
        </w:rPr>
        <w:t>&lt;</w:t>
      </w:r>
      <w:hyperlink r:id="rId42" w:history="1">
        <w:r w:rsidR="006E7BDF" w:rsidRPr="00B87AFB">
          <w:rPr>
            <w:rStyle w:val="Hyperlink"/>
            <w:rFonts w:ascii="Arial" w:hAnsi="Arial" w:cs="Arial"/>
            <w:sz w:val="16"/>
            <w:szCs w:val="16"/>
          </w:rPr>
          <w:t>https://www.itu.int/itu-d/reports/statistics/2023/10/10/ff23-internet-use/</w:t>
        </w:r>
      </w:hyperlink>
      <w:r w:rsidR="00AB39F6" w:rsidRPr="00AB39F6">
        <w:rPr>
          <w:rFonts w:ascii="Arial" w:hAnsi="Arial" w:cs="Arial"/>
          <w:sz w:val="16"/>
          <w:szCs w:val="16"/>
        </w:rPr>
        <w:t>&gt;</w:t>
      </w:r>
    </w:p>
    <w:p w14:paraId="51BF8785" w14:textId="74E476D7" w:rsidR="00583AC0" w:rsidRPr="00B87AFB" w:rsidRDefault="0050405A" w:rsidP="00AB39F6">
      <w:pPr>
        <w:pStyle w:val="Reftext"/>
        <w:tabs>
          <w:tab w:val="clear" w:pos="794"/>
          <w:tab w:val="clear" w:pos="1191"/>
          <w:tab w:val="clear" w:pos="1588"/>
          <w:tab w:val="clear" w:pos="1985"/>
          <w:tab w:val="left" w:pos="2268"/>
        </w:tabs>
        <w:spacing w:after="120"/>
        <w:ind w:left="2268" w:hanging="2268"/>
        <w:rPr>
          <w:szCs w:val="24"/>
        </w:rPr>
      </w:pPr>
      <w:r w:rsidRPr="00B87AFB">
        <w:rPr>
          <w:szCs w:val="24"/>
        </w:rPr>
        <w:t>[b-</w:t>
      </w:r>
      <w:proofErr w:type="spellStart"/>
      <w:r w:rsidRPr="00B87AFB">
        <w:rPr>
          <w:szCs w:val="24"/>
        </w:rPr>
        <w:t>Akour</w:t>
      </w:r>
      <w:proofErr w:type="spellEnd"/>
      <w:r w:rsidRPr="00B87AFB">
        <w:rPr>
          <w:szCs w:val="24"/>
        </w:rPr>
        <w:t>]</w:t>
      </w:r>
      <w:r w:rsidRPr="00B87AFB">
        <w:rPr>
          <w:szCs w:val="24"/>
        </w:rPr>
        <w:tab/>
      </w:r>
      <w:proofErr w:type="spellStart"/>
      <w:r w:rsidR="00583AC0" w:rsidRPr="00AB39F6">
        <w:t>Akour</w:t>
      </w:r>
      <w:proofErr w:type="spellEnd"/>
      <w:r w:rsidR="00583AC0" w:rsidRPr="00B87AFB">
        <w:rPr>
          <w:szCs w:val="24"/>
        </w:rPr>
        <w:t xml:space="preserve">, I.A., Al-Maroof, R.S., </w:t>
      </w:r>
      <w:proofErr w:type="spellStart"/>
      <w:r w:rsidR="00583AC0" w:rsidRPr="00B87AFB">
        <w:rPr>
          <w:szCs w:val="24"/>
        </w:rPr>
        <w:t>Alfaisal</w:t>
      </w:r>
      <w:proofErr w:type="spellEnd"/>
      <w:r w:rsidR="00583AC0" w:rsidRPr="00B87AFB">
        <w:rPr>
          <w:szCs w:val="24"/>
        </w:rPr>
        <w:t xml:space="preserve">, R., and Salloum, S.A. (2022), </w:t>
      </w:r>
      <w:r w:rsidR="00583AC0" w:rsidRPr="00B87AFB">
        <w:rPr>
          <w:i/>
          <w:iCs/>
          <w:szCs w:val="24"/>
        </w:rPr>
        <w:t>A conceptual framework for determining metaverse adoption in higher institutions of gulf area: An empirical study using hybrid SEM-ANN approach</w:t>
      </w:r>
      <w:r w:rsidR="00583AC0" w:rsidRPr="00B87AFB">
        <w:rPr>
          <w:szCs w:val="24"/>
        </w:rPr>
        <w:t>.</w:t>
      </w:r>
      <w:r w:rsidR="00583AC0" w:rsidRPr="00B87AFB">
        <w:rPr>
          <w:rFonts w:hint="eastAsia"/>
          <w:szCs w:val="24"/>
        </w:rPr>
        <w:t> </w:t>
      </w:r>
      <w:r w:rsidR="00583AC0" w:rsidRPr="00B87AFB">
        <w:rPr>
          <w:szCs w:val="24"/>
        </w:rPr>
        <w:t>Computers and Education: Artificial Intelligence,</w:t>
      </w:r>
      <w:r w:rsidR="00583AC0" w:rsidRPr="00B87AFB">
        <w:rPr>
          <w:rFonts w:hint="eastAsia"/>
          <w:szCs w:val="24"/>
        </w:rPr>
        <w:t> </w:t>
      </w:r>
      <w:r w:rsidR="00583AC0" w:rsidRPr="00B87AFB">
        <w:rPr>
          <w:szCs w:val="24"/>
        </w:rPr>
        <w:t xml:space="preserve">3, 100052. </w:t>
      </w:r>
      <w:r w:rsidR="00AB39F6" w:rsidRPr="00AB39F6">
        <w:rPr>
          <w:rFonts w:ascii="Arial" w:hAnsi="Arial" w:cs="Arial"/>
          <w:sz w:val="16"/>
          <w:szCs w:val="16"/>
        </w:rPr>
        <w:t>&lt;</w:t>
      </w:r>
      <w:hyperlink r:id="rId43" w:history="1">
        <w:r w:rsidR="005F4615" w:rsidRPr="00B87AFB">
          <w:rPr>
            <w:rStyle w:val="Hyperlink"/>
            <w:rFonts w:ascii="Arial" w:hAnsi="Arial" w:cs="Arial"/>
            <w:sz w:val="16"/>
            <w:szCs w:val="16"/>
          </w:rPr>
          <w:t>https://www.sciencedirect.com/science/article/pii/S2666920X22000078</w:t>
        </w:r>
      </w:hyperlink>
      <w:r w:rsidR="00AB39F6" w:rsidRPr="00AB39F6">
        <w:rPr>
          <w:rFonts w:ascii="Arial" w:hAnsi="Arial" w:cs="Arial"/>
          <w:sz w:val="16"/>
          <w:szCs w:val="16"/>
        </w:rPr>
        <w:t>&gt;</w:t>
      </w:r>
    </w:p>
    <w:p w14:paraId="01887AEA" w14:textId="2A01CCBA" w:rsidR="002E54D5" w:rsidRDefault="003B6A10" w:rsidP="00AB39F6">
      <w:pPr>
        <w:pStyle w:val="Reftext"/>
        <w:tabs>
          <w:tab w:val="clear" w:pos="794"/>
          <w:tab w:val="clear" w:pos="1191"/>
          <w:tab w:val="clear" w:pos="1588"/>
          <w:tab w:val="clear" w:pos="1985"/>
          <w:tab w:val="left" w:pos="2268"/>
        </w:tabs>
        <w:spacing w:after="120"/>
        <w:ind w:left="2268" w:hanging="2268"/>
        <w:rPr>
          <w:szCs w:val="24"/>
        </w:rPr>
      </w:pPr>
      <w:r w:rsidRPr="003B6A10">
        <w:rPr>
          <w:szCs w:val="24"/>
        </w:rPr>
        <w:t>[b-</w:t>
      </w:r>
      <w:proofErr w:type="spellStart"/>
      <w:r w:rsidRPr="003B6A10">
        <w:rPr>
          <w:szCs w:val="24"/>
        </w:rPr>
        <w:t>Egliston</w:t>
      </w:r>
      <w:proofErr w:type="spellEnd"/>
      <w:r w:rsidRPr="003B6A10">
        <w:rPr>
          <w:szCs w:val="24"/>
        </w:rPr>
        <w:t>]</w:t>
      </w:r>
      <w:r w:rsidR="00856524">
        <w:rPr>
          <w:szCs w:val="24"/>
        </w:rPr>
        <w:tab/>
      </w:r>
      <w:proofErr w:type="spellStart"/>
      <w:r w:rsidR="00856524" w:rsidRPr="00856524">
        <w:t>Egliston</w:t>
      </w:r>
      <w:proofErr w:type="spellEnd"/>
      <w:r w:rsidR="00856524" w:rsidRPr="00856524">
        <w:t xml:space="preserve">, B., and Carter, M. (2021), </w:t>
      </w:r>
      <w:r w:rsidR="00856524" w:rsidRPr="00856524">
        <w:rPr>
          <w:i/>
          <w:iCs/>
        </w:rPr>
        <w:t>Critical questions for Facebook's virtual reality: data, power and the metaverse</w:t>
      </w:r>
      <w:r w:rsidR="00856524" w:rsidRPr="00856524">
        <w:t>. Internet Policy Review, 10(4).</w:t>
      </w:r>
      <w:r w:rsidR="00AB39F6">
        <w:t xml:space="preserve"> </w:t>
      </w:r>
      <w:r w:rsidR="00AB39F6" w:rsidRPr="00AB39F6">
        <w:rPr>
          <w:rFonts w:ascii="Arial" w:hAnsi="Arial" w:cs="Arial"/>
          <w:sz w:val="16"/>
          <w:szCs w:val="16"/>
        </w:rPr>
        <w:t>&lt;</w:t>
      </w:r>
      <w:hyperlink r:id="rId44" w:history="1">
        <w:r w:rsidR="00856524" w:rsidRPr="00B87AFB">
          <w:rPr>
            <w:rStyle w:val="Hyperlink"/>
            <w:rFonts w:ascii="Arial" w:hAnsi="Arial" w:cs="Arial"/>
            <w:sz w:val="16"/>
            <w:szCs w:val="16"/>
          </w:rPr>
          <w:t>https://policyreview.info/articles/analysis/critical-questions-facebooks-virtual-reality-data-power-and-metaverse</w:t>
        </w:r>
      </w:hyperlink>
      <w:r w:rsidR="00AB39F6" w:rsidRPr="00AB39F6">
        <w:rPr>
          <w:rFonts w:ascii="Arial" w:hAnsi="Arial" w:cs="Arial"/>
          <w:sz w:val="16"/>
          <w:szCs w:val="16"/>
        </w:rPr>
        <w:t>&gt;</w:t>
      </w:r>
    </w:p>
    <w:p w14:paraId="6AA1D67F" w14:textId="0734F0E4" w:rsidR="008726B3" w:rsidRDefault="007770D2" w:rsidP="00AB39F6">
      <w:pPr>
        <w:pStyle w:val="Reftext"/>
        <w:tabs>
          <w:tab w:val="clear" w:pos="794"/>
          <w:tab w:val="clear" w:pos="1191"/>
          <w:tab w:val="clear" w:pos="1588"/>
          <w:tab w:val="clear" w:pos="1985"/>
          <w:tab w:val="left" w:pos="2268"/>
        </w:tabs>
        <w:spacing w:after="120"/>
        <w:ind w:left="2268" w:hanging="2268"/>
        <w:rPr>
          <w:szCs w:val="24"/>
        </w:rPr>
      </w:pPr>
      <w:r w:rsidRPr="007770D2">
        <w:rPr>
          <w:szCs w:val="24"/>
        </w:rPr>
        <w:t>[b-Park]</w:t>
      </w:r>
      <w:r>
        <w:rPr>
          <w:szCs w:val="24"/>
        </w:rPr>
        <w:tab/>
      </w:r>
      <w:r w:rsidR="009F2F34" w:rsidRPr="009F2F34">
        <w:t xml:space="preserve">Park, S.-M., and Kim, Y.-G. (2022), </w:t>
      </w:r>
      <w:r w:rsidR="009F2F34" w:rsidRPr="009F2F34">
        <w:rPr>
          <w:i/>
          <w:iCs/>
        </w:rPr>
        <w:t>A metaverse: Taxonomy, components, applications, and open challenges</w:t>
      </w:r>
      <w:r w:rsidR="009F2F34" w:rsidRPr="009F2F34">
        <w:t>. IEEE access, Volume 10, pp 4209-4251.</w:t>
      </w:r>
      <w:r w:rsidR="00AB39F6">
        <w:br/>
      </w:r>
      <w:r w:rsidR="00AB39F6" w:rsidRPr="00AB39F6">
        <w:rPr>
          <w:rFonts w:ascii="Arial" w:hAnsi="Arial" w:cs="Arial"/>
          <w:sz w:val="16"/>
          <w:szCs w:val="16"/>
        </w:rPr>
        <w:t>&lt;</w:t>
      </w:r>
      <w:hyperlink r:id="rId45" w:history="1">
        <w:r w:rsidR="009F2F34" w:rsidRPr="00B87AFB">
          <w:rPr>
            <w:rStyle w:val="Hyperlink"/>
            <w:rFonts w:ascii="Arial" w:hAnsi="Arial" w:cs="Arial"/>
            <w:sz w:val="16"/>
            <w:szCs w:val="16"/>
          </w:rPr>
          <w:t>https://ieeexplore.ieee.org/abstract/document/9667507</w:t>
        </w:r>
      </w:hyperlink>
      <w:r w:rsidR="00AB39F6" w:rsidRPr="00AB39F6">
        <w:rPr>
          <w:rFonts w:ascii="Arial" w:hAnsi="Arial" w:cs="Arial"/>
          <w:sz w:val="16"/>
          <w:szCs w:val="16"/>
        </w:rPr>
        <w:t>&gt;</w:t>
      </w:r>
    </w:p>
    <w:p w14:paraId="6111B746" w14:textId="24F6B685" w:rsidR="00C6101B" w:rsidRPr="00B87AFB" w:rsidRDefault="00FE4B8A" w:rsidP="00AB39F6">
      <w:pPr>
        <w:pStyle w:val="Reftext"/>
        <w:tabs>
          <w:tab w:val="clear" w:pos="794"/>
          <w:tab w:val="clear" w:pos="1191"/>
          <w:tab w:val="clear" w:pos="1588"/>
          <w:tab w:val="clear" w:pos="1985"/>
          <w:tab w:val="left" w:pos="2268"/>
        </w:tabs>
        <w:spacing w:after="120"/>
        <w:ind w:left="2268" w:hanging="2268"/>
        <w:rPr>
          <w:szCs w:val="24"/>
        </w:rPr>
      </w:pPr>
      <w:r w:rsidRPr="00B87AFB">
        <w:rPr>
          <w:szCs w:val="24"/>
        </w:rPr>
        <w:t>[b-IEA]</w:t>
      </w:r>
      <w:r w:rsidRPr="00B87AFB">
        <w:rPr>
          <w:szCs w:val="24"/>
        </w:rPr>
        <w:tab/>
      </w:r>
      <w:r w:rsidRPr="00AB39F6">
        <w:t>IEA</w:t>
      </w:r>
      <w:r w:rsidRPr="00B87AFB">
        <w:rPr>
          <w:szCs w:val="24"/>
        </w:rPr>
        <w:t xml:space="preserve"> (2023), </w:t>
      </w:r>
      <w:r w:rsidRPr="00AB39F6">
        <w:rPr>
          <w:i/>
          <w:iCs/>
          <w:szCs w:val="24"/>
        </w:rPr>
        <w:t>Access to electricity</w:t>
      </w:r>
      <w:r w:rsidR="00AB39F6">
        <w:rPr>
          <w:szCs w:val="24"/>
        </w:rPr>
        <w:t>.</w:t>
      </w:r>
      <w:r w:rsidRPr="00B87AFB">
        <w:rPr>
          <w:szCs w:val="24"/>
        </w:rPr>
        <w:t xml:space="preserve"> </w:t>
      </w:r>
      <w:r w:rsidR="00AB39F6">
        <w:rPr>
          <w:szCs w:val="24"/>
        </w:rPr>
        <w:br/>
      </w:r>
      <w:r w:rsidR="00AB39F6" w:rsidRPr="00AB39F6">
        <w:rPr>
          <w:rFonts w:ascii="Arial" w:hAnsi="Arial" w:cs="Arial"/>
          <w:sz w:val="16"/>
          <w:szCs w:val="16"/>
        </w:rPr>
        <w:t>&lt;</w:t>
      </w:r>
      <w:hyperlink r:id="rId46" w:history="1">
        <w:r w:rsidR="00AB39F6" w:rsidRPr="00B822DD">
          <w:rPr>
            <w:rStyle w:val="Hyperlink"/>
            <w:rFonts w:ascii="Arial" w:hAnsi="Arial" w:cs="Arial"/>
            <w:sz w:val="16"/>
            <w:szCs w:val="16"/>
          </w:rPr>
          <w:t>https://www.iea.org/reports/sdg7-data-and-projections/access-to-electricity</w:t>
        </w:r>
      </w:hyperlink>
      <w:r w:rsidR="00AB39F6" w:rsidRPr="00AB39F6">
        <w:rPr>
          <w:rFonts w:ascii="Arial" w:hAnsi="Arial" w:cs="Arial"/>
          <w:sz w:val="16"/>
          <w:szCs w:val="16"/>
        </w:rPr>
        <w:t>&gt;</w:t>
      </w:r>
    </w:p>
    <w:p w14:paraId="7920F287" w14:textId="5D2ADF6B" w:rsidR="00FE4B8A" w:rsidRPr="00B87AFB" w:rsidRDefault="00FE4B8A" w:rsidP="00AB39F6">
      <w:pPr>
        <w:pStyle w:val="Reftext"/>
        <w:tabs>
          <w:tab w:val="clear" w:pos="794"/>
          <w:tab w:val="clear" w:pos="1191"/>
          <w:tab w:val="clear" w:pos="1588"/>
          <w:tab w:val="clear" w:pos="1985"/>
          <w:tab w:val="left" w:pos="2268"/>
        </w:tabs>
        <w:spacing w:after="120"/>
        <w:ind w:left="2268" w:hanging="2268"/>
        <w:rPr>
          <w:szCs w:val="24"/>
        </w:rPr>
      </w:pPr>
      <w:r w:rsidRPr="00B87AFB">
        <w:rPr>
          <w:szCs w:val="24"/>
        </w:rPr>
        <w:t>[b-Kim]</w:t>
      </w:r>
      <w:r w:rsidRPr="00B87AFB">
        <w:rPr>
          <w:szCs w:val="24"/>
        </w:rPr>
        <w:tab/>
        <w:t xml:space="preserve">Kim, J. (2021). </w:t>
      </w:r>
      <w:r w:rsidRPr="00AB39F6">
        <w:rPr>
          <w:i/>
          <w:iCs/>
        </w:rPr>
        <w:t>Advertising</w:t>
      </w:r>
      <w:r w:rsidRPr="00AB39F6">
        <w:rPr>
          <w:i/>
          <w:iCs/>
          <w:szCs w:val="24"/>
        </w:rPr>
        <w:t xml:space="preserve"> in the metaverse: Research agenda</w:t>
      </w:r>
      <w:r w:rsidRPr="00B87AFB">
        <w:rPr>
          <w:szCs w:val="24"/>
        </w:rPr>
        <w:t>. </w:t>
      </w:r>
      <w:r w:rsidRPr="00AB39F6">
        <w:rPr>
          <w:szCs w:val="24"/>
        </w:rPr>
        <w:t>Journal of Interactive Advertising, 21(3)</w:t>
      </w:r>
      <w:r w:rsidRPr="00B87AFB">
        <w:rPr>
          <w:szCs w:val="24"/>
        </w:rPr>
        <w:t xml:space="preserve">, 141-144. </w:t>
      </w:r>
      <w:r w:rsidR="00AB39F6" w:rsidRPr="00AB39F6">
        <w:rPr>
          <w:rFonts w:ascii="Arial" w:hAnsi="Arial" w:cs="Arial"/>
          <w:sz w:val="16"/>
          <w:szCs w:val="16"/>
        </w:rPr>
        <w:t>&lt;</w:t>
      </w:r>
      <w:hyperlink r:id="rId47" w:history="1">
        <w:r w:rsidRPr="00AB39F6">
          <w:rPr>
            <w:rStyle w:val="Hyperlink"/>
            <w:rFonts w:ascii="Arial" w:hAnsi="Arial" w:cs="Arial"/>
            <w:sz w:val="16"/>
            <w:szCs w:val="16"/>
          </w:rPr>
          <w:t>https://www.tandfonline.com/doi/full/10.1080/15252019.2021.2001273</w:t>
        </w:r>
      </w:hyperlink>
      <w:r w:rsidR="00AB39F6" w:rsidRPr="00AB39F6">
        <w:rPr>
          <w:rFonts w:ascii="Arial" w:hAnsi="Arial" w:cs="Arial"/>
          <w:sz w:val="16"/>
          <w:szCs w:val="16"/>
        </w:rPr>
        <w:t>&gt;</w:t>
      </w:r>
    </w:p>
    <w:p w14:paraId="4706E2BA" w14:textId="7839FB52" w:rsidR="00FE4B8A" w:rsidRPr="00B87AFB" w:rsidRDefault="00FE4B8A" w:rsidP="00AB39F6">
      <w:pPr>
        <w:pStyle w:val="Reftext"/>
        <w:tabs>
          <w:tab w:val="clear" w:pos="794"/>
          <w:tab w:val="clear" w:pos="1191"/>
          <w:tab w:val="clear" w:pos="1588"/>
          <w:tab w:val="clear" w:pos="1985"/>
          <w:tab w:val="left" w:pos="2268"/>
        </w:tabs>
        <w:spacing w:after="120"/>
        <w:ind w:left="2268" w:hanging="2268"/>
        <w:rPr>
          <w:szCs w:val="24"/>
          <w:u w:val="single"/>
        </w:rPr>
      </w:pPr>
      <w:r w:rsidRPr="00B87AFB">
        <w:rPr>
          <w:szCs w:val="24"/>
        </w:rPr>
        <w:t>[b-Kraus]</w:t>
      </w:r>
      <w:r w:rsidRPr="00B87AFB">
        <w:rPr>
          <w:szCs w:val="24"/>
        </w:rPr>
        <w:tab/>
        <w:t xml:space="preserve">Kraus, S., </w:t>
      </w:r>
      <w:proofErr w:type="spellStart"/>
      <w:r w:rsidRPr="00B87AFB">
        <w:rPr>
          <w:szCs w:val="24"/>
        </w:rPr>
        <w:t>Kanbach</w:t>
      </w:r>
      <w:proofErr w:type="spellEnd"/>
      <w:r w:rsidRPr="00B87AFB">
        <w:rPr>
          <w:szCs w:val="24"/>
        </w:rPr>
        <w:t xml:space="preserve">, D.K., Krysta, P.M., Steinhoff, M.M., and </w:t>
      </w:r>
      <w:proofErr w:type="spellStart"/>
      <w:r w:rsidRPr="00B87AFB">
        <w:rPr>
          <w:szCs w:val="24"/>
        </w:rPr>
        <w:t>Tomini</w:t>
      </w:r>
      <w:proofErr w:type="spellEnd"/>
      <w:r w:rsidRPr="00B87AFB">
        <w:rPr>
          <w:szCs w:val="24"/>
        </w:rPr>
        <w:t xml:space="preserve">, N. (2022), </w:t>
      </w:r>
      <w:r w:rsidRPr="00B87AFB">
        <w:rPr>
          <w:i/>
          <w:iCs/>
          <w:szCs w:val="24"/>
        </w:rPr>
        <w:t>Facebook and the creation of the metaverse: radical business model innovation or incremental transformation?</w:t>
      </w:r>
      <w:r w:rsidRPr="00B87AFB">
        <w:rPr>
          <w:szCs w:val="24"/>
        </w:rPr>
        <w:t xml:space="preserve"> International Journal of Entrepreneurial </w:t>
      </w:r>
      <w:proofErr w:type="spellStart"/>
      <w:r w:rsidRPr="00B87AFB">
        <w:rPr>
          <w:szCs w:val="24"/>
        </w:rPr>
        <w:t>Behavior</w:t>
      </w:r>
      <w:proofErr w:type="spellEnd"/>
      <w:r w:rsidRPr="00B87AFB">
        <w:rPr>
          <w:szCs w:val="24"/>
        </w:rPr>
        <w:t xml:space="preserve"> &amp; Research, 28(9), 52-77. </w:t>
      </w:r>
      <w:r w:rsidR="00AB39F6" w:rsidRPr="00AB39F6">
        <w:rPr>
          <w:rFonts w:ascii="Arial" w:hAnsi="Arial" w:cs="Arial"/>
          <w:sz w:val="16"/>
          <w:szCs w:val="16"/>
        </w:rPr>
        <w:t>&lt;</w:t>
      </w:r>
      <w:hyperlink r:id="rId48" w:history="1">
        <w:r w:rsidRPr="00694B3A">
          <w:rPr>
            <w:rStyle w:val="Hyperlink"/>
            <w:rFonts w:ascii="Arial" w:hAnsi="Arial" w:cs="Arial"/>
            <w:sz w:val="16"/>
            <w:szCs w:val="16"/>
          </w:rPr>
          <w:t>https://www.emerald.com/insight/content/doi/10.1108/ijebr-12-2021-0984/full/html</w:t>
        </w:r>
      </w:hyperlink>
      <w:r w:rsidR="00AB39F6" w:rsidRPr="00AB39F6">
        <w:rPr>
          <w:rFonts w:ascii="Arial" w:hAnsi="Arial" w:cs="Arial"/>
          <w:sz w:val="16"/>
          <w:szCs w:val="16"/>
        </w:rPr>
        <w:t>&gt;</w:t>
      </w:r>
    </w:p>
    <w:p w14:paraId="08A97F62" w14:textId="581EA0B8" w:rsidR="00FE4B8A" w:rsidRPr="00B87AFB" w:rsidRDefault="00FE4B8A" w:rsidP="00AB39F6">
      <w:pPr>
        <w:pStyle w:val="Reftext"/>
        <w:tabs>
          <w:tab w:val="clear" w:pos="794"/>
          <w:tab w:val="clear" w:pos="1191"/>
          <w:tab w:val="clear" w:pos="1588"/>
          <w:tab w:val="clear" w:pos="1985"/>
          <w:tab w:val="left" w:pos="2268"/>
        </w:tabs>
        <w:spacing w:after="120"/>
        <w:ind w:left="2268" w:hanging="2268"/>
        <w:rPr>
          <w:szCs w:val="24"/>
        </w:rPr>
      </w:pPr>
      <w:r w:rsidRPr="00B87AFB">
        <w:rPr>
          <w:szCs w:val="24"/>
        </w:rPr>
        <w:t>[b-Ning]</w:t>
      </w:r>
      <w:r w:rsidRPr="00B87AFB">
        <w:rPr>
          <w:szCs w:val="24"/>
        </w:rPr>
        <w:tab/>
        <w:t xml:space="preserve">Ning, H., Wang, H., Lin, Y., Wang, W., </w:t>
      </w:r>
      <w:proofErr w:type="spellStart"/>
      <w:r w:rsidRPr="00B87AFB">
        <w:rPr>
          <w:szCs w:val="24"/>
        </w:rPr>
        <w:t>Dhelim</w:t>
      </w:r>
      <w:proofErr w:type="spellEnd"/>
      <w:r w:rsidRPr="00B87AFB">
        <w:rPr>
          <w:szCs w:val="24"/>
        </w:rPr>
        <w:t xml:space="preserve">, S., Farha, F., ... &amp; Daneshmand, M. (2023). </w:t>
      </w:r>
      <w:r w:rsidRPr="00AB39F6">
        <w:rPr>
          <w:i/>
          <w:iCs/>
          <w:szCs w:val="24"/>
        </w:rPr>
        <w:t>A Survey on the Metaverse: The State-of-the-Art, Technologies, Applications, and Challenges</w:t>
      </w:r>
      <w:r w:rsidRPr="00B87AFB">
        <w:rPr>
          <w:szCs w:val="24"/>
        </w:rPr>
        <w:t>. </w:t>
      </w:r>
      <w:r w:rsidRPr="00AB39F6">
        <w:rPr>
          <w:szCs w:val="24"/>
        </w:rPr>
        <w:t>IEEE Internet of Things Journal</w:t>
      </w:r>
      <w:r w:rsidRPr="00B87AFB">
        <w:rPr>
          <w:szCs w:val="24"/>
        </w:rPr>
        <w:t>.</w:t>
      </w:r>
      <w:r w:rsidR="00617B03">
        <w:rPr>
          <w:szCs w:val="24"/>
        </w:rPr>
        <w:t xml:space="preserve"> </w:t>
      </w:r>
      <w:r w:rsidR="00AB39F6" w:rsidRPr="00AB39F6">
        <w:rPr>
          <w:rFonts w:ascii="Arial" w:hAnsi="Arial" w:cs="Arial"/>
          <w:sz w:val="16"/>
          <w:szCs w:val="16"/>
        </w:rPr>
        <w:t>&lt;</w:t>
      </w:r>
      <w:hyperlink r:id="rId49" w:history="1">
        <w:r w:rsidR="00617B03" w:rsidRPr="00B87AFB">
          <w:rPr>
            <w:rStyle w:val="Hyperlink"/>
            <w:rFonts w:ascii="Arial" w:hAnsi="Arial" w:cs="Arial"/>
            <w:sz w:val="16"/>
            <w:szCs w:val="16"/>
          </w:rPr>
          <w:t>https://arxiv.org/abs/2111.09673</w:t>
        </w:r>
      </w:hyperlink>
      <w:r w:rsidR="00AB39F6" w:rsidRPr="00AB39F6">
        <w:rPr>
          <w:rFonts w:ascii="Arial" w:hAnsi="Arial" w:cs="Arial"/>
          <w:sz w:val="16"/>
          <w:szCs w:val="16"/>
        </w:rPr>
        <w:t>&gt;</w:t>
      </w:r>
    </w:p>
    <w:p w14:paraId="7CAA3EA2" w14:textId="68023305" w:rsidR="005C695E" w:rsidRDefault="00FE4B8A" w:rsidP="00AB39F6">
      <w:pPr>
        <w:pStyle w:val="Reftext"/>
        <w:tabs>
          <w:tab w:val="clear" w:pos="794"/>
          <w:tab w:val="clear" w:pos="1191"/>
          <w:tab w:val="clear" w:pos="1588"/>
          <w:tab w:val="clear" w:pos="1985"/>
          <w:tab w:val="left" w:pos="2268"/>
        </w:tabs>
        <w:spacing w:after="120"/>
        <w:ind w:left="2268" w:hanging="2268"/>
        <w:rPr>
          <w:rFonts w:ascii="Arial" w:hAnsi="Arial" w:cs="Arial"/>
          <w:sz w:val="16"/>
          <w:szCs w:val="16"/>
        </w:rPr>
      </w:pPr>
      <w:r w:rsidRPr="00B87AFB">
        <w:rPr>
          <w:szCs w:val="24"/>
        </w:rPr>
        <w:t>[b-Othman]</w:t>
      </w:r>
      <w:r w:rsidRPr="00B87AFB">
        <w:rPr>
          <w:szCs w:val="24"/>
        </w:rPr>
        <w:tab/>
        <w:t xml:space="preserve">Othman, A.; </w:t>
      </w:r>
      <w:proofErr w:type="spellStart"/>
      <w:r w:rsidRPr="00B87AFB">
        <w:rPr>
          <w:szCs w:val="24"/>
        </w:rPr>
        <w:t>Chemnad</w:t>
      </w:r>
      <w:proofErr w:type="spellEnd"/>
      <w:r w:rsidRPr="00B87AFB">
        <w:rPr>
          <w:szCs w:val="24"/>
        </w:rPr>
        <w:t xml:space="preserve">, K.; </w:t>
      </w:r>
      <w:proofErr w:type="spellStart"/>
      <w:r w:rsidRPr="00B87AFB">
        <w:rPr>
          <w:szCs w:val="24"/>
        </w:rPr>
        <w:t>Hassanien</w:t>
      </w:r>
      <w:proofErr w:type="spellEnd"/>
      <w:r w:rsidRPr="00B87AFB">
        <w:rPr>
          <w:szCs w:val="24"/>
        </w:rPr>
        <w:t xml:space="preserve">, A.E.; Tlili, A.; Zhang, C.Y.; Al-Thani, D.; Altınay, F.; </w:t>
      </w:r>
      <w:proofErr w:type="spellStart"/>
      <w:r w:rsidRPr="00B87AFB">
        <w:rPr>
          <w:szCs w:val="24"/>
        </w:rPr>
        <w:t>Chalghoumi</w:t>
      </w:r>
      <w:proofErr w:type="spellEnd"/>
      <w:r w:rsidRPr="00B87AFB">
        <w:rPr>
          <w:szCs w:val="24"/>
        </w:rPr>
        <w:t xml:space="preserve">, H.; S. Al-Khalifa, H.; Obeid, M.; (2024). </w:t>
      </w:r>
      <w:r w:rsidRPr="00AB39F6">
        <w:rPr>
          <w:i/>
          <w:iCs/>
          <w:szCs w:val="24"/>
        </w:rPr>
        <w:t>Accessible Metaverse: A Theoretical Framework for Accessibility and Inclusion in the Metaverse</w:t>
      </w:r>
      <w:r w:rsidRPr="00B87AFB">
        <w:rPr>
          <w:szCs w:val="24"/>
        </w:rPr>
        <w:t xml:space="preserve">. </w:t>
      </w:r>
      <w:r w:rsidRPr="00AB39F6">
        <w:rPr>
          <w:szCs w:val="24"/>
        </w:rPr>
        <w:t>Multimodal Technol. Interact</w:t>
      </w:r>
      <w:r w:rsidRPr="00B87AFB">
        <w:rPr>
          <w:i/>
          <w:iCs/>
          <w:szCs w:val="24"/>
        </w:rPr>
        <w:t>.</w:t>
      </w:r>
      <w:r w:rsidRPr="00B87AFB">
        <w:rPr>
          <w:szCs w:val="24"/>
        </w:rPr>
        <w:t xml:space="preserve"> 8(21), </w:t>
      </w:r>
      <w:r w:rsidR="00AB39F6" w:rsidRPr="00AB39F6">
        <w:rPr>
          <w:rFonts w:ascii="Arial" w:hAnsi="Arial" w:cs="Arial"/>
          <w:sz w:val="16"/>
          <w:szCs w:val="16"/>
        </w:rPr>
        <w:t>&lt;</w:t>
      </w:r>
      <w:hyperlink r:id="rId50" w:history="1">
        <w:r w:rsidR="009F1359" w:rsidRPr="009F1359">
          <w:rPr>
            <w:rStyle w:val="Hyperlink"/>
            <w:rFonts w:ascii="Arial" w:hAnsi="Arial" w:cs="Arial"/>
            <w:sz w:val="16"/>
            <w:szCs w:val="16"/>
          </w:rPr>
          <w:t>https://www.mdpi.com/2414-4088/8/3/21</w:t>
        </w:r>
      </w:hyperlink>
      <w:bookmarkEnd w:id="988"/>
      <w:bookmarkEnd w:id="1107"/>
      <w:r w:rsidR="00AB39F6" w:rsidRPr="00AB39F6">
        <w:rPr>
          <w:rFonts w:ascii="Arial" w:hAnsi="Arial" w:cs="Arial"/>
          <w:sz w:val="16"/>
          <w:szCs w:val="16"/>
        </w:rPr>
        <w:t>&gt;</w:t>
      </w:r>
    </w:p>
    <w:p w14:paraId="4306168C" w14:textId="77777777" w:rsidR="00AB39F6" w:rsidRPr="00AB39F6" w:rsidRDefault="00AB39F6" w:rsidP="00AB39F6">
      <w:pPr>
        <w:spacing w:after="20"/>
        <w:jc w:val="center"/>
        <w:rPr>
          <w:rFonts w:eastAsiaTheme="minorEastAsia"/>
        </w:rPr>
      </w:pPr>
      <w:bookmarkStart w:id="1108" w:name="_Hlk169611828"/>
      <w:r w:rsidRPr="00AB39F6">
        <w:rPr>
          <w:rFonts w:eastAsiaTheme="minorEastAsia"/>
        </w:rPr>
        <w:t>________________</w:t>
      </w:r>
      <w:bookmarkEnd w:id="1108"/>
    </w:p>
    <w:sectPr w:rsidR="00AB39F6" w:rsidRPr="00AB39F6" w:rsidSect="008D50A1">
      <w:type w:val="oddPage"/>
      <w:pgSz w:w="11907" w:h="16840"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7A86" w14:textId="77777777" w:rsidR="00EF6B3B" w:rsidRDefault="00EF6B3B">
      <w:r>
        <w:separator/>
      </w:r>
    </w:p>
  </w:endnote>
  <w:endnote w:type="continuationSeparator" w:id="0">
    <w:p w14:paraId="5FA65702" w14:textId="77777777" w:rsidR="00EF6B3B" w:rsidRDefault="00EF6B3B">
      <w:r>
        <w:continuationSeparator/>
      </w:r>
    </w:p>
  </w:endnote>
  <w:endnote w:type="continuationNotice" w:id="1">
    <w:p w14:paraId="3403A21B" w14:textId="77777777" w:rsidR="00EF6B3B" w:rsidRDefault="00EF6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ppleSystemUIFon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4CBF" w14:textId="3474AB9D" w:rsidR="004D6C53" w:rsidRPr="008D50A1" w:rsidRDefault="008D50A1" w:rsidP="008D50A1">
    <w:pPr>
      <w:tabs>
        <w:tab w:val="clear" w:pos="794"/>
        <w:tab w:val="clear" w:pos="1191"/>
        <w:tab w:val="clear" w:pos="1588"/>
        <w:tab w:val="clear" w:pos="1985"/>
        <w:tab w:val="left" w:pos="851"/>
        <w:tab w:val="left" w:pos="5954"/>
        <w:tab w:val="right" w:pos="8789"/>
        <w:tab w:val="right" w:pos="9639"/>
      </w:tabs>
      <w:spacing w:before="0"/>
      <w:rPr>
        <w:rFonts w:eastAsiaTheme="minorEastAsia"/>
        <w:caps/>
        <w:noProof/>
        <w:sz w:val="16"/>
        <w:szCs w:val="16"/>
        <w:lang w:eastAsia="zh-CN"/>
      </w:rPr>
    </w:pPr>
    <w:r w:rsidRPr="008D50A1">
      <w:rPr>
        <w:rFonts w:eastAsiaTheme="minorEastAsia"/>
        <w:caps/>
        <w:noProof/>
        <w:color w:val="262626" w:themeColor="text1" w:themeTint="D9"/>
        <w:sz w:val="16"/>
        <w:szCs w:val="8"/>
      </w:rPr>
      <w:fldChar w:fldCharType="begin"/>
    </w:r>
    <w:r w:rsidRPr="008D50A1">
      <w:rPr>
        <w:rFonts w:eastAsiaTheme="minorEastAsia"/>
        <w:caps/>
        <w:noProof/>
        <w:color w:val="262626" w:themeColor="text1" w:themeTint="D9"/>
        <w:sz w:val="16"/>
        <w:szCs w:val="8"/>
      </w:rPr>
      <w:instrText xml:space="preserve"> PAGE </w:instrText>
    </w:r>
    <w:r w:rsidRPr="008D50A1">
      <w:rPr>
        <w:rFonts w:eastAsiaTheme="minorEastAsia"/>
        <w:caps/>
        <w:noProof/>
        <w:color w:val="262626" w:themeColor="text1" w:themeTint="D9"/>
        <w:sz w:val="16"/>
        <w:szCs w:val="8"/>
      </w:rPr>
      <w:fldChar w:fldCharType="separate"/>
    </w:r>
    <w:r w:rsidRPr="008D50A1">
      <w:rPr>
        <w:rFonts w:eastAsiaTheme="minorEastAsia"/>
        <w:caps/>
        <w:noProof/>
        <w:color w:val="262626" w:themeColor="text1" w:themeTint="D9"/>
        <w:sz w:val="16"/>
        <w:szCs w:val="8"/>
      </w:rPr>
      <w:t>ii</w:t>
    </w:r>
    <w:r w:rsidRPr="008D50A1">
      <w:rPr>
        <w:rFonts w:eastAsiaTheme="minorEastAsia"/>
        <w:caps/>
        <w:noProof/>
        <w:color w:val="262626" w:themeColor="text1" w:themeTint="D9"/>
        <w:sz w:val="16"/>
        <w:szCs w:val="8"/>
      </w:rPr>
      <w:fldChar w:fldCharType="end"/>
    </w:r>
    <w:r w:rsidRPr="008D50A1">
      <w:rPr>
        <w:rFonts w:eastAsiaTheme="minorEastAsia"/>
        <w:caps/>
        <w:noProof/>
        <w:color w:val="262626" w:themeColor="text1" w:themeTint="D9"/>
        <w:sz w:val="16"/>
        <w:szCs w:val="8"/>
      </w:rPr>
      <w:tab/>
    </w:r>
    <w:r w:rsidRPr="008D50A1">
      <w:rPr>
        <w:rFonts w:eastAsiaTheme="minorEastAsia"/>
        <w:b/>
        <w:bCs/>
        <w:caps/>
        <w:noProof/>
        <w:color w:val="262626" w:themeColor="text1" w:themeTint="D9"/>
        <w:sz w:val="16"/>
        <w:szCs w:val="8"/>
      </w:rPr>
      <w:t>FGMV-</w:t>
    </w:r>
    <w:r>
      <w:rPr>
        <w:rFonts w:eastAsiaTheme="minorEastAsia"/>
        <w:b/>
        <w:bCs/>
        <w:caps/>
        <w:noProof/>
        <w:color w:val="262626" w:themeColor="text1" w:themeTint="D9"/>
        <w:sz w:val="16"/>
        <w:szCs w:val="8"/>
      </w:rPr>
      <w:t>48</w:t>
    </w:r>
    <w:r w:rsidRPr="008D50A1">
      <w:rPr>
        <w:rFonts w:eastAsiaTheme="minorEastAsia"/>
        <w:b/>
        <w:bCs/>
        <w:caps/>
        <w:noProof/>
        <w:color w:val="262626" w:themeColor="text1" w:themeTint="D9"/>
        <w:sz w:val="16"/>
        <w:szCs w:val="8"/>
      </w:rPr>
      <w:t xml:space="preserve"> (2024-06)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9BDB" w14:textId="2C82B6DE" w:rsidR="004D6C53" w:rsidRPr="008D50A1" w:rsidRDefault="008D50A1" w:rsidP="008D50A1">
    <w:pPr>
      <w:tabs>
        <w:tab w:val="clear" w:pos="794"/>
        <w:tab w:val="clear" w:pos="1191"/>
        <w:tab w:val="clear" w:pos="1588"/>
        <w:tab w:val="clear" w:pos="1985"/>
        <w:tab w:val="right" w:pos="8789"/>
        <w:tab w:val="right" w:pos="9639"/>
      </w:tabs>
      <w:spacing w:before="0"/>
      <w:jc w:val="right"/>
      <w:rPr>
        <w:rFonts w:eastAsia="SimSun" w:cs="Arial"/>
        <w:caps/>
        <w:noProof/>
        <w:sz w:val="16"/>
        <w:szCs w:val="16"/>
      </w:rPr>
    </w:pPr>
    <w:r w:rsidRPr="008D50A1">
      <w:rPr>
        <w:rFonts w:eastAsia="SimSun"/>
        <w:b/>
        <w:bCs/>
        <w:noProof/>
        <w:sz w:val="16"/>
        <w:lang w:eastAsia="zh-CN"/>
      </w:rPr>
      <w:tab/>
    </w:r>
    <w:r w:rsidRPr="008D50A1">
      <w:rPr>
        <w:rFonts w:eastAsia="SimSun"/>
        <w:b/>
        <w:bCs/>
        <w:caps/>
        <w:noProof/>
        <w:sz w:val="16"/>
        <w:lang w:eastAsia="zh-CN"/>
      </w:rPr>
      <w:t>FGMV-</w:t>
    </w:r>
    <w:r>
      <w:rPr>
        <w:rFonts w:eastAsia="SimSun"/>
        <w:b/>
        <w:bCs/>
        <w:caps/>
        <w:noProof/>
        <w:sz w:val="16"/>
        <w:lang w:eastAsia="zh-CN"/>
      </w:rPr>
      <w:t>48</w:t>
    </w:r>
    <w:r w:rsidRPr="008D50A1">
      <w:rPr>
        <w:rFonts w:eastAsia="SimSun"/>
        <w:b/>
        <w:bCs/>
        <w:caps/>
        <w:noProof/>
        <w:sz w:val="16"/>
        <w:lang w:eastAsia="zh-CN"/>
      </w:rPr>
      <w:t xml:space="preserve"> (2024-06)</w:t>
    </w:r>
    <w:r w:rsidRPr="008D50A1">
      <w:rPr>
        <w:rFonts w:eastAsia="SimSun"/>
        <w:b/>
        <w:bCs/>
        <w:noProof/>
        <w:sz w:val="16"/>
        <w:lang w:eastAsia="zh-CN"/>
      </w:rPr>
      <w:tab/>
    </w:r>
    <w:r w:rsidRPr="008D50A1">
      <w:rPr>
        <w:rFonts w:eastAsia="SimSun"/>
        <w:noProof/>
        <w:sz w:val="16"/>
      </w:rPr>
      <w:fldChar w:fldCharType="begin"/>
    </w:r>
    <w:r w:rsidRPr="008D50A1">
      <w:rPr>
        <w:rFonts w:eastAsia="SimSun"/>
        <w:caps/>
        <w:noProof/>
        <w:sz w:val="16"/>
      </w:rPr>
      <w:instrText xml:space="preserve"> PAGE </w:instrText>
    </w:r>
    <w:r w:rsidRPr="008D50A1">
      <w:rPr>
        <w:rFonts w:eastAsia="SimSun"/>
        <w:noProof/>
        <w:sz w:val="16"/>
      </w:rPr>
      <w:fldChar w:fldCharType="separate"/>
    </w:r>
    <w:r w:rsidRPr="008D50A1">
      <w:rPr>
        <w:rFonts w:eastAsia="SimSun"/>
        <w:noProof/>
        <w:sz w:val="16"/>
      </w:rPr>
      <w:t>i</w:t>
    </w:r>
    <w:r w:rsidRPr="008D50A1">
      <w:rPr>
        <w:rFonts w:eastAsia="SimSun"/>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BF34" w14:textId="77777777" w:rsidR="004D6C53" w:rsidRPr="00B57706" w:rsidRDefault="004D6C53" w:rsidP="004D6C53">
    <w:pPr>
      <w:pStyle w:val="Footer"/>
      <w:tabs>
        <w:tab w:val="right" w:pos="8789"/>
      </w:tabs>
      <w:ind w:right="360"/>
      <w:rPr>
        <w:b/>
        <w:bCs/>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9E15" w14:textId="77777777" w:rsidR="00EF6B3B" w:rsidRDefault="00EF6B3B">
      <w:r>
        <w:separator/>
      </w:r>
    </w:p>
  </w:footnote>
  <w:footnote w:type="continuationSeparator" w:id="0">
    <w:p w14:paraId="62FFB1FE" w14:textId="77777777" w:rsidR="00EF6B3B" w:rsidRDefault="00EF6B3B">
      <w:r>
        <w:continuationSeparator/>
      </w:r>
    </w:p>
  </w:footnote>
  <w:footnote w:type="continuationNotice" w:id="1">
    <w:p w14:paraId="203BA5D7" w14:textId="77777777" w:rsidR="00EF6B3B" w:rsidRDefault="00EF6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F35" w14:textId="57C270FC" w:rsidR="004D6C53" w:rsidRPr="000E0217" w:rsidRDefault="004D6C53" w:rsidP="000E0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1C4CC5"/>
    <w:multiLevelType w:val="singleLevel"/>
    <w:tmpl w:val="FC1C4CC5"/>
    <w:lvl w:ilvl="0">
      <w:start w:val="1"/>
      <w:numFmt w:val="bullet"/>
      <w:lvlText w:val="•"/>
      <w:lvlJc w:val="left"/>
      <w:pPr>
        <w:tabs>
          <w:tab w:val="left" w:pos="420"/>
        </w:tabs>
        <w:ind w:left="420" w:hanging="420"/>
      </w:pPr>
      <w:rPr>
        <w:rFonts w:ascii="Calibri" w:hAnsi="Calibri" w:cs="Calibri"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CD27D4"/>
    <w:multiLevelType w:val="multilevel"/>
    <w:tmpl w:val="02CD27D4"/>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07DD60B1"/>
    <w:multiLevelType w:val="hybridMultilevel"/>
    <w:tmpl w:val="D0D4E8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8E551C"/>
    <w:multiLevelType w:val="hybridMultilevel"/>
    <w:tmpl w:val="C372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761405"/>
    <w:multiLevelType w:val="hybridMultilevel"/>
    <w:tmpl w:val="7A4E9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AF63E4"/>
    <w:multiLevelType w:val="multilevel"/>
    <w:tmpl w:val="1E40DC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7A5174"/>
    <w:multiLevelType w:val="multilevel"/>
    <w:tmpl w:val="2D3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8008C2"/>
    <w:multiLevelType w:val="hybridMultilevel"/>
    <w:tmpl w:val="859E9FB0"/>
    <w:lvl w:ilvl="0" w:tplc="08090001">
      <w:start w:val="1"/>
      <w:numFmt w:val="bullet"/>
      <w:lvlText w:val=""/>
      <w:lvlJc w:val="left"/>
      <w:pPr>
        <w:ind w:left="1093" w:hanging="360"/>
      </w:pPr>
      <w:rPr>
        <w:rFonts w:ascii="Symbol" w:hAnsi="Symbol" w:hint="default"/>
      </w:rPr>
    </w:lvl>
    <w:lvl w:ilvl="1" w:tplc="FFFFFFFF" w:tentative="1">
      <w:start w:val="1"/>
      <w:numFmt w:val="lowerLetter"/>
      <w:lvlText w:val="%2."/>
      <w:lvlJc w:val="left"/>
      <w:pPr>
        <w:ind w:left="1813" w:hanging="360"/>
      </w:pPr>
    </w:lvl>
    <w:lvl w:ilvl="2" w:tplc="FFFFFFFF" w:tentative="1">
      <w:start w:val="1"/>
      <w:numFmt w:val="lowerRoman"/>
      <w:lvlText w:val="%3."/>
      <w:lvlJc w:val="right"/>
      <w:pPr>
        <w:ind w:left="2533" w:hanging="180"/>
      </w:pPr>
    </w:lvl>
    <w:lvl w:ilvl="3" w:tplc="FFFFFFFF" w:tentative="1">
      <w:start w:val="1"/>
      <w:numFmt w:val="decimal"/>
      <w:lvlText w:val="%4."/>
      <w:lvlJc w:val="left"/>
      <w:pPr>
        <w:ind w:left="3253" w:hanging="360"/>
      </w:pPr>
    </w:lvl>
    <w:lvl w:ilvl="4" w:tplc="FFFFFFFF" w:tentative="1">
      <w:start w:val="1"/>
      <w:numFmt w:val="lowerLetter"/>
      <w:lvlText w:val="%5."/>
      <w:lvlJc w:val="left"/>
      <w:pPr>
        <w:ind w:left="3973" w:hanging="360"/>
      </w:pPr>
    </w:lvl>
    <w:lvl w:ilvl="5" w:tplc="FFFFFFFF" w:tentative="1">
      <w:start w:val="1"/>
      <w:numFmt w:val="lowerRoman"/>
      <w:lvlText w:val="%6."/>
      <w:lvlJc w:val="right"/>
      <w:pPr>
        <w:ind w:left="4693" w:hanging="180"/>
      </w:pPr>
    </w:lvl>
    <w:lvl w:ilvl="6" w:tplc="FFFFFFFF" w:tentative="1">
      <w:start w:val="1"/>
      <w:numFmt w:val="decimal"/>
      <w:lvlText w:val="%7."/>
      <w:lvlJc w:val="left"/>
      <w:pPr>
        <w:ind w:left="5413" w:hanging="360"/>
      </w:pPr>
    </w:lvl>
    <w:lvl w:ilvl="7" w:tplc="FFFFFFFF" w:tentative="1">
      <w:start w:val="1"/>
      <w:numFmt w:val="lowerLetter"/>
      <w:lvlText w:val="%8."/>
      <w:lvlJc w:val="left"/>
      <w:pPr>
        <w:ind w:left="6133" w:hanging="360"/>
      </w:pPr>
    </w:lvl>
    <w:lvl w:ilvl="8" w:tplc="FFFFFFFF" w:tentative="1">
      <w:start w:val="1"/>
      <w:numFmt w:val="lowerRoman"/>
      <w:lvlText w:val="%9."/>
      <w:lvlJc w:val="right"/>
      <w:pPr>
        <w:ind w:left="6853" w:hanging="180"/>
      </w:pPr>
    </w:lvl>
  </w:abstractNum>
  <w:abstractNum w:abstractNumId="18" w15:restartNumberingAfterBreak="0">
    <w:nsid w:val="0E881FF4"/>
    <w:multiLevelType w:val="multilevel"/>
    <w:tmpl w:val="32EE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096C1A"/>
    <w:multiLevelType w:val="multilevel"/>
    <w:tmpl w:val="C4F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FC6AE9"/>
    <w:multiLevelType w:val="multilevel"/>
    <w:tmpl w:val="7B4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604F0D"/>
    <w:multiLevelType w:val="multilevel"/>
    <w:tmpl w:val="CA4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8F026D"/>
    <w:multiLevelType w:val="multilevel"/>
    <w:tmpl w:val="8EE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E767C0"/>
    <w:multiLevelType w:val="hybridMultilevel"/>
    <w:tmpl w:val="689CC034"/>
    <w:lvl w:ilvl="0" w:tplc="FC1C4CC5">
      <w:start w:val="1"/>
      <w:numFmt w:val="bullet"/>
      <w:lvlText w:val="•"/>
      <w:lvlJc w:val="left"/>
      <w:pPr>
        <w:ind w:left="720" w:hanging="360"/>
      </w:pPr>
      <w:rPr>
        <w:rFonts w:ascii="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0A14CD"/>
    <w:multiLevelType w:val="hybridMultilevel"/>
    <w:tmpl w:val="A686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98640F"/>
    <w:multiLevelType w:val="multilevel"/>
    <w:tmpl w:val="C4F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6F2F27"/>
    <w:multiLevelType w:val="hybridMultilevel"/>
    <w:tmpl w:val="335CA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C51055"/>
    <w:multiLevelType w:val="hybridMultilevel"/>
    <w:tmpl w:val="2E7C94BE"/>
    <w:lvl w:ilvl="0" w:tplc="D5D02D0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8" w15:restartNumberingAfterBreak="0">
    <w:nsid w:val="23204722"/>
    <w:multiLevelType w:val="hybridMultilevel"/>
    <w:tmpl w:val="D29C24B0"/>
    <w:lvl w:ilvl="0" w:tplc="FC1C4CC5">
      <w:start w:val="1"/>
      <w:numFmt w:val="bullet"/>
      <w:lvlText w:val="•"/>
      <w:lvlJc w:val="left"/>
      <w:pPr>
        <w:ind w:left="1440" w:hanging="360"/>
      </w:pPr>
      <w:rPr>
        <w:rFonts w:ascii="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23791F92"/>
    <w:multiLevelType w:val="multilevel"/>
    <w:tmpl w:val="C4F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1C767B"/>
    <w:multiLevelType w:val="hybridMultilevel"/>
    <w:tmpl w:val="1B60AE6E"/>
    <w:lvl w:ilvl="0" w:tplc="BE24EA40">
      <w:start w:val="1"/>
      <w:numFmt w:val="lowerLetter"/>
      <w:lvlText w:val="%1)"/>
      <w:lvlJc w:val="left"/>
      <w:pPr>
        <w:ind w:left="720" w:hanging="360"/>
      </w:pPr>
      <w:rPr>
        <w:rFonts w:eastAsia="Batang"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B6253A"/>
    <w:multiLevelType w:val="multilevel"/>
    <w:tmpl w:val="A3C4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B84BE0"/>
    <w:multiLevelType w:val="multilevel"/>
    <w:tmpl w:val="339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BC562B"/>
    <w:multiLevelType w:val="hybridMultilevel"/>
    <w:tmpl w:val="78C0F358"/>
    <w:lvl w:ilvl="0" w:tplc="7B4C7A76">
      <w:start w:val="1"/>
      <w:numFmt w:val="decimal"/>
      <w:lvlText w:val="%1."/>
      <w:lvlJc w:val="left"/>
      <w:pPr>
        <w:ind w:left="800" w:hanging="360"/>
      </w:pPr>
      <w:rPr>
        <w:rFonts w:hint="default"/>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4" w15:restartNumberingAfterBreak="0">
    <w:nsid w:val="278F4C79"/>
    <w:multiLevelType w:val="hybridMultilevel"/>
    <w:tmpl w:val="5ABC57DC"/>
    <w:lvl w:ilvl="0" w:tplc="FC1C4CC5">
      <w:start w:val="1"/>
      <w:numFmt w:val="bullet"/>
      <w:lvlText w:val="•"/>
      <w:lvlJc w:val="left"/>
      <w:pPr>
        <w:ind w:left="880" w:hanging="440"/>
      </w:pPr>
      <w:rPr>
        <w:rFonts w:ascii="Calibri" w:hAnsi="Calibri" w:cs="Calibri"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5" w15:restartNumberingAfterBreak="0">
    <w:nsid w:val="28FD1B2A"/>
    <w:multiLevelType w:val="multilevel"/>
    <w:tmpl w:val="90E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1E5C99"/>
    <w:multiLevelType w:val="multilevel"/>
    <w:tmpl w:val="C4F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9F6CE9"/>
    <w:multiLevelType w:val="hybridMultilevel"/>
    <w:tmpl w:val="81004756"/>
    <w:lvl w:ilvl="0" w:tplc="0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2082B92"/>
    <w:multiLevelType w:val="multilevel"/>
    <w:tmpl w:val="7AAC9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6E5921"/>
    <w:multiLevelType w:val="hybridMultilevel"/>
    <w:tmpl w:val="38E29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6C4481F"/>
    <w:multiLevelType w:val="multilevel"/>
    <w:tmpl w:val="36C448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39B17B20"/>
    <w:multiLevelType w:val="hybridMultilevel"/>
    <w:tmpl w:val="860C013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2" w15:restartNumberingAfterBreak="0">
    <w:nsid w:val="3A4517A9"/>
    <w:multiLevelType w:val="multilevel"/>
    <w:tmpl w:val="3A4517A9"/>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Theme="minorEastAsia"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3C6C31DE"/>
    <w:multiLevelType w:val="hybridMultilevel"/>
    <w:tmpl w:val="A8625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81280A"/>
    <w:multiLevelType w:val="hybridMultilevel"/>
    <w:tmpl w:val="71B00462"/>
    <w:lvl w:ilvl="0" w:tplc="FC1C4CC5">
      <w:start w:val="1"/>
      <w:numFmt w:val="bullet"/>
      <w:lvlText w:val="•"/>
      <w:lvlJc w:val="left"/>
      <w:pPr>
        <w:ind w:left="720" w:hanging="360"/>
      </w:pPr>
      <w:rPr>
        <w:rFonts w:ascii="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DF09BF"/>
    <w:multiLevelType w:val="hybridMultilevel"/>
    <w:tmpl w:val="2302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746652"/>
    <w:multiLevelType w:val="multilevel"/>
    <w:tmpl w:val="281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053292"/>
    <w:multiLevelType w:val="multilevel"/>
    <w:tmpl w:val="A4B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663E0E"/>
    <w:multiLevelType w:val="multilevel"/>
    <w:tmpl w:val="E604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F47572"/>
    <w:multiLevelType w:val="multilevel"/>
    <w:tmpl w:val="B398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2455E8"/>
    <w:multiLevelType w:val="multilevel"/>
    <w:tmpl w:val="B540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AD5C52"/>
    <w:multiLevelType w:val="multilevel"/>
    <w:tmpl w:val="C4F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114026"/>
    <w:multiLevelType w:val="singleLevel"/>
    <w:tmpl w:val="49114026"/>
    <w:lvl w:ilvl="0">
      <w:start w:val="1"/>
      <w:numFmt w:val="decimal"/>
      <w:lvlText w:val="%1."/>
      <w:lvlJc w:val="left"/>
      <w:pPr>
        <w:tabs>
          <w:tab w:val="left" w:pos="425"/>
        </w:tabs>
        <w:ind w:left="425" w:hanging="425"/>
      </w:pPr>
      <w:rPr>
        <w:rFonts w:hint="default"/>
      </w:rPr>
    </w:lvl>
  </w:abstractNum>
  <w:abstractNum w:abstractNumId="53" w15:restartNumberingAfterBreak="0">
    <w:nsid w:val="49173B57"/>
    <w:multiLevelType w:val="multilevel"/>
    <w:tmpl w:val="77DA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2A651E"/>
    <w:multiLevelType w:val="hybridMultilevel"/>
    <w:tmpl w:val="0ED4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4C1055"/>
    <w:multiLevelType w:val="hybridMultilevel"/>
    <w:tmpl w:val="AEC8B1A2"/>
    <w:lvl w:ilvl="0" w:tplc="FC1C4CC5">
      <w:start w:val="1"/>
      <w:numFmt w:val="bullet"/>
      <w:lvlText w:val="•"/>
      <w:lvlJc w:val="left"/>
      <w:pPr>
        <w:ind w:left="720" w:hanging="360"/>
      </w:pPr>
      <w:rPr>
        <w:rFonts w:ascii="Calibri" w:hAnsi="Calibri" w:cs="Calibri"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BBF1CE4"/>
    <w:multiLevelType w:val="multilevel"/>
    <w:tmpl w:val="170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DF4E6B"/>
    <w:multiLevelType w:val="hybridMultilevel"/>
    <w:tmpl w:val="49B2C59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4D5D4008"/>
    <w:multiLevelType w:val="multilevel"/>
    <w:tmpl w:val="646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8C4A46"/>
    <w:multiLevelType w:val="multilevel"/>
    <w:tmpl w:val="2834E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DB7E4A"/>
    <w:multiLevelType w:val="multilevel"/>
    <w:tmpl w:val="5D88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E656E2"/>
    <w:multiLevelType w:val="multilevel"/>
    <w:tmpl w:val="851266E0"/>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3457F4"/>
    <w:multiLevelType w:val="multilevel"/>
    <w:tmpl w:val="058E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207F22"/>
    <w:multiLevelType w:val="multilevel"/>
    <w:tmpl w:val="C4F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274302"/>
    <w:multiLevelType w:val="multilevel"/>
    <w:tmpl w:val="435C8672"/>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b/>
        <w:bCs/>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5" w15:restartNumberingAfterBreak="0">
    <w:nsid w:val="61AC4C8B"/>
    <w:multiLevelType w:val="multilevel"/>
    <w:tmpl w:val="61AC4C8B"/>
    <w:lvl w:ilvl="0">
      <w:start w:val="1"/>
      <w:numFmt w:val="decimal"/>
      <w:pStyle w:val="OBP-numbered-list"/>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1DF72EA"/>
    <w:multiLevelType w:val="hybridMultilevel"/>
    <w:tmpl w:val="B10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424823"/>
    <w:multiLevelType w:val="hybridMultilevel"/>
    <w:tmpl w:val="3CF02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41E2E79"/>
    <w:multiLevelType w:val="hybridMultilevel"/>
    <w:tmpl w:val="29CA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A83546"/>
    <w:multiLevelType w:val="multilevel"/>
    <w:tmpl w:val="0A2E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A60751"/>
    <w:multiLevelType w:val="multilevel"/>
    <w:tmpl w:val="A088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623340"/>
    <w:multiLevelType w:val="multilevel"/>
    <w:tmpl w:val="4FB65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1B6C0A"/>
    <w:multiLevelType w:val="hybridMultilevel"/>
    <w:tmpl w:val="110C7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AD52B96"/>
    <w:multiLevelType w:val="multilevel"/>
    <w:tmpl w:val="C4F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EC1DC7"/>
    <w:multiLevelType w:val="multilevel"/>
    <w:tmpl w:val="0D1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0E3083"/>
    <w:multiLevelType w:val="multilevel"/>
    <w:tmpl w:val="E41CB8A6"/>
    <w:lvl w:ilvl="0">
      <w:start w:val="1"/>
      <w:numFmt w:val="lowerLetter"/>
      <w:lvlText w:val="%1)"/>
      <w:lvlJc w:val="left"/>
      <w:pPr>
        <w:tabs>
          <w:tab w:val="left" w:pos="720"/>
        </w:tabs>
        <w:ind w:left="720" w:hanging="360"/>
      </w:pPr>
      <w:rPr>
        <w:rFonts w:ascii="Times New Roman" w:eastAsiaTheme="minorEastAsia" w:hAnsi="Times New Roman" w:cs="Times New Roman"/>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6" w15:restartNumberingAfterBreak="0">
    <w:nsid w:val="6C8B4C7E"/>
    <w:multiLevelType w:val="multilevel"/>
    <w:tmpl w:val="85E8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6E6934"/>
    <w:multiLevelType w:val="hybridMultilevel"/>
    <w:tmpl w:val="5F720AC8"/>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8"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72A16D32"/>
    <w:multiLevelType w:val="hybridMultilevel"/>
    <w:tmpl w:val="E91EA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73A12725"/>
    <w:multiLevelType w:val="hybridMultilevel"/>
    <w:tmpl w:val="F380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D210F3"/>
    <w:multiLevelType w:val="hybridMultilevel"/>
    <w:tmpl w:val="F2CC0E4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2" w15:restartNumberingAfterBreak="0">
    <w:nsid w:val="74484705"/>
    <w:multiLevelType w:val="multilevel"/>
    <w:tmpl w:val="8C1A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51F7FF8"/>
    <w:multiLevelType w:val="hybridMultilevel"/>
    <w:tmpl w:val="20CC8214"/>
    <w:lvl w:ilvl="0" w:tplc="FC1C4CC5">
      <w:start w:val="1"/>
      <w:numFmt w:val="bullet"/>
      <w:lvlText w:val="•"/>
      <w:lvlJc w:val="left"/>
      <w:pPr>
        <w:ind w:left="720" w:hanging="360"/>
      </w:pPr>
      <w:rPr>
        <w:rFonts w:ascii="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3B1A1C"/>
    <w:multiLevelType w:val="multilevel"/>
    <w:tmpl w:val="BFC69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3B321D"/>
    <w:multiLevelType w:val="hybridMultilevel"/>
    <w:tmpl w:val="82E63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78313516"/>
    <w:multiLevelType w:val="hybridMultilevel"/>
    <w:tmpl w:val="EA9E3272"/>
    <w:lvl w:ilvl="0" w:tplc="064E2788">
      <w:numFmt w:val="bullet"/>
      <w:lvlText w:val="-"/>
      <w:lvlJc w:val="left"/>
      <w:pPr>
        <w:ind w:left="720" w:hanging="360"/>
      </w:pPr>
      <w:rPr>
        <w:rFonts w:ascii="Times New Roman" w:eastAsiaTheme="minorEastAsia"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F2041E7"/>
    <w:multiLevelType w:val="hybridMultilevel"/>
    <w:tmpl w:val="D66C877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8" w15:restartNumberingAfterBreak="0">
    <w:nsid w:val="7F663291"/>
    <w:multiLevelType w:val="multilevel"/>
    <w:tmpl w:val="575E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472591">
    <w:abstractNumId w:val="78"/>
  </w:num>
  <w:num w:numId="2" w16cid:durableId="1222400102">
    <w:abstractNumId w:val="10"/>
  </w:num>
  <w:num w:numId="3" w16cid:durableId="1833175491">
    <w:abstractNumId w:val="8"/>
  </w:num>
  <w:num w:numId="4" w16cid:durableId="2143184182">
    <w:abstractNumId w:val="7"/>
  </w:num>
  <w:num w:numId="5" w16cid:durableId="1837257676">
    <w:abstractNumId w:val="6"/>
  </w:num>
  <w:num w:numId="6" w16cid:durableId="1616325536">
    <w:abstractNumId w:val="5"/>
  </w:num>
  <w:num w:numId="7" w16cid:durableId="188107803">
    <w:abstractNumId w:val="9"/>
  </w:num>
  <w:num w:numId="8" w16cid:durableId="1496532541">
    <w:abstractNumId w:val="4"/>
  </w:num>
  <w:num w:numId="9" w16cid:durableId="721369913">
    <w:abstractNumId w:val="3"/>
  </w:num>
  <w:num w:numId="10" w16cid:durableId="1280796646">
    <w:abstractNumId w:val="2"/>
  </w:num>
  <w:num w:numId="11" w16cid:durableId="280765138">
    <w:abstractNumId w:val="1"/>
  </w:num>
  <w:num w:numId="12" w16cid:durableId="734082835">
    <w:abstractNumId w:val="11"/>
  </w:num>
  <w:num w:numId="13" w16cid:durableId="1223172792">
    <w:abstractNumId w:val="65"/>
  </w:num>
  <w:num w:numId="14" w16cid:durableId="542594489">
    <w:abstractNumId w:val="0"/>
  </w:num>
  <w:num w:numId="15" w16cid:durableId="40709677">
    <w:abstractNumId w:val="42"/>
  </w:num>
  <w:num w:numId="16" w16cid:durableId="1912037851">
    <w:abstractNumId w:val="52"/>
  </w:num>
  <w:num w:numId="17" w16cid:durableId="271476966">
    <w:abstractNumId w:val="75"/>
  </w:num>
  <w:num w:numId="18" w16cid:durableId="456215577">
    <w:abstractNumId w:val="40"/>
  </w:num>
  <w:num w:numId="19" w16cid:durableId="1545672505">
    <w:abstractNumId w:val="45"/>
  </w:num>
  <w:num w:numId="20" w16cid:durableId="1688097349">
    <w:abstractNumId w:val="71"/>
  </w:num>
  <w:num w:numId="21" w16cid:durableId="728575395">
    <w:abstractNumId w:val="54"/>
  </w:num>
  <w:num w:numId="22" w16cid:durableId="2096856908">
    <w:abstractNumId w:val="68"/>
  </w:num>
  <w:num w:numId="23" w16cid:durableId="1785924300">
    <w:abstractNumId w:val="26"/>
  </w:num>
  <w:num w:numId="24" w16cid:durableId="2010136903">
    <w:abstractNumId w:val="12"/>
  </w:num>
  <w:num w:numId="25" w16cid:durableId="433863981">
    <w:abstractNumId w:val="57"/>
  </w:num>
  <w:num w:numId="26" w16cid:durableId="518276536">
    <w:abstractNumId w:val="39"/>
  </w:num>
  <w:num w:numId="27" w16cid:durableId="176702144">
    <w:abstractNumId w:val="69"/>
  </w:num>
  <w:num w:numId="28" w16cid:durableId="459227479">
    <w:abstractNumId w:val="17"/>
  </w:num>
  <w:num w:numId="29" w16cid:durableId="850140775">
    <w:abstractNumId w:val="79"/>
  </w:num>
  <w:num w:numId="30" w16cid:durableId="2136899004">
    <w:abstractNumId w:val="80"/>
  </w:num>
  <w:num w:numId="31" w16cid:durableId="1738435301">
    <w:abstractNumId w:val="66"/>
  </w:num>
  <w:num w:numId="32" w16cid:durableId="1973511668">
    <w:abstractNumId w:val="33"/>
  </w:num>
  <w:num w:numId="33" w16cid:durableId="7372464">
    <w:abstractNumId w:val="27"/>
  </w:num>
  <w:num w:numId="34" w16cid:durableId="574635198">
    <w:abstractNumId w:val="31"/>
  </w:num>
  <w:num w:numId="35" w16cid:durableId="681275801">
    <w:abstractNumId w:val="15"/>
  </w:num>
  <w:num w:numId="36" w16cid:durableId="174660559">
    <w:abstractNumId w:val="60"/>
  </w:num>
  <w:num w:numId="37" w16cid:durableId="1576934629">
    <w:abstractNumId w:val="38"/>
  </w:num>
  <w:num w:numId="38" w16cid:durableId="219488868">
    <w:abstractNumId w:val="20"/>
  </w:num>
  <w:num w:numId="39" w16cid:durableId="973560814">
    <w:abstractNumId w:val="88"/>
  </w:num>
  <w:num w:numId="40" w16cid:durableId="325864627">
    <w:abstractNumId w:val="53"/>
  </w:num>
  <w:num w:numId="41" w16cid:durableId="15889221">
    <w:abstractNumId w:val="18"/>
  </w:num>
  <w:num w:numId="42" w16cid:durableId="1230572674">
    <w:abstractNumId w:val="48"/>
  </w:num>
  <w:num w:numId="43" w16cid:durableId="512190734">
    <w:abstractNumId w:val="76"/>
  </w:num>
  <w:num w:numId="44" w16cid:durableId="1453015647">
    <w:abstractNumId w:val="47"/>
  </w:num>
  <w:num w:numId="45" w16cid:durableId="1760827479">
    <w:abstractNumId w:val="46"/>
  </w:num>
  <w:num w:numId="46" w16cid:durableId="799106719">
    <w:abstractNumId w:val="84"/>
  </w:num>
  <w:num w:numId="47" w16cid:durableId="1246450951">
    <w:abstractNumId w:val="59"/>
  </w:num>
  <w:num w:numId="48" w16cid:durableId="2145845969">
    <w:abstractNumId w:val="74"/>
  </w:num>
  <w:num w:numId="49" w16cid:durableId="126240442">
    <w:abstractNumId w:val="58"/>
  </w:num>
  <w:num w:numId="50" w16cid:durableId="734622852">
    <w:abstractNumId w:val="16"/>
  </w:num>
  <w:num w:numId="51" w16cid:durableId="789132989">
    <w:abstractNumId w:val="62"/>
  </w:num>
  <w:num w:numId="52" w16cid:durableId="1094940828">
    <w:abstractNumId w:val="32"/>
  </w:num>
  <w:num w:numId="53" w16cid:durableId="24718410">
    <w:abstractNumId w:val="49"/>
  </w:num>
  <w:num w:numId="54" w16cid:durableId="1524368381">
    <w:abstractNumId w:val="19"/>
  </w:num>
  <w:num w:numId="55" w16cid:durableId="447891775">
    <w:abstractNumId w:val="70"/>
  </w:num>
  <w:num w:numId="56" w16cid:durableId="708577423">
    <w:abstractNumId w:val="22"/>
  </w:num>
  <w:num w:numId="57" w16cid:durableId="1279752975">
    <w:abstractNumId w:val="24"/>
  </w:num>
  <w:num w:numId="58" w16cid:durableId="1780107179">
    <w:abstractNumId w:val="43"/>
  </w:num>
  <w:num w:numId="59" w16cid:durableId="933049325">
    <w:abstractNumId w:val="25"/>
  </w:num>
  <w:num w:numId="60" w16cid:durableId="2022782251">
    <w:abstractNumId w:val="29"/>
  </w:num>
  <w:num w:numId="61" w16cid:durableId="1962103846">
    <w:abstractNumId w:val="63"/>
  </w:num>
  <w:num w:numId="62" w16cid:durableId="382795812">
    <w:abstractNumId w:val="73"/>
  </w:num>
  <w:num w:numId="63" w16cid:durableId="1769807245">
    <w:abstractNumId w:val="51"/>
  </w:num>
  <w:num w:numId="64" w16cid:durableId="1888881151">
    <w:abstractNumId w:val="36"/>
  </w:num>
  <w:num w:numId="65" w16cid:durableId="1753967557">
    <w:abstractNumId w:val="21"/>
  </w:num>
  <w:num w:numId="66" w16cid:durableId="131556029">
    <w:abstractNumId w:val="41"/>
  </w:num>
  <w:num w:numId="67" w16cid:durableId="1016275516">
    <w:abstractNumId w:val="86"/>
  </w:num>
  <w:num w:numId="68" w16cid:durableId="1457066245">
    <w:abstractNumId w:val="37"/>
  </w:num>
  <w:num w:numId="69" w16cid:durableId="165101833">
    <w:abstractNumId w:val="55"/>
  </w:num>
  <w:num w:numId="70" w16cid:durableId="335768324">
    <w:abstractNumId w:val="13"/>
  </w:num>
  <w:num w:numId="71" w16cid:durableId="1951618089">
    <w:abstractNumId w:val="82"/>
  </w:num>
  <w:num w:numId="72" w16cid:durableId="1588726777">
    <w:abstractNumId w:val="64"/>
  </w:num>
  <w:num w:numId="73" w16cid:durableId="630398733">
    <w:abstractNumId w:val="14"/>
  </w:num>
  <w:num w:numId="74" w16cid:durableId="1096249827">
    <w:abstractNumId w:val="67"/>
  </w:num>
  <w:num w:numId="75" w16cid:durableId="55397405">
    <w:abstractNumId w:val="85"/>
  </w:num>
  <w:num w:numId="76" w16cid:durableId="1684354438">
    <w:abstractNumId w:val="28"/>
  </w:num>
  <w:num w:numId="77" w16cid:durableId="416439827">
    <w:abstractNumId w:val="83"/>
  </w:num>
  <w:num w:numId="78" w16cid:durableId="617879120">
    <w:abstractNumId w:val="44"/>
  </w:num>
  <w:num w:numId="79" w16cid:durableId="932664982">
    <w:abstractNumId w:val="23"/>
  </w:num>
  <w:num w:numId="80" w16cid:durableId="239679829">
    <w:abstractNumId w:val="72"/>
  </w:num>
  <w:num w:numId="81" w16cid:durableId="1931305333">
    <w:abstractNumId w:val="61"/>
  </w:num>
  <w:num w:numId="82" w16cid:durableId="1360083142">
    <w:abstractNumId w:val="56"/>
  </w:num>
  <w:num w:numId="83" w16cid:durableId="1433014167">
    <w:abstractNumId w:val="50"/>
  </w:num>
  <w:num w:numId="84" w16cid:durableId="1859000749">
    <w:abstractNumId w:val="35"/>
  </w:num>
  <w:num w:numId="85" w16cid:durableId="442457225">
    <w:abstractNumId w:val="87"/>
  </w:num>
  <w:num w:numId="86" w16cid:durableId="2119913352">
    <w:abstractNumId w:val="77"/>
  </w:num>
  <w:num w:numId="87" w16cid:durableId="1044984646">
    <w:abstractNumId w:val="81"/>
  </w:num>
  <w:num w:numId="88" w16cid:durableId="947084253">
    <w:abstractNumId w:val="30"/>
  </w:num>
  <w:num w:numId="89" w16cid:durableId="1723747894">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S0MDE3NzYyMzKyMDNS0lEKTi0uzszPAymwrAUAOHvAvywAAAA="/>
  </w:docVars>
  <w:rsids>
    <w:rsidRoot w:val="00E03557"/>
    <w:rsid w:val="000002CE"/>
    <w:rsid w:val="000002EA"/>
    <w:rsid w:val="00000339"/>
    <w:rsid w:val="0000045A"/>
    <w:rsid w:val="0000064E"/>
    <w:rsid w:val="0000086B"/>
    <w:rsid w:val="00000893"/>
    <w:rsid w:val="000009BB"/>
    <w:rsid w:val="00000F8A"/>
    <w:rsid w:val="00000FA8"/>
    <w:rsid w:val="00001101"/>
    <w:rsid w:val="00001170"/>
    <w:rsid w:val="0000176D"/>
    <w:rsid w:val="00001D6F"/>
    <w:rsid w:val="00001F07"/>
    <w:rsid w:val="00002074"/>
    <w:rsid w:val="00002C7A"/>
    <w:rsid w:val="0000496A"/>
    <w:rsid w:val="00004FA6"/>
    <w:rsid w:val="000053EF"/>
    <w:rsid w:val="00006B5A"/>
    <w:rsid w:val="00006F3A"/>
    <w:rsid w:val="000076DB"/>
    <w:rsid w:val="00010240"/>
    <w:rsid w:val="0001044B"/>
    <w:rsid w:val="0001104D"/>
    <w:rsid w:val="0001295E"/>
    <w:rsid w:val="00012D01"/>
    <w:rsid w:val="00012EB5"/>
    <w:rsid w:val="000137B0"/>
    <w:rsid w:val="000144AE"/>
    <w:rsid w:val="000145E7"/>
    <w:rsid w:val="00014675"/>
    <w:rsid w:val="000159CD"/>
    <w:rsid w:val="00015FCF"/>
    <w:rsid w:val="00016BE1"/>
    <w:rsid w:val="00017655"/>
    <w:rsid w:val="00017FE7"/>
    <w:rsid w:val="000219AF"/>
    <w:rsid w:val="000222B1"/>
    <w:rsid w:val="000226DE"/>
    <w:rsid w:val="00022B29"/>
    <w:rsid w:val="00024B1B"/>
    <w:rsid w:val="00025502"/>
    <w:rsid w:val="00025954"/>
    <w:rsid w:val="00026448"/>
    <w:rsid w:val="0002797A"/>
    <w:rsid w:val="00027A32"/>
    <w:rsid w:val="0003054F"/>
    <w:rsid w:val="00030626"/>
    <w:rsid w:val="00030DBC"/>
    <w:rsid w:val="0003117B"/>
    <w:rsid w:val="000319E4"/>
    <w:rsid w:val="0003219E"/>
    <w:rsid w:val="0003257A"/>
    <w:rsid w:val="000327DA"/>
    <w:rsid w:val="000331A5"/>
    <w:rsid w:val="00034B85"/>
    <w:rsid w:val="00036B2D"/>
    <w:rsid w:val="00036F66"/>
    <w:rsid w:val="00037076"/>
    <w:rsid w:val="00037A61"/>
    <w:rsid w:val="0004155B"/>
    <w:rsid w:val="0004220B"/>
    <w:rsid w:val="00042FEA"/>
    <w:rsid w:val="0004323C"/>
    <w:rsid w:val="00043287"/>
    <w:rsid w:val="000440CC"/>
    <w:rsid w:val="000446F6"/>
    <w:rsid w:val="0004493F"/>
    <w:rsid w:val="0004498A"/>
    <w:rsid w:val="00044C4D"/>
    <w:rsid w:val="00044D19"/>
    <w:rsid w:val="00044E71"/>
    <w:rsid w:val="000465F6"/>
    <w:rsid w:val="00047035"/>
    <w:rsid w:val="00047DA2"/>
    <w:rsid w:val="000500EF"/>
    <w:rsid w:val="0005055D"/>
    <w:rsid w:val="0005066A"/>
    <w:rsid w:val="00050800"/>
    <w:rsid w:val="00050A24"/>
    <w:rsid w:val="00050B27"/>
    <w:rsid w:val="00051DD1"/>
    <w:rsid w:val="00051E2F"/>
    <w:rsid w:val="00052168"/>
    <w:rsid w:val="000524CD"/>
    <w:rsid w:val="000528D4"/>
    <w:rsid w:val="0005306E"/>
    <w:rsid w:val="00053E59"/>
    <w:rsid w:val="00053EE5"/>
    <w:rsid w:val="00055464"/>
    <w:rsid w:val="00055608"/>
    <w:rsid w:val="00056837"/>
    <w:rsid w:val="00056AAE"/>
    <w:rsid w:val="00057C5A"/>
    <w:rsid w:val="00057C66"/>
    <w:rsid w:val="000618AE"/>
    <w:rsid w:val="0006330F"/>
    <w:rsid w:val="00063556"/>
    <w:rsid w:val="00064CC9"/>
    <w:rsid w:val="000661D3"/>
    <w:rsid w:val="000667C6"/>
    <w:rsid w:val="000677B4"/>
    <w:rsid w:val="000709D8"/>
    <w:rsid w:val="000714C9"/>
    <w:rsid w:val="00071CF0"/>
    <w:rsid w:val="00072F1F"/>
    <w:rsid w:val="00072FA1"/>
    <w:rsid w:val="000756DB"/>
    <w:rsid w:val="00076445"/>
    <w:rsid w:val="000769E6"/>
    <w:rsid w:val="00077BC4"/>
    <w:rsid w:val="00077E88"/>
    <w:rsid w:val="0008099A"/>
    <w:rsid w:val="00080F93"/>
    <w:rsid w:val="00081318"/>
    <w:rsid w:val="000814AE"/>
    <w:rsid w:val="00081BF0"/>
    <w:rsid w:val="00081DF5"/>
    <w:rsid w:val="000842DE"/>
    <w:rsid w:val="000842F4"/>
    <w:rsid w:val="00085268"/>
    <w:rsid w:val="00085BB0"/>
    <w:rsid w:val="000865C8"/>
    <w:rsid w:val="00086FCB"/>
    <w:rsid w:val="00090776"/>
    <w:rsid w:val="000913D0"/>
    <w:rsid w:val="00091814"/>
    <w:rsid w:val="00091AB5"/>
    <w:rsid w:val="00091CD5"/>
    <w:rsid w:val="00092930"/>
    <w:rsid w:val="00093A26"/>
    <w:rsid w:val="00093FE5"/>
    <w:rsid w:val="0009522D"/>
    <w:rsid w:val="00095EF2"/>
    <w:rsid w:val="00096D82"/>
    <w:rsid w:val="00097376"/>
    <w:rsid w:val="00097D70"/>
    <w:rsid w:val="00097E68"/>
    <w:rsid w:val="00097EBE"/>
    <w:rsid w:val="000A0658"/>
    <w:rsid w:val="000A0F63"/>
    <w:rsid w:val="000A1971"/>
    <w:rsid w:val="000A1B40"/>
    <w:rsid w:val="000A20E1"/>
    <w:rsid w:val="000A2259"/>
    <w:rsid w:val="000A2603"/>
    <w:rsid w:val="000A31CB"/>
    <w:rsid w:val="000A35B6"/>
    <w:rsid w:val="000A5592"/>
    <w:rsid w:val="000A55A9"/>
    <w:rsid w:val="000A5D95"/>
    <w:rsid w:val="000A636F"/>
    <w:rsid w:val="000A7114"/>
    <w:rsid w:val="000A713F"/>
    <w:rsid w:val="000A7305"/>
    <w:rsid w:val="000A75FA"/>
    <w:rsid w:val="000B2374"/>
    <w:rsid w:val="000B286A"/>
    <w:rsid w:val="000B4831"/>
    <w:rsid w:val="000B55C9"/>
    <w:rsid w:val="000B5631"/>
    <w:rsid w:val="000B5775"/>
    <w:rsid w:val="000B594B"/>
    <w:rsid w:val="000B6224"/>
    <w:rsid w:val="000B7021"/>
    <w:rsid w:val="000B748C"/>
    <w:rsid w:val="000C027D"/>
    <w:rsid w:val="000C0502"/>
    <w:rsid w:val="000C1868"/>
    <w:rsid w:val="000C29AC"/>
    <w:rsid w:val="000C3368"/>
    <w:rsid w:val="000C36A4"/>
    <w:rsid w:val="000C5FD9"/>
    <w:rsid w:val="000C658E"/>
    <w:rsid w:val="000C70E2"/>
    <w:rsid w:val="000D1296"/>
    <w:rsid w:val="000D14A6"/>
    <w:rsid w:val="000D2353"/>
    <w:rsid w:val="000D263E"/>
    <w:rsid w:val="000D2761"/>
    <w:rsid w:val="000D3174"/>
    <w:rsid w:val="000D44F1"/>
    <w:rsid w:val="000D49A1"/>
    <w:rsid w:val="000D4B13"/>
    <w:rsid w:val="000D4D20"/>
    <w:rsid w:val="000D4F4E"/>
    <w:rsid w:val="000D57FA"/>
    <w:rsid w:val="000D5A22"/>
    <w:rsid w:val="000D60D0"/>
    <w:rsid w:val="000D6661"/>
    <w:rsid w:val="000D68A6"/>
    <w:rsid w:val="000D6D4E"/>
    <w:rsid w:val="000D6F30"/>
    <w:rsid w:val="000D7A19"/>
    <w:rsid w:val="000E0217"/>
    <w:rsid w:val="000E0AE4"/>
    <w:rsid w:val="000E1428"/>
    <w:rsid w:val="000E1D16"/>
    <w:rsid w:val="000E3318"/>
    <w:rsid w:val="000E4338"/>
    <w:rsid w:val="000E4CD1"/>
    <w:rsid w:val="000E4E82"/>
    <w:rsid w:val="000E5A88"/>
    <w:rsid w:val="000E5D97"/>
    <w:rsid w:val="000E6414"/>
    <w:rsid w:val="000E651D"/>
    <w:rsid w:val="000E67D0"/>
    <w:rsid w:val="000F05B9"/>
    <w:rsid w:val="000F2E95"/>
    <w:rsid w:val="000F3859"/>
    <w:rsid w:val="000F3CB7"/>
    <w:rsid w:val="000F40E2"/>
    <w:rsid w:val="000F45F7"/>
    <w:rsid w:val="000F502C"/>
    <w:rsid w:val="000F6592"/>
    <w:rsid w:val="000F67F1"/>
    <w:rsid w:val="000F6A27"/>
    <w:rsid w:val="000F6BCA"/>
    <w:rsid w:val="000F6E94"/>
    <w:rsid w:val="00100456"/>
    <w:rsid w:val="00101E36"/>
    <w:rsid w:val="0010201F"/>
    <w:rsid w:val="0010223B"/>
    <w:rsid w:val="0010265C"/>
    <w:rsid w:val="0010346C"/>
    <w:rsid w:val="00103AE3"/>
    <w:rsid w:val="00103B8F"/>
    <w:rsid w:val="00103F3E"/>
    <w:rsid w:val="0010502E"/>
    <w:rsid w:val="00106AAB"/>
    <w:rsid w:val="00110480"/>
    <w:rsid w:val="0011085A"/>
    <w:rsid w:val="001113C7"/>
    <w:rsid w:val="001115D9"/>
    <w:rsid w:val="001121E2"/>
    <w:rsid w:val="0011256D"/>
    <w:rsid w:val="00112783"/>
    <w:rsid w:val="0011281D"/>
    <w:rsid w:val="00113A1A"/>
    <w:rsid w:val="00114606"/>
    <w:rsid w:val="00115137"/>
    <w:rsid w:val="001156C9"/>
    <w:rsid w:val="0012002D"/>
    <w:rsid w:val="001207E6"/>
    <w:rsid w:val="00120AA8"/>
    <w:rsid w:val="00121862"/>
    <w:rsid w:val="0012254B"/>
    <w:rsid w:val="00122669"/>
    <w:rsid w:val="00122CA5"/>
    <w:rsid w:val="00123594"/>
    <w:rsid w:val="00123A2B"/>
    <w:rsid w:val="00124108"/>
    <w:rsid w:val="00124FD6"/>
    <w:rsid w:val="001266E6"/>
    <w:rsid w:val="00126A11"/>
    <w:rsid w:val="00126A27"/>
    <w:rsid w:val="00126AD5"/>
    <w:rsid w:val="00126D20"/>
    <w:rsid w:val="0012749D"/>
    <w:rsid w:val="00127F81"/>
    <w:rsid w:val="00131282"/>
    <w:rsid w:val="00131C35"/>
    <w:rsid w:val="00131D45"/>
    <w:rsid w:val="00131D86"/>
    <w:rsid w:val="00131F81"/>
    <w:rsid w:val="00132266"/>
    <w:rsid w:val="00132B34"/>
    <w:rsid w:val="00133855"/>
    <w:rsid w:val="00133E70"/>
    <w:rsid w:val="0013416E"/>
    <w:rsid w:val="001341EA"/>
    <w:rsid w:val="00134BB5"/>
    <w:rsid w:val="00135297"/>
    <w:rsid w:val="00135C74"/>
    <w:rsid w:val="00135D58"/>
    <w:rsid w:val="00136762"/>
    <w:rsid w:val="001379FA"/>
    <w:rsid w:val="00137E61"/>
    <w:rsid w:val="001408C2"/>
    <w:rsid w:val="00140ED5"/>
    <w:rsid w:val="001416B3"/>
    <w:rsid w:val="00142364"/>
    <w:rsid w:val="00142C39"/>
    <w:rsid w:val="00144076"/>
    <w:rsid w:val="00144BF9"/>
    <w:rsid w:val="0014518F"/>
    <w:rsid w:val="0014577E"/>
    <w:rsid w:val="00145997"/>
    <w:rsid w:val="001462F6"/>
    <w:rsid w:val="0014651B"/>
    <w:rsid w:val="00146FED"/>
    <w:rsid w:val="00147B79"/>
    <w:rsid w:val="00147EE6"/>
    <w:rsid w:val="00151700"/>
    <w:rsid w:val="00151FBE"/>
    <w:rsid w:val="001528E6"/>
    <w:rsid w:val="0015473E"/>
    <w:rsid w:val="00154D5B"/>
    <w:rsid w:val="00155969"/>
    <w:rsid w:val="00155DD6"/>
    <w:rsid w:val="00155EBF"/>
    <w:rsid w:val="001562A6"/>
    <w:rsid w:val="00156673"/>
    <w:rsid w:val="00156D2C"/>
    <w:rsid w:val="00157413"/>
    <w:rsid w:val="001605F4"/>
    <w:rsid w:val="00160609"/>
    <w:rsid w:val="00161BAB"/>
    <w:rsid w:val="00162174"/>
    <w:rsid w:val="00162252"/>
    <w:rsid w:val="00162DB6"/>
    <w:rsid w:val="001648A6"/>
    <w:rsid w:val="0016529A"/>
    <w:rsid w:val="001656FF"/>
    <w:rsid w:val="0016619C"/>
    <w:rsid w:val="001664ED"/>
    <w:rsid w:val="00166C42"/>
    <w:rsid w:val="00166E75"/>
    <w:rsid w:val="00167249"/>
    <w:rsid w:val="001673CF"/>
    <w:rsid w:val="00167647"/>
    <w:rsid w:val="001701CD"/>
    <w:rsid w:val="00170665"/>
    <w:rsid w:val="00170C69"/>
    <w:rsid w:val="001717B7"/>
    <w:rsid w:val="00171E0E"/>
    <w:rsid w:val="0017207E"/>
    <w:rsid w:val="001720E9"/>
    <w:rsid w:val="00172670"/>
    <w:rsid w:val="00172B87"/>
    <w:rsid w:val="001735DF"/>
    <w:rsid w:val="00173C6A"/>
    <w:rsid w:val="001740E9"/>
    <w:rsid w:val="00175F07"/>
    <w:rsid w:val="001769FF"/>
    <w:rsid w:val="00176A71"/>
    <w:rsid w:val="00176C2F"/>
    <w:rsid w:val="00180019"/>
    <w:rsid w:val="001804CB"/>
    <w:rsid w:val="001815D0"/>
    <w:rsid w:val="0018199D"/>
    <w:rsid w:val="00181F36"/>
    <w:rsid w:val="00182B1E"/>
    <w:rsid w:val="001836F4"/>
    <w:rsid w:val="0018440E"/>
    <w:rsid w:val="0018459D"/>
    <w:rsid w:val="00184897"/>
    <w:rsid w:val="00184A3C"/>
    <w:rsid w:val="00184DBC"/>
    <w:rsid w:val="0018516C"/>
    <w:rsid w:val="001862D2"/>
    <w:rsid w:val="00186735"/>
    <w:rsid w:val="0018698E"/>
    <w:rsid w:val="00186D8A"/>
    <w:rsid w:val="001871E3"/>
    <w:rsid w:val="001872B3"/>
    <w:rsid w:val="001873BD"/>
    <w:rsid w:val="00187D1F"/>
    <w:rsid w:val="001900BB"/>
    <w:rsid w:val="0019011A"/>
    <w:rsid w:val="00190855"/>
    <w:rsid w:val="00190BFB"/>
    <w:rsid w:val="00191257"/>
    <w:rsid w:val="001914F6"/>
    <w:rsid w:val="00191792"/>
    <w:rsid w:val="00192DF1"/>
    <w:rsid w:val="00194078"/>
    <w:rsid w:val="001942EC"/>
    <w:rsid w:val="001945B8"/>
    <w:rsid w:val="00194F4D"/>
    <w:rsid w:val="00196438"/>
    <w:rsid w:val="001968CD"/>
    <w:rsid w:val="00196AA9"/>
    <w:rsid w:val="00196B2D"/>
    <w:rsid w:val="00196D6B"/>
    <w:rsid w:val="001A03CC"/>
    <w:rsid w:val="001A159E"/>
    <w:rsid w:val="001A1869"/>
    <w:rsid w:val="001A1E05"/>
    <w:rsid w:val="001A1E6E"/>
    <w:rsid w:val="001A1F5E"/>
    <w:rsid w:val="001A2303"/>
    <w:rsid w:val="001A32F7"/>
    <w:rsid w:val="001A4B24"/>
    <w:rsid w:val="001A5088"/>
    <w:rsid w:val="001A52D4"/>
    <w:rsid w:val="001A5956"/>
    <w:rsid w:val="001A5FAD"/>
    <w:rsid w:val="001A6E14"/>
    <w:rsid w:val="001A6E69"/>
    <w:rsid w:val="001A6F16"/>
    <w:rsid w:val="001A79B0"/>
    <w:rsid w:val="001A7AF0"/>
    <w:rsid w:val="001A7DEA"/>
    <w:rsid w:val="001B0810"/>
    <w:rsid w:val="001B105F"/>
    <w:rsid w:val="001B110B"/>
    <w:rsid w:val="001B1D4A"/>
    <w:rsid w:val="001B261C"/>
    <w:rsid w:val="001B30D4"/>
    <w:rsid w:val="001B32E0"/>
    <w:rsid w:val="001B352E"/>
    <w:rsid w:val="001B401A"/>
    <w:rsid w:val="001B4799"/>
    <w:rsid w:val="001B48AF"/>
    <w:rsid w:val="001B4A85"/>
    <w:rsid w:val="001B4E07"/>
    <w:rsid w:val="001B59F0"/>
    <w:rsid w:val="001B5C94"/>
    <w:rsid w:val="001B6D84"/>
    <w:rsid w:val="001C0076"/>
    <w:rsid w:val="001C01DD"/>
    <w:rsid w:val="001C0593"/>
    <w:rsid w:val="001C06CA"/>
    <w:rsid w:val="001C0DFB"/>
    <w:rsid w:val="001C139C"/>
    <w:rsid w:val="001C15D7"/>
    <w:rsid w:val="001C2368"/>
    <w:rsid w:val="001C2C11"/>
    <w:rsid w:val="001C303F"/>
    <w:rsid w:val="001C4157"/>
    <w:rsid w:val="001C45F6"/>
    <w:rsid w:val="001C48D6"/>
    <w:rsid w:val="001C6A52"/>
    <w:rsid w:val="001C6DFF"/>
    <w:rsid w:val="001C6F48"/>
    <w:rsid w:val="001D0C35"/>
    <w:rsid w:val="001D0E40"/>
    <w:rsid w:val="001D1586"/>
    <w:rsid w:val="001D176B"/>
    <w:rsid w:val="001D1E94"/>
    <w:rsid w:val="001D240C"/>
    <w:rsid w:val="001D25FD"/>
    <w:rsid w:val="001D2A33"/>
    <w:rsid w:val="001D40DD"/>
    <w:rsid w:val="001D4427"/>
    <w:rsid w:val="001D4E92"/>
    <w:rsid w:val="001D505A"/>
    <w:rsid w:val="001D5206"/>
    <w:rsid w:val="001D5406"/>
    <w:rsid w:val="001D5AC1"/>
    <w:rsid w:val="001D6401"/>
    <w:rsid w:val="001D6A65"/>
    <w:rsid w:val="001D7D30"/>
    <w:rsid w:val="001E031A"/>
    <w:rsid w:val="001E1A06"/>
    <w:rsid w:val="001E1B15"/>
    <w:rsid w:val="001E214A"/>
    <w:rsid w:val="001E2CE2"/>
    <w:rsid w:val="001E2F33"/>
    <w:rsid w:val="001E3443"/>
    <w:rsid w:val="001E3A97"/>
    <w:rsid w:val="001E3FA4"/>
    <w:rsid w:val="001E423A"/>
    <w:rsid w:val="001E42AB"/>
    <w:rsid w:val="001E5615"/>
    <w:rsid w:val="001E5702"/>
    <w:rsid w:val="001E58AB"/>
    <w:rsid w:val="001E5965"/>
    <w:rsid w:val="001E5E42"/>
    <w:rsid w:val="001E6C93"/>
    <w:rsid w:val="001E73DB"/>
    <w:rsid w:val="001E750A"/>
    <w:rsid w:val="001E7A39"/>
    <w:rsid w:val="001E7D6A"/>
    <w:rsid w:val="001F09B3"/>
    <w:rsid w:val="001F0C4A"/>
    <w:rsid w:val="001F0D74"/>
    <w:rsid w:val="001F1254"/>
    <w:rsid w:val="001F129D"/>
    <w:rsid w:val="001F14AD"/>
    <w:rsid w:val="001F1D8B"/>
    <w:rsid w:val="001F1DFE"/>
    <w:rsid w:val="001F23FD"/>
    <w:rsid w:val="001F24F6"/>
    <w:rsid w:val="001F27FE"/>
    <w:rsid w:val="001F3456"/>
    <w:rsid w:val="001F5DA4"/>
    <w:rsid w:val="001F6147"/>
    <w:rsid w:val="001F7D27"/>
    <w:rsid w:val="001F7D3F"/>
    <w:rsid w:val="0020015E"/>
    <w:rsid w:val="00201267"/>
    <w:rsid w:val="00201830"/>
    <w:rsid w:val="00201A2E"/>
    <w:rsid w:val="002021A9"/>
    <w:rsid w:val="002027A2"/>
    <w:rsid w:val="002027F1"/>
    <w:rsid w:val="00202AA7"/>
    <w:rsid w:val="00204A5C"/>
    <w:rsid w:val="00205558"/>
    <w:rsid w:val="00206020"/>
    <w:rsid w:val="00206568"/>
    <w:rsid w:val="002066C2"/>
    <w:rsid w:val="002073D1"/>
    <w:rsid w:val="00207A24"/>
    <w:rsid w:val="00207D79"/>
    <w:rsid w:val="002100D3"/>
    <w:rsid w:val="00210877"/>
    <w:rsid w:val="0021098A"/>
    <w:rsid w:val="002115F4"/>
    <w:rsid w:val="0021183F"/>
    <w:rsid w:val="002118AC"/>
    <w:rsid w:val="002119F9"/>
    <w:rsid w:val="00213C1C"/>
    <w:rsid w:val="00214A95"/>
    <w:rsid w:val="00214C71"/>
    <w:rsid w:val="002157FB"/>
    <w:rsid w:val="00215B1C"/>
    <w:rsid w:val="002161DA"/>
    <w:rsid w:val="00216499"/>
    <w:rsid w:val="002217D5"/>
    <w:rsid w:val="0022187A"/>
    <w:rsid w:val="002218C6"/>
    <w:rsid w:val="0022194A"/>
    <w:rsid w:val="00222121"/>
    <w:rsid w:val="002223EF"/>
    <w:rsid w:val="00223009"/>
    <w:rsid w:val="0022400C"/>
    <w:rsid w:val="0022426B"/>
    <w:rsid w:val="0022461E"/>
    <w:rsid w:val="00224700"/>
    <w:rsid w:val="00224991"/>
    <w:rsid w:val="00224A6B"/>
    <w:rsid w:val="00224C59"/>
    <w:rsid w:val="00226A0F"/>
    <w:rsid w:val="00226BBD"/>
    <w:rsid w:val="00230569"/>
    <w:rsid w:val="00230922"/>
    <w:rsid w:val="00231297"/>
    <w:rsid w:val="002313E5"/>
    <w:rsid w:val="00231938"/>
    <w:rsid w:val="00231E67"/>
    <w:rsid w:val="00232EF9"/>
    <w:rsid w:val="0023360E"/>
    <w:rsid w:val="002341B0"/>
    <w:rsid w:val="00234943"/>
    <w:rsid w:val="00235BD8"/>
    <w:rsid w:val="0023637C"/>
    <w:rsid w:val="0023691F"/>
    <w:rsid w:val="00237441"/>
    <w:rsid w:val="00242B8D"/>
    <w:rsid w:val="00242C77"/>
    <w:rsid w:val="00244477"/>
    <w:rsid w:val="00245C68"/>
    <w:rsid w:val="00246411"/>
    <w:rsid w:val="00247A60"/>
    <w:rsid w:val="00247CFD"/>
    <w:rsid w:val="00250C49"/>
    <w:rsid w:val="00251145"/>
    <w:rsid w:val="00251923"/>
    <w:rsid w:val="00251AEA"/>
    <w:rsid w:val="002548C7"/>
    <w:rsid w:val="00254CFA"/>
    <w:rsid w:val="0025507B"/>
    <w:rsid w:val="00255AB6"/>
    <w:rsid w:val="00256427"/>
    <w:rsid w:val="00256DFE"/>
    <w:rsid w:val="00257576"/>
    <w:rsid w:val="002579BE"/>
    <w:rsid w:val="00257A66"/>
    <w:rsid w:val="00260003"/>
    <w:rsid w:val="002609FA"/>
    <w:rsid w:val="002617D0"/>
    <w:rsid w:val="00262215"/>
    <w:rsid w:val="002622FB"/>
    <w:rsid w:val="00262AC6"/>
    <w:rsid w:val="00263267"/>
    <w:rsid w:val="00263A01"/>
    <w:rsid w:val="00263B23"/>
    <w:rsid w:val="00263FAD"/>
    <w:rsid w:val="002651EE"/>
    <w:rsid w:val="0026536D"/>
    <w:rsid w:val="00265E0D"/>
    <w:rsid w:val="00265FC7"/>
    <w:rsid w:val="002668B8"/>
    <w:rsid w:val="0026714D"/>
    <w:rsid w:val="00267538"/>
    <w:rsid w:val="00270050"/>
    <w:rsid w:val="0027022E"/>
    <w:rsid w:val="002706A2"/>
    <w:rsid w:val="002710E5"/>
    <w:rsid w:val="00271278"/>
    <w:rsid w:val="00271D94"/>
    <w:rsid w:val="002724F6"/>
    <w:rsid w:val="00272DCD"/>
    <w:rsid w:val="00273194"/>
    <w:rsid w:val="002735AC"/>
    <w:rsid w:val="00273A61"/>
    <w:rsid w:val="002740C3"/>
    <w:rsid w:val="0027462B"/>
    <w:rsid w:val="00274887"/>
    <w:rsid w:val="00275CEA"/>
    <w:rsid w:val="00275FC2"/>
    <w:rsid w:val="002763BA"/>
    <w:rsid w:val="00276C5F"/>
    <w:rsid w:val="002800F7"/>
    <w:rsid w:val="00281AC7"/>
    <w:rsid w:val="00282267"/>
    <w:rsid w:val="002839DE"/>
    <w:rsid w:val="00283AD7"/>
    <w:rsid w:val="00284D47"/>
    <w:rsid w:val="002856E8"/>
    <w:rsid w:val="0028576F"/>
    <w:rsid w:val="0028605D"/>
    <w:rsid w:val="0028651A"/>
    <w:rsid w:val="00287355"/>
    <w:rsid w:val="00287A92"/>
    <w:rsid w:val="00287D94"/>
    <w:rsid w:val="002902D8"/>
    <w:rsid w:val="002913A1"/>
    <w:rsid w:val="00294153"/>
    <w:rsid w:val="00295561"/>
    <w:rsid w:val="002A00F1"/>
    <w:rsid w:val="002A1654"/>
    <w:rsid w:val="002A1691"/>
    <w:rsid w:val="002A16BA"/>
    <w:rsid w:val="002A1AF7"/>
    <w:rsid w:val="002A1D29"/>
    <w:rsid w:val="002A23BA"/>
    <w:rsid w:val="002A37A5"/>
    <w:rsid w:val="002A4B04"/>
    <w:rsid w:val="002A525E"/>
    <w:rsid w:val="002A579E"/>
    <w:rsid w:val="002A6A58"/>
    <w:rsid w:val="002A6E11"/>
    <w:rsid w:val="002A7D03"/>
    <w:rsid w:val="002A7FEE"/>
    <w:rsid w:val="002B075F"/>
    <w:rsid w:val="002B0CA1"/>
    <w:rsid w:val="002B19D4"/>
    <w:rsid w:val="002B27EF"/>
    <w:rsid w:val="002B2A8A"/>
    <w:rsid w:val="002B2EE7"/>
    <w:rsid w:val="002B3D27"/>
    <w:rsid w:val="002B4844"/>
    <w:rsid w:val="002B49FE"/>
    <w:rsid w:val="002B4C22"/>
    <w:rsid w:val="002B4C67"/>
    <w:rsid w:val="002B5A2A"/>
    <w:rsid w:val="002B6460"/>
    <w:rsid w:val="002B655E"/>
    <w:rsid w:val="002B65F2"/>
    <w:rsid w:val="002B782A"/>
    <w:rsid w:val="002B7FF1"/>
    <w:rsid w:val="002C0347"/>
    <w:rsid w:val="002C09DC"/>
    <w:rsid w:val="002C0C77"/>
    <w:rsid w:val="002C13A2"/>
    <w:rsid w:val="002C1FA0"/>
    <w:rsid w:val="002C27A8"/>
    <w:rsid w:val="002C38DD"/>
    <w:rsid w:val="002C4064"/>
    <w:rsid w:val="002C4197"/>
    <w:rsid w:val="002C527A"/>
    <w:rsid w:val="002C5577"/>
    <w:rsid w:val="002C5BFA"/>
    <w:rsid w:val="002C68B1"/>
    <w:rsid w:val="002C69A4"/>
    <w:rsid w:val="002C6A7F"/>
    <w:rsid w:val="002C6C25"/>
    <w:rsid w:val="002C6DCE"/>
    <w:rsid w:val="002C7AAD"/>
    <w:rsid w:val="002C7C41"/>
    <w:rsid w:val="002D01B6"/>
    <w:rsid w:val="002D0969"/>
    <w:rsid w:val="002D15BA"/>
    <w:rsid w:val="002D1618"/>
    <w:rsid w:val="002D189A"/>
    <w:rsid w:val="002D1E55"/>
    <w:rsid w:val="002D2F33"/>
    <w:rsid w:val="002D372B"/>
    <w:rsid w:val="002D42A2"/>
    <w:rsid w:val="002D4D5B"/>
    <w:rsid w:val="002D60A1"/>
    <w:rsid w:val="002D66C8"/>
    <w:rsid w:val="002D709E"/>
    <w:rsid w:val="002D773C"/>
    <w:rsid w:val="002D7EC5"/>
    <w:rsid w:val="002E1580"/>
    <w:rsid w:val="002E1715"/>
    <w:rsid w:val="002E21EE"/>
    <w:rsid w:val="002E2EC1"/>
    <w:rsid w:val="002E39DB"/>
    <w:rsid w:val="002E3C99"/>
    <w:rsid w:val="002E40ED"/>
    <w:rsid w:val="002E4233"/>
    <w:rsid w:val="002E435A"/>
    <w:rsid w:val="002E54D5"/>
    <w:rsid w:val="002E59EA"/>
    <w:rsid w:val="002E5A2A"/>
    <w:rsid w:val="002E5C3C"/>
    <w:rsid w:val="002E6279"/>
    <w:rsid w:val="002E64FF"/>
    <w:rsid w:val="002E6741"/>
    <w:rsid w:val="002E676C"/>
    <w:rsid w:val="002E6C92"/>
    <w:rsid w:val="002E6D61"/>
    <w:rsid w:val="002E6EFA"/>
    <w:rsid w:val="002E712F"/>
    <w:rsid w:val="002F00D4"/>
    <w:rsid w:val="002F00E6"/>
    <w:rsid w:val="002F0B65"/>
    <w:rsid w:val="002F0B8A"/>
    <w:rsid w:val="002F0F09"/>
    <w:rsid w:val="002F1402"/>
    <w:rsid w:val="002F21DA"/>
    <w:rsid w:val="002F21FA"/>
    <w:rsid w:val="002F316F"/>
    <w:rsid w:val="002F3A6A"/>
    <w:rsid w:val="002F3A88"/>
    <w:rsid w:val="002F466F"/>
    <w:rsid w:val="002F5706"/>
    <w:rsid w:val="002F5EBE"/>
    <w:rsid w:val="002F6AD3"/>
    <w:rsid w:val="002F709F"/>
    <w:rsid w:val="002F75F1"/>
    <w:rsid w:val="002F7CEB"/>
    <w:rsid w:val="00300563"/>
    <w:rsid w:val="003007B1"/>
    <w:rsid w:val="0030163B"/>
    <w:rsid w:val="003041E4"/>
    <w:rsid w:val="0030497F"/>
    <w:rsid w:val="003052ED"/>
    <w:rsid w:val="00306040"/>
    <w:rsid w:val="0031025F"/>
    <w:rsid w:val="003102A3"/>
    <w:rsid w:val="00310645"/>
    <w:rsid w:val="00310BA1"/>
    <w:rsid w:val="00310F96"/>
    <w:rsid w:val="003117D2"/>
    <w:rsid w:val="0031292C"/>
    <w:rsid w:val="0031294C"/>
    <w:rsid w:val="00312D82"/>
    <w:rsid w:val="0031384D"/>
    <w:rsid w:val="003147FF"/>
    <w:rsid w:val="00314E84"/>
    <w:rsid w:val="00315755"/>
    <w:rsid w:val="00316484"/>
    <w:rsid w:val="00316E1B"/>
    <w:rsid w:val="003170BF"/>
    <w:rsid w:val="0031721B"/>
    <w:rsid w:val="00317579"/>
    <w:rsid w:val="00320163"/>
    <w:rsid w:val="00320BE6"/>
    <w:rsid w:val="00321447"/>
    <w:rsid w:val="00321DDE"/>
    <w:rsid w:val="003227C5"/>
    <w:rsid w:val="00322D88"/>
    <w:rsid w:val="0032344D"/>
    <w:rsid w:val="00324435"/>
    <w:rsid w:val="0032498D"/>
    <w:rsid w:val="00324BEE"/>
    <w:rsid w:val="00324EB9"/>
    <w:rsid w:val="00325B05"/>
    <w:rsid w:val="00327081"/>
    <w:rsid w:val="00327BCF"/>
    <w:rsid w:val="00327E5A"/>
    <w:rsid w:val="00331F68"/>
    <w:rsid w:val="00332398"/>
    <w:rsid w:val="00332A77"/>
    <w:rsid w:val="003331EE"/>
    <w:rsid w:val="0033345C"/>
    <w:rsid w:val="00333C46"/>
    <w:rsid w:val="003341F4"/>
    <w:rsid w:val="0033443E"/>
    <w:rsid w:val="00335942"/>
    <w:rsid w:val="00335A28"/>
    <w:rsid w:val="00336D07"/>
    <w:rsid w:val="00337560"/>
    <w:rsid w:val="00337660"/>
    <w:rsid w:val="0033788E"/>
    <w:rsid w:val="0034045D"/>
    <w:rsid w:val="00340661"/>
    <w:rsid w:val="00340DA7"/>
    <w:rsid w:val="003410F6"/>
    <w:rsid w:val="00341359"/>
    <w:rsid w:val="00341E88"/>
    <w:rsid w:val="003423C0"/>
    <w:rsid w:val="003429F2"/>
    <w:rsid w:val="00343245"/>
    <w:rsid w:val="0034369A"/>
    <w:rsid w:val="00343A07"/>
    <w:rsid w:val="00343BA0"/>
    <w:rsid w:val="0034630B"/>
    <w:rsid w:val="00346376"/>
    <w:rsid w:val="0034653C"/>
    <w:rsid w:val="00346662"/>
    <w:rsid w:val="00346B76"/>
    <w:rsid w:val="00347C39"/>
    <w:rsid w:val="00347D06"/>
    <w:rsid w:val="00347D0B"/>
    <w:rsid w:val="00347FFC"/>
    <w:rsid w:val="00350363"/>
    <w:rsid w:val="0035088E"/>
    <w:rsid w:val="00350AC2"/>
    <w:rsid w:val="00351D98"/>
    <w:rsid w:val="00351F73"/>
    <w:rsid w:val="00352580"/>
    <w:rsid w:val="00352738"/>
    <w:rsid w:val="0035368B"/>
    <w:rsid w:val="00353D52"/>
    <w:rsid w:val="00354462"/>
    <w:rsid w:val="00354A46"/>
    <w:rsid w:val="0035502C"/>
    <w:rsid w:val="00355773"/>
    <w:rsid w:val="00355B69"/>
    <w:rsid w:val="003571F6"/>
    <w:rsid w:val="003579D8"/>
    <w:rsid w:val="00357B31"/>
    <w:rsid w:val="00360BCD"/>
    <w:rsid w:val="00360CB0"/>
    <w:rsid w:val="003610E2"/>
    <w:rsid w:val="0036170A"/>
    <w:rsid w:val="003617F9"/>
    <w:rsid w:val="0036347B"/>
    <w:rsid w:val="00363884"/>
    <w:rsid w:val="00364C59"/>
    <w:rsid w:val="00366395"/>
    <w:rsid w:val="003666B3"/>
    <w:rsid w:val="003666C8"/>
    <w:rsid w:val="00366F4A"/>
    <w:rsid w:val="0036711E"/>
    <w:rsid w:val="003676EB"/>
    <w:rsid w:val="00367C58"/>
    <w:rsid w:val="0037050B"/>
    <w:rsid w:val="00370AB3"/>
    <w:rsid w:val="00370CF4"/>
    <w:rsid w:val="0037109D"/>
    <w:rsid w:val="00372397"/>
    <w:rsid w:val="0037341A"/>
    <w:rsid w:val="0037353D"/>
    <w:rsid w:val="00373604"/>
    <w:rsid w:val="003740D6"/>
    <w:rsid w:val="00374E39"/>
    <w:rsid w:val="003753B3"/>
    <w:rsid w:val="003758A0"/>
    <w:rsid w:val="00376609"/>
    <w:rsid w:val="00377C74"/>
    <w:rsid w:val="00377E61"/>
    <w:rsid w:val="00377EC8"/>
    <w:rsid w:val="00380208"/>
    <w:rsid w:val="00381E55"/>
    <w:rsid w:val="003824B8"/>
    <w:rsid w:val="0038320B"/>
    <w:rsid w:val="00383C8F"/>
    <w:rsid w:val="003849FB"/>
    <w:rsid w:val="0038518A"/>
    <w:rsid w:val="00387228"/>
    <w:rsid w:val="00390B7A"/>
    <w:rsid w:val="00390C29"/>
    <w:rsid w:val="00390E12"/>
    <w:rsid w:val="00391F64"/>
    <w:rsid w:val="0039292C"/>
    <w:rsid w:val="00393398"/>
    <w:rsid w:val="00394215"/>
    <w:rsid w:val="0039577C"/>
    <w:rsid w:val="003962FE"/>
    <w:rsid w:val="003973D0"/>
    <w:rsid w:val="00397CD2"/>
    <w:rsid w:val="003A121C"/>
    <w:rsid w:val="003A14A0"/>
    <w:rsid w:val="003A229D"/>
    <w:rsid w:val="003A2906"/>
    <w:rsid w:val="003A5187"/>
    <w:rsid w:val="003A555E"/>
    <w:rsid w:val="003A644D"/>
    <w:rsid w:val="003A76F6"/>
    <w:rsid w:val="003A79EE"/>
    <w:rsid w:val="003B03A9"/>
    <w:rsid w:val="003B064F"/>
    <w:rsid w:val="003B094D"/>
    <w:rsid w:val="003B197C"/>
    <w:rsid w:val="003B1D28"/>
    <w:rsid w:val="003B255D"/>
    <w:rsid w:val="003B2A40"/>
    <w:rsid w:val="003B3249"/>
    <w:rsid w:val="003B37BF"/>
    <w:rsid w:val="003B3A2F"/>
    <w:rsid w:val="003B53B3"/>
    <w:rsid w:val="003B6048"/>
    <w:rsid w:val="003B694D"/>
    <w:rsid w:val="003B6A10"/>
    <w:rsid w:val="003B73BE"/>
    <w:rsid w:val="003B761E"/>
    <w:rsid w:val="003C0441"/>
    <w:rsid w:val="003C1CE0"/>
    <w:rsid w:val="003C207D"/>
    <w:rsid w:val="003C22FC"/>
    <w:rsid w:val="003C2AAA"/>
    <w:rsid w:val="003C33BA"/>
    <w:rsid w:val="003C41B7"/>
    <w:rsid w:val="003C4676"/>
    <w:rsid w:val="003C4765"/>
    <w:rsid w:val="003C520D"/>
    <w:rsid w:val="003C52E4"/>
    <w:rsid w:val="003C551C"/>
    <w:rsid w:val="003C7011"/>
    <w:rsid w:val="003C7625"/>
    <w:rsid w:val="003C7B13"/>
    <w:rsid w:val="003C7BF9"/>
    <w:rsid w:val="003D0967"/>
    <w:rsid w:val="003D0C4D"/>
    <w:rsid w:val="003D10E0"/>
    <w:rsid w:val="003D10F7"/>
    <w:rsid w:val="003D2C2B"/>
    <w:rsid w:val="003D3A1B"/>
    <w:rsid w:val="003D3C3E"/>
    <w:rsid w:val="003D3C4F"/>
    <w:rsid w:val="003D4043"/>
    <w:rsid w:val="003D4418"/>
    <w:rsid w:val="003D4CE6"/>
    <w:rsid w:val="003D58F8"/>
    <w:rsid w:val="003D5AE4"/>
    <w:rsid w:val="003D5B92"/>
    <w:rsid w:val="003D5F85"/>
    <w:rsid w:val="003D728C"/>
    <w:rsid w:val="003D7964"/>
    <w:rsid w:val="003D7BA1"/>
    <w:rsid w:val="003D7D29"/>
    <w:rsid w:val="003E050B"/>
    <w:rsid w:val="003E1141"/>
    <w:rsid w:val="003E1332"/>
    <w:rsid w:val="003E1342"/>
    <w:rsid w:val="003E152B"/>
    <w:rsid w:val="003E15B2"/>
    <w:rsid w:val="003E1D8B"/>
    <w:rsid w:val="003E21BA"/>
    <w:rsid w:val="003E3080"/>
    <w:rsid w:val="003E3984"/>
    <w:rsid w:val="003E440C"/>
    <w:rsid w:val="003E49F1"/>
    <w:rsid w:val="003E67BE"/>
    <w:rsid w:val="003E6E23"/>
    <w:rsid w:val="003E71FB"/>
    <w:rsid w:val="003E7CA5"/>
    <w:rsid w:val="003F02F6"/>
    <w:rsid w:val="003F12DA"/>
    <w:rsid w:val="003F14FE"/>
    <w:rsid w:val="003F15CE"/>
    <w:rsid w:val="003F25A1"/>
    <w:rsid w:val="003F5E9C"/>
    <w:rsid w:val="003F632F"/>
    <w:rsid w:val="003F6921"/>
    <w:rsid w:val="003F733D"/>
    <w:rsid w:val="003F7481"/>
    <w:rsid w:val="003F79B0"/>
    <w:rsid w:val="003F7B00"/>
    <w:rsid w:val="003F7CBB"/>
    <w:rsid w:val="0040054C"/>
    <w:rsid w:val="00401B31"/>
    <w:rsid w:val="00402766"/>
    <w:rsid w:val="00402B6C"/>
    <w:rsid w:val="00402D8A"/>
    <w:rsid w:val="004032AC"/>
    <w:rsid w:val="00404076"/>
    <w:rsid w:val="004043D1"/>
    <w:rsid w:val="00404812"/>
    <w:rsid w:val="00405B5C"/>
    <w:rsid w:val="00406095"/>
    <w:rsid w:val="00406914"/>
    <w:rsid w:val="00406B73"/>
    <w:rsid w:val="004077E0"/>
    <w:rsid w:val="00410D5A"/>
    <w:rsid w:val="004111CC"/>
    <w:rsid w:val="00411475"/>
    <w:rsid w:val="00411C59"/>
    <w:rsid w:val="00411E57"/>
    <w:rsid w:val="00412591"/>
    <w:rsid w:val="00412A4D"/>
    <w:rsid w:val="00412A89"/>
    <w:rsid w:val="00413D0A"/>
    <w:rsid w:val="004143C4"/>
    <w:rsid w:val="00414D56"/>
    <w:rsid w:val="004150CF"/>
    <w:rsid w:val="00415D88"/>
    <w:rsid w:val="004163F3"/>
    <w:rsid w:val="0041663A"/>
    <w:rsid w:val="004177A3"/>
    <w:rsid w:val="00420419"/>
    <w:rsid w:val="0042052B"/>
    <w:rsid w:val="004209FD"/>
    <w:rsid w:val="00422C23"/>
    <w:rsid w:val="0042326A"/>
    <w:rsid w:val="0042420C"/>
    <w:rsid w:val="0042468A"/>
    <w:rsid w:val="00425055"/>
    <w:rsid w:val="004254F0"/>
    <w:rsid w:val="00426066"/>
    <w:rsid w:val="00426683"/>
    <w:rsid w:val="00427560"/>
    <w:rsid w:val="0043033E"/>
    <w:rsid w:val="00432382"/>
    <w:rsid w:val="004324C1"/>
    <w:rsid w:val="00432526"/>
    <w:rsid w:val="00432870"/>
    <w:rsid w:val="00433899"/>
    <w:rsid w:val="004338DA"/>
    <w:rsid w:val="00433E8B"/>
    <w:rsid w:val="00434345"/>
    <w:rsid w:val="004348EB"/>
    <w:rsid w:val="00434940"/>
    <w:rsid w:val="00435AB5"/>
    <w:rsid w:val="00435BA6"/>
    <w:rsid w:val="00436576"/>
    <w:rsid w:val="004368E3"/>
    <w:rsid w:val="00437754"/>
    <w:rsid w:val="004401F6"/>
    <w:rsid w:val="00441E87"/>
    <w:rsid w:val="004427FD"/>
    <w:rsid w:val="00442A3D"/>
    <w:rsid w:val="004435E4"/>
    <w:rsid w:val="00444079"/>
    <w:rsid w:val="00444228"/>
    <w:rsid w:val="0044433B"/>
    <w:rsid w:val="00444784"/>
    <w:rsid w:val="004454D3"/>
    <w:rsid w:val="00446162"/>
    <w:rsid w:val="00446271"/>
    <w:rsid w:val="00446685"/>
    <w:rsid w:val="004469F2"/>
    <w:rsid w:val="00446B1C"/>
    <w:rsid w:val="00446C2E"/>
    <w:rsid w:val="00446C82"/>
    <w:rsid w:val="00450907"/>
    <w:rsid w:val="00450B1F"/>
    <w:rsid w:val="00450CF2"/>
    <w:rsid w:val="004511DC"/>
    <w:rsid w:val="004518A4"/>
    <w:rsid w:val="00452887"/>
    <w:rsid w:val="0045318E"/>
    <w:rsid w:val="00453BA5"/>
    <w:rsid w:val="0045405F"/>
    <w:rsid w:val="00454AFB"/>
    <w:rsid w:val="00454C7C"/>
    <w:rsid w:val="00455102"/>
    <w:rsid w:val="0045529B"/>
    <w:rsid w:val="00455AFE"/>
    <w:rsid w:val="00455DE8"/>
    <w:rsid w:val="004570A3"/>
    <w:rsid w:val="00457676"/>
    <w:rsid w:val="004576BF"/>
    <w:rsid w:val="00460665"/>
    <w:rsid w:val="004607FB"/>
    <w:rsid w:val="00460ED4"/>
    <w:rsid w:val="0046182A"/>
    <w:rsid w:val="00462904"/>
    <w:rsid w:val="00462B6A"/>
    <w:rsid w:val="00463632"/>
    <w:rsid w:val="00463852"/>
    <w:rsid w:val="00463970"/>
    <w:rsid w:val="00464A2B"/>
    <w:rsid w:val="00464CC7"/>
    <w:rsid w:val="0046558C"/>
    <w:rsid w:val="00465627"/>
    <w:rsid w:val="00465632"/>
    <w:rsid w:val="00466454"/>
    <w:rsid w:val="00466690"/>
    <w:rsid w:val="004669B1"/>
    <w:rsid w:val="00466AC2"/>
    <w:rsid w:val="00466E28"/>
    <w:rsid w:val="00466E34"/>
    <w:rsid w:val="004674CC"/>
    <w:rsid w:val="0047096A"/>
    <w:rsid w:val="00471686"/>
    <w:rsid w:val="004717A9"/>
    <w:rsid w:val="00471B89"/>
    <w:rsid w:val="00471EFF"/>
    <w:rsid w:val="004722EC"/>
    <w:rsid w:val="00473548"/>
    <w:rsid w:val="00473566"/>
    <w:rsid w:val="004750DF"/>
    <w:rsid w:val="00475234"/>
    <w:rsid w:val="004753D9"/>
    <w:rsid w:val="00475871"/>
    <w:rsid w:val="004762AB"/>
    <w:rsid w:val="0047642C"/>
    <w:rsid w:val="00477426"/>
    <w:rsid w:val="004806F0"/>
    <w:rsid w:val="00480BF5"/>
    <w:rsid w:val="004818AC"/>
    <w:rsid w:val="00481970"/>
    <w:rsid w:val="00481B8F"/>
    <w:rsid w:val="004828E0"/>
    <w:rsid w:val="00482B04"/>
    <w:rsid w:val="00482C24"/>
    <w:rsid w:val="00483B57"/>
    <w:rsid w:val="00483EF4"/>
    <w:rsid w:val="00484E4A"/>
    <w:rsid w:val="00485473"/>
    <w:rsid w:val="00486384"/>
    <w:rsid w:val="004868C3"/>
    <w:rsid w:val="004905D8"/>
    <w:rsid w:val="00492379"/>
    <w:rsid w:val="004934BF"/>
    <w:rsid w:val="00496014"/>
    <w:rsid w:val="004963C5"/>
    <w:rsid w:val="004964AB"/>
    <w:rsid w:val="00496617"/>
    <w:rsid w:val="00496779"/>
    <w:rsid w:val="00497142"/>
    <w:rsid w:val="004977FF"/>
    <w:rsid w:val="004A0040"/>
    <w:rsid w:val="004A0054"/>
    <w:rsid w:val="004A019C"/>
    <w:rsid w:val="004A1C2D"/>
    <w:rsid w:val="004A2439"/>
    <w:rsid w:val="004A3155"/>
    <w:rsid w:val="004A3A76"/>
    <w:rsid w:val="004A436E"/>
    <w:rsid w:val="004A460E"/>
    <w:rsid w:val="004A4D1F"/>
    <w:rsid w:val="004A5A1F"/>
    <w:rsid w:val="004A66F3"/>
    <w:rsid w:val="004A724F"/>
    <w:rsid w:val="004A7E65"/>
    <w:rsid w:val="004B0004"/>
    <w:rsid w:val="004B03DE"/>
    <w:rsid w:val="004B1BCD"/>
    <w:rsid w:val="004B1F50"/>
    <w:rsid w:val="004B226E"/>
    <w:rsid w:val="004B2380"/>
    <w:rsid w:val="004B34BB"/>
    <w:rsid w:val="004B36A9"/>
    <w:rsid w:val="004B3BD0"/>
    <w:rsid w:val="004B4317"/>
    <w:rsid w:val="004B4B5B"/>
    <w:rsid w:val="004B5105"/>
    <w:rsid w:val="004B61A8"/>
    <w:rsid w:val="004B61FB"/>
    <w:rsid w:val="004B660E"/>
    <w:rsid w:val="004C05DE"/>
    <w:rsid w:val="004C0BA2"/>
    <w:rsid w:val="004C1036"/>
    <w:rsid w:val="004C10E4"/>
    <w:rsid w:val="004C1E62"/>
    <w:rsid w:val="004C2824"/>
    <w:rsid w:val="004C2E42"/>
    <w:rsid w:val="004C3745"/>
    <w:rsid w:val="004C3990"/>
    <w:rsid w:val="004C3A06"/>
    <w:rsid w:val="004C3BC3"/>
    <w:rsid w:val="004C43DA"/>
    <w:rsid w:val="004C461B"/>
    <w:rsid w:val="004C4A91"/>
    <w:rsid w:val="004C4B09"/>
    <w:rsid w:val="004C535A"/>
    <w:rsid w:val="004C5583"/>
    <w:rsid w:val="004C58AA"/>
    <w:rsid w:val="004C5B98"/>
    <w:rsid w:val="004C5F5E"/>
    <w:rsid w:val="004C6C19"/>
    <w:rsid w:val="004C7977"/>
    <w:rsid w:val="004C7AD0"/>
    <w:rsid w:val="004D054B"/>
    <w:rsid w:val="004D0AB1"/>
    <w:rsid w:val="004D0FFC"/>
    <w:rsid w:val="004D1023"/>
    <w:rsid w:val="004D1B58"/>
    <w:rsid w:val="004D1D57"/>
    <w:rsid w:val="004D2054"/>
    <w:rsid w:val="004D2117"/>
    <w:rsid w:val="004D217C"/>
    <w:rsid w:val="004D21FB"/>
    <w:rsid w:val="004D3B8B"/>
    <w:rsid w:val="004D53AD"/>
    <w:rsid w:val="004D5D51"/>
    <w:rsid w:val="004D62AA"/>
    <w:rsid w:val="004D6637"/>
    <w:rsid w:val="004D6A0B"/>
    <w:rsid w:val="004D6C53"/>
    <w:rsid w:val="004D7C0B"/>
    <w:rsid w:val="004D7DEB"/>
    <w:rsid w:val="004E014E"/>
    <w:rsid w:val="004E1346"/>
    <w:rsid w:val="004E1D1B"/>
    <w:rsid w:val="004E1E2C"/>
    <w:rsid w:val="004E2A82"/>
    <w:rsid w:val="004E3A9B"/>
    <w:rsid w:val="004E4C81"/>
    <w:rsid w:val="004E4CD8"/>
    <w:rsid w:val="004E53FF"/>
    <w:rsid w:val="004E5AF8"/>
    <w:rsid w:val="004E5DB9"/>
    <w:rsid w:val="004E64C7"/>
    <w:rsid w:val="004E70FE"/>
    <w:rsid w:val="004E7413"/>
    <w:rsid w:val="004E75D8"/>
    <w:rsid w:val="004E777C"/>
    <w:rsid w:val="004F041B"/>
    <w:rsid w:val="004F0446"/>
    <w:rsid w:val="004F0497"/>
    <w:rsid w:val="004F18BB"/>
    <w:rsid w:val="004F467F"/>
    <w:rsid w:val="004F4A20"/>
    <w:rsid w:val="004F4EB6"/>
    <w:rsid w:val="004F5365"/>
    <w:rsid w:val="004F6132"/>
    <w:rsid w:val="004F6A4B"/>
    <w:rsid w:val="004F7539"/>
    <w:rsid w:val="00500169"/>
    <w:rsid w:val="0050040F"/>
    <w:rsid w:val="00500C55"/>
    <w:rsid w:val="00501E2F"/>
    <w:rsid w:val="00502868"/>
    <w:rsid w:val="00502C16"/>
    <w:rsid w:val="005030A3"/>
    <w:rsid w:val="0050341F"/>
    <w:rsid w:val="0050405A"/>
    <w:rsid w:val="00504261"/>
    <w:rsid w:val="0050465B"/>
    <w:rsid w:val="005053D2"/>
    <w:rsid w:val="00506045"/>
    <w:rsid w:val="005060D6"/>
    <w:rsid w:val="005066E7"/>
    <w:rsid w:val="005070A1"/>
    <w:rsid w:val="005075F7"/>
    <w:rsid w:val="00507B22"/>
    <w:rsid w:val="00507D55"/>
    <w:rsid w:val="00510A3D"/>
    <w:rsid w:val="00511C0E"/>
    <w:rsid w:val="00512395"/>
    <w:rsid w:val="005129E3"/>
    <w:rsid w:val="00513701"/>
    <w:rsid w:val="00513815"/>
    <w:rsid w:val="00514399"/>
    <w:rsid w:val="0051583E"/>
    <w:rsid w:val="00515973"/>
    <w:rsid w:val="005166B9"/>
    <w:rsid w:val="00516D8F"/>
    <w:rsid w:val="00517C7D"/>
    <w:rsid w:val="0052083F"/>
    <w:rsid w:val="00521ABD"/>
    <w:rsid w:val="00521BB5"/>
    <w:rsid w:val="00522154"/>
    <w:rsid w:val="0052279C"/>
    <w:rsid w:val="00523383"/>
    <w:rsid w:val="00523720"/>
    <w:rsid w:val="00523A9F"/>
    <w:rsid w:val="00523E62"/>
    <w:rsid w:val="005248CB"/>
    <w:rsid w:val="00524AFA"/>
    <w:rsid w:val="005252A9"/>
    <w:rsid w:val="0052618A"/>
    <w:rsid w:val="00526A66"/>
    <w:rsid w:val="00527984"/>
    <w:rsid w:val="00527E52"/>
    <w:rsid w:val="00530227"/>
    <w:rsid w:val="005307FF"/>
    <w:rsid w:val="005315D3"/>
    <w:rsid w:val="00531778"/>
    <w:rsid w:val="0053222F"/>
    <w:rsid w:val="00532ECD"/>
    <w:rsid w:val="00533686"/>
    <w:rsid w:val="0053371D"/>
    <w:rsid w:val="00533898"/>
    <w:rsid w:val="00535228"/>
    <w:rsid w:val="005359B6"/>
    <w:rsid w:val="00536319"/>
    <w:rsid w:val="005365FB"/>
    <w:rsid w:val="00537455"/>
    <w:rsid w:val="005416F2"/>
    <w:rsid w:val="0054188B"/>
    <w:rsid w:val="00541C51"/>
    <w:rsid w:val="00542167"/>
    <w:rsid w:val="005425B6"/>
    <w:rsid w:val="0054288D"/>
    <w:rsid w:val="005435C8"/>
    <w:rsid w:val="0054457F"/>
    <w:rsid w:val="0054509D"/>
    <w:rsid w:val="005456EC"/>
    <w:rsid w:val="00546438"/>
    <w:rsid w:val="00546B0E"/>
    <w:rsid w:val="00547A8B"/>
    <w:rsid w:val="00550951"/>
    <w:rsid w:val="00552E0F"/>
    <w:rsid w:val="00553915"/>
    <w:rsid w:val="00553973"/>
    <w:rsid w:val="00553C5C"/>
    <w:rsid w:val="00554DAD"/>
    <w:rsid w:val="00555133"/>
    <w:rsid w:val="00555758"/>
    <w:rsid w:val="00555971"/>
    <w:rsid w:val="0055665F"/>
    <w:rsid w:val="00557576"/>
    <w:rsid w:val="00557A67"/>
    <w:rsid w:val="00557BDE"/>
    <w:rsid w:val="00560C65"/>
    <w:rsid w:val="00561228"/>
    <w:rsid w:val="005614F6"/>
    <w:rsid w:val="005617E1"/>
    <w:rsid w:val="00561F50"/>
    <w:rsid w:val="0056207D"/>
    <w:rsid w:val="0056257F"/>
    <w:rsid w:val="0056276C"/>
    <w:rsid w:val="00562A91"/>
    <w:rsid w:val="00562B04"/>
    <w:rsid w:val="00562B6B"/>
    <w:rsid w:val="005633B4"/>
    <w:rsid w:val="005635B8"/>
    <w:rsid w:val="00563D09"/>
    <w:rsid w:val="005653FA"/>
    <w:rsid w:val="00567DBA"/>
    <w:rsid w:val="0057357A"/>
    <w:rsid w:val="00573DE5"/>
    <w:rsid w:val="0057422B"/>
    <w:rsid w:val="00574F82"/>
    <w:rsid w:val="00575A0D"/>
    <w:rsid w:val="00575BF4"/>
    <w:rsid w:val="00575F9B"/>
    <w:rsid w:val="0057659D"/>
    <w:rsid w:val="005771A3"/>
    <w:rsid w:val="005771BF"/>
    <w:rsid w:val="0057726B"/>
    <w:rsid w:val="0057782F"/>
    <w:rsid w:val="005815CC"/>
    <w:rsid w:val="00581925"/>
    <w:rsid w:val="00581B80"/>
    <w:rsid w:val="00581FD7"/>
    <w:rsid w:val="005820F9"/>
    <w:rsid w:val="00582D54"/>
    <w:rsid w:val="00582D9D"/>
    <w:rsid w:val="00583141"/>
    <w:rsid w:val="0058348E"/>
    <w:rsid w:val="00583AC0"/>
    <w:rsid w:val="00583B0D"/>
    <w:rsid w:val="005845F5"/>
    <w:rsid w:val="00584D34"/>
    <w:rsid w:val="005860F0"/>
    <w:rsid w:val="0058633E"/>
    <w:rsid w:val="0058641B"/>
    <w:rsid w:val="0058684A"/>
    <w:rsid w:val="00586F8D"/>
    <w:rsid w:val="00587609"/>
    <w:rsid w:val="005909E4"/>
    <w:rsid w:val="00590C8C"/>
    <w:rsid w:val="00590D62"/>
    <w:rsid w:val="0059286E"/>
    <w:rsid w:val="0059295A"/>
    <w:rsid w:val="00593191"/>
    <w:rsid w:val="005932B0"/>
    <w:rsid w:val="00593340"/>
    <w:rsid w:val="0059457F"/>
    <w:rsid w:val="0059460F"/>
    <w:rsid w:val="005949C0"/>
    <w:rsid w:val="005A18A4"/>
    <w:rsid w:val="005A2A95"/>
    <w:rsid w:val="005A2FC9"/>
    <w:rsid w:val="005A39E9"/>
    <w:rsid w:val="005A3FFF"/>
    <w:rsid w:val="005A43A1"/>
    <w:rsid w:val="005A4885"/>
    <w:rsid w:val="005A49E6"/>
    <w:rsid w:val="005A5109"/>
    <w:rsid w:val="005A522B"/>
    <w:rsid w:val="005A61C3"/>
    <w:rsid w:val="005A7A61"/>
    <w:rsid w:val="005B0D58"/>
    <w:rsid w:val="005B1330"/>
    <w:rsid w:val="005B1458"/>
    <w:rsid w:val="005B1629"/>
    <w:rsid w:val="005B18B5"/>
    <w:rsid w:val="005B18D4"/>
    <w:rsid w:val="005B1C8B"/>
    <w:rsid w:val="005B21EC"/>
    <w:rsid w:val="005B2410"/>
    <w:rsid w:val="005B29FD"/>
    <w:rsid w:val="005B30D3"/>
    <w:rsid w:val="005B4055"/>
    <w:rsid w:val="005B4AEE"/>
    <w:rsid w:val="005B4D26"/>
    <w:rsid w:val="005B5835"/>
    <w:rsid w:val="005B5E36"/>
    <w:rsid w:val="005B66FC"/>
    <w:rsid w:val="005B7C1E"/>
    <w:rsid w:val="005C0481"/>
    <w:rsid w:val="005C083A"/>
    <w:rsid w:val="005C11D2"/>
    <w:rsid w:val="005C4420"/>
    <w:rsid w:val="005C52C3"/>
    <w:rsid w:val="005C6264"/>
    <w:rsid w:val="005C695E"/>
    <w:rsid w:val="005C6F98"/>
    <w:rsid w:val="005C7395"/>
    <w:rsid w:val="005C7949"/>
    <w:rsid w:val="005D00CD"/>
    <w:rsid w:val="005D1650"/>
    <w:rsid w:val="005D1A68"/>
    <w:rsid w:val="005D1BC9"/>
    <w:rsid w:val="005D20D4"/>
    <w:rsid w:val="005D31FF"/>
    <w:rsid w:val="005D35E5"/>
    <w:rsid w:val="005D38C8"/>
    <w:rsid w:val="005D3AEB"/>
    <w:rsid w:val="005D3BE6"/>
    <w:rsid w:val="005D572B"/>
    <w:rsid w:val="005D5D21"/>
    <w:rsid w:val="005D5E2B"/>
    <w:rsid w:val="005D633F"/>
    <w:rsid w:val="005D68FB"/>
    <w:rsid w:val="005D6FA8"/>
    <w:rsid w:val="005D7328"/>
    <w:rsid w:val="005D7C03"/>
    <w:rsid w:val="005D7D4B"/>
    <w:rsid w:val="005E3C22"/>
    <w:rsid w:val="005E3DA5"/>
    <w:rsid w:val="005E4A41"/>
    <w:rsid w:val="005E4B83"/>
    <w:rsid w:val="005E51E1"/>
    <w:rsid w:val="005E5474"/>
    <w:rsid w:val="005E7724"/>
    <w:rsid w:val="005E7AFD"/>
    <w:rsid w:val="005E7D52"/>
    <w:rsid w:val="005F0CB8"/>
    <w:rsid w:val="005F23F2"/>
    <w:rsid w:val="005F3636"/>
    <w:rsid w:val="005F37A1"/>
    <w:rsid w:val="005F39C7"/>
    <w:rsid w:val="005F3E0A"/>
    <w:rsid w:val="005F4615"/>
    <w:rsid w:val="005F4B8F"/>
    <w:rsid w:val="005F6326"/>
    <w:rsid w:val="005F653D"/>
    <w:rsid w:val="005F6550"/>
    <w:rsid w:val="005F6894"/>
    <w:rsid w:val="005F6B17"/>
    <w:rsid w:val="005F6DA3"/>
    <w:rsid w:val="005F7D32"/>
    <w:rsid w:val="0060170B"/>
    <w:rsid w:val="00603E07"/>
    <w:rsid w:val="006041E5"/>
    <w:rsid w:val="0060474D"/>
    <w:rsid w:val="00605958"/>
    <w:rsid w:val="006065C1"/>
    <w:rsid w:val="006102EF"/>
    <w:rsid w:val="00612E55"/>
    <w:rsid w:val="0061505F"/>
    <w:rsid w:val="006155FA"/>
    <w:rsid w:val="00616390"/>
    <w:rsid w:val="00617722"/>
    <w:rsid w:val="00617B03"/>
    <w:rsid w:val="00621FC0"/>
    <w:rsid w:val="00622486"/>
    <w:rsid w:val="00622F72"/>
    <w:rsid w:val="00623035"/>
    <w:rsid w:val="00623576"/>
    <w:rsid w:val="00623F04"/>
    <w:rsid w:val="006241D7"/>
    <w:rsid w:val="006246ED"/>
    <w:rsid w:val="00624A48"/>
    <w:rsid w:val="00624EF4"/>
    <w:rsid w:val="00624FCB"/>
    <w:rsid w:val="0062655D"/>
    <w:rsid w:val="006265AB"/>
    <w:rsid w:val="00626AD1"/>
    <w:rsid w:val="00627024"/>
    <w:rsid w:val="00627B4E"/>
    <w:rsid w:val="00627F5E"/>
    <w:rsid w:val="00630EA4"/>
    <w:rsid w:val="006313D1"/>
    <w:rsid w:val="00631C3A"/>
    <w:rsid w:val="006324CF"/>
    <w:rsid w:val="006334FD"/>
    <w:rsid w:val="006336BF"/>
    <w:rsid w:val="00634C9F"/>
    <w:rsid w:val="00634E43"/>
    <w:rsid w:val="00634ED4"/>
    <w:rsid w:val="0063504D"/>
    <w:rsid w:val="0063590C"/>
    <w:rsid w:val="00635CA1"/>
    <w:rsid w:val="00636FC2"/>
    <w:rsid w:val="00637877"/>
    <w:rsid w:val="00640131"/>
    <w:rsid w:val="006401EA"/>
    <w:rsid w:val="0064054B"/>
    <w:rsid w:val="0064128E"/>
    <w:rsid w:val="006414E9"/>
    <w:rsid w:val="00641D2A"/>
    <w:rsid w:val="00641FDC"/>
    <w:rsid w:val="006435C2"/>
    <w:rsid w:val="00643819"/>
    <w:rsid w:val="00643F66"/>
    <w:rsid w:val="006440F8"/>
    <w:rsid w:val="00644357"/>
    <w:rsid w:val="00644FBC"/>
    <w:rsid w:val="00645FA8"/>
    <w:rsid w:val="006460F2"/>
    <w:rsid w:val="006463E0"/>
    <w:rsid w:val="006471A2"/>
    <w:rsid w:val="006472A2"/>
    <w:rsid w:val="00647E25"/>
    <w:rsid w:val="00650661"/>
    <w:rsid w:val="00650AD8"/>
    <w:rsid w:val="006519DD"/>
    <w:rsid w:val="00652934"/>
    <w:rsid w:val="00652A02"/>
    <w:rsid w:val="00653AAE"/>
    <w:rsid w:val="00654475"/>
    <w:rsid w:val="00654F72"/>
    <w:rsid w:val="00655B2B"/>
    <w:rsid w:val="00656BDC"/>
    <w:rsid w:val="00656CCB"/>
    <w:rsid w:val="00657999"/>
    <w:rsid w:val="0066061E"/>
    <w:rsid w:val="00661C0F"/>
    <w:rsid w:val="0066251C"/>
    <w:rsid w:val="00662BC6"/>
    <w:rsid w:val="006631B7"/>
    <w:rsid w:val="006632C8"/>
    <w:rsid w:val="00663EFD"/>
    <w:rsid w:val="00665403"/>
    <w:rsid w:val="0066677B"/>
    <w:rsid w:val="00666B9B"/>
    <w:rsid w:val="00666DEB"/>
    <w:rsid w:val="006677C9"/>
    <w:rsid w:val="00667C35"/>
    <w:rsid w:val="00667CAF"/>
    <w:rsid w:val="00667ED5"/>
    <w:rsid w:val="00667F6D"/>
    <w:rsid w:val="00670127"/>
    <w:rsid w:val="006702CF"/>
    <w:rsid w:val="006717BF"/>
    <w:rsid w:val="006719DA"/>
    <w:rsid w:val="00671B96"/>
    <w:rsid w:val="00672349"/>
    <w:rsid w:val="00672769"/>
    <w:rsid w:val="00672840"/>
    <w:rsid w:val="00672A32"/>
    <w:rsid w:val="00672C0A"/>
    <w:rsid w:val="00673355"/>
    <w:rsid w:val="006733BC"/>
    <w:rsid w:val="006735E1"/>
    <w:rsid w:val="006737CC"/>
    <w:rsid w:val="00675F52"/>
    <w:rsid w:val="006764FD"/>
    <w:rsid w:val="00676756"/>
    <w:rsid w:val="006767FC"/>
    <w:rsid w:val="006802E6"/>
    <w:rsid w:val="00680723"/>
    <w:rsid w:val="00680AE9"/>
    <w:rsid w:val="0068135B"/>
    <w:rsid w:val="00681687"/>
    <w:rsid w:val="00681949"/>
    <w:rsid w:val="00682CD4"/>
    <w:rsid w:val="00683B6E"/>
    <w:rsid w:val="006849A2"/>
    <w:rsid w:val="00684B71"/>
    <w:rsid w:val="006851ED"/>
    <w:rsid w:val="00685939"/>
    <w:rsid w:val="006870D0"/>
    <w:rsid w:val="006871D2"/>
    <w:rsid w:val="00691155"/>
    <w:rsid w:val="00691D94"/>
    <w:rsid w:val="00692D56"/>
    <w:rsid w:val="00693114"/>
    <w:rsid w:val="0069386E"/>
    <w:rsid w:val="00694742"/>
    <w:rsid w:val="00694B3A"/>
    <w:rsid w:val="00694EE2"/>
    <w:rsid w:val="0069505A"/>
    <w:rsid w:val="0069505B"/>
    <w:rsid w:val="0069528A"/>
    <w:rsid w:val="0069561A"/>
    <w:rsid w:val="006962A0"/>
    <w:rsid w:val="006967D2"/>
    <w:rsid w:val="006973C8"/>
    <w:rsid w:val="00697559"/>
    <w:rsid w:val="006A0F01"/>
    <w:rsid w:val="006A20A8"/>
    <w:rsid w:val="006A210D"/>
    <w:rsid w:val="006A24F1"/>
    <w:rsid w:val="006A2500"/>
    <w:rsid w:val="006A2774"/>
    <w:rsid w:val="006A292F"/>
    <w:rsid w:val="006A3340"/>
    <w:rsid w:val="006A3926"/>
    <w:rsid w:val="006A3DF0"/>
    <w:rsid w:val="006A410F"/>
    <w:rsid w:val="006A43C1"/>
    <w:rsid w:val="006A480C"/>
    <w:rsid w:val="006A4E97"/>
    <w:rsid w:val="006A5296"/>
    <w:rsid w:val="006A6E88"/>
    <w:rsid w:val="006A71E4"/>
    <w:rsid w:val="006A7BAA"/>
    <w:rsid w:val="006B0424"/>
    <w:rsid w:val="006B07C9"/>
    <w:rsid w:val="006B09F2"/>
    <w:rsid w:val="006B1092"/>
    <w:rsid w:val="006B1676"/>
    <w:rsid w:val="006B1910"/>
    <w:rsid w:val="006B1D1B"/>
    <w:rsid w:val="006B2248"/>
    <w:rsid w:val="006B2F1A"/>
    <w:rsid w:val="006B4143"/>
    <w:rsid w:val="006B4192"/>
    <w:rsid w:val="006B494F"/>
    <w:rsid w:val="006B56C1"/>
    <w:rsid w:val="006B5FAD"/>
    <w:rsid w:val="006B62D0"/>
    <w:rsid w:val="006B64EA"/>
    <w:rsid w:val="006B6BC9"/>
    <w:rsid w:val="006B73CF"/>
    <w:rsid w:val="006C05B1"/>
    <w:rsid w:val="006C20B0"/>
    <w:rsid w:val="006C2430"/>
    <w:rsid w:val="006C2AC8"/>
    <w:rsid w:val="006C317C"/>
    <w:rsid w:val="006C36CA"/>
    <w:rsid w:val="006C4016"/>
    <w:rsid w:val="006C40DE"/>
    <w:rsid w:val="006C538F"/>
    <w:rsid w:val="006C56A4"/>
    <w:rsid w:val="006C5D0F"/>
    <w:rsid w:val="006C61CC"/>
    <w:rsid w:val="006C61D3"/>
    <w:rsid w:val="006C6EAE"/>
    <w:rsid w:val="006C72D3"/>
    <w:rsid w:val="006C7887"/>
    <w:rsid w:val="006D0756"/>
    <w:rsid w:val="006D0765"/>
    <w:rsid w:val="006D1459"/>
    <w:rsid w:val="006D1745"/>
    <w:rsid w:val="006D1F7B"/>
    <w:rsid w:val="006D5738"/>
    <w:rsid w:val="006D5F53"/>
    <w:rsid w:val="006D68FB"/>
    <w:rsid w:val="006D6A9B"/>
    <w:rsid w:val="006D6BF0"/>
    <w:rsid w:val="006D6BFB"/>
    <w:rsid w:val="006D7E1A"/>
    <w:rsid w:val="006D7EA3"/>
    <w:rsid w:val="006E0CBD"/>
    <w:rsid w:val="006E10F3"/>
    <w:rsid w:val="006E1652"/>
    <w:rsid w:val="006E29E0"/>
    <w:rsid w:val="006E3927"/>
    <w:rsid w:val="006E3E05"/>
    <w:rsid w:val="006E4890"/>
    <w:rsid w:val="006E49E4"/>
    <w:rsid w:val="006E5503"/>
    <w:rsid w:val="006E550A"/>
    <w:rsid w:val="006E664C"/>
    <w:rsid w:val="006E6C08"/>
    <w:rsid w:val="006E6D7D"/>
    <w:rsid w:val="006E7742"/>
    <w:rsid w:val="006E77D4"/>
    <w:rsid w:val="006E7922"/>
    <w:rsid w:val="006E7AB0"/>
    <w:rsid w:val="006E7BDF"/>
    <w:rsid w:val="006F095A"/>
    <w:rsid w:val="006F117E"/>
    <w:rsid w:val="006F124A"/>
    <w:rsid w:val="006F250C"/>
    <w:rsid w:val="006F39C6"/>
    <w:rsid w:val="006F4131"/>
    <w:rsid w:val="006F416B"/>
    <w:rsid w:val="006F423B"/>
    <w:rsid w:val="006F4520"/>
    <w:rsid w:val="006F46EC"/>
    <w:rsid w:val="006F4D5C"/>
    <w:rsid w:val="006F5AB1"/>
    <w:rsid w:val="006F6209"/>
    <w:rsid w:val="006F6A15"/>
    <w:rsid w:val="006F7F6F"/>
    <w:rsid w:val="0070068E"/>
    <w:rsid w:val="0070178F"/>
    <w:rsid w:val="00701F01"/>
    <w:rsid w:val="00702A7D"/>
    <w:rsid w:val="007031B2"/>
    <w:rsid w:val="00703E8A"/>
    <w:rsid w:val="007046CE"/>
    <w:rsid w:val="00705DFD"/>
    <w:rsid w:val="00706086"/>
    <w:rsid w:val="00706A71"/>
    <w:rsid w:val="00706E2B"/>
    <w:rsid w:val="0070798B"/>
    <w:rsid w:val="00707C72"/>
    <w:rsid w:val="0071032C"/>
    <w:rsid w:val="00710988"/>
    <w:rsid w:val="0071243A"/>
    <w:rsid w:val="00712802"/>
    <w:rsid w:val="00712FE3"/>
    <w:rsid w:val="0071332E"/>
    <w:rsid w:val="007139EE"/>
    <w:rsid w:val="00713BFC"/>
    <w:rsid w:val="00714921"/>
    <w:rsid w:val="00715382"/>
    <w:rsid w:val="00716330"/>
    <w:rsid w:val="007164A1"/>
    <w:rsid w:val="00721FE0"/>
    <w:rsid w:val="007226B6"/>
    <w:rsid w:val="007231AD"/>
    <w:rsid w:val="007238CA"/>
    <w:rsid w:val="00723B74"/>
    <w:rsid w:val="00723DEC"/>
    <w:rsid w:val="00724319"/>
    <w:rsid w:val="00724E4A"/>
    <w:rsid w:val="00725303"/>
    <w:rsid w:val="00725E1E"/>
    <w:rsid w:val="007262D6"/>
    <w:rsid w:val="0072646B"/>
    <w:rsid w:val="007265A1"/>
    <w:rsid w:val="00726B8B"/>
    <w:rsid w:val="007270C7"/>
    <w:rsid w:val="00727265"/>
    <w:rsid w:val="00727CDF"/>
    <w:rsid w:val="00730ED9"/>
    <w:rsid w:val="00732AE6"/>
    <w:rsid w:val="00732DCC"/>
    <w:rsid w:val="00733610"/>
    <w:rsid w:val="00733857"/>
    <w:rsid w:val="00733AC3"/>
    <w:rsid w:val="00733EA8"/>
    <w:rsid w:val="007345DC"/>
    <w:rsid w:val="00735401"/>
    <w:rsid w:val="00735BFD"/>
    <w:rsid w:val="00735D72"/>
    <w:rsid w:val="00736ADD"/>
    <w:rsid w:val="00736F25"/>
    <w:rsid w:val="00737D6B"/>
    <w:rsid w:val="00740062"/>
    <w:rsid w:val="00740FC8"/>
    <w:rsid w:val="0074100E"/>
    <w:rsid w:val="007418AE"/>
    <w:rsid w:val="00742494"/>
    <w:rsid w:val="007443FE"/>
    <w:rsid w:val="0074553A"/>
    <w:rsid w:val="00745DE7"/>
    <w:rsid w:val="0074640B"/>
    <w:rsid w:val="0074650A"/>
    <w:rsid w:val="007468C3"/>
    <w:rsid w:val="00746CFA"/>
    <w:rsid w:val="00746F40"/>
    <w:rsid w:val="007472FB"/>
    <w:rsid w:val="00750CB1"/>
    <w:rsid w:val="00752CC5"/>
    <w:rsid w:val="00753305"/>
    <w:rsid w:val="00753D31"/>
    <w:rsid w:val="00753F94"/>
    <w:rsid w:val="0075445F"/>
    <w:rsid w:val="00755A6D"/>
    <w:rsid w:val="00755E3E"/>
    <w:rsid w:val="007569EA"/>
    <w:rsid w:val="00761075"/>
    <w:rsid w:val="00761CA4"/>
    <w:rsid w:val="00762E3F"/>
    <w:rsid w:val="0076318F"/>
    <w:rsid w:val="00763413"/>
    <w:rsid w:val="00764015"/>
    <w:rsid w:val="00764CD0"/>
    <w:rsid w:val="00765D61"/>
    <w:rsid w:val="007661A8"/>
    <w:rsid w:val="00766B94"/>
    <w:rsid w:val="00766C14"/>
    <w:rsid w:val="007706BA"/>
    <w:rsid w:val="00770B44"/>
    <w:rsid w:val="00770B5F"/>
    <w:rsid w:val="0077101F"/>
    <w:rsid w:val="007711D2"/>
    <w:rsid w:val="007718A2"/>
    <w:rsid w:val="00771B16"/>
    <w:rsid w:val="0077234A"/>
    <w:rsid w:val="00774F2B"/>
    <w:rsid w:val="007754DE"/>
    <w:rsid w:val="00775E06"/>
    <w:rsid w:val="007760D0"/>
    <w:rsid w:val="007767AA"/>
    <w:rsid w:val="007770D2"/>
    <w:rsid w:val="007777CC"/>
    <w:rsid w:val="00780AF7"/>
    <w:rsid w:val="00783205"/>
    <w:rsid w:val="00783489"/>
    <w:rsid w:val="00784351"/>
    <w:rsid w:val="007846D3"/>
    <w:rsid w:val="007853A8"/>
    <w:rsid w:val="00785424"/>
    <w:rsid w:val="00785EA8"/>
    <w:rsid w:val="00786088"/>
    <w:rsid w:val="007862F5"/>
    <w:rsid w:val="00786387"/>
    <w:rsid w:val="0078663F"/>
    <w:rsid w:val="0078681D"/>
    <w:rsid w:val="00790837"/>
    <w:rsid w:val="00791CEC"/>
    <w:rsid w:val="007927E8"/>
    <w:rsid w:val="00792CF2"/>
    <w:rsid w:val="007935B0"/>
    <w:rsid w:val="00793CD3"/>
    <w:rsid w:val="00794834"/>
    <w:rsid w:val="00794AEE"/>
    <w:rsid w:val="007950A4"/>
    <w:rsid w:val="0079581B"/>
    <w:rsid w:val="00795A53"/>
    <w:rsid w:val="00795EDA"/>
    <w:rsid w:val="00796096"/>
    <w:rsid w:val="007960A3"/>
    <w:rsid w:val="00796498"/>
    <w:rsid w:val="00796FCB"/>
    <w:rsid w:val="007973E2"/>
    <w:rsid w:val="007977C4"/>
    <w:rsid w:val="007A011F"/>
    <w:rsid w:val="007A03C2"/>
    <w:rsid w:val="007A0470"/>
    <w:rsid w:val="007A0517"/>
    <w:rsid w:val="007A096C"/>
    <w:rsid w:val="007A10E1"/>
    <w:rsid w:val="007A202F"/>
    <w:rsid w:val="007A2AD3"/>
    <w:rsid w:val="007A3290"/>
    <w:rsid w:val="007A40D0"/>
    <w:rsid w:val="007A4E4C"/>
    <w:rsid w:val="007A4E65"/>
    <w:rsid w:val="007A522A"/>
    <w:rsid w:val="007A5FE4"/>
    <w:rsid w:val="007A6083"/>
    <w:rsid w:val="007A633F"/>
    <w:rsid w:val="007A7398"/>
    <w:rsid w:val="007A73F6"/>
    <w:rsid w:val="007A763D"/>
    <w:rsid w:val="007B1403"/>
    <w:rsid w:val="007B1674"/>
    <w:rsid w:val="007B3431"/>
    <w:rsid w:val="007B3560"/>
    <w:rsid w:val="007B3E3F"/>
    <w:rsid w:val="007B40F5"/>
    <w:rsid w:val="007B40FE"/>
    <w:rsid w:val="007B61DF"/>
    <w:rsid w:val="007B7733"/>
    <w:rsid w:val="007C0002"/>
    <w:rsid w:val="007C06C0"/>
    <w:rsid w:val="007C11F2"/>
    <w:rsid w:val="007C207A"/>
    <w:rsid w:val="007C2250"/>
    <w:rsid w:val="007C3153"/>
    <w:rsid w:val="007C3FC4"/>
    <w:rsid w:val="007C5066"/>
    <w:rsid w:val="007C56CF"/>
    <w:rsid w:val="007C6B2C"/>
    <w:rsid w:val="007C6BED"/>
    <w:rsid w:val="007C6E67"/>
    <w:rsid w:val="007C7042"/>
    <w:rsid w:val="007C7726"/>
    <w:rsid w:val="007D045D"/>
    <w:rsid w:val="007D0762"/>
    <w:rsid w:val="007D1161"/>
    <w:rsid w:val="007D16DB"/>
    <w:rsid w:val="007D2358"/>
    <w:rsid w:val="007D2984"/>
    <w:rsid w:val="007D2F0F"/>
    <w:rsid w:val="007D2F42"/>
    <w:rsid w:val="007D4904"/>
    <w:rsid w:val="007D5DDF"/>
    <w:rsid w:val="007D6B88"/>
    <w:rsid w:val="007D7074"/>
    <w:rsid w:val="007D71AE"/>
    <w:rsid w:val="007D7C1C"/>
    <w:rsid w:val="007E1117"/>
    <w:rsid w:val="007E1217"/>
    <w:rsid w:val="007E15F7"/>
    <w:rsid w:val="007E17F7"/>
    <w:rsid w:val="007E1B34"/>
    <w:rsid w:val="007E1D1A"/>
    <w:rsid w:val="007E2366"/>
    <w:rsid w:val="007E335B"/>
    <w:rsid w:val="007E41DC"/>
    <w:rsid w:val="007E467C"/>
    <w:rsid w:val="007E478A"/>
    <w:rsid w:val="007E67E2"/>
    <w:rsid w:val="007E7012"/>
    <w:rsid w:val="007E71CF"/>
    <w:rsid w:val="007F107B"/>
    <w:rsid w:val="007F1BBE"/>
    <w:rsid w:val="007F1C87"/>
    <w:rsid w:val="007F1D59"/>
    <w:rsid w:val="007F2D48"/>
    <w:rsid w:val="007F5034"/>
    <w:rsid w:val="007F5562"/>
    <w:rsid w:val="007F617A"/>
    <w:rsid w:val="007F696B"/>
    <w:rsid w:val="007F6F9E"/>
    <w:rsid w:val="007F7194"/>
    <w:rsid w:val="0080006E"/>
    <w:rsid w:val="00800212"/>
    <w:rsid w:val="0080052D"/>
    <w:rsid w:val="00800C40"/>
    <w:rsid w:val="00801346"/>
    <w:rsid w:val="00802D7D"/>
    <w:rsid w:val="00802DB7"/>
    <w:rsid w:val="00803F67"/>
    <w:rsid w:val="008040E7"/>
    <w:rsid w:val="0080566C"/>
    <w:rsid w:val="008062A5"/>
    <w:rsid w:val="00806D25"/>
    <w:rsid w:val="00806F5C"/>
    <w:rsid w:val="008072FE"/>
    <w:rsid w:val="0080749C"/>
    <w:rsid w:val="00807956"/>
    <w:rsid w:val="00807B28"/>
    <w:rsid w:val="00810227"/>
    <w:rsid w:val="00810A41"/>
    <w:rsid w:val="00811118"/>
    <w:rsid w:val="00811883"/>
    <w:rsid w:val="00812244"/>
    <w:rsid w:val="00812448"/>
    <w:rsid w:val="0081454F"/>
    <w:rsid w:val="00814C73"/>
    <w:rsid w:val="0081556F"/>
    <w:rsid w:val="00816C19"/>
    <w:rsid w:val="008175C0"/>
    <w:rsid w:val="008211B9"/>
    <w:rsid w:val="00821E6D"/>
    <w:rsid w:val="008221E4"/>
    <w:rsid w:val="00822421"/>
    <w:rsid w:val="0082260B"/>
    <w:rsid w:val="00823990"/>
    <w:rsid w:val="00823B46"/>
    <w:rsid w:val="00823B5F"/>
    <w:rsid w:val="00823E8E"/>
    <w:rsid w:val="00825131"/>
    <w:rsid w:val="00825345"/>
    <w:rsid w:val="00827A79"/>
    <w:rsid w:val="00827DBE"/>
    <w:rsid w:val="00827E74"/>
    <w:rsid w:val="00831429"/>
    <w:rsid w:val="00831497"/>
    <w:rsid w:val="008319A9"/>
    <w:rsid w:val="00831BDA"/>
    <w:rsid w:val="008326E8"/>
    <w:rsid w:val="00833166"/>
    <w:rsid w:val="0083402B"/>
    <w:rsid w:val="00834694"/>
    <w:rsid w:val="00835A9D"/>
    <w:rsid w:val="0083656E"/>
    <w:rsid w:val="0083684B"/>
    <w:rsid w:val="00836B90"/>
    <w:rsid w:val="00840285"/>
    <w:rsid w:val="0084091D"/>
    <w:rsid w:val="00840CDC"/>
    <w:rsid w:val="00840D55"/>
    <w:rsid w:val="00841DFE"/>
    <w:rsid w:val="00843FA1"/>
    <w:rsid w:val="008441EE"/>
    <w:rsid w:val="008452A5"/>
    <w:rsid w:val="0084622F"/>
    <w:rsid w:val="008465E1"/>
    <w:rsid w:val="00846658"/>
    <w:rsid w:val="00847602"/>
    <w:rsid w:val="00847782"/>
    <w:rsid w:val="00847A8A"/>
    <w:rsid w:val="00850AFE"/>
    <w:rsid w:val="008512E1"/>
    <w:rsid w:val="008522FC"/>
    <w:rsid w:val="00852B99"/>
    <w:rsid w:val="00853ACC"/>
    <w:rsid w:val="008542F6"/>
    <w:rsid w:val="00854A28"/>
    <w:rsid w:val="00854B0F"/>
    <w:rsid w:val="00855010"/>
    <w:rsid w:val="00855303"/>
    <w:rsid w:val="00855819"/>
    <w:rsid w:val="008559D4"/>
    <w:rsid w:val="00855A9A"/>
    <w:rsid w:val="00855AA6"/>
    <w:rsid w:val="00855B71"/>
    <w:rsid w:val="00855C7D"/>
    <w:rsid w:val="00856524"/>
    <w:rsid w:val="008566B7"/>
    <w:rsid w:val="0085720D"/>
    <w:rsid w:val="008579FD"/>
    <w:rsid w:val="00861B62"/>
    <w:rsid w:val="00862429"/>
    <w:rsid w:val="0086246F"/>
    <w:rsid w:val="00862978"/>
    <w:rsid w:val="00862F6E"/>
    <w:rsid w:val="0086367E"/>
    <w:rsid w:val="00863A6E"/>
    <w:rsid w:val="00863B08"/>
    <w:rsid w:val="0086428C"/>
    <w:rsid w:val="008655EB"/>
    <w:rsid w:val="00866799"/>
    <w:rsid w:val="00867824"/>
    <w:rsid w:val="00867DCF"/>
    <w:rsid w:val="008704DC"/>
    <w:rsid w:val="00870608"/>
    <w:rsid w:val="008709E6"/>
    <w:rsid w:val="00870CFD"/>
    <w:rsid w:val="00871169"/>
    <w:rsid w:val="00871AFE"/>
    <w:rsid w:val="00871F0D"/>
    <w:rsid w:val="008726B3"/>
    <w:rsid w:val="008732B4"/>
    <w:rsid w:val="00873365"/>
    <w:rsid w:val="008738BE"/>
    <w:rsid w:val="00874429"/>
    <w:rsid w:val="00874986"/>
    <w:rsid w:val="00875610"/>
    <w:rsid w:val="00876023"/>
    <w:rsid w:val="008764FD"/>
    <w:rsid w:val="00877486"/>
    <w:rsid w:val="00877CBB"/>
    <w:rsid w:val="00877D45"/>
    <w:rsid w:val="008800C6"/>
    <w:rsid w:val="00880E4C"/>
    <w:rsid w:val="0088158C"/>
    <w:rsid w:val="0088184A"/>
    <w:rsid w:val="00881D44"/>
    <w:rsid w:val="00882DF8"/>
    <w:rsid w:val="00883EEC"/>
    <w:rsid w:val="00884048"/>
    <w:rsid w:val="0088492F"/>
    <w:rsid w:val="00884B72"/>
    <w:rsid w:val="00885500"/>
    <w:rsid w:val="00886A03"/>
    <w:rsid w:val="0088705D"/>
    <w:rsid w:val="008879EF"/>
    <w:rsid w:val="00887A32"/>
    <w:rsid w:val="00890203"/>
    <w:rsid w:val="00890370"/>
    <w:rsid w:val="00890592"/>
    <w:rsid w:val="0089140E"/>
    <w:rsid w:val="00891EC9"/>
    <w:rsid w:val="00892524"/>
    <w:rsid w:val="00893651"/>
    <w:rsid w:val="00893909"/>
    <w:rsid w:val="00893D30"/>
    <w:rsid w:val="00893D73"/>
    <w:rsid w:val="008942A4"/>
    <w:rsid w:val="00894717"/>
    <w:rsid w:val="00895A68"/>
    <w:rsid w:val="00895E90"/>
    <w:rsid w:val="00897053"/>
    <w:rsid w:val="0089796F"/>
    <w:rsid w:val="008A20A2"/>
    <w:rsid w:val="008A29D7"/>
    <w:rsid w:val="008A419E"/>
    <w:rsid w:val="008A4397"/>
    <w:rsid w:val="008A585A"/>
    <w:rsid w:val="008A60C0"/>
    <w:rsid w:val="008A6A31"/>
    <w:rsid w:val="008A6F47"/>
    <w:rsid w:val="008A79CD"/>
    <w:rsid w:val="008A7C9E"/>
    <w:rsid w:val="008B11FE"/>
    <w:rsid w:val="008B1720"/>
    <w:rsid w:val="008B1D6B"/>
    <w:rsid w:val="008B2841"/>
    <w:rsid w:val="008B2FC9"/>
    <w:rsid w:val="008B3D3F"/>
    <w:rsid w:val="008B4B2F"/>
    <w:rsid w:val="008B4CD4"/>
    <w:rsid w:val="008B4D5E"/>
    <w:rsid w:val="008B6FAD"/>
    <w:rsid w:val="008B71B5"/>
    <w:rsid w:val="008B7283"/>
    <w:rsid w:val="008C007A"/>
    <w:rsid w:val="008C1860"/>
    <w:rsid w:val="008C191A"/>
    <w:rsid w:val="008C193B"/>
    <w:rsid w:val="008C2064"/>
    <w:rsid w:val="008C25C8"/>
    <w:rsid w:val="008C2962"/>
    <w:rsid w:val="008C2BFB"/>
    <w:rsid w:val="008C2F86"/>
    <w:rsid w:val="008C30AF"/>
    <w:rsid w:val="008C356B"/>
    <w:rsid w:val="008C35A2"/>
    <w:rsid w:val="008C38B8"/>
    <w:rsid w:val="008C5677"/>
    <w:rsid w:val="008C71ED"/>
    <w:rsid w:val="008C7EE3"/>
    <w:rsid w:val="008D06CC"/>
    <w:rsid w:val="008D15A6"/>
    <w:rsid w:val="008D2782"/>
    <w:rsid w:val="008D28DC"/>
    <w:rsid w:val="008D299A"/>
    <w:rsid w:val="008D2ED5"/>
    <w:rsid w:val="008D31AC"/>
    <w:rsid w:val="008D3741"/>
    <w:rsid w:val="008D3778"/>
    <w:rsid w:val="008D3836"/>
    <w:rsid w:val="008D429F"/>
    <w:rsid w:val="008D4AB9"/>
    <w:rsid w:val="008D4B81"/>
    <w:rsid w:val="008D50A1"/>
    <w:rsid w:val="008D513E"/>
    <w:rsid w:val="008D67CA"/>
    <w:rsid w:val="008D6B7A"/>
    <w:rsid w:val="008E0A3A"/>
    <w:rsid w:val="008E157C"/>
    <w:rsid w:val="008E173D"/>
    <w:rsid w:val="008E1968"/>
    <w:rsid w:val="008E1B55"/>
    <w:rsid w:val="008E2998"/>
    <w:rsid w:val="008E2C5E"/>
    <w:rsid w:val="008E3321"/>
    <w:rsid w:val="008E3B84"/>
    <w:rsid w:val="008E3C16"/>
    <w:rsid w:val="008E3FAA"/>
    <w:rsid w:val="008E3FD0"/>
    <w:rsid w:val="008E5942"/>
    <w:rsid w:val="008E5B06"/>
    <w:rsid w:val="008E6B79"/>
    <w:rsid w:val="008E71CD"/>
    <w:rsid w:val="008E7403"/>
    <w:rsid w:val="008E7801"/>
    <w:rsid w:val="008E7D3D"/>
    <w:rsid w:val="008E7F87"/>
    <w:rsid w:val="008F0702"/>
    <w:rsid w:val="008F0CC6"/>
    <w:rsid w:val="008F24C6"/>
    <w:rsid w:val="008F335D"/>
    <w:rsid w:val="008F3A3A"/>
    <w:rsid w:val="008F410F"/>
    <w:rsid w:val="008F490C"/>
    <w:rsid w:val="008F5457"/>
    <w:rsid w:val="008F55AF"/>
    <w:rsid w:val="008F55EA"/>
    <w:rsid w:val="008F57F1"/>
    <w:rsid w:val="008F5975"/>
    <w:rsid w:val="008F5EE0"/>
    <w:rsid w:val="008F6E82"/>
    <w:rsid w:val="008F73F1"/>
    <w:rsid w:val="008F759C"/>
    <w:rsid w:val="008F7D02"/>
    <w:rsid w:val="008F7D58"/>
    <w:rsid w:val="00900222"/>
    <w:rsid w:val="009008A5"/>
    <w:rsid w:val="00902902"/>
    <w:rsid w:val="00902909"/>
    <w:rsid w:val="0090354F"/>
    <w:rsid w:val="00903E71"/>
    <w:rsid w:val="0090567C"/>
    <w:rsid w:val="00906180"/>
    <w:rsid w:val="009061DB"/>
    <w:rsid w:val="00906704"/>
    <w:rsid w:val="00906CD8"/>
    <w:rsid w:val="00912723"/>
    <w:rsid w:val="00912C6F"/>
    <w:rsid w:val="0091327B"/>
    <w:rsid w:val="00913ABF"/>
    <w:rsid w:val="00913AD6"/>
    <w:rsid w:val="00913E74"/>
    <w:rsid w:val="009142BB"/>
    <w:rsid w:val="00914661"/>
    <w:rsid w:val="00914D81"/>
    <w:rsid w:val="009168AF"/>
    <w:rsid w:val="00916BA8"/>
    <w:rsid w:val="009177BB"/>
    <w:rsid w:val="00920E41"/>
    <w:rsid w:val="00920FC3"/>
    <w:rsid w:val="009210F4"/>
    <w:rsid w:val="00921249"/>
    <w:rsid w:val="00921601"/>
    <w:rsid w:val="00921BC0"/>
    <w:rsid w:val="009225DA"/>
    <w:rsid w:val="00923026"/>
    <w:rsid w:val="009230B9"/>
    <w:rsid w:val="009232E9"/>
    <w:rsid w:val="00923A39"/>
    <w:rsid w:val="00923B84"/>
    <w:rsid w:val="00924C58"/>
    <w:rsid w:val="009256AB"/>
    <w:rsid w:val="00926224"/>
    <w:rsid w:val="009262E8"/>
    <w:rsid w:val="0092642F"/>
    <w:rsid w:val="00926E88"/>
    <w:rsid w:val="00927E1A"/>
    <w:rsid w:val="00930002"/>
    <w:rsid w:val="009309A3"/>
    <w:rsid w:val="00932208"/>
    <w:rsid w:val="00932726"/>
    <w:rsid w:val="00932FBC"/>
    <w:rsid w:val="00933094"/>
    <w:rsid w:val="00933BD9"/>
    <w:rsid w:val="009340DA"/>
    <w:rsid w:val="0093466B"/>
    <w:rsid w:val="009357A0"/>
    <w:rsid w:val="00935B96"/>
    <w:rsid w:val="0093606E"/>
    <w:rsid w:val="00937326"/>
    <w:rsid w:val="00940527"/>
    <w:rsid w:val="00940B34"/>
    <w:rsid w:val="00940D66"/>
    <w:rsid w:val="00942124"/>
    <w:rsid w:val="00942DCC"/>
    <w:rsid w:val="009430DE"/>
    <w:rsid w:val="00943851"/>
    <w:rsid w:val="009445B8"/>
    <w:rsid w:val="00944925"/>
    <w:rsid w:val="00944AAC"/>
    <w:rsid w:val="0094603C"/>
    <w:rsid w:val="009462EA"/>
    <w:rsid w:val="0094660D"/>
    <w:rsid w:val="00946D29"/>
    <w:rsid w:val="00947DBA"/>
    <w:rsid w:val="00947DFD"/>
    <w:rsid w:val="00950F52"/>
    <w:rsid w:val="0095148D"/>
    <w:rsid w:val="00951D2A"/>
    <w:rsid w:val="00953111"/>
    <w:rsid w:val="009531BB"/>
    <w:rsid w:val="00953869"/>
    <w:rsid w:val="009538A9"/>
    <w:rsid w:val="0095452F"/>
    <w:rsid w:val="00954D5F"/>
    <w:rsid w:val="00955E8A"/>
    <w:rsid w:val="00956489"/>
    <w:rsid w:val="009568BC"/>
    <w:rsid w:val="00956B0B"/>
    <w:rsid w:val="00956D48"/>
    <w:rsid w:val="009575FB"/>
    <w:rsid w:val="00957B16"/>
    <w:rsid w:val="00957B19"/>
    <w:rsid w:val="00960CFB"/>
    <w:rsid w:val="00960F92"/>
    <w:rsid w:val="00961BF8"/>
    <w:rsid w:val="00961D58"/>
    <w:rsid w:val="00961E2D"/>
    <w:rsid w:val="00964783"/>
    <w:rsid w:val="00964FDC"/>
    <w:rsid w:val="009654DC"/>
    <w:rsid w:val="00965763"/>
    <w:rsid w:val="009659E4"/>
    <w:rsid w:val="00966356"/>
    <w:rsid w:val="0096675A"/>
    <w:rsid w:val="009711DD"/>
    <w:rsid w:val="00971B89"/>
    <w:rsid w:val="00971E4E"/>
    <w:rsid w:val="00973DF6"/>
    <w:rsid w:val="00974A35"/>
    <w:rsid w:val="0097619E"/>
    <w:rsid w:val="00976863"/>
    <w:rsid w:val="00976E41"/>
    <w:rsid w:val="0098004D"/>
    <w:rsid w:val="00980114"/>
    <w:rsid w:val="00980403"/>
    <w:rsid w:val="00980DD2"/>
    <w:rsid w:val="009811BF"/>
    <w:rsid w:val="0098346A"/>
    <w:rsid w:val="009847FC"/>
    <w:rsid w:val="00986422"/>
    <w:rsid w:val="00986E18"/>
    <w:rsid w:val="00990952"/>
    <w:rsid w:val="00993436"/>
    <w:rsid w:val="00993F54"/>
    <w:rsid w:val="0099413A"/>
    <w:rsid w:val="00994A71"/>
    <w:rsid w:val="009954F1"/>
    <w:rsid w:val="0099552B"/>
    <w:rsid w:val="0099585C"/>
    <w:rsid w:val="009961B2"/>
    <w:rsid w:val="00996FBF"/>
    <w:rsid w:val="00997228"/>
    <w:rsid w:val="009A001D"/>
    <w:rsid w:val="009A0215"/>
    <w:rsid w:val="009A0558"/>
    <w:rsid w:val="009A0680"/>
    <w:rsid w:val="009A07B6"/>
    <w:rsid w:val="009A09AA"/>
    <w:rsid w:val="009A0FF0"/>
    <w:rsid w:val="009A188D"/>
    <w:rsid w:val="009A257E"/>
    <w:rsid w:val="009A2736"/>
    <w:rsid w:val="009A2D43"/>
    <w:rsid w:val="009A377D"/>
    <w:rsid w:val="009A519A"/>
    <w:rsid w:val="009A5AA9"/>
    <w:rsid w:val="009A5BE1"/>
    <w:rsid w:val="009A6046"/>
    <w:rsid w:val="009A629B"/>
    <w:rsid w:val="009A6771"/>
    <w:rsid w:val="009A67CE"/>
    <w:rsid w:val="009A6B2F"/>
    <w:rsid w:val="009B0173"/>
    <w:rsid w:val="009B0D39"/>
    <w:rsid w:val="009B0D5A"/>
    <w:rsid w:val="009B12A6"/>
    <w:rsid w:val="009B1F08"/>
    <w:rsid w:val="009B20B2"/>
    <w:rsid w:val="009B27BD"/>
    <w:rsid w:val="009B36D4"/>
    <w:rsid w:val="009B3D53"/>
    <w:rsid w:val="009B51EE"/>
    <w:rsid w:val="009B7695"/>
    <w:rsid w:val="009B7E38"/>
    <w:rsid w:val="009B7FF9"/>
    <w:rsid w:val="009C0B0A"/>
    <w:rsid w:val="009C1108"/>
    <w:rsid w:val="009C17D4"/>
    <w:rsid w:val="009C1C09"/>
    <w:rsid w:val="009C1FA3"/>
    <w:rsid w:val="009C2480"/>
    <w:rsid w:val="009C254D"/>
    <w:rsid w:val="009C2C7A"/>
    <w:rsid w:val="009C3496"/>
    <w:rsid w:val="009C353F"/>
    <w:rsid w:val="009C45D2"/>
    <w:rsid w:val="009C5008"/>
    <w:rsid w:val="009C51FF"/>
    <w:rsid w:val="009C5414"/>
    <w:rsid w:val="009C5898"/>
    <w:rsid w:val="009C5FE6"/>
    <w:rsid w:val="009C63A6"/>
    <w:rsid w:val="009C650A"/>
    <w:rsid w:val="009C6AD3"/>
    <w:rsid w:val="009C7130"/>
    <w:rsid w:val="009C7254"/>
    <w:rsid w:val="009C7BEB"/>
    <w:rsid w:val="009C7DBA"/>
    <w:rsid w:val="009C7F12"/>
    <w:rsid w:val="009D045B"/>
    <w:rsid w:val="009D07EA"/>
    <w:rsid w:val="009D10C5"/>
    <w:rsid w:val="009D1404"/>
    <w:rsid w:val="009D1536"/>
    <w:rsid w:val="009D1ABE"/>
    <w:rsid w:val="009D22F0"/>
    <w:rsid w:val="009D2D92"/>
    <w:rsid w:val="009D2D99"/>
    <w:rsid w:val="009D43A1"/>
    <w:rsid w:val="009D43FB"/>
    <w:rsid w:val="009D4B30"/>
    <w:rsid w:val="009D572A"/>
    <w:rsid w:val="009D5964"/>
    <w:rsid w:val="009D67EF"/>
    <w:rsid w:val="009D7E2E"/>
    <w:rsid w:val="009E05FB"/>
    <w:rsid w:val="009E06F2"/>
    <w:rsid w:val="009E0812"/>
    <w:rsid w:val="009E11ED"/>
    <w:rsid w:val="009E1836"/>
    <w:rsid w:val="009E1CFA"/>
    <w:rsid w:val="009E2EB0"/>
    <w:rsid w:val="009E3290"/>
    <w:rsid w:val="009E36B8"/>
    <w:rsid w:val="009E409F"/>
    <w:rsid w:val="009E431A"/>
    <w:rsid w:val="009E44F9"/>
    <w:rsid w:val="009E45A6"/>
    <w:rsid w:val="009E49DB"/>
    <w:rsid w:val="009E4C27"/>
    <w:rsid w:val="009E4C35"/>
    <w:rsid w:val="009E5F5B"/>
    <w:rsid w:val="009E61B7"/>
    <w:rsid w:val="009E6409"/>
    <w:rsid w:val="009E6537"/>
    <w:rsid w:val="009E6BD6"/>
    <w:rsid w:val="009E6DF4"/>
    <w:rsid w:val="009E7BCC"/>
    <w:rsid w:val="009E7CC9"/>
    <w:rsid w:val="009F01B5"/>
    <w:rsid w:val="009F06EF"/>
    <w:rsid w:val="009F076A"/>
    <w:rsid w:val="009F0900"/>
    <w:rsid w:val="009F1359"/>
    <w:rsid w:val="009F1704"/>
    <w:rsid w:val="009F1C8C"/>
    <w:rsid w:val="009F1EB1"/>
    <w:rsid w:val="009F1EBA"/>
    <w:rsid w:val="009F2A64"/>
    <w:rsid w:val="009F2DAF"/>
    <w:rsid w:val="009F2F34"/>
    <w:rsid w:val="009F3A11"/>
    <w:rsid w:val="009F531D"/>
    <w:rsid w:val="009F58B9"/>
    <w:rsid w:val="009F6454"/>
    <w:rsid w:val="009F7A8F"/>
    <w:rsid w:val="009F7D11"/>
    <w:rsid w:val="00A005F5"/>
    <w:rsid w:val="00A0071F"/>
    <w:rsid w:val="00A00F4C"/>
    <w:rsid w:val="00A01111"/>
    <w:rsid w:val="00A01EE1"/>
    <w:rsid w:val="00A02232"/>
    <w:rsid w:val="00A02421"/>
    <w:rsid w:val="00A03560"/>
    <w:rsid w:val="00A0434A"/>
    <w:rsid w:val="00A04397"/>
    <w:rsid w:val="00A04F85"/>
    <w:rsid w:val="00A05948"/>
    <w:rsid w:val="00A05BC9"/>
    <w:rsid w:val="00A10633"/>
    <w:rsid w:val="00A10A16"/>
    <w:rsid w:val="00A113F2"/>
    <w:rsid w:val="00A12E8B"/>
    <w:rsid w:val="00A13559"/>
    <w:rsid w:val="00A1358B"/>
    <w:rsid w:val="00A137EC"/>
    <w:rsid w:val="00A13981"/>
    <w:rsid w:val="00A13DC8"/>
    <w:rsid w:val="00A14CF5"/>
    <w:rsid w:val="00A15A77"/>
    <w:rsid w:val="00A16AE9"/>
    <w:rsid w:val="00A16DA6"/>
    <w:rsid w:val="00A203F0"/>
    <w:rsid w:val="00A217D8"/>
    <w:rsid w:val="00A21C19"/>
    <w:rsid w:val="00A21C21"/>
    <w:rsid w:val="00A21D07"/>
    <w:rsid w:val="00A23E09"/>
    <w:rsid w:val="00A26ECB"/>
    <w:rsid w:val="00A270F6"/>
    <w:rsid w:val="00A27416"/>
    <w:rsid w:val="00A27D7B"/>
    <w:rsid w:val="00A3107C"/>
    <w:rsid w:val="00A3156E"/>
    <w:rsid w:val="00A31EDE"/>
    <w:rsid w:val="00A32A83"/>
    <w:rsid w:val="00A3317A"/>
    <w:rsid w:val="00A33551"/>
    <w:rsid w:val="00A33885"/>
    <w:rsid w:val="00A349F0"/>
    <w:rsid w:val="00A34CAA"/>
    <w:rsid w:val="00A35B8A"/>
    <w:rsid w:val="00A3601B"/>
    <w:rsid w:val="00A36061"/>
    <w:rsid w:val="00A3671C"/>
    <w:rsid w:val="00A36736"/>
    <w:rsid w:val="00A36A19"/>
    <w:rsid w:val="00A376AD"/>
    <w:rsid w:val="00A37E96"/>
    <w:rsid w:val="00A40317"/>
    <w:rsid w:val="00A4137D"/>
    <w:rsid w:val="00A41716"/>
    <w:rsid w:val="00A417BA"/>
    <w:rsid w:val="00A41D32"/>
    <w:rsid w:val="00A41EB0"/>
    <w:rsid w:val="00A4357A"/>
    <w:rsid w:val="00A441B1"/>
    <w:rsid w:val="00A444B6"/>
    <w:rsid w:val="00A44A65"/>
    <w:rsid w:val="00A44E77"/>
    <w:rsid w:val="00A46149"/>
    <w:rsid w:val="00A463D2"/>
    <w:rsid w:val="00A46AE4"/>
    <w:rsid w:val="00A471FC"/>
    <w:rsid w:val="00A47905"/>
    <w:rsid w:val="00A503BA"/>
    <w:rsid w:val="00A5119E"/>
    <w:rsid w:val="00A514EF"/>
    <w:rsid w:val="00A516DE"/>
    <w:rsid w:val="00A51DD2"/>
    <w:rsid w:val="00A52372"/>
    <w:rsid w:val="00A52724"/>
    <w:rsid w:val="00A52A7D"/>
    <w:rsid w:val="00A52C76"/>
    <w:rsid w:val="00A52CD7"/>
    <w:rsid w:val="00A52F64"/>
    <w:rsid w:val="00A536D3"/>
    <w:rsid w:val="00A544D3"/>
    <w:rsid w:val="00A55812"/>
    <w:rsid w:val="00A564AE"/>
    <w:rsid w:val="00A5672A"/>
    <w:rsid w:val="00A5764F"/>
    <w:rsid w:val="00A57B3C"/>
    <w:rsid w:val="00A603E4"/>
    <w:rsid w:val="00A60455"/>
    <w:rsid w:val="00A60818"/>
    <w:rsid w:val="00A608A6"/>
    <w:rsid w:val="00A618F3"/>
    <w:rsid w:val="00A61EF1"/>
    <w:rsid w:val="00A6284F"/>
    <w:rsid w:val="00A62887"/>
    <w:rsid w:val="00A63092"/>
    <w:rsid w:val="00A64527"/>
    <w:rsid w:val="00A64B92"/>
    <w:rsid w:val="00A64EF2"/>
    <w:rsid w:val="00A6577E"/>
    <w:rsid w:val="00A66038"/>
    <w:rsid w:val="00A67788"/>
    <w:rsid w:val="00A67B0F"/>
    <w:rsid w:val="00A7057D"/>
    <w:rsid w:val="00A70922"/>
    <w:rsid w:val="00A711BA"/>
    <w:rsid w:val="00A71A73"/>
    <w:rsid w:val="00A72130"/>
    <w:rsid w:val="00A73C44"/>
    <w:rsid w:val="00A73CDF"/>
    <w:rsid w:val="00A74048"/>
    <w:rsid w:val="00A742E6"/>
    <w:rsid w:val="00A74681"/>
    <w:rsid w:val="00A74697"/>
    <w:rsid w:val="00A74911"/>
    <w:rsid w:val="00A74ED9"/>
    <w:rsid w:val="00A76ABC"/>
    <w:rsid w:val="00A76C5B"/>
    <w:rsid w:val="00A7756B"/>
    <w:rsid w:val="00A77A04"/>
    <w:rsid w:val="00A77A81"/>
    <w:rsid w:val="00A77EB2"/>
    <w:rsid w:val="00A800DB"/>
    <w:rsid w:val="00A80466"/>
    <w:rsid w:val="00A804A6"/>
    <w:rsid w:val="00A81CBA"/>
    <w:rsid w:val="00A81DD7"/>
    <w:rsid w:val="00A82B51"/>
    <w:rsid w:val="00A83089"/>
    <w:rsid w:val="00A83DAC"/>
    <w:rsid w:val="00A84931"/>
    <w:rsid w:val="00A84E03"/>
    <w:rsid w:val="00A84E50"/>
    <w:rsid w:val="00A8511F"/>
    <w:rsid w:val="00A85DC3"/>
    <w:rsid w:val="00A8679E"/>
    <w:rsid w:val="00A86EEA"/>
    <w:rsid w:val="00A87E56"/>
    <w:rsid w:val="00A87F72"/>
    <w:rsid w:val="00A90A92"/>
    <w:rsid w:val="00A90F5A"/>
    <w:rsid w:val="00A91B6A"/>
    <w:rsid w:val="00A91CAE"/>
    <w:rsid w:val="00A91CCF"/>
    <w:rsid w:val="00A93BFF"/>
    <w:rsid w:val="00A93C57"/>
    <w:rsid w:val="00A944B5"/>
    <w:rsid w:val="00A9519D"/>
    <w:rsid w:val="00A952C4"/>
    <w:rsid w:val="00A96130"/>
    <w:rsid w:val="00A967B0"/>
    <w:rsid w:val="00A976B0"/>
    <w:rsid w:val="00A97703"/>
    <w:rsid w:val="00A97F07"/>
    <w:rsid w:val="00AA14F4"/>
    <w:rsid w:val="00AA2313"/>
    <w:rsid w:val="00AA3155"/>
    <w:rsid w:val="00AA38B2"/>
    <w:rsid w:val="00AA3B47"/>
    <w:rsid w:val="00AA3C7B"/>
    <w:rsid w:val="00AA3F1D"/>
    <w:rsid w:val="00AA4251"/>
    <w:rsid w:val="00AA5271"/>
    <w:rsid w:val="00AA6666"/>
    <w:rsid w:val="00AA6678"/>
    <w:rsid w:val="00AA6A6D"/>
    <w:rsid w:val="00AA7851"/>
    <w:rsid w:val="00AA7BFE"/>
    <w:rsid w:val="00AB02AF"/>
    <w:rsid w:val="00AB0D6D"/>
    <w:rsid w:val="00AB1761"/>
    <w:rsid w:val="00AB2187"/>
    <w:rsid w:val="00AB258E"/>
    <w:rsid w:val="00AB274D"/>
    <w:rsid w:val="00AB39F6"/>
    <w:rsid w:val="00AB3D7B"/>
    <w:rsid w:val="00AB6B9D"/>
    <w:rsid w:val="00AB774C"/>
    <w:rsid w:val="00AB7F3F"/>
    <w:rsid w:val="00AC01C3"/>
    <w:rsid w:val="00AC20C3"/>
    <w:rsid w:val="00AC2156"/>
    <w:rsid w:val="00AC21E7"/>
    <w:rsid w:val="00AC2669"/>
    <w:rsid w:val="00AC3107"/>
    <w:rsid w:val="00AC40ED"/>
    <w:rsid w:val="00AC4278"/>
    <w:rsid w:val="00AC4A69"/>
    <w:rsid w:val="00AC5FBE"/>
    <w:rsid w:val="00AC6163"/>
    <w:rsid w:val="00AC61DC"/>
    <w:rsid w:val="00AC6353"/>
    <w:rsid w:val="00AC690A"/>
    <w:rsid w:val="00AC7AAE"/>
    <w:rsid w:val="00AC7B1F"/>
    <w:rsid w:val="00AD0060"/>
    <w:rsid w:val="00AD1E9E"/>
    <w:rsid w:val="00AD1ECD"/>
    <w:rsid w:val="00AD2616"/>
    <w:rsid w:val="00AD2E45"/>
    <w:rsid w:val="00AD3B22"/>
    <w:rsid w:val="00AD40C1"/>
    <w:rsid w:val="00AD4A18"/>
    <w:rsid w:val="00AD5160"/>
    <w:rsid w:val="00AD54DD"/>
    <w:rsid w:val="00AD5EBC"/>
    <w:rsid w:val="00AD62BC"/>
    <w:rsid w:val="00AD6688"/>
    <w:rsid w:val="00AD70AE"/>
    <w:rsid w:val="00AD718C"/>
    <w:rsid w:val="00AD7A69"/>
    <w:rsid w:val="00AD7AD8"/>
    <w:rsid w:val="00AD7FA1"/>
    <w:rsid w:val="00AE0694"/>
    <w:rsid w:val="00AE06BF"/>
    <w:rsid w:val="00AE1016"/>
    <w:rsid w:val="00AE14EC"/>
    <w:rsid w:val="00AE1BBA"/>
    <w:rsid w:val="00AE2888"/>
    <w:rsid w:val="00AE2CD6"/>
    <w:rsid w:val="00AE3718"/>
    <w:rsid w:val="00AE3AF9"/>
    <w:rsid w:val="00AE41DB"/>
    <w:rsid w:val="00AE4546"/>
    <w:rsid w:val="00AE4E15"/>
    <w:rsid w:val="00AE55AB"/>
    <w:rsid w:val="00AE5A26"/>
    <w:rsid w:val="00AE5AEB"/>
    <w:rsid w:val="00AE6929"/>
    <w:rsid w:val="00AE6D52"/>
    <w:rsid w:val="00AE6E48"/>
    <w:rsid w:val="00AE728D"/>
    <w:rsid w:val="00AE758F"/>
    <w:rsid w:val="00AE7B11"/>
    <w:rsid w:val="00AE7D3E"/>
    <w:rsid w:val="00AF0051"/>
    <w:rsid w:val="00AF014D"/>
    <w:rsid w:val="00AF031A"/>
    <w:rsid w:val="00AF0E98"/>
    <w:rsid w:val="00AF1112"/>
    <w:rsid w:val="00AF2DF1"/>
    <w:rsid w:val="00AF3028"/>
    <w:rsid w:val="00AF38DB"/>
    <w:rsid w:val="00AF3EDF"/>
    <w:rsid w:val="00AF44D8"/>
    <w:rsid w:val="00AF4758"/>
    <w:rsid w:val="00AF48B3"/>
    <w:rsid w:val="00AF4B26"/>
    <w:rsid w:val="00AF4E59"/>
    <w:rsid w:val="00AF51B3"/>
    <w:rsid w:val="00AF59A2"/>
    <w:rsid w:val="00AF5A54"/>
    <w:rsid w:val="00AF61D0"/>
    <w:rsid w:val="00AF715F"/>
    <w:rsid w:val="00AF7302"/>
    <w:rsid w:val="00B00BB8"/>
    <w:rsid w:val="00B01E47"/>
    <w:rsid w:val="00B02348"/>
    <w:rsid w:val="00B02916"/>
    <w:rsid w:val="00B02CF0"/>
    <w:rsid w:val="00B04782"/>
    <w:rsid w:val="00B04944"/>
    <w:rsid w:val="00B04B6D"/>
    <w:rsid w:val="00B060E3"/>
    <w:rsid w:val="00B0646E"/>
    <w:rsid w:val="00B079F2"/>
    <w:rsid w:val="00B1068B"/>
    <w:rsid w:val="00B10963"/>
    <w:rsid w:val="00B1181E"/>
    <w:rsid w:val="00B1257A"/>
    <w:rsid w:val="00B1293E"/>
    <w:rsid w:val="00B12D14"/>
    <w:rsid w:val="00B1358A"/>
    <w:rsid w:val="00B1398F"/>
    <w:rsid w:val="00B139A5"/>
    <w:rsid w:val="00B141D2"/>
    <w:rsid w:val="00B1425A"/>
    <w:rsid w:val="00B14E45"/>
    <w:rsid w:val="00B152B0"/>
    <w:rsid w:val="00B15427"/>
    <w:rsid w:val="00B15ED4"/>
    <w:rsid w:val="00B16320"/>
    <w:rsid w:val="00B16E08"/>
    <w:rsid w:val="00B170F6"/>
    <w:rsid w:val="00B17455"/>
    <w:rsid w:val="00B17704"/>
    <w:rsid w:val="00B17879"/>
    <w:rsid w:val="00B211F1"/>
    <w:rsid w:val="00B21472"/>
    <w:rsid w:val="00B2176F"/>
    <w:rsid w:val="00B21F02"/>
    <w:rsid w:val="00B224C2"/>
    <w:rsid w:val="00B22F4F"/>
    <w:rsid w:val="00B22FF3"/>
    <w:rsid w:val="00B233FE"/>
    <w:rsid w:val="00B23BB8"/>
    <w:rsid w:val="00B242CB"/>
    <w:rsid w:val="00B24C7E"/>
    <w:rsid w:val="00B24CCE"/>
    <w:rsid w:val="00B250FE"/>
    <w:rsid w:val="00B25821"/>
    <w:rsid w:val="00B2591C"/>
    <w:rsid w:val="00B2647A"/>
    <w:rsid w:val="00B26498"/>
    <w:rsid w:val="00B2758A"/>
    <w:rsid w:val="00B317BC"/>
    <w:rsid w:val="00B32463"/>
    <w:rsid w:val="00B32BE4"/>
    <w:rsid w:val="00B33205"/>
    <w:rsid w:val="00B334D6"/>
    <w:rsid w:val="00B33913"/>
    <w:rsid w:val="00B33DFA"/>
    <w:rsid w:val="00B34C6F"/>
    <w:rsid w:val="00B363C4"/>
    <w:rsid w:val="00B3665A"/>
    <w:rsid w:val="00B370F6"/>
    <w:rsid w:val="00B37614"/>
    <w:rsid w:val="00B37717"/>
    <w:rsid w:val="00B40349"/>
    <w:rsid w:val="00B408C3"/>
    <w:rsid w:val="00B40C04"/>
    <w:rsid w:val="00B42266"/>
    <w:rsid w:val="00B43862"/>
    <w:rsid w:val="00B4442B"/>
    <w:rsid w:val="00B44589"/>
    <w:rsid w:val="00B4467B"/>
    <w:rsid w:val="00B446DD"/>
    <w:rsid w:val="00B451A9"/>
    <w:rsid w:val="00B46698"/>
    <w:rsid w:val="00B4734B"/>
    <w:rsid w:val="00B475B3"/>
    <w:rsid w:val="00B47B2B"/>
    <w:rsid w:val="00B47CDB"/>
    <w:rsid w:val="00B5049B"/>
    <w:rsid w:val="00B50DEB"/>
    <w:rsid w:val="00B527A4"/>
    <w:rsid w:val="00B545AD"/>
    <w:rsid w:val="00B54922"/>
    <w:rsid w:val="00B54A79"/>
    <w:rsid w:val="00B54C4B"/>
    <w:rsid w:val="00B54EF6"/>
    <w:rsid w:val="00B55AEC"/>
    <w:rsid w:val="00B55B4D"/>
    <w:rsid w:val="00B55DE0"/>
    <w:rsid w:val="00B564AB"/>
    <w:rsid w:val="00B57301"/>
    <w:rsid w:val="00B607A9"/>
    <w:rsid w:val="00B60951"/>
    <w:rsid w:val="00B60A66"/>
    <w:rsid w:val="00B61872"/>
    <w:rsid w:val="00B61A5F"/>
    <w:rsid w:val="00B62486"/>
    <w:rsid w:val="00B641D0"/>
    <w:rsid w:val="00B646FE"/>
    <w:rsid w:val="00B648E0"/>
    <w:rsid w:val="00B65A7F"/>
    <w:rsid w:val="00B66B42"/>
    <w:rsid w:val="00B67496"/>
    <w:rsid w:val="00B6765D"/>
    <w:rsid w:val="00B703A9"/>
    <w:rsid w:val="00B705FA"/>
    <w:rsid w:val="00B70B68"/>
    <w:rsid w:val="00B70BE4"/>
    <w:rsid w:val="00B71A91"/>
    <w:rsid w:val="00B71B4B"/>
    <w:rsid w:val="00B72C88"/>
    <w:rsid w:val="00B740BB"/>
    <w:rsid w:val="00B744DF"/>
    <w:rsid w:val="00B74762"/>
    <w:rsid w:val="00B74770"/>
    <w:rsid w:val="00B75481"/>
    <w:rsid w:val="00B75A1D"/>
    <w:rsid w:val="00B75C1A"/>
    <w:rsid w:val="00B75E4C"/>
    <w:rsid w:val="00B75ECB"/>
    <w:rsid w:val="00B7609F"/>
    <w:rsid w:val="00B765E0"/>
    <w:rsid w:val="00B777E6"/>
    <w:rsid w:val="00B77940"/>
    <w:rsid w:val="00B77A8C"/>
    <w:rsid w:val="00B77D15"/>
    <w:rsid w:val="00B8001E"/>
    <w:rsid w:val="00B80292"/>
    <w:rsid w:val="00B80335"/>
    <w:rsid w:val="00B8109D"/>
    <w:rsid w:val="00B8114C"/>
    <w:rsid w:val="00B8135B"/>
    <w:rsid w:val="00B8179B"/>
    <w:rsid w:val="00B82159"/>
    <w:rsid w:val="00B83AD6"/>
    <w:rsid w:val="00B83BF5"/>
    <w:rsid w:val="00B842BD"/>
    <w:rsid w:val="00B84329"/>
    <w:rsid w:val="00B846A3"/>
    <w:rsid w:val="00B851B3"/>
    <w:rsid w:val="00B87AFB"/>
    <w:rsid w:val="00B87B62"/>
    <w:rsid w:val="00B87CE4"/>
    <w:rsid w:val="00B87DD9"/>
    <w:rsid w:val="00B90375"/>
    <w:rsid w:val="00B90720"/>
    <w:rsid w:val="00B912E0"/>
    <w:rsid w:val="00B9147B"/>
    <w:rsid w:val="00B91EEE"/>
    <w:rsid w:val="00B9268E"/>
    <w:rsid w:val="00B92A6C"/>
    <w:rsid w:val="00B9388B"/>
    <w:rsid w:val="00B93D5E"/>
    <w:rsid w:val="00B94B9A"/>
    <w:rsid w:val="00B959B9"/>
    <w:rsid w:val="00B964EF"/>
    <w:rsid w:val="00B9673E"/>
    <w:rsid w:val="00B96A6D"/>
    <w:rsid w:val="00B974E8"/>
    <w:rsid w:val="00B9764D"/>
    <w:rsid w:val="00B979F2"/>
    <w:rsid w:val="00BA0977"/>
    <w:rsid w:val="00BA13C2"/>
    <w:rsid w:val="00BA1424"/>
    <w:rsid w:val="00BA2256"/>
    <w:rsid w:val="00BA2B4C"/>
    <w:rsid w:val="00BA2EB3"/>
    <w:rsid w:val="00BA3F2D"/>
    <w:rsid w:val="00BA42A4"/>
    <w:rsid w:val="00BA442A"/>
    <w:rsid w:val="00BA451B"/>
    <w:rsid w:val="00BA4C8A"/>
    <w:rsid w:val="00BA5199"/>
    <w:rsid w:val="00BA5DA1"/>
    <w:rsid w:val="00BA5F95"/>
    <w:rsid w:val="00BA689A"/>
    <w:rsid w:val="00BA712A"/>
    <w:rsid w:val="00BA737D"/>
    <w:rsid w:val="00BB0326"/>
    <w:rsid w:val="00BB05BB"/>
    <w:rsid w:val="00BB0838"/>
    <w:rsid w:val="00BB0E7A"/>
    <w:rsid w:val="00BB13A7"/>
    <w:rsid w:val="00BB190F"/>
    <w:rsid w:val="00BB2183"/>
    <w:rsid w:val="00BB39EB"/>
    <w:rsid w:val="00BB411B"/>
    <w:rsid w:val="00BB46A0"/>
    <w:rsid w:val="00BB5FAD"/>
    <w:rsid w:val="00BB63EC"/>
    <w:rsid w:val="00BB64A4"/>
    <w:rsid w:val="00BB7122"/>
    <w:rsid w:val="00BB7D1E"/>
    <w:rsid w:val="00BB7F0B"/>
    <w:rsid w:val="00BC031E"/>
    <w:rsid w:val="00BC09E4"/>
    <w:rsid w:val="00BC0B5C"/>
    <w:rsid w:val="00BC1B19"/>
    <w:rsid w:val="00BC1BC7"/>
    <w:rsid w:val="00BC1D31"/>
    <w:rsid w:val="00BC1F8A"/>
    <w:rsid w:val="00BC27D4"/>
    <w:rsid w:val="00BC29A9"/>
    <w:rsid w:val="00BC41A0"/>
    <w:rsid w:val="00BC4239"/>
    <w:rsid w:val="00BC432C"/>
    <w:rsid w:val="00BC43D6"/>
    <w:rsid w:val="00BC468A"/>
    <w:rsid w:val="00BC4D44"/>
    <w:rsid w:val="00BC5716"/>
    <w:rsid w:val="00BC6069"/>
    <w:rsid w:val="00BD0091"/>
    <w:rsid w:val="00BD01AA"/>
    <w:rsid w:val="00BD0216"/>
    <w:rsid w:val="00BD06A6"/>
    <w:rsid w:val="00BD1375"/>
    <w:rsid w:val="00BD1A02"/>
    <w:rsid w:val="00BD29B6"/>
    <w:rsid w:val="00BD2FA4"/>
    <w:rsid w:val="00BD3ACE"/>
    <w:rsid w:val="00BD3D08"/>
    <w:rsid w:val="00BD3E05"/>
    <w:rsid w:val="00BD3E1E"/>
    <w:rsid w:val="00BD481C"/>
    <w:rsid w:val="00BD5462"/>
    <w:rsid w:val="00BD59D5"/>
    <w:rsid w:val="00BD5A32"/>
    <w:rsid w:val="00BD6AD0"/>
    <w:rsid w:val="00BD6C74"/>
    <w:rsid w:val="00BD7280"/>
    <w:rsid w:val="00BD7666"/>
    <w:rsid w:val="00BD78D2"/>
    <w:rsid w:val="00BE018C"/>
    <w:rsid w:val="00BE0511"/>
    <w:rsid w:val="00BE26DC"/>
    <w:rsid w:val="00BE366D"/>
    <w:rsid w:val="00BE3C92"/>
    <w:rsid w:val="00BE4303"/>
    <w:rsid w:val="00BE5B01"/>
    <w:rsid w:val="00BE6C3F"/>
    <w:rsid w:val="00BE735C"/>
    <w:rsid w:val="00BE75BB"/>
    <w:rsid w:val="00BF06C7"/>
    <w:rsid w:val="00BF0878"/>
    <w:rsid w:val="00BF088B"/>
    <w:rsid w:val="00BF0D19"/>
    <w:rsid w:val="00BF1734"/>
    <w:rsid w:val="00BF29E3"/>
    <w:rsid w:val="00BF3358"/>
    <w:rsid w:val="00BF33BF"/>
    <w:rsid w:val="00BF3A83"/>
    <w:rsid w:val="00BF3AD6"/>
    <w:rsid w:val="00BF5549"/>
    <w:rsid w:val="00BF5690"/>
    <w:rsid w:val="00BF639B"/>
    <w:rsid w:val="00BF6821"/>
    <w:rsid w:val="00BF6914"/>
    <w:rsid w:val="00C0104E"/>
    <w:rsid w:val="00C0112D"/>
    <w:rsid w:val="00C021E7"/>
    <w:rsid w:val="00C02937"/>
    <w:rsid w:val="00C02BC8"/>
    <w:rsid w:val="00C0323E"/>
    <w:rsid w:val="00C036F7"/>
    <w:rsid w:val="00C03755"/>
    <w:rsid w:val="00C03E5B"/>
    <w:rsid w:val="00C04058"/>
    <w:rsid w:val="00C04640"/>
    <w:rsid w:val="00C0505E"/>
    <w:rsid w:val="00C06876"/>
    <w:rsid w:val="00C06B27"/>
    <w:rsid w:val="00C06D82"/>
    <w:rsid w:val="00C07461"/>
    <w:rsid w:val="00C076C1"/>
    <w:rsid w:val="00C107A9"/>
    <w:rsid w:val="00C10877"/>
    <w:rsid w:val="00C10D27"/>
    <w:rsid w:val="00C13153"/>
    <w:rsid w:val="00C1343A"/>
    <w:rsid w:val="00C142A5"/>
    <w:rsid w:val="00C15305"/>
    <w:rsid w:val="00C15504"/>
    <w:rsid w:val="00C15667"/>
    <w:rsid w:val="00C1571D"/>
    <w:rsid w:val="00C15F08"/>
    <w:rsid w:val="00C15FD4"/>
    <w:rsid w:val="00C16E68"/>
    <w:rsid w:val="00C16FA2"/>
    <w:rsid w:val="00C21704"/>
    <w:rsid w:val="00C21764"/>
    <w:rsid w:val="00C22DB2"/>
    <w:rsid w:val="00C23199"/>
    <w:rsid w:val="00C23EE3"/>
    <w:rsid w:val="00C24E33"/>
    <w:rsid w:val="00C2504E"/>
    <w:rsid w:val="00C25451"/>
    <w:rsid w:val="00C2575C"/>
    <w:rsid w:val="00C25908"/>
    <w:rsid w:val="00C26A68"/>
    <w:rsid w:val="00C26D2F"/>
    <w:rsid w:val="00C27945"/>
    <w:rsid w:val="00C27BC8"/>
    <w:rsid w:val="00C30BDF"/>
    <w:rsid w:val="00C315A6"/>
    <w:rsid w:val="00C31B9C"/>
    <w:rsid w:val="00C31D81"/>
    <w:rsid w:val="00C329A8"/>
    <w:rsid w:val="00C32CB2"/>
    <w:rsid w:val="00C333BB"/>
    <w:rsid w:val="00C352EA"/>
    <w:rsid w:val="00C354CB"/>
    <w:rsid w:val="00C358A6"/>
    <w:rsid w:val="00C36036"/>
    <w:rsid w:val="00C36057"/>
    <w:rsid w:val="00C3698B"/>
    <w:rsid w:val="00C378A7"/>
    <w:rsid w:val="00C405C6"/>
    <w:rsid w:val="00C40D49"/>
    <w:rsid w:val="00C42100"/>
    <w:rsid w:val="00C4259B"/>
    <w:rsid w:val="00C4292F"/>
    <w:rsid w:val="00C42DE3"/>
    <w:rsid w:val="00C4307F"/>
    <w:rsid w:val="00C43515"/>
    <w:rsid w:val="00C44450"/>
    <w:rsid w:val="00C44893"/>
    <w:rsid w:val="00C44E1B"/>
    <w:rsid w:val="00C4579D"/>
    <w:rsid w:val="00C45C0E"/>
    <w:rsid w:val="00C465FF"/>
    <w:rsid w:val="00C473D4"/>
    <w:rsid w:val="00C4740B"/>
    <w:rsid w:val="00C4763B"/>
    <w:rsid w:val="00C50F51"/>
    <w:rsid w:val="00C53690"/>
    <w:rsid w:val="00C537A2"/>
    <w:rsid w:val="00C542E2"/>
    <w:rsid w:val="00C5567E"/>
    <w:rsid w:val="00C556EC"/>
    <w:rsid w:val="00C56B45"/>
    <w:rsid w:val="00C5755D"/>
    <w:rsid w:val="00C6001E"/>
    <w:rsid w:val="00C603DE"/>
    <w:rsid w:val="00C60A95"/>
    <w:rsid w:val="00C6101B"/>
    <w:rsid w:val="00C61742"/>
    <w:rsid w:val="00C61D2C"/>
    <w:rsid w:val="00C62383"/>
    <w:rsid w:val="00C626CD"/>
    <w:rsid w:val="00C62821"/>
    <w:rsid w:val="00C62BD3"/>
    <w:rsid w:val="00C63563"/>
    <w:rsid w:val="00C63CB5"/>
    <w:rsid w:val="00C6479C"/>
    <w:rsid w:val="00C6485D"/>
    <w:rsid w:val="00C64DD4"/>
    <w:rsid w:val="00C64E15"/>
    <w:rsid w:val="00C65A7A"/>
    <w:rsid w:val="00C65BC8"/>
    <w:rsid w:val="00C672A3"/>
    <w:rsid w:val="00C67606"/>
    <w:rsid w:val="00C676A4"/>
    <w:rsid w:val="00C7226D"/>
    <w:rsid w:val="00C72407"/>
    <w:rsid w:val="00C743AD"/>
    <w:rsid w:val="00C756E9"/>
    <w:rsid w:val="00C7768B"/>
    <w:rsid w:val="00C77B2C"/>
    <w:rsid w:val="00C8004B"/>
    <w:rsid w:val="00C802CE"/>
    <w:rsid w:val="00C80842"/>
    <w:rsid w:val="00C80BB5"/>
    <w:rsid w:val="00C81734"/>
    <w:rsid w:val="00C8188B"/>
    <w:rsid w:val="00C82FBD"/>
    <w:rsid w:val="00C830E5"/>
    <w:rsid w:val="00C83124"/>
    <w:rsid w:val="00C839F2"/>
    <w:rsid w:val="00C8468B"/>
    <w:rsid w:val="00C8606F"/>
    <w:rsid w:val="00C874BF"/>
    <w:rsid w:val="00C90176"/>
    <w:rsid w:val="00C9177E"/>
    <w:rsid w:val="00C931A2"/>
    <w:rsid w:val="00C9373B"/>
    <w:rsid w:val="00C939FC"/>
    <w:rsid w:val="00C9502D"/>
    <w:rsid w:val="00C95868"/>
    <w:rsid w:val="00C96093"/>
    <w:rsid w:val="00C960DE"/>
    <w:rsid w:val="00C96B9E"/>
    <w:rsid w:val="00C96C1D"/>
    <w:rsid w:val="00C96D88"/>
    <w:rsid w:val="00C97908"/>
    <w:rsid w:val="00CA06D0"/>
    <w:rsid w:val="00CA0B6A"/>
    <w:rsid w:val="00CA0E12"/>
    <w:rsid w:val="00CA1661"/>
    <w:rsid w:val="00CA1B6C"/>
    <w:rsid w:val="00CA1D5F"/>
    <w:rsid w:val="00CA1EC3"/>
    <w:rsid w:val="00CA318C"/>
    <w:rsid w:val="00CA3862"/>
    <w:rsid w:val="00CA3922"/>
    <w:rsid w:val="00CA3D06"/>
    <w:rsid w:val="00CA3D1B"/>
    <w:rsid w:val="00CA401E"/>
    <w:rsid w:val="00CA577E"/>
    <w:rsid w:val="00CA6505"/>
    <w:rsid w:val="00CA6E69"/>
    <w:rsid w:val="00CA7227"/>
    <w:rsid w:val="00CA796C"/>
    <w:rsid w:val="00CA7B5C"/>
    <w:rsid w:val="00CA7D0F"/>
    <w:rsid w:val="00CB2413"/>
    <w:rsid w:val="00CB3786"/>
    <w:rsid w:val="00CB3989"/>
    <w:rsid w:val="00CB46F2"/>
    <w:rsid w:val="00CB506F"/>
    <w:rsid w:val="00CB588D"/>
    <w:rsid w:val="00CB5EB8"/>
    <w:rsid w:val="00CB6B67"/>
    <w:rsid w:val="00CB7BA3"/>
    <w:rsid w:val="00CB7D42"/>
    <w:rsid w:val="00CC1AD0"/>
    <w:rsid w:val="00CC1F44"/>
    <w:rsid w:val="00CC24A7"/>
    <w:rsid w:val="00CC37DB"/>
    <w:rsid w:val="00CC389A"/>
    <w:rsid w:val="00CC4A70"/>
    <w:rsid w:val="00CC5402"/>
    <w:rsid w:val="00CC6D59"/>
    <w:rsid w:val="00CC795E"/>
    <w:rsid w:val="00CD0289"/>
    <w:rsid w:val="00CD09CA"/>
    <w:rsid w:val="00CD09E1"/>
    <w:rsid w:val="00CD14FF"/>
    <w:rsid w:val="00CD17D0"/>
    <w:rsid w:val="00CD24B3"/>
    <w:rsid w:val="00CD3780"/>
    <w:rsid w:val="00CD3809"/>
    <w:rsid w:val="00CD3F7F"/>
    <w:rsid w:val="00CD4ACC"/>
    <w:rsid w:val="00CD56FA"/>
    <w:rsid w:val="00CD5B25"/>
    <w:rsid w:val="00CD61CC"/>
    <w:rsid w:val="00CE050B"/>
    <w:rsid w:val="00CE19F4"/>
    <w:rsid w:val="00CE1B06"/>
    <w:rsid w:val="00CE2285"/>
    <w:rsid w:val="00CE2E7F"/>
    <w:rsid w:val="00CE32F7"/>
    <w:rsid w:val="00CE421A"/>
    <w:rsid w:val="00CE4395"/>
    <w:rsid w:val="00CE6430"/>
    <w:rsid w:val="00CE728F"/>
    <w:rsid w:val="00CE72EA"/>
    <w:rsid w:val="00CF19FD"/>
    <w:rsid w:val="00CF1AB3"/>
    <w:rsid w:val="00CF1F92"/>
    <w:rsid w:val="00CF3243"/>
    <w:rsid w:val="00CF3A30"/>
    <w:rsid w:val="00CF44F8"/>
    <w:rsid w:val="00CF4556"/>
    <w:rsid w:val="00CF5BBE"/>
    <w:rsid w:val="00CF7259"/>
    <w:rsid w:val="00CF7BC8"/>
    <w:rsid w:val="00D002DE"/>
    <w:rsid w:val="00D0047C"/>
    <w:rsid w:val="00D01D06"/>
    <w:rsid w:val="00D020D6"/>
    <w:rsid w:val="00D0244A"/>
    <w:rsid w:val="00D02960"/>
    <w:rsid w:val="00D033C4"/>
    <w:rsid w:val="00D0395D"/>
    <w:rsid w:val="00D0442B"/>
    <w:rsid w:val="00D047BD"/>
    <w:rsid w:val="00D04DE3"/>
    <w:rsid w:val="00D05179"/>
    <w:rsid w:val="00D05657"/>
    <w:rsid w:val="00D060C7"/>
    <w:rsid w:val="00D06403"/>
    <w:rsid w:val="00D079B8"/>
    <w:rsid w:val="00D07E0A"/>
    <w:rsid w:val="00D1013F"/>
    <w:rsid w:val="00D10363"/>
    <w:rsid w:val="00D10919"/>
    <w:rsid w:val="00D10F5F"/>
    <w:rsid w:val="00D1175E"/>
    <w:rsid w:val="00D11793"/>
    <w:rsid w:val="00D11F7F"/>
    <w:rsid w:val="00D12C26"/>
    <w:rsid w:val="00D12EF5"/>
    <w:rsid w:val="00D12FF5"/>
    <w:rsid w:val="00D13B49"/>
    <w:rsid w:val="00D13F2C"/>
    <w:rsid w:val="00D14DE4"/>
    <w:rsid w:val="00D151E5"/>
    <w:rsid w:val="00D16238"/>
    <w:rsid w:val="00D16992"/>
    <w:rsid w:val="00D16F59"/>
    <w:rsid w:val="00D172FC"/>
    <w:rsid w:val="00D175C4"/>
    <w:rsid w:val="00D17DD7"/>
    <w:rsid w:val="00D2056F"/>
    <w:rsid w:val="00D20E38"/>
    <w:rsid w:val="00D213F3"/>
    <w:rsid w:val="00D2246E"/>
    <w:rsid w:val="00D22FC6"/>
    <w:rsid w:val="00D2418E"/>
    <w:rsid w:val="00D25E27"/>
    <w:rsid w:val="00D266EE"/>
    <w:rsid w:val="00D26BCE"/>
    <w:rsid w:val="00D26CE4"/>
    <w:rsid w:val="00D26CF0"/>
    <w:rsid w:val="00D305B5"/>
    <w:rsid w:val="00D30946"/>
    <w:rsid w:val="00D31A7A"/>
    <w:rsid w:val="00D321D0"/>
    <w:rsid w:val="00D32900"/>
    <w:rsid w:val="00D32BBB"/>
    <w:rsid w:val="00D339B0"/>
    <w:rsid w:val="00D34709"/>
    <w:rsid w:val="00D34EC4"/>
    <w:rsid w:val="00D35A91"/>
    <w:rsid w:val="00D3743A"/>
    <w:rsid w:val="00D37B50"/>
    <w:rsid w:val="00D40C76"/>
    <w:rsid w:val="00D42D8D"/>
    <w:rsid w:val="00D42E38"/>
    <w:rsid w:val="00D43009"/>
    <w:rsid w:val="00D435B6"/>
    <w:rsid w:val="00D43B84"/>
    <w:rsid w:val="00D45150"/>
    <w:rsid w:val="00D4540E"/>
    <w:rsid w:val="00D457C3"/>
    <w:rsid w:val="00D45DE4"/>
    <w:rsid w:val="00D45F0B"/>
    <w:rsid w:val="00D476B5"/>
    <w:rsid w:val="00D4787D"/>
    <w:rsid w:val="00D50156"/>
    <w:rsid w:val="00D50309"/>
    <w:rsid w:val="00D507CD"/>
    <w:rsid w:val="00D50BAD"/>
    <w:rsid w:val="00D50D82"/>
    <w:rsid w:val="00D50DD7"/>
    <w:rsid w:val="00D5167B"/>
    <w:rsid w:val="00D51AFF"/>
    <w:rsid w:val="00D52617"/>
    <w:rsid w:val="00D53F49"/>
    <w:rsid w:val="00D5469D"/>
    <w:rsid w:val="00D561D6"/>
    <w:rsid w:val="00D565E9"/>
    <w:rsid w:val="00D56E30"/>
    <w:rsid w:val="00D57388"/>
    <w:rsid w:val="00D57D8E"/>
    <w:rsid w:val="00D57F1D"/>
    <w:rsid w:val="00D63702"/>
    <w:rsid w:val="00D64459"/>
    <w:rsid w:val="00D65070"/>
    <w:rsid w:val="00D65362"/>
    <w:rsid w:val="00D654B7"/>
    <w:rsid w:val="00D65D8F"/>
    <w:rsid w:val="00D6604E"/>
    <w:rsid w:val="00D661BF"/>
    <w:rsid w:val="00D667B3"/>
    <w:rsid w:val="00D66A34"/>
    <w:rsid w:val="00D671C7"/>
    <w:rsid w:val="00D672BA"/>
    <w:rsid w:val="00D6738F"/>
    <w:rsid w:val="00D67516"/>
    <w:rsid w:val="00D6768B"/>
    <w:rsid w:val="00D67CAA"/>
    <w:rsid w:val="00D700D3"/>
    <w:rsid w:val="00D708A4"/>
    <w:rsid w:val="00D70D16"/>
    <w:rsid w:val="00D7128E"/>
    <w:rsid w:val="00D71F95"/>
    <w:rsid w:val="00D72F49"/>
    <w:rsid w:val="00D733E5"/>
    <w:rsid w:val="00D758D4"/>
    <w:rsid w:val="00D75CED"/>
    <w:rsid w:val="00D762F6"/>
    <w:rsid w:val="00D76310"/>
    <w:rsid w:val="00D763BF"/>
    <w:rsid w:val="00D76400"/>
    <w:rsid w:val="00D76C7D"/>
    <w:rsid w:val="00D77C72"/>
    <w:rsid w:val="00D80ACE"/>
    <w:rsid w:val="00D80C7C"/>
    <w:rsid w:val="00D810F1"/>
    <w:rsid w:val="00D812A9"/>
    <w:rsid w:val="00D816A5"/>
    <w:rsid w:val="00D816D3"/>
    <w:rsid w:val="00D824AE"/>
    <w:rsid w:val="00D82FE8"/>
    <w:rsid w:val="00D833F3"/>
    <w:rsid w:val="00D83998"/>
    <w:rsid w:val="00D839C5"/>
    <w:rsid w:val="00D84CB7"/>
    <w:rsid w:val="00D85968"/>
    <w:rsid w:val="00D85D3C"/>
    <w:rsid w:val="00D87501"/>
    <w:rsid w:val="00D87A85"/>
    <w:rsid w:val="00D901BE"/>
    <w:rsid w:val="00D91255"/>
    <w:rsid w:val="00D93984"/>
    <w:rsid w:val="00D93DA6"/>
    <w:rsid w:val="00D94243"/>
    <w:rsid w:val="00D942F3"/>
    <w:rsid w:val="00D94CD2"/>
    <w:rsid w:val="00D959D8"/>
    <w:rsid w:val="00D9652A"/>
    <w:rsid w:val="00D96A59"/>
    <w:rsid w:val="00D96BA9"/>
    <w:rsid w:val="00D97365"/>
    <w:rsid w:val="00D97A75"/>
    <w:rsid w:val="00D97AE7"/>
    <w:rsid w:val="00D97E90"/>
    <w:rsid w:val="00DA05CA"/>
    <w:rsid w:val="00DA080F"/>
    <w:rsid w:val="00DA097E"/>
    <w:rsid w:val="00DA15E2"/>
    <w:rsid w:val="00DA182D"/>
    <w:rsid w:val="00DA1DE9"/>
    <w:rsid w:val="00DA2BE1"/>
    <w:rsid w:val="00DA347B"/>
    <w:rsid w:val="00DA3D9C"/>
    <w:rsid w:val="00DA50CD"/>
    <w:rsid w:val="00DA5255"/>
    <w:rsid w:val="00DA59D4"/>
    <w:rsid w:val="00DA5A0E"/>
    <w:rsid w:val="00DA63F8"/>
    <w:rsid w:val="00DA6A3F"/>
    <w:rsid w:val="00DA6B97"/>
    <w:rsid w:val="00DA7C58"/>
    <w:rsid w:val="00DA7F5D"/>
    <w:rsid w:val="00DB0885"/>
    <w:rsid w:val="00DB3259"/>
    <w:rsid w:val="00DB364C"/>
    <w:rsid w:val="00DB4F52"/>
    <w:rsid w:val="00DB511E"/>
    <w:rsid w:val="00DB545E"/>
    <w:rsid w:val="00DB62E9"/>
    <w:rsid w:val="00DB676C"/>
    <w:rsid w:val="00DC03DD"/>
    <w:rsid w:val="00DC08E9"/>
    <w:rsid w:val="00DC0A63"/>
    <w:rsid w:val="00DC1536"/>
    <w:rsid w:val="00DC196A"/>
    <w:rsid w:val="00DC2B21"/>
    <w:rsid w:val="00DC30EF"/>
    <w:rsid w:val="00DC371D"/>
    <w:rsid w:val="00DC3825"/>
    <w:rsid w:val="00DC5217"/>
    <w:rsid w:val="00DC572C"/>
    <w:rsid w:val="00DC6948"/>
    <w:rsid w:val="00DC6E37"/>
    <w:rsid w:val="00DC7BAE"/>
    <w:rsid w:val="00DC7F02"/>
    <w:rsid w:val="00DD0E0F"/>
    <w:rsid w:val="00DD1094"/>
    <w:rsid w:val="00DD10D4"/>
    <w:rsid w:val="00DD136D"/>
    <w:rsid w:val="00DD15C3"/>
    <w:rsid w:val="00DD19E1"/>
    <w:rsid w:val="00DD2068"/>
    <w:rsid w:val="00DD2479"/>
    <w:rsid w:val="00DD2BC5"/>
    <w:rsid w:val="00DD2F98"/>
    <w:rsid w:val="00DD315B"/>
    <w:rsid w:val="00DD3993"/>
    <w:rsid w:val="00DD4A42"/>
    <w:rsid w:val="00DD4A62"/>
    <w:rsid w:val="00DD514A"/>
    <w:rsid w:val="00DD5344"/>
    <w:rsid w:val="00DD5A0F"/>
    <w:rsid w:val="00DD6CA2"/>
    <w:rsid w:val="00DD6CA8"/>
    <w:rsid w:val="00DD720C"/>
    <w:rsid w:val="00DD7211"/>
    <w:rsid w:val="00DD7439"/>
    <w:rsid w:val="00DD7CC3"/>
    <w:rsid w:val="00DE00F9"/>
    <w:rsid w:val="00DE0CA8"/>
    <w:rsid w:val="00DE2BD6"/>
    <w:rsid w:val="00DE2E02"/>
    <w:rsid w:val="00DE2F63"/>
    <w:rsid w:val="00DE3796"/>
    <w:rsid w:val="00DE389A"/>
    <w:rsid w:val="00DE415F"/>
    <w:rsid w:val="00DE451B"/>
    <w:rsid w:val="00DE4BC7"/>
    <w:rsid w:val="00DE5F86"/>
    <w:rsid w:val="00DE65AD"/>
    <w:rsid w:val="00DE68D8"/>
    <w:rsid w:val="00DE7283"/>
    <w:rsid w:val="00DE799C"/>
    <w:rsid w:val="00DE7E61"/>
    <w:rsid w:val="00DF0062"/>
    <w:rsid w:val="00DF114A"/>
    <w:rsid w:val="00DF1FFD"/>
    <w:rsid w:val="00DF4B9D"/>
    <w:rsid w:val="00DF5AB2"/>
    <w:rsid w:val="00DF5E22"/>
    <w:rsid w:val="00DF6239"/>
    <w:rsid w:val="00DF6459"/>
    <w:rsid w:val="00DF6793"/>
    <w:rsid w:val="00DF6927"/>
    <w:rsid w:val="00DF696A"/>
    <w:rsid w:val="00DF7859"/>
    <w:rsid w:val="00DF7B53"/>
    <w:rsid w:val="00E00C83"/>
    <w:rsid w:val="00E016C3"/>
    <w:rsid w:val="00E016E9"/>
    <w:rsid w:val="00E01A5E"/>
    <w:rsid w:val="00E01DAD"/>
    <w:rsid w:val="00E01FBA"/>
    <w:rsid w:val="00E02022"/>
    <w:rsid w:val="00E024B7"/>
    <w:rsid w:val="00E0263D"/>
    <w:rsid w:val="00E02E8F"/>
    <w:rsid w:val="00E02EF0"/>
    <w:rsid w:val="00E03228"/>
    <w:rsid w:val="00E03557"/>
    <w:rsid w:val="00E035C7"/>
    <w:rsid w:val="00E03CED"/>
    <w:rsid w:val="00E04137"/>
    <w:rsid w:val="00E041DB"/>
    <w:rsid w:val="00E045D2"/>
    <w:rsid w:val="00E05A81"/>
    <w:rsid w:val="00E05ABF"/>
    <w:rsid w:val="00E0684F"/>
    <w:rsid w:val="00E07390"/>
    <w:rsid w:val="00E1106C"/>
    <w:rsid w:val="00E110AB"/>
    <w:rsid w:val="00E1133C"/>
    <w:rsid w:val="00E11368"/>
    <w:rsid w:val="00E125CA"/>
    <w:rsid w:val="00E133E2"/>
    <w:rsid w:val="00E13CF9"/>
    <w:rsid w:val="00E13F3D"/>
    <w:rsid w:val="00E150D6"/>
    <w:rsid w:val="00E1543B"/>
    <w:rsid w:val="00E1547C"/>
    <w:rsid w:val="00E155D4"/>
    <w:rsid w:val="00E16960"/>
    <w:rsid w:val="00E16A67"/>
    <w:rsid w:val="00E1747C"/>
    <w:rsid w:val="00E203FE"/>
    <w:rsid w:val="00E205BD"/>
    <w:rsid w:val="00E20885"/>
    <w:rsid w:val="00E223A9"/>
    <w:rsid w:val="00E22C16"/>
    <w:rsid w:val="00E22CDA"/>
    <w:rsid w:val="00E232FF"/>
    <w:rsid w:val="00E240E8"/>
    <w:rsid w:val="00E24E26"/>
    <w:rsid w:val="00E253A0"/>
    <w:rsid w:val="00E254A6"/>
    <w:rsid w:val="00E2552B"/>
    <w:rsid w:val="00E262BA"/>
    <w:rsid w:val="00E26BC7"/>
    <w:rsid w:val="00E27939"/>
    <w:rsid w:val="00E27E41"/>
    <w:rsid w:val="00E319B5"/>
    <w:rsid w:val="00E3256D"/>
    <w:rsid w:val="00E32B26"/>
    <w:rsid w:val="00E33C06"/>
    <w:rsid w:val="00E34BBF"/>
    <w:rsid w:val="00E34DBA"/>
    <w:rsid w:val="00E35418"/>
    <w:rsid w:val="00E369B9"/>
    <w:rsid w:val="00E36F50"/>
    <w:rsid w:val="00E371D0"/>
    <w:rsid w:val="00E37EF4"/>
    <w:rsid w:val="00E405DB"/>
    <w:rsid w:val="00E40D3A"/>
    <w:rsid w:val="00E41588"/>
    <w:rsid w:val="00E41EA4"/>
    <w:rsid w:val="00E4240B"/>
    <w:rsid w:val="00E42417"/>
    <w:rsid w:val="00E42845"/>
    <w:rsid w:val="00E42AE6"/>
    <w:rsid w:val="00E43ACD"/>
    <w:rsid w:val="00E454A9"/>
    <w:rsid w:val="00E464CF"/>
    <w:rsid w:val="00E4685A"/>
    <w:rsid w:val="00E475D0"/>
    <w:rsid w:val="00E4796D"/>
    <w:rsid w:val="00E47A82"/>
    <w:rsid w:val="00E47FFD"/>
    <w:rsid w:val="00E50C94"/>
    <w:rsid w:val="00E513FC"/>
    <w:rsid w:val="00E515E0"/>
    <w:rsid w:val="00E51685"/>
    <w:rsid w:val="00E52761"/>
    <w:rsid w:val="00E52824"/>
    <w:rsid w:val="00E52B23"/>
    <w:rsid w:val="00E52C4F"/>
    <w:rsid w:val="00E52D35"/>
    <w:rsid w:val="00E5305A"/>
    <w:rsid w:val="00E53337"/>
    <w:rsid w:val="00E5337D"/>
    <w:rsid w:val="00E5384D"/>
    <w:rsid w:val="00E53C48"/>
    <w:rsid w:val="00E54F9F"/>
    <w:rsid w:val="00E55169"/>
    <w:rsid w:val="00E555D2"/>
    <w:rsid w:val="00E55AA5"/>
    <w:rsid w:val="00E55E90"/>
    <w:rsid w:val="00E56D32"/>
    <w:rsid w:val="00E5737D"/>
    <w:rsid w:val="00E57547"/>
    <w:rsid w:val="00E576BF"/>
    <w:rsid w:val="00E579C7"/>
    <w:rsid w:val="00E57D46"/>
    <w:rsid w:val="00E6002C"/>
    <w:rsid w:val="00E602D7"/>
    <w:rsid w:val="00E60A05"/>
    <w:rsid w:val="00E61754"/>
    <w:rsid w:val="00E624CF"/>
    <w:rsid w:val="00E628BB"/>
    <w:rsid w:val="00E628F5"/>
    <w:rsid w:val="00E62B7F"/>
    <w:rsid w:val="00E62BD5"/>
    <w:rsid w:val="00E63D37"/>
    <w:rsid w:val="00E641F5"/>
    <w:rsid w:val="00E648EB"/>
    <w:rsid w:val="00E6729C"/>
    <w:rsid w:val="00E67344"/>
    <w:rsid w:val="00E67CD3"/>
    <w:rsid w:val="00E70661"/>
    <w:rsid w:val="00E72422"/>
    <w:rsid w:val="00E7278F"/>
    <w:rsid w:val="00E72C60"/>
    <w:rsid w:val="00E73728"/>
    <w:rsid w:val="00E73DB7"/>
    <w:rsid w:val="00E75037"/>
    <w:rsid w:val="00E750D7"/>
    <w:rsid w:val="00E75B9C"/>
    <w:rsid w:val="00E76F23"/>
    <w:rsid w:val="00E777C6"/>
    <w:rsid w:val="00E778C3"/>
    <w:rsid w:val="00E77DE2"/>
    <w:rsid w:val="00E77DF1"/>
    <w:rsid w:val="00E8058D"/>
    <w:rsid w:val="00E80857"/>
    <w:rsid w:val="00E809A7"/>
    <w:rsid w:val="00E81556"/>
    <w:rsid w:val="00E82A01"/>
    <w:rsid w:val="00E83B81"/>
    <w:rsid w:val="00E83EA7"/>
    <w:rsid w:val="00E854D7"/>
    <w:rsid w:val="00E85AB7"/>
    <w:rsid w:val="00E85D36"/>
    <w:rsid w:val="00E85E46"/>
    <w:rsid w:val="00E86A5D"/>
    <w:rsid w:val="00E86AE9"/>
    <w:rsid w:val="00E87B52"/>
    <w:rsid w:val="00E9062D"/>
    <w:rsid w:val="00E908D6"/>
    <w:rsid w:val="00E93343"/>
    <w:rsid w:val="00E93418"/>
    <w:rsid w:val="00E95565"/>
    <w:rsid w:val="00E95979"/>
    <w:rsid w:val="00E959C6"/>
    <w:rsid w:val="00E961EA"/>
    <w:rsid w:val="00E9645A"/>
    <w:rsid w:val="00E9664D"/>
    <w:rsid w:val="00E97756"/>
    <w:rsid w:val="00E97A0B"/>
    <w:rsid w:val="00EA0B86"/>
    <w:rsid w:val="00EA0C6F"/>
    <w:rsid w:val="00EA0E00"/>
    <w:rsid w:val="00EA1377"/>
    <w:rsid w:val="00EA2834"/>
    <w:rsid w:val="00EA2AA7"/>
    <w:rsid w:val="00EA37E9"/>
    <w:rsid w:val="00EA3DA4"/>
    <w:rsid w:val="00EA414F"/>
    <w:rsid w:val="00EA419B"/>
    <w:rsid w:val="00EA4709"/>
    <w:rsid w:val="00EA4A31"/>
    <w:rsid w:val="00EA4AEB"/>
    <w:rsid w:val="00EA4E00"/>
    <w:rsid w:val="00EA51DE"/>
    <w:rsid w:val="00EA53EA"/>
    <w:rsid w:val="00EA54DA"/>
    <w:rsid w:val="00EA5681"/>
    <w:rsid w:val="00EA5AB5"/>
    <w:rsid w:val="00EA5E8C"/>
    <w:rsid w:val="00EA60CF"/>
    <w:rsid w:val="00EA6BD4"/>
    <w:rsid w:val="00EA6E19"/>
    <w:rsid w:val="00EA6FA7"/>
    <w:rsid w:val="00EA7148"/>
    <w:rsid w:val="00EA7D5F"/>
    <w:rsid w:val="00EA7F08"/>
    <w:rsid w:val="00EB000D"/>
    <w:rsid w:val="00EB1135"/>
    <w:rsid w:val="00EB16DF"/>
    <w:rsid w:val="00EB2227"/>
    <w:rsid w:val="00EB22C2"/>
    <w:rsid w:val="00EB2D68"/>
    <w:rsid w:val="00EB3D0A"/>
    <w:rsid w:val="00EB44EE"/>
    <w:rsid w:val="00EB4A27"/>
    <w:rsid w:val="00EB5085"/>
    <w:rsid w:val="00EB5397"/>
    <w:rsid w:val="00EB6D19"/>
    <w:rsid w:val="00EB6E6A"/>
    <w:rsid w:val="00EB6F9B"/>
    <w:rsid w:val="00EB739E"/>
    <w:rsid w:val="00EC00CA"/>
    <w:rsid w:val="00EC01D2"/>
    <w:rsid w:val="00EC1D22"/>
    <w:rsid w:val="00EC2186"/>
    <w:rsid w:val="00EC240C"/>
    <w:rsid w:val="00EC2533"/>
    <w:rsid w:val="00EC2769"/>
    <w:rsid w:val="00EC2780"/>
    <w:rsid w:val="00EC3CF1"/>
    <w:rsid w:val="00EC43C1"/>
    <w:rsid w:val="00EC4AAC"/>
    <w:rsid w:val="00EC4CCC"/>
    <w:rsid w:val="00EC50EA"/>
    <w:rsid w:val="00EC5D39"/>
    <w:rsid w:val="00EC5D4D"/>
    <w:rsid w:val="00EC5EDD"/>
    <w:rsid w:val="00EC6E39"/>
    <w:rsid w:val="00EC7452"/>
    <w:rsid w:val="00EC7655"/>
    <w:rsid w:val="00EC784D"/>
    <w:rsid w:val="00EC7D12"/>
    <w:rsid w:val="00ED18B1"/>
    <w:rsid w:val="00ED1E18"/>
    <w:rsid w:val="00ED2078"/>
    <w:rsid w:val="00ED2102"/>
    <w:rsid w:val="00ED2974"/>
    <w:rsid w:val="00ED358C"/>
    <w:rsid w:val="00ED4081"/>
    <w:rsid w:val="00ED4EC0"/>
    <w:rsid w:val="00ED5BA8"/>
    <w:rsid w:val="00ED693C"/>
    <w:rsid w:val="00ED6E0F"/>
    <w:rsid w:val="00EE05EF"/>
    <w:rsid w:val="00EE09E6"/>
    <w:rsid w:val="00EE0DC1"/>
    <w:rsid w:val="00EE14AD"/>
    <w:rsid w:val="00EE1773"/>
    <w:rsid w:val="00EE1E3C"/>
    <w:rsid w:val="00EE2594"/>
    <w:rsid w:val="00EE272C"/>
    <w:rsid w:val="00EE34D1"/>
    <w:rsid w:val="00EE38A0"/>
    <w:rsid w:val="00EE4A3E"/>
    <w:rsid w:val="00EE5A07"/>
    <w:rsid w:val="00EE64CF"/>
    <w:rsid w:val="00EE7053"/>
    <w:rsid w:val="00EE7605"/>
    <w:rsid w:val="00EE7674"/>
    <w:rsid w:val="00EF1B24"/>
    <w:rsid w:val="00EF217F"/>
    <w:rsid w:val="00EF23EE"/>
    <w:rsid w:val="00EF31EC"/>
    <w:rsid w:val="00EF32A4"/>
    <w:rsid w:val="00EF37F6"/>
    <w:rsid w:val="00EF39B8"/>
    <w:rsid w:val="00EF3E94"/>
    <w:rsid w:val="00EF3FF3"/>
    <w:rsid w:val="00EF56A8"/>
    <w:rsid w:val="00EF591D"/>
    <w:rsid w:val="00EF5DA2"/>
    <w:rsid w:val="00EF5DE1"/>
    <w:rsid w:val="00EF5F0B"/>
    <w:rsid w:val="00EF6255"/>
    <w:rsid w:val="00EF6B3B"/>
    <w:rsid w:val="00EF6E76"/>
    <w:rsid w:val="00F01193"/>
    <w:rsid w:val="00F01B75"/>
    <w:rsid w:val="00F01F9E"/>
    <w:rsid w:val="00F02A93"/>
    <w:rsid w:val="00F03019"/>
    <w:rsid w:val="00F03AFA"/>
    <w:rsid w:val="00F03F09"/>
    <w:rsid w:val="00F04DB9"/>
    <w:rsid w:val="00F0558D"/>
    <w:rsid w:val="00F05A9A"/>
    <w:rsid w:val="00F05DE4"/>
    <w:rsid w:val="00F06CDA"/>
    <w:rsid w:val="00F104F7"/>
    <w:rsid w:val="00F11277"/>
    <w:rsid w:val="00F112CE"/>
    <w:rsid w:val="00F1147A"/>
    <w:rsid w:val="00F124B7"/>
    <w:rsid w:val="00F127BF"/>
    <w:rsid w:val="00F12A48"/>
    <w:rsid w:val="00F12A4D"/>
    <w:rsid w:val="00F1338E"/>
    <w:rsid w:val="00F13540"/>
    <w:rsid w:val="00F13B70"/>
    <w:rsid w:val="00F14143"/>
    <w:rsid w:val="00F141FA"/>
    <w:rsid w:val="00F150E2"/>
    <w:rsid w:val="00F1528A"/>
    <w:rsid w:val="00F154A1"/>
    <w:rsid w:val="00F156AC"/>
    <w:rsid w:val="00F16FCA"/>
    <w:rsid w:val="00F171CD"/>
    <w:rsid w:val="00F17577"/>
    <w:rsid w:val="00F17759"/>
    <w:rsid w:val="00F178E7"/>
    <w:rsid w:val="00F208FE"/>
    <w:rsid w:val="00F21663"/>
    <w:rsid w:val="00F218EA"/>
    <w:rsid w:val="00F226EE"/>
    <w:rsid w:val="00F22DE0"/>
    <w:rsid w:val="00F248C6"/>
    <w:rsid w:val="00F25669"/>
    <w:rsid w:val="00F25DD1"/>
    <w:rsid w:val="00F26E28"/>
    <w:rsid w:val="00F274C9"/>
    <w:rsid w:val="00F27F03"/>
    <w:rsid w:val="00F27FB0"/>
    <w:rsid w:val="00F303CD"/>
    <w:rsid w:val="00F30470"/>
    <w:rsid w:val="00F3054F"/>
    <w:rsid w:val="00F30C9A"/>
    <w:rsid w:val="00F30ECD"/>
    <w:rsid w:val="00F317EA"/>
    <w:rsid w:val="00F31F9C"/>
    <w:rsid w:val="00F32E07"/>
    <w:rsid w:val="00F32F7F"/>
    <w:rsid w:val="00F33C66"/>
    <w:rsid w:val="00F33F70"/>
    <w:rsid w:val="00F345AB"/>
    <w:rsid w:val="00F354E3"/>
    <w:rsid w:val="00F3586C"/>
    <w:rsid w:val="00F35C9D"/>
    <w:rsid w:val="00F36187"/>
    <w:rsid w:val="00F36239"/>
    <w:rsid w:val="00F366C1"/>
    <w:rsid w:val="00F36F66"/>
    <w:rsid w:val="00F40933"/>
    <w:rsid w:val="00F412E9"/>
    <w:rsid w:val="00F414CA"/>
    <w:rsid w:val="00F41AE8"/>
    <w:rsid w:val="00F41AF7"/>
    <w:rsid w:val="00F4216B"/>
    <w:rsid w:val="00F4447A"/>
    <w:rsid w:val="00F445F7"/>
    <w:rsid w:val="00F452C4"/>
    <w:rsid w:val="00F46472"/>
    <w:rsid w:val="00F46798"/>
    <w:rsid w:val="00F46EAD"/>
    <w:rsid w:val="00F47458"/>
    <w:rsid w:val="00F475CC"/>
    <w:rsid w:val="00F4765B"/>
    <w:rsid w:val="00F51461"/>
    <w:rsid w:val="00F51D70"/>
    <w:rsid w:val="00F547F6"/>
    <w:rsid w:val="00F5565B"/>
    <w:rsid w:val="00F55930"/>
    <w:rsid w:val="00F5794D"/>
    <w:rsid w:val="00F57B8B"/>
    <w:rsid w:val="00F57CCA"/>
    <w:rsid w:val="00F60788"/>
    <w:rsid w:val="00F60EAA"/>
    <w:rsid w:val="00F61543"/>
    <w:rsid w:val="00F6154B"/>
    <w:rsid w:val="00F61899"/>
    <w:rsid w:val="00F61CF0"/>
    <w:rsid w:val="00F61E0B"/>
    <w:rsid w:val="00F62729"/>
    <w:rsid w:val="00F627E9"/>
    <w:rsid w:val="00F6433E"/>
    <w:rsid w:val="00F64730"/>
    <w:rsid w:val="00F64753"/>
    <w:rsid w:val="00F65675"/>
    <w:rsid w:val="00F65790"/>
    <w:rsid w:val="00F6585C"/>
    <w:rsid w:val="00F65A73"/>
    <w:rsid w:val="00F66D77"/>
    <w:rsid w:val="00F67057"/>
    <w:rsid w:val="00F71C86"/>
    <w:rsid w:val="00F72643"/>
    <w:rsid w:val="00F731D9"/>
    <w:rsid w:val="00F736E6"/>
    <w:rsid w:val="00F7375F"/>
    <w:rsid w:val="00F73849"/>
    <w:rsid w:val="00F73CAB"/>
    <w:rsid w:val="00F7439A"/>
    <w:rsid w:val="00F744F4"/>
    <w:rsid w:val="00F74596"/>
    <w:rsid w:val="00F74823"/>
    <w:rsid w:val="00F74DF1"/>
    <w:rsid w:val="00F750AA"/>
    <w:rsid w:val="00F758D9"/>
    <w:rsid w:val="00F80761"/>
    <w:rsid w:val="00F80ECF"/>
    <w:rsid w:val="00F80F4D"/>
    <w:rsid w:val="00F8140E"/>
    <w:rsid w:val="00F820EC"/>
    <w:rsid w:val="00F82906"/>
    <w:rsid w:val="00F82F8D"/>
    <w:rsid w:val="00F83C8A"/>
    <w:rsid w:val="00F845CB"/>
    <w:rsid w:val="00F86150"/>
    <w:rsid w:val="00F86160"/>
    <w:rsid w:val="00F873DF"/>
    <w:rsid w:val="00F87441"/>
    <w:rsid w:val="00F87806"/>
    <w:rsid w:val="00F87881"/>
    <w:rsid w:val="00F879D0"/>
    <w:rsid w:val="00F90294"/>
    <w:rsid w:val="00F914CE"/>
    <w:rsid w:val="00F93520"/>
    <w:rsid w:val="00F9418D"/>
    <w:rsid w:val="00F94445"/>
    <w:rsid w:val="00F94A0B"/>
    <w:rsid w:val="00F94F0A"/>
    <w:rsid w:val="00F96940"/>
    <w:rsid w:val="00F9704A"/>
    <w:rsid w:val="00F97D14"/>
    <w:rsid w:val="00F97FB5"/>
    <w:rsid w:val="00FA0EBD"/>
    <w:rsid w:val="00FA1409"/>
    <w:rsid w:val="00FA19C0"/>
    <w:rsid w:val="00FA1AF9"/>
    <w:rsid w:val="00FA1CC9"/>
    <w:rsid w:val="00FA2283"/>
    <w:rsid w:val="00FA2816"/>
    <w:rsid w:val="00FA38E8"/>
    <w:rsid w:val="00FA3C76"/>
    <w:rsid w:val="00FA4ADF"/>
    <w:rsid w:val="00FA4B49"/>
    <w:rsid w:val="00FA57E6"/>
    <w:rsid w:val="00FA6BB3"/>
    <w:rsid w:val="00FA6F95"/>
    <w:rsid w:val="00FA750A"/>
    <w:rsid w:val="00FA7B65"/>
    <w:rsid w:val="00FB079C"/>
    <w:rsid w:val="00FB08B1"/>
    <w:rsid w:val="00FB0B22"/>
    <w:rsid w:val="00FB2166"/>
    <w:rsid w:val="00FB21AB"/>
    <w:rsid w:val="00FB22FE"/>
    <w:rsid w:val="00FB3803"/>
    <w:rsid w:val="00FB3F5F"/>
    <w:rsid w:val="00FB543E"/>
    <w:rsid w:val="00FB7589"/>
    <w:rsid w:val="00FB7A28"/>
    <w:rsid w:val="00FC0A56"/>
    <w:rsid w:val="00FC0F6E"/>
    <w:rsid w:val="00FC1B22"/>
    <w:rsid w:val="00FC24B6"/>
    <w:rsid w:val="00FC253A"/>
    <w:rsid w:val="00FC37DD"/>
    <w:rsid w:val="00FC3F15"/>
    <w:rsid w:val="00FC4278"/>
    <w:rsid w:val="00FC4C92"/>
    <w:rsid w:val="00FC57B9"/>
    <w:rsid w:val="00FC5D95"/>
    <w:rsid w:val="00FC6224"/>
    <w:rsid w:val="00FC6DE9"/>
    <w:rsid w:val="00FC70BD"/>
    <w:rsid w:val="00FC716E"/>
    <w:rsid w:val="00FC7293"/>
    <w:rsid w:val="00FC73A2"/>
    <w:rsid w:val="00FC7ACB"/>
    <w:rsid w:val="00FC7B10"/>
    <w:rsid w:val="00FC7DCA"/>
    <w:rsid w:val="00FD03D4"/>
    <w:rsid w:val="00FD0D53"/>
    <w:rsid w:val="00FD1DAE"/>
    <w:rsid w:val="00FD2D82"/>
    <w:rsid w:val="00FD30F5"/>
    <w:rsid w:val="00FD30F6"/>
    <w:rsid w:val="00FD33B7"/>
    <w:rsid w:val="00FD3E93"/>
    <w:rsid w:val="00FD437B"/>
    <w:rsid w:val="00FD4559"/>
    <w:rsid w:val="00FD4A7F"/>
    <w:rsid w:val="00FD4E65"/>
    <w:rsid w:val="00FD5559"/>
    <w:rsid w:val="00FD59F4"/>
    <w:rsid w:val="00FD66BC"/>
    <w:rsid w:val="00FD6D4E"/>
    <w:rsid w:val="00FD6D80"/>
    <w:rsid w:val="00FE06F8"/>
    <w:rsid w:val="00FE19BF"/>
    <w:rsid w:val="00FE1B68"/>
    <w:rsid w:val="00FE2774"/>
    <w:rsid w:val="00FE35D2"/>
    <w:rsid w:val="00FE4013"/>
    <w:rsid w:val="00FE4B8A"/>
    <w:rsid w:val="00FE4FCA"/>
    <w:rsid w:val="00FE54DA"/>
    <w:rsid w:val="00FE5FAF"/>
    <w:rsid w:val="00FE5FF1"/>
    <w:rsid w:val="00FF0FE4"/>
    <w:rsid w:val="00FF1492"/>
    <w:rsid w:val="00FF2862"/>
    <w:rsid w:val="00FF2C08"/>
    <w:rsid w:val="00FF2FAD"/>
    <w:rsid w:val="00FF3641"/>
    <w:rsid w:val="00FF4AC9"/>
    <w:rsid w:val="00FF4C99"/>
    <w:rsid w:val="00FF55C6"/>
    <w:rsid w:val="00FF58CC"/>
    <w:rsid w:val="00FF623F"/>
    <w:rsid w:val="00FF634F"/>
    <w:rsid w:val="00FF6543"/>
    <w:rsid w:val="00FF6F42"/>
    <w:rsid w:val="09281208"/>
    <w:rsid w:val="0B72570F"/>
    <w:rsid w:val="22621E95"/>
    <w:rsid w:val="59E44E47"/>
    <w:rsid w:val="5DC87E1C"/>
    <w:rsid w:val="69385BD1"/>
    <w:rsid w:val="7544681B"/>
    <w:rsid w:val="7E88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CAA3B59"/>
  <w15:docId w15:val="{06BDB08E-4698-4B52-9612-658E90D2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0" w:qFormat="1"/>
    <w:lsdException w:name="toc 2" w:uiPriority="0" w:qFormat="1"/>
    <w:lsdException w:name="toc 3" w:uiPriority="0" w:qFormat="1"/>
    <w:lsdException w:name="toc 4" w:uiPriority="0" w:unhideWhenUsed="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lsdException w:name="Normal Indent" w:semiHidden="1" w:unhideWhenUsed="1" w:qFormat="1"/>
    <w:lsdException w:name="footnote text" w:semiHidden="1" w:uiPriority="0" w:unhideWhenUsed="1" w:qFormat="1"/>
    <w:lsdException w:name="annotation text" w:uiPriority="0" w:unhideWhenUsed="1" w:qFormat="1"/>
    <w:lsdException w:name="header" w:uiPriority="0" w:qFormat="1"/>
    <w:lsdException w:name="footer" w:uiPriority="0" w:unhideWhenUsed="1" w:qFormat="1"/>
    <w:lsdException w:name="index heading" w:semiHidden="1" w:unhideWhenUsed="1" w:qFormat="1"/>
    <w:lsdException w:name="caption"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qFormat="1"/>
    <w:lsdException w:name="page number" w:semiHidden="1" w:uiPriority="0" w:unhideWhenUsed="1"/>
    <w:lsdException w:name="endnote reference" w:semiHidden="1" w:unhideWhenUsed="1" w:qFormat="1"/>
    <w:lsdException w:name="endnote text" w:semiHidden="1" w:unhideWhenUsed="1" w:qFormat="1"/>
    <w:lsdException w:name="table of authorities" w:unhideWhenUsed="1" w:qFormat="1"/>
    <w:lsdException w:name="macro" w:semiHidden="1" w:unhideWhenUsed="1" w:qFormat="1"/>
    <w:lsdException w:name="toa heading"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4D8"/>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eastAsia="en-US"/>
    </w:rPr>
  </w:style>
  <w:style w:type="paragraph" w:styleId="Heading1">
    <w:name w:val="heading 1"/>
    <w:basedOn w:val="Normal"/>
    <w:next w:val="Normal"/>
    <w:link w:val="Heading1Char"/>
    <w:qFormat/>
    <w:rsid w:val="00AF44D8"/>
    <w:pPr>
      <w:keepNext/>
      <w:keepLines/>
      <w:spacing w:before="360"/>
      <w:ind w:left="794" w:hanging="794"/>
      <w:jc w:val="left"/>
      <w:outlineLvl w:val="0"/>
    </w:pPr>
    <w:rPr>
      <w:b/>
    </w:rPr>
  </w:style>
  <w:style w:type="paragraph" w:styleId="Heading2">
    <w:name w:val="heading 2"/>
    <w:basedOn w:val="Heading1"/>
    <w:next w:val="Normal"/>
    <w:link w:val="Heading2Char"/>
    <w:qFormat/>
    <w:rsid w:val="00AF44D8"/>
    <w:pPr>
      <w:spacing w:before="240"/>
      <w:outlineLvl w:val="1"/>
    </w:pPr>
  </w:style>
  <w:style w:type="paragraph" w:styleId="Heading3">
    <w:name w:val="heading 3"/>
    <w:basedOn w:val="Heading1"/>
    <w:next w:val="Normal"/>
    <w:link w:val="Heading3Char"/>
    <w:qFormat/>
    <w:rsid w:val="00AF44D8"/>
    <w:pPr>
      <w:spacing w:before="160"/>
      <w:outlineLvl w:val="2"/>
    </w:pPr>
  </w:style>
  <w:style w:type="paragraph" w:styleId="Heading4">
    <w:name w:val="heading 4"/>
    <w:basedOn w:val="Heading3"/>
    <w:next w:val="Normal"/>
    <w:link w:val="Heading4Char"/>
    <w:qFormat/>
    <w:rsid w:val="00AF44D8"/>
    <w:pPr>
      <w:tabs>
        <w:tab w:val="clear" w:pos="794"/>
        <w:tab w:val="left" w:pos="1021"/>
      </w:tabs>
      <w:ind w:left="1021" w:hanging="1021"/>
      <w:outlineLvl w:val="3"/>
    </w:pPr>
  </w:style>
  <w:style w:type="paragraph" w:styleId="Heading5">
    <w:name w:val="heading 5"/>
    <w:basedOn w:val="Heading4"/>
    <w:next w:val="Normal"/>
    <w:link w:val="Heading5Char"/>
    <w:qFormat/>
    <w:rsid w:val="00AF44D8"/>
    <w:pPr>
      <w:outlineLvl w:val="4"/>
    </w:pPr>
  </w:style>
  <w:style w:type="paragraph" w:styleId="Heading6">
    <w:name w:val="heading 6"/>
    <w:basedOn w:val="Heading4"/>
    <w:next w:val="Normal"/>
    <w:link w:val="Heading6Char"/>
    <w:qFormat/>
    <w:rsid w:val="00AF44D8"/>
    <w:pPr>
      <w:tabs>
        <w:tab w:val="clear" w:pos="1021"/>
        <w:tab w:val="clear" w:pos="1191"/>
      </w:tabs>
      <w:ind w:left="1588" w:hanging="1588"/>
      <w:outlineLvl w:val="5"/>
    </w:pPr>
  </w:style>
  <w:style w:type="paragraph" w:styleId="Heading7">
    <w:name w:val="heading 7"/>
    <w:basedOn w:val="Heading6"/>
    <w:next w:val="Normal"/>
    <w:link w:val="Heading7Char"/>
    <w:qFormat/>
    <w:rsid w:val="00AF44D8"/>
    <w:pPr>
      <w:outlineLvl w:val="6"/>
    </w:pPr>
  </w:style>
  <w:style w:type="paragraph" w:styleId="Heading8">
    <w:name w:val="heading 8"/>
    <w:basedOn w:val="Heading6"/>
    <w:next w:val="Normal"/>
    <w:link w:val="Heading8Char"/>
    <w:qFormat/>
    <w:rsid w:val="00AF44D8"/>
    <w:pPr>
      <w:outlineLvl w:val="7"/>
    </w:pPr>
  </w:style>
  <w:style w:type="paragraph" w:styleId="Heading9">
    <w:name w:val="heading 9"/>
    <w:basedOn w:val="Heading6"/>
    <w:next w:val="Normal"/>
    <w:link w:val="Heading9Char"/>
    <w:qFormat/>
    <w:rsid w:val="00AF44D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F44D8"/>
    <w:pPr>
      <w:spacing w:before="0"/>
    </w:pPr>
    <w:rPr>
      <w:rFonts w:ascii="Tahoma" w:hAnsi="Tahoma" w:cs="Tahoma"/>
      <w:sz w:val="16"/>
      <w:szCs w:val="16"/>
    </w:r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AF44D8"/>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FirstIndent">
    <w:name w:val="Body Text First Indent"/>
    <w:basedOn w:val="BodyText"/>
    <w:link w:val="BodyTextFirstIndentChar"/>
    <w:uiPriority w:val="99"/>
    <w:semiHidden/>
    <w:unhideWhenUsed/>
    <w:qFormat/>
    <w:pPr>
      <w:ind w:firstLine="360"/>
    </w:pPr>
  </w:style>
  <w:style w:type="paragraph" w:styleId="BodyTextIndent">
    <w:name w:val="Body Text Indent"/>
    <w:basedOn w:val="Normal"/>
    <w:link w:val="BodyTextIndentChar"/>
    <w:uiPriority w:val="99"/>
    <w:semiHidden/>
    <w:unhideWhenUsed/>
    <w:qFormat/>
    <w:pPr>
      <w:spacing w:after="120"/>
      <w:ind w:left="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losing">
    <w:name w:val="Closing"/>
    <w:basedOn w:val="Normal"/>
    <w:link w:val="ClosingChar"/>
    <w:uiPriority w:val="99"/>
    <w:semiHidden/>
    <w:unhideWhenUsed/>
    <w:qFormat/>
    <w:pPr>
      <w:ind w:left="4320"/>
    </w:pPr>
  </w:style>
  <w:style w:type="character" w:styleId="CommentReference">
    <w:name w:val="annotation reference"/>
    <w:basedOn w:val="DefaultParagraphFont"/>
    <w:semiHidden/>
    <w:rsid w:val="00AF44D8"/>
    <w:rPr>
      <w:sz w:val="16"/>
      <w:szCs w:val="16"/>
    </w:rPr>
  </w:style>
  <w:style w:type="paragraph" w:styleId="CommentText">
    <w:name w:val="annotation text"/>
    <w:basedOn w:val="Normal"/>
    <w:link w:val="CommentTextChar"/>
    <w:rsid w:val="00AF44D8"/>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qFormat/>
  </w:style>
  <w:style w:type="paragraph" w:styleId="DocumentMap">
    <w:name w:val="Document Map"/>
    <w:basedOn w:val="Normal"/>
    <w:link w:val="DocumentMapChar"/>
    <w:uiPriority w:val="99"/>
    <w:semiHidden/>
    <w:unhideWhenUsed/>
    <w:qFormat/>
    <w:rPr>
      <w:rFonts w:ascii="Segoe UI" w:hAnsi="Segoe UI" w:cs="Segoe UI"/>
      <w:sz w:val="16"/>
      <w:szCs w:val="16"/>
    </w:rPr>
  </w:style>
  <w:style w:type="paragraph" w:styleId="E-mailSignature">
    <w:name w:val="E-mail Signature"/>
    <w:basedOn w:val="Normal"/>
    <w:link w:val="E-mailSignatureChar"/>
    <w:uiPriority w:val="99"/>
    <w:semiHidden/>
    <w:unhideWhenUsed/>
    <w:qFormat/>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qFormat/>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rsid w:val="00AF44D8"/>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AF44D8"/>
    <w:rPr>
      <w:position w:val="6"/>
      <w:sz w:val="18"/>
    </w:rPr>
  </w:style>
  <w:style w:type="paragraph" w:styleId="FootnoteText">
    <w:name w:val="footnote text"/>
    <w:basedOn w:val="Note"/>
    <w:link w:val="FootnoteTextChar"/>
    <w:semiHidden/>
    <w:rsid w:val="00AF44D8"/>
    <w:pPr>
      <w:keepLines/>
      <w:tabs>
        <w:tab w:val="left" w:pos="255"/>
      </w:tabs>
      <w:ind w:left="255" w:hanging="255"/>
    </w:pPr>
  </w:style>
  <w:style w:type="paragraph" w:styleId="Header">
    <w:name w:val="header"/>
    <w:basedOn w:val="Normal"/>
    <w:link w:val="HeaderChar"/>
    <w:rsid w:val="00AF44D8"/>
    <w:pPr>
      <w:tabs>
        <w:tab w:val="clear" w:pos="794"/>
        <w:tab w:val="clear" w:pos="1191"/>
        <w:tab w:val="clear" w:pos="1588"/>
        <w:tab w:val="clear" w:pos="1985"/>
      </w:tabs>
      <w:spacing w:before="0"/>
      <w:jc w:val="center"/>
    </w:pPr>
    <w:rPr>
      <w:sz w:val="18"/>
    </w:rPr>
  </w:style>
  <w:style w:type="character" w:styleId="HTMLAcronym">
    <w:name w:val="HTML Acronym"/>
    <w:basedOn w:val="DefaultParagraphFont"/>
    <w:uiPriority w:val="99"/>
    <w:semiHidden/>
    <w:unhideWhenUsed/>
    <w:qFormat/>
  </w:style>
  <w:style w:type="paragraph" w:styleId="HTMLAddress">
    <w:name w:val="HTML Address"/>
    <w:basedOn w:val="Normal"/>
    <w:link w:val="HTMLAddressChar"/>
    <w:uiPriority w:val="99"/>
    <w:semiHidden/>
    <w:unhideWhenUsed/>
    <w:qFormat/>
    <w:rPr>
      <w:i/>
      <w:iCs/>
    </w:rPr>
  </w:style>
  <w:style w:type="character" w:styleId="HTMLCite">
    <w:name w:val="HTML Cite"/>
    <w:basedOn w:val="DefaultParagraphFont"/>
    <w:uiPriority w:val="99"/>
    <w:semiHidden/>
    <w:unhideWhenUsed/>
    <w:qFormat/>
    <w:rPr>
      <w:i/>
      <w:iCs/>
    </w:rPr>
  </w:style>
  <w:style w:type="character" w:styleId="HTMLCode">
    <w:name w:val="HTML Code"/>
    <w:basedOn w:val="DefaultParagraphFont"/>
    <w:uiPriority w:val="99"/>
    <w:semiHidden/>
    <w:unhideWhenUsed/>
    <w:qFormat/>
    <w:rPr>
      <w:rFonts w:ascii="Consolas" w:hAnsi="Consolas"/>
      <w:sz w:val="20"/>
      <w:szCs w:val="20"/>
    </w:rPr>
  </w:style>
  <w:style w:type="character" w:styleId="HTMLDefinition">
    <w:name w:val="HTML Definition"/>
    <w:basedOn w:val="DefaultParagraphFont"/>
    <w:uiPriority w:val="99"/>
    <w:semiHidden/>
    <w:unhideWhenUsed/>
    <w:qFormat/>
    <w:rPr>
      <w:i/>
      <w:iCs/>
    </w:rPr>
  </w:style>
  <w:style w:type="character" w:styleId="HTMLKeyboard">
    <w:name w:val="HTML Keyboard"/>
    <w:basedOn w:val="DefaultParagraphFont"/>
    <w:uiPriority w:val="99"/>
    <w:semiHidden/>
    <w:unhideWhenUsed/>
    <w:qFormat/>
    <w:rPr>
      <w:rFonts w:ascii="Consolas" w:hAnsi="Consolas"/>
      <w:sz w:val="20"/>
      <w:szCs w:val="20"/>
    </w:rPr>
  </w:style>
  <w:style w:type="paragraph" w:styleId="HTMLPreformatted">
    <w:name w:val="HTML Preformatted"/>
    <w:basedOn w:val="Normal"/>
    <w:link w:val="HTMLPreformattedChar"/>
    <w:uiPriority w:val="99"/>
    <w:semiHidden/>
    <w:unhideWhenUsed/>
    <w:qFormat/>
    <w:rPr>
      <w:rFonts w:ascii="Consolas" w:hAnsi="Consolas"/>
      <w:sz w:val="20"/>
    </w:rPr>
  </w:style>
  <w:style w:type="character" w:styleId="HTMLSample">
    <w:name w:val="HTML Sample"/>
    <w:basedOn w:val="DefaultParagraphFont"/>
    <w:uiPriority w:val="99"/>
    <w:semiHidden/>
    <w:unhideWhenUsed/>
    <w:qFormat/>
    <w:rPr>
      <w:rFonts w:ascii="Consolas" w:hAnsi="Consolas"/>
      <w:sz w:val="24"/>
      <w:szCs w:val="24"/>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Variable">
    <w:name w:val="HTML Variable"/>
    <w:basedOn w:val="DefaultParagraphFont"/>
    <w:uiPriority w:val="99"/>
    <w:semiHidden/>
    <w:unhideWhenUsed/>
    <w:qFormat/>
    <w:rPr>
      <w:i/>
      <w:iCs/>
    </w:rPr>
  </w:style>
  <w:style w:type="character" w:styleId="Hyperlink">
    <w:name w:val="Hyperlink"/>
    <w:aliases w:val="超级链接,Style 58,하이퍼링크2,超?级链,하이퍼링크21,超????,超??级链Ú,fL????,fL?级,超??级链,CEO_Hyperlink,超链接1,超?级链ïÈ,õ±?级链,õ±链ïÈ1,õ±???"/>
    <w:basedOn w:val="DefaultParagraphFont"/>
    <w:rsid w:val="00AF44D8"/>
    <w:rPr>
      <w:color w:val="0000FF"/>
      <w:u w:val="single"/>
    </w:rPr>
  </w:style>
  <w:style w:type="paragraph" w:styleId="Index1">
    <w:name w:val="index 1"/>
    <w:basedOn w:val="Normal"/>
    <w:next w:val="Normal"/>
    <w:semiHidden/>
    <w:rsid w:val="00AF44D8"/>
    <w:pPr>
      <w:jc w:val="left"/>
    </w:pPr>
  </w:style>
  <w:style w:type="paragraph" w:styleId="Index2">
    <w:name w:val="index 2"/>
    <w:basedOn w:val="Normal"/>
    <w:next w:val="Normal"/>
    <w:semiHidden/>
    <w:rsid w:val="00AF44D8"/>
    <w:pPr>
      <w:ind w:left="284"/>
      <w:jc w:val="left"/>
    </w:pPr>
  </w:style>
  <w:style w:type="paragraph" w:styleId="Index3">
    <w:name w:val="index 3"/>
    <w:basedOn w:val="Normal"/>
    <w:next w:val="Normal"/>
    <w:semiHidden/>
    <w:rsid w:val="00AF44D8"/>
    <w:pPr>
      <w:ind w:left="567"/>
      <w:jc w:val="left"/>
    </w:pPr>
  </w:style>
  <w:style w:type="paragraph" w:styleId="Index4">
    <w:name w:val="index 4"/>
    <w:basedOn w:val="Normal"/>
    <w:next w:val="Normal"/>
    <w:uiPriority w:val="99"/>
    <w:semiHidden/>
    <w:unhideWhenUsed/>
    <w:qFormat/>
    <w:pPr>
      <w:ind w:left="960" w:hanging="240"/>
    </w:pPr>
  </w:style>
  <w:style w:type="paragraph" w:styleId="Index5">
    <w:name w:val="index 5"/>
    <w:basedOn w:val="Normal"/>
    <w:next w:val="Normal"/>
    <w:uiPriority w:val="99"/>
    <w:semiHidden/>
    <w:unhideWhenUsed/>
    <w:qFormat/>
    <w:pPr>
      <w:ind w:left="1200" w:hanging="240"/>
    </w:pPr>
  </w:style>
  <w:style w:type="paragraph" w:styleId="Index6">
    <w:name w:val="index 6"/>
    <w:basedOn w:val="Normal"/>
    <w:next w:val="Normal"/>
    <w:uiPriority w:val="99"/>
    <w:semiHidden/>
    <w:unhideWhenUsed/>
    <w:qFormat/>
    <w:pPr>
      <w:ind w:left="1440" w:hanging="240"/>
    </w:pPr>
  </w:style>
  <w:style w:type="paragraph" w:styleId="Index7">
    <w:name w:val="index 7"/>
    <w:basedOn w:val="Normal"/>
    <w:next w:val="Normal"/>
    <w:uiPriority w:val="99"/>
    <w:semiHidden/>
    <w:unhideWhenUsed/>
    <w:qFormat/>
    <w:pPr>
      <w:ind w:left="1680" w:hanging="240"/>
    </w:pPr>
  </w:style>
  <w:style w:type="paragraph" w:styleId="Index8">
    <w:name w:val="index 8"/>
    <w:basedOn w:val="Normal"/>
    <w:next w:val="Normal"/>
    <w:uiPriority w:val="99"/>
    <w:semiHidden/>
    <w:unhideWhenUsed/>
    <w:qFormat/>
    <w:pPr>
      <w:ind w:left="1920" w:hanging="240"/>
    </w:pPr>
  </w:style>
  <w:style w:type="paragraph" w:styleId="Index9">
    <w:name w:val="index 9"/>
    <w:basedOn w:val="Normal"/>
    <w:next w:val="Normal"/>
    <w:uiPriority w:val="99"/>
    <w:semiHidden/>
    <w:unhideWhenUsed/>
    <w:qFormat/>
    <w:pPr>
      <w:ind w:left="2160" w:hanging="24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character" w:styleId="LineNumber">
    <w:name w:val="line number"/>
    <w:basedOn w:val="DefaultParagraphFont"/>
    <w:uiPriority w:val="99"/>
    <w:semiHidden/>
    <w:unhideWhenUsed/>
    <w:qFormat/>
  </w:style>
  <w:style w:type="paragraph" w:styleId="List">
    <w:name w:val="List"/>
    <w:basedOn w:val="Normal"/>
    <w:uiPriority w:val="99"/>
    <w:semiHidden/>
    <w:unhideWhenUsed/>
    <w:qFormat/>
    <w:pPr>
      <w:ind w:left="360" w:hanging="360"/>
      <w:contextualSpacing/>
    </w:pPr>
    <w:rPr>
      <w:rFonts w:eastAsiaTheme="minorHAnsi"/>
    </w:rPr>
  </w:style>
  <w:style w:type="paragraph" w:styleId="List2">
    <w:name w:val="List 2"/>
    <w:basedOn w:val="Normal"/>
    <w:uiPriority w:val="99"/>
    <w:semiHidden/>
    <w:unhideWhenUsed/>
    <w:qFormat/>
    <w:pPr>
      <w:ind w:left="720" w:hanging="360"/>
      <w:contextualSpacing/>
    </w:pPr>
  </w:style>
  <w:style w:type="paragraph" w:styleId="List3">
    <w:name w:val="List 3"/>
    <w:basedOn w:val="Normal"/>
    <w:uiPriority w:val="99"/>
    <w:semiHidden/>
    <w:unhideWhenUsed/>
    <w:qFormat/>
    <w:pPr>
      <w:ind w:left="1080" w:hanging="360"/>
      <w:contextualSpacing/>
    </w:pPr>
  </w:style>
  <w:style w:type="paragraph" w:styleId="List4">
    <w:name w:val="List 4"/>
    <w:basedOn w:val="Normal"/>
    <w:uiPriority w:val="99"/>
    <w:semiHidden/>
    <w:unhideWhenUsed/>
    <w:qFormat/>
    <w:pPr>
      <w:ind w:left="1440" w:hanging="360"/>
      <w:contextualSpacing/>
    </w:pPr>
  </w:style>
  <w:style w:type="paragraph" w:styleId="List5">
    <w:name w:val="List 5"/>
    <w:basedOn w:val="Normal"/>
    <w:uiPriority w:val="99"/>
    <w:semiHidden/>
    <w:unhideWhenUsed/>
    <w:qFormat/>
    <w:pPr>
      <w:ind w:left="1800" w:hanging="360"/>
      <w:contextualSpacing/>
    </w:pPr>
  </w:style>
  <w:style w:type="paragraph" w:styleId="ListBullet">
    <w:name w:val="List Bullet"/>
    <w:basedOn w:val="Normal"/>
    <w:uiPriority w:val="99"/>
    <w:semiHidden/>
    <w:unhideWhenUsed/>
    <w:qFormat/>
    <w:pPr>
      <w:numPr>
        <w:numId w:val="2"/>
      </w:numPr>
      <w:contextualSpacing/>
    </w:pPr>
    <w:rPr>
      <w:rFonts w:eastAsiaTheme="minorHAnsi"/>
    </w:rPr>
  </w:style>
  <w:style w:type="paragraph" w:styleId="ListBullet2">
    <w:name w:val="List Bullet 2"/>
    <w:basedOn w:val="Normal"/>
    <w:uiPriority w:val="99"/>
    <w:semiHidden/>
    <w:unhideWhenUsed/>
    <w:qFormat/>
    <w:pPr>
      <w:numPr>
        <w:numId w:val="3"/>
      </w:numPr>
      <w:contextualSpacing/>
    </w:pPr>
  </w:style>
  <w:style w:type="paragraph" w:styleId="ListBullet3">
    <w:name w:val="List Bullet 3"/>
    <w:basedOn w:val="Normal"/>
    <w:uiPriority w:val="99"/>
    <w:semiHidden/>
    <w:unhideWhenUsed/>
    <w:qFormat/>
    <w:pPr>
      <w:numPr>
        <w:numId w:val="4"/>
      </w:numPr>
      <w:contextualSpacing/>
    </w:pPr>
  </w:style>
  <w:style w:type="paragraph" w:styleId="ListBullet4">
    <w:name w:val="List Bullet 4"/>
    <w:basedOn w:val="Normal"/>
    <w:uiPriority w:val="99"/>
    <w:semiHidden/>
    <w:unhideWhenUsed/>
    <w:qFormat/>
    <w:pPr>
      <w:numPr>
        <w:numId w:val="5"/>
      </w:numPr>
      <w:contextualSpacing/>
    </w:pPr>
  </w:style>
  <w:style w:type="paragraph" w:styleId="ListBullet5">
    <w:name w:val="List Bullet 5"/>
    <w:basedOn w:val="Normal"/>
    <w:uiPriority w:val="99"/>
    <w:semiHidden/>
    <w:unhideWhenUsed/>
    <w:qFormat/>
    <w:pPr>
      <w:numPr>
        <w:numId w:val="6"/>
      </w:numPr>
      <w:contextualSpacing/>
    </w:pPr>
  </w:style>
  <w:style w:type="paragraph" w:styleId="ListContinue">
    <w:name w:val="List Continue"/>
    <w:basedOn w:val="Normal"/>
    <w:uiPriority w:val="99"/>
    <w:semiHidden/>
    <w:unhideWhenUsed/>
    <w:qFormat/>
    <w:pPr>
      <w:spacing w:after="120"/>
      <w:ind w:left="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ListContinue3">
    <w:name w:val="List Continue 3"/>
    <w:basedOn w:val="Normal"/>
    <w:uiPriority w:val="99"/>
    <w:semiHidden/>
    <w:unhideWhenUsed/>
    <w:qFormat/>
    <w:pPr>
      <w:spacing w:after="120"/>
      <w:ind w:left="1080"/>
      <w:contextualSpacing/>
    </w:pPr>
  </w:style>
  <w:style w:type="paragraph" w:styleId="ListContinue4">
    <w:name w:val="List Continue 4"/>
    <w:basedOn w:val="Normal"/>
    <w:uiPriority w:val="99"/>
    <w:semiHidden/>
    <w:unhideWhenUsed/>
    <w:qFormat/>
    <w:pPr>
      <w:spacing w:after="120"/>
      <w:ind w:left="1440"/>
      <w:contextualSpacing/>
    </w:pPr>
  </w:style>
  <w:style w:type="paragraph" w:styleId="ListContinue5">
    <w:name w:val="List Continue 5"/>
    <w:basedOn w:val="Normal"/>
    <w:uiPriority w:val="99"/>
    <w:semiHidden/>
    <w:unhideWhenUsed/>
    <w:qFormat/>
    <w:pPr>
      <w:spacing w:after="120"/>
      <w:ind w:left="1800"/>
      <w:contextualSpacing/>
    </w:pPr>
  </w:style>
  <w:style w:type="paragraph" w:styleId="ListNumber">
    <w:name w:val="List Number"/>
    <w:basedOn w:val="Normal"/>
    <w:uiPriority w:val="99"/>
    <w:semiHidden/>
    <w:unhideWhenUsed/>
    <w:qFormat/>
    <w:pPr>
      <w:numPr>
        <w:numId w:val="7"/>
      </w:numPr>
      <w:contextualSpacing/>
    </w:pPr>
  </w:style>
  <w:style w:type="paragraph" w:styleId="ListNumber2">
    <w:name w:val="List Number 2"/>
    <w:basedOn w:val="Normal"/>
    <w:uiPriority w:val="99"/>
    <w:semiHidden/>
    <w:unhideWhenUsed/>
    <w:qFormat/>
    <w:pPr>
      <w:numPr>
        <w:numId w:val="8"/>
      </w:numPr>
      <w:contextualSpacing/>
    </w:pPr>
  </w:style>
  <w:style w:type="paragraph" w:styleId="ListNumber3">
    <w:name w:val="List Number 3"/>
    <w:basedOn w:val="Normal"/>
    <w:uiPriority w:val="99"/>
    <w:semiHidden/>
    <w:unhideWhenUsed/>
    <w:qFormat/>
    <w:pPr>
      <w:numPr>
        <w:numId w:val="9"/>
      </w:numPr>
      <w:contextualSpacing/>
    </w:pPr>
  </w:style>
  <w:style w:type="paragraph" w:styleId="ListNumber4">
    <w:name w:val="List Number 4"/>
    <w:basedOn w:val="Normal"/>
    <w:uiPriority w:val="99"/>
    <w:semiHidden/>
    <w:unhideWhenUsed/>
    <w:qFormat/>
    <w:pPr>
      <w:numPr>
        <w:numId w:val="10"/>
      </w:numPr>
      <w:contextualSpacing/>
    </w:pPr>
  </w:style>
  <w:style w:type="paragraph" w:styleId="ListNumber5">
    <w:name w:val="List Number 5"/>
    <w:basedOn w:val="Normal"/>
    <w:uiPriority w:val="99"/>
    <w:semiHidden/>
    <w:unhideWhenUsed/>
    <w:qFormat/>
    <w:pPr>
      <w:numPr>
        <w:numId w:val="11"/>
      </w:numPr>
      <w:contextualSpacing/>
    </w:p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eastAsia="ja-JP"/>
    </w:r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NormalWeb">
    <w:name w:val="Normal (Web)"/>
    <w:basedOn w:val="Normal"/>
    <w:uiPriority w:val="99"/>
    <w:unhideWhenUsed/>
    <w:qFormat/>
  </w:style>
  <w:style w:type="paragraph" w:styleId="NormalIndent">
    <w:name w:val="Normal Indent"/>
    <w:basedOn w:val="Normal"/>
    <w:uiPriority w:val="99"/>
    <w:semiHidden/>
    <w:unhideWhenUsed/>
    <w:qFormat/>
    <w:pPr>
      <w:ind w:left="720"/>
    </w:pPr>
    <w:rPr>
      <w:rFonts w:eastAsiaTheme="minorHAnsi"/>
    </w:rPr>
  </w:style>
  <w:style w:type="paragraph" w:styleId="NoteHeading">
    <w:name w:val="Note Heading"/>
    <w:basedOn w:val="Normal"/>
    <w:next w:val="Normal"/>
    <w:link w:val="NoteHeadingChar"/>
    <w:uiPriority w:val="99"/>
    <w:semiHidden/>
    <w:unhideWhenUsed/>
    <w:qFormat/>
  </w:style>
  <w:style w:type="character" w:styleId="PageNumber">
    <w:name w:val="page number"/>
    <w:basedOn w:val="DefaultParagraphFont"/>
    <w:rsid w:val="00AF44D8"/>
  </w:style>
  <w:style w:type="paragraph" w:styleId="PlainText">
    <w:name w:val="Plain Text"/>
    <w:basedOn w:val="Normal"/>
    <w:link w:val="PlainTextChar"/>
    <w:uiPriority w:val="99"/>
    <w:semiHidden/>
    <w:unhideWhenUsed/>
    <w:qFormat/>
    <w:rPr>
      <w:rFonts w:ascii="Consolas" w:hAnsi="Consolas"/>
      <w:sz w:val="21"/>
      <w:szCs w:val="21"/>
    </w:rPr>
  </w:style>
  <w:style w:type="paragraph" w:styleId="Salutation">
    <w:name w:val="Salutation"/>
    <w:basedOn w:val="Normal"/>
    <w:next w:val="Normal"/>
    <w:link w:val="SalutationChar"/>
    <w:uiPriority w:val="99"/>
    <w:semiHidden/>
    <w:unhideWhenUsed/>
    <w:qFormat/>
  </w:style>
  <w:style w:type="paragraph" w:styleId="Signature">
    <w:name w:val="Signature"/>
    <w:basedOn w:val="Normal"/>
    <w:link w:val="SignatureChar"/>
    <w:uiPriority w:val="99"/>
    <w:semiHidden/>
    <w:unhideWhenUsed/>
    <w:qFormat/>
    <w:pPr>
      <w:ind w:left="4320"/>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table" w:styleId="TableGrid">
    <w:name w:val="Table Grid"/>
    <w:basedOn w:val="TableNormal"/>
    <w:rsid w:val="00AF44D8"/>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unhideWhenUsed/>
    <w:qFormat/>
    <w:pPr>
      <w:ind w:left="240" w:hanging="240"/>
    </w:pPr>
    <w:rPr>
      <w:rFonts w:asciiTheme="minorHAnsi" w:hAnsiTheme="minorHAnsi" w:cstheme="minorHAnsi"/>
      <w:sz w:val="20"/>
    </w:rPr>
  </w:style>
  <w:style w:type="paragraph" w:styleId="TableofFigures">
    <w:name w:val="table of figures"/>
    <w:basedOn w:val="Normal"/>
    <w:next w:val="Normal"/>
    <w:uiPriority w:val="99"/>
    <w:qFormat/>
    <w:pPr>
      <w:tabs>
        <w:tab w:val="right" w:leader="dot" w:pos="9639"/>
      </w:tabs>
    </w:pPr>
    <w:rPr>
      <w:rFonts w:eastAsia="MS Mincho"/>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qFormat/>
    <w:pPr>
      <w:spacing w:before="240" w:after="120"/>
    </w:pPr>
    <w:rPr>
      <w:rFonts w:asciiTheme="minorHAnsi" w:hAnsiTheme="minorHAnsi" w:cstheme="minorHAnsi"/>
      <w:b/>
      <w:bCs/>
      <w:caps/>
      <w:sz w:val="20"/>
    </w:rPr>
  </w:style>
  <w:style w:type="paragraph" w:styleId="TOC1">
    <w:name w:val="toc 1"/>
    <w:basedOn w:val="Normal"/>
    <w:rsid w:val="00AF44D8"/>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rsid w:val="00AF44D8"/>
    <w:pPr>
      <w:spacing w:before="80"/>
      <w:ind w:left="1531" w:hanging="851"/>
    </w:pPr>
  </w:style>
  <w:style w:type="paragraph" w:styleId="TOC3">
    <w:name w:val="toc 3"/>
    <w:basedOn w:val="TOC2"/>
    <w:rsid w:val="00AF44D8"/>
  </w:style>
  <w:style w:type="paragraph" w:styleId="TOC4">
    <w:name w:val="toc 4"/>
    <w:basedOn w:val="TOC3"/>
    <w:rsid w:val="00AF44D8"/>
  </w:style>
  <w:style w:type="paragraph" w:styleId="TOC5">
    <w:name w:val="toc 5"/>
    <w:basedOn w:val="TOC4"/>
    <w:rsid w:val="00AF44D8"/>
  </w:style>
  <w:style w:type="paragraph" w:styleId="TOC6">
    <w:name w:val="toc 6"/>
    <w:basedOn w:val="TOC4"/>
    <w:rsid w:val="00AF44D8"/>
  </w:style>
  <w:style w:type="paragraph" w:styleId="TOC7">
    <w:name w:val="toc 7"/>
    <w:basedOn w:val="TOC4"/>
    <w:rsid w:val="00AF44D8"/>
  </w:style>
  <w:style w:type="paragraph" w:styleId="TOC8">
    <w:name w:val="toc 8"/>
    <w:basedOn w:val="TOC4"/>
    <w:rsid w:val="00AF44D8"/>
  </w:style>
  <w:style w:type="paragraph" w:styleId="TOC9">
    <w:name w:val="toc 9"/>
    <w:basedOn w:val="TOC3"/>
    <w:rsid w:val="00AF44D8"/>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b/>
      <w:i/>
      <w:sz w:val="20"/>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b/>
      <w:i/>
      <w:sz w:val="20"/>
    </w:rPr>
  </w:style>
  <w:style w:type="paragraph" w:customStyle="1" w:styleId="Figure">
    <w:name w:val="Figure"/>
    <w:basedOn w:val="Normal"/>
    <w:next w:val="FigureNoTitle"/>
    <w:rsid w:val="00AF44D8"/>
    <w:pPr>
      <w:keepNext/>
      <w:keepLines/>
      <w:spacing w:before="240" w:after="120"/>
      <w:jc w:val="center"/>
    </w:pPr>
  </w:style>
  <w:style w:type="paragraph" w:customStyle="1" w:styleId="FigureNotitle0">
    <w:name w:val="Figure_No &amp; title"/>
    <w:basedOn w:val="Normal"/>
    <w:next w:val="Normal"/>
    <w:qFormat/>
    <w:rsid w:val="00AF44D8"/>
    <w:pPr>
      <w:keepLines/>
      <w:spacing w:before="240" w:after="120"/>
      <w:jc w:val="center"/>
    </w:pPr>
    <w:rPr>
      <w:b/>
    </w:rPr>
  </w:style>
  <w:style w:type="character" w:customStyle="1" w:styleId="Heading1Char">
    <w:name w:val="Heading 1 Char"/>
    <w:link w:val="Heading1"/>
    <w:rsid w:val="00AF44D8"/>
    <w:rPr>
      <w:rFonts w:eastAsia="Times New Roman"/>
      <w:b/>
      <w:sz w:val="24"/>
      <w:lang w:eastAsia="en-US"/>
    </w:rPr>
  </w:style>
  <w:style w:type="paragraph" w:customStyle="1" w:styleId="Heading1Centered">
    <w:name w:val="Heading 1 Centered"/>
    <w:basedOn w:val="Heading1"/>
    <w:qFormat/>
    <w:pPr>
      <w:jc w:val="center"/>
    </w:pPr>
  </w:style>
  <w:style w:type="character" w:customStyle="1" w:styleId="Heading2Char">
    <w:name w:val="Heading 2 Char"/>
    <w:link w:val="Heading2"/>
    <w:qFormat/>
    <w:rPr>
      <w:rFonts w:eastAsia="Times New Roman"/>
      <w:b/>
      <w:sz w:val="24"/>
      <w:lang w:eastAsia="en-US"/>
    </w:rPr>
  </w:style>
  <w:style w:type="character" w:customStyle="1" w:styleId="Heading3Char">
    <w:name w:val="Heading 3 Char"/>
    <w:link w:val="Heading3"/>
    <w:qFormat/>
    <w:rPr>
      <w:rFonts w:eastAsia="Times New Roman"/>
      <w:b/>
      <w:sz w:val="24"/>
      <w:lang w:eastAsia="en-US"/>
    </w:rPr>
  </w:style>
  <w:style w:type="character" w:customStyle="1" w:styleId="Heading4Char">
    <w:name w:val="Heading 4 Char"/>
    <w:link w:val="Heading4"/>
    <w:qFormat/>
    <w:rPr>
      <w:rFonts w:eastAsia="Times New Roman"/>
      <w:b/>
      <w:sz w:val="24"/>
      <w:lang w:eastAsia="en-US"/>
    </w:rPr>
  </w:style>
  <w:style w:type="character" w:customStyle="1" w:styleId="Heading5Char">
    <w:name w:val="Heading 5 Char"/>
    <w:link w:val="Heading5"/>
    <w:qFormat/>
    <w:rPr>
      <w:rFonts w:eastAsia="Times New Roman"/>
      <w:b/>
      <w:sz w:val="24"/>
      <w:lang w:eastAsia="en-US"/>
    </w:rPr>
  </w:style>
  <w:style w:type="character" w:customStyle="1" w:styleId="Heading6Char">
    <w:name w:val="Heading 6 Char"/>
    <w:link w:val="Heading6"/>
    <w:qFormat/>
    <w:rPr>
      <w:rFonts w:eastAsia="Times New Roman"/>
      <w:b/>
      <w:sz w:val="24"/>
      <w:lang w:eastAsia="en-US"/>
    </w:rPr>
  </w:style>
  <w:style w:type="character" w:customStyle="1" w:styleId="Heading7Char">
    <w:name w:val="Heading 7 Char"/>
    <w:link w:val="Heading7"/>
    <w:qFormat/>
    <w:rPr>
      <w:rFonts w:eastAsia="Times New Roman"/>
      <w:b/>
      <w:sz w:val="24"/>
      <w:lang w:eastAsia="en-US"/>
    </w:rPr>
  </w:style>
  <w:style w:type="character" w:customStyle="1" w:styleId="Heading8Char">
    <w:name w:val="Heading 8 Char"/>
    <w:link w:val="Heading8"/>
    <w:qFormat/>
    <w:rPr>
      <w:rFonts w:eastAsia="Times New Roman"/>
      <w:b/>
      <w:sz w:val="24"/>
      <w:lang w:eastAsia="en-US"/>
    </w:rPr>
  </w:style>
  <w:style w:type="character" w:customStyle="1" w:styleId="Heading9Char">
    <w:name w:val="Heading 9 Char"/>
    <w:link w:val="Heading9"/>
    <w:qFormat/>
    <w:rPr>
      <w:rFonts w:eastAsia="Times New Roman"/>
      <w:b/>
      <w:sz w:val="24"/>
      <w:lang w:eastAsia="en-US"/>
    </w:rPr>
  </w:style>
  <w:style w:type="paragraph" w:customStyle="1" w:styleId="Headingb">
    <w:name w:val="Heading_b"/>
    <w:basedOn w:val="Normal"/>
    <w:next w:val="Normal"/>
    <w:rsid w:val="00AF44D8"/>
    <w:pPr>
      <w:keepNext/>
      <w:spacing w:before="160"/>
      <w:jc w:val="left"/>
    </w:pPr>
    <w:rPr>
      <w:b/>
    </w:rPr>
  </w:style>
  <w:style w:type="paragraph" w:customStyle="1" w:styleId="Headingi">
    <w:name w:val="Heading_i"/>
    <w:basedOn w:val="Normal"/>
    <w:next w:val="Normal"/>
    <w:rsid w:val="00AF44D8"/>
    <w:pPr>
      <w:keepNext/>
      <w:spacing w:before="160"/>
      <w:jc w:val="left"/>
    </w:pPr>
    <w:rPr>
      <w:i/>
    </w:rPr>
  </w:style>
  <w:style w:type="paragraph" w:customStyle="1" w:styleId="LSDeadline">
    <w:name w:val="LSDeadline"/>
    <w:basedOn w:val="LSForAction"/>
    <w:next w:val="Normal"/>
    <w:qFormat/>
    <w:rPr>
      <w:bCs w:val="0"/>
    </w:rPr>
  </w:style>
  <w:style w:type="paragraph" w:customStyle="1" w:styleId="LSForAction">
    <w:name w:val="LSForAction"/>
    <w:basedOn w:val="Normal"/>
    <w:qFormat/>
    <w:rPr>
      <w:bCs/>
    </w:rPr>
  </w:style>
  <w:style w:type="paragraph" w:customStyle="1" w:styleId="LSSource">
    <w:name w:val="LSSource"/>
    <w:basedOn w:val="LSForAction"/>
    <w:next w:val="Normal"/>
    <w:qFormat/>
    <w:rPr>
      <w:rFonts w:eastAsia="Calibri"/>
      <w:bCs w:val="0"/>
    </w:rPr>
  </w:style>
  <w:style w:type="paragraph" w:customStyle="1" w:styleId="LSTitle">
    <w:name w:val="LSTitle"/>
    <w:basedOn w:val="LSForAction"/>
    <w:next w:val="Normal"/>
    <w:qFormat/>
    <w:rPr>
      <w:rFonts w:eastAsia="Calibri"/>
      <w:bCs w:val="0"/>
    </w:rPr>
  </w:style>
  <w:style w:type="paragraph" w:customStyle="1" w:styleId="Note">
    <w:name w:val="Note"/>
    <w:basedOn w:val="Normal"/>
    <w:rsid w:val="00AF44D8"/>
    <w:pPr>
      <w:spacing w:before="80"/>
    </w:pPr>
    <w:rPr>
      <w:sz w:val="22"/>
    </w:rPr>
  </w:style>
  <w:style w:type="paragraph" w:customStyle="1" w:styleId="RecNo">
    <w:name w:val="Rec_No"/>
    <w:basedOn w:val="Normal"/>
    <w:next w:val="Rectitle"/>
    <w:rsid w:val="00AF44D8"/>
    <w:pPr>
      <w:keepNext/>
      <w:keepLines/>
      <w:spacing w:before="0"/>
      <w:jc w:val="left"/>
    </w:pPr>
    <w:rPr>
      <w:b/>
      <w:sz w:val="28"/>
    </w:rPr>
  </w:style>
  <w:style w:type="paragraph" w:customStyle="1" w:styleId="Rectitle">
    <w:name w:val="Rec_title"/>
    <w:basedOn w:val="Normal"/>
    <w:next w:val="Normalaftertitle"/>
    <w:rsid w:val="00AF44D8"/>
    <w:pPr>
      <w:keepNext/>
      <w:keepLines/>
      <w:spacing w:before="360"/>
      <w:jc w:val="center"/>
    </w:pPr>
    <w:rPr>
      <w:b/>
      <w:sz w:val="28"/>
    </w:rPr>
  </w:style>
  <w:style w:type="paragraph" w:customStyle="1" w:styleId="Reftext">
    <w:name w:val="Ref_text"/>
    <w:basedOn w:val="Normal"/>
    <w:rsid w:val="00AF44D8"/>
    <w:pPr>
      <w:ind w:left="794" w:hanging="794"/>
      <w:jc w:val="left"/>
    </w:pPr>
  </w:style>
  <w:style w:type="paragraph" w:customStyle="1" w:styleId="TableNotitle">
    <w:name w:val="Table_No &amp; title"/>
    <w:basedOn w:val="Normal"/>
    <w:next w:val="Normal"/>
    <w:qFormat/>
    <w:rsid w:val="00AF44D8"/>
    <w:pPr>
      <w:keepNext/>
      <w:keepLines/>
      <w:spacing w:before="360" w:after="120"/>
      <w:jc w:val="center"/>
    </w:pPr>
    <w:rPr>
      <w:b/>
    </w:rPr>
  </w:style>
  <w:style w:type="paragraph" w:customStyle="1" w:styleId="Normalbeforetable">
    <w:name w:val="Normal before table"/>
    <w:basedOn w:val="Normal"/>
    <w:qFormat/>
    <w:pPr>
      <w:keepNext/>
      <w:spacing w:after="120"/>
    </w:pPr>
    <w:rPr>
      <w:rFonts w:eastAsia="????"/>
    </w:rPr>
  </w:style>
  <w:style w:type="paragraph" w:customStyle="1" w:styleId="Tablehead">
    <w:name w:val="Table_head"/>
    <w:basedOn w:val="Normal"/>
    <w:next w:val="Tabletext"/>
    <w:rsid w:val="00AF44D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F44D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AF44D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Pr>
      <w:b/>
      <w:bCs/>
    </w:rPr>
  </w:style>
  <w:style w:type="paragraph" w:customStyle="1" w:styleId="References">
    <w:name w:val="References"/>
    <w:basedOn w:val="Normal"/>
    <w:qFormat/>
    <w:pPr>
      <w:widowControl w:val="0"/>
      <w:numPr>
        <w:numId w:val="12"/>
      </w:numPr>
    </w:pPr>
    <w:rPr>
      <w:lang w:eastAsia="zh-CN"/>
    </w:rPr>
  </w:style>
  <w:style w:type="paragraph" w:customStyle="1" w:styleId="NormalITU">
    <w:name w:val="Normal_ITU"/>
    <w:basedOn w:val="Normal"/>
    <w:qFormat/>
    <w:rPr>
      <w:rFonts w:eastAsiaTheme="minorHAnsi" w:cs="Arial"/>
    </w:rPr>
  </w:style>
  <w:style w:type="paragraph" w:customStyle="1" w:styleId="AnnexNotitle">
    <w:name w:val="Annex_No &amp; title"/>
    <w:basedOn w:val="Normal"/>
    <w:next w:val="Normal"/>
    <w:rsid w:val="00AF44D8"/>
    <w:pPr>
      <w:keepNext/>
      <w:keepLines/>
      <w:spacing w:before="480"/>
      <w:jc w:val="center"/>
    </w:pPr>
    <w:rPr>
      <w:b/>
      <w:sz w:val="28"/>
    </w:rPr>
  </w:style>
  <w:style w:type="paragraph" w:customStyle="1" w:styleId="AppendixNotitle">
    <w:name w:val="Appendix_No &amp; title"/>
    <w:basedOn w:val="AnnexNotitle"/>
    <w:next w:val="Normal"/>
    <w:rsid w:val="00AF44D8"/>
  </w:style>
  <w:style w:type="paragraph" w:customStyle="1" w:styleId="Figurelegend">
    <w:name w:val="Figure_legend"/>
    <w:basedOn w:val="Normal"/>
    <w:rsid w:val="00AF44D8"/>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AF44D8"/>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F44D8"/>
  </w:style>
  <w:style w:type="paragraph" w:customStyle="1" w:styleId="Title3">
    <w:name w:val="Title 3"/>
    <w:basedOn w:val="Title2"/>
    <w:next w:val="Title4"/>
    <w:rsid w:val="00AF44D8"/>
    <w:rPr>
      <w:caps w:val="0"/>
    </w:rPr>
  </w:style>
  <w:style w:type="paragraph" w:customStyle="1" w:styleId="Title4">
    <w:name w:val="Title 4"/>
    <w:basedOn w:val="Title3"/>
    <w:next w:val="Heading1"/>
    <w:rsid w:val="00AF44D8"/>
    <w:rPr>
      <w:b/>
    </w:rPr>
  </w:style>
  <w:style w:type="paragraph" w:customStyle="1" w:styleId="Formal">
    <w:name w:val="Formal"/>
    <w:basedOn w:val="ASN1"/>
    <w:rsid w:val="00AF44D8"/>
    <w:rPr>
      <w:b w:val="0"/>
    </w:rPr>
  </w:style>
  <w:style w:type="paragraph" w:customStyle="1" w:styleId="Docnumber">
    <w:name w:val="Docnumber"/>
    <w:basedOn w:val="Normal"/>
    <w:link w:val="DocnumberChar"/>
    <w:qFormat/>
    <w:pPr>
      <w:jc w:val="right"/>
    </w:pPr>
    <w:rPr>
      <w:rFonts w:eastAsia="SimSun"/>
      <w:b/>
      <w:sz w:val="32"/>
    </w:rPr>
  </w:style>
  <w:style w:type="character" w:customStyle="1" w:styleId="DocnumberChar">
    <w:name w:val="Docnumber Char"/>
    <w:link w:val="Docnumber"/>
    <w:qFormat/>
    <w:rPr>
      <w:rFonts w:eastAsia="SimSun"/>
      <w:b/>
      <w:sz w:val="32"/>
      <w:lang w:val="en-GB"/>
    </w:rPr>
  </w:style>
  <w:style w:type="character" w:customStyle="1" w:styleId="HeaderChar">
    <w:name w:val="Header Char"/>
    <w:basedOn w:val="DefaultParagraphFont"/>
    <w:link w:val="Header"/>
    <w:qFormat/>
    <w:rPr>
      <w:rFonts w:eastAsia="Times New Roman"/>
      <w:sz w:val="18"/>
      <w:lang w:eastAsia="en-US"/>
    </w:rPr>
  </w:style>
  <w:style w:type="character" w:customStyle="1" w:styleId="ReftextArial9pt">
    <w:name w:val="Ref_text Arial 9 pt"/>
    <w:qFormat/>
    <w:rPr>
      <w:rFonts w:ascii="Arial" w:hAnsi="Arial" w:cs="Arial"/>
      <w:sz w:val="18"/>
      <w:szCs w:val="18"/>
    </w:rPr>
  </w:style>
  <w:style w:type="paragraph" w:customStyle="1" w:styleId="LSForComment">
    <w:name w:val="LSForComment"/>
    <w:basedOn w:val="LSForAction"/>
    <w:next w:val="Normal"/>
    <w:qFormat/>
  </w:style>
  <w:style w:type="paragraph" w:customStyle="1" w:styleId="LSForInfo">
    <w:name w:val="LSForInfo"/>
    <w:basedOn w:val="LSForAction"/>
    <w:next w:val="Normal"/>
    <w:qFormat/>
  </w:style>
  <w:style w:type="character" w:styleId="PlaceholderText">
    <w:name w:val="Placeholder Text"/>
    <w:uiPriority w:val="99"/>
    <w:semiHidden/>
    <w:qFormat/>
    <w:rPr>
      <w:rFonts w:ascii="Times New Roman" w:hAnsi="Times New Roman"/>
      <w:color w:val="808080"/>
    </w:rPr>
  </w:style>
  <w:style w:type="paragraph" w:customStyle="1" w:styleId="enumlev1">
    <w:name w:val="enumlev1"/>
    <w:basedOn w:val="Normal"/>
    <w:rsid w:val="00AF44D8"/>
    <w:pPr>
      <w:spacing w:before="80"/>
      <w:ind w:left="794" w:hanging="794"/>
    </w:pPr>
  </w:style>
  <w:style w:type="character" w:customStyle="1" w:styleId="FooterChar">
    <w:name w:val="Footer Char"/>
    <w:basedOn w:val="DefaultParagraphFont"/>
    <w:link w:val="Footer"/>
    <w:qFormat/>
    <w:rPr>
      <w:rFonts w:eastAsia="Times New Roman"/>
      <w:caps/>
      <w:noProof/>
      <w:sz w:val="16"/>
      <w:lang w:eastAsia="en-US"/>
    </w:rPr>
  </w:style>
  <w:style w:type="character" w:customStyle="1" w:styleId="FootnoteTextChar">
    <w:name w:val="Footnote Text Char"/>
    <w:basedOn w:val="DefaultParagraphFont"/>
    <w:link w:val="FootnoteText"/>
    <w:semiHidden/>
    <w:qFormat/>
    <w:rPr>
      <w:rFonts w:eastAsia="Times New Roman"/>
      <w:sz w:val="22"/>
      <w:lang w:eastAsia="en-US"/>
    </w:rPr>
  </w:style>
  <w:style w:type="character" w:customStyle="1" w:styleId="BalloonTextChar">
    <w:name w:val="Balloon Text Char"/>
    <w:basedOn w:val="DefaultParagraphFont"/>
    <w:link w:val="BalloonText"/>
    <w:rsid w:val="00AF44D8"/>
    <w:rPr>
      <w:rFonts w:ascii="Tahoma" w:eastAsia="Times New Roman" w:hAnsi="Tahoma" w:cs="Tahoma"/>
      <w:sz w:val="16"/>
      <w:szCs w:val="16"/>
      <w:lang w:eastAsia="en-US"/>
    </w:rPr>
  </w:style>
  <w:style w:type="paragraph" w:customStyle="1" w:styleId="Bibliography1">
    <w:name w:val="Bibliography1"/>
    <w:basedOn w:val="Normal"/>
    <w:next w:val="Normal"/>
    <w:uiPriority w:val="37"/>
    <w:semiHidden/>
    <w:unhideWhenUsed/>
    <w:qFormat/>
    <w:rPr>
      <w:rFonts w:eastAsiaTheme="minorHAnsi"/>
    </w:rPr>
  </w:style>
  <w:style w:type="character" w:customStyle="1" w:styleId="BodyTextChar">
    <w:name w:val="Body Text Char"/>
    <w:basedOn w:val="DefaultParagraphFont"/>
    <w:link w:val="BodyText"/>
    <w:uiPriority w:val="1"/>
    <w:rsid w:val="00AF44D8"/>
    <w:rPr>
      <w:rFonts w:ascii="Avenir Next W1G Medium" w:eastAsia="Avenir Next W1G Medium" w:hAnsi="Avenir Next W1G Medium" w:cs="Avenir Next W1G Medium"/>
      <w:b/>
      <w:bCs/>
      <w:sz w:val="48"/>
      <w:szCs w:val="48"/>
      <w:lang w:val="en-US" w:eastAsia="en-US"/>
    </w:rPr>
  </w:style>
  <w:style w:type="character" w:customStyle="1" w:styleId="BodyText2Char">
    <w:name w:val="Body Text 2 Char"/>
    <w:basedOn w:val="DefaultParagraphFont"/>
    <w:link w:val="BodyText2"/>
    <w:uiPriority w:val="99"/>
    <w:semiHidden/>
    <w:rPr>
      <w:rFonts w:eastAsiaTheme="minorHAnsi"/>
      <w:sz w:val="24"/>
      <w:szCs w:val="24"/>
      <w:lang w:val="en-GB" w:eastAsia="ja-JP"/>
    </w:rPr>
  </w:style>
  <w:style w:type="character" w:customStyle="1" w:styleId="BodyText3Char">
    <w:name w:val="Body Text 3 Char"/>
    <w:basedOn w:val="DefaultParagraphFont"/>
    <w:link w:val="BodyText3"/>
    <w:uiPriority w:val="99"/>
    <w:semiHidden/>
    <w:qFormat/>
    <w:rPr>
      <w:rFonts w:eastAsiaTheme="minorHAnsi"/>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Avenir Next W1G Medium" w:eastAsiaTheme="minorHAnsi" w:hAnsi="Avenir Next W1G Medium" w:cs="Avenir Next W1G Medium"/>
      <w:b/>
      <w:bCs/>
      <w:sz w:val="24"/>
      <w:szCs w:val="24"/>
      <w:lang w:val="en-GB" w:eastAsia="ja-JP"/>
    </w:rPr>
  </w:style>
  <w:style w:type="character" w:customStyle="1" w:styleId="BodyTextIndentChar">
    <w:name w:val="Body Text Indent Char"/>
    <w:basedOn w:val="DefaultParagraphFont"/>
    <w:link w:val="BodyTextIndent"/>
    <w:uiPriority w:val="99"/>
    <w:semiHidden/>
    <w:qFormat/>
    <w:rPr>
      <w:rFonts w:eastAsiaTheme="minorHAnsi"/>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eastAsiaTheme="minorHAnsi"/>
      <w:sz w:val="24"/>
      <w:szCs w:val="24"/>
      <w:lang w:val="en-GB" w:eastAsia="ja-JP"/>
    </w:rPr>
  </w:style>
  <w:style w:type="character" w:customStyle="1" w:styleId="BodyTextIndent2Char">
    <w:name w:val="Body Text Indent 2 Char"/>
    <w:basedOn w:val="DefaultParagraphFont"/>
    <w:link w:val="BodyTextIndent2"/>
    <w:uiPriority w:val="99"/>
    <w:semiHidden/>
    <w:qFormat/>
    <w:rPr>
      <w:rFonts w:eastAsiaTheme="minorHAnsi"/>
      <w:sz w:val="24"/>
      <w:szCs w:val="24"/>
      <w:lang w:val="en-GB" w:eastAsia="ja-JP"/>
    </w:rPr>
  </w:style>
  <w:style w:type="character" w:customStyle="1" w:styleId="BodyTextIndent3Char">
    <w:name w:val="Body Text Indent 3 Char"/>
    <w:basedOn w:val="DefaultParagraphFont"/>
    <w:link w:val="BodyTextIndent3"/>
    <w:uiPriority w:val="99"/>
    <w:semiHidden/>
    <w:qFormat/>
    <w:rPr>
      <w:rFonts w:eastAsiaTheme="minorHAnsi"/>
      <w:sz w:val="16"/>
      <w:szCs w:val="16"/>
      <w:lang w:val="en-GB" w:eastAsia="ja-JP"/>
    </w:rPr>
  </w:style>
  <w:style w:type="character" w:customStyle="1" w:styleId="BookTitle1">
    <w:name w:val="Book Title1"/>
    <w:basedOn w:val="DefaultParagraphFont"/>
    <w:uiPriority w:val="33"/>
    <w:qFormat/>
    <w:rPr>
      <w:b/>
      <w:bCs/>
      <w:i/>
      <w:iCs/>
      <w:spacing w:val="5"/>
    </w:rPr>
  </w:style>
  <w:style w:type="character" w:customStyle="1" w:styleId="ClosingChar">
    <w:name w:val="Closing Char"/>
    <w:basedOn w:val="DefaultParagraphFont"/>
    <w:link w:val="Closing"/>
    <w:uiPriority w:val="99"/>
    <w:semiHidden/>
    <w:rPr>
      <w:rFonts w:eastAsiaTheme="minorHAnsi"/>
      <w:sz w:val="24"/>
      <w:szCs w:val="24"/>
      <w:lang w:val="en-GB" w:eastAsia="ja-JP"/>
    </w:rPr>
  </w:style>
  <w:style w:type="character" w:customStyle="1" w:styleId="CommentTextChar">
    <w:name w:val="Comment Text Char"/>
    <w:basedOn w:val="DefaultParagraphFont"/>
    <w:link w:val="CommentText"/>
    <w:qFormat/>
    <w:rPr>
      <w:rFonts w:eastAsia="Times New Roman"/>
      <w:lang w:val="en-US" w:eastAsia="en-US"/>
    </w:rPr>
  </w:style>
  <w:style w:type="character" w:customStyle="1" w:styleId="CommentSubjectChar">
    <w:name w:val="Comment Subject Char"/>
    <w:basedOn w:val="CommentTextChar"/>
    <w:link w:val="CommentSubject"/>
    <w:uiPriority w:val="99"/>
    <w:semiHidden/>
    <w:qFormat/>
    <w:rPr>
      <w:rFonts w:eastAsiaTheme="minorHAnsi"/>
      <w:b/>
      <w:bCs/>
      <w:lang w:val="en-GB" w:eastAsia="ja-JP"/>
    </w:rPr>
  </w:style>
  <w:style w:type="character" w:customStyle="1" w:styleId="DateChar">
    <w:name w:val="Date Char"/>
    <w:basedOn w:val="DefaultParagraphFont"/>
    <w:link w:val="Date"/>
    <w:uiPriority w:val="99"/>
    <w:semiHidden/>
    <w:rPr>
      <w:rFonts w:eastAsiaTheme="minorHAnsi"/>
      <w:sz w:val="24"/>
      <w:szCs w:val="24"/>
      <w:lang w:val="en-GB" w:eastAsia="ja-JP"/>
    </w:rPr>
  </w:style>
  <w:style w:type="character" w:customStyle="1" w:styleId="DocumentMapChar">
    <w:name w:val="Document Map Char"/>
    <w:basedOn w:val="DefaultParagraphFont"/>
    <w:link w:val="DocumentMap"/>
    <w:uiPriority w:val="99"/>
    <w:semiHidden/>
    <w:rPr>
      <w:rFonts w:ascii="Segoe UI" w:eastAsiaTheme="minorHAnsi" w:hAnsi="Segoe UI" w:cs="Segoe UI"/>
      <w:sz w:val="16"/>
      <w:szCs w:val="16"/>
      <w:lang w:val="en-GB" w:eastAsia="ja-JP"/>
    </w:rPr>
  </w:style>
  <w:style w:type="character" w:customStyle="1" w:styleId="E-mailSignatureChar">
    <w:name w:val="E-mail Signature Char"/>
    <w:basedOn w:val="DefaultParagraphFont"/>
    <w:link w:val="E-mailSignature"/>
    <w:uiPriority w:val="99"/>
    <w:semiHidden/>
    <w:rPr>
      <w:rFonts w:eastAsiaTheme="minorHAnsi"/>
      <w:sz w:val="24"/>
      <w:szCs w:val="24"/>
      <w:lang w:val="en-GB" w:eastAsia="ja-JP"/>
    </w:rPr>
  </w:style>
  <w:style w:type="character" w:customStyle="1" w:styleId="EndnoteTextChar">
    <w:name w:val="Endnote Text Char"/>
    <w:basedOn w:val="DefaultParagraphFont"/>
    <w:link w:val="EndnoteText"/>
    <w:uiPriority w:val="99"/>
    <w:semiHidden/>
    <w:qFormat/>
    <w:rPr>
      <w:rFonts w:eastAsiaTheme="minorHAnsi"/>
      <w:lang w:val="en-GB" w:eastAsia="ja-JP"/>
    </w:rPr>
  </w:style>
  <w:style w:type="character" w:customStyle="1" w:styleId="Hashtag1">
    <w:name w:val="Hashtag1"/>
    <w:basedOn w:val="DefaultParagraphFont"/>
    <w:uiPriority w:val="99"/>
    <w:semiHidden/>
    <w:unhideWhenUsed/>
    <w:rPr>
      <w:color w:val="2B579A"/>
      <w:shd w:val="clear" w:color="auto" w:fill="E6E6E6"/>
    </w:rPr>
  </w:style>
  <w:style w:type="character" w:customStyle="1" w:styleId="HTMLAddressChar">
    <w:name w:val="HTML Address Char"/>
    <w:basedOn w:val="DefaultParagraphFont"/>
    <w:link w:val="HTMLAddress"/>
    <w:uiPriority w:val="99"/>
    <w:semiHidden/>
    <w:rPr>
      <w:rFonts w:eastAsiaTheme="minorHAnsi"/>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eastAsiaTheme="minorHAnsi" w:hAnsi="Consolas"/>
      <w:lang w:val="en-GB" w:eastAsia="ja-JP"/>
    </w:rPr>
  </w:style>
  <w:style w:type="character" w:customStyle="1" w:styleId="IntenseEmphasis1">
    <w:name w:val="Intense Emphasis1"/>
    <w:basedOn w:val="DefaultParagraphFont"/>
    <w:uiPriority w:val="21"/>
    <w:qFormat/>
    <w:rPr>
      <w:i/>
      <w:iCs/>
      <w:color w:val="5B9BD5" w:themeColor="accent1"/>
    </w:rPr>
  </w:style>
  <w:style w:type="paragraph" w:styleId="IntenseQuote">
    <w:name w:val="Intense Quote"/>
    <w:basedOn w:val="Normal"/>
    <w:next w:val="Normal"/>
    <w:link w:val="IntenseQuoteChar"/>
    <w:uiPriority w:val="30"/>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rPr>
      <w:rFonts w:eastAsiaTheme="minorHAnsi"/>
      <w:i/>
      <w:iCs/>
      <w:color w:val="5B9BD5" w:themeColor="accent1"/>
      <w:sz w:val="24"/>
      <w:szCs w:val="24"/>
      <w:lang w:val="en-GB" w:eastAsia="ja-JP"/>
    </w:rPr>
  </w:style>
  <w:style w:type="character" w:customStyle="1" w:styleId="IntenseReference1">
    <w:name w:val="Intense Reference1"/>
    <w:basedOn w:val="DefaultParagraphFont"/>
    <w:uiPriority w:val="32"/>
    <w:rPr>
      <w:b/>
      <w:bCs/>
      <w:smallCaps/>
      <w:color w:val="5B9BD5" w:themeColor="accent1"/>
      <w:spacing w:val="5"/>
    </w:rPr>
  </w:style>
  <w:style w:type="paragraph" w:styleId="ListParagraph">
    <w:name w:val="List Paragraph"/>
    <w:basedOn w:val="Normal"/>
    <w:uiPriority w:val="34"/>
    <w:qFormat/>
    <w:pPr>
      <w:ind w:left="720"/>
      <w:contextualSpacing/>
    </w:pPr>
    <w:rPr>
      <w:rFonts w:eastAsiaTheme="minorHAnsi"/>
    </w:rPr>
  </w:style>
  <w:style w:type="character" w:customStyle="1" w:styleId="MacroTextChar">
    <w:name w:val="Macro Text Char"/>
    <w:basedOn w:val="DefaultParagraphFont"/>
    <w:link w:val="MacroText"/>
    <w:uiPriority w:val="99"/>
    <w:semiHidden/>
    <w:rPr>
      <w:rFonts w:ascii="Consolas" w:eastAsiaTheme="minorHAnsi" w:hAnsi="Consolas"/>
      <w:lang w:val="en-GB" w:eastAsia="ja-JP"/>
    </w:rPr>
  </w:style>
  <w:style w:type="character" w:customStyle="1" w:styleId="Mention1">
    <w:name w:val="Mention1"/>
    <w:basedOn w:val="DefaultParagraphFont"/>
    <w:uiPriority w:val="99"/>
    <w:semiHidden/>
    <w:unhideWhenUsed/>
    <w:rPr>
      <w:color w:val="2B579A"/>
      <w:shd w:val="clear" w:color="auto" w:fill="E6E6E6"/>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eastAsiaTheme="minorHAnsi"/>
      <w:sz w:val="24"/>
      <w:szCs w:val="24"/>
      <w:lang w:eastAsia="ja-JP"/>
    </w:rPr>
  </w:style>
  <w:style w:type="character" w:customStyle="1" w:styleId="NoteHeadingChar">
    <w:name w:val="Note Heading Char"/>
    <w:basedOn w:val="DefaultParagraphFont"/>
    <w:link w:val="NoteHeading"/>
    <w:uiPriority w:val="99"/>
    <w:semiHidden/>
    <w:qFormat/>
    <w:rPr>
      <w:rFonts w:eastAsiaTheme="minorHAnsi"/>
      <w:sz w:val="24"/>
      <w:szCs w:val="24"/>
      <w:lang w:val="en-GB" w:eastAsia="ja-JP"/>
    </w:rPr>
  </w:style>
  <w:style w:type="character" w:customStyle="1" w:styleId="PlainTextChar">
    <w:name w:val="Plain Text Char"/>
    <w:basedOn w:val="DefaultParagraphFont"/>
    <w:link w:val="PlainText"/>
    <w:uiPriority w:val="99"/>
    <w:semiHidden/>
    <w:rPr>
      <w:rFonts w:ascii="Consolas" w:eastAsiaTheme="minorHAnsi" w:hAnsi="Consolas"/>
      <w:sz w:val="21"/>
      <w:szCs w:val="21"/>
      <w:lang w:val="en-GB" w:eastAsia="ja-JP"/>
    </w:rPr>
  </w:style>
  <w:style w:type="paragraph" w:styleId="Quote">
    <w:name w:val="Quote"/>
    <w:basedOn w:val="Normal"/>
    <w:next w:val="Normal"/>
    <w:link w:val="QuoteChar"/>
    <w:uiPriority w:val="29"/>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qFormat/>
    <w:rPr>
      <w:rFonts w:eastAsiaTheme="minorHAnsi"/>
      <w:i/>
      <w:iCs/>
      <w:color w:val="404040" w:themeColor="text1" w:themeTint="BF"/>
      <w:sz w:val="24"/>
      <w:szCs w:val="24"/>
      <w:lang w:val="en-GB" w:eastAsia="ja-JP"/>
    </w:rPr>
  </w:style>
  <w:style w:type="character" w:customStyle="1" w:styleId="SalutationChar">
    <w:name w:val="Salutation Char"/>
    <w:basedOn w:val="DefaultParagraphFont"/>
    <w:link w:val="Salutation"/>
    <w:uiPriority w:val="99"/>
    <w:semiHidden/>
    <w:rPr>
      <w:rFonts w:eastAsiaTheme="minorHAnsi"/>
      <w:sz w:val="24"/>
      <w:szCs w:val="24"/>
      <w:lang w:val="en-GB" w:eastAsia="ja-JP"/>
    </w:rPr>
  </w:style>
  <w:style w:type="character" w:customStyle="1" w:styleId="SignatureChar">
    <w:name w:val="Signature Char"/>
    <w:basedOn w:val="DefaultParagraphFont"/>
    <w:link w:val="Signature"/>
    <w:uiPriority w:val="99"/>
    <w:semiHidden/>
    <w:qFormat/>
    <w:rPr>
      <w:rFonts w:eastAsiaTheme="minorHAnsi"/>
      <w:sz w:val="24"/>
      <w:szCs w:val="24"/>
      <w:lang w:val="en-GB" w:eastAsia="ja-JP"/>
    </w:rPr>
  </w:style>
  <w:style w:type="character" w:customStyle="1" w:styleId="SmartHyperlink1">
    <w:name w:val="Smart Hyperlink1"/>
    <w:basedOn w:val="DefaultParagraphFont"/>
    <w:uiPriority w:val="99"/>
    <w:semiHidden/>
    <w:unhideWhenUsed/>
    <w:rPr>
      <w:u w:val="dotted"/>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eastAsia="ja-JP"/>
    </w:rPr>
  </w:style>
  <w:style w:type="character" w:customStyle="1" w:styleId="SubtleEmphasis1">
    <w:name w:val="Subtle Emphasis1"/>
    <w:basedOn w:val="DefaultParagraphFont"/>
    <w:uiPriority w:val="19"/>
    <w:rPr>
      <w:i/>
      <w:iCs/>
      <w:color w:val="404040" w:themeColor="text1" w:themeTint="BF"/>
    </w:rPr>
  </w:style>
  <w:style w:type="character" w:customStyle="1" w:styleId="SubtleReference1">
    <w:name w:val="Subtle Reference1"/>
    <w:basedOn w:val="DefaultParagraphFont"/>
    <w:uiPriority w:val="31"/>
    <w:rPr>
      <w:smallCaps/>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unhideWhenUsed/>
    <w:qFormat/>
    <w:pPr>
      <w:outlineLvl w:val="9"/>
    </w:pPr>
    <w:rPr>
      <w:rFonts w:asciiTheme="majorHAnsi" w:eastAsiaTheme="majorEastAsia" w:hAnsiTheme="majorHAnsi" w:cstheme="majorBidi"/>
      <w:b w:val="0"/>
      <w:bCs/>
      <w:color w:val="2E74B5" w:themeColor="accent1" w:themeShade="BF"/>
      <w:sz w:val="32"/>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sz w:val="24"/>
      <w:szCs w:val="24"/>
      <w:lang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apple-converted-space">
    <w:name w:val="apple-converted-space"/>
    <w:basedOn w:val="DefaultParagraphFont"/>
    <w:qFormat/>
  </w:style>
  <w:style w:type="paragraph" w:customStyle="1" w:styleId="OBP-numbered-list">
    <w:name w:val="OBP-numbered-list"/>
    <w:pPr>
      <w:numPr>
        <w:numId w:val="13"/>
      </w:numPr>
      <w:spacing w:before="240" w:after="200" w:line="276" w:lineRule="auto"/>
    </w:pPr>
    <w:rPr>
      <w:rFonts w:ascii="Palatino Linotype" w:eastAsiaTheme="minorHAnsi" w:hAnsi="Palatino Linotype" w:cstheme="minorBidi"/>
      <w:lang w:eastAsia="en-US"/>
    </w:rPr>
  </w:style>
  <w:style w:type="paragraph" w:customStyle="1" w:styleId="OBP-normal-para">
    <w:name w:val="OBP-normal-para"/>
    <w:basedOn w:val="Normal"/>
    <w:qFormat/>
    <w:pPr>
      <w:spacing w:line="276" w:lineRule="auto"/>
      <w:ind w:firstLine="720"/>
    </w:pPr>
    <w:rPr>
      <w:rFonts w:ascii="Palatino Linotype" w:eastAsiaTheme="minorHAnsi" w:hAnsi="Palatino Linotype" w:cstheme="minorBidi"/>
    </w:rPr>
  </w:style>
  <w:style w:type="paragraph" w:customStyle="1" w:styleId="OBP-quote-first-para">
    <w:name w:val="OBP-quote-first-para"/>
    <w:qFormat/>
    <w:pPr>
      <w:spacing w:before="240" w:line="276" w:lineRule="auto"/>
      <w:ind w:left="720"/>
      <w:jc w:val="both"/>
    </w:pPr>
    <w:rPr>
      <w:rFonts w:ascii="Palatino Linotype" w:eastAsiaTheme="minorHAnsi" w:hAnsi="Palatino Linotype" w:cstheme="minorBidi"/>
      <w:lang w:eastAsia="en-US"/>
    </w:rPr>
  </w:style>
  <w:style w:type="paragraph" w:customStyle="1" w:styleId="OBP-quote-other-para">
    <w:name w:val="OBP-quote-other-para"/>
    <w:qFormat/>
    <w:pPr>
      <w:spacing w:line="276" w:lineRule="auto"/>
      <w:ind w:left="720"/>
    </w:pPr>
    <w:rPr>
      <w:rFonts w:ascii="Palatino Linotype" w:eastAsiaTheme="minorHAnsi" w:hAnsi="Palatino Linotype" w:cstheme="minorBidi"/>
      <w:lang w:eastAsia="en-US"/>
    </w:rPr>
  </w:style>
  <w:style w:type="paragraph" w:customStyle="1" w:styleId="OBP-footnote-first-para">
    <w:name w:val="OBP-footnote-first-para"/>
    <w:qFormat/>
    <w:pPr>
      <w:spacing w:line="276" w:lineRule="auto"/>
      <w:jc w:val="both"/>
    </w:pPr>
    <w:rPr>
      <w:rFonts w:ascii="Palatino Linotype" w:eastAsiaTheme="minorHAnsi" w:hAnsi="Palatino Linotype" w:cstheme="minorBidi"/>
      <w:sz w:val="18"/>
      <w:szCs w:val="18"/>
      <w:lang w:eastAsia="en-US"/>
    </w:rPr>
  </w:style>
  <w:style w:type="paragraph" w:customStyle="1" w:styleId="OBP-footnote-other-para">
    <w:name w:val="OBP-footnote-other-para"/>
    <w:basedOn w:val="OBP-footnote-first-para"/>
    <w:qFormat/>
    <w:pPr>
      <w:ind w:left="142"/>
    </w:pPr>
  </w:style>
  <w:style w:type="paragraph" w:customStyle="1" w:styleId="Revision2">
    <w:name w:val="Revision2"/>
    <w:hidden/>
    <w:uiPriority w:val="99"/>
    <w:unhideWhenUsed/>
    <w:qFormat/>
    <w:rPr>
      <w:sz w:val="24"/>
      <w:szCs w:val="24"/>
      <w:lang w:eastAsia="ja-JP"/>
    </w:rPr>
  </w:style>
  <w:style w:type="character" w:customStyle="1" w:styleId="pending">
    <w:name w:val="pending"/>
    <w:basedOn w:val="DefaultParagraphFont"/>
    <w:qFormat/>
  </w:style>
  <w:style w:type="paragraph" w:styleId="Revision">
    <w:name w:val="Revision"/>
    <w:hidden/>
    <w:uiPriority w:val="99"/>
    <w:rsid w:val="00AF44D8"/>
    <w:rPr>
      <w:rFonts w:eastAsia="Times New Roman"/>
      <w:sz w:val="24"/>
      <w:lang w:eastAsia="en-US"/>
    </w:rPr>
  </w:style>
  <w:style w:type="character" w:customStyle="1" w:styleId="UnresolvedMention5">
    <w:name w:val="Unresolved Mention5"/>
    <w:basedOn w:val="DefaultParagraphFont"/>
    <w:uiPriority w:val="99"/>
    <w:semiHidden/>
    <w:unhideWhenUsed/>
    <w:rsid w:val="00C021E7"/>
    <w:rPr>
      <w:color w:val="605E5C"/>
      <w:shd w:val="clear" w:color="auto" w:fill="E1DFDD"/>
    </w:rPr>
  </w:style>
  <w:style w:type="character" w:customStyle="1" w:styleId="authorname">
    <w:name w:val="authorname"/>
    <w:basedOn w:val="DefaultParagraphFont"/>
    <w:rsid w:val="002118AC"/>
  </w:style>
  <w:style w:type="character" w:customStyle="1" w:styleId="separator">
    <w:name w:val="separator"/>
    <w:basedOn w:val="DefaultParagraphFont"/>
    <w:rsid w:val="002118AC"/>
  </w:style>
  <w:style w:type="character" w:customStyle="1" w:styleId="1">
    <w:name w:val="날짜1"/>
    <w:basedOn w:val="DefaultParagraphFont"/>
    <w:rsid w:val="002118AC"/>
  </w:style>
  <w:style w:type="character" w:customStyle="1" w:styleId="arttitle">
    <w:name w:val="art_title"/>
    <w:basedOn w:val="DefaultParagraphFont"/>
    <w:rsid w:val="002118AC"/>
  </w:style>
  <w:style w:type="character" w:customStyle="1" w:styleId="serialtitle">
    <w:name w:val="serial_title"/>
    <w:basedOn w:val="DefaultParagraphFont"/>
    <w:rsid w:val="002118AC"/>
  </w:style>
  <w:style w:type="character" w:customStyle="1" w:styleId="volumeissue">
    <w:name w:val="volume_issue"/>
    <w:basedOn w:val="DefaultParagraphFont"/>
    <w:rsid w:val="002118AC"/>
  </w:style>
  <w:style w:type="character" w:customStyle="1" w:styleId="pagerange">
    <w:name w:val="page_range"/>
    <w:basedOn w:val="DefaultParagraphFont"/>
    <w:rsid w:val="002118AC"/>
  </w:style>
  <w:style w:type="character" w:customStyle="1" w:styleId="doilink">
    <w:name w:val="doi_link"/>
    <w:basedOn w:val="DefaultParagraphFont"/>
    <w:rsid w:val="002118AC"/>
  </w:style>
  <w:style w:type="character" w:customStyle="1" w:styleId="gd">
    <w:name w:val="gd"/>
    <w:basedOn w:val="DefaultParagraphFont"/>
    <w:rsid w:val="00D476B5"/>
  </w:style>
  <w:style w:type="paragraph" w:customStyle="1" w:styleId="AnnexNoTitle0">
    <w:name w:val="Annex_NoTitle"/>
    <w:basedOn w:val="Normal"/>
    <w:next w:val="Normalaftertitle"/>
    <w:rsid w:val="00AF44D8"/>
    <w:pPr>
      <w:keepNext/>
      <w:keepLines/>
      <w:spacing w:before="720"/>
      <w:jc w:val="center"/>
      <w:outlineLvl w:val="0"/>
    </w:pPr>
    <w:rPr>
      <w:b/>
      <w:sz w:val="28"/>
    </w:rPr>
  </w:style>
  <w:style w:type="paragraph" w:customStyle="1" w:styleId="enumlev2">
    <w:name w:val="enumlev2"/>
    <w:basedOn w:val="enumlev1"/>
    <w:rsid w:val="00AF44D8"/>
    <w:pPr>
      <w:ind w:left="1191" w:hanging="397"/>
    </w:pPr>
  </w:style>
  <w:style w:type="paragraph" w:customStyle="1" w:styleId="FigureNoTitle">
    <w:name w:val="Figure_NoTitle"/>
    <w:basedOn w:val="Normal"/>
    <w:next w:val="Normalaftertitle"/>
    <w:rsid w:val="00AF44D8"/>
    <w:pPr>
      <w:keepLines/>
      <w:spacing w:before="240" w:after="120"/>
      <w:jc w:val="center"/>
    </w:pPr>
    <w:rPr>
      <w:b/>
    </w:rPr>
  </w:style>
  <w:style w:type="character" w:customStyle="1" w:styleId="artdeco-hoverable-trigger">
    <w:name w:val="artdeco-hoverable-trigger"/>
    <w:basedOn w:val="DefaultParagraphFont"/>
    <w:rsid w:val="002B19D4"/>
  </w:style>
  <w:style w:type="character" w:customStyle="1" w:styleId="distance-badge">
    <w:name w:val="distance-badge"/>
    <w:basedOn w:val="DefaultParagraphFont"/>
    <w:rsid w:val="002B19D4"/>
  </w:style>
  <w:style w:type="character" w:customStyle="1" w:styleId="visually-hidden">
    <w:name w:val="visually-hidden"/>
    <w:basedOn w:val="DefaultParagraphFont"/>
    <w:rsid w:val="002B19D4"/>
  </w:style>
  <w:style w:type="character" w:customStyle="1" w:styleId="dist-value">
    <w:name w:val="dist-value"/>
    <w:basedOn w:val="DefaultParagraphFont"/>
    <w:rsid w:val="002B19D4"/>
  </w:style>
  <w:style w:type="character" w:customStyle="1" w:styleId="cf01">
    <w:name w:val="cf01"/>
    <w:basedOn w:val="DefaultParagraphFont"/>
    <w:rsid w:val="009E6537"/>
    <w:rPr>
      <w:rFonts w:ascii="Segoe UI" w:hAnsi="Segoe UI" w:cs="Segoe UI" w:hint="default"/>
      <w:sz w:val="18"/>
      <w:szCs w:val="18"/>
    </w:rPr>
  </w:style>
  <w:style w:type="table" w:customStyle="1" w:styleId="TableGrid1">
    <w:name w:val="Table Grid1"/>
    <w:basedOn w:val="TableNormal"/>
    <w:next w:val="TableGrid"/>
    <w:rsid w:val="00E83EA7"/>
    <w:rPr>
      <w:rFonts w:ascii="CG Times" w:eastAsia="SimSu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44D8"/>
    <w:rPr>
      <w:color w:val="605E5C"/>
      <w:shd w:val="clear" w:color="auto" w:fill="E1DFDD"/>
    </w:rPr>
  </w:style>
  <w:style w:type="paragraph" w:customStyle="1" w:styleId="p1">
    <w:name w:val="p1"/>
    <w:basedOn w:val="Normal"/>
    <w:rsid w:val="00583AC0"/>
    <w:rPr>
      <w:rFonts w:ascii=".AppleSystemUIFont" w:hAnsi=".AppleSystemUIFont"/>
      <w:sz w:val="20"/>
    </w:rPr>
  </w:style>
  <w:style w:type="character" w:customStyle="1" w:styleId="s1">
    <w:name w:val="s1"/>
    <w:basedOn w:val="DefaultParagraphFont"/>
    <w:rsid w:val="00583AC0"/>
    <w:rPr>
      <w:color w:val="DCA10D"/>
      <w:u w:val="single"/>
    </w:rPr>
  </w:style>
  <w:style w:type="character" w:customStyle="1" w:styleId="s2">
    <w:name w:val="s2"/>
    <w:basedOn w:val="DefaultParagraphFont"/>
    <w:rsid w:val="00583AC0"/>
    <w:rPr>
      <w:u w:val="single"/>
    </w:rPr>
  </w:style>
  <w:style w:type="paragraph" w:customStyle="1" w:styleId="enumlev3">
    <w:name w:val="enumlev3"/>
    <w:basedOn w:val="enumlev2"/>
    <w:rsid w:val="00AF44D8"/>
    <w:pPr>
      <w:ind w:left="1588"/>
    </w:pPr>
  </w:style>
  <w:style w:type="paragraph" w:customStyle="1" w:styleId="Equation">
    <w:name w:val="Equation"/>
    <w:basedOn w:val="Normal"/>
    <w:rsid w:val="00AF44D8"/>
    <w:pPr>
      <w:tabs>
        <w:tab w:val="clear" w:pos="1191"/>
        <w:tab w:val="clear" w:pos="1588"/>
        <w:tab w:val="clear" w:pos="1985"/>
        <w:tab w:val="center" w:pos="4820"/>
        <w:tab w:val="right" w:pos="9639"/>
      </w:tabs>
      <w:jc w:val="left"/>
    </w:pPr>
  </w:style>
  <w:style w:type="paragraph" w:customStyle="1" w:styleId="toc0">
    <w:name w:val="toc 0"/>
    <w:basedOn w:val="Normal"/>
    <w:next w:val="TOC1"/>
    <w:rsid w:val="00AF44D8"/>
    <w:pPr>
      <w:keepLines/>
      <w:tabs>
        <w:tab w:val="clear" w:pos="794"/>
        <w:tab w:val="clear" w:pos="1191"/>
        <w:tab w:val="clear" w:pos="1588"/>
        <w:tab w:val="clear" w:pos="1985"/>
        <w:tab w:val="right" w:pos="9639"/>
      </w:tabs>
      <w:jc w:val="left"/>
    </w:pPr>
    <w:rPr>
      <w:b/>
    </w:rPr>
  </w:style>
  <w:style w:type="paragraph" w:customStyle="1" w:styleId="ASN1">
    <w:name w:val="ASN.1"/>
    <w:rsid w:val="00AF44D8"/>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Chaptitle">
    <w:name w:val="Chap_title"/>
    <w:basedOn w:val="Normal"/>
    <w:next w:val="Normalaftertitle"/>
    <w:rsid w:val="00AF44D8"/>
    <w:pPr>
      <w:keepNext/>
      <w:keepLines/>
      <w:spacing w:before="240"/>
      <w:jc w:val="center"/>
    </w:pPr>
    <w:rPr>
      <w:b/>
      <w:sz w:val="28"/>
    </w:rPr>
  </w:style>
  <w:style w:type="character" w:customStyle="1" w:styleId="Appdef">
    <w:name w:val="App_def"/>
    <w:basedOn w:val="DefaultParagraphFont"/>
    <w:rsid w:val="00AF44D8"/>
    <w:rPr>
      <w:rFonts w:ascii="Times New Roman" w:hAnsi="Times New Roman"/>
      <w:b/>
    </w:rPr>
  </w:style>
  <w:style w:type="character" w:customStyle="1" w:styleId="Appref">
    <w:name w:val="App_ref"/>
    <w:basedOn w:val="DefaultParagraphFont"/>
    <w:rsid w:val="00AF44D8"/>
  </w:style>
  <w:style w:type="paragraph" w:customStyle="1" w:styleId="AppendixNoTitle0">
    <w:name w:val="Appendix_NoTitle"/>
    <w:basedOn w:val="AnnexNoTitle0"/>
    <w:next w:val="Normalaftertitle"/>
    <w:rsid w:val="00AF44D8"/>
  </w:style>
  <w:style w:type="character" w:customStyle="1" w:styleId="Artdef">
    <w:name w:val="Art_def"/>
    <w:basedOn w:val="DefaultParagraphFont"/>
    <w:rsid w:val="00AF44D8"/>
    <w:rPr>
      <w:rFonts w:ascii="Times New Roman" w:hAnsi="Times New Roman"/>
      <w:b/>
    </w:rPr>
  </w:style>
  <w:style w:type="paragraph" w:customStyle="1" w:styleId="Reftitle">
    <w:name w:val="Ref_title"/>
    <w:basedOn w:val="Normal"/>
    <w:next w:val="Reftext"/>
    <w:rsid w:val="00AF44D8"/>
    <w:pPr>
      <w:spacing w:before="480"/>
      <w:jc w:val="center"/>
    </w:pPr>
    <w:rPr>
      <w:b/>
    </w:rPr>
  </w:style>
  <w:style w:type="paragraph" w:customStyle="1" w:styleId="ArtNo">
    <w:name w:val="Art_No"/>
    <w:basedOn w:val="Normal"/>
    <w:next w:val="Arttitle0"/>
    <w:rsid w:val="00AF44D8"/>
    <w:pPr>
      <w:keepNext/>
      <w:keepLines/>
      <w:spacing w:before="480"/>
      <w:jc w:val="center"/>
    </w:pPr>
    <w:rPr>
      <w:caps/>
      <w:sz w:val="28"/>
    </w:rPr>
  </w:style>
  <w:style w:type="paragraph" w:customStyle="1" w:styleId="Arttitle0">
    <w:name w:val="Art_title"/>
    <w:basedOn w:val="Normal"/>
    <w:next w:val="Normalaftertitle"/>
    <w:rsid w:val="00AF44D8"/>
    <w:pPr>
      <w:keepNext/>
      <w:keepLines/>
      <w:spacing w:before="240"/>
      <w:jc w:val="center"/>
    </w:pPr>
    <w:rPr>
      <w:b/>
      <w:sz w:val="28"/>
    </w:rPr>
  </w:style>
  <w:style w:type="character" w:customStyle="1" w:styleId="Artref">
    <w:name w:val="Art_ref"/>
    <w:basedOn w:val="DefaultParagraphFont"/>
    <w:rsid w:val="00AF44D8"/>
  </w:style>
  <w:style w:type="paragraph" w:customStyle="1" w:styleId="Call">
    <w:name w:val="Call"/>
    <w:basedOn w:val="Normal"/>
    <w:next w:val="Normal"/>
    <w:rsid w:val="00AF44D8"/>
    <w:pPr>
      <w:keepNext/>
      <w:keepLines/>
      <w:spacing w:before="160"/>
      <w:ind w:left="794"/>
      <w:jc w:val="left"/>
    </w:pPr>
    <w:rPr>
      <w:i/>
    </w:rPr>
  </w:style>
  <w:style w:type="paragraph" w:customStyle="1" w:styleId="ChapNo">
    <w:name w:val="Chap_No"/>
    <w:basedOn w:val="Normal"/>
    <w:next w:val="Chaptitle"/>
    <w:rsid w:val="00AF44D8"/>
    <w:pPr>
      <w:keepNext/>
      <w:keepLines/>
      <w:spacing w:before="480"/>
      <w:jc w:val="center"/>
    </w:pPr>
    <w:rPr>
      <w:b/>
      <w:caps/>
      <w:sz w:val="28"/>
    </w:rPr>
  </w:style>
  <w:style w:type="paragraph" w:customStyle="1" w:styleId="Equationlegend">
    <w:name w:val="Equation_legend"/>
    <w:basedOn w:val="Normal"/>
    <w:rsid w:val="00AF44D8"/>
    <w:pPr>
      <w:tabs>
        <w:tab w:val="clear" w:pos="794"/>
        <w:tab w:val="clear" w:pos="1191"/>
        <w:tab w:val="clear" w:pos="1588"/>
        <w:tab w:val="right" w:pos="1814"/>
      </w:tabs>
      <w:spacing w:before="80"/>
      <w:ind w:left="1985" w:hanging="1985"/>
    </w:pPr>
  </w:style>
  <w:style w:type="paragraph" w:customStyle="1" w:styleId="Figurewithouttitle">
    <w:name w:val="Figure_without_title"/>
    <w:basedOn w:val="Normal"/>
    <w:next w:val="Normalaftertitle"/>
    <w:rsid w:val="00AF44D8"/>
    <w:pPr>
      <w:keepLines/>
      <w:spacing w:before="240" w:after="120"/>
      <w:jc w:val="center"/>
    </w:pPr>
  </w:style>
  <w:style w:type="paragraph" w:customStyle="1" w:styleId="FooterQP">
    <w:name w:val="Footer_QP"/>
    <w:basedOn w:val="Normal"/>
    <w:rsid w:val="00AF44D8"/>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AF44D8"/>
    <w:pPr>
      <w:tabs>
        <w:tab w:val="clear" w:pos="5954"/>
        <w:tab w:val="clear" w:pos="9639"/>
      </w:tabs>
      <w:overflowPunct/>
      <w:autoSpaceDE/>
      <w:autoSpaceDN/>
      <w:adjustRightInd/>
      <w:spacing w:before="40"/>
      <w:jc w:val="left"/>
      <w:textAlignment w:val="auto"/>
    </w:pPr>
    <w:rPr>
      <w:caps w:val="0"/>
      <w:noProof w:val="0"/>
    </w:rPr>
  </w:style>
  <w:style w:type="paragraph" w:customStyle="1" w:styleId="Normalaftertitle">
    <w:name w:val="Normal_after_title"/>
    <w:basedOn w:val="Normal"/>
    <w:next w:val="Normal"/>
    <w:rsid w:val="00AF44D8"/>
    <w:pPr>
      <w:spacing w:before="360"/>
    </w:pPr>
  </w:style>
  <w:style w:type="paragraph" w:customStyle="1" w:styleId="PartNo">
    <w:name w:val="Part_No"/>
    <w:basedOn w:val="Normal"/>
    <w:next w:val="Partref"/>
    <w:rsid w:val="00AF44D8"/>
    <w:pPr>
      <w:keepNext/>
      <w:keepLines/>
      <w:spacing w:before="480" w:after="80"/>
      <w:jc w:val="center"/>
    </w:pPr>
    <w:rPr>
      <w:caps/>
      <w:sz w:val="28"/>
    </w:rPr>
  </w:style>
  <w:style w:type="paragraph" w:customStyle="1" w:styleId="Partref">
    <w:name w:val="Part_ref"/>
    <w:basedOn w:val="Normal"/>
    <w:next w:val="Parttitle"/>
    <w:rsid w:val="00AF44D8"/>
    <w:pPr>
      <w:keepNext/>
      <w:keepLines/>
      <w:spacing w:before="280"/>
      <w:jc w:val="center"/>
    </w:pPr>
  </w:style>
  <w:style w:type="paragraph" w:customStyle="1" w:styleId="Parttitle">
    <w:name w:val="Part_title"/>
    <w:basedOn w:val="Normal"/>
    <w:next w:val="Normalaftertitle"/>
    <w:rsid w:val="00AF44D8"/>
    <w:pPr>
      <w:keepNext/>
      <w:keepLines/>
      <w:spacing w:before="240" w:after="280"/>
      <w:jc w:val="center"/>
    </w:pPr>
    <w:rPr>
      <w:b/>
      <w:sz w:val="28"/>
    </w:rPr>
  </w:style>
  <w:style w:type="paragraph" w:customStyle="1" w:styleId="Recdate">
    <w:name w:val="Rec_date"/>
    <w:basedOn w:val="Normal"/>
    <w:next w:val="Normalaftertitle"/>
    <w:rsid w:val="00AF44D8"/>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AF44D8"/>
  </w:style>
  <w:style w:type="paragraph" w:customStyle="1" w:styleId="QuestionNo">
    <w:name w:val="Question_No"/>
    <w:basedOn w:val="RecNo"/>
    <w:next w:val="Questiontitle"/>
    <w:rsid w:val="00AF44D8"/>
  </w:style>
  <w:style w:type="paragraph" w:customStyle="1" w:styleId="Recref">
    <w:name w:val="Rec_ref"/>
    <w:basedOn w:val="Normal"/>
    <w:next w:val="Recdate"/>
    <w:rsid w:val="00AF44D8"/>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AF44D8"/>
  </w:style>
  <w:style w:type="paragraph" w:customStyle="1" w:styleId="Questiontitle">
    <w:name w:val="Question_title"/>
    <w:basedOn w:val="Rectitle"/>
    <w:next w:val="Questionref"/>
    <w:rsid w:val="00AF44D8"/>
  </w:style>
  <w:style w:type="paragraph" w:customStyle="1" w:styleId="Repdate">
    <w:name w:val="Rep_date"/>
    <w:basedOn w:val="Recdate"/>
    <w:next w:val="Normalaftertitle"/>
    <w:rsid w:val="00AF44D8"/>
  </w:style>
  <w:style w:type="paragraph" w:customStyle="1" w:styleId="RepNo">
    <w:name w:val="Rep_No"/>
    <w:basedOn w:val="RecNo"/>
    <w:next w:val="Reptitle"/>
    <w:rsid w:val="00AF44D8"/>
  </w:style>
  <w:style w:type="paragraph" w:customStyle="1" w:styleId="Repref">
    <w:name w:val="Rep_ref"/>
    <w:basedOn w:val="Recref"/>
    <w:next w:val="Repdate"/>
    <w:rsid w:val="00AF44D8"/>
  </w:style>
  <w:style w:type="paragraph" w:customStyle="1" w:styleId="Reptitle">
    <w:name w:val="Rep_title"/>
    <w:basedOn w:val="Rectitle"/>
    <w:next w:val="Repref"/>
    <w:rsid w:val="00AF44D8"/>
  </w:style>
  <w:style w:type="paragraph" w:customStyle="1" w:styleId="Resdate">
    <w:name w:val="Res_date"/>
    <w:basedOn w:val="Recdate"/>
    <w:next w:val="Normalaftertitle"/>
    <w:rsid w:val="00AF44D8"/>
  </w:style>
  <w:style w:type="character" w:customStyle="1" w:styleId="Resdef">
    <w:name w:val="Res_def"/>
    <w:basedOn w:val="DefaultParagraphFont"/>
    <w:rsid w:val="00AF44D8"/>
    <w:rPr>
      <w:rFonts w:ascii="Times New Roman" w:hAnsi="Times New Roman"/>
      <w:b/>
    </w:rPr>
  </w:style>
  <w:style w:type="paragraph" w:customStyle="1" w:styleId="ResNo">
    <w:name w:val="Res_No"/>
    <w:basedOn w:val="RecNo"/>
    <w:next w:val="Restitle"/>
    <w:rsid w:val="00AF44D8"/>
  </w:style>
  <w:style w:type="paragraph" w:customStyle="1" w:styleId="Resref">
    <w:name w:val="Res_ref"/>
    <w:basedOn w:val="Recref"/>
    <w:next w:val="Resdate"/>
    <w:rsid w:val="00AF44D8"/>
  </w:style>
  <w:style w:type="paragraph" w:customStyle="1" w:styleId="Restitle">
    <w:name w:val="Res_title"/>
    <w:basedOn w:val="Rectitle"/>
    <w:next w:val="Resref"/>
    <w:rsid w:val="00AF44D8"/>
  </w:style>
  <w:style w:type="paragraph" w:customStyle="1" w:styleId="Section1">
    <w:name w:val="Section_1"/>
    <w:basedOn w:val="Normal"/>
    <w:next w:val="Normal"/>
    <w:rsid w:val="00AF44D8"/>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AF44D8"/>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AF44D8"/>
    <w:pPr>
      <w:keepNext/>
      <w:keepLines/>
      <w:spacing w:before="480" w:after="80"/>
      <w:jc w:val="center"/>
    </w:pPr>
    <w:rPr>
      <w:caps/>
      <w:sz w:val="28"/>
    </w:rPr>
  </w:style>
  <w:style w:type="paragraph" w:customStyle="1" w:styleId="Sectiontitle">
    <w:name w:val="Section_title"/>
    <w:basedOn w:val="Normal"/>
    <w:next w:val="Normalaftertitle"/>
    <w:rsid w:val="00AF44D8"/>
    <w:pPr>
      <w:keepNext/>
      <w:keepLines/>
      <w:spacing w:before="480" w:after="280"/>
      <w:jc w:val="center"/>
    </w:pPr>
    <w:rPr>
      <w:b/>
      <w:sz w:val="28"/>
    </w:rPr>
  </w:style>
  <w:style w:type="paragraph" w:customStyle="1" w:styleId="Source">
    <w:name w:val="Source"/>
    <w:basedOn w:val="Normal"/>
    <w:next w:val="Normalaftertitle"/>
    <w:rsid w:val="00AF44D8"/>
    <w:pPr>
      <w:spacing w:before="840" w:after="200"/>
      <w:jc w:val="center"/>
    </w:pPr>
    <w:rPr>
      <w:b/>
      <w:sz w:val="28"/>
    </w:rPr>
  </w:style>
  <w:style w:type="paragraph" w:customStyle="1" w:styleId="SpecialFooter">
    <w:name w:val="Special Footer"/>
    <w:basedOn w:val="Footer"/>
    <w:rsid w:val="00AF44D8"/>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AF44D8"/>
    <w:rPr>
      <w:b/>
      <w:color w:val="auto"/>
    </w:rPr>
  </w:style>
  <w:style w:type="paragraph" w:customStyle="1" w:styleId="TableNoTitle0">
    <w:name w:val="Table_NoTitle"/>
    <w:basedOn w:val="Normal"/>
    <w:next w:val="Tablehead"/>
    <w:rsid w:val="00AF44D8"/>
    <w:pPr>
      <w:keepNext/>
      <w:keepLines/>
      <w:spacing w:before="360" w:after="120"/>
      <w:jc w:val="center"/>
    </w:pPr>
    <w:rPr>
      <w:b/>
    </w:rPr>
  </w:style>
  <w:style w:type="paragraph" w:customStyle="1" w:styleId="Artheading">
    <w:name w:val="Art_heading"/>
    <w:basedOn w:val="Normal"/>
    <w:next w:val="Normalaftertitle"/>
    <w:rsid w:val="00AF44D8"/>
    <w:pPr>
      <w:spacing w:before="480"/>
      <w:jc w:val="center"/>
    </w:pPr>
    <w:rPr>
      <w:b/>
      <w:sz w:val="28"/>
    </w:rPr>
  </w:style>
  <w:style w:type="paragraph" w:customStyle="1" w:styleId="Default">
    <w:name w:val="Default"/>
    <w:rsid w:val="00AF44D8"/>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973">
      <w:bodyDiv w:val="1"/>
      <w:marLeft w:val="0"/>
      <w:marRight w:val="0"/>
      <w:marTop w:val="0"/>
      <w:marBottom w:val="0"/>
      <w:divBdr>
        <w:top w:val="none" w:sz="0" w:space="0" w:color="auto"/>
        <w:left w:val="none" w:sz="0" w:space="0" w:color="auto"/>
        <w:bottom w:val="none" w:sz="0" w:space="0" w:color="auto"/>
        <w:right w:val="none" w:sz="0" w:space="0" w:color="auto"/>
      </w:divBdr>
    </w:div>
    <w:div w:id="26102403">
      <w:bodyDiv w:val="1"/>
      <w:marLeft w:val="0"/>
      <w:marRight w:val="0"/>
      <w:marTop w:val="0"/>
      <w:marBottom w:val="0"/>
      <w:divBdr>
        <w:top w:val="none" w:sz="0" w:space="0" w:color="auto"/>
        <w:left w:val="none" w:sz="0" w:space="0" w:color="auto"/>
        <w:bottom w:val="none" w:sz="0" w:space="0" w:color="auto"/>
        <w:right w:val="none" w:sz="0" w:space="0" w:color="auto"/>
      </w:divBdr>
    </w:div>
    <w:div w:id="82117072">
      <w:bodyDiv w:val="1"/>
      <w:marLeft w:val="0"/>
      <w:marRight w:val="0"/>
      <w:marTop w:val="0"/>
      <w:marBottom w:val="0"/>
      <w:divBdr>
        <w:top w:val="none" w:sz="0" w:space="0" w:color="auto"/>
        <w:left w:val="none" w:sz="0" w:space="0" w:color="auto"/>
        <w:bottom w:val="none" w:sz="0" w:space="0" w:color="auto"/>
        <w:right w:val="none" w:sz="0" w:space="0" w:color="auto"/>
      </w:divBdr>
    </w:div>
    <w:div w:id="194343673">
      <w:bodyDiv w:val="1"/>
      <w:marLeft w:val="0"/>
      <w:marRight w:val="0"/>
      <w:marTop w:val="0"/>
      <w:marBottom w:val="0"/>
      <w:divBdr>
        <w:top w:val="none" w:sz="0" w:space="0" w:color="auto"/>
        <w:left w:val="none" w:sz="0" w:space="0" w:color="auto"/>
        <w:bottom w:val="none" w:sz="0" w:space="0" w:color="auto"/>
        <w:right w:val="none" w:sz="0" w:space="0" w:color="auto"/>
      </w:divBdr>
    </w:div>
    <w:div w:id="227617718">
      <w:bodyDiv w:val="1"/>
      <w:marLeft w:val="0"/>
      <w:marRight w:val="0"/>
      <w:marTop w:val="0"/>
      <w:marBottom w:val="0"/>
      <w:divBdr>
        <w:top w:val="none" w:sz="0" w:space="0" w:color="auto"/>
        <w:left w:val="none" w:sz="0" w:space="0" w:color="auto"/>
        <w:bottom w:val="none" w:sz="0" w:space="0" w:color="auto"/>
        <w:right w:val="none" w:sz="0" w:space="0" w:color="auto"/>
      </w:divBdr>
      <w:divsChild>
        <w:div w:id="1592396104">
          <w:marLeft w:val="0"/>
          <w:marRight w:val="0"/>
          <w:marTop w:val="0"/>
          <w:marBottom w:val="0"/>
          <w:divBdr>
            <w:top w:val="none" w:sz="0" w:space="0" w:color="auto"/>
            <w:left w:val="none" w:sz="0" w:space="0" w:color="auto"/>
            <w:bottom w:val="none" w:sz="0" w:space="0" w:color="auto"/>
            <w:right w:val="none" w:sz="0" w:space="0" w:color="auto"/>
          </w:divBdr>
          <w:divsChild>
            <w:div w:id="125780659">
              <w:marLeft w:val="0"/>
              <w:marRight w:val="0"/>
              <w:marTop w:val="0"/>
              <w:marBottom w:val="0"/>
              <w:divBdr>
                <w:top w:val="none" w:sz="0" w:space="0" w:color="auto"/>
                <w:left w:val="none" w:sz="0" w:space="0" w:color="auto"/>
                <w:bottom w:val="none" w:sz="0" w:space="0" w:color="auto"/>
                <w:right w:val="none" w:sz="0" w:space="0" w:color="auto"/>
              </w:divBdr>
              <w:divsChild>
                <w:div w:id="1669212363">
                  <w:marLeft w:val="0"/>
                  <w:marRight w:val="0"/>
                  <w:marTop w:val="0"/>
                  <w:marBottom w:val="0"/>
                  <w:divBdr>
                    <w:top w:val="none" w:sz="0" w:space="0" w:color="auto"/>
                    <w:left w:val="none" w:sz="0" w:space="0" w:color="auto"/>
                    <w:bottom w:val="none" w:sz="0" w:space="0" w:color="auto"/>
                    <w:right w:val="none" w:sz="0" w:space="0" w:color="auto"/>
                  </w:divBdr>
                  <w:divsChild>
                    <w:div w:id="419496516">
                      <w:marLeft w:val="0"/>
                      <w:marRight w:val="0"/>
                      <w:marTop w:val="0"/>
                      <w:marBottom w:val="0"/>
                      <w:divBdr>
                        <w:top w:val="none" w:sz="0" w:space="0" w:color="auto"/>
                        <w:left w:val="none" w:sz="0" w:space="0" w:color="auto"/>
                        <w:bottom w:val="none" w:sz="0" w:space="0" w:color="auto"/>
                        <w:right w:val="none" w:sz="0" w:space="0" w:color="auto"/>
                      </w:divBdr>
                      <w:divsChild>
                        <w:div w:id="546647697">
                          <w:marLeft w:val="0"/>
                          <w:marRight w:val="0"/>
                          <w:marTop w:val="0"/>
                          <w:marBottom w:val="0"/>
                          <w:divBdr>
                            <w:top w:val="none" w:sz="0" w:space="0" w:color="auto"/>
                            <w:left w:val="none" w:sz="0" w:space="0" w:color="auto"/>
                            <w:bottom w:val="none" w:sz="0" w:space="0" w:color="auto"/>
                            <w:right w:val="none" w:sz="0" w:space="0" w:color="auto"/>
                          </w:divBdr>
                          <w:divsChild>
                            <w:div w:id="15972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3652">
              <w:marLeft w:val="0"/>
              <w:marRight w:val="0"/>
              <w:marTop w:val="0"/>
              <w:marBottom w:val="0"/>
              <w:divBdr>
                <w:top w:val="none" w:sz="0" w:space="0" w:color="auto"/>
                <w:left w:val="none" w:sz="0" w:space="0" w:color="auto"/>
                <w:bottom w:val="none" w:sz="0" w:space="0" w:color="auto"/>
                <w:right w:val="none" w:sz="0" w:space="0" w:color="auto"/>
              </w:divBdr>
              <w:divsChild>
                <w:div w:id="928543284">
                  <w:marLeft w:val="0"/>
                  <w:marRight w:val="0"/>
                  <w:marTop w:val="240"/>
                  <w:marBottom w:val="120"/>
                  <w:divBdr>
                    <w:top w:val="none" w:sz="0" w:space="0" w:color="auto"/>
                    <w:left w:val="none" w:sz="0" w:space="0" w:color="auto"/>
                    <w:bottom w:val="none" w:sz="0" w:space="0" w:color="auto"/>
                    <w:right w:val="none" w:sz="0" w:space="0" w:color="auto"/>
                  </w:divBdr>
                  <w:divsChild>
                    <w:div w:id="1053623695">
                      <w:marLeft w:val="0"/>
                      <w:marRight w:val="0"/>
                      <w:marTop w:val="0"/>
                      <w:marBottom w:val="0"/>
                      <w:divBdr>
                        <w:top w:val="none" w:sz="0" w:space="0" w:color="auto"/>
                        <w:left w:val="none" w:sz="0" w:space="0" w:color="auto"/>
                        <w:bottom w:val="none" w:sz="0" w:space="0" w:color="auto"/>
                        <w:right w:val="none" w:sz="0" w:space="0" w:color="auto"/>
                      </w:divBdr>
                      <w:divsChild>
                        <w:div w:id="105855055">
                          <w:marLeft w:val="0"/>
                          <w:marRight w:val="0"/>
                          <w:marTop w:val="0"/>
                          <w:marBottom w:val="0"/>
                          <w:divBdr>
                            <w:top w:val="none" w:sz="0" w:space="0" w:color="auto"/>
                            <w:left w:val="none" w:sz="0" w:space="0" w:color="auto"/>
                            <w:bottom w:val="none" w:sz="0" w:space="0" w:color="auto"/>
                            <w:right w:val="none" w:sz="0" w:space="0" w:color="auto"/>
                          </w:divBdr>
                        </w:div>
                        <w:div w:id="16336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588350">
      <w:bodyDiv w:val="1"/>
      <w:marLeft w:val="0"/>
      <w:marRight w:val="0"/>
      <w:marTop w:val="0"/>
      <w:marBottom w:val="0"/>
      <w:divBdr>
        <w:top w:val="none" w:sz="0" w:space="0" w:color="auto"/>
        <w:left w:val="none" w:sz="0" w:space="0" w:color="auto"/>
        <w:bottom w:val="none" w:sz="0" w:space="0" w:color="auto"/>
        <w:right w:val="none" w:sz="0" w:space="0" w:color="auto"/>
      </w:divBdr>
    </w:div>
    <w:div w:id="288442886">
      <w:bodyDiv w:val="1"/>
      <w:marLeft w:val="0"/>
      <w:marRight w:val="0"/>
      <w:marTop w:val="0"/>
      <w:marBottom w:val="0"/>
      <w:divBdr>
        <w:top w:val="none" w:sz="0" w:space="0" w:color="auto"/>
        <w:left w:val="none" w:sz="0" w:space="0" w:color="auto"/>
        <w:bottom w:val="none" w:sz="0" w:space="0" w:color="auto"/>
        <w:right w:val="none" w:sz="0" w:space="0" w:color="auto"/>
      </w:divBdr>
    </w:div>
    <w:div w:id="341393175">
      <w:bodyDiv w:val="1"/>
      <w:marLeft w:val="0"/>
      <w:marRight w:val="0"/>
      <w:marTop w:val="0"/>
      <w:marBottom w:val="0"/>
      <w:divBdr>
        <w:top w:val="none" w:sz="0" w:space="0" w:color="auto"/>
        <w:left w:val="none" w:sz="0" w:space="0" w:color="auto"/>
        <w:bottom w:val="none" w:sz="0" w:space="0" w:color="auto"/>
        <w:right w:val="none" w:sz="0" w:space="0" w:color="auto"/>
      </w:divBdr>
    </w:div>
    <w:div w:id="378942667">
      <w:bodyDiv w:val="1"/>
      <w:marLeft w:val="0"/>
      <w:marRight w:val="0"/>
      <w:marTop w:val="0"/>
      <w:marBottom w:val="0"/>
      <w:divBdr>
        <w:top w:val="none" w:sz="0" w:space="0" w:color="auto"/>
        <w:left w:val="none" w:sz="0" w:space="0" w:color="auto"/>
        <w:bottom w:val="none" w:sz="0" w:space="0" w:color="auto"/>
        <w:right w:val="none" w:sz="0" w:space="0" w:color="auto"/>
      </w:divBdr>
    </w:div>
    <w:div w:id="379940227">
      <w:bodyDiv w:val="1"/>
      <w:marLeft w:val="0"/>
      <w:marRight w:val="0"/>
      <w:marTop w:val="0"/>
      <w:marBottom w:val="0"/>
      <w:divBdr>
        <w:top w:val="none" w:sz="0" w:space="0" w:color="auto"/>
        <w:left w:val="none" w:sz="0" w:space="0" w:color="auto"/>
        <w:bottom w:val="none" w:sz="0" w:space="0" w:color="auto"/>
        <w:right w:val="none" w:sz="0" w:space="0" w:color="auto"/>
      </w:divBdr>
    </w:div>
    <w:div w:id="411390875">
      <w:bodyDiv w:val="1"/>
      <w:marLeft w:val="0"/>
      <w:marRight w:val="0"/>
      <w:marTop w:val="0"/>
      <w:marBottom w:val="0"/>
      <w:divBdr>
        <w:top w:val="none" w:sz="0" w:space="0" w:color="auto"/>
        <w:left w:val="none" w:sz="0" w:space="0" w:color="auto"/>
        <w:bottom w:val="none" w:sz="0" w:space="0" w:color="auto"/>
        <w:right w:val="none" w:sz="0" w:space="0" w:color="auto"/>
      </w:divBdr>
    </w:div>
    <w:div w:id="425154005">
      <w:bodyDiv w:val="1"/>
      <w:marLeft w:val="0"/>
      <w:marRight w:val="0"/>
      <w:marTop w:val="0"/>
      <w:marBottom w:val="0"/>
      <w:divBdr>
        <w:top w:val="none" w:sz="0" w:space="0" w:color="auto"/>
        <w:left w:val="none" w:sz="0" w:space="0" w:color="auto"/>
        <w:bottom w:val="none" w:sz="0" w:space="0" w:color="auto"/>
        <w:right w:val="none" w:sz="0" w:space="0" w:color="auto"/>
      </w:divBdr>
    </w:div>
    <w:div w:id="425855691">
      <w:bodyDiv w:val="1"/>
      <w:marLeft w:val="0"/>
      <w:marRight w:val="0"/>
      <w:marTop w:val="0"/>
      <w:marBottom w:val="0"/>
      <w:divBdr>
        <w:top w:val="none" w:sz="0" w:space="0" w:color="auto"/>
        <w:left w:val="none" w:sz="0" w:space="0" w:color="auto"/>
        <w:bottom w:val="none" w:sz="0" w:space="0" w:color="auto"/>
        <w:right w:val="none" w:sz="0" w:space="0" w:color="auto"/>
      </w:divBdr>
    </w:div>
    <w:div w:id="443500927">
      <w:bodyDiv w:val="1"/>
      <w:marLeft w:val="0"/>
      <w:marRight w:val="0"/>
      <w:marTop w:val="0"/>
      <w:marBottom w:val="0"/>
      <w:divBdr>
        <w:top w:val="none" w:sz="0" w:space="0" w:color="auto"/>
        <w:left w:val="none" w:sz="0" w:space="0" w:color="auto"/>
        <w:bottom w:val="none" w:sz="0" w:space="0" w:color="auto"/>
        <w:right w:val="none" w:sz="0" w:space="0" w:color="auto"/>
      </w:divBdr>
    </w:div>
    <w:div w:id="454523211">
      <w:bodyDiv w:val="1"/>
      <w:marLeft w:val="0"/>
      <w:marRight w:val="0"/>
      <w:marTop w:val="0"/>
      <w:marBottom w:val="0"/>
      <w:divBdr>
        <w:top w:val="none" w:sz="0" w:space="0" w:color="auto"/>
        <w:left w:val="none" w:sz="0" w:space="0" w:color="auto"/>
        <w:bottom w:val="none" w:sz="0" w:space="0" w:color="auto"/>
        <w:right w:val="none" w:sz="0" w:space="0" w:color="auto"/>
      </w:divBdr>
    </w:div>
    <w:div w:id="461119649">
      <w:bodyDiv w:val="1"/>
      <w:marLeft w:val="0"/>
      <w:marRight w:val="0"/>
      <w:marTop w:val="0"/>
      <w:marBottom w:val="0"/>
      <w:divBdr>
        <w:top w:val="none" w:sz="0" w:space="0" w:color="auto"/>
        <w:left w:val="none" w:sz="0" w:space="0" w:color="auto"/>
        <w:bottom w:val="none" w:sz="0" w:space="0" w:color="auto"/>
        <w:right w:val="none" w:sz="0" w:space="0" w:color="auto"/>
      </w:divBdr>
    </w:div>
    <w:div w:id="538930787">
      <w:bodyDiv w:val="1"/>
      <w:marLeft w:val="0"/>
      <w:marRight w:val="0"/>
      <w:marTop w:val="0"/>
      <w:marBottom w:val="0"/>
      <w:divBdr>
        <w:top w:val="none" w:sz="0" w:space="0" w:color="auto"/>
        <w:left w:val="none" w:sz="0" w:space="0" w:color="auto"/>
        <w:bottom w:val="none" w:sz="0" w:space="0" w:color="auto"/>
        <w:right w:val="none" w:sz="0" w:space="0" w:color="auto"/>
      </w:divBdr>
    </w:div>
    <w:div w:id="582684873">
      <w:bodyDiv w:val="1"/>
      <w:marLeft w:val="0"/>
      <w:marRight w:val="0"/>
      <w:marTop w:val="0"/>
      <w:marBottom w:val="0"/>
      <w:divBdr>
        <w:top w:val="none" w:sz="0" w:space="0" w:color="auto"/>
        <w:left w:val="none" w:sz="0" w:space="0" w:color="auto"/>
        <w:bottom w:val="none" w:sz="0" w:space="0" w:color="auto"/>
        <w:right w:val="none" w:sz="0" w:space="0" w:color="auto"/>
      </w:divBdr>
    </w:div>
    <w:div w:id="587543284">
      <w:bodyDiv w:val="1"/>
      <w:marLeft w:val="0"/>
      <w:marRight w:val="0"/>
      <w:marTop w:val="0"/>
      <w:marBottom w:val="0"/>
      <w:divBdr>
        <w:top w:val="none" w:sz="0" w:space="0" w:color="auto"/>
        <w:left w:val="none" w:sz="0" w:space="0" w:color="auto"/>
        <w:bottom w:val="none" w:sz="0" w:space="0" w:color="auto"/>
        <w:right w:val="none" w:sz="0" w:space="0" w:color="auto"/>
      </w:divBdr>
    </w:div>
    <w:div w:id="611667169">
      <w:bodyDiv w:val="1"/>
      <w:marLeft w:val="0"/>
      <w:marRight w:val="0"/>
      <w:marTop w:val="0"/>
      <w:marBottom w:val="0"/>
      <w:divBdr>
        <w:top w:val="none" w:sz="0" w:space="0" w:color="auto"/>
        <w:left w:val="none" w:sz="0" w:space="0" w:color="auto"/>
        <w:bottom w:val="none" w:sz="0" w:space="0" w:color="auto"/>
        <w:right w:val="none" w:sz="0" w:space="0" w:color="auto"/>
      </w:divBdr>
    </w:div>
    <w:div w:id="623777039">
      <w:bodyDiv w:val="1"/>
      <w:marLeft w:val="0"/>
      <w:marRight w:val="0"/>
      <w:marTop w:val="0"/>
      <w:marBottom w:val="0"/>
      <w:divBdr>
        <w:top w:val="none" w:sz="0" w:space="0" w:color="auto"/>
        <w:left w:val="none" w:sz="0" w:space="0" w:color="auto"/>
        <w:bottom w:val="none" w:sz="0" w:space="0" w:color="auto"/>
        <w:right w:val="none" w:sz="0" w:space="0" w:color="auto"/>
      </w:divBdr>
    </w:div>
    <w:div w:id="703016140">
      <w:bodyDiv w:val="1"/>
      <w:marLeft w:val="0"/>
      <w:marRight w:val="0"/>
      <w:marTop w:val="0"/>
      <w:marBottom w:val="0"/>
      <w:divBdr>
        <w:top w:val="none" w:sz="0" w:space="0" w:color="auto"/>
        <w:left w:val="none" w:sz="0" w:space="0" w:color="auto"/>
        <w:bottom w:val="none" w:sz="0" w:space="0" w:color="auto"/>
        <w:right w:val="none" w:sz="0" w:space="0" w:color="auto"/>
      </w:divBdr>
    </w:div>
    <w:div w:id="704867143">
      <w:bodyDiv w:val="1"/>
      <w:marLeft w:val="0"/>
      <w:marRight w:val="0"/>
      <w:marTop w:val="0"/>
      <w:marBottom w:val="0"/>
      <w:divBdr>
        <w:top w:val="none" w:sz="0" w:space="0" w:color="auto"/>
        <w:left w:val="none" w:sz="0" w:space="0" w:color="auto"/>
        <w:bottom w:val="none" w:sz="0" w:space="0" w:color="auto"/>
        <w:right w:val="none" w:sz="0" w:space="0" w:color="auto"/>
      </w:divBdr>
    </w:div>
    <w:div w:id="707724700">
      <w:bodyDiv w:val="1"/>
      <w:marLeft w:val="0"/>
      <w:marRight w:val="0"/>
      <w:marTop w:val="0"/>
      <w:marBottom w:val="0"/>
      <w:divBdr>
        <w:top w:val="none" w:sz="0" w:space="0" w:color="auto"/>
        <w:left w:val="none" w:sz="0" w:space="0" w:color="auto"/>
        <w:bottom w:val="none" w:sz="0" w:space="0" w:color="auto"/>
        <w:right w:val="none" w:sz="0" w:space="0" w:color="auto"/>
      </w:divBdr>
    </w:div>
    <w:div w:id="749884554">
      <w:bodyDiv w:val="1"/>
      <w:marLeft w:val="0"/>
      <w:marRight w:val="0"/>
      <w:marTop w:val="0"/>
      <w:marBottom w:val="0"/>
      <w:divBdr>
        <w:top w:val="none" w:sz="0" w:space="0" w:color="auto"/>
        <w:left w:val="none" w:sz="0" w:space="0" w:color="auto"/>
        <w:bottom w:val="none" w:sz="0" w:space="0" w:color="auto"/>
        <w:right w:val="none" w:sz="0" w:space="0" w:color="auto"/>
      </w:divBdr>
    </w:div>
    <w:div w:id="751391579">
      <w:bodyDiv w:val="1"/>
      <w:marLeft w:val="0"/>
      <w:marRight w:val="0"/>
      <w:marTop w:val="0"/>
      <w:marBottom w:val="0"/>
      <w:divBdr>
        <w:top w:val="none" w:sz="0" w:space="0" w:color="auto"/>
        <w:left w:val="none" w:sz="0" w:space="0" w:color="auto"/>
        <w:bottom w:val="none" w:sz="0" w:space="0" w:color="auto"/>
        <w:right w:val="none" w:sz="0" w:space="0" w:color="auto"/>
      </w:divBdr>
    </w:div>
    <w:div w:id="764813432">
      <w:bodyDiv w:val="1"/>
      <w:marLeft w:val="0"/>
      <w:marRight w:val="0"/>
      <w:marTop w:val="0"/>
      <w:marBottom w:val="0"/>
      <w:divBdr>
        <w:top w:val="none" w:sz="0" w:space="0" w:color="auto"/>
        <w:left w:val="none" w:sz="0" w:space="0" w:color="auto"/>
        <w:bottom w:val="none" w:sz="0" w:space="0" w:color="auto"/>
        <w:right w:val="none" w:sz="0" w:space="0" w:color="auto"/>
      </w:divBdr>
    </w:div>
    <w:div w:id="849682417">
      <w:bodyDiv w:val="1"/>
      <w:marLeft w:val="0"/>
      <w:marRight w:val="0"/>
      <w:marTop w:val="0"/>
      <w:marBottom w:val="0"/>
      <w:divBdr>
        <w:top w:val="none" w:sz="0" w:space="0" w:color="auto"/>
        <w:left w:val="none" w:sz="0" w:space="0" w:color="auto"/>
        <w:bottom w:val="none" w:sz="0" w:space="0" w:color="auto"/>
        <w:right w:val="none" w:sz="0" w:space="0" w:color="auto"/>
      </w:divBdr>
    </w:div>
    <w:div w:id="869949985">
      <w:bodyDiv w:val="1"/>
      <w:marLeft w:val="0"/>
      <w:marRight w:val="0"/>
      <w:marTop w:val="0"/>
      <w:marBottom w:val="0"/>
      <w:divBdr>
        <w:top w:val="none" w:sz="0" w:space="0" w:color="auto"/>
        <w:left w:val="none" w:sz="0" w:space="0" w:color="auto"/>
        <w:bottom w:val="none" w:sz="0" w:space="0" w:color="auto"/>
        <w:right w:val="none" w:sz="0" w:space="0" w:color="auto"/>
      </w:divBdr>
    </w:div>
    <w:div w:id="890379991">
      <w:bodyDiv w:val="1"/>
      <w:marLeft w:val="0"/>
      <w:marRight w:val="0"/>
      <w:marTop w:val="0"/>
      <w:marBottom w:val="0"/>
      <w:divBdr>
        <w:top w:val="none" w:sz="0" w:space="0" w:color="auto"/>
        <w:left w:val="none" w:sz="0" w:space="0" w:color="auto"/>
        <w:bottom w:val="none" w:sz="0" w:space="0" w:color="auto"/>
        <w:right w:val="none" w:sz="0" w:space="0" w:color="auto"/>
      </w:divBdr>
    </w:div>
    <w:div w:id="906189980">
      <w:bodyDiv w:val="1"/>
      <w:marLeft w:val="0"/>
      <w:marRight w:val="0"/>
      <w:marTop w:val="0"/>
      <w:marBottom w:val="0"/>
      <w:divBdr>
        <w:top w:val="none" w:sz="0" w:space="0" w:color="auto"/>
        <w:left w:val="none" w:sz="0" w:space="0" w:color="auto"/>
        <w:bottom w:val="none" w:sz="0" w:space="0" w:color="auto"/>
        <w:right w:val="none" w:sz="0" w:space="0" w:color="auto"/>
      </w:divBdr>
      <w:divsChild>
        <w:div w:id="1808277234">
          <w:marLeft w:val="0"/>
          <w:marRight w:val="0"/>
          <w:marTop w:val="0"/>
          <w:marBottom w:val="0"/>
          <w:divBdr>
            <w:top w:val="none" w:sz="0" w:space="0" w:color="auto"/>
            <w:left w:val="none" w:sz="0" w:space="0" w:color="auto"/>
            <w:bottom w:val="none" w:sz="0" w:space="0" w:color="auto"/>
            <w:right w:val="none" w:sz="0" w:space="0" w:color="auto"/>
          </w:divBdr>
          <w:divsChild>
            <w:div w:id="680006667">
              <w:marLeft w:val="0"/>
              <w:marRight w:val="0"/>
              <w:marTop w:val="0"/>
              <w:marBottom w:val="0"/>
              <w:divBdr>
                <w:top w:val="none" w:sz="0" w:space="0" w:color="auto"/>
                <w:left w:val="none" w:sz="0" w:space="0" w:color="auto"/>
                <w:bottom w:val="none" w:sz="0" w:space="0" w:color="auto"/>
                <w:right w:val="none" w:sz="0" w:space="0" w:color="auto"/>
              </w:divBdr>
              <w:divsChild>
                <w:div w:id="811753773">
                  <w:marLeft w:val="0"/>
                  <w:marRight w:val="0"/>
                  <w:marTop w:val="240"/>
                  <w:marBottom w:val="120"/>
                  <w:divBdr>
                    <w:top w:val="none" w:sz="0" w:space="0" w:color="auto"/>
                    <w:left w:val="none" w:sz="0" w:space="0" w:color="auto"/>
                    <w:bottom w:val="none" w:sz="0" w:space="0" w:color="auto"/>
                    <w:right w:val="none" w:sz="0" w:space="0" w:color="auto"/>
                  </w:divBdr>
                  <w:divsChild>
                    <w:div w:id="826749209">
                      <w:marLeft w:val="0"/>
                      <w:marRight w:val="0"/>
                      <w:marTop w:val="0"/>
                      <w:marBottom w:val="0"/>
                      <w:divBdr>
                        <w:top w:val="none" w:sz="0" w:space="0" w:color="auto"/>
                        <w:left w:val="none" w:sz="0" w:space="0" w:color="auto"/>
                        <w:bottom w:val="none" w:sz="0" w:space="0" w:color="auto"/>
                        <w:right w:val="none" w:sz="0" w:space="0" w:color="auto"/>
                      </w:divBdr>
                      <w:divsChild>
                        <w:div w:id="44111656">
                          <w:marLeft w:val="0"/>
                          <w:marRight w:val="0"/>
                          <w:marTop w:val="0"/>
                          <w:marBottom w:val="0"/>
                          <w:divBdr>
                            <w:top w:val="none" w:sz="0" w:space="0" w:color="auto"/>
                            <w:left w:val="none" w:sz="0" w:space="0" w:color="auto"/>
                            <w:bottom w:val="none" w:sz="0" w:space="0" w:color="auto"/>
                            <w:right w:val="none" w:sz="0" w:space="0" w:color="auto"/>
                          </w:divBdr>
                        </w:div>
                        <w:div w:id="19352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3128">
              <w:marLeft w:val="0"/>
              <w:marRight w:val="0"/>
              <w:marTop w:val="0"/>
              <w:marBottom w:val="0"/>
              <w:divBdr>
                <w:top w:val="none" w:sz="0" w:space="0" w:color="auto"/>
                <w:left w:val="none" w:sz="0" w:space="0" w:color="auto"/>
                <w:bottom w:val="none" w:sz="0" w:space="0" w:color="auto"/>
                <w:right w:val="none" w:sz="0" w:space="0" w:color="auto"/>
              </w:divBdr>
              <w:divsChild>
                <w:div w:id="77529133">
                  <w:marLeft w:val="0"/>
                  <w:marRight w:val="0"/>
                  <w:marTop w:val="0"/>
                  <w:marBottom w:val="0"/>
                  <w:divBdr>
                    <w:top w:val="none" w:sz="0" w:space="0" w:color="auto"/>
                    <w:left w:val="none" w:sz="0" w:space="0" w:color="auto"/>
                    <w:bottom w:val="none" w:sz="0" w:space="0" w:color="auto"/>
                    <w:right w:val="none" w:sz="0" w:space="0" w:color="auto"/>
                  </w:divBdr>
                  <w:divsChild>
                    <w:div w:id="919213931">
                      <w:marLeft w:val="0"/>
                      <w:marRight w:val="0"/>
                      <w:marTop w:val="0"/>
                      <w:marBottom w:val="0"/>
                      <w:divBdr>
                        <w:top w:val="none" w:sz="0" w:space="0" w:color="auto"/>
                        <w:left w:val="none" w:sz="0" w:space="0" w:color="auto"/>
                        <w:bottom w:val="none" w:sz="0" w:space="0" w:color="auto"/>
                        <w:right w:val="none" w:sz="0" w:space="0" w:color="auto"/>
                      </w:divBdr>
                      <w:divsChild>
                        <w:div w:id="94255590">
                          <w:marLeft w:val="0"/>
                          <w:marRight w:val="0"/>
                          <w:marTop w:val="0"/>
                          <w:marBottom w:val="0"/>
                          <w:divBdr>
                            <w:top w:val="none" w:sz="0" w:space="0" w:color="auto"/>
                            <w:left w:val="none" w:sz="0" w:space="0" w:color="auto"/>
                            <w:bottom w:val="none" w:sz="0" w:space="0" w:color="auto"/>
                            <w:right w:val="none" w:sz="0" w:space="0" w:color="auto"/>
                          </w:divBdr>
                          <w:divsChild>
                            <w:div w:id="2643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728174">
      <w:bodyDiv w:val="1"/>
      <w:marLeft w:val="0"/>
      <w:marRight w:val="0"/>
      <w:marTop w:val="0"/>
      <w:marBottom w:val="0"/>
      <w:divBdr>
        <w:top w:val="none" w:sz="0" w:space="0" w:color="auto"/>
        <w:left w:val="none" w:sz="0" w:space="0" w:color="auto"/>
        <w:bottom w:val="none" w:sz="0" w:space="0" w:color="auto"/>
        <w:right w:val="none" w:sz="0" w:space="0" w:color="auto"/>
      </w:divBdr>
      <w:divsChild>
        <w:div w:id="271085464">
          <w:marLeft w:val="0"/>
          <w:marRight w:val="0"/>
          <w:marTop w:val="0"/>
          <w:marBottom w:val="0"/>
          <w:divBdr>
            <w:top w:val="none" w:sz="0" w:space="0" w:color="auto"/>
            <w:left w:val="none" w:sz="0" w:space="0" w:color="auto"/>
            <w:bottom w:val="none" w:sz="0" w:space="0" w:color="auto"/>
            <w:right w:val="none" w:sz="0" w:space="0" w:color="auto"/>
          </w:divBdr>
        </w:div>
        <w:div w:id="1004555191">
          <w:marLeft w:val="0"/>
          <w:marRight w:val="0"/>
          <w:marTop w:val="0"/>
          <w:marBottom w:val="0"/>
          <w:divBdr>
            <w:top w:val="none" w:sz="0" w:space="0" w:color="auto"/>
            <w:left w:val="none" w:sz="0" w:space="0" w:color="auto"/>
            <w:bottom w:val="none" w:sz="0" w:space="0" w:color="auto"/>
            <w:right w:val="none" w:sz="0" w:space="0" w:color="auto"/>
          </w:divBdr>
        </w:div>
      </w:divsChild>
    </w:div>
    <w:div w:id="1038433595">
      <w:bodyDiv w:val="1"/>
      <w:marLeft w:val="0"/>
      <w:marRight w:val="0"/>
      <w:marTop w:val="0"/>
      <w:marBottom w:val="0"/>
      <w:divBdr>
        <w:top w:val="none" w:sz="0" w:space="0" w:color="auto"/>
        <w:left w:val="none" w:sz="0" w:space="0" w:color="auto"/>
        <w:bottom w:val="none" w:sz="0" w:space="0" w:color="auto"/>
        <w:right w:val="none" w:sz="0" w:space="0" w:color="auto"/>
      </w:divBdr>
    </w:div>
    <w:div w:id="1039085762">
      <w:bodyDiv w:val="1"/>
      <w:marLeft w:val="0"/>
      <w:marRight w:val="0"/>
      <w:marTop w:val="0"/>
      <w:marBottom w:val="0"/>
      <w:divBdr>
        <w:top w:val="none" w:sz="0" w:space="0" w:color="auto"/>
        <w:left w:val="none" w:sz="0" w:space="0" w:color="auto"/>
        <w:bottom w:val="none" w:sz="0" w:space="0" w:color="auto"/>
        <w:right w:val="none" w:sz="0" w:space="0" w:color="auto"/>
      </w:divBdr>
    </w:div>
    <w:div w:id="1048145580">
      <w:bodyDiv w:val="1"/>
      <w:marLeft w:val="0"/>
      <w:marRight w:val="0"/>
      <w:marTop w:val="0"/>
      <w:marBottom w:val="0"/>
      <w:divBdr>
        <w:top w:val="none" w:sz="0" w:space="0" w:color="auto"/>
        <w:left w:val="none" w:sz="0" w:space="0" w:color="auto"/>
        <w:bottom w:val="none" w:sz="0" w:space="0" w:color="auto"/>
        <w:right w:val="none" w:sz="0" w:space="0" w:color="auto"/>
      </w:divBdr>
    </w:div>
    <w:div w:id="1073625433">
      <w:bodyDiv w:val="1"/>
      <w:marLeft w:val="0"/>
      <w:marRight w:val="0"/>
      <w:marTop w:val="0"/>
      <w:marBottom w:val="0"/>
      <w:divBdr>
        <w:top w:val="none" w:sz="0" w:space="0" w:color="auto"/>
        <w:left w:val="none" w:sz="0" w:space="0" w:color="auto"/>
        <w:bottom w:val="none" w:sz="0" w:space="0" w:color="auto"/>
        <w:right w:val="none" w:sz="0" w:space="0" w:color="auto"/>
      </w:divBdr>
    </w:div>
    <w:div w:id="1140997845">
      <w:bodyDiv w:val="1"/>
      <w:marLeft w:val="0"/>
      <w:marRight w:val="0"/>
      <w:marTop w:val="0"/>
      <w:marBottom w:val="0"/>
      <w:divBdr>
        <w:top w:val="none" w:sz="0" w:space="0" w:color="auto"/>
        <w:left w:val="none" w:sz="0" w:space="0" w:color="auto"/>
        <w:bottom w:val="none" w:sz="0" w:space="0" w:color="auto"/>
        <w:right w:val="none" w:sz="0" w:space="0" w:color="auto"/>
      </w:divBdr>
    </w:div>
    <w:div w:id="1238711436">
      <w:bodyDiv w:val="1"/>
      <w:marLeft w:val="0"/>
      <w:marRight w:val="0"/>
      <w:marTop w:val="0"/>
      <w:marBottom w:val="0"/>
      <w:divBdr>
        <w:top w:val="none" w:sz="0" w:space="0" w:color="auto"/>
        <w:left w:val="none" w:sz="0" w:space="0" w:color="auto"/>
        <w:bottom w:val="none" w:sz="0" w:space="0" w:color="auto"/>
        <w:right w:val="none" w:sz="0" w:space="0" w:color="auto"/>
      </w:divBdr>
    </w:div>
    <w:div w:id="1301770025">
      <w:bodyDiv w:val="1"/>
      <w:marLeft w:val="0"/>
      <w:marRight w:val="0"/>
      <w:marTop w:val="0"/>
      <w:marBottom w:val="0"/>
      <w:divBdr>
        <w:top w:val="none" w:sz="0" w:space="0" w:color="auto"/>
        <w:left w:val="none" w:sz="0" w:space="0" w:color="auto"/>
        <w:bottom w:val="none" w:sz="0" w:space="0" w:color="auto"/>
        <w:right w:val="none" w:sz="0" w:space="0" w:color="auto"/>
      </w:divBdr>
    </w:div>
    <w:div w:id="1323000009">
      <w:bodyDiv w:val="1"/>
      <w:marLeft w:val="0"/>
      <w:marRight w:val="0"/>
      <w:marTop w:val="0"/>
      <w:marBottom w:val="0"/>
      <w:divBdr>
        <w:top w:val="none" w:sz="0" w:space="0" w:color="auto"/>
        <w:left w:val="none" w:sz="0" w:space="0" w:color="auto"/>
        <w:bottom w:val="none" w:sz="0" w:space="0" w:color="auto"/>
        <w:right w:val="none" w:sz="0" w:space="0" w:color="auto"/>
      </w:divBdr>
    </w:div>
    <w:div w:id="1325351944">
      <w:bodyDiv w:val="1"/>
      <w:marLeft w:val="0"/>
      <w:marRight w:val="0"/>
      <w:marTop w:val="0"/>
      <w:marBottom w:val="0"/>
      <w:divBdr>
        <w:top w:val="none" w:sz="0" w:space="0" w:color="auto"/>
        <w:left w:val="none" w:sz="0" w:space="0" w:color="auto"/>
        <w:bottom w:val="none" w:sz="0" w:space="0" w:color="auto"/>
        <w:right w:val="none" w:sz="0" w:space="0" w:color="auto"/>
      </w:divBdr>
    </w:div>
    <w:div w:id="1333218486">
      <w:bodyDiv w:val="1"/>
      <w:marLeft w:val="0"/>
      <w:marRight w:val="0"/>
      <w:marTop w:val="0"/>
      <w:marBottom w:val="0"/>
      <w:divBdr>
        <w:top w:val="none" w:sz="0" w:space="0" w:color="auto"/>
        <w:left w:val="none" w:sz="0" w:space="0" w:color="auto"/>
        <w:bottom w:val="none" w:sz="0" w:space="0" w:color="auto"/>
        <w:right w:val="none" w:sz="0" w:space="0" w:color="auto"/>
      </w:divBdr>
    </w:div>
    <w:div w:id="1344089474">
      <w:bodyDiv w:val="1"/>
      <w:marLeft w:val="0"/>
      <w:marRight w:val="0"/>
      <w:marTop w:val="0"/>
      <w:marBottom w:val="0"/>
      <w:divBdr>
        <w:top w:val="none" w:sz="0" w:space="0" w:color="auto"/>
        <w:left w:val="none" w:sz="0" w:space="0" w:color="auto"/>
        <w:bottom w:val="none" w:sz="0" w:space="0" w:color="auto"/>
        <w:right w:val="none" w:sz="0" w:space="0" w:color="auto"/>
      </w:divBdr>
    </w:div>
    <w:div w:id="1356731598">
      <w:bodyDiv w:val="1"/>
      <w:marLeft w:val="0"/>
      <w:marRight w:val="0"/>
      <w:marTop w:val="0"/>
      <w:marBottom w:val="0"/>
      <w:divBdr>
        <w:top w:val="none" w:sz="0" w:space="0" w:color="auto"/>
        <w:left w:val="none" w:sz="0" w:space="0" w:color="auto"/>
        <w:bottom w:val="none" w:sz="0" w:space="0" w:color="auto"/>
        <w:right w:val="none" w:sz="0" w:space="0" w:color="auto"/>
      </w:divBdr>
      <w:divsChild>
        <w:div w:id="188566328">
          <w:marLeft w:val="0"/>
          <w:marRight w:val="0"/>
          <w:marTop w:val="0"/>
          <w:marBottom w:val="0"/>
          <w:divBdr>
            <w:top w:val="none" w:sz="0" w:space="0" w:color="auto"/>
            <w:left w:val="none" w:sz="0" w:space="0" w:color="auto"/>
            <w:bottom w:val="none" w:sz="0" w:space="0" w:color="auto"/>
            <w:right w:val="none" w:sz="0" w:space="0" w:color="auto"/>
          </w:divBdr>
        </w:div>
        <w:div w:id="1097940279">
          <w:marLeft w:val="0"/>
          <w:marRight w:val="0"/>
          <w:marTop w:val="0"/>
          <w:marBottom w:val="225"/>
          <w:divBdr>
            <w:top w:val="none" w:sz="0" w:space="0" w:color="auto"/>
            <w:left w:val="none" w:sz="0" w:space="0" w:color="auto"/>
            <w:bottom w:val="none" w:sz="0" w:space="0" w:color="auto"/>
            <w:right w:val="none" w:sz="0" w:space="0" w:color="auto"/>
          </w:divBdr>
        </w:div>
      </w:divsChild>
    </w:div>
    <w:div w:id="1474522962">
      <w:bodyDiv w:val="1"/>
      <w:marLeft w:val="0"/>
      <w:marRight w:val="0"/>
      <w:marTop w:val="0"/>
      <w:marBottom w:val="0"/>
      <w:divBdr>
        <w:top w:val="none" w:sz="0" w:space="0" w:color="auto"/>
        <w:left w:val="none" w:sz="0" w:space="0" w:color="auto"/>
        <w:bottom w:val="none" w:sz="0" w:space="0" w:color="auto"/>
        <w:right w:val="none" w:sz="0" w:space="0" w:color="auto"/>
      </w:divBdr>
      <w:divsChild>
        <w:div w:id="294413121">
          <w:marLeft w:val="0"/>
          <w:marRight w:val="0"/>
          <w:marTop w:val="0"/>
          <w:marBottom w:val="0"/>
          <w:divBdr>
            <w:top w:val="none" w:sz="0" w:space="0" w:color="auto"/>
            <w:left w:val="none" w:sz="0" w:space="0" w:color="auto"/>
            <w:bottom w:val="none" w:sz="0" w:space="0" w:color="auto"/>
            <w:right w:val="none" w:sz="0" w:space="0" w:color="auto"/>
          </w:divBdr>
        </w:div>
      </w:divsChild>
    </w:div>
    <w:div w:id="1494906743">
      <w:bodyDiv w:val="1"/>
      <w:marLeft w:val="0"/>
      <w:marRight w:val="0"/>
      <w:marTop w:val="0"/>
      <w:marBottom w:val="0"/>
      <w:divBdr>
        <w:top w:val="none" w:sz="0" w:space="0" w:color="auto"/>
        <w:left w:val="none" w:sz="0" w:space="0" w:color="auto"/>
        <w:bottom w:val="none" w:sz="0" w:space="0" w:color="auto"/>
        <w:right w:val="none" w:sz="0" w:space="0" w:color="auto"/>
      </w:divBdr>
    </w:div>
    <w:div w:id="1567688498">
      <w:bodyDiv w:val="1"/>
      <w:marLeft w:val="0"/>
      <w:marRight w:val="0"/>
      <w:marTop w:val="0"/>
      <w:marBottom w:val="0"/>
      <w:divBdr>
        <w:top w:val="none" w:sz="0" w:space="0" w:color="auto"/>
        <w:left w:val="none" w:sz="0" w:space="0" w:color="auto"/>
        <w:bottom w:val="none" w:sz="0" w:space="0" w:color="auto"/>
        <w:right w:val="none" w:sz="0" w:space="0" w:color="auto"/>
      </w:divBdr>
    </w:div>
    <w:div w:id="1665818733">
      <w:bodyDiv w:val="1"/>
      <w:marLeft w:val="0"/>
      <w:marRight w:val="0"/>
      <w:marTop w:val="0"/>
      <w:marBottom w:val="0"/>
      <w:divBdr>
        <w:top w:val="none" w:sz="0" w:space="0" w:color="auto"/>
        <w:left w:val="none" w:sz="0" w:space="0" w:color="auto"/>
        <w:bottom w:val="none" w:sz="0" w:space="0" w:color="auto"/>
        <w:right w:val="none" w:sz="0" w:space="0" w:color="auto"/>
      </w:divBdr>
    </w:div>
    <w:div w:id="1669091666">
      <w:bodyDiv w:val="1"/>
      <w:marLeft w:val="0"/>
      <w:marRight w:val="0"/>
      <w:marTop w:val="0"/>
      <w:marBottom w:val="0"/>
      <w:divBdr>
        <w:top w:val="none" w:sz="0" w:space="0" w:color="auto"/>
        <w:left w:val="none" w:sz="0" w:space="0" w:color="auto"/>
        <w:bottom w:val="none" w:sz="0" w:space="0" w:color="auto"/>
        <w:right w:val="none" w:sz="0" w:space="0" w:color="auto"/>
      </w:divBdr>
    </w:div>
    <w:div w:id="1671374116">
      <w:bodyDiv w:val="1"/>
      <w:marLeft w:val="0"/>
      <w:marRight w:val="0"/>
      <w:marTop w:val="0"/>
      <w:marBottom w:val="0"/>
      <w:divBdr>
        <w:top w:val="none" w:sz="0" w:space="0" w:color="auto"/>
        <w:left w:val="none" w:sz="0" w:space="0" w:color="auto"/>
        <w:bottom w:val="none" w:sz="0" w:space="0" w:color="auto"/>
        <w:right w:val="none" w:sz="0" w:space="0" w:color="auto"/>
      </w:divBdr>
    </w:div>
    <w:div w:id="1674186666">
      <w:bodyDiv w:val="1"/>
      <w:marLeft w:val="0"/>
      <w:marRight w:val="0"/>
      <w:marTop w:val="0"/>
      <w:marBottom w:val="0"/>
      <w:divBdr>
        <w:top w:val="none" w:sz="0" w:space="0" w:color="auto"/>
        <w:left w:val="none" w:sz="0" w:space="0" w:color="auto"/>
        <w:bottom w:val="none" w:sz="0" w:space="0" w:color="auto"/>
        <w:right w:val="none" w:sz="0" w:space="0" w:color="auto"/>
      </w:divBdr>
    </w:div>
    <w:div w:id="1685673155">
      <w:bodyDiv w:val="1"/>
      <w:marLeft w:val="0"/>
      <w:marRight w:val="0"/>
      <w:marTop w:val="0"/>
      <w:marBottom w:val="0"/>
      <w:divBdr>
        <w:top w:val="none" w:sz="0" w:space="0" w:color="auto"/>
        <w:left w:val="none" w:sz="0" w:space="0" w:color="auto"/>
        <w:bottom w:val="none" w:sz="0" w:space="0" w:color="auto"/>
        <w:right w:val="none" w:sz="0" w:space="0" w:color="auto"/>
      </w:divBdr>
    </w:div>
    <w:div w:id="1703094646">
      <w:bodyDiv w:val="1"/>
      <w:marLeft w:val="0"/>
      <w:marRight w:val="0"/>
      <w:marTop w:val="0"/>
      <w:marBottom w:val="0"/>
      <w:divBdr>
        <w:top w:val="none" w:sz="0" w:space="0" w:color="auto"/>
        <w:left w:val="none" w:sz="0" w:space="0" w:color="auto"/>
        <w:bottom w:val="none" w:sz="0" w:space="0" w:color="auto"/>
        <w:right w:val="none" w:sz="0" w:space="0" w:color="auto"/>
      </w:divBdr>
    </w:div>
    <w:div w:id="1726562197">
      <w:bodyDiv w:val="1"/>
      <w:marLeft w:val="0"/>
      <w:marRight w:val="0"/>
      <w:marTop w:val="0"/>
      <w:marBottom w:val="0"/>
      <w:divBdr>
        <w:top w:val="none" w:sz="0" w:space="0" w:color="auto"/>
        <w:left w:val="none" w:sz="0" w:space="0" w:color="auto"/>
        <w:bottom w:val="none" w:sz="0" w:space="0" w:color="auto"/>
        <w:right w:val="none" w:sz="0" w:space="0" w:color="auto"/>
      </w:divBdr>
    </w:div>
    <w:div w:id="1772049582">
      <w:bodyDiv w:val="1"/>
      <w:marLeft w:val="0"/>
      <w:marRight w:val="0"/>
      <w:marTop w:val="0"/>
      <w:marBottom w:val="0"/>
      <w:divBdr>
        <w:top w:val="none" w:sz="0" w:space="0" w:color="auto"/>
        <w:left w:val="none" w:sz="0" w:space="0" w:color="auto"/>
        <w:bottom w:val="none" w:sz="0" w:space="0" w:color="auto"/>
        <w:right w:val="none" w:sz="0" w:space="0" w:color="auto"/>
      </w:divBdr>
      <w:divsChild>
        <w:div w:id="51932081">
          <w:marLeft w:val="0"/>
          <w:marRight w:val="0"/>
          <w:marTop w:val="0"/>
          <w:marBottom w:val="0"/>
          <w:divBdr>
            <w:top w:val="none" w:sz="0" w:space="0" w:color="auto"/>
            <w:left w:val="none" w:sz="0" w:space="0" w:color="auto"/>
            <w:bottom w:val="none" w:sz="0" w:space="0" w:color="auto"/>
            <w:right w:val="none" w:sz="0" w:space="0" w:color="auto"/>
          </w:divBdr>
        </w:div>
        <w:div w:id="276983258">
          <w:marLeft w:val="0"/>
          <w:marRight w:val="0"/>
          <w:marTop w:val="0"/>
          <w:marBottom w:val="0"/>
          <w:divBdr>
            <w:top w:val="none" w:sz="0" w:space="0" w:color="auto"/>
            <w:left w:val="none" w:sz="0" w:space="0" w:color="auto"/>
            <w:bottom w:val="none" w:sz="0" w:space="0" w:color="auto"/>
            <w:right w:val="none" w:sz="0" w:space="0" w:color="auto"/>
          </w:divBdr>
        </w:div>
      </w:divsChild>
    </w:div>
    <w:div w:id="1946881054">
      <w:bodyDiv w:val="1"/>
      <w:marLeft w:val="0"/>
      <w:marRight w:val="0"/>
      <w:marTop w:val="0"/>
      <w:marBottom w:val="0"/>
      <w:divBdr>
        <w:top w:val="none" w:sz="0" w:space="0" w:color="auto"/>
        <w:left w:val="none" w:sz="0" w:space="0" w:color="auto"/>
        <w:bottom w:val="none" w:sz="0" w:space="0" w:color="auto"/>
        <w:right w:val="none" w:sz="0" w:space="0" w:color="auto"/>
      </w:divBdr>
    </w:div>
    <w:div w:id="1961375444">
      <w:bodyDiv w:val="1"/>
      <w:marLeft w:val="0"/>
      <w:marRight w:val="0"/>
      <w:marTop w:val="0"/>
      <w:marBottom w:val="0"/>
      <w:divBdr>
        <w:top w:val="none" w:sz="0" w:space="0" w:color="auto"/>
        <w:left w:val="none" w:sz="0" w:space="0" w:color="auto"/>
        <w:bottom w:val="none" w:sz="0" w:space="0" w:color="auto"/>
        <w:right w:val="none" w:sz="0" w:space="0" w:color="auto"/>
      </w:divBdr>
    </w:div>
    <w:div w:id="1971671550">
      <w:bodyDiv w:val="1"/>
      <w:marLeft w:val="0"/>
      <w:marRight w:val="0"/>
      <w:marTop w:val="0"/>
      <w:marBottom w:val="0"/>
      <w:divBdr>
        <w:top w:val="none" w:sz="0" w:space="0" w:color="auto"/>
        <w:left w:val="none" w:sz="0" w:space="0" w:color="auto"/>
        <w:bottom w:val="none" w:sz="0" w:space="0" w:color="auto"/>
        <w:right w:val="none" w:sz="0" w:space="0" w:color="auto"/>
      </w:divBdr>
    </w:div>
    <w:div w:id="1971786964">
      <w:bodyDiv w:val="1"/>
      <w:marLeft w:val="0"/>
      <w:marRight w:val="0"/>
      <w:marTop w:val="0"/>
      <w:marBottom w:val="0"/>
      <w:divBdr>
        <w:top w:val="none" w:sz="0" w:space="0" w:color="auto"/>
        <w:left w:val="none" w:sz="0" w:space="0" w:color="auto"/>
        <w:bottom w:val="none" w:sz="0" w:space="0" w:color="auto"/>
        <w:right w:val="none" w:sz="0" w:space="0" w:color="auto"/>
      </w:divBdr>
    </w:div>
    <w:div w:id="1978803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go/fgmv" TargetMode="External"/><Relationship Id="rId18" Type="http://schemas.openxmlformats.org/officeDocument/2006/relationships/hyperlink" Target="mailto:ylee@caict.re.kr" TargetMode="External"/><Relationship Id="rId26" Type="http://schemas.openxmlformats.org/officeDocument/2006/relationships/image" Target="media/image4.png"/><Relationship Id="rId39" Type="http://schemas.openxmlformats.org/officeDocument/2006/relationships/image" Target="media/image16.png"/><Relationship Id="rId21" Type="http://schemas.openxmlformats.org/officeDocument/2006/relationships/footer" Target="footer1.xml"/><Relationship Id="rId34" Type="http://schemas.openxmlformats.org/officeDocument/2006/relationships/image" Target="media/image11.png"/><Relationship Id="rId42" Type="http://schemas.openxmlformats.org/officeDocument/2006/relationships/hyperlink" Target="https://www.itu.int/itu-d/reports/statistics/2023/10/10/ff23-internet-use/" TargetMode="External"/><Relationship Id="rId47" Type="http://schemas.openxmlformats.org/officeDocument/2006/relationships/hyperlink" Target="https://www.tandfonline.com/doi/full/10.1080/15252019.2021.2001273" TargetMode="External"/><Relationship Id="rId50" Type="http://schemas.openxmlformats.org/officeDocument/2006/relationships/hyperlink" Target="https://www.mdpi.com/2414-4088/8/3/2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hristina@metaverse-institute.org" TargetMode="External"/><Relationship Id="rId29" Type="http://schemas.openxmlformats.org/officeDocument/2006/relationships/image" Target="media/image6.png"/><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hyperlink" Target="https://ieeexplore.ieee.org/abstract/document/9667507" TargetMode="External"/><Relationship Id="rId5" Type="http://schemas.openxmlformats.org/officeDocument/2006/relationships/numbering" Target="numbering.xml"/><Relationship Id="rId15" Type="http://schemas.openxmlformats.org/officeDocument/2006/relationships/hyperlink" Target="mailto:pilar.orero@uab.cat" TargetMode="External"/><Relationship Id="rId23" Type="http://schemas.openxmlformats.org/officeDocument/2006/relationships/footer" Target="footer3.xml"/><Relationship Id="rId28" Type="http://schemas.openxmlformats.org/officeDocument/2006/relationships/hyperlink" Target="https://www.itu.int/itu-d/reports/statistics/2023/10/10/ff23-internet-use/" TargetMode="External"/><Relationship Id="rId36" Type="http://schemas.openxmlformats.org/officeDocument/2006/relationships/image" Target="media/image13.png"/><Relationship Id="rId49" Type="http://schemas.openxmlformats.org/officeDocument/2006/relationships/hyperlink" Target="https://arxiv.org/abs/2111.09673" TargetMode="External"/><Relationship Id="rId10" Type="http://schemas.openxmlformats.org/officeDocument/2006/relationships/endnotes" Target="endnotes.xml"/><Relationship Id="rId19"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31" Type="http://schemas.openxmlformats.org/officeDocument/2006/relationships/image" Target="media/image8.png"/><Relationship Id="rId44" Type="http://schemas.openxmlformats.org/officeDocument/2006/relationships/hyperlink" Target="https://policyreview.info/articles/analysis/critical-questions-facebooks-virtual-reality-data-power-and-metavers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fgmv@itu.int" TargetMode="Externa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hyperlink" Target="https://www.sciencedirect.com/science/article/pii/S2666920X22000078" TargetMode="External"/><Relationship Id="rId48" Type="http://schemas.openxmlformats.org/officeDocument/2006/relationships/hyperlink" Target="https://www.emerald.com/insight/content/doi/10.1108/ijebr-12-2021-0984/full/html"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inkedin.com/in/brianhuijts/overlay/about-this-profile/" TargetMode="External"/><Relationship Id="rId17" Type="http://schemas.openxmlformats.org/officeDocument/2006/relationships/hyperlink" Target="mailto:pcecchidimeglio@law.harvard.edu" TargetMode="External"/><Relationship Id="rId25" Type="http://schemas.openxmlformats.org/officeDocument/2006/relationships/image" Target="media/image3.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hyperlink" Target="https://www.iea.org/reports/sdg7-data-and-projections/access-to-electricity" TargetMode="External"/><Relationship Id="rId20" Type="http://schemas.openxmlformats.org/officeDocument/2006/relationships/header" Target="header1.xml"/><Relationship Id="rId41" Type="http://schemas.openxmlformats.org/officeDocument/2006/relationships/hyperlink" Target="https://handle.itu.int/11.1002/1000/13661"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D5BBE9-105B-5846-999C-0447AC071073}">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2.xml><?xml version="1.0" encoding="utf-8"?>
<ds:datastoreItem xmlns:ds="http://schemas.openxmlformats.org/officeDocument/2006/customXml" ds:itemID="{36BA6EB6-3E5B-401C-8EFB-47AE83FD8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05707-9394-40D1-92A1-4D27D02BA4E0}">
  <ds:schemaRefs>
    <ds:schemaRef ds:uri="http://schemas.openxmlformats.org/officeDocument/2006/bibliography"/>
  </ds:schemaRefs>
</ds:datastoreItem>
</file>

<file path=customXml/itemProps4.xml><?xml version="1.0" encoding="utf-8"?>
<ds:datastoreItem xmlns:ds="http://schemas.openxmlformats.org/officeDocument/2006/customXml" ds:itemID="{4D6A3EC5-EE3B-49BD-949C-862509B33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T-TUT-REPORT-E.dotm</Template>
  <TotalTime>1</TotalTime>
  <Pages>26</Pages>
  <Words>7554</Words>
  <Characters>43061</Characters>
  <Application>Microsoft Office Word</Application>
  <DocSecurity>0</DocSecurity>
  <Lines>358</Lines>
  <Paragraphs>101</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Título</vt:lpstr>
      </vt:variant>
      <vt:variant>
        <vt:i4>1</vt:i4>
      </vt:variant>
    </vt:vector>
  </HeadingPairs>
  <TitlesOfParts>
    <vt:vector size="4" baseType="lpstr">
      <vt:lpstr>ITU-T Rec. </vt:lpstr>
      <vt:lpstr>Draft Technical Report on “Guidance on how to build a metaverse for all: Part II - Survey” (for approval)</vt:lpstr>
      <vt:lpstr>Draft Technical Report on “Guidance on how to build a metaverse for all: Part II - Survey” (for approval)</vt:lpstr>
      <vt:lpstr>Technical Report on “Guidance on how to build a metaverse for all: Part II - Survey and framework” (for approval)</vt:lpstr>
    </vt:vector>
  </TitlesOfParts>
  <Manager>ITU-T</Manager>
  <Company>International Telecommunication Union (ITU)</Company>
  <LinksUpToDate>false</LinksUpToDate>
  <CharactersWithSpaces>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Report - Guidance on how to build a metaverse for all: Part II – Survey</dc:title>
  <dc:subject>ITU Focus Group on metaverse</dc:subject>
  <dc:creator>ITU-T</dc:creator>
  <cp:keywords>Accessibility, digital divide, diversity, equity, inclusivity, metaverse, UN SDGs.</cp:keywords>
  <dc:description/>
  <cp:lastModifiedBy>Le Van, Jack</cp:lastModifiedBy>
  <cp:revision>2</cp:revision>
  <cp:lastPrinted>2024-06-19T14:13:00Z</cp:lastPrinted>
  <dcterms:created xsi:type="dcterms:W3CDTF">2026-07-02T08:02:00Z</dcterms:created>
  <dcterms:modified xsi:type="dcterms:W3CDTF">2026-07-02T08:02:00Z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Docnum">
    <vt:lpwstr>FG-AI4H-A-102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Geneva, 26-27 September 2018</vt:lpwstr>
  </property>
  <property fmtid="{D5CDD505-2E9C-101B-9397-08002B2CF9AE}" pid="8" name="Docauthor">
    <vt:lpwstr>Editor</vt:lpwstr>
  </property>
  <property fmtid="{D5CDD505-2E9C-101B-9397-08002B2CF9AE}" pid="9" name="GrammarlyDocumentId">
    <vt:lpwstr>d4e5741640fad87707eeb9fe542956ce1a8241f85f4a0fb183e607508c403ce1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1676969177</vt:lpwstr>
  </property>
  <property fmtid="{D5CDD505-2E9C-101B-9397-08002B2CF9AE}" pid="14" name="MSIP_Label_e6c818a6-e1a0-4a6e-a969-20d857c5dc62_Enabled">
    <vt:lpwstr>true</vt:lpwstr>
  </property>
  <property fmtid="{D5CDD505-2E9C-101B-9397-08002B2CF9AE}" pid="15" name="MSIP_Label_e6c818a6-e1a0-4a6e-a969-20d857c5dc62_SetDate">
    <vt:lpwstr>2023-02-24T14:37:41Z</vt:lpwstr>
  </property>
  <property fmtid="{D5CDD505-2E9C-101B-9397-08002B2CF9AE}" pid="16" name="MSIP_Label_e6c818a6-e1a0-4a6e-a969-20d857c5dc62_Method">
    <vt:lpwstr>Standard</vt:lpwstr>
  </property>
  <property fmtid="{D5CDD505-2E9C-101B-9397-08002B2CF9AE}" pid="17" name="MSIP_Label_e6c818a6-e1a0-4a6e-a969-20d857c5dc62_Name">
    <vt:lpwstr>Orange_restricted_internal.2</vt:lpwstr>
  </property>
  <property fmtid="{D5CDD505-2E9C-101B-9397-08002B2CF9AE}" pid="18" name="MSIP_Label_e6c818a6-e1a0-4a6e-a969-20d857c5dc62_SiteId">
    <vt:lpwstr>90c7a20a-f34b-40bf-bc48-b9253b6f5d20</vt:lpwstr>
  </property>
  <property fmtid="{D5CDD505-2E9C-101B-9397-08002B2CF9AE}" pid="19" name="MSIP_Label_e6c818a6-e1a0-4a6e-a969-20d857c5dc62_ActionId">
    <vt:lpwstr>afbd898c-0ca0-4a74-acc9-6fa8c64cf297</vt:lpwstr>
  </property>
  <property fmtid="{D5CDD505-2E9C-101B-9397-08002B2CF9AE}" pid="20" name="MSIP_Label_e6c818a6-e1a0-4a6e-a969-20d857c5dc62_ContentBits">
    <vt:lpwstr>2</vt:lpwstr>
  </property>
  <property fmtid="{D5CDD505-2E9C-101B-9397-08002B2CF9AE}" pid="21" name="KSOProductBuildVer">
    <vt:lpwstr>2057-12.2.0.13431</vt:lpwstr>
  </property>
  <property fmtid="{D5CDD505-2E9C-101B-9397-08002B2CF9AE}" pid="22" name="ICV">
    <vt:lpwstr>DDF4B540155C4B57828E865D1AF0F81F_13</vt:lpwstr>
  </property>
  <property fmtid="{D5CDD505-2E9C-101B-9397-08002B2CF9AE}" pid="23" name="MediaServiceImageTags">
    <vt:lpwstr/>
  </property>
  <property fmtid="{D5CDD505-2E9C-101B-9397-08002B2CF9AE}" pid="24" name="Language">
    <vt:lpwstr>English</vt:lpwstr>
  </property>
  <property fmtid="{D5CDD505-2E9C-101B-9397-08002B2CF9AE}" pid="25" name="Typist">
    <vt:lpwstr>Saez</vt:lpwstr>
  </property>
  <property fmtid="{D5CDD505-2E9C-101B-9397-08002B2CF9AE}" pid="26" name="Date completed">
    <vt:lpwstr>15 June 2026</vt:lpwstr>
  </property>
</Properties>
</file>