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45364" w:rsidRPr="001951CC" w14:paraId="7393A5AA" w14:textId="77777777" w:rsidTr="00CD4025">
        <w:trPr>
          <w:trHeight w:hRule="exact" w:val="992"/>
        </w:trPr>
        <w:tc>
          <w:tcPr>
            <w:tcW w:w="5070" w:type="dxa"/>
            <w:gridSpan w:val="2"/>
          </w:tcPr>
          <w:bookmarkStart w:id="0" w:name="OLE_LINK390"/>
          <w:bookmarkStart w:id="1" w:name="OLE_LINK391"/>
          <w:p w14:paraId="5B2F5BB9" w14:textId="77777777" w:rsidR="00245364" w:rsidRPr="001951CC" w:rsidRDefault="00245364" w:rsidP="00CD4025">
            <w:pPr>
              <w:rPr>
                <w:rFonts w:ascii="Arial" w:hAnsi="Arial" w:cs="Arial"/>
              </w:rPr>
            </w:pPr>
            <w:r w:rsidRPr="001951CC">
              <w:rPr>
                <w:rFonts w:ascii="Arial" w:hAnsi="Arial" w:cs="Arial"/>
                <w:noProof/>
                <w:lang w:eastAsia="fr-CH"/>
              </w:rPr>
              <mc:AlternateContent>
                <mc:Choice Requires="wpg">
                  <w:drawing>
                    <wp:anchor distT="0" distB="0" distL="114300" distR="114300" simplePos="0" relativeHeight="251665408" behindDoc="1" locked="0" layoutInCell="1" allowOverlap="1" wp14:anchorId="73EFECE3" wp14:editId="12E13883">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EA128" id="组合 7" o:spid="_x0000_s1026" alt="&quot;&quot;" style="position:absolute;margin-left:-30pt;margin-top:25pt;width:612pt;height:18.1pt;z-index:-25165107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42DEACB0" w14:textId="77777777" w:rsidR="00245364" w:rsidRPr="001951CC" w:rsidRDefault="00245364" w:rsidP="00CD4025">
            <w:pPr>
              <w:jc w:val="right"/>
              <w:rPr>
                <w:rFonts w:ascii="Arial" w:hAnsi="Arial" w:cs="Arial"/>
              </w:rPr>
            </w:pPr>
            <w:r w:rsidRPr="001951CC">
              <w:rPr>
                <w:rFonts w:ascii="Arial" w:hAnsi="Arial" w:cs="Arial"/>
              </w:rPr>
              <w:t>Standardization Sector</w:t>
            </w:r>
          </w:p>
        </w:tc>
      </w:tr>
      <w:tr w:rsidR="00245364" w:rsidRPr="001951CC" w14:paraId="075842B5" w14:textId="77777777" w:rsidTr="00CD4025">
        <w:tblPrEx>
          <w:tblCellMar>
            <w:left w:w="85" w:type="dxa"/>
            <w:right w:w="85" w:type="dxa"/>
          </w:tblCellMar>
        </w:tblPrEx>
        <w:trPr>
          <w:gridBefore w:val="1"/>
          <w:wBefore w:w="817" w:type="dxa"/>
          <w:trHeight w:val="709"/>
        </w:trPr>
        <w:tc>
          <w:tcPr>
            <w:tcW w:w="9923" w:type="dxa"/>
            <w:gridSpan w:val="2"/>
          </w:tcPr>
          <w:p w14:paraId="024760C6" w14:textId="29F516D9" w:rsidR="00245364" w:rsidRPr="001951CC" w:rsidRDefault="00245364" w:rsidP="00CD4025">
            <w:pPr>
              <w:widowControl w:val="0"/>
              <w:spacing w:before="440"/>
              <w:rPr>
                <w:rFonts w:ascii="Arial" w:eastAsia="Avenir Next W1G Medium" w:hAnsi="Arial" w:cs="Arial"/>
                <w:b/>
                <w:bCs/>
                <w:spacing w:val="-6"/>
                <w:sz w:val="44"/>
                <w:szCs w:val="44"/>
              </w:rPr>
            </w:pPr>
            <w:bookmarkStart w:id="2" w:name="OLE_LINK25"/>
            <w:bookmarkStart w:id="3" w:name="_Hlk145698831"/>
            <w:r w:rsidRPr="001951CC">
              <w:rPr>
                <w:rFonts w:ascii="Arial" w:eastAsia="Avenir Next W1G Medium" w:hAnsi="Arial" w:cs="Arial"/>
                <w:b/>
                <w:bCs/>
                <w:spacing w:val="-6"/>
                <w:sz w:val="44"/>
                <w:szCs w:val="44"/>
              </w:rPr>
              <w:t>ITU Focus Group Technical</w:t>
            </w:r>
            <w:r w:rsidR="00BA6EEC" w:rsidRPr="001951CC">
              <w:rPr>
                <w:rFonts w:ascii="Arial" w:eastAsia="Avenir Next W1G Medium" w:hAnsi="Arial" w:cs="Arial"/>
                <w:b/>
                <w:bCs/>
                <w:spacing w:val="-6"/>
                <w:sz w:val="44"/>
                <w:szCs w:val="44"/>
              </w:rPr>
              <w:t xml:space="preserve"> </w:t>
            </w:r>
            <w:r w:rsidR="00F02EB5">
              <w:rPr>
                <w:rFonts w:ascii="Arial" w:eastAsia="Avenir Next W1G Medium" w:hAnsi="Arial" w:cs="Arial"/>
                <w:b/>
                <w:bCs/>
                <w:spacing w:val="-6"/>
                <w:sz w:val="44"/>
                <w:szCs w:val="44"/>
              </w:rPr>
              <w:t>Specification</w:t>
            </w:r>
          </w:p>
        </w:tc>
      </w:tr>
      <w:bookmarkEnd w:id="2"/>
      <w:tr w:rsidR="00245364" w:rsidRPr="001951CC" w14:paraId="0BA067B7" w14:textId="77777777" w:rsidTr="00CD4025">
        <w:tblPrEx>
          <w:tblCellMar>
            <w:left w:w="85" w:type="dxa"/>
            <w:right w:w="85" w:type="dxa"/>
          </w:tblCellMar>
        </w:tblPrEx>
        <w:trPr>
          <w:gridBefore w:val="1"/>
          <w:wBefore w:w="817" w:type="dxa"/>
          <w:trHeight w:val="129"/>
        </w:trPr>
        <w:tc>
          <w:tcPr>
            <w:tcW w:w="9923" w:type="dxa"/>
            <w:gridSpan w:val="2"/>
          </w:tcPr>
          <w:p w14:paraId="6003C4C3" w14:textId="77777777" w:rsidR="00245364" w:rsidRPr="001951CC" w:rsidRDefault="00245364" w:rsidP="00CD4025">
            <w:pPr>
              <w:widowControl w:val="0"/>
              <w:spacing w:after="240"/>
              <w:jc w:val="right"/>
              <w:rPr>
                <w:rFonts w:ascii="Arial" w:eastAsia="Avenir Next W1G Medium" w:hAnsi="Arial" w:cs="Arial"/>
                <w:b/>
                <w:bCs/>
                <w:spacing w:val="-6"/>
                <w:sz w:val="28"/>
                <w:szCs w:val="28"/>
              </w:rPr>
            </w:pPr>
            <w:r w:rsidRPr="001951CC">
              <w:rPr>
                <w:rFonts w:ascii="Arial" w:eastAsia="Avenir Next W1G Medium" w:hAnsi="Arial" w:cs="Arial"/>
                <w:b/>
                <w:bCs/>
                <w:spacing w:val="-6"/>
                <w:sz w:val="28"/>
                <w:szCs w:val="28"/>
              </w:rPr>
              <w:t>(06/2024)</w:t>
            </w:r>
          </w:p>
        </w:tc>
      </w:tr>
      <w:tr w:rsidR="00245364" w:rsidRPr="001951CC" w14:paraId="30604D7C" w14:textId="77777777" w:rsidTr="00996322">
        <w:trPr>
          <w:trHeight w:val="1067"/>
        </w:trPr>
        <w:tc>
          <w:tcPr>
            <w:tcW w:w="817" w:type="dxa"/>
          </w:tcPr>
          <w:p w14:paraId="23B79DD7" w14:textId="77777777" w:rsidR="00245364" w:rsidRPr="001951CC" w:rsidRDefault="00245364" w:rsidP="00CD4025">
            <w:pPr>
              <w:tabs>
                <w:tab w:val="right" w:pos="9639"/>
              </w:tabs>
              <w:rPr>
                <w:rFonts w:ascii="Arial" w:hAnsi="Arial" w:cs="Arial"/>
                <w:sz w:val="18"/>
              </w:rPr>
            </w:pPr>
          </w:p>
        </w:tc>
        <w:tc>
          <w:tcPr>
            <w:tcW w:w="9923" w:type="dxa"/>
            <w:gridSpan w:val="2"/>
            <w:tcBorders>
              <w:bottom w:val="single" w:sz="8" w:space="0" w:color="auto"/>
            </w:tcBorders>
          </w:tcPr>
          <w:p w14:paraId="65A2C4AF" w14:textId="41BB574A" w:rsidR="00245364" w:rsidRPr="00996322" w:rsidRDefault="00245364" w:rsidP="00CD4025">
            <w:pPr>
              <w:widowControl w:val="0"/>
              <w:spacing w:before="276" w:line="175" w:lineRule="auto"/>
              <w:rPr>
                <w:rFonts w:ascii="Arial" w:hAnsi="Arial" w:cs="Arial"/>
                <w:sz w:val="44"/>
                <w:szCs w:val="44"/>
              </w:rPr>
            </w:pPr>
            <w:r w:rsidRPr="001951CC">
              <w:rPr>
                <w:rFonts w:ascii="Arial" w:hAnsi="Arial" w:cs="Arial"/>
                <w:sz w:val="44"/>
                <w:szCs w:val="44"/>
              </w:rPr>
              <w:t>ITU Focus Group on metaverse</w:t>
            </w:r>
          </w:p>
        </w:tc>
      </w:tr>
      <w:tr w:rsidR="00245364" w:rsidRPr="001951CC" w14:paraId="13E3E958" w14:textId="77777777" w:rsidTr="00CD4025">
        <w:trPr>
          <w:trHeight w:val="743"/>
        </w:trPr>
        <w:tc>
          <w:tcPr>
            <w:tcW w:w="817" w:type="dxa"/>
          </w:tcPr>
          <w:p w14:paraId="798954B3" w14:textId="77777777" w:rsidR="00245364" w:rsidRPr="001951CC" w:rsidRDefault="00245364" w:rsidP="00CD4025">
            <w:pPr>
              <w:tabs>
                <w:tab w:val="right" w:pos="9639"/>
              </w:tabs>
              <w:rPr>
                <w:rFonts w:ascii="Arial" w:hAnsi="Arial" w:cs="Arial"/>
                <w:sz w:val="48"/>
                <w:szCs w:val="48"/>
              </w:rPr>
            </w:pPr>
          </w:p>
        </w:tc>
        <w:tc>
          <w:tcPr>
            <w:tcW w:w="9923" w:type="dxa"/>
            <w:gridSpan w:val="2"/>
            <w:tcBorders>
              <w:top w:val="single" w:sz="8" w:space="0" w:color="auto"/>
            </w:tcBorders>
          </w:tcPr>
          <w:p w14:paraId="5F5CD13E" w14:textId="176C9E2A" w:rsidR="00245364" w:rsidRPr="001951CC" w:rsidRDefault="00245364" w:rsidP="00650284">
            <w:pPr>
              <w:widowControl w:val="0"/>
              <w:spacing w:before="440"/>
              <w:jc w:val="left"/>
              <w:rPr>
                <w:rFonts w:ascii="Arial" w:eastAsia="Avenir Next W1G Medium" w:hAnsi="Arial" w:cs="Arial"/>
                <w:b/>
                <w:bCs/>
                <w:spacing w:val="-6"/>
                <w:sz w:val="44"/>
                <w:szCs w:val="44"/>
              </w:rPr>
            </w:pPr>
            <w:r w:rsidRPr="001951CC">
              <w:rPr>
                <w:rFonts w:ascii="Arial" w:eastAsia="Avenir Next W1G Medium" w:hAnsi="Arial" w:cs="Arial"/>
                <w:b/>
                <w:bCs/>
                <w:spacing w:val="-6"/>
                <w:sz w:val="44"/>
                <w:szCs w:val="44"/>
              </w:rPr>
              <w:t xml:space="preserve">The reference framework of </w:t>
            </w:r>
            <w:r w:rsidR="002032EA">
              <w:rPr>
                <w:rFonts w:ascii="Arial" w:eastAsia="Avenir Next W1G Medium" w:hAnsi="Arial" w:cs="Arial"/>
                <w:b/>
                <w:bCs/>
                <w:spacing w:val="-6"/>
                <w:sz w:val="44"/>
                <w:szCs w:val="44"/>
              </w:rPr>
              <w:t xml:space="preserve">the </w:t>
            </w:r>
            <w:r w:rsidRPr="001951CC">
              <w:rPr>
                <w:rFonts w:ascii="Arial" w:eastAsia="Avenir Next W1G Medium" w:hAnsi="Arial" w:cs="Arial"/>
                <w:b/>
                <w:bCs/>
                <w:spacing w:val="-6"/>
                <w:sz w:val="44"/>
                <w:szCs w:val="44"/>
              </w:rPr>
              <w:t>industrial metaverse</w:t>
            </w:r>
          </w:p>
          <w:p w14:paraId="06D426DF" w14:textId="5DBEF1FC" w:rsidR="00245364" w:rsidRPr="001951CC" w:rsidRDefault="00245364" w:rsidP="00CD4025">
            <w:pPr>
              <w:widowControl w:val="0"/>
              <w:spacing w:before="440"/>
              <w:rPr>
                <w:rFonts w:ascii="Arial" w:eastAsia="Avenir Next W1G Medium" w:hAnsi="Arial" w:cs="Arial"/>
                <w:spacing w:val="-6"/>
                <w:sz w:val="44"/>
                <w:szCs w:val="44"/>
              </w:rPr>
            </w:pPr>
            <w:r w:rsidRPr="001951CC">
              <w:rPr>
                <w:rFonts w:ascii="Arial" w:eastAsia="Avenir Next W1G Medium" w:hAnsi="Arial" w:cs="Arial"/>
                <w:i/>
                <w:iCs/>
                <w:spacing w:val="-6"/>
                <w:sz w:val="44"/>
                <w:szCs w:val="44"/>
              </w:rPr>
              <w:t xml:space="preserve">Working Group 3: </w:t>
            </w:r>
            <w:r w:rsidR="00520BAD" w:rsidRPr="001951CC">
              <w:rPr>
                <w:rFonts w:ascii="Arial" w:eastAsia="Avenir Next W1G Medium" w:hAnsi="Arial" w:cs="Arial"/>
                <w:i/>
                <w:iCs/>
                <w:spacing w:val="-6"/>
                <w:sz w:val="44"/>
                <w:szCs w:val="44"/>
              </w:rPr>
              <w:t>Architecture &amp; Infrastructure</w:t>
            </w:r>
          </w:p>
        </w:tc>
      </w:tr>
    </w:tbl>
    <w:tbl>
      <w:tblPr>
        <w:tblStyle w:val="TableGrid1"/>
        <w:tblpPr w:leftFromText="181" w:rightFromText="181" w:vertAnchor="page" w:horzAnchor="margin" w:tblpY="506"/>
        <w:tblW w:w="10739" w:type="dxa"/>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245364" w:rsidRPr="001951CC" w14:paraId="06E45987" w14:textId="77777777" w:rsidTr="00CD4025">
        <w:tc>
          <w:tcPr>
            <w:tcW w:w="5070" w:type="dxa"/>
            <w:vAlign w:val="center"/>
          </w:tcPr>
          <w:bookmarkEnd w:id="3"/>
          <w:p w14:paraId="297B8E84" w14:textId="77777777" w:rsidR="00245364" w:rsidRPr="001951CC" w:rsidRDefault="00245364" w:rsidP="00CD4025">
            <w:pPr>
              <w:rPr>
                <w:rFonts w:ascii="Arial" w:hAnsi="Arial" w:cs="Arial"/>
                <w:sz w:val="32"/>
                <w:szCs w:val="32"/>
              </w:rPr>
            </w:pPr>
            <w:proofErr w:type="spellStart"/>
            <w:r w:rsidRPr="001951CC">
              <w:rPr>
                <w:rFonts w:ascii="Arial" w:hAnsi="Arial" w:cs="Arial"/>
                <w:b/>
                <w:color w:val="009CD6"/>
                <w:spacing w:val="-4"/>
                <w:sz w:val="32"/>
                <w:szCs w:val="32"/>
              </w:rPr>
              <w:t>ITU</w:t>
            </w:r>
            <w:r w:rsidRPr="001951CC">
              <w:rPr>
                <w:rFonts w:ascii="Arial" w:hAnsi="Arial" w:cs="Arial"/>
                <w:b/>
                <w:color w:val="292829"/>
                <w:spacing w:val="-4"/>
                <w:sz w:val="32"/>
                <w:szCs w:val="32"/>
              </w:rPr>
              <w:t>Publications</w:t>
            </w:r>
            <w:proofErr w:type="spellEnd"/>
          </w:p>
        </w:tc>
        <w:tc>
          <w:tcPr>
            <w:tcW w:w="5669" w:type="dxa"/>
            <w:vAlign w:val="center"/>
          </w:tcPr>
          <w:p w14:paraId="0417249D" w14:textId="77777777" w:rsidR="00245364" w:rsidRPr="001951CC" w:rsidRDefault="00245364" w:rsidP="00CD4025">
            <w:pPr>
              <w:jc w:val="right"/>
              <w:rPr>
                <w:rFonts w:ascii="Arial" w:hAnsi="Arial" w:cs="Arial"/>
              </w:rPr>
            </w:pPr>
            <w:r w:rsidRPr="001951CC">
              <w:rPr>
                <w:rFonts w:ascii="Arial" w:hAnsi="Arial" w:cs="Arial"/>
                <w:b/>
                <w:spacing w:val="-4"/>
              </w:rPr>
              <w:t>International Telecommunication Union</w:t>
            </w:r>
          </w:p>
        </w:tc>
      </w:tr>
    </w:tbl>
    <w:bookmarkEnd w:id="0"/>
    <w:bookmarkEnd w:id="1"/>
    <w:p w14:paraId="014B5641" w14:textId="77777777" w:rsidR="00245364" w:rsidRPr="001951CC" w:rsidRDefault="00245364" w:rsidP="00245364">
      <w:pPr>
        <w:spacing w:before="0"/>
        <w:rPr>
          <w:rFonts w:eastAsia="Yu Mincho"/>
        </w:rPr>
      </w:pPr>
      <w:r w:rsidRPr="001951CC">
        <w:rPr>
          <w:noProof/>
          <w:color w:val="000000"/>
          <w:lang w:eastAsia="fr-CH"/>
        </w:rPr>
        <w:drawing>
          <wp:anchor distT="0" distB="0" distL="0" distR="0" simplePos="0" relativeHeight="251666432" behindDoc="1" locked="0" layoutInCell="1" allowOverlap="1" wp14:anchorId="321615CE" wp14:editId="20BA35ED">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3B78CB1B" w14:textId="77777777" w:rsidR="00245364" w:rsidRPr="001951CC" w:rsidRDefault="00245364" w:rsidP="00245364">
      <w:pPr>
        <w:rPr>
          <w:rFonts w:eastAsiaTheme="minorEastAsia"/>
          <w:lang w:eastAsia="zh-CN"/>
        </w:rPr>
      </w:pPr>
    </w:p>
    <w:p w14:paraId="54115970" w14:textId="77777777" w:rsidR="00C0648A" w:rsidRPr="001951CC" w:rsidRDefault="00C0648A" w:rsidP="00245364">
      <w:pPr>
        <w:tabs>
          <w:tab w:val="left" w:pos="2580"/>
        </w:tabs>
        <w:rPr>
          <w:rFonts w:eastAsia="Yu Mincho"/>
        </w:rPr>
        <w:sectPr w:rsidR="00C0648A" w:rsidRPr="001951CC" w:rsidSect="00CF7A7E">
          <w:footerReference w:type="even" r:id="rId12"/>
          <w:footerReference w:type="default" r:id="rId13"/>
          <w:pgSz w:w="11907" w:h="16840" w:code="9"/>
          <w:pgMar w:top="1038" w:right="601" w:bottom="1860" w:left="618" w:header="567" w:footer="284" w:gutter="0"/>
          <w:pgNumType w:start="1"/>
          <w:cols w:space="708"/>
          <w:docGrid w:linePitch="360"/>
        </w:sectPr>
      </w:pPr>
    </w:p>
    <w:p w14:paraId="72DBA856" w14:textId="12F692B1" w:rsidR="00F40FBA" w:rsidRPr="001951CC" w:rsidRDefault="004B7CF9" w:rsidP="001B3A47">
      <w:pPr>
        <w:pStyle w:val="RecNo"/>
        <w:rPr>
          <w:szCs w:val="28"/>
        </w:rPr>
      </w:pPr>
      <w:r>
        <w:lastRenderedPageBreak/>
        <w:t xml:space="preserve">Technical </w:t>
      </w:r>
      <w:r w:rsidR="00F02EB5">
        <w:t>Specification</w:t>
      </w:r>
      <w:r>
        <w:t xml:space="preserve"> ITU FGMV</w:t>
      </w:r>
      <w:r w:rsidR="00BE6E07" w:rsidRPr="001951CC">
        <w:rPr>
          <w:szCs w:val="28"/>
        </w:rPr>
        <w:t>-</w:t>
      </w:r>
      <w:r w:rsidR="001B3A47" w:rsidRPr="001951CC">
        <w:t>41</w:t>
      </w:r>
    </w:p>
    <w:p w14:paraId="6FD5E167" w14:textId="538D949B" w:rsidR="00F40FBA" w:rsidRPr="001951CC" w:rsidRDefault="001B3A47" w:rsidP="004B7CF9">
      <w:pPr>
        <w:pStyle w:val="Rectitle"/>
      </w:pPr>
      <w:bookmarkStart w:id="4" w:name="_Hlk147159447"/>
      <w:r w:rsidRPr="001951CC">
        <w:t xml:space="preserve">The reference framework of </w:t>
      </w:r>
      <w:r w:rsidR="002032EA">
        <w:t xml:space="preserve">the </w:t>
      </w:r>
      <w:r w:rsidRPr="001951CC">
        <w:t>industrial metaverse</w:t>
      </w:r>
    </w:p>
    <w:bookmarkEnd w:id="4"/>
    <w:p w14:paraId="7B35177D" w14:textId="77777777" w:rsidR="00F40FBA" w:rsidRPr="001951CC" w:rsidRDefault="00BE6E07">
      <w:pPr>
        <w:pStyle w:val="Headingb"/>
      </w:pPr>
      <w:r w:rsidRPr="001951CC">
        <w:t>Summary</w:t>
      </w:r>
    </w:p>
    <w:p w14:paraId="3ED305FB" w14:textId="22B25D2D" w:rsidR="00594E83" w:rsidRPr="001951CC" w:rsidRDefault="00B56844" w:rsidP="004B7CF9">
      <w:pPr>
        <w:rPr>
          <w:b/>
        </w:rPr>
      </w:pPr>
      <w:r w:rsidRPr="001951CC">
        <w:t xml:space="preserve">This Technical </w:t>
      </w:r>
      <w:r w:rsidR="00BD1E71">
        <w:t>Specification</w:t>
      </w:r>
      <w:r w:rsidRPr="001951CC">
        <w:t xml:space="preserve"> provides the main framework to implement the industrial metaverse (IMV) from the overall and technical perspectives, including the elemental composition, </w:t>
      </w:r>
      <w:r w:rsidR="00EE5D54" w:rsidRPr="001951CC">
        <w:t>specific</w:t>
      </w:r>
      <w:r w:rsidRPr="001951CC">
        <w:t xml:space="preserve"> modules</w:t>
      </w:r>
      <w:r w:rsidR="002032EA">
        <w:t xml:space="preserve"> and</w:t>
      </w:r>
      <w:r w:rsidRPr="001951CC">
        <w:t xml:space="preserve"> entities </w:t>
      </w:r>
      <w:r w:rsidR="000A7F50">
        <w:t>of the IMV</w:t>
      </w:r>
      <w:r w:rsidRPr="001951CC">
        <w:t xml:space="preserve">. At the same time, starting from the infrastructures required by IMV, the industrial perception, industrial control, industrial network, industrial computing and storage, </w:t>
      </w:r>
      <w:r w:rsidR="00B02A85" w:rsidRPr="001951CC">
        <w:t>IMV</w:t>
      </w:r>
      <w:r w:rsidRPr="001951CC">
        <w:t xml:space="preserve"> platform, assets</w:t>
      </w:r>
      <w:r w:rsidR="002032EA">
        <w:t xml:space="preserve"> and</w:t>
      </w:r>
      <w:r w:rsidRPr="001951CC">
        <w:t xml:space="preserve"> IMV identity</w:t>
      </w:r>
      <w:r w:rsidR="00014905" w:rsidRPr="001951CC">
        <w:t xml:space="preserve"> management</w:t>
      </w:r>
      <w:r w:rsidRPr="001951CC">
        <w:t xml:space="preserve"> in </w:t>
      </w:r>
      <w:r w:rsidR="002D3A16">
        <w:t xml:space="preserve">the </w:t>
      </w:r>
      <w:r w:rsidRPr="001951CC">
        <w:t xml:space="preserve">IMV domain are included in </w:t>
      </w:r>
      <w:r w:rsidR="002D3A16">
        <w:t xml:space="preserve">the </w:t>
      </w:r>
      <w:r w:rsidRPr="001951CC">
        <w:t xml:space="preserve">detail. In addition to the above content, the Technical </w:t>
      </w:r>
      <w:r w:rsidR="00BD1E71">
        <w:t>Specification</w:t>
      </w:r>
      <w:r w:rsidR="00BD1E71" w:rsidRPr="001951CC">
        <w:t xml:space="preserve"> </w:t>
      </w:r>
      <w:r w:rsidRPr="001951CC">
        <w:t xml:space="preserve">also </w:t>
      </w:r>
      <w:r w:rsidR="002D3A16">
        <w:t>describes</w:t>
      </w:r>
      <w:r w:rsidR="002D3A16" w:rsidRPr="001951CC">
        <w:t xml:space="preserve"> </w:t>
      </w:r>
      <w:r w:rsidRPr="001951CC">
        <w:t xml:space="preserve">digital security, privacy protection, </w:t>
      </w:r>
      <w:r w:rsidR="00DA6725" w:rsidRPr="001951CC">
        <w:t>and so on</w:t>
      </w:r>
      <w:r w:rsidRPr="001951CC">
        <w:t xml:space="preserve">, </w:t>
      </w:r>
      <w:proofErr w:type="gramStart"/>
      <w:r w:rsidR="00DA6725" w:rsidRPr="001951CC">
        <w:t xml:space="preserve">in order </w:t>
      </w:r>
      <w:r w:rsidRPr="001951CC">
        <w:t>to</w:t>
      </w:r>
      <w:proofErr w:type="gramEnd"/>
      <w:r w:rsidRPr="001951CC">
        <w:t xml:space="preserve"> provide a reference for the development </w:t>
      </w:r>
      <w:r w:rsidR="000A7F50">
        <w:t>of the IMV</w:t>
      </w:r>
      <w:r w:rsidRPr="001951CC">
        <w:t>.</w:t>
      </w:r>
    </w:p>
    <w:p w14:paraId="4099337E" w14:textId="77777777" w:rsidR="00F40FBA" w:rsidRPr="001951CC" w:rsidRDefault="00BE6E07">
      <w:pPr>
        <w:pStyle w:val="Headingb"/>
      </w:pPr>
      <w:r w:rsidRPr="001951CC">
        <w:t>Keywords</w:t>
      </w:r>
    </w:p>
    <w:p w14:paraId="50594349" w14:textId="56F92758" w:rsidR="00F40FBA" w:rsidRPr="001951CC" w:rsidRDefault="00BA61A5">
      <w:r w:rsidRPr="001951CC">
        <w:t>I</w:t>
      </w:r>
      <w:r w:rsidR="004A52E5" w:rsidRPr="001951CC">
        <w:t>ndustrial metaverse</w:t>
      </w:r>
      <w:r w:rsidR="00397861">
        <w:t>,</w:t>
      </w:r>
      <w:r w:rsidR="00286B8B" w:rsidRPr="001951CC">
        <w:t xml:space="preserve"> </w:t>
      </w:r>
      <w:r w:rsidR="00A52EE9">
        <w:t>r</w:t>
      </w:r>
      <w:r w:rsidR="00382BE5" w:rsidRPr="001951CC">
        <w:t xml:space="preserve">eference </w:t>
      </w:r>
      <w:r w:rsidR="008B1ECD" w:rsidRPr="001951CC">
        <w:t>framework</w:t>
      </w:r>
      <w:r w:rsidR="009C636F">
        <w:t>.</w:t>
      </w:r>
    </w:p>
    <w:p w14:paraId="76B47C28" w14:textId="77777777" w:rsidR="00F40FBA" w:rsidRPr="008078B6" w:rsidRDefault="00BE6E07" w:rsidP="005B0084">
      <w:pPr>
        <w:pStyle w:val="Headingb"/>
        <w:ind w:left="113"/>
      </w:pPr>
      <w:r w:rsidRPr="008078B6">
        <w:t>Note</w:t>
      </w:r>
    </w:p>
    <w:p w14:paraId="050C027F" w14:textId="72D7B995" w:rsidR="00F40FBA" w:rsidRPr="001951CC" w:rsidRDefault="00BE6E07" w:rsidP="005B0084">
      <w:pPr>
        <w:pStyle w:val="Note"/>
        <w:ind w:left="113"/>
        <w:rPr>
          <w:lang w:bidi="ar-DZ"/>
        </w:rPr>
      </w:pPr>
      <w:r w:rsidRPr="001951CC">
        <w:t>This is an informative ITU-T publication. Mandatory provisions such as those found in ITU-T Recommendations are outside the scope of this publication. This publication should only be referenced bibliographically in ITU-T Recommendations.</w:t>
      </w:r>
    </w:p>
    <w:p w14:paraId="0EA91102" w14:textId="77777777" w:rsidR="00A31DD1" w:rsidRPr="001951CC" w:rsidRDefault="00A31DD1" w:rsidP="005B0084">
      <w:pPr>
        <w:pStyle w:val="Headingb"/>
        <w:ind w:left="113"/>
        <w:rPr>
          <w:szCs w:val="24"/>
          <w:lang w:bidi="ar-DZ"/>
        </w:rPr>
      </w:pPr>
      <w:r w:rsidRPr="001951CC">
        <w:rPr>
          <w:szCs w:val="24"/>
          <w:lang w:bidi="ar-DZ"/>
        </w:rPr>
        <w:t>Change log</w:t>
      </w:r>
    </w:p>
    <w:p w14:paraId="0C34249D" w14:textId="5501EC52" w:rsidR="001B3A47" w:rsidRPr="001951CC" w:rsidRDefault="001B3A47" w:rsidP="005B0084">
      <w:pPr>
        <w:ind w:left="113"/>
      </w:pPr>
      <w:r w:rsidRPr="001951CC">
        <w:t xml:space="preserve">This document contains Version 1.0 of the ITU Technical </w:t>
      </w:r>
      <w:r w:rsidR="00BD1E71">
        <w:t>Specification</w:t>
      </w:r>
      <w:r w:rsidR="00BD1E71" w:rsidRPr="001951CC">
        <w:t xml:space="preserve"> </w:t>
      </w:r>
      <w:r w:rsidRPr="001951CC">
        <w:t xml:space="preserve">on </w:t>
      </w:r>
      <w:r w:rsidR="000C4E9F">
        <w:rPr>
          <w:lang w:val="ru-RU"/>
        </w:rPr>
        <w:t>"</w:t>
      </w:r>
      <w:r w:rsidRPr="001951CC">
        <w:rPr>
          <w:i/>
          <w:iCs/>
        </w:rPr>
        <w:t>The reference framework of industrial metaverse</w:t>
      </w:r>
      <w:r w:rsidR="000C4E9F" w:rsidRPr="000C4E9F">
        <w:rPr>
          <w:lang w:val="ru-RU"/>
        </w:rPr>
        <w:t>"</w:t>
      </w:r>
      <w:r w:rsidRPr="001951CC">
        <w:t xml:space="preserve"> approved at the 7th meeting of the ITU Focus Group on metaverse (FG-MV) held on 12</w:t>
      </w:r>
      <w:r w:rsidR="000C4E9F">
        <w:t>–</w:t>
      </w:r>
      <w:r w:rsidRPr="001951CC">
        <w:t>13 June 2024.</w:t>
      </w:r>
    </w:p>
    <w:p w14:paraId="53DEEC95" w14:textId="012F82C8" w:rsidR="00793488" w:rsidRPr="001951CC" w:rsidRDefault="00793488" w:rsidP="005B0084">
      <w:pPr>
        <w:pStyle w:val="Headingb"/>
        <w:ind w:left="113"/>
      </w:pPr>
      <w:r w:rsidRPr="001951CC">
        <w:t>Acknowledg</w:t>
      </w:r>
      <w:r w:rsidR="001951CC">
        <w:t>ements</w:t>
      </w:r>
    </w:p>
    <w:p w14:paraId="1DAA8D41" w14:textId="431DD041" w:rsidR="00A31DD1" w:rsidRPr="001951CC" w:rsidRDefault="00A31DD1" w:rsidP="005B0084">
      <w:pPr>
        <w:overflowPunct/>
        <w:autoSpaceDE/>
        <w:autoSpaceDN/>
        <w:adjustRightInd/>
        <w:ind w:left="113"/>
        <w:textAlignment w:val="auto"/>
      </w:pPr>
      <w:r w:rsidRPr="001951CC">
        <w:rPr>
          <w:szCs w:val="24"/>
        </w:rPr>
        <w:t xml:space="preserve">This Technical </w:t>
      </w:r>
      <w:r w:rsidR="00BD1E71">
        <w:t>Specification</w:t>
      </w:r>
      <w:r w:rsidR="00BD1E71" w:rsidRPr="001951CC">
        <w:t xml:space="preserve"> </w:t>
      </w:r>
      <w:r w:rsidRPr="001951CC">
        <w:rPr>
          <w:szCs w:val="24"/>
        </w:rPr>
        <w:t xml:space="preserve">was researched and written by </w:t>
      </w:r>
      <w:r w:rsidR="00163B52" w:rsidRPr="001951CC">
        <w:rPr>
          <w:szCs w:val="24"/>
        </w:rPr>
        <w:t xml:space="preserve">Cheng Chi (CAICT, China), </w:t>
      </w:r>
      <w:proofErr w:type="spellStart"/>
      <w:r w:rsidR="00163B52" w:rsidRPr="001951CC">
        <w:rPr>
          <w:szCs w:val="24"/>
        </w:rPr>
        <w:t>Zihang</w:t>
      </w:r>
      <w:proofErr w:type="spellEnd"/>
      <w:r w:rsidR="00163B52" w:rsidRPr="001951CC">
        <w:rPr>
          <w:szCs w:val="24"/>
        </w:rPr>
        <w:t xml:space="preserve"> Yin</w:t>
      </w:r>
      <w:r w:rsidRPr="001951CC">
        <w:rPr>
          <w:szCs w:val="24"/>
        </w:rPr>
        <w:t xml:space="preserve"> </w:t>
      </w:r>
      <w:r w:rsidR="00163B52" w:rsidRPr="001951CC">
        <w:rPr>
          <w:szCs w:val="24"/>
        </w:rPr>
        <w:t>(CAICT, China) and Can Luo (</w:t>
      </w:r>
      <w:r w:rsidR="00415B6A" w:rsidRPr="001951CC">
        <w:rPr>
          <w:szCs w:val="24"/>
        </w:rPr>
        <w:t>CAICT, China</w:t>
      </w:r>
      <w:r w:rsidR="00163B52" w:rsidRPr="001951CC">
        <w:rPr>
          <w:szCs w:val="24"/>
        </w:rPr>
        <w:t>)</w:t>
      </w:r>
      <w:r w:rsidR="00831D9C" w:rsidRPr="001951CC">
        <w:rPr>
          <w:szCs w:val="24"/>
        </w:rPr>
        <w:t>,</w:t>
      </w:r>
      <w:r w:rsidR="00163B52" w:rsidRPr="001951CC">
        <w:rPr>
          <w:szCs w:val="24"/>
        </w:rPr>
        <w:t xml:space="preserve"> </w:t>
      </w:r>
      <w:r w:rsidRPr="001951CC">
        <w:rPr>
          <w:szCs w:val="24"/>
        </w:rPr>
        <w:t>as a contribution to the ITU Focus Group on metaverse (ITU FG-MV).</w:t>
      </w:r>
      <w:r w:rsidR="007212D5" w:rsidRPr="001951CC">
        <w:t xml:space="preserve"> The development of this document was coordinated by </w:t>
      </w:r>
      <w:r w:rsidR="007212D5" w:rsidRPr="001951CC">
        <w:rPr>
          <w:color w:val="000000"/>
          <w:szCs w:val="24"/>
        </w:rPr>
        <w:t xml:space="preserve">Hideki Yamamoto </w:t>
      </w:r>
      <w:r w:rsidR="007212D5" w:rsidRPr="001951CC">
        <w:t>(OKI, Japan), as FG-MV Working Group 3 Chair.</w:t>
      </w:r>
    </w:p>
    <w:p w14:paraId="32F9BFBF" w14:textId="77777777" w:rsidR="00A31DD1" w:rsidRPr="001951CC" w:rsidRDefault="00A31DD1" w:rsidP="005B0084">
      <w:pPr>
        <w:ind w:left="113"/>
        <w:rPr>
          <w:szCs w:val="24"/>
        </w:rPr>
      </w:pPr>
      <w:r w:rsidRPr="001951CC">
        <w:rPr>
          <w:szCs w:val="24"/>
        </w:rPr>
        <w:t xml:space="preserve">Additional information and materials relating to this report can be found at: </w:t>
      </w:r>
      <w:hyperlink r:id="rId14" w:history="1">
        <w:r w:rsidRPr="001951CC">
          <w:rPr>
            <w:rStyle w:val="Hyperlink"/>
            <w:szCs w:val="24"/>
          </w:rPr>
          <w:t>https://www.itu.int/go/fgmv</w:t>
        </w:r>
      </w:hyperlink>
      <w:r w:rsidRPr="001951CC">
        <w:rPr>
          <w:szCs w:val="24"/>
        </w:rPr>
        <w:t xml:space="preserve">. If you would like to provide any additional information, please contact Cristina Bueti at </w:t>
      </w:r>
      <w:hyperlink r:id="rId15" w:history="1">
        <w:r w:rsidRPr="001951CC">
          <w:rPr>
            <w:rStyle w:val="Hyperlink"/>
            <w:szCs w:val="24"/>
          </w:rPr>
          <w:t>tsbfgmv@itu.int</w:t>
        </w:r>
      </w:hyperlink>
      <w:r w:rsidRPr="001951CC">
        <w:rPr>
          <w:szCs w:val="24"/>
        </w:rPr>
        <w:t>.</w:t>
      </w:r>
    </w:p>
    <w:p w14:paraId="32E1D5A5" w14:textId="61DBB561" w:rsidR="00EF3850" w:rsidRDefault="00EF3850">
      <w:pPr>
        <w:tabs>
          <w:tab w:val="clear" w:pos="794"/>
          <w:tab w:val="clear" w:pos="1191"/>
          <w:tab w:val="clear" w:pos="1588"/>
          <w:tab w:val="clear" w:pos="1985"/>
        </w:tabs>
        <w:overflowPunct/>
        <w:autoSpaceDE/>
        <w:autoSpaceDN/>
        <w:adjustRightInd/>
        <w:spacing w:before="0"/>
        <w:jc w:val="left"/>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86"/>
        <w:gridCol w:w="4242"/>
      </w:tblGrid>
      <w:tr w:rsidR="00F40FBA" w:rsidRPr="005B0084" w14:paraId="298E4366" w14:textId="77777777" w:rsidTr="00A31DD1">
        <w:tc>
          <w:tcPr>
            <w:tcW w:w="1701" w:type="dxa"/>
          </w:tcPr>
          <w:p w14:paraId="1CCDEB31" w14:textId="77777777" w:rsidR="00F40FBA" w:rsidRPr="005B0084" w:rsidRDefault="00BE6E07" w:rsidP="005B0084">
            <w:pPr>
              <w:overflowPunct/>
              <w:autoSpaceDE/>
              <w:autoSpaceDN/>
              <w:adjustRightInd/>
              <w:spacing w:before="40"/>
              <w:textAlignment w:val="auto"/>
              <w:rPr>
                <w:rFonts w:ascii="Times New Roman" w:hAnsi="Times New Roman"/>
                <w:b/>
                <w:bCs/>
                <w:sz w:val="22"/>
                <w:szCs w:val="22"/>
              </w:rPr>
            </w:pPr>
            <w:r w:rsidRPr="005B0084">
              <w:rPr>
                <w:rFonts w:ascii="Times New Roman" w:hAnsi="Times New Roman"/>
                <w:b/>
                <w:bCs/>
                <w:sz w:val="22"/>
                <w:szCs w:val="22"/>
              </w:rPr>
              <w:lastRenderedPageBreak/>
              <w:t>Editor</w:t>
            </w:r>
            <w:r w:rsidRPr="005B0084">
              <w:rPr>
                <w:rFonts w:ascii="Times New Roman" w:hAnsi="Times New Roman"/>
                <w:sz w:val="22"/>
                <w:szCs w:val="22"/>
              </w:rPr>
              <w:t>:</w:t>
            </w:r>
          </w:p>
        </w:tc>
        <w:tc>
          <w:tcPr>
            <w:tcW w:w="3686" w:type="dxa"/>
          </w:tcPr>
          <w:p w14:paraId="481F298D" w14:textId="6BB5B97D" w:rsidR="00F40FBA" w:rsidRPr="005B0084" w:rsidRDefault="00281595" w:rsidP="005B0084">
            <w:pPr>
              <w:overflowPunct/>
              <w:autoSpaceDE/>
              <w:autoSpaceDN/>
              <w:adjustRightInd/>
              <w:spacing w:before="40"/>
              <w:jc w:val="left"/>
              <w:textAlignment w:val="auto"/>
              <w:rPr>
                <w:rFonts w:ascii="Times New Roman" w:hAnsi="Times New Roman"/>
                <w:b/>
                <w:bCs/>
                <w:sz w:val="22"/>
                <w:szCs w:val="22"/>
              </w:rPr>
            </w:pPr>
            <w:r w:rsidRPr="005B0084">
              <w:rPr>
                <w:rFonts w:ascii="Times New Roman" w:hAnsi="Times New Roman"/>
                <w:sz w:val="22"/>
                <w:szCs w:val="22"/>
              </w:rPr>
              <w:t>Cheng Chi</w:t>
            </w:r>
            <w:r w:rsidR="005B0084" w:rsidRPr="005B0084">
              <w:rPr>
                <w:rFonts w:ascii="Times New Roman" w:hAnsi="Times New Roman"/>
                <w:sz w:val="22"/>
                <w:szCs w:val="22"/>
              </w:rPr>
              <w:br/>
            </w:r>
            <w:r w:rsidRPr="005B0084">
              <w:rPr>
                <w:rFonts w:ascii="Times New Roman" w:hAnsi="Times New Roman"/>
                <w:sz w:val="22"/>
                <w:szCs w:val="22"/>
              </w:rPr>
              <w:t>CAICT</w:t>
            </w:r>
            <w:r w:rsidR="005B0084" w:rsidRPr="005B0084">
              <w:rPr>
                <w:rFonts w:ascii="Times New Roman" w:hAnsi="Times New Roman"/>
                <w:sz w:val="22"/>
                <w:szCs w:val="22"/>
              </w:rPr>
              <w:br/>
            </w:r>
            <w:r w:rsidRPr="005B0084">
              <w:rPr>
                <w:rFonts w:ascii="Times New Roman" w:hAnsi="Times New Roman"/>
                <w:sz w:val="22"/>
                <w:szCs w:val="22"/>
              </w:rPr>
              <w:t>China</w:t>
            </w:r>
          </w:p>
        </w:tc>
        <w:tc>
          <w:tcPr>
            <w:tcW w:w="4242" w:type="dxa"/>
          </w:tcPr>
          <w:p w14:paraId="6E89EEBF" w14:textId="43AC0241" w:rsidR="00F40FBA" w:rsidRPr="005B0084" w:rsidRDefault="00BE6E07"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Tel</w:t>
            </w:r>
            <w:r w:rsidR="00EF3850" w:rsidRPr="005B0084">
              <w:rPr>
                <w:rFonts w:ascii="Times New Roman" w:hAnsi="Times New Roman"/>
                <w:sz w:val="22"/>
                <w:szCs w:val="22"/>
              </w:rPr>
              <w:t>.</w:t>
            </w:r>
            <w:r w:rsidRPr="005B0084">
              <w:rPr>
                <w:rFonts w:ascii="Times New Roman" w:hAnsi="Times New Roman"/>
                <w:sz w:val="22"/>
                <w:szCs w:val="22"/>
              </w:rPr>
              <w:t>:</w:t>
            </w:r>
            <w:r w:rsidR="00281595" w:rsidRPr="005B0084">
              <w:rPr>
                <w:rFonts w:ascii="Times New Roman" w:hAnsi="Times New Roman"/>
                <w:sz w:val="22"/>
                <w:szCs w:val="22"/>
              </w:rPr>
              <w:t xml:space="preserve"> </w:t>
            </w:r>
            <w:r w:rsidR="007212D5" w:rsidRPr="005B0084">
              <w:rPr>
                <w:rFonts w:ascii="Times New Roman" w:hAnsi="Times New Roman"/>
                <w:sz w:val="22"/>
                <w:szCs w:val="22"/>
              </w:rPr>
              <w:tab/>
            </w:r>
            <w:r w:rsidR="00281595" w:rsidRPr="005B0084">
              <w:rPr>
                <w:rFonts w:ascii="Times New Roman" w:hAnsi="Times New Roman"/>
                <w:sz w:val="22"/>
                <w:szCs w:val="22"/>
              </w:rPr>
              <w:t>+86 152100000965</w:t>
            </w:r>
          </w:p>
          <w:p w14:paraId="545A5C28" w14:textId="2D510825" w:rsidR="00F40FBA" w:rsidRPr="005B0084" w:rsidRDefault="00BE6E07"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E</w:t>
            </w:r>
            <w:r w:rsidR="004D5B33" w:rsidRPr="005B0084">
              <w:rPr>
                <w:rFonts w:ascii="Times New Roman" w:hAnsi="Times New Roman"/>
                <w:sz w:val="22"/>
                <w:szCs w:val="22"/>
              </w:rPr>
              <w:t>-</w:t>
            </w:r>
            <w:r w:rsidRPr="005B0084">
              <w:rPr>
                <w:rFonts w:ascii="Times New Roman" w:hAnsi="Times New Roman"/>
                <w:sz w:val="22"/>
                <w:szCs w:val="22"/>
              </w:rPr>
              <w:t>mail:</w:t>
            </w:r>
            <w:r w:rsidR="00EF3850" w:rsidRPr="005B0084">
              <w:rPr>
                <w:rFonts w:ascii="Times New Roman" w:hAnsi="Times New Roman"/>
                <w:sz w:val="22"/>
                <w:szCs w:val="22"/>
              </w:rPr>
              <w:tab/>
            </w:r>
            <w:hyperlink r:id="rId16" w:history="1">
              <w:r w:rsidR="00A31DD1" w:rsidRPr="005B0084">
                <w:rPr>
                  <w:rStyle w:val="Hyperlink"/>
                  <w:rFonts w:ascii="Times New Roman" w:hAnsi="Times New Roman"/>
                  <w:sz w:val="22"/>
                  <w:szCs w:val="22"/>
                </w:rPr>
                <w:t>chicheng@caict.ac.cn</w:t>
              </w:r>
            </w:hyperlink>
            <w:r w:rsidR="00A31DD1" w:rsidRPr="005B0084">
              <w:rPr>
                <w:rFonts w:ascii="Times New Roman" w:hAnsi="Times New Roman"/>
                <w:sz w:val="22"/>
                <w:szCs w:val="22"/>
              </w:rPr>
              <w:t xml:space="preserve"> </w:t>
            </w:r>
          </w:p>
        </w:tc>
      </w:tr>
      <w:tr w:rsidR="00F40FBA" w:rsidRPr="005B0084" w14:paraId="2A1BE135" w14:textId="77777777" w:rsidTr="00A31DD1">
        <w:tc>
          <w:tcPr>
            <w:tcW w:w="1701" w:type="dxa"/>
          </w:tcPr>
          <w:p w14:paraId="51BC63DD" w14:textId="77777777" w:rsidR="00F40FBA" w:rsidRPr="005B0084" w:rsidRDefault="00BE6E07" w:rsidP="005B0084">
            <w:pPr>
              <w:overflowPunct/>
              <w:autoSpaceDE/>
              <w:autoSpaceDN/>
              <w:adjustRightInd/>
              <w:spacing w:before="40"/>
              <w:textAlignment w:val="auto"/>
              <w:rPr>
                <w:rFonts w:ascii="Times New Roman" w:hAnsi="Times New Roman"/>
                <w:b/>
                <w:bCs/>
                <w:sz w:val="22"/>
                <w:szCs w:val="22"/>
              </w:rPr>
            </w:pPr>
            <w:r w:rsidRPr="005B0084">
              <w:rPr>
                <w:rFonts w:ascii="Times New Roman" w:hAnsi="Times New Roman"/>
                <w:b/>
                <w:bCs/>
                <w:sz w:val="22"/>
                <w:szCs w:val="22"/>
              </w:rPr>
              <w:t>Editor</w:t>
            </w:r>
            <w:r w:rsidRPr="005B0084">
              <w:rPr>
                <w:rFonts w:ascii="Times New Roman" w:hAnsi="Times New Roman"/>
                <w:sz w:val="22"/>
                <w:szCs w:val="22"/>
              </w:rPr>
              <w:t>:</w:t>
            </w:r>
          </w:p>
        </w:tc>
        <w:tc>
          <w:tcPr>
            <w:tcW w:w="3686" w:type="dxa"/>
          </w:tcPr>
          <w:p w14:paraId="18316976" w14:textId="5DA99587" w:rsidR="00F40FBA" w:rsidRPr="005B0084" w:rsidRDefault="00281595" w:rsidP="005B0084">
            <w:pPr>
              <w:overflowPunct/>
              <w:autoSpaceDE/>
              <w:autoSpaceDN/>
              <w:adjustRightInd/>
              <w:spacing w:before="40"/>
              <w:jc w:val="left"/>
              <w:textAlignment w:val="auto"/>
              <w:rPr>
                <w:rFonts w:ascii="Times New Roman" w:hAnsi="Times New Roman"/>
                <w:b/>
                <w:bCs/>
                <w:sz w:val="22"/>
                <w:szCs w:val="22"/>
              </w:rPr>
            </w:pPr>
            <w:proofErr w:type="spellStart"/>
            <w:r w:rsidRPr="005B0084">
              <w:rPr>
                <w:rFonts w:ascii="Times New Roman" w:hAnsi="Times New Roman"/>
                <w:sz w:val="22"/>
                <w:szCs w:val="22"/>
              </w:rPr>
              <w:t>Zihang</w:t>
            </w:r>
            <w:proofErr w:type="spellEnd"/>
            <w:r w:rsidRPr="005B0084">
              <w:rPr>
                <w:rFonts w:ascii="Times New Roman" w:hAnsi="Times New Roman"/>
                <w:sz w:val="22"/>
                <w:szCs w:val="22"/>
              </w:rPr>
              <w:t xml:space="preserve"> Yin</w:t>
            </w:r>
            <w:r w:rsidR="005B0084" w:rsidRPr="005B0084">
              <w:rPr>
                <w:rFonts w:ascii="Times New Roman" w:hAnsi="Times New Roman"/>
                <w:sz w:val="22"/>
                <w:szCs w:val="22"/>
              </w:rPr>
              <w:br/>
            </w:r>
            <w:r w:rsidRPr="005B0084">
              <w:rPr>
                <w:rFonts w:ascii="Times New Roman" w:hAnsi="Times New Roman"/>
                <w:sz w:val="22"/>
                <w:szCs w:val="22"/>
              </w:rPr>
              <w:t>CAICT</w:t>
            </w:r>
            <w:r w:rsidR="005B0084" w:rsidRPr="005B0084">
              <w:rPr>
                <w:rFonts w:ascii="Times New Roman" w:hAnsi="Times New Roman"/>
                <w:sz w:val="22"/>
                <w:szCs w:val="22"/>
              </w:rPr>
              <w:br/>
            </w:r>
            <w:r w:rsidRPr="005B0084">
              <w:rPr>
                <w:rFonts w:ascii="Times New Roman" w:hAnsi="Times New Roman"/>
                <w:sz w:val="22"/>
                <w:szCs w:val="22"/>
              </w:rPr>
              <w:t>China</w:t>
            </w:r>
          </w:p>
        </w:tc>
        <w:tc>
          <w:tcPr>
            <w:tcW w:w="4242" w:type="dxa"/>
          </w:tcPr>
          <w:p w14:paraId="3AA79F52" w14:textId="2D41782C" w:rsidR="00F40FBA" w:rsidRPr="005B0084" w:rsidRDefault="00BE6E07"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Tel</w:t>
            </w:r>
            <w:r w:rsidR="00EF3850" w:rsidRPr="005B0084">
              <w:rPr>
                <w:rFonts w:ascii="Times New Roman" w:hAnsi="Times New Roman"/>
                <w:sz w:val="22"/>
                <w:szCs w:val="22"/>
              </w:rPr>
              <w:t>.</w:t>
            </w:r>
            <w:r w:rsidRPr="005B0084">
              <w:rPr>
                <w:rFonts w:ascii="Times New Roman" w:hAnsi="Times New Roman"/>
                <w:sz w:val="22"/>
                <w:szCs w:val="22"/>
              </w:rPr>
              <w:t>:</w:t>
            </w:r>
            <w:r w:rsidR="00281595" w:rsidRPr="005B0084">
              <w:rPr>
                <w:rFonts w:ascii="Times New Roman" w:hAnsi="Times New Roman"/>
                <w:sz w:val="22"/>
                <w:szCs w:val="22"/>
              </w:rPr>
              <w:t xml:space="preserve"> </w:t>
            </w:r>
            <w:r w:rsidR="007212D5" w:rsidRPr="005B0084">
              <w:rPr>
                <w:rFonts w:ascii="Times New Roman" w:hAnsi="Times New Roman"/>
                <w:sz w:val="22"/>
                <w:szCs w:val="22"/>
              </w:rPr>
              <w:tab/>
            </w:r>
            <w:r w:rsidR="00281595" w:rsidRPr="005B0084">
              <w:rPr>
                <w:rFonts w:ascii="Times New Roman" w:hAnsi="Times New Roman"/>
                <w:sz w:val="22"/>
                <w:szCs w:val="22"/>
              </w:rPr>
              <w:t>+86 13718671705</w:t>
            </w:r>
          </w:p>
          <w:p w14:paraId="1CF625FB" w14:textId="06DC27EA" w:rsidR="00F40FBA" w:rsidRPr="005B0084" w:rsidRDefault="00BE6E07"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E</w:t>
            </w:r>
            <w:r w:rsidR="004D5B33" w:rsidRPr="005B0084">
              <w:rPr>
                <w:rFonts w:ascii="Times New Roman" w:hAnsi="Times New Roman"/>
                <w:sz w:val="22"/>
                <w:szCs w:val="22"/>
              </w:rPr>
              <w:t>-</w:t>
            </w:r>
            <w:r w:rsidRPr="005B0084">
              <w:rPr>
                <w:rFonts w:ascii="Times New Roman" w:hAnsi="Times New Roman"/>
                <w:sz w:val="22"/>
                <w:szCs w:val="22"/>
              </w:rPr>
              <w:t>mail:</w:t>
            </w:r>
            <w:r w:rsidR="00EF3850" w:rsidRPr="005B0084">
              <w:rPr>
                <w:rFonts w:ascii="Times New Roman" w:hAnsi="Times New Roman"/>
                <w:sz w:val="22"/>
                <w:szCs w:val="22"/>
              </w:rPr>
              <w:tab/>
            </w:r>
            <w:hyperlink r:id="rId17" w:history="1">
              <w:r w:rsidR="00A31DD1" w:rsidRPr="005B0084">
                <w:rPr>
                  <w:rStyle w:val="Hyperlink"/>
                  <w:rFonts w:ascii="Times New Roman" w:hAnsi="Times New Roman"/>
                  <w:sz w:val="22"/>
                  <w:szCs w:val="22"/>
                </w:rPr>
                <w:t>yinzihang@caict.ac.cn</w:t>
              </w:r>
            </w:hyperlink>
            <w:r w:rsidR="00A31DD1" w:rsidRPr="005B0084">
              <w:rPr>
                <w:rFonts w:ascii="Times New Roman" w:hAnsi="Times New Roman"/>
                <w:sz w:val="22"/>
                <w:szCs w:val="22"/>
              </w:rPr>
              <w:t xml:space="preserve"> </w:t>
            </w:r>
          </w:p>
        </w:tc>
      </w:tr>
      <w:tr w:rsidR="00281595" w:rsidRPr="005B0084" w14:paraId="1EB37A7D" w14:textId="77777777" w:rsidTr="00A31DD1">
        <w:trPr>
          <w:trHeight w:val="59"/>
        </w:trPr>
        <w:tc>
          <w:tcPr>
            <w:tcW w:w="1701" w:type="dxa"/>
          </w:tcPr>
          <w:p w14:paraId="0A9B6BA0" w14:textId="77777777" w:rsidR="00281595" w:rsidRPr="005B0084" w:rsidRDefault="00281595" w:rsidP="005B0084">
            <w:pPr>
              <w:overflowPunct/>
              <w:autoSpaceDE/>
              <w:autoSpaceDN/>
              <w:adjustRightInd/>
              <w:spacing w:before="40"/>
              <w:textAlignment w:val="auto"/>
              <w:rPr>
                <w:rFonts w:ascii="Times New Roman" w:hAnsi="Times New Roman"/>
                <w:b/>
                <w:bCs/>
                <w:sz w:val="22"/>
                <w:szCs w:val="22"/>
              </w:rPr>
            </w:pPr>
            <w:r w:rsidRPr="005B0084">
              <w:rPr>
                <w:rFonts w:ascii="Times New Roman" w:hAnsi="Times New Roman"/>
                <w:b/>
                <w:bCs/>
                <w:sz w:val="22"/>
                <w:szCs w:val="22"/>
              </w:rPr>
              <w:t>Editor</w:t>
            </w:r>
            <w:r w:rsidRPr="005B0084">
              <w:rPr>
                <w:rFonts w:ascii="Times New Roman" w:hAnsi="Times New Roman"/>
                <w:sz w:val="22"/>
                <w:szCs w:val="22"/>
              </w:rPr>
              <w:t>:</w:t>
            </w:r>
          </w:p>
        </w:tc>
        <w:tc>
          <w:tcPr>
            <w:tcW w:w="3686" w:type="dxa"/>
          </w:tcPr>
          <w:p w14:paraId="740A9704" w14:textId="6334A941" w:rsidR="00281595" w:rsidRPr="005B0084" w:rsidRDefault="00281595" w:rsidP="005B0084">
            <w:pPr>
              <w:overflowPunct/>
              <w:autoSpaceDE/>
              <w:autoSpaceDN/>
              <w:adjustRightInd/>
              <w:spacing w:before="40"/>
              <w:jc w:val="left"/>
              <w:textAlignment w:val="auto"/>
              <w:rPr>
                <w:rFonts w:ascii="Times New Roman" w:hAnsi="Times New Roman"/>
                <w:b/>
                <w:bCs/>
                <w:sz w:val="22"/>
                <w:szCs w:val="22"/>
              </w:rPr>
            </w:pPr>
            <w:r w:rsidRPr="005B0084">
              <w:rPr>
                <w:rFonts w:ascii="Times New Roman" w:hAnsi="Times New Roman"/>
                <w:sz w:val="22"/>
                <w:szCs w:val="22"/>
              </w:rPr>
              <w:t>Can Luo</w:t>
            </w:r>
            <w:r w:rsidR="005B0084" w:rsidRPr="005B0084">
              <w:rPr>
                <w:rFonts w:ascii="Times New Roman" w:hAnsi="Times New Roman"/>
                <w:sz w:val="22"/>
                <w:szCs w:val="22"/>
              </w:rPr>
              <w:br/>
            </w:r>
            <w:r w:rsidRPr="005B0084">
              <w:rPr>
                <w:rFonts w:ascii="Times New Roman" w:hAnsi="Times New Roman"/>
                <w:sz w:val="22"/>
                <w:szCs w:val="22"/>
              </w:rPr>
              <w:t>CAICT</w:t>
            </w:r>
            <w:r w:rsidR="005B0084" w:rsidRPr="005B0084">
              <w:rPr>
                <w:rFonts w:ascii="Times New Roman" w:hAnsi="Times New Roman"/>
                <w:sz w:val="22"/>
                <w:szCs w:val="22"/>
              </w:rPr>
              <w:br/>
            </w:r>
            <w:r w:rsidRPr="005B0084">
              <w:rPr>
                <w:rFonts w:ascii="Times New Roman" w:hAnsi="Times New Roman"/>
                <w:sz w:val="22"/>
                <w:szCs w:val="22"/>
              </w:rPr>
              <w:t>China</w:t>
            </w:r>
          </w:p>
        </w:tc>
        <w:tc>
          <w:tcPr>
            <w:tcW w:w="4242" w:type="dxa"/>
          </w:tcPr>
          <w:p w14:paraId="55506212" w14:textId="2A0F6FD1" w:rsidR="00281595" w:rsidRPr="005B0084" w:rsidRDefault="00281595"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Tel</w:t>
            </w:r>
            <w:r w:rsidR="00EF3850" w:rsidRPr="005B0084">
              <w:rPr>
                <w:rFonts w:ascii="Times New Roman" w:hAnsi="Times New Roman"/>
                <w:sz w:val="22"/>
                <w:szCs w:val="22"/>
              </w:rPr>
              <w:t>.</w:t>
            </w:r>
            <w:r w:rsidRPr="005B0084">
              <w:rPr>
                <w:rFonts w:ascii="Times New Roman" w:hAnsi="Times New Roman"/>
                <w:sz w:val="22"/>
                <w:szCs w:val="22"/>
              </w:rPr>
              <w:t xml:space="preserve">: </w:t>
            </w:r>
            <w:r w:rsidR="007212D5" w:rsidRPr="005B0084">
              <w:rPr>
                <w:rFonts w:ascii="Times New Roman" w:hAnsi="Times New Roman"/>
                <w:sz w:val="22"/>
                <w:szCs w:val="22"/>
              </w:rPr>
              <w:tab/>
            </w:r>
            <w:r w:rsidRPr="005B0084">
              <w:rPr>
                <w:rFonts w:ascii="Times New Roman" w:hAnsi="Times New Roman"/>
                <w:sz w:val="22"/>
                <w:szCs w:val="22"/>
              </w:rPr>
              <w:t>+86 15600579159</w:t>
            </w:r>
          </w:p>
          <w:p w14:paraId="354477C4" w14:textId="19A13DEB" w:rsidR="00281595" w:rsidRPr="005B0084" w:rsidRDefault="00281595"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sz w:val="22"/>
                <w:szCs w:val="22"/>
              </w:rPr>
              <w:t>E</w:t>
            </w:r>
            <w:r w:rsidR="004D5B33" w:rsidRPr="005B0084">
              <w:rPr>
                <w:rFonts w:ascii="Times New Roman" w:hAnsi="Times New Roman"/>
                <w:sz w:val="22"/>
                <w:szCs w:val="22"/>
              </w:rPr>
              <w:t>-</w:t>
            </w:r>
            <w:r w:rsidRPr="005B0084">
              <w:rPr>
                <w:rFonts w:ascii="Times New Roman" w:hAnsi="Times New Roman"/>
                <w:sz w:val="22"/>
                <w:szCs w:val="22"/>
              </w:rPr>
              <w:t>mail:</w:t>
            </w:r>
            <w:r w:rsidR="00EF3850" w:rsidRPr="005B0084">
              <w:rPr>
                <w:rFonts w:ascii="Times New Roman" w:hAnsi="Times New Roman"/>
                <w:sz w:val="22"/>
                <w:szCs w:val="22"/>
              </w:rPr>
              <w:tab/>
            </w:r>
            <w:hyperlink r:id="rId18" w:history="1">
              <w:r w:rsidR="00A31DD1" w:rsidRPr="005B0084">
                <w:rPr>
                  <w:rStyle w:val="Hyperlink"/>
                  <w:rFonts w:ascii="Times New Roman" w:hAnsi="Times New Roman"/>
                  <w:sz w:val="22"/>
                  <w:szCs w:val="22"/>
                </w:rPr>
                <w:t>luocan@caict.ac.cn</w:t>
              </w:r>
            </w:hyperlink>
            <w:r w:rsidR="00A31DD1" w:rsidRPr="005B0084">
              <w:rPr>
                <w:rFonts w:ascii="Times New Roman" w:hAnsi="Times New Roman"/>
                <w:sz w:val="22"/>
                <w:szCs w:val="22"/>
              </w:rPr>
              <w:t xml:space="preserve"> </w:t>
            </w:r>
          </w:p>
        </w:tc>
      </w:tr>
      <w:tr w:rsidR="0038083D" w:rsidRPr="005B0084" w14:paraId="414921DF" w14:textId="77777777" w:rsidTr="002C6DEE">
        <w:trPr>
          <w:trHeight w:val="755"/>
        </w:trPr>
        <w:tc>
          <w:tcPr>
            <w:tcW w:w="1701" w:type="dxa"/>
          </w:tcPr>
          <w:p w14:paraId="2D46B122" w14:textId="7B06976E" w:rsidR="0038083D" w:rsidRPr="005B0084" w:rsidRDefault="00984DCA" w:rsidP="005B0084">
            <w:pPr>
              <w:overflowPunct/>
              <w:autoSpaceDE/>
              <w:autoSpaceDN/>
              <w:adjustRightInd/>
              <w:spacing w:before="40"/>
              <w:textAlignment w:val="auto"/>
              <w:rPr>
                <w:rFonts w:ascii="Times New Roman" w:hAnsi="Times New Roman"/>
                <w:b/>
                <w:bCs/>
                <w:sz w:val="22"/>
                <w:szCs w:val="22"/>
              </w:rPr>
            </w:pPr>
            <w:r w:rsidRPr="005B0084">
              <w:rPr>
                <w:rFonts w:ascii="Times New Roman" w:hAnsi="Times New Roman"/>
                <w:b/>
                <w:bCs/>
                <w:sz w:val="22"/>
                <w:szCs w:val="22"/>
              </w:rPr>
              <w:t>WG3 Chair</w:t>
            </w:r>
            <w:r w:rsidR="00831D9C" w:rsidRPr="005B0084">
              <w:rPr>
                <w:rFonts w:ascii="Times New Roman" w:hAnsi="Times New Roman"/>
                <w:sz w:val="22"/>
                <w:szCs w:val="22"/>
              </w:rPr>
              <w:t>:</w:t>
            </w:r>
          </w:p>
        </w:tc>
        <w:tc>
          <w:tcPr>
            <w:tcW w:w="3686" w:type="dxa"/>
          </w:tcPr>
          <w:p w14:paraId="0C062FC2" w14:textId="16AF23D3" w:rsidR="0038083D" w:rsidRPr="005B0084" w:rsidRDefault="0038083D" w:rsidP="005B0084">
            <w:pPr>
              <w:overflowPunct/>
              <w:autoSpaceDE/>
              <w:autoSpaceDN/>
              <w:adjustRightInd/>
              <w:spacing w:before="40"/>
              <w:jc w:val="left"/>
              <w:textAlignment w:val="auto"/>
              <w:rPr>
                <w:rFonts w:ascii="Times New Roman" w:hAnsi="Times New Roman"/>
                <w:sz w:val="22"/>
                <w:szCs w:val="22"/>
              </w:rPr>
            </w:pPr>
            <w:r w:rsidRPr="005B0084">
              <w:rPr>
                <w:rFonts w:ascii="Times New Roman" w:hAnsi="Times New Roman"/>
                <w:color w:val="000000"/>
                <w:sz w:val="22"/>
                <w:szCs w:val="22"/>
              </w:rPr>
              <w:t>Hideki Yamamoto</w:t>
            </w:r>
            <w:r w:rsidR="005B0084" w:rsidRPr="005B0084">
              <w:rPr>
                <w:rFonts w:ascii="Times New Roman" w:hAnsi="Times New Roman"/>
                <w:color w:val="000000"/>
                <w:sz w:val="22"/>
                <w:szCs w:val="22"/>
              </w:rPr>
              <w:br/>
            </w:r>
            <w:r w:rsidRPr="005B0084">
              <w:rPr>
                <w:rFonts w:ascii="Times New Roman" w:hAnsi="Times New Roman"/>
                <w:color w:val="000000"/>
                <w:sz w:val="22"/>
                <w:szCs w:val="22"/>
              </w:rPr>
              <w:t>OKI</w:t>
            </w:r>
            <w:r w:rsidR="005B0084" w:rsidRPr="005B0084">
              <w:rPr>
                <w:rFonts w:ascii="Times New Roman" w:hAnsi="Times New Roman"/>
                <w:color w:val="000000"/>
                <w:sz w:val="22"/>
                <w:szCs w:val="22"/>
              </w:rPr>
              <w:br/>
            </w:r>
            <w:r w:rsidRPr="005B0084">
              <w:rPr>
                <w:rFonts w:ascii="Times New Roman" w:hAnsi="Times New Roman"/>
                <w:color w:val="000000"/>
                <w:sz w:val="22"/>
                <w:szCs w:val="22"/>
              </w:rPr>
              <w:t xml:space="preserve">Japan </w:t>
            </w:r>
          </w:p>
        </w:tc>
        <w:tc>
          <w:tcPr>
            <w:tcW w:w="4242" w:type="dxa"/>
          </w:tcPr>
          <w:p w14:paraId="6462E71D" w14:textId="4455249E" w:rsidR="009075E9" w:rsidRPr="005B0084" w:rsidRDefault="0038083D" w:rsidP="005B0084">
            <w:pPr>
              <w:overflowPunct/>
              <w:autoSpaceDE/>
              <w:autoSpaceDN/>
              <w:adjustRightInd/>
              <w:spacing w:before="40"/>
              <w:jc w:val="left"/>
              <w:textAlignment w:val="auto"/>
              <w:rPr>
                <w:rFonts w:ascii="Times New Roman" w:hAnsi="Times New Roman"/>
                <w:color w:val="0000FF"/>
                <w:sz w:val="22"/>
                <w:szCs w:val="22"/>
                <w:u w:val="single"/>
              </w:rPr>
            </w:pPr>
            <w:r w:rsidRPr="005B0084">
              <w:rPr>
                <w:rFonts w:ascii="Times New Roman" w:hAnsi="Times New Roman"/>
                <w:color w:val="000000"/>
                <w:sz w:val="22"/>
                <w:szCs w:val="22"/>
              </w:rPr>
              <w:t>E</w:t>
            </w:r>
            <w:r w:rsidR="004D5B33" w:rsidRPr="005B0084">
              <w:rPr>
                <w:rFonts w:ascii="Times New Roman" w:hAnsi="Times New Roman"/>
                <w:color w:val="000000"/>
                <w:sz w:val="22"/>
                <w:szCs w:val="22"/>
              </w:rPr>
              <w:t>-</w:t>
            </w:r>
            <w:r w:rsidRPr="005B0084">
              <w:rPr>
                <w:rFonts w:ascii="Times New Roman" w:hAnsi="Times New Roman"/>
                <w:color w:val="000000"/>
                <w:sz w:val="22"/>
                <w:szCs w:val="22"/>
              </w:rPr>
              <w:t>mail:</w:t>
            </w:r>
            <w:r w:rsidR="00EF3850" w:rsidRPr="005B0084">
              <w:rPr>
                <w:rFonts w:ascii="Times New Roman" w:hAnsi="Times New Roman"/>
                <w:color w:val="000000"/>
                <w:sz w:val="22"/>
                <w:szCs w:val="22"/>
              </w:rPr>
              <w:tab/>
            </w:r>
            <w:hyperlink r:id="rId19" w:history="1">
              <w:r w:rsidRPr="005B0084">
                <w:rPr>
                  <w:rStyle w:val="Hyperlink"/>
                  <w:rFonts w:ascii="Times New Roman" w:hAnsi="Times New Roman"/>
                  <w:sz w:val="22"/>
                  <w:szCs w:val="22"/>
                </w:rPr>
                <w:t>yamamoto436@oki.com</w:t>
              </w:r>
            </w:hyperlink>
          </w:p>
        </w:tc>
      </w:tr>
    </w:tbl>
    <w:p w14:paraId="43FADF2B" w14:textId="77777777" w:rsidR="00023391" w:rsidRPr="001951CC" w:rsidRDefault="00023391" w:rsidP="00023391">
      <w:pPr>
        <w:spacing w:line="269" w:lineRule="auto"/>
        <w:jc w:val="center"/>
        <w:rPr>
          <w:rFonts w:eastAsia="Noto Sans Symbols"/>
        </w:rPr>
      </w:pPr>
    </w:p>
    <w:p w14:paraId="47DB9FA6" w14:textId="77777777" w:rsidR="00023391" w:rsidRPr="001951CC" w:rsidRDefault="00023391" w:rsidP="00023391">
      <w:pPr>
        <w:spacing w:line="269" w:lineRule="auto"/>
        <w:jc w:val="center"/>
        <w:rPr>
          <w:rFonts w:eastAsia="Noto Sans Symbols"/>
        </w:rPr>
      </w:pPr>
    </w:p>
    <w:p w14:paraId="421067CB" w14:textId="77777777" w:rsidR="00023391" w:rsidRPr="001951CC" w:rsidRDefault="00023391" w:rsidP="00023391">
      <w:pPr>
        <w:spacing w:line="269" w:lineRule="auto"/>
        <w:jc w:val="center"/>
        <w:rPr>
          <w:rFonts w:eastAsia="Noto Sans Symbols"/>
        </w:rPr>
      </w:pPr>
    </w:p>
    <w:p w14:paraId="3C3B82B0" w14:textId="77777777" w:rsidR="00023391" w:rsidRPr="001951CC" w:rsidRDefault="00023391" w:rsidP="00023391">
      <w:pPr>
        <w:spacing w:line="269" w:lineRule="auto"/>
        <w:jc w:val="center"/>
        <w:rPr>
          <w:rFonts w:eastAsia="Noto Sans Symbols"/>
        </w:rPr>
      </w:pPr>
    </w:p>
    <w:p w14:paraId="0193967B" w14:textId="77777777" w:rsidR="00023391" w:rsidRPr="001951CC" w:rsidRDefault="00023391" w:rsidP="00023391">
      <w:pPr>
        <w:spacing w:line="269" w:lineRule="auto"/>
        <w:jc w:val="center"/>
        <w:rPr>
          <w:rFonts w:eastAsia="Noto Sans Symbols"/>
        </w:rPr>
      </w:pPr>
    </w:p>
    <w:p w14:paraId="2E751471" w14:textId="77777777" w:rsidR="00023391" w:rsidRPr="001951CC" w:rsidRDefault="00023391" w:rsidP="00023391">
      <w:pPr>
        <w:spacing w:line="269" w:lineRule="auto"/>
        <w:jc w:val="center"/>
        <w:rPr>
          <w:rFonts w:eastAsia="Noto Sans Symbols"/>
        </w:rPr>
      </w:pPr>
    </w:p>
    <w:p w14:paraId="1BE3E8E2" w14:textId="77777777" w:rsidR="00D16856" w:rsidRPr="001951CC" w:rsidRDefault="00D16856" w:rsidP="00023391">
      <w:pPr>
        <w:spacing w:line="269" w:lineRule="auto"/>
        <w:jc w:val="center"/>
        <w:rPr>
          <w:rFonts w:eastAsia="Noto Sans Symbols"/>
        </w:rPr>
      </w:pPr>
    </w:p>
    <w:p w14:paraId="278A34E2" w14:textId="77777777" w:rsidR="00D16856" w:rsidRPr="001951CC" w:rsidRDefault="00D16856" w:rsidP="00023391">
      <w:pPr>
        <w:spacing w:line="269" w:lineRule="auto"/>
        <w:jc w:val="center"/>
        <w:rPr>
          <w:rFonts w:eastAsia="Noto Sans Symbols"/>
        </w:rPr>
      </w:pPr>
    </w:p>
    <w:p w14:paraId="48F28CF7" w14:textId="77777777" w:rsidR="00D16856" w:rsidRPr="001951CC" w:rsidRDefault="00D16856" w:rsidP="00023391">
      <w:pPr>
        <w:spacing w:line="269" w:lineRule="auto"/>
        <w:jc w:val="center"/>
        <w:rPr>
          <w:rFonts w:eastAsia="Noto Sans Symbols"/>
        </w:rPr>
      </w:pPr>
    </w:p>
    <w:p w14:paraId="3032D831" w14:textId="77777777" w:rsidR="00D16856" w:rsidRPr="001951CC" w:rsidRDefault="00D16856" w:rsidP="00023391">
      <w:pPr>
        <w:spacing w:line="269" w:lineRule="auto"/>
        <w:jc w:val="center"/>
        <w:rPr>
          <w:rFonts w:eastAsia="Noto Sans Symbols"/>
        </w:rPr>
      </w:pPr>
    </w:p>
    <w:p w14:paraId="7AB483C8" w14:textId="77777777" w:rsidR="00D16856" w:rsidRDefault="00D16856" w:rsidP="00023391">
      <w:pPr>
        <w:spacing w:line="269" w:lineRule="auto"/>
        <w:jc w:val="center"/>
        <w:rPr>
          <w:rFonts w:eastAsia="Noto Sans Symbols"/>
        </w:rPr>
      </w:pPr>
    </w:p>
    <w:p w14:paraId="30B4A935" w14:textId="77777777" w:rsidR="00EF3850" w:rsidRDefault="00EF3850" w:rsidP="00023391">
      <w:pPr>
        <w:spacing w:line="269" w:lineRule="auto"/>
        <w:jc w:val="center"/>
        <w:rPr>
          <w:rFonts w:eastAsia="Noto Sans Symbols"/>
        </w:rPr>
      </w:pPr>
    </w:p>
    <w:p w14:paraId="3BB74D67" w14:textId="77777777" w:rsidR="00EF3850" w:rsidRDefault="00EF3850" w:rsidP="00023391">
      <w:pPr>
        <w:spacing w:line="269" w:lineRule="auto"/>
        <w:jc w:val="center"/>
        <w:rPr>
          <w:rFonts w:eastAsia="Noto Sans Symbols"/>
        </w:rPr>
      </w:pPr>
    </w:p>
    <w:p w14:paraId="4FB2DE43" w14:textId="77777777" w:rsidR="00EF3850" w:rsidRPr="001951CC" w:rsidRDefault="00EF3850" w:rsidP="00023391">
      <w:pPr>
        <w:spacing w:line="269" w:lineRule="auto"/>
        <w:jc w:val="center"/>
        <w:rPr>
          <w:rFonts w:eastAsia="Noto Sans Symbols"/>
        </w:rPr>
      </w:pPr>
    </w:p>
    <w:p w14:paraId="31D85605" w14:textId="77777777" w:rsidR="00D16856" w:rsidRPr="001951CC" w:rsidRDefault="00D16856" w:rsidP="00023391">
      <w:pPr>
        <w:spacing w:line="269" w:lineRule="auto"/>
        <w:jc w:val="center"/>
        <w:rPr>
          <w:rFonts w:eastAsia="Noto Sans Symbols"/>
        </w:rPr>
      </w:pPr>
    </w:p>
    <w:p w14:paraId="73B3CCEA" w14:textId="77777777" w:rsidR="00D16856" w:rsidRDefault="00D16856" w:rsidP="00023391">
      <w:pPr>
        <w:spacing w:line="269" w:lineRule="auto"/>
        <w:jc w:val="center"/>
        <w:rPr>
          <w:rFonts w:eastAsia="Noto Sans Symbols"/>
        </w:rPr>
      </w:pPr>
    </w:p>
    <w:p w14:paraId="28084AEF" w14:textId="77777777" w:rsidR="00EF3850" w:rsidRDefault="00EF3850" w:rsidP="00023391">
      <w:pPr>
        <w:spacing w:line="269" w:lineRule="auto"/>
        <w:jc w:val="center"/>
        <w:rPr>
          <w:rFonts w:eastAsia="Noto Sans Symbols"/>
        </w:rPr>
      </w:pPr>
    </w:p>
    <w:p w14:paraId="76347E72" w14:textId="77777777" w:rsidR="00EF3850" w:rsidRPr="001951CC" w:rsidRDefault="00EF3850" w:rsidP="00023391">
      <w:pPr>
        <w:spacing w:line="269" w:lineRule="auto"/>
        <w:jc w:val="center"/>
        <w:rPr>
          <w:rFonts w:eastAsia="Noto Sans Symbols"/>
        </w:rPr>
      </w:pPr>
    </w:p>
    <w:p w14:paraId="7C256226" w14:textId="268A3B71" w:rsidR="00D2552F" w:rsidRPr="005B0084" w:rsidRDefault="00D2552F" w:rsidP="00023391">
      <w:pPr>
        <w:spacing w:line="269" w:lineRule="auto"/>
        <w:jc w:val="center"/>
        <w:rPr>
          <w:szCs w:val="24"/>
        </w:rPr>
      </w:pPr>
      <w:r w:rsidRPr="005B0084">
        <w:rPr>
          <w:rFonts w:eastAsia="Noto Sans Symbols"/>
          <w:szCs w:val="24"/>
        </w:rPr>
        <w:t>©</w:t>
      </w:r>
      <w:r w:rsidRPr="005B0084">
        <w:rPr>
          <w:szCs w:val="24"/>
        </w:rPr>
        <w:t xml:space="preserve"> ITU 202</w:t>
      </w:r>
      <w:r w:rsidRPr="005B0084">
        <w:rPr>
          <w:noProof/>
          <w:szCs w:val="24"/>
          <w:lang w:eastAsia="fr-CH"/>
        </w:rPr>
        <mc:AlternateContent>
          <mc:Choice Requires="wps">
            <w:drawing>
              <wp:anchor distT="0" distB="0" distL="0" distR="0" simplePos="0" relativeHeight="251662336" behindDoc="1" locked="0" layoutInCell="1" hidden="0" allowOverlap="1" wp14:anchorId="699887A5" wp14:editId="1B98AE98">
                <wp:simplePos x="0" y="0"/>
                <wp:positionH relativeFrom="column">
                  <wp:posOffset>1460500</wp:posOffset>
                </wp:positionH>
                <wp:positionV relativeFrom="paragraph">
                  <wp:posOffset>10083800</wp:posOffset>
                </wp:positionV>
                <wp:extent cx="924560" cy="158115"/>
                <wp:effectExtent l="0" t="0" r="0" b="0"/>
                <wp:wrapNone/>
                <wp:docPr id="961036146"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2FDDE230" w14:textId="77777777" w:rsidR="00CD4025" w:rsidRDefault="00CD4025" w:rsidP="00D2552F">
                            <w:pPr>
                              <w:spacing w:before="12"/>
                              <w:ind w:left="20" w:firstLine="40"/>
                              <w:textDirection w:val="btLr"/>
                            </w:pPr>
                            <w:r>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699887A5" id="Freeform 24" o:spid="_x0000_s1026" style="position:absolute;left:0;text-align:left;margin-left:115pt;margin-top:794pt;width:72.8pt;height:12.45pt;z-index:-251654144;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2FDDE230" w14:textId="77777777" w:rsidR="00CD4025" w:rsidRDefault="00CD4025" w:rsidP="00D2552F">
                      <w:pPr>
                        <w:spacing w:before="12"/>
                        <w:ind w:left="20" w:firstLine="40"/>
                        <w:textDirection w:val="btLr"/>
                      </w:pPr>
                      <w:r>
                        <w:rPr>
                          <w:b/>
                          <w:color w:val="000000"/>
                          <w:sz w:val="16"/>
                        </w:rPr>
                        <w:t>FGMV-06 (2023-10)</w:t>
                      </w:r>
                    </w:p>
                  </w:txbxContent>
                </v:textbox>
              </v:shape>
            </w:pict>
          </mc:Fallback>
        </mc:AlternateContent>
      </w:r>
      <w:r w:rsidRPr="005B0084">
        <w:rPr>
          <w:noProof/>
          <w:szCs w:val="24"/>
          <w:lang w:eastAsia="fr-CH"/>
        </w:rPr>
        <mc:AlternateContent>
          <mc:Choice Requires="wps">
            <w:drawing>
              <wp:anchor distT="0" distB="0" distL="0" distR="0" simplePos="0" relativeHeight="251663360" behindDoc="1" locked="0" layoutInCell="1" hidden="0" allowOverlap="1" wp14:anchorId="4B6EB50A" wp14:editId="712426D5">
                <wp:simplePos x="0" y="0"/>
                <wp:positionH relativeFrom="column">
                  <wp:posOffset>800100</wp:posOffset>
                </wp:positionH>
                <wp:positionV relativeFrom="paragraph">
                  <wp:posOffset>10083800</wp:posOffset>
                </wp:positionV>
                <wp:extent cx="102870" cy="158115"/>
                <wp:effectExtent l="0" t="0" r="0" b="0"/>
                <wp:wrapNone/>
                <wp:docPr id="819166083"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6C88182E" w14:textId="77777777" w:rsidR="00CD4025" w:rsidRDefault="00CD4025" w:rsidP="00D2552F">
                            <w:pPr>
                              <w:spacing w:before="12"/>
                              <w:ind w:left="20" w:firstLine="40"/>
                              <w:textDirection w:val="btLr"/>
                            </w:pPr>
                            <w:r>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4B6EB50A" id="Freeform 20" o:spid="_x0000_s1027" style="position:absolute;left:0;text-align:left;margin-left:63pt;margin-top:794pt;width:8.1pt;height:12.45pt;z-index:-251653120;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6C88182E" w14:textId="77777777" w:rsidR="00CD4025" w:rsidRDefault="00CD4025" w:rsidP="00D2552F">
                      <w:pPr>
                        <w:spacing w:before="12"/>
                        <w:ind w:left="20" w:firstLine="40"/>
                        <w:textDirection w:val="btLr"/>
                      </w:pPr>
                      <w:r>
                        <w:rPr>
                          <w:color w:val="000000"/>
                          <w:sz w:val="16"/>
                        </w:rPr>
                        <w:t>ii</w:t>
                      </w:r>
                    </w:p>
                  </w:txbxContent>
                </v:textbox>
              </v:shape>
            </w:pict>
          </mc:Fallback>
        </mc:AlternateContent>
      </w:r>
      <w:r w:rsidR="005F468F" w:rsidRPr="005B0084">
        <w:rPr>
          <w:szCs w:val="24"/>
        </w:rPr>
        <w:t>5</w:t>
      </w:r>
    </w:p>
    <w:p w14:paraId="087D0BD6" w14:textId="1C766C70" w:rsidR="005F468F" w:rsidRPr="005B0084" w:rsidRDefault="005F468F" w:rsidP="005F468F">
      <w:pPr>
        <w:rPr>
          <w:szCs w:val="24"/>
        </w:rPr>
      </w:pPr>
      <w:r w:rsidRPr="005B0084">
        <w:rPr>
          <w:szCs w:val="24"/>
        </w:rPr>
        <w:t>Some rights reserved.</w:t>
      </w:r>
      <w:r w:rsidRPr="005B0084">
        <w:rPr>
          <w:i/>
          <w:iCs/>
          <w:szCs w:val="24"/>
        </w:rPr>
        <w:t xml:space="preserve"> </w:t>
      </w:r>
      <w:r w:rsidRPr="005B0084">
        <w:rPr>
          <w:szCs w:val="24"/>
        </w:rPr>
        <w:t xml:space="preserve">This publication is available under the Creative Commons Attribution-Non Commercial-Share Alike 3.0 IGO licence (CC BY-NC-SA 3.0 IGO; </w:t>
      </w:r>
      <w:hyperlink r:id="rId20" w:history="1">
        <w:r w:rsidRPr="005B0084">
          <w:rPr>
            <w:rStyle w:val="Hyperlink"/>
            <w:szCs w:val="24"/>
          </w:rPr>
          <w:t>https://creativecommons.org/licenses/by-nc-sa/3.0/igo</w:t>
        </w:r>
      </w:hyperlink>
      <w:r w:rsidRPr="005B0084">
        <w:rPr>
          <w:szCs w:val="24"/>
        </w:rPr>
        <w:t>).</w:t>
      </w:r>
    </w:p>
    <w:p w14:paraId="072F5B4C" w14:textId="77777777" w:rsidR="005B0084" w:rsidRPr="005B0084" w:rsidRDefault="005B0084" w:rsidP="005B0084">
      <w:pPr>
        <w:rPr>
          <w:rFonts w:eastAsia="DengXian"/>
          <w:szCs w:val="24"/>
        </w:rPr>
      </w:pPr>
      <w:r w:rsidRPr="005B0084">
        <w:rPr>
          <w:rFonts w:eastAsia="DengXian"/>
          <w:szCs w:val="24"/>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666ED08B" w14:textId="77777777" w:rsidR="00F40FBA" w:rsidRPr="001951CC" w:rsidRDefault="00BE6E07">
      <w:pPr>
        <w:overflowPunct/>
        <w:autoSpaceDE/>
        <w:autoSpaceDN/>
        <w:adjustRightInd/>
        <w:spacing w:before="0"/>
        <w:textAlignment w:val="auto"/>
      </w:pPr>
      <w:r w:rsidRPr="001951CC">
        <w:br w:type="page"/>
      </w:r>
    </w:p>
    <w:p w14:paraId="729CB411" w14:textId="77777777" w:rsidR="000C4E9F" w:rsidRDefault="000C4E9F" w:rsidP="000C4E9F">
      <w:pPr>
        <w:keepNext/>
        <w:jc w:val="center"/>
        <w:rPr>
          <w:b/>
          <w:bCs/>
        </w:rPr>
      </w:pPr>
      <w:r>
        <w:rPr>
          <w:b/>
        </w:rPr>
        <w:lastRenderedPageBreak/>
        <w:t>Table of Contents</w:t>
      </w:r>
    </w:p>
    <w:p w14:paraId="31E758A1" w14:textId="6483594E" w:rsidR="00243589" w:rsidRPr="000C4E9F" w:rsidRDefault="000C4E9F" w:rsidP="000C4E9F">
      <w:pPr>
        <w:jc w:val="right"/>
        <w:rPr>
          <w:b/>
          <w:bCs/>
        </w:rPr>
      </w:pPr>
      <w:r w:rsidRPr="000C4E9F">
        <w:rPr>
          <w:b/>
          <w:bCs/>
        </w:rPr>
        <w:t>Page</w:t>
      </w:r>
    </w:p>
    <w:p w14:paraId="3B78BE55" w14:textId="2B27F73A"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1</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Scope</w:t>
      </w:r>
      <w:r w:rsidRPr="00EA0700">
        <w:rPr>
          <w:noProof/>
          <w:webHidden/>
        </w:rPr>
        <w:tab/>
      </w:r>
      <w:r>
        <w:rPr>
          <w:noProof/>
          <w:webHidden/>
        </w:rPr>
        <w:tab/>
      </w:r>
      <w:r w:rsidRPr="00EA0700">
        <w:rPr>
          <w:noProof/>
          <w:webHidden/>
        </w:rPr>
        <w:t>1</w:t>
      </w:r>
    </w:p>
    <w:p w14:paraId="222A8DF6" w14:textId="37443AF8"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2</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References</w:t>
      </w:r>
      <w:r w:rsidRPr="00EA0700">
        <w:rPr>
          <w:noProof/>
          <w:webHidden/>
        </w:rPr>
        <w:tab/>
      </w:r>
      <w:r>
        <w:rPr>
          <w:noProof/>
          <w:webHidden/>
        </w:rPr>
        <w:tab/>
      </w:r>
      <w:r w:rsidRPr="00EA0700">
        <w:rPr>
          <w:noProof/>
          <w:webHidden/>
        </w:rPr>
        <w:t>1</w:t>
      </w:r>
    </w:p>
    <w:p w14:paraId="5594C9FE" w14:textId="4F972033"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3</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Definitions</w:t>
      </w:r>
      <w:r w:rsidRPr="00EA0700">
        <w:rPr>
          <w:noProof/>
          <w:webHidden/>
        </w:rPr>
        <w:tab/>
      </w:r>
      <w:r>
        <w:rPr>
          <w:noProof/>
          <w:webHidden/>
        </w:rPr>
        <w:tab/>
      </w:r>
      <w:r w:rsidRPr="00EA0700">
        <w:rPr>
          <w:noProof/>
          <w:webHidden/>
        </w:rPr>
        <w:t>1</w:t>
      </w:r>
    </w:p>
    <w:p w14:paraId="4815F4E2" w14:textId="73BB11C7"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3.1</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Terms defined elsewhere</w:t>
      </w:r>
      <w:r w:rsidRPr="00EA0700">
        <w:rPr>
          <w:noProof/>
          <w:webHidden/>
        </w:rPr>
        <w:tab/>
      </w:r>
      <w:r>
        <w:rPr>
          <w:noProof/>
          <w:webHidden/>
        </w:rPr>
        <w:tab/>
      </w:r>
      <w:r w:rsidRPr="00EA0700">
        <w:rPr>
          <w:noProof/>
          <w:webHidden/>
        </w:rPr>
        <w:t>1</w:t>
      </w:r>
    </w:p>
    <w:p w14:paraId="0D605341" w14:textId="41606E3B"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3.2</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 xml:space="preserve">Terms defined in this Technical </w:t>
      </w:r>
      <w:r w:rsidR="00BD1E71">
        <w:t>Specification</w:t>
      </w:r>
      <w:r w:rsidRPr="00EA0700">
        <w:rPr>
          <w:noProof/>
          <w:webHidden/>
        </w:rPr>
        <w:tab/>
      </w:r>
      <w:r>
        <w:rPr>
          <w:noProof/>
          <w:webHidden/>
        </w:rPr>
        <w:tab/>
      </w:r>
      <w:r w:rsidRPr="00EA0700">
        <w:rPr>
          <w:noProof/>
          <w:webHidden/>
        </w:rPr>
        <w:t>3</w:t>
      </w:r>
    </w:p>
    <w:p w14:paraId="43668D39" w14:textId="79174D32"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4</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Abbreviations and acronyms</w:t>
      </w:r>
      <w:r w:rsidRPr="00EA0700">
        <w:rPr>
          <w:noProof/>
          <w:webHidden/>
        </w:rPr>
        <w:tab/>
      </w:r>
      <w:r>
        <w:rPr>
          <w:noProof/>
          <w:webHidden/>
        </w:rPr>
        <w:tab/>
      </w:r>
      <w:r w:rsidRPr="00EA0700">
        <w:rPr>
          <w:noProof/>
          <w:webHidden/>
        </w:rPr>
        <w:t>3</w:t>
      </w:r>
    </w:p>
    <w:p w14:paraId="5044AEC7" w14:textId="0DF9611E"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5</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Conventions</w:t>
      </w:r>
      <w:r w:rsidRPr="00EA0700">
        <w:rPr>
          <w:noProof/>
          <w:webHidden/>
        </w:rPr>
        <w:tab/>
      </w:r>
      <w:r>
        <w:rPr>
          <w:noProof/>
          <w:webHidden/>
        </w:rPr>
        <w:tab/>
      </w:r>
      <w:r w:rsidRPr="00EA0700">
        <w:rPr>
          <w:noProof/>
          <w:webHidden/>
        </w:rPr>
        <w:t>4</w:t>
      </w:r>
    </w:p>
    <w:p w14:paraId="75F1F7C9" w14:textId="330F6962"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6</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Overview of the industrial metaverse</w:t>
      </w:r>
      <w:r w:rsidRPr="00EA0700">
        <w:rPr>
          <w:noProof/>
          <w:webHidden/>
        </w:rPr>
        <w:tab/>
      </w:r>
      <w:r>
        <w:rPr>
          <w:noProof/>
          <w:webHidden/>
        </w:rPr>
        <w:tab/>
      </w:r>
      <w:r w:rsidRPr="00EA0700">
        <w:rPr>
          <w:noProof/>
          <w:webHidden/>
        </w:rPr>
        <w:t>4</w:t>
      </w:r>
    </w:p>
    <w:p w14:paraId="5EBBBEA6" w14:textId="714A91E4"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7</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Framework for industrial metaverse domain</w:t>
      </w:r>
      <w:r w:rsidRPr="00EA0700">
        <w:rPr>
          <w:noProof/>
          <w:webHidden/>
        </w:rPr>
        <w:tab/>
      </w:r>
      <w:r>
        <w:rPr>
          <w:noProof/>
          <w:webHidden/>
        </w:rPr>
        <w:tab/>
      </w:r>
      <w:r w:rsidRPr="00EA0700">
        <w:rPr>
          <w:noProof/>
          <w:webHidden/>
        </w:rPr>
        <w:t>6</w:t>
      </w:r>
    </w:p>
    <w:p w14:paraId="638DBE0B" w14:textId="54CBC7FF"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7.1</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Physical world</w:t>
      </w:r>
      <w:r w:rsidRPr="00EA0700">
        <w:rPr>
          <w:noProof/>
          <w:webHidden/>
        </w:rPr>
        <w:tab/>
      </w:r>
      <w:r>
        <w:rPr>
          <w:noProof/>
          <w:webHidden/>
        </w:rPr>
        <w:tab/>
      </w:r>
      <w:r w:rsidRPr="00EA0700">
        <w:rPr>
          <w:noProof/>
          <w:webHidden/>
        </w:rPr>
        <w:t>7</w:t>
      </w:r>
    </w:p>
    <w:p w14:paraId="4FC0A0BC" w14:textId="28C45855"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7.2</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Industrial metaverse system</w:t>
      </w:r>
      <w:r w:rsidRPr="00EA0700">
        <w:rPr>
          <w:noProof/>
          <w:webHidden/>
        </w:rPr>
        <w:tab/>
      </w:r>
      <w:r>
        <w:rPr>
          <w:noProof/>
          <w:webHidden/>
        </w:rPr>
        <w:tab/>
      </w:r>
      <w:r w:rsidRPr="00EA0700">
        <w:rPr>
          <w:noProof/>
          <w:webHidden/>
        </w:rPr>
        <w:t>7</w:t>
      </w:r>
    </w:p>
    <w:p w14:paraId="2BE325FD" w14:textId="0F7D6E6D"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7.3</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Industrial metaverse</w:t>
      </w:r>
      <w:r w:rsidRPr="00EA0700">
        <w:rPr>
          <w:noProof/>
          <w:webHidden/>
        </w:rPr>
        <w:tab/>
      </w:r>
      <w:r>
        <w:rPr>
          <w:noProof/>
          <w:webHidden/>
        </w:rPr>
        <w:tab/>
      </w:r>
      <w:r w:rsidRPr="00EA0700">
        <w:rPr>
          <w:noProof/>
          <w:webHidden/>
        </w:rPr>
        <w:t>9</w:t>
      </w:r>
    </w:p>
    <w:p w14:paraId="44351EA5" w14:textId="5A021241"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7.4</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Security and personally identifiable information protection</w:t>
      </w:r>
      <w:r w:rsidRPr="00EA0700">
        <w:rPr>
          <w:noProof/>
          <w:webHidden/>
        </w:rPr>
        <w:tab/>
      </w:r>
      <w:r>
        <w:rPr>
          <w:noProof/>
          <w:webHidden/>
        </w:rPr>
        <w:tab/>
      </w:r>
      <w:r w:rsidRPr="00EA0700">
        <w:rPr>
          <w:noProof/>
          <w:webHidden/>
        </w:rPr>
        <w:t>9</w:t>
      </w:r>
    </w:p>
    <w:p w14:paraId="44E58193" w14:textId="1C832C78"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lang w:eastAsia="zh-CN"/>
        </w:rPr>
        <w:t>8</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lang w:eastAsia="zh-CN"/>
        </w:rPr>
        <w:t>F</w:t>
      </w:r>
      <w:r w:rsidRPr="00EA0700">
        <w:rPr>
          <w:rStyle w:val="Hyperlink"/>
          <w:noProof/>
          <w:color w:val="auto"/>
          <w:u w:val="none"/>
        </w:rPr>
        <w:t>unctional components of industrial metaverse system</w:t>
      </w:r>
      <w:r w:rsidRPr="00EA0700">
        <w:rPr>
          <w:noProof/>
          <w:webHidden/>
        </w:rPr>
        <w:tab/>
      </w:r>
      <w:r>
        <w:rPr>
          <w:noProof/>
          <w:webHidden/>
        </w:rPr>
        <w:tab/>
      </w:r>
      <w:r w:rsidRPr="00EA0700">
        <w:rPr>
          <w:noProof/>
          <w:webHidden/>
        </w:rPr>
        <w:t>9</w:t>
      </w:r>
    </w:p>
    <w:p w14:paraId="33A8B1E1" w14:textId="6F4DBDCD"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8.1</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Information infrastructure</w:t>
      </w:r>
      <w:r w:rsidRPr="00EA0700">
        <w:rPr>
          <w:noProof/>
          <w:webHidden/>
        </w:rPr>
        <w:tab/>
      </w:r>
      <w:r>
        <w:rPr>
          <w:noProof/>
          <w:webHidden/>
        </w:rPr>
        <w:tab/>
      </w:r>
      <w:r w:rsidRPr="00EA0700">
        <w:rPr>
          <w:noProof/>
          <w:webHidden/>
        </w:rPr>
        <w:t>11</w:t>
      </w:r>
    </w:p>
    <w:p w14:paraId="69BCD788" w14:textId="147742E2" w:rsidR="00EA0700" w:rsidRPr="00EA0700" w:rsidRDefault="00EA0700">
      <w:pPr>
        <w:pStyle w:val="TOC2"/>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8.2</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rPr>
        <w:t>Industrial platform infrastructure</w:t>
      </w:r>
      <w:r w:rsidRPr="00EA0700">
        <w:rPr>
          <w:noProof/>
          <w:webHidden/>
        </w:rPr>
        <w:tab/>
      </w:r>
      <w:r>
        <w:rPr>
          <w:noProof/>
          <w:webHidden/>
        </w:rPr>
        <w:tab/>
      </w:r>
      <w:r w:rsidRPr="00EA0700">
        <w:rPr>
          <w:noProof/>
          <w:webHidden/>
        </w:rPr>
        <w:t>12</w:t>
      </w:r>
    </w:p>
    <w:p w14:paraId="0CA57199" w14:textId="3E4D90AC"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lang w:eastAsia="zh-CN"/>
        </w:rPr>
        <w:t>9</w:t>
      </w:r>
      <w:r w:rsidRPr="00EA0700">
        <w:rPr>
          <w:rFonts w:asciiTheme="minorHAnsi" w:eastAsiaTheme="minorEastAsia" w:hAnsiTheme="minorHAnsi" w:cstheme="minorBidi"/>
          <w:noProof/>
          <w:kern w:val="2"/>
          <w:szCs w:val="24"/>
          <w:lang w:eastAsia="en-GB"/>
          <w14:ligatures w14:val="standardContextual"/>
        </w:rPr>
        <w:tab/>
      </w:r>
      <w:r w:rsidRPr="00EA0700">
        <w:rPr>
          <w:rStyle w:val="Hyperlink"/>
          <w:noProof/>
          <w:color w:val="auto"/>
          <w:u w:val="none"/>
          <w:lang w:eastAsia="zh-CN"/>
        </w:rPr>
        <w:t>Security considerations</w:t>
      </w:r>
      <w:r w:rsidRPr="00EA0700">
        <w:rPr>
          <w:noProof/>
          <w:webHidden/>
        </w:rPr>
        <w:tab/>
      </w:r>
      <w:r>
        <w:rPr>
          <w:noProof/>
          <w:webHidden/>
        </w:rPr>
        <w:tab/>
      </w:r>
      <w:r w:rsidRPr="00EA0700">
        <w:rPr>
          <w:noProof/>
          <w:webHidden/>
        </w:rPr>
        <w:t>14</w:t>
      </w:r>
    </w:p>
    <w:p w14:paraId="4203B15B" w14:textId="40B3F5A5" w:rsidR="00EA0700" w:rsidRPr="00EA0700" w:rsidRDefault="00EA0700">
      <w:pPr>
        <w:pStyle w:val="TOC1"/>
        <w:rPr>
          <w:rFonts w:asciiTheme="minorHAnsi" w:eastAsiaTheme="minorEastAsia" w:hAnsiTheme="minorHAnsi" w:cstheme="minorBidi"/>
          <w:noProof/>
          <w:kern w:val="2"/>
          <w:szCs w:val="24"/>
          <w:lang w:eastAsia="en-GB"/>
          <w14:ligatures w14:val="standardContextual"/>
        </w:rPr>
      </w:pPr>
      <w:r w:rsidRPr="00EA0700">
        <w:rPr>
          <w:rStyle w:val="Hyperlink"/>
          <w:noProof/>
          <w:color w:val="auto"/>
          <w:u w:val="none"/>
        </w:rPr>
        <w:t>Bibliography</w:t>
      </w:r>
      <w:r w:rsidRPr="00EA0700">
        <w:rPr>
          <w:noProof/>
          <w:webHidden/>
        </w:rPr>
        <w:tab/>
      </w:r>
      <w:r>
        <w:rPr>
          <w:noProof/>
          <w:webHidden/>
        </w:rPr>
        <w:tab/>
      </w:r>
      <w:r w:rsidRPr="00EA0700">
        <w:rPr>
          <w:noProof/>
          <w:webHidden/>
        </w:rPr>
        <w:t>15</w:t>
      </w:r>
    </w:p>
    <w:p w14:paraId="126A325B" w14:textId="40F376E0" w:rsidR="00EA0700" w:rsidRPr="00EA0700" w:rsidRDefault="00EA0700" w:rsidP="00EF3850">
      <w:pPr>
        <w:rPr>
          <w:lang w:val="es-ES"/>
        </w:rPr>
      </w:pPr>
    </w:p>
    <w:p w14:paraId="2777D81A" w14:textId="77777777" w:rsidR="0021243B" w:rsidRPr="0021243B" w:rsidRDefault="0021243B" w:rsidP="00EF3850">
      <w:pPr>
        <w:rPr>
          <w:lang w:val="ru-RU"/>
        </w:rPr>
        <w:sectPr w:rsidR="0021243B" w:rsidRPr="0021243B" w:rsidSect="00BF68C0">
          <w:headerReference w:type="default" r:id="rId21"/>
          <w:footerReference w:type="even" r:id="rId22"/>
          <w:footerReference w:type="default" r:id="rId23"/>
          <w:headerReference w:type="first" r:id="rId24"/>
          <w:footerReference w:type="first" r:id="rId25"/>
          <w:pgSz w:w="11907" w:h="16840" w:code="9"/>
          <w:pgMar w:top="1134" w:right="1134" w:bottom="1134" w:left="1134" w:header="567" w:footer="567" w:gutter="0"/>
          <w:pgNumType w:fmt="lowerRoman" w:start="1"/>
          <w:cols w:space="720"/>
          <w:docGrid w:linePitch="326"/>
        </w:sectPr>
      </w:pPr>
    </w:p>
    <w:p w14:paraId="293B4274" w14:textId="6746AF17" w:rsidR="001B3A47" w:rsidRPr="00160A8B" w:rsidRDefault="001B3A47" w:rsidP="001B3A47">
      <w:pPr>
        <w:pStyle w:val="RecNo"/>
      </w:pPr>
      <w:bookmarkStart w:id="5" w:name="_Toc167883481"/>
      <w:r w:rsidRPr="001951CC">
        <w:lastRenderedPageBreak/>
        <w:t xml:space="preserve">Technical </w:t>
      </w:r>
      <w:r w:rsidR="00BD1E71">
        <w:t>Specification</w:t>
      </w:r>
      <w:r w:rsidR="00BD1E71" w:rsidRPr="001951CC">
        <w:t xml:space="preserve"> </w:t>
      </w:r>
      <w:r w:rsidRPr="00160A8B">
        <w:t>ITU FGMV-</w:t>
      </w:r>
      <w:r w:rsidRPr="001951CC">
        <w:t>41</w:t>
      </w:r>
    </w:p>
    <w:p w14:paraId="61711A08" w14:textId="1DCEEBCA" w:rsidR="001B3A47" w:rsidRPr="001951CC" w:rsidRDefault="001B3A47" w:rsidP="00160A8B">
      <w:pPr>
        <w:pStyle w:val="Rectitle"/>
      </w:pPr>
      <w:r w:rsidRPr="001951CC">
        <w:t xml:space="preserve">The reference framework of </w:t>
      </w:r>
      <w:r w:rsidR="002D3A16">
        <w:t xml:space="preserve">the </w:t>
      </w:r>
      <w:r w:rsidRPr="001951CC">
        <w:t>industrial metaverse</w:t>
      </w:r>
    </w:p>
    <w:p w14:paraId="164ED8F8" w14:textId="4B008018" w:rsidR="00F40FBA" w:rsidRPr="001951CC" w:rsidRDefault="00BE6E07" w:rsidP="00160A8B">
      <w:pPr>
        <w:pStyle w:val="Heading1"/>
      </w:pPr>
      <w:bookmarkStart w:id="6" w:name="_Toc207967667"/>
      <w:bookmarkStart w:id="7" w:name="_Toc207973031"/>
      <w:r w:rsidRPr="001951CC">
        <w:t>1</w:t>
      </w:r>
      <w:r w:rsidRPr="001951CC">
        <w:tab/>
        <w:t>Scope</w:t>
      </w:r>
      <w:bookmarkEnd w:id="5"/>
      <w:bookmarkEnd w:id="6"/>
      <w:bookmarkEnd w:id="7"/>
    </w:p>
    <w:p w14:paraId="73B02A20" w14:textId="7419622E" w:rsidR="00FA5CD7" w:rsidRPr="001951CC" w:rsidRDefault="00D001DF" w:rsidP="00FA5CD7">
      <w:pPr>
        <w:rPr>
          <w:lang w:eastAsia="zh-CN"/>
        </w:rPr>
      </w:pPr>
      <w:r w:rsidRPr="001951CC">
        <w:rPr>
          <w:lang w:eastAsia="zh-CN" w:bidi="ar-DZ"/>
        </w:rPr>
        <w:t>T</w:t>
      </w:r>
      <w:r w:rsidR="005A175F" w:rsidRPr="001951CC">
        <w:rPr>
          <w:lang w:eastAsia="zh-CN" w:bidi="ar-DZ"/>
        </w:rPr>
        <w:t xml:space="preserve">he industrial metaverse (IMV) </w:t>
      </w:r>
      <w:r w:rsidR="00904D92" w:rsidRPr="001951CC">
        <w:rPr>
          <w:lang w:eastAsia="zh-CN" w:bidi="ar-DZ"/>
        </w:rPr>
        <w:t xml:space="preserve">is a subcategory of </w:t>
      </w:r>
      <w:r w:rsidR="002D3A16">
        <w:rPr>
          <w:lang w:eastAsia="zh-CN" w:bidi="ar-DZ"/>
        </w:rPr>
        <w:t xml:space="preserve">the </w:t>
      </w:r>
      <w:r w:rsidR="00904D92" w:rsidRPr="001951CC">
        <w:rPr>
          <w:lang w:eastAsia="zh-CN" w:bidi="ar-DZ"/>
        </w:rPr>
        <w:t xml:space="preserve">metaverse </w:t>
      </w:r>
      <w:r w:rsidR="00323871" w:rsidRPr="001951CC">
        <w:rPr>
          <w:lang w:eastAsia="zh-CN" w:bidi="ar-DZ"/>
        </w:rPr>
        <w:t>for</w:t>
      </w:r>
      <w:r w:rsidR="00904D92" w:rsidRPr="001951CC">
        <w:rPr>
          <w:lang w:eastAsia="zh-CN" w:bidi="ar-DZ"/>
        </w:rPr>
        <w:t xml:space="preserve"> industry</w:t>
      </w:r>
      <w:r w:rsidR="009D6B98" w:rsidRPr="001951CC">
        <w:rPr>
          <w:lang w:eastAsia="zh-CN"/>
        </w:rPr>
        <w:t>. The IMV</w:t>
      </w:r>
      <w:r w:rsidR="009D6B98" w:rsidRPr="001951CC">
        <w:rPr>
          <w:lang w:eastAsia="zh-CN" w:bidi="ar-DZ"/>
        </w:rPr>
        <w:t xml:space="preserve"> </w:t>
      </w:r>
      <w:r w:rsidR="00F9602B" w:rsidRPr="001951CC">
        <w:rPr>
          <w:lang w:eastAsia="zh-CN" w:bidi="ar-DZ"/>
        </w:rPr>
        <w:t xml:space="preserve">realizes the </w:t>
      </w:r>
      <w:r w:rsidR="005A175F" w:rsidRPr="001951CC">
        <w:rPr>
          <w:lang w:eastAsia="zh-CN" w:bidi="ar-DZ"/>
        </w:rPr>
        <w:t>mapping</w:t>
      </w:r>
      <w:r w:rsidRPr="001951CC">
        <w:rPr>
          <w:lang w:eastAsia="zh-CN" w:bidi="ar-DZ"/>
        </w:rPr>
        <w:t xml:space="preserve">, </w:t>
      </w:r>
      <w:r w:rsidR="005A175F" w:rsidRPr="001951CC">
        <w:rPr>
          <w:lang w:eastAsia="zh-CN" w:bidi="ar-DZ"/>
        </w:rPr>
        <w:t>interaction</w:t>
      </w:r>
      <w:r w:rsidRPr="001951CC">
        <w:rPr>
          <w:lang w:eastAsia="zh-CN" w:bidi="ar-DZ"/>
        </w:rPr>
        <w:t xml:space="preserve"> and </w:t>
      </w:r>
      <w:r w:rsidR="005A175F" w:rsidRPr="001951CC">
        <w:rPr>
          <w:lang w:eastAsia="zh-CN" w:bidi="ar-DZ"/>
        </w:rPr>
        <w:t xml:space="preserve">integration of </w:t>
      </w:r>
      <w:r w:rsidR="00DD7E3F" w:rsidRPr="001951CC">
        <w:rPr>
          <w:lang w:eastAsia="zh-CN" w:bidi="ar-DZ"/>
        </w:rPr>
        <w:t xml:space="preserve">the </w:t>
      </w:r>
      <w:r w:rsidR="00524F5A" w:rsidRPr="001951CC">
        <w:rPr>
          <w:lang w:eastAsia="zh-CN" w:bidi="ar-DZ"/>
        </w:rPr>
        <w:t xml:space="preserve">virtual world </w:t>
      </w:r>
      <w:r w:rsidR="005A175F" w:rsidRPr="001951CC">
        <w:rPr>
          <w:lang w:eastAsia="zh-CN" w:bidi="ar-DZ"/>
        </w:rPr>
        <w:t xml:space="preserve">and </w:t>
      </w:r>
      <w:r w:rsidR="00DD7E3F" w:rsidRPr="001951CC">
        <w:rPr>
          <w:lang w:eastAsia="zh-CN" w:bidi="ar-DZ"/>
        </w:rPr>
        <w:t xml:space="preserve">the </w:t>
      </w:r>
      <w:r w:rsidR="005A175F" w:rsidRPr="001951CC">
        <w:rPr>
          <w:lang w:eastAsia="zh-CN" w:bidi="ar-DZ"/>
        </w:rPr>
        <w:t xml:space="preserve">physical </w:t>
      </w:r>
      <w:r w:rsidR="00524F5A" w:rsidRPr="001951CC">
        <w:rPr>
          <w:lang w:eastAsia="zh-CN" w:bidi="ar-DZ"/>
        </w:rPr>
        <w:t xml:space="preserve">world </w:t>
      </w:r>
      <w:r w:rsidR="005A175F" w:rsidRPr="001951CC">
        <w:rPr>
          <w:lang w:eastAsia="zh-CN" w:bidi="ar-DZ"/>
        </w:rPr>
        <w:t>in the industrial field</w:t>
      </w:r>
      <w:r w:rsidR="008756A5" w:rsidRPr="001951CC">
        <w:rPr>
          <w:lang w:eastAsia="zh-CN" w:bidi="ar-DZ"/>
        </w:rPr>
        <w:t xml:space="preserve"> for improving production efficiency and industrial collaboration</w:t>
      </w:r>
      <w:r w:rsidR="005A175F" w:rsidRPr="001951CC">
        <w:rPr>
          <w:lang w:eastAsia="zh-CN" w:bidi="ar-DZ"/>
        </w:rPr>
        <w:t>.</w:t>
      </w:r>
      <w:r w:rsidR="009D6B98" w:rsidRPr="001951CC">
        <w:rPr>
          <w:lang w:eastAsia="zh-CN" w:bidi="ar-DZ"/>
        </w:rPr>
        <w:t xml:space="preserve"> </w:t>
      </w:r>
      <w:r w:rsidR="00FA5CD7" w:rsidRPr="001951CC">
        <w:rPr>
          <w:lang w:eastAsia="zh-CN" w:bidi="ar-DZ"/>
        </w:rPr>
        <w:t xml:space="preserve">The scope of this </w:t>
      </w:r>
      <w:r w:rsidR="002032EA">
        <w:rPr>
          <w:lang w:eastAsia="zh-CN" w:bidi="ar-DZ"/>
        </w:rPr>
        <w:t>T</w:t>
      </w:r>
      <w:r w:rsidR="00FA5CD7" w:rsidRPr="001951CC">
        <w:rPr>
          <w:lang w:eastAsia="zh-CN" w:bidi="ar-DZ"/>
        </w:rPr>
        <w:t xml:space="preserve">echnical </w:t>
      </w:r>
      <w:r w:rsidR="00BD1E71">
        <w:t>Specification</w:t>
      </w:r>
      <w:r w:rsidR="00BD1E71" w:rsidRPr="001951CC">
        <w:t xml:space="preserve"> </w:t>
      </w:r>
      <w:r w:rsidR="00FA5CD7" w:rsidRPr="001951CC">
        <w:rPr>
          <w:lang w:eastAsia="zh-CN" w:bidi="ar-DZ"/>
        </w:rPr>
        <w:t>includes:</w:t>
      </w:r>
    </w:p>
    <w:p w14:paraId="4DBF5F48" w14:textId="60568310" w:rsidR="00FA5CD7" w:rsidRPr="001951CC" w:rsidRDefault="003A5D31" w:rsidP="003A5D31">
      <w:pPr>
        <w:pStyle w:val="enumlev1"/>
        <w:rPr>
          <w:lang w:eastAsia="zh-CN" w:bidi="ar-DZ"/>
        </w:rPr>
      </w:pPr>
      <w:r w:rsidRPr="001951CC">
        <w:rPr>
          <w:rFonts w:eastAsiaTheme="minorEastAsia"/>
          <w:lang w:eastAsia="zh-CN" w:bidi="ar-DZ"/>
        </w:rPr>
        <w:t>−</w:t>
      </w:r>
      <w:r w:rsidRPr="001951CC">
        <w:rPr>
          <w:rFonts w:eastAsiaTheme="minorEastAsia"/>
          <w:lang w:eastAsia="zh-CN" w:bidi="ar-DZ"/>
        </w:rPr>
        <w:tab/>
      </w:r>
      <w:r w:rsidR="00FA5CD7" w:rsidRPr="001951CC">
        <w:rPr>
          <w:lang w:eastAsia="zh-CN" w:bidi="ar-DZ"/>
        </w:rPr>
        <w:t>T</w:t>
      </w:r>
      <w:r w:rsidR="00634713" w:rsidRPr="001951CC">
        <w:rPr>
          <w:lang w:eastAsia="zh-CN" w:bidi="ar-DZ"/>
        </w:rPr>
        <w:t>he conce</w:t>
      </w:r>
      <w:r w:rsidR="00FA5CD7" w:rsidRPr="001951CC">
        <w:rPr>
          <w:lang w:eastAsia="zh-CN" w:bidi="ar-DZ"/>
        </w:rPr>
        <w:t xml:space="preserve">pt of </w:t>
      </w:r>
      <w:r w:rsidR="000A7F50">
        <w:rPr>
          <w:lang w:eastAsia="zh-CN"/>
        </w:rPr>
        <w:t xml:space="preserve">the </w:t>
      </w:r>
      <w:r w:rsidR="00BA61A5" w:rsidRPr="001951CC">
        <w:rPr>
          <w:lang w:eastAsia="zh-CN" w:bidi="ar-DZ"/>
        </w:rPr>
        <w:t>IMV</w:t>
      </w:r>
      <w:r w:rsidR="002D3A16">
        <w:rPr>
          <w:lang w:eastAsia="zh-CN" w:bidi="ar-DZ"/>
        </w:rPr>
        <w:t>;</w:t>
      </w:r>
    </w:p>
    <w:p w14:paraId="2AB8F24D" w14:textId="1E32976A" w:rsidR="00FA5CD7" w:rsidRPr="001951CC" w:rsidRDefault="003A5D31" w:rsidP="003A5D31">
      <w:pPr>
        <w:pStyle w:val="enumlev1"/>
        <w:rPr>
          <w:lang w:eastAsia="zh-CN" w:bidi="ar-DZ"/>
        </w:rPr>
      </w:pPr>
      <w:r w:rsidRPr="001951CC">
        <w:rPr>
          <w:rFonts w:eastAsiaTheme="minorEastAsia"/>
          <w:lang w:eastAsia="zh-CN" w:bidi="ar-DZ"/>
        </w:rPr>
        <w:t>−</w:t>
      </w:r>
      <w:r w:rsidRPr="001951CC">
        <w:rPr>
          <w:rFonts w:eastAsiaTheme="minorEastAsia"/>
          <w:lang w:eastAsia="zh-CN" w:bidi="ar-DZ"/>
        </w:rPr>
        <w:tab/>
      </w:r>
      <w:r w:rsidR="009D6B98" w:rsidRPr="001951CC">
        <w:rPr>
          <w:lang w:eastAsia="zh-CN" w:bidi="ar-DZ"/>
        </w:rPr>
        <w:t xml:space="preserve">The </w:t>
      </w:r>
      <w:r w:rsidR="001A7251" w:rsidRPr="001951CC">
        <w:rPr>
          <w:lang w:eastAsia="zh-CN" w:bidi="ar-DZ"/>
        </w:rPr>
        <w:t>framework</w:t>
      </w:r>
      <w:r w:rsidR="00660AD5" w:rsidRPr="001951CC">
        <w:rPr>
          <w:lang w:eastAsia="zh-CN" w:bidi="ar-DZ"/>
        </w:rPr>
        <w:t xml:space="preserve"> </w:t>
      </w:r>
      <w:r w:rsidR="00FA5CD7" w:rsidRPr="001951CC">
        <w:rPr>
          <w:lang w:eastAsia="zh-CN" w:bidi="ar-DZ"/>
        </w:rPr>
        <w:t xml:space="preserve">of </w:t>
      </w:r>
      <w:r w:rsidR="000A7F50">
        <w:rPr>
          <w:lang w:eastAsia="zh-CN"/>
        </w:rPr>
        <w:t xml:space="preserve">the </w:t>
      </w:r>
      <w:r w:rsidR="00BA61A5" w:rsidRPr="001951CC">
        <w:rPr>
          <w:lang w:eastAsia="zh-CN" w:bidi="ar-DZ"/>
        </w:rPr>
        <w:t>IMV</w:t>
      </w:r>
      <w:r w:rsidR="002D3A16">
        <w:rPr>
          <w:lang w:eastAsia="zh-CN" w:bidi="ar-DZ"/>
        </w:rPr>
        <w:t>;</w:t>
      </w:r>
    </w:p>
    <w:p w14:paraId="33A2ECDE" w14:textId="16F3DB69" w:rsidR="00FA5CD7" w:rsidRPr="001951CC" w:rsidRDefault="003A5D31" w:rsidP="003A5D31">
      <w:pPr>
        <w:pStyle w:val="enumlev1"/>
        <w:rPr>
          <w:lang w:eastAsia="zh-CN" w:bidi="ar-DZ"/>
        </w:rPr>
      </w:pPr>
      <w:r w:rsidRPr="001951CC">
        <w:rPr>
          <w:rFonts w:eastAsiaTheme="minorEastAsia"/>
          <w:lang w:eastAsia="zh-CN" w:bidi="ar-DZ"/>
        </w:rPr>
        <w:t>−</w:t>
      </w:r>
      <w:r w:rsidRPr="001951CC">
        <w:rPr>
          <w:rFonts w:eastAsiaTheme="minorEastAsia"/>
          <w:lang w:eastAsia="zh-CN" w:bidi="ar-DZ"/>
        </w:rPr>
        <w:tab/>
      </w:r>
      <w:r w:rsidR="009D6B98" w:rsidRPr="001951CC">
        <w:rPr>
          <w:lang w:eastAsia="zh-CN" w:bidi="ar-DZ"/>
        </w:rPr>
        <w:t>The f</w:t>
      </w:r>
      <w:r w:rsidR="003054E5" w:rsidRPr="001951CC">
        <w:rPr>
          <w:lang w:eastAsia="zh-CN" w:bidi="ar-DZ"/>
        </w:rPr>
        <w:t>unctional components</w:t>
      </w:r>
      <w:r w:rsidR="00995C75" w:rsidRPr="001951CC">
        <w:rPr>
          <w:lang w:eastAsia="zh-CN" w:bidi="ar-DZ"/>
        </w:rPr>
        <w:t xml:space="preserve"> of </w:t>
      </w:r>
      <w:r w:rsidR="002D3A16">
        <w:rPr>
          <w:lang w:eastAsia="zh-CN" w:bidi="ar-DZ"/>
        </w:rPr>
        <w:t xml:space="preserve">the </w:t>
      </w:r>
      <w:r w:rsidR="00F82E4E" w:rsidRPr="001951CC">
        <w:rPr>
          <w:lang w:eastAsia="zh-CN" w:bidi="ar-DZ"/>
        </w:rPr>
        <w:t>IMV</w:t>
      </w:r>
      <w:r w:rsidR="0083700B" w:rsidRPr="001951CC">
        <w:rPr>
          <w:lang w:eastAsia="zh-CN" w:bidi="ar-DZ"/>
        </w:rPr>
        <w:t xml:space="preserve"> system</w:t>
      </w:r>
      <w:r w:rsidR="002D3A16">
        <w:rPr>
          <w:lang w:eastAsia="zh-CN" w:bidi="ar-DZ"/>
        </w:rPr>
        <w:t>;</w:t>
      </w:r>
    </w:p>
    <w:p w14:paraId="452B4B2D" w14:textId="4625E5FC" w:rsidR="00F40FBA" w:rsidRPr="001951CC" w:rsidRDefault="003A5D31" w:rsidP="003A5D31">
      <w:pPr>
        <w:pStyle w:val="enumlev1"/>
        <w:rPr>
          <w:lang w:eastAsia="zh-CN" w:bidi="ar-DZ"/>
        </w:rPr>
      </w:pPr>
      <w:r w:rsidRPr="001951CC">
        <w:rPr>
          <w:rFonts w:eastAsiaTheme="minorEastAsia"/>
          <w:lang w:eastAsia="zh-CN" w:bidi="ar-DZ"/>
        </w:rPr>
        <w:t>−</w:t>
      </w:r>
      <w:r w:rsidRPr="001951CC">
        <w:rPr>
          <w:rFonts w:eastAsiaTheme="minorEastAsia"/>
          <w:lang w:eastAsia="zh-CN" w:bidi="ar-DZ"/>
        </w:rPr>
        <w:tab/>
      </w:r>
      <w:r w:rsidR="009D6B98" w:rsidRPr="001951CC">
        <w:rPr>
          <w:lang w:eastAsia="zh-CN" w:bidi="ar-DZ"/>
        </w:rPr>
        <w:t xml:space="preserve">The </w:t>
      </w:r>
      <w:r w:rsidR="005A23D8" w:rsidRPr="001951CC">
        <w:rPr>
          <w:lang w:eastAsia="zh-CN" w:bidi="ar-DZ"/>
        </w:rPr>
        <w:t>s</w:t>
      </w:r>
      <w:r w:rsidR="003054E5" w:rsidRPr="001951CC">
        <w:rPr>
          <w:lang w:eastAsia="zh-CN" w:bidi="ar-DZ"/>
        </w:rPr>
        <w:t>ecurity considerations</w:t>
      </w:r>
      <w:r w:rsidR="00FA5CD7" w:rsidRPr="001951CC">
        <w:rPr>
          <w:lang w:eastAsia="zh-CN" w:bidi="ar-DZ"/>
        </w:rPr>
        <w:t xml:space="preserve"> </w:t>
      </w:r>
      <w:r w:rsidR="00796FEF" w:rsidRPr="001951CC">
        <w:rPr>
          <w:lang w:eastAsia="zh-CN" w:bidi="ar-DZ"/>
        </w:rPr>
        <w:t xml:space="preserve">for </w:t>
      </w:r>
      <w:r w:rsidR="000A7F50">
        <w:rPr>
          <w:lang w:eastAsia="zh-CN"/>
        </w:rPr>
        <w:t xml:space="preserve">the </w:t>
      </w:r>
      <w:r w:rsidR="00BA61A5" w:rsidRPr="001951CC">
        <w:rPr>
          <w:lang w:eastAsia="zh-CN" w:bidi="ar-DZ"/>
        </w:rPr>
        <w:t>IMV</w:t>
      </w:r>
      <w:r w:rsidR="002D3A16">
        <w:rPr>
          <w:lang w:eastAsia="zh-CN" w:bidi="ar-DZ"/>
        </w:rPr>
        <w:t>.</w:t>
      </w:r>
    </w:p>
    <w:p w14:paraId="28EFD34B" w14:textId="77777777" w:rsidR="00634713" w:rsidRPr="001951CC" w:rsidRDefault="00BE6E07" w:rsidP="00C4072B">
      <w:pPr>
        <w:pStyle w:val="Heading1"/>
      </w:pPr>
      <w:bookmarkStart w:id="8" w:name="_Toc167883482"/>
      <w:bookmarkStart w:id="9" w:name="_Toc207967668"/>
      <w:bookmarkStart w:id="10" w:name="_Toc207973032"/>
      <w:r w:rsidRPr="001951CC">
        <w:t>2</w:t>
      </w:r>
      <w:r w:rsidRPr="001951CC">
        <w:tab/>
        <w:t>References</w:t>
      </w:r>
      <w:bookmarkEnd w:id="8"/>
      <w:bookmarkEnd w:id="9"/>
      <w:bookmarkEnd w:id="10"/>
    </w:p>
    <w:p w14:paraId="31E2E053" w14:textId="77777777" w:rsidR="00B81CF0" w:rsidRPr="001951CC" w:rsidRDefault="00B81CF0" w:rsidP="000C28D9">
      <w:pPr>
        <w:pStyle w:val="Reftext"/>
        <w:tabs>
          <w:tab w:val="clear" w:pos="794"/>
          <w:tab w:val="clear" w:pos="1191"/>
          <w:tab w:val="clear" w:pos="1588"/>
          <w:tab w:val="clear" w:pos="1985"/>
        </w:tabs>
        <w:ind w:left="1985" w:hangingChars="827" w:hanging="1985"/>
      </w:pPr>
      <w:r w:rsidRPr="001951CC">
        <w:t>[ITU-T Y.4000]</w:t>
      </w:r>
      <w:r w:rsidRPr="001951CC">
        <w:tab/>
        <w:t xml:space="preserve">Recommendation ITU-T Y.4000/Y.2060 (2012), </w:t>
      </w:r>
      <w:r w:rsidRPr="00EE542F">
        <w:rPr>
          <w:i/>
          <w:iCs/>
        </w:rPr>
        <w:t>Overview of Internet of things</w:t>
      </w:r>
      <w:r w:rsidRPr="001951CC">
        <w:t>.</w:t>
      </w:r>
    </w:p>
    <w:p w14:paraId="67C490F7" w14:textId="41771699" w:rsidR="00B81CF0" w:rsidRPr="001951CC" w:rsidRDefault="00B81CF0" w:rsidP="000C28D9">
      <w:pPr>
        <w:pStyle w:val="Reftext"/>
        <w:tabs>
          <w:tab w:val="clear" w:pos="794"/>
          <w:tab w:val="clear" w:pos="1191"/>
          <w:tab w:val="clear" w:pos="1588"/>
          <w:tab w:val="clear" w:pos="1985"/>
        </w:tabs>
        <w:ind w:left="1985" w:hangingChars="827" w:hanging="1985"/>
      </w:pPr>
      <w:r w:rsidRPr="001951CC">
        <w:t>[ITU-T Y.4401]</w:t>
      </w:r>
      <w:r w:rsidRPr="001951CC">
        <w:tab/>
        <w:t xml:space="preserve">Recommendation ITU-T Y.4401/Y.2068 (2015), </w:t>
      </w:r>
      <w:r w:rsidRPr="00EE542F">
        <w:rPr>
          <w:i/>
          <w:iCs/>
        </w:rPr>
        <w:t>Functional framework and capabilities of the Internet of things</w:t>
      </w:r>
      <w:r w:rsidRPr="001951CC">
        <w:t>.</w:t>
      </w:r>
    </w:p>
    <w:p w14:paraId="5D51A891" w14:textId="24F157FD" w:rsidR="00391019" w:rsidRPr="001951CC" w:rsidRDefault="00391019" w:rsidP="000C28D9">
      <w:pPr>
        <w:pStyle w:val="Reftext"/>
        <w:tabs>
          <w:tab w:val="clear" w:pos="794"/>
          <w:tab w:val="clear" w:pos="1191"/>
          <w:tab w:val="clear" w:pos="1588"/>
          <w:tab w:val="clear" w:pos="1985"/>
        </w:tabs>
        <w:ind w:left="1985" w:hangingChars="827" w:hanging="1985"/>
        <w:rPr>
          <w:rFonts w:eastAsia="MS Mincho"/>
          <w:i/>
          <w:iCs/>
          <w:lang w:eastAsia="ja-JP"/>
        </w:rPr>
      </w:pPr>
      <w:r w:rsidRPr="001951CC">
        <w:rPr>
          <w:rFonts w:eastAsia="MS Mincho"/>
          <w:lang w:eastAsia="ja-JP"/>
        </w:rPr>
        <w:t>[ITU FGMV-01]</w:t>
      </w:r>
      <w:r w:rsidRPr="001951CC">
        <w:rPr>
          <w:rFonts w:eastAsia="MS Mincho"/>
          <w:lang w:eastAsia="ja-JP"/>
        </w:rPr>
        <w:tab/>
      </w:r>
      <w:r w:rsidRPr="001951CC">
        <w:t xml:space="preserve">ITU Focus Group Technical </w:t>
      </w:r>
      <w:r w:rsidR="007C5A27" w:rsidRPr="001951CC">
        <w:t>Report</w:t>
      </w:r>
      <w:r w:rsidRPr="001951CC">
        <w:t xml:space="preserve"> FGMV-01 (2023), </w:t>
      </w:r>
      <w:r w:rsidRPr="001951CC">
        <w:rPr>
          <w:rFonts w:eastAsia="MS Mincho"/>
          <w:i/>
          <w:iCs/>
          <w:lang w:eastAsia="ja-JP"/>
        </w:rPr>
        <w:t>Exploring the metaverse: opportunities and challenges.</w:t>
      </w:r>
    </w:p>
    <w:p w14:paraId="4CE0CCEC" w14:textId="4DD263D0" w:rsidR="00591173" w:rsidRPr="001951CC" w:rsidRDefault="00591173" w:rsidP="000C28D9">
      <w:pPr>
        <w:pStyle w:val="Reftext"/>
        <w:tabs>
          <w:tab w:val="clear" w:pos="794"/>
          <w:tab w:val="clear" w:pos="1191"/>
          <w:tab w:val="clear" w:pos="1588"/>
          <w:tab w:val="clear" w:pos="1985"/>
        </w:tabs>
        <w:ind w:left="1985" w:hangingChars="827" w:hanging="1985"/>
      </w:pPr>
      <w:r w:rsidRPr="001951CC">
        <w:t>[ITU FGMV-06]</w:t>
      </w:r>
      <w:r w:rsidRPr="001951CC">
        <w:tab/>
      </w:r>
      <w:r w:rsidR="009232B0" w:rsidRPr="001951CC">
        <w:t xml:space="preserve">ITU Focus Group </w:t>
      </w:r>
      <w:r w:rsidRPr="001951CC">
        <w:t>Technical Report</w:t>
      </w:r>
      <w:r w:rsidR="009232B0" w:rsidRPr="001951CC">
        <w:t xml:space="preserve"> </w:t>
      </w:r>
      <w:r w:rsidRPr="001951CC">
        <w:t xml:space="preserve">FGMV-06 (2023), </w:t>
      </w:r>
      <w:r w:rsidRPr="001951CC">
        <w:rPr>
          <w:i/>
          <w:iCs/>
        </w:rPr>
        <w:t>Guidelines for consideration of ethical issues in standards that build confidence and security in the metaverse.</w:t>
      </w:r>
    </w:p>
    <w:p w14:paraId="0F7C047E" w14:textId="3FE63796" w:rsidR="00591173" w:rsidRPr="001951CC" w:rsidRDefault="00591173" w:rsidP="000C28D9">
      <w:pPr>
        <w:pStyle w:val="Reftext"/>
        <w:tabs>
          <w:tab w:val="clear" w:pos="794"/>
          <w:tab w:val="clear" w:pos="1191"/>
          <w:tab w:val="clear" w:pos="1588"/>
          <w:tab w:val="clear" w:pos="1985"/>
        </w:tabs>
        <w:ind w:left="1985" w:hangingChars="827" w:hanging="1985"/>
        <w:rPr>
          <w:i/>
          <w:iCs/>
        </w:rPr>
      </w:pPr>
      <w:r w:rsidRPr="001951CC">
        <w:t>[ITU FGMV-</w:t>
      </w:r>
      <w:r w:rsidR="001A313F" w:rsidRPr="001951CC">
        <w:t>10</w:t>
      </w:r>
      <w:r w:rsidRPr="001951CC">
        <w:t>]</w:t>
      </w:r>
      <w:r w:rsidRPr="001951CC">
        <w:tab/>
      </w:r>
      <w:r w:rsidR="009232B0" w:rsidRPr="001951CC">
        <w:t xml:space="preserve">ITU Focus Group </w:t>
      </w:r>
      <w:r w:rsidRPr="001951CC">
        <w:t xml:space="preserve">Technical Report FGMV-10 (2023), </w:t>
      </w:r>
      <w:r w:rsidRPr="001951CC">
        <w:rPr>
          <w:i/>
          <w:iCs/>
        </w:rPr>
        <w:t>Cyber risks, threats, and harms in the metaverse</w:t>
      </w:r>
      <w:r w:rsidR="00FF3DB2" w:rsidRPr="001951CC">
        <w:rPr>
          <w:i/>
          <w:iCs/>
        </w:rPr>
        <w:t>.</w:t>
      </w:r>
    </w:p>
    <w:p w14:paraId="462CCCB0" w14:textId="76848D8B" w:rsidR="00591173" w:rsidRPr="001951CC" w:rsidRDefault="00591173" w:rsidP="000C28D9">
      <w:pPr>
        <w:pStyle w:val="Reftext"/>
        <w:tabs>
          <w:tab w:val="clear" w:pos="794"/>
          <w:tab w:val="clear" w:pos="1191"/>
          <w:tab w:val="clear" w:pos="1588"/>
          <w:tab w:val="clear" w:pos="1985"/>
        </w:tabs>
        <w:ind w:left="1985" w:hangingChars="827" w:hanging="1985"/>
        <w:rPr>
          <w:i/>
          <w:iCs/>
        </w:rPr>
      </w:pPr>
      <w:r w:rsidRPr="001951CC">
        <w:t>[ITU FGMV-</w:t>
      </w:r>
      <w:r w:rsidR="001A313F" w:rsidRPr="001951CC">
        <w:t>11</w:t>
      </w:r>
      <w:r w:rsidRPr="001951CC">
        <w:t>]</w:t>
      </w:r>
      <w:r w:rsidRPr="001951CC">
        <w:tab/>
      </w:r>
      <w:r w:rsidR="009232B0" w:rsidRPr="001951CC">
        <w:t xml:space="preserve">ITU Focus Group </w:t>
      </w:r>
      <w:r w:rsidRPr="001951CC">
        <w:t>Technical Report</w:t>
      </w:r>
      <w:r w:rsidR="009232B0" w:rsidRPr="001951CC">
        <w:t xml:space="preserve"> </w:t>
      </w:r>
      <w:r w:rsidRPr="001951CC">
        <w:t xml:space="preserve">FGMV-11 (2023), </w:t>
      </w:r>
      <w:r w:rsidRPr="001951CC">
        <w:rPr>
          <w:i/>
          <w:iCs/>
        </w:rPr>
        <w:t xml:space="preserve">Embedding safety standards and the user control of </w:t>
      </w:r>
      <w:r w:rsidR="007C7423">
        <w:rPr>
          <w:i/>
          <w:iCs/>
        </w:rPr>
        <w:t>p</w:t>
      </w:r>
      <w:r w:rsidRPr="001951CC">
        <w:rPr>
          <w:i/>
          <w:iCs/>
        </w:rPr>
        <w:t xml:space="preserve">ersonally </w:t>
      </w:r>
      <w:r w:rsidR="007C7423">
        <w:rPr>
          <w:i/>
          <w:iCs/>
        </w:rPr>
        <w:t>i</w:t>
      </w:r>
      <w:r w:rsidRPr="001951CC">
        <w:rPr>
          <w:i/>
          <w:iCs/>
        </w:rPr>
        <w:t xml:space="preserve">dentifiable </w:t>
      </w:r>
      <w:r w:rsidR="007C7423">
        <w:rPr>
          <w:i/>
          <w:iCs/>
        </w:rPr>
        <w:t>i</w:t>
      </w:r>
      <w:r w:rsidRPr="001951CC">
        <w:rPr>
          <w:i/>
          <w:iCs/>
        </w:rPr>
        <w:t>nformation (PII) in the development of the metaverse.</w:t>
      </w:r>
    </w:p>
    <w:p w14:paraId="0E53CE7E" w14:textId="5255B2C9" w:rsidR="005B4BA4" w:rsidRPr="001951CC" w:rsidRDefault="00097862" w:rsidP="000C28D9">
      <w:pPr>
        <w:pStyle w:val="Reftext"/>
        <w:tabs>
          <w:tab w:val="clear" w:pos="794"/>
          <w:tab w:val="clear" w:pos="1191"/>
          <w:tab w:val="clear" w:pos="1588"/>
          <w:tab w:val="clear" w:pos="1985"/>
        </w:tabs>
        <w:ind w:left="1985" w:hangingChars="827" w:hanging="1985"/>
        <w:rPr>
          <w:i/>
          <w:iCs/>
        </w:rPr>
      </w:pPr>
      <w:r w:rsidRPr="001951CC">
        <w:t>[</w:t>
      </w:r>
      <w:r w:rsidR="00FD4B6E" w:rsidRPr="001951CC">
        <w:t>ITU FGMV-</w:t>
      </w:r>
      <w:r w:rsidRPr="001951CC">
        <w:t>19]</w:t>
      </w:r>
      <w:r w:rsidRPr="001951CC">
        <w:tab/>
        <w:t xml:space="preserve">ITU Focus Group Technical </w:t>
      </w:r>
      <w:r w:rsidR="007C5A27" w:rsidRPr="001951CC">
        <w:t>Report</w:t>
      </w:r>
      <w:r w:rsidRPr="001951CC">
        <w:t xml:space="preserve"> FGMV-19 (2023), </w:t>
      </w:r>
      <w:r w:rsidRPr="001951CC">
        <w:rPr>
          <w:i/>
          <w:iCs/>
        </w:rPr>
        <w:t>Service scenarios and high-level requirements for metaverse cross-platform interoperability</w:t>
      </w:r>
      <w:r w:rsidR="004069F6" w:rsidRPr="001951CC">
        <w:rPr>
          <w:i/>
          <w:iCs/>
        </w:rPr>
        <w:t>.</w:t>
      </w:r>
    </w:p>
    <w:p w14:paraId="2A642726" w14:textId="006D4337" w:rsidR="00DF1812" w:rsidRPr="001951CC" w:rsidRDefault="00DF1812" w:rsidP="000C28D9">
      <w:pPr>
        <w:pStyle w:val="Reftext"/>
        <w:tabs>
          <w:tab w:val="clear" w:pos="794"/>
          <w:tab w:val="clear" w:pos="1191"/>
          <w:tab w:val="clear" w:pos="1588"/>
          <w:tab w:val="clear" w:pos="1985"/>
        </w:tabs>
        <w:ind w:left="1985" w:hangingChars="827" w:hanging="1985"/>
        <w:rPr>
          <w:i/>
          <w:iCs/>
        </w:rPr>
      </w:pPr>
      <w:r w:rsidRPr="001951CC">
        <w:t>[ITU FGMV-29]</w:t>
      </w:r>
      <w:r w:rsidRPr="001951CC">
        <w:tab/>
        <w:t xml:space="preserve">ITU Focus Group Technical </w:t>
      </w:r>
      <w:r w:rsidR="007C5A27" w:rsidRPr="001951CC">
        <w:t>Report</w:t>
      </w:r>
      <w:r w:rsidRPr="001951CC">
        <w:t xml:space="preserve"> FGMV-29 (2024), </w:t>
      </w:r>
      <w:r w:rsidRPr="001951CC">
        <w:rPr>
          <w:i/>
          <w:iCs/>
        </w:rPr>
        <w:t>Reference model for the metaverse based on a digital twin enabling integration of virtual and physical worlds.</w:t>
      </w:r>
    </w:p>
    <w:p w14:paraId="0AD703AC" w14:textId="737A8389" w:rsidR="00F70AAF" w:rsidRPr="000C28D9" w:rsidRDefault="00F70AAF" w:rsidP="000C28D9">
      <w:pPr>
        <w:pStyle w:val="Reftext"/>
        <w:tabs>
          <w:tab w:val="clear" w:pos="794"/>
          <w:tab w:val="clear" w:pos="1191"/>
          <w:tab w:val="clear" w:pos="1588"/>
          <w:tab w:val="clear" w:pos="1985"/>
        </w:tabs>
        <w:ind w:left="1985" w:hangingChars="827" w:hanging="1985"/>
      </w:pPr>
      <w:r w:rsidRPr="000C28D9">
        <w:t>[</w:t>
      </w:r>
      <w:r w:rsidRPr="001951CC">
        <w:t>b-WEF</w:t>
      </w:r>
      <w:r w:rsidRPr="000C28D9">
        <w:t>]</w:t>
      </w:r>
      <w:r w:rsidRPr="001951CC">
        <w:tab/>
        <w:t>World Economic Forum</w:t>
      </w:r>
      <w:r w:rsidR="00812BC7">
        <w:t xml:space="preserve"> (2023)</w:t>
      </w:r>
      <w:r w:rsidRPr="001951CC">
        <w:t xml:space="preserve">, </w:t>
      </w:r>
      <w:r w:rsidRPr="00EE542F">
        <w:rPr>
          <w:i/>
          <w:iCs/>
        </w:rPr>
        <w:t>Exploring the Industrial Metaverse: A Roadmap to the Future</w:t>
      </w:r>
      <w:r w:rsidR="00812BC7">
        <w:t>.</w:t>
      </w:r>
      <w:r w:rsidRPr="001951CC">
        <w:t xml:space="preserve"> </w:t>
      </w:r>
      <w:r w:rsidR="0076446B">
        <w:rPr>
          <w:lang w:val="ru-RU"/>
        </w:rPr>
        <w:br/>
      </w:r>
      <w:hyperlink r:id="rId26" w:history="1">
        <w:r w:rsidR="00124F61" w:rsidRPr="00400694">
          <w:rPr>
            <w:rStyle w:val="Hyperlink"/>
            <w:rFonts w:ascii="Arial" w:hAnsi="Arial" w:cs="Arial"/>
            <w:sz w:val="16"/>
            <w:szCs w:val="16"/>
          </w:rPr>
          <w:t>https://www3.weforum.org/docs/WEF_Industrial_Metaverse_2023.pdf</w:t>
        </w:r>
      </w:hyperlink>
      <w:r w:rsidR="000C28D9">
        <w:t xml:space="preserve"> </w:t>
      </w:r>
    </w:p>
    <w:p w14:paraId="22856F40" w14:textId="4F32B1C1" w:rsidR="00F40FBA" w:rsidRPr="001951CC" w:rsidRDefault="00395EE4">
      <w:pPr>
        <w:pStyle w:val="Heading1"/>
      </w:pPr>
      <w:bookmarkStart w:id="11" w:name="_Toc167883483"/>
      <w:bookmarkStart w:id="12" w:name="_Toc207967669"/>
      <w:bookmarkStart w:id="13" w:name="_Toc207973033"/>
      <w:r w:rsidRPr="001951CC">
        <w:t>3</w:t>
      </w:r>
      <w:r w:rsidR="00BE6E07" w:rsidRPr="001951CC">
        <w:tab/>
      </w:r>
      <w:bookmarkEnd w:id="11"/>
      <w:r w:rsidR="009C636F">
        <w:t>Definitions</w:t>
      </w:r>
      <w:bookmarkEnd w:id="12"/>
      <w:bookmarkEnd w:id="13"/>
    </w:p>
    <w:p w14:paraId="7409A4FE" w14:textId="77777777" w:rsidR="00F40FBA" w:rsidRPr="001951CC" w:rsidRDefault="00BE6E07">
      <w:pPr>
        <w:pStyle w:val="Heading2"/>
      </w:pPr>
      <w:bookmarkStart w:id="14" w:name="_Toc167883484"/>
      <w:bookmarkStart w:id="15" w:name="_Toc207967670"/>
      <w:bookmarkStart w:id="16" w:name="_Toc207973034"/>
      <w:r w:rsidRPr="001951CC">
        <w:t>3.1</w:t>
      </w:r>
      <w:r w:rsidRPr="001951CC">
        <w:tab/>
        <w:t>Terms defined elsewhere</w:t>
      </w:r>
      <w:bookmarkEnd w:id="14"/>
      <w:bookmarkEnd w:id="15"/>
      <w:bookmarkEnd w:id="16"/>
    </w:p>
    <w:p w14:paraId="310B8DB3" w14:textId="5C11C68C" w:rsidR="00F40FBA" w:rsidRPr="001951CC" w:rsidRDefault="00BE6E07">
      <w:r w:rsidRPr="001951CC">
        <w:t xml:space="preserve">This Technical </w:t>
      </w:r>
      <w:r w:rsidR="00BD1E71">
        <w:t>Specification</w:t>
      </w:r>
      <w:r w:rsidR="00BD1E71" w:rsidRPr="001951CC">
        <w:t xml:space="preserve"> </w:t>
      </w:r>
      <w:r w:rsidRPr="001951CC">
        <w:t>uses the following terms defined elsewhere:</w:t>
      </w:r>
    </w:p>
    <w:p w14:paraId="4CBF8FBE" w14:textId="5FAAAD8B" w:rsidR="00C21943" w:rsidRPr="001951CC" w:rsidRDefault="00AC722C" w:rsidP="000B7B82">
      <w:pPr>
        <w:tabs>
          <w:tab w:val="left" w:pos="851"/>
        </w:tabs>
      </w:pPr>
      <w:bookmarkStart w:id="17" w:name="OLE_LINK15"/>
      <w:r w:rsidRPr="001951CC">
        <w:rPr>
          <w:b/>
          <w:bCs/>
        </w:rPr>
        <w:t>3.1.</w:t>
      </w:r>
      <w:r w:rsidR="006C2EB1" w:rsidRPr="001951CC">
        <w:rPr>
          <w:b/>
          <w:bCs/>
        </w:rPr>
        <w:t>1</w:t>
      </w:r>
      <w:r w:rsidRPr="001951CC">
        <w:rPr>
          <w:b/>
          <w:bCs/>
        </w:rPr>
        <w:tab/>
      </w:r>
      <w:bookmarkEnd w:id="17"/>
      <w:r w:rsidR="001951CC">
        <w:rPr>
          <w:b/>
        </w:rPr>
        <w:t>a</w:t>
      </w:r>
      <w:r w:rsidR="00C21943" w:rsidRPr="001951CC">
        <w:rPr>
          <w:b/>
        </w:rPr>
        <w:t xml:space="preserve">rtificial </w:t>
      </w:r>
      <w:r w:rsidR="001951CC">
        <w:rPr>
          <w:b/>
        </w:rPr>
        <w:t>i</w:t>
      </w:r>
      <w:r w:rsidR="00C21943" w:rsidRPr="001951CC">
        <w:rPr>
          <w:b/>
        </w:rPr>
        <w:t>ntelligence (AI)</w:t>
      </w:r>
      <w:r w:rsidR="00C21943" w:rsidRPr="001951CC">
        <w:t xml:space="preserve"> </w:t>
      </w:r>
      <w:r w:rsidR="00660E3A">
        <w:t>[b-ETSI GR ENI 004]: Computerized system that uses cognition to understand information and solve problems</w:t>
      </w:r>
      <w:r w:rsidR="005B0084">
        <w:t>.</w:t>
      </w:r>
    </w:p>
    <w:p w14:paraId="273221AC" w14:textId="0CF3BEA0" w:rsidR="006C2EB1" w:rsidRPr="001951CC" w:rsidRDefault="006C2EB1" w:rsidP="006C2EB1">
      <w:pPr>
        <w:tabs>
          <w:tab w:val="left" w:pos="851"/>
        </w:tabs>
      </w:pPr>
      <w:r w:rsidRPr="001951CC">
        <w:rPr>
          <w:b/>
          <w:bCs/>
        </w:rPr>
        <w:lastRenderedPageBreak/>
        <w:t>3.1.2</w:t>
      </w:r>
      <w:r w:rsidRPr="001951CC">
        <w:rPr>
          <w:b/>
          <w:bCs/>
        </w:rPr>
        <w:tab/>
      </w:r>
      <w:r w:rsidR="00812BC7">
        <w:rPr>
          <w:b/>
        </w:rPr>
        <w:t>a</w:t>
      </w:r>
      <w:r w:rsidRPr="001951CC">
        <w:rPr>
          <w:b/>
        </w:rPr>
        <w:t xml:space="preserve">ugmented </w:t>
      </w:r>
      <w:r w:rsidR="00812BC7">
        <w:rPr>
          <w:b/>
        </w:rPr>
        <w:t>r</w:t>
      </w:r>
      <w:r w:rsidRPr="001951CC">
        <w:rPr>
          <w:b/>
        </w:rPr>
        <w:t>eality (AR)</w:t>
      </w:r>
      <w:r w:rsidRPr="001951CC">
        <w:t xml:space="preserve"> [b-ITU-T P.1320]: An environment containing real and virtual sensory components. The augmented reality continuum runs from virtual content that is clearly overlaid on a real environment (assisted reality) to virtual content that is seamlessly integrated and interacts with a real environment (mixed reality).</w:t>
      </w:r>
    </w:p>
    <w:p w14:paraId="646AA348" w14:textId="7DE4ABE1" w:rsidR="004721C4" w:rsidRPr="001951CC" w:rsidRDefault="000F76D4" w:rsidP="000F76D4">
      <w:pPr>
        <w:tabs>
          <w:tab w:val="left" w:pos="851"/>
        </w:tabs>
      </w:pPr>
      <w:r w:rsidRPr="001951CC">
        <w:rPr>
          <w:b/>
          <w:bCs/>
        </w:rPr>
        <w:t>3.</w:t>
      </w:r>
      <w:r w:rsidR="009232B0" w:rsidRPr="001951CC">
        <w:rPr>
          <w:b/>
          <w:bCs/>
        </w:rPr>
        <w:t>1.3</w:t>
      </w:r>
      <w:r w:rsidRPr="001951CC">
        <w:rPr>
          <w:b/>
          <w:bCs/>
        </w:rPr>
        <w:tab/>
      </w:r>
      <w:r w:rsidR="003D3624">
        <w:rPr>
          <w:b/>
        </w:rPr>
        <w:t>a</w:t>
      </w:r>
      <w:r w:rsidRPr="001951CC">
        <w:rPr>
          <w:b/>
        </w:rPr>
        <w:t>vatar</w:t>
      </w:r>
      <w:r w:rsidR="009232B0" w:rsidRPr="001951CC">
        <w:rPr>
          <w:b/>
        </w:rPr>
        <w:t xml:space="preserve"> </w:t>
      </w:r>
      <w:r w:rsidR="009232B0" w:rsidRPr="001951CC">
        <w:t>[</w:t>
      </w:r>
      <w:r w:rsidR="002D3A16">
        <w:t>b-</w:t>
      </w:r>
      <w:r w:rsidR="009232B0" w:rsidRPr="001951CC">
        <w:t>ITU FGMV-</w:t>
      </w:r>
      <w:r w:rsidR="001B3A47" w:rsidRPr="001951CC">
        <w:t>33</w:t>
      </w:r>
      <w:r w:rsidR="009232B0" w:rsidRPr="001951CC">
        <w:t>]</w:t>
      </w:r>
      <w:r w:rsidRPr="001951CC">
        <w:t xml:space="preserve">: </w:t>
      </w:r>
      <w:r w:rsidR="001B3A47" w:rsidRPr="001951CC">
        <w:t>Digital entity that can be used as a (visual) representation of the user inside the virtual environments.</w:t>
      </w:r>
    </w:p>
    <w:p w14:paraId="30EAB113" w14:textId="48A2D9F0" w:rsidR="003D458B" w:rsidRPr="001951CC" w:rsidRDefault="003D458B" w:rsidP="006C2EB1">
      <w:pPr>
        <w:tabs>
          <w:tab w:val="left" w:pos="851"/>
        </w:tabs>
      </w:pPr>
      <w:r w:rsidRPr="001951CC">
        <w:rPr>
          <w:b/>
          <w:bCs/>
        </w:rPr>
        <w:t>3.1.</w:t>
      </w:r>
      <w:r w:rsidR="005B62A3" w:rsidRPr="001951CC">
        <w:rPr>
          <w:b/>
          <w:bCs/>
        </w:rPr>
        <w:t>4</w:t>
      </w:r>
      <w:r w:rsidRPr="001951CC">
        <w:rPr>
          <w:b/>
          <w:bCs/>
        </w:rPr>
        <w:tab/>
      </w:r>
      <w:r w:rsidR="003D3624">
        <w:rPr>
          <w:b/>
        </w:rPr>
        <w:t>b</w:t>
      </w:r>
      <w:r w:rsidRPr="001951CC">
        <w:rPr>
          <w:b/>
        </w:rPr>
        <w:t>lockchain</w:t>
      </w:r>
      <w:r w:rsidRPr="001951CC">
        <w:t xml:space="preserve"> [b-ITU-T F.751.0]: A type of distributed ledger that is composed of digitally recorded data arranged as a successively growing chain of blocks with each block cryptographically linked and hardened against tampering and revision.</w:t>
      </w:r>
    </w:p>
    <w:p w14:paraId="059FE584" w14:textId="2A8FA820" w:rsidR="00045907" w:rsidRPr="001951CC" w:rsidRDefault="006C2EB1" w:rsidP="000B7B82">
      <w:pPr>
        <w:tabs>
          <w:tab w:val="left" w:pos="851"/>
        </w:tabs>
      </w:pPr>
      <w:bookmarkStart w:id="18" w:name="_Toc143183171"/>
      <w:r w:rsidRPr="001951CC">
        <w:rPr>
          <w:b/>
          <w:bCs/>
        </w:rPr>
        <w:t>3.1.</w:t>
      </w:r>
      <w:r w:rsidR="003D458B" w:rsidRPr="001951CC">
        <w:rPr>
          <w:b/>
          <w:bCs/>
        </w:rPr>
        <w:t>5</w:t>
      </w:r>
      <w:r w:rsidRPr="001951CC">
        <w:rPr>
          <w:b/>
          <w:bCs/>
        </w:rPr>
        <w:tab/>
      </w:r>
      <w:bookmarkStart w:id="19" w:name="_Toc138194970"/>
      <w:bookmarkStart w:id="20" w:name="_Hlk132711206"/>
      <w:r w:rsidR="003D3624">
        <w:rPr>
          <w:b/>
        </w:rPr>
        <w:t>c</w:t>
      </w:r>
      <w:r w:rsidRPr="001951CC">
        <w:rPr>
          <w:b/>
        </w:rPr>
        <w:t xml:space="preserve">losed loop </w:t>
      </w:r>
      <w:r w:rsidRPr="001951CC">
        <w:rPr>
          <w:bCs/>
        </w:rPr>
        <w:t>[b-ITU-T Y.3115]:</w:t>
      </w:r>
      <w:r w:rsidRPr="001951CC">
        <w:t xml:space="preserve"> A type of control mechanism in which the outputs and behaviour of a system are monitored and analysed, and the behaviour of the system is adjusted so that improvements may be achieved towards definable goals.</w:t>
      </w:r>
      <w:bookmarkEnd w:id="18"/>
      <w:bookmarkEnd w:id="19"/>
      <w:bookmarkEnd w:id="20"/>
    </w:p>
    <w:p w14:paraId="3BF6CDD3" w14:textId="6431A898" w:rsidR="009B7559" w:rsidRPr="001951CC" w:rsidRDefault="003D458B" w:rsidP="009B7559">
      <w:pPr>
        <w:tabs>
          <w:tab w:val="left" w:pos="851"/>
        </w:tabs>
      </w:pPr>
      <w:r w:rsidRPr="001951CC">
        <w:rPr>
          <w:b/>
          <w:bCs/>
        </w:rPr>
        <w:t>3.1.6</w:t>
      </w:r>
      <w:r w:rsidR="009B7559" w:rsidRPr="001951CC">
        <w:rPr>
          <w:b/>
          <w:bCs/>
        </w:rPr>
        <w:tab/>
      </w:r>
      <w:r w:rsidR="004E1A13">
        <w:rPr>
          <w:b/>
          <w:bCs/>
        </w:rPr>
        <w:t>d</w:t>
      </w:r>
      <w:r w:rsidR="009B7559" w:rsidRPr="001951CC">
        <w:rPr>
          <w:b/>
          <w:bCs/>
        </w:rPr>
        <w:t>ecentralized identifier (DID)</w:t>
      </w:r>
      <w:r w:rsidR="009B7559" w:rsidRPr="001951CC">
        <w:t xml:space="preserve"> [b-ITU-T X.1403]: A globally unique identifier that does not require a centralized registration authority because it is registered with distributed ledger technology (DLT) or other form of decentralized systems.</w:t>
      </w:r>
    </w:p>
    <w:p w14:paraId="7EC49C45" w14:textId="601DA84F" w:rsidR="00284397" w:rsidRPr="001951CC" w:rsidRDefault="00284397" w:rsidP="000B7B82">
      <w:pPr>
        <w:tabs>
          <w:tab w:val="left" w:pos="851"/>
        </w:tabs>
      </w:pPr>
      <w:r w:rsidRPr="001951CC">
        <w:rPr>
          <w:b/>
          <w:bCs/>
        </w:rPr>
        <w:t>3.1.</w:t>
      </w:r>
      <w:r w:rsidR="003D458B" w:rsidRPr="001951CC">
        <w:rPr>
          <w:b/>
          <w:bCs/>
        </w:rPr>
        <w:t>7</w:t>
      </w:r>
      <w:r w:rsidRPr="001951CC">
        <w:rPr>
          <w:b/>
          <w:bCs/>
        </w:rPr>
        <w:tab/>
      </w:r>
      <w:r w:rsidR="004E1A13">
        <w:rPr>
          <w:b/>
        </w:rPr>
        <w:t>d</w:t>
      </w:r>
      <w:r w:rsidRPr="001951CC">
        <w:rPr>
          <w:b/>
        </w:rPr>
        <w:t xml:space="preserve">igital </w:t>
      </w:r>
      <w:r w:rsidR="008557CC" w:rsidRPr="001951CC">
        <w:rPr>
          <w:b/>
        </w:rPr>
        <w:t>t</w:t>
      </w:r>
      <w:r w:rsidRPr="001951CC">
        <w:rPr>
          <w:b/>
        </w:rPr>
        <w:t>win</w:t>
      </w:r>
      <w:r w:rsidRPr="001951CC">
        <w:t xml:space="preserve"> [b-ITU-T Y.4600]: A digital representation of an object of interest.</w:t>
      </w:r>
    </w:p>
    <w:p w14:paraId="5830DF20" w14:textId="13DD2D0F" w:rsidR="009A3457" w:rsidRPr="001951CC" w:rsidRDefault="0098202C" w:rsidP="000C28D9">
      <w:pPr>
        <w:pStyle w:val="Note"/>
        <w:rPr>
          <w:rFonts w:eastAsiaTheme="minorEastAsia"/>
          <w:lang w:eastAsia="zh-CN"/>
        </w:rPr>
      </w:pPr>
      <w:r w:rsidRPr="001951CC">
        <w:rPr>
          <w:rFonts w:eastAsiaTheme="minorEastAsia"/>
          <w:lang w:eastAsia="zh-CN"/>
        </w:rPr>
        <w:t xml:space="preserve">NOTE – </w:t>
      </w:r>
      <w:r w:rsidR="009A3457" w:rsidRPr="001951CC">
        <w:rPr>
          <w:rFonts w:eastAsiaTheme="minorEastAsia"/>
          <w:lang w:eastAsia="zh-CN"/>
        </w:rPr>
        <w:t>A digital twin may require different capabilities (e.g., synchronization, real-time support) according to the specific domain of application.</w:t>
      </w:r>
    </w:p>
    <w:p w14:paraId="3216A16D" w14:textId="515F39BE" w:rsidR="00DC37F3" w:rsidRPr="001951CC" w:rsidRDefault="006C2EB1" w:rsidP="00DC37F3">
      <w:pPr>
        <w:tabs>
          <w:tab w:val="left" w:pos="851"/>
        </w:tabs>
        <w:rPr>
          <w:rFonts w:eastAsiaTheme="minorEastAsia"/>
          <w:lang w:eastAsia="zh-CN"/>
        </w:rPr>
      </w:pPr>
      <w:r w:rsidRPr="001951CC">
        <w:rPr>
          <w:b/>
          <w:bCs/>
        </w:rPr>
        <w:t>3.1.</w:t>
      </w:r>
      <w:r w:rsidR="003D458B" w:rsidRPr="001951CC">
        <w:rPr>
          <w:b/>
          <w:bCs/>
        </w:rPr>
        <w:t>8</w:t>
      </w:r>
      <w:r w:rsidRPr="001951CC">
        <w:rPr>
          <w:b/>
          <w:bCs/>
        </w:rPr>
        <w:tab/>
      </w:r>
      <w:r w:rsidR="004E1A13">
        <w:rPr>
          <w:b/>
        </w:rPr>
        <w:t>e</w:t>
      </w:r>
      <w:r w:rsidRPr="001951CC">
        <w:rPr>
          <w:b/>
        </w:rPr>
        <w:t xml:space="preserve">xtended </w:t>
      </w:r>
      <w:r w:rsidR="004E1A13">
        <w:rPr>
          <w:b/>
        </w:rPr>
        <w:t>r</w:t>
      </w:r>
      <w:r w:rsidRPr="001951CC">
        <w:rPr>
          <w:b/>
        </w:rPr>
        <w:t>eality (XR)</w:t>
      </w:r>
      <w:r w:rsidRPr="001951CC">
        <w:t xml:space="preserve"> [b-ITU-T P.1320]: An environment containing real or virtual components or a combination thereof, where the variable X serves as a placeholder for any form of new environment</w:t>
      </w:r>
      <w:r w:rsidRPr="001951CC">
        <w:rPr>
          <w:rFonts w:eastAsiaTheme="minorEastAsia"/>
          <w:lang w:eastAsia="zh-CN"/>
        </w:rPr>
        <w:t>.</w:t>
      </w:r>
    </w:p>
    <w:p w14:paraId="15B54B88" w14:textId="56AAD320" w:rsidR="004E1A13" w:rsidRPr="001951CC" w:rsidRDefault="004A58D7" w:rsidP="004E1A13">
      <w:pPr>
        <w:tabs>
          <w:tab w:val="left" w:pos="851"/>
        </w:tabs>
      </w:pPr>
      <w:r w:rsidRPr="001951CC">
        <w:rPr>
          <w:b/>
          <w:bCs/>
        </w:rPr>
        <w:t>3.1.</w:t>
      </w:r>
      <w:r w:rsidR="0083700B" w:rsidRPr="001951CC">
        <w:rPr>
          <w:b/>
          <w:bCs/>
        </w:rPr>
        <w:t>9</w:t>
      </w:r>
      <w:r w:rsidRPr="001951CC">
        <w:rPr>
          <w:b/>
          <w:bCs/>
        </w:rPr>
        <w:tab/>
      </w:r>
      <w:r w:rsidR="00CF6421">
        <w:rPr>
          <w:b/>
        </w:rPr>
        <w:t>i</w:t>
      </w:r>
      <w:r w:rsidRPr="001951CC">
        <w:rPr>
          <w:b/>
        </w:rPr>
        <w:t xml:space="preserve">ndustrial </w:t>
      </w:r>
      <w:r w:rsidR="00CF6421">
        <w:rPr>
          <w:b/>
        </w:rPr>
        <w:t>i</w:t>
      </w:r>
      <w:r w:rsidRPr="001951CC">
        <w:rPr>
          <w:b/>
        </w:rPr>
        <w:t>nternet</w:t>
      </w:r>
      <w:r w:rsidRPr="001951CC">
        <w:t xml:space="preserve"> [b-ITU-T Y.2623]: A kind of industrial application ecology, characterized by convergence of the Internet and the new generation information and communication technologies (ICTs) with industrial systems, which serves as the key comprehensive information infrastructure for industrial intelligent development</w:t>
      </w:r>
      <w:r w:rsidRPr="001951CC">
        <w:rPr>
          <w:rFonts w:eastAsiaTheme="minorEastAsia"/>
          <w:lang w:eastAsia="zh-CN"/>
        </w:rPr>
        <w:t>.</w:t>
      </w:r>
    </w:p>
    <w:p w14:paraId="007B4E9D" w14:textId="727248B7" w:rsidR="00DC37F3" w:rsidRPr="001951CC" w:rsidRDefault="00F00A2D" w:rsidP="00382BE5">
      <w:pPr>
        <w:tabs>
          <w:tab w:val="left" w:pos="851"/>
        </w:tabs>
        <w:rPr>
          <w:szCs w:val="24"/>
        </w:rPr>
      </w:pPr>
      <w:r w:rsidRPr="001951CC">
        <w:rPr>
          <w:b/>
          <w:bCs/>
        </w:rPr>
        <w:t>3.1.</w:t>
      </w:r>
      <w:r w:rsidR="0083700B" w:rsidRPr="001951CC">
        <w:rPr>
          <w:b/>
          <w:bCs/>
        </w:rPr>
        <w:t>10</w:t>
      </w:r>
      <w:r w:rsidRPr="001951CC">
        <w:rPr>
          <w:b/>
          <w:bCs/>
        </w:rPr>
        <w:tab/>
      </w:r>
      <w:r w:rsidR="00DC37F3" w:rsidRPr="001951CC">
        <w:rPr>
          <w:b/>
          <w:bCs/>
          <w:szCs w:val="24"/>
        </w:rPr>
        <w:t xml:space="preserve">IMT-2020 </w:t>
      </w:r>
      <w:r w:rsidR="00DC37F3" w:rsidRPr="001951CC">
        <w:rPr>
          <w:szCs w:val="24"/>
        </w:rPr>
        <w:t>[</w:t>
      </w:r>
      <w:r w:rsidR="00D83A06" w:rsidRPr="001951CC">
        <w:rPr>
          <w:szCs w:val="24"/>
        </w:rPr>
        <w:t>b-</w:t>
      </w:r>
      <w:r w:rsidR="00DC37F3" w:rsidRPr="001951CC">
        <w:rPr>
          <w:szCs w:val="24"/>
        </w:rPr>
        <w:t>ITU-R M.2083-0]: Systems, system components, and related aspects that support to provide far more enhanced capabilities than those described in [b-ITU-R M.1645].</w:t>
      </w:r>
    </w:p>
    <w:p w14:paraId="68E35414" w14:textId="718C08D4" w:rsidR="00DC37F3" w:rsidRPr="001951CC" w:rsidRDefault="00DC37F3" w:rsidP="000C28D9">
      <w:pPr>
        <w:pStyle w:val="Note"/>
      </w:pPr>
      <w:r w:rsidRPr="001951CC">
        <w:t>NOTE – [b-ITU-R M.1645] defines the framework and overall objectives of the future development of IMT</w:t>
      </w:r>
      <w:r w:rsidR="00124F61">
        <w:t>‑</w:t>
      </w:r>
      <w:r w:rsidRPr="001951CC">
        <w:t>2000 and systems beyond IMT-2000 for the radio access network.</w:t>
      </w:r>
    </w:p>
    <w:p w14:paraId="4BA15F3A" w14:textId="6256B400" w:rsidR="00DC37F3" w:rsidRPr="001951CC" w:rsidRDefault="00F00A2D" w:rsidP="006449A9">
      <w:pPr>
        <w:tabs>
          <w:tab w:val="left" w:pos="851"/>
        </w:tabs>
        <w:rPr>
          <w:szCs w:val="24"/>
        </w:rPr>
      </w:pPr>
      <w:r w:rsidRPr="001951CC">
        <w:rPr>
          <w:b/>
          <w:bCs/>
        </w:rPr>
        <w:t>3.1.</w:t>
      </w:r>
      <w:r w:rsidR="0083700B" w:rsidRPr="001951CC">
        <w:rPr>
          <w:b/>
          <w:bCs/>
        </w:rPr>
        <w:t>11</w:t>
      </w:r>
      <w:r w:rsidRPr="001951CC">
        <w:rPr>
          <w:b/>
          <w:bCs/>
        </w:rPr>
        <w:tab/>
      </w:r>
      <w:r w:rsidR="00DC37F3" w:rsidRPr="001951CC">
        <w:rPr>
          <w:b/>
          <w:bCs/>
          <w:szCs w:val="24"/>
        </w:rPr>
        <w:t>IMT-2030</w:t>
      </w:r>
      <w:r w:rsidR="006449A9" w:rsidRPr="001951CC">
        <w:rPr>
          <w:b/>
          <w:bCs/>
          <w:szCs w:val="24"/>
        </w:rPr>
        <w:t xml:space="preserve"> </w:t>
      </w:r>
      <w:r w:rsidR="00DC37F3" w:rsidRPr="001951CC">
        <w:rPr>
          <w:szCs w:val="24"/>
        </w:rPr>
        <w:t>[</w:t>
      </w:r>
      <w:r w:rsidR="00D40326" w:rsidRPr="001951CC">
        <w:rPr>
          <w:szCs w:val="24"/>
        </w:rPr>
        <w:t>b-</w:t>
      </w:r>
      <w:r w:rsidR="00DC37F3" w:rsidRPr="001951CC">
        <w:rPr>
          <w:szCs w:val="24"/>
        </w:rPr>
        <w:t>ITU-R M.2</w:t>
      </w:r>
      <w:r w:rsidR="00D40326" w:rsidRPr="001951CC">
        <w:rPr>
          <w:szCs w:val="24"/>
        </w:rPr>
        <w:t>516</w:t>
      </w:r>
      <w:r w:rsidR="00DC37F3" w:rsidRPr="001951CC">
        <w:rPr>
          <w:szCs w:val="24"/>
        </w:rPr>
        <w:t xml:space="preserve">-0]: </w:t>
      </w:r>
      <w:r w:rsidR="00D40326" w:rsidRPr="001951CC">
        <w:rPr>
          <w:szCs w:val="24"/>
        </w:rPr>
        <w:t xml:space="preserve">IMT systems for 2030 and beyond. The development of IMT-2030 and beyond calls for a thorough reconsideration of several types of interaction. The roles of modularity and complementarity of new technological solutions become increasingly important in the development of increasingly complex systems. The use of data and algorithms such as artificial intelligence (AI) will play an important role, and technological complementarities are required to ensure that the technology innovations complement </w:t>
      </w:r>
      <w:r w:rsidR="003C4891" w:rsidRPr="001951CC">
        <w:rPr>
          <w:szCs w:val="24"/>
        </w:rPr>
        <w:t>one an</w:t>
      </w:r>
      <w:r w:rsidR="00D40326" w:rsidRPr="001951CC">
        <w:rPr>
          <w:szCs w:val="24"/>
        </w:rPr>
        <w:t>other.</w:t>
      </w:r>
    </w:p>
    <w:p w14:paraId="4B7DF253" w14:textId="5EF8E0F4" w:rsidR="003D458B" w:rsidRPr="001951CC" w:rsidRDefault="003D458B" w:rsidP="006449A9">
      <w:pPr>
        <w:tabs>
          <w:tab w:val="left" w:pos="851"/>
        </w:tabs>
      </w:pPr>
      <w:r w:rsidRPr="001951CC">
        <w:rPr>
          <w:b/>
          <w:bCs/>
        </w:rPr>
        <w:t>3.1.</w:t>
      </w:r>
      <w:r w:rsidR="0083700B" w:rsidRPr="001951CC">
        <w:rPr>
          <w:b/>
          <w:bCs/>
        </w:rPr>
        <w:t>12</w:t>
      </w:r>
      <w:r w:rsidRPr="001951CC">
        <w:rPr>
          <w:b/>
          <w:bCs/>
        </w:rPr>
        <w:tab/>
      </w:r>
      <w:r w:rsidRPr="001951CC">
        <w:rPr>
          <w:b/>
        </w:rPr>
        <w:t>Internet of things (IoT)</w:t>
      </w:r>
      <w:r w:rsidRPr="001951CC">
        <w:t xml:space="preserve"> [ITU-T Y.</w:t>
      </w:r>
      <w:r w:rsidR="00B81CF0" w:rsidRPr="001951CC">
        <w:t>4000</w:t>
      </w:r>
      <w:r w:rsidRPr="001951CC">
        <w:t>]: A global infrastructure for the information society, enabling advanced services by interconnecting (physical and virtual) things based on existing and evolving interoperable information and communication technologies.</w:t>
      </w:r>
    </w:p>
    <w:p w14:paraId="652EB184" w14:textId="50E01B2C" w:rsidR="00FB27F0" w:rsidRPr="001951CC" w:rsidRDefault="00F00A2D" w:rsidP="006C2EB1">
      <w:pPr>
        <w:tabs>
          <w:tab w:val="left" w:pos="851"/>
        </w:tabs>
      </w:pPr>
      <w:r w:rsidRPr="001951CC">
        <w:rPr>
          <w:b/>
          <w:bCs/>
        </w:rPr>
        <w:t>3.1.</w:t>
      </w:r>
      <w:r w:rsidR="0083700B" w:rsidRPr="001951CC">
        <w:rPr>
          <w:b/>
          <w:bCs/>
        </w:rPr>
        <w:t>13</w:t>
      </w:r>
      <w:r w:rsidRPr="001951CC">
        <w:rPr>
          <w:b/>
          <w:bCs/>
        </w:rPr>
        <w:tab/>
      </w:r>
      <w:r w:rsidR="00457F61" w:rsidRPr="001951CC">
        <w:rPr>
          <w:b/>
        </w:rPr>
        <w:t>m</w:t>
      </w:r>
      <w:r w:rsidR="00F6151E" w:rsidRPr="001951CC">
        <w:rPr>
          <w:b/>
        </w:rPr>
        <w:t>etaverse</w:t>
      </w:r>
      <w:r w:rsidRPr="001951CC">
        <w:t xml:space="preserve"> [</w:t>
      </w:r>
      <w:r w:rsidR="002D3A16">
        <w:t>b-</w:t>
      </w:r>
      <w:r w:rsidRPr="001951CC">
        <w:t>ITU FGMV-20]</w:t>
      </w:r>
      <w:r w:rsidR="003230D1" w:rsidRPr="001951CC">
        <w:t xml:space="preserve">: An integrative ecosystem of virtual worlds offering immersive experiences to users, </w:t>
      </w:r>
      <w:r w:rsidR="003C4891" w:rsidRPr="001951CC">
        <w:t>which</w:t>
      </w:r>
      <w:r w:rsidR="003230D1" w:rsidRPr="001951CC">
        <w:t xml:space="preserve"> modify pre-existing </w:t>
      </w:r>
      <w:r w:rsidR="003C4891" w:rsidRPr="001951CC">
        <w:t xml:space="preserve">value </w:t>
      </w:r>
      <w:r w:rsidR="003230D1" w:rsidRPr="001951CC">
        <w:t>and create new value from economic, environmental, social and cultural perspectives.</w:t>
      </w:r>
    </w:p>
    <w:p w14:paraId="2AD9AE5E" w14:textId="535307C9" w:rsidR="00540382" w:rsidRPr="001951CC" w:rsidRDefault="008A45CC" w:rsidP="006C2EB1">
      <w:pPr>
        <w:tabs>
          <w:tab w:val="left" w:pos="851"/>
        </w:tabs>
      </w:pPr>
      <w:r w:rsidRPr="001951CC">
        <w:rPr>
          <w:b/>
          <w:bCs/>
        </w:rPr>
        <w:t>3.1.</w:t>
      </w:r>
      <w:r w:rsidR="0083700B" w:rsidRPr="001951CC">
        <w:rPr>
          <w:b/>
          <w:bCs/>
        </w:rPr>
        <w:t>14</w:t>
      </w:r>
      <w:r w:rsidRPr="001951CC">
        <w:rPr>
          <w:b/>
          <w:bCs/>
        </w:rPr>
        <w:tab/>
      </w:r>
      <w:r w:rsidR="00CF6421">
        <w:rPr>
          <w:b/>
        </w:rPr>
        <w:t>n</w:t>
      </w:r>
      <w:r w:rsidRPr="001951CC">
        <w:rPr>
          <w:b/>
        </w:rPr>
        <w:t>on</w:t>
      </w:r>
      <w:r w:rsidR="00E33CAD" w:rsidRPr="001951CC">
        <w:rPr>
          <w:b/>
        </w:rPr>
        <w:t>-</w:t>
      </w:r>
      <w:r w:rsidR="00CF6421">
        <w:rPr>
          <w:b/>
        </w:rPr>
        <w:t>f</w:t>
      </w:r>
      <w:r w:rsidRPr="001951CC">
        <w:rPr>
          <w:b/>
        </w:rPr>
        <w:t xml:space="preserve">ungible </w:t>
      </w:r>
      <w:r w:rsidR="00CF6421">
        <w:rPr>
          <w:b/>
        </w:rPr>
        <w:t>t</w:t>
      </w:r>
      <w:r w:rsidRPr="001951CC">
        <w:rPr>
          <w:b/>
        </w:rPr>
        <w:t>oken</w:t>
      </w:r>
      <w:r w:rsidRPr="001951CC">
        <w:t xml:space="preserve"> </w:t>
      </w:r>
      <w:r w:rsidRPr="001951CC">
        <w:rPr>
          <w:b/>
        </w:rPr>
        <w:t>(NFT)</w:t>
      </w:r>
      <w:r w:rsidRPr="001951CC">
        <w:t xml:space="preserve"> [b-</w:t>
      </w:r>
      <w:r w:rsidR="005340DA" w:rsidRPr="001951CC">
        <w:t>ITU-T X.1400</w:t>
      </w:r>
      <w:r w:rsidRPr="001951CC">
        <w:t xml:space="preserve">]: </w:t>
      </w:r>
      <w:r w:rsidR="005340DA" w:rsidRPr="001951CC">
        <w:t>An entirely unique digital representation of an asset</w:t>
      </w:r>
      <w:r w:rsidRPr="001951CC">
        <w:t>.</w:t>
      </w:r>
    </w:p>
    <w:p w14:paraId="0F00A4CA" w14:textId="1594ECCB" w:rsidR="00201763" w:rsidRPr="001951CC" w:rsidRDefault="00201763" w:rsidP="006C2EB1">
      <w:pPr>
        <w:tabs>
          <w:tab w:val="left" w:pos="851"/>
        </w:tabs>
      </w:pPr>
      <w:r w:rsidRPr="001951CC">
        <w:rPr>
          <w:b/>
          <w:bCs/>
        </w:rPr>
        <w:t>3.1.</w:t>
      </w:r>
      <w:r w:rsidR="0083700B" w:rsidRPr="001951CC">
        <w:rPr>
          <w:b/>
          <w:bCs/>
        </w:rPr>
        <w:t>15</w:t>
      </w:r>
      <w:r w:rsidRPr="001951CC">
        <w:rPr>
          <w:b/>
          <w:bCs/>
        </w:rPr>
        <w:tab/>
      </w:r>
      <w:r w:rsidR="00B0110C" w:rsidRPr="001951CC">
        <w:rPr>
          <w:b/>
        </w:rPr>
        <w:t>RFID tag</w:t>
      </w:r>
      <w:r w:rsidRPr="001951CC">
        <w:t xml:space="preserve"> [b-</w:t>
      </w:r>
      <w:r w:rsidR="00B0110C" w:rsidRPr="001951CC">
        <w:t>ITU-T F.511</w:t>
      </w:r>
      <w:r w:rsidRPr="001951CC">
        <w:t xml:space="preserve">]: </w:t>
      </w:r>
      <w:r w:rsidR="00B0110C" w:rsidRPr="001951CC">
        <w:t>Automatic identification and data capture (AIDC) media that can be queried by means of a suitably modulated inductive or radiating electromagnetic signal to transfer information to a centraliz</w:t>
      </w:r>
      <w:r w:rsidR="00F6616E" w:rsidRPr="001951CC">
        <w:t>ed</w:t>
      </w:r>
      <w:r w:rsidR="00DA6725" w:rsidRPr="001951CC">
        <w:t>,</w:t>
      </w:r>
      <w:r w:rsidR="00F6616E" w:rsidRPr="001951CC">
        <w:t xml:space="preserve"> tag-based information system</w:t>
      </w:r>
      <w:r w:rsidRPr="001951CC">
        <w:t>.</w:t>
      </w:r>
    </w:p>
    <w:p w14:paraId="4E667397" w14:textId="335E8C67" w:rsidR="00826F6A" w:rsidRPr="001951CC" w:rsidRDefault="00826F6A" w:rsidP="006C2EB1">
      <w:pPr>
        <w:tabs>
          <w:tab w:val="left" w:pos="851"/>
        </w:tabs>
      </w:pPr>
      <w:r w:rsidRPr="001951CC">
        <w:rPr>
          <w:b/>
          <w:bCs/>
        </w:rPr>
        <w:lastRenderedPageBreak/>
        <w:t>3.1.</w:t>
      </w:r>
      <w:r w:rsidR="0083700B" w:rsidRPr="001951CC">
        <w:rPr>
          <w:b/>
          <w:bCs/>
        </w:rPr>
        <w:t>16</w:t>
      </w:r>
      <w:r w:rsidRPr="001951CC">
        <w:rPr>
          <w:b/>
          <w:bCs/>
        </w:rPr>
        <w:tab/>
      </w:r>
      <w:r w:rsidR="00CF6421">
        <w:rPr>
          <w:b/>
        </w:rPr>
        <w:t>s</w:t>
      </w:r>
      <w:r w:rsidR="00370E9D" w:rsidRPr="001951CC">
        <w:rPr>
          <w:b/>
        </w:rPr>
        <w:t>upervisory control and data acquisition (SCADA)</w:t>
      </w:r>
      <w:r w:rsidRPr="001951CC">
        <w:t xml:space="preserve"> [b-</w:t>
      </w:r>
      <w:r w:rsidR="00370E9D" w:rsidRPr="001951CC">
        <w:t>ITU-T Y.2071</w:t>
      </w:r>
      <w:r w:rsidRPr="001951CC">
        <w:t>]:</w:t>
      </w:r>
      <w:r w:rsidR="00370E9D" w:rsidRPr="001951CC">
        <w:t xml:space="preserve"> A computer system that monitors an industrial, infrastructure, or </w:t>
      </w:r>
      <w:r w:rsidR="00DA6725" w:rsidRPr="001951CC">
        <w:t xml:space="preserve">a </w:t>
      </w:r>
      <w:r w:rsidR="00370E9D" w:rsidRPr="001951CC">
        <w:t>facility-based control process</w:t>
      </w:r>
      <w:r w:rsidRPr="001951CC">
        <w:t>.</w:t>
      </w:r>
    </w:p>
    <w:p w14:paraId="42794506" w14:textId="4D3D11DA" w:rsidR="00DC37F3" w:rsidRPr="001951CC" w:rsidRDefault="006C2EB1" w:rsidP="006C2EB1">
      <w:pPr>
        <w:tabs>
          <w:tab w:val="left" w:pos="851"/>
        </w:tabs>
      </w:pPr>
      <w:r w:rsidRPr="001951CC">
        <w:rPr>
          <w:b/>
          <w:bCs/>
        </w:rPr>
        <w:t>3.1.</w:t>
      </w:r>
      <w:r w:rsidR="0083700B" w:rsidRPr="001951CC">
        <w:rPr>
          <w:b/>
          <w:bCs/>
        </w:rPr>
        <w:t>17</w:t>
      </w:r>
      <w:r w:rsidRPr="001951CC">
        <w:rPr>
          <w:b/>
          <w:bCs/>
        </w:rPr>
        <w:tab/>
      </w:r>
      <w:r w:rsidR="00CF6421">
        <w:rPr>
          <w:b/>
        </w:rPr>
        <w:t>v</w:t>
      </w:r>
      <w:r w:rsidRPr="001951CC">
        <w:rPr>
          <w:b/>
        </w:rPr>
        <w:t>irtual Reality (VR)</w:t>
      </w:r>
      <w:r w:rsidRPr="001951CC">
        <w:t xml:space="preserve"> [b-ITU-T P.1320]: An environment that is fully generated by digital means. To qualify as virtual reality, the virtual environment should differ from the local</w:t>
      </w:r>
      <w:r w:rsidR="003C4891" w:rsidRPr="001951CC">
        <w:t xml:space="preserve"> </w:t>
      </w:r>
      <w:r w:rsidRPr="001951CC">
        <w:t>environment.</w:t>
      </w:r>
    </w:p>
    <w:p w14:paraId="736074EE" w14:textId="6C78C542" w:rsidR="00EE5E91" w:rsidRDefault="00EE5E91" w:rsidP="00EE5E91">
      <w:pPr>
        <w:pStyle w:val="Heading2"/>
      </w:pPr>
      <w:bookmarkStart w:id="21" w:name="_Toc167883485"/>
      <w:bookmarkStart w:id="22" w:name="_Toc207967671"/>
      <w:bookmarkStart w:id="23" w:name="_Toc207973035"/>
      <w:r w:rsidRPr="001951CC">
        <w:t>3.2</w:t>
      </w:r>
      <w:r w:rsidRPr="001951CC">
        <w:tab/>
        <w:t>Term</w:t>
      </w:r>
      <w:r w:rsidR="009C636F">
        <w:t>s</w:t>
      </w:r>
      <w:r w:rsidRPr="001951CC">
        <w:t xml:space="preserve"> defined in </w:t>
      </w:r>
      <w:r w:rsidR="009C636F">
        <w:t>this</w:t>
      </w:r>
      <w:r w:rsidRPr="001951CC">
        <w:t xml:space="preserve"> Technical </w:t>
      </w:r>
      <w:bookmarkEnd w:id="21"/>
      <w:bookmarkEnd w:id="22"/>
      <w:bookmarkEnd w:id="23"/>
      <w:r w:rsidR="00BD1E71">
        <w:t>Specification</w:t>
      </w:r>
    </w:p>
    <w:p w14:paraId="65CB0FB4" w14:textId="1C678344" w:rsidR="009C636F" w:rsidRDefault="009C636F" w:rsidP="009C636F">
      <w:r>
        <w:t xml:space="preserve">This Technical </w:t>
      </w:r>
      <w:r w:rsidR="00BD1E71">
        <w:t>Specification</w:t>
      </w:r>
      <w:r w:rsidR="00BD1E71" w:rsidRPr="001951CC">
        <w:t xml:space="preserve"> </w:t>
      </w:r>
      <w:r>
        <w:t>defines the following term:</w:t>
      </w:r>
    </w:p>
    <w:p w14:paraId="5A4B72F9" w14:textId="64E4654B" w:rsidR="00AB0D4A" w:rsidRPr="001951CC" w:rsidRDefault="00AB0D4A" w:rsidP="007E5701">
      <w:pPr>
        <w:pStyle w:val="Reftext"/>
        <w:ind w:left="0" w:firstLine="0"/>
        <w:jc w:val="both"/>
        <w:rPr>
          <w:szCs w:val="24"/>
        </w:rPr>
      </w:pPr>
      <w:r w:rsidRPr="001951CC">
        <w:rPr>
          <w:rFonts w:eastAsia="MS Mincho"/>
          <w:b/>
          <w:bCs/>
          <w:szCs w:val="24"/>
          <w:lang w:eastAsia="ja-JP"/>
        </w:rPr>
        <w:t>3.2.1</w:t>
      </w:r>
      <w:r w:rsidR="00CF6421">
        <w:rPr>
          <w:rFonts w:eastAsia="MS Mincho"/>
          <w:b/>
          <w:bCs/>
          <w:szCs w:val="24"/>
          <w:lang w:eastAsia="ja-JP"/>
        </w:rPr>
        <w:tab/>
        <w:t>i</w:t>
      </w:r>
      <w:r w:rsidRPr="001951CC">
        <w:rPr>
          <w:rFonts w:eastAsia="MS Mincho"/>
          <w:b/>
          <w:bCs/>
          <w:szCs w:val="24"/>
          <w:lang w:eastAsia="ja-JP"/>
        </w:rPr>
        <w:t>ndustrial metaverse (IMV)</w:t>
      </w:r>
      <w:r w:rsidR="00CF6421">
        <w:rPr>
          <w:rFonts w:eastAsia="MS Mincho"/>
          <w:szCs w:val="24"/>
          <w:lang w:eastAsia="ja-JP"/>
        </w:rPr>
        <w:t>: A s</w:t>
      </w:r>
      <w:r w:rsidRPr="001951CC">
        <w:rPr>
          <w:rFonts w:eastAsia="MS Mincho"/>
          <w:szCs w:val="24"/>
          <w:lang w:eastAsia="ja-JP"/>
        </w:rPr>
        <w:t xml:space="preserve">ubcategory of metaverse </w:t>
      </w:r>
      <w:r w:rsidR="006D5CD8" w:rsidRPr="001951CC">
        <w:rPr>
          <w:rFonts w:eastAsia="MS Mincho"/>
          <w:szCs w:val="24"/>
          <w:lang w:eastAsia="ja-JP"/>
        </w:rPr>
        <w:t>for industry, which virtually represents physical industry worlds and is used for industrial activities including industrial design, manufacturing, service</w:t>
      </w:r>
      <w:r w:rsidR="002032EA">
        <w:rPr>
          <w:rFonts w:eastAsia="MS Mincho"/>
          <w:szCs w:val="24"/>
          <w:lang w:eastAsia="ja-JP"/>
        </w:rPr>
        <w:t xml:space="preserve"> and</w:t>
      </w:r>
      <w:r w:rsidR="006D5CD8" w:rsidRPr="001951CC">
        <w:rPr>
          <w:rFonts w:eastAsia="MS Mincho"/>
          <w:szCs w:val="24"/>
          <w:lang w:eastAsia="ja-JP"/>
        </w:rPr>
        <w:t xml:space="preserve"> management</w:t>
      </w:r>
      <w:r w:rsidRPr="001951CC">
        <w:rPr>
          <w:rFonts w:eastAsia="MS Mincho"/>
          <w:szCs w:val="24"/>
          <w:lang w:eastAsia="ja-JP"/>
        </w:rPr>
        <w:t>.</w:t>
      </w:r>
    </w:p>
    <w:p w14:paraId="1B8692A6" w14:textId="39B1E15C" w:rsidR="00AB0D4A" w:rsidRPr="001951CC" w:rsidRDefault="00AB0D4A" w:rsidP="000C28D9">
      <w:pPr>
        <w:pStyle w:val="Note"/>
        <w:rPr>
          <w:rFonts w:eastAsia="MS Mincho"/>
          <w:lang w:eastAsia="ja-JP"/>
        </w:rPr>
      </w:pPr>
      <w:r w:rsidRPr="001951CC">
        <w:rPr>
          <w:rFonts w:eastAsia="MS Mincho"/>
          <w:lang w:eastAsia="ja-JP"/>
        </w:rPr>
        <w:t>NOTE</w:t>
      </w:r>
      <w:r w:rsidR="00577392" w:rsidRPr="001951CC">
        <w:rPr>
          <w:rFonts w:eastAsia="MS Mincho"/>
          <w:lang w:eastAsia="ja-JP"/>
        </w:rPr>
        <w:t xml:space="preserve"> 1</w:t>
      </w:r>
      <w:r w:rsidRPr="001951CC">
        <w:rPr>
          <w:rFonts w:eastAsia="MS Mincho"/>
          <w:lang w:eastAsia="ja-JP"/>
        </w:rPr>
        <w:t xml:space="preserve"> </w:t>
      </w:r>
      <w:r w:rsidR="0072688E" w:rsidRPr="0072688E">
        <w:rPr>
          <w:rFonts w:eastAsia="MS Mincho"/>
          <w:lang w:eastAsia="ja-JP"/>
        </w:rPr>
        <w:t>–</w:t>
      </w:r>
      <w:r w:rsidRPr="001951CC">
        <w:rPr>
          <w:rFonts w:eastAsia="MS Mincho"/>
          <w:lang w:eastAsia="ja-JP"/>
        </w:rPr>
        <w:t xml:space="preserve"> </w:t>
      </w:r>
      <w:r w:rsidR="008D58FE" w:rsidRPr="001951CC">
        <w:rPr>
          <w:rFonts w:eastAsia="MS Mincho"/>
          <w:lang w:eastAsia="ja-JP"/>
        </w:rPr>
        <w:t xml:space="preserve">There are two types </w:t>
      </w:r>
      <w:r w:rsidR="000A7F50">
        <w:rPr>
          <w:rFonts w:eastAsia="MS Mincho"/>
          <w:lang w:eastAsia="ja-JP"/>
        </w:rPr>
        <w:t>of the IMV</w:t>
      </w:r>
      <w:r w:rsidR="00C51621" w:rsidRPr="001951CC">
        <w:rPr>
          <w:rFonts w:eastAsia="MS Mincho"/>
          <w:lang w:eastAsia="ja-JP"/>
        </w:rPr>
        <w:t>, both of which include avatars and virtual objects</w:t>
      </w:r>
      <w:r w:rsidR="008D58FE" w:rsidRPr="001951CC">
        <w:rPr>
          <w:rFonts w:eastAsia="MS Mincho"/>
          <w:lang w:eastAsia="ja-JP"/>
        </w:rPr>
        <w:t xml:space="preserve">. One type </w:t>
      </w:r>
      <w:r w:rsidR="000A0A4A" w:rsidRPr="001951CC">
        <w:rPr>
          <w:rFonts w:eastAsia="MS Mincho"/>
          <w:lang w:eastAsia="ja-JP"/>
        </w:rPr>
        <w:t xml:space="preserve">is realized by the </w:t>
      </w:r>
      <w:r w:rsidR="00577392" w:rsidRPr="001951CC">
        <w:rPr>
          <w:rFonts w:eastAsia="MS Mincho"/>
          <w:lang w:eastAsia="ja-JP"/>
        </w:rPr>
        <w:t>IMV</w:t>
      </w:r>
      <w:r w:rsidR="000A0A4A" w:rsidRPr="001951CC">
        <w:rPr>
          <w:rFonts w:eastAsia="MS Mincho"/>
          <w:lang w:eastAsia="ja-JP"/>
        </w:rPr>
        <w:t xml:space="preserve"> based on a digital twin enabling integration of virtual and physical worlds</w:t>
      </w:r>
      <w:r w:rsidR="00C51621" w:rsidRPr="001951CC">
        <w:rPr>
          <w:rFonts w:eastAsia="MS Mincho"/>
          <w:lang w:eastAsia="ja-JP"/>
        </w:rPr>
        <w:t xml:space="preserve">. The other type is </w:t>
      </w:r>
      <w:r w:rsidR="00C00A3A" w:rsidRPr="001951CC">
        <w:rPr>
          <w:rFonts w:eastAsia="MS Mincho"/>
          <w:lang w:eastAsia="ja-JP"/>
        </w:rPr>
        <w:t>realized that a</w:t>
      </w:r>
      <w:r w:rsidR="00C51621" w:rsidRPr="001951CC">
        <w:rPr>
          <w:rFonts w:eastAsia="MS Mincho"/>
          <w:lang w:eastAsia="ja-JP"/>
        </w:rPr>
        <w:t xml:space="preserve"> </w:t>
      </w:r>
      <w:r w:rsidR="004860AC" w:rsidRPr="001951CC">
        <w:rPr>
          <w:rFonts w:eastAsia="MS Mincho"/>
          <w:lang w:eastAsia="ja-JP"/>
        </w:rPr>
        <w:t xml:space="preserve">digital twin </w:t>
      </w:r>
      <w:r w:rsidR="00C00A3A" w:rsidRPr="001951CC">
        <w:rPr>
          <w:rFonts w:eastAsia="MS Mincho"/>
          <w:lang w:eastAsia="ja-JP"/>
        </w:rPr>
        <w:t>does not</w:t>
      </w:r>
      <w:r w:rsidR="004860AC" w:rsidRPr="001951CC">
        <w:rPr>
          <w:rFonts w:eastAsia="MS Mincho"/>
          <w:lang w:eastAsia="ja-JP"/>
        </w:rPr>
        <w:t xml:space="preserve"> </w:t>
      </w:r>
      <w:r w:rsidR="00C00A3A" w:rsidRPr="001951CC">
        <w:rPr>
          <w:rFonts w:eastAsia="MS Mincho"/>
          <w:lang w:eastAsia="ja-JP"/>
        </w:rPr>
        <w:t xml:space="preserve">integrate </w:t>
      </w:r>
      <w:r w:rsidR="004860AC" w:rsidRPr="001951CC">
        <w:rPr>
          <w:rFonts w:eastAsia="MS Mincho"/>
          <w:lang w:eastAsia="ja-JP"/>
        </w:rPr>
        <w:t>the physical and the virtual</w:t>
      </w:r>
      <w:r w:rsidR="00514086" w:rsidRPr="001951CC">
        <w:rPr>
          <w:rFonts w:eastAsia="MS Mincho"/>
          <w:lang w:eastAsia="ja-JP"/>
        </w:rPr>
        <w:t xml:space="preserve"> world</w:t>
      </w:r>
      <w:r w:rsidR="000B1740" w:rsidRPr="001951CC">
        <w:rPr>
          <w:rFonts w:eastAsia="MS Mincho"/>
          <w:lang w:eastAsia="ja-JP"/>
        </w:rPr>
        <w:t>s</w:t>
      </w:r>
      <w:r w:rsidR="00514086" w:rsidRPr="001951CC">
        <w:rPr>
          <w:rFonts w:eastAsia="MS Mincho"/>
          <w:lang w:eastAsia="ja-JP"/>
        </w:rPr>
        <w:t>.</w:t>
      </w:r>
    </w:p>
    <w:p w14:paraId="185F2CEA" w14:textId="630B068F" w:rsidR="00577392" w:rsidRPr="001951CC" w:rsidRDefault="00577392" w:rsidP="000C28D9">
      <w:pPr>
        <w:pStyle w:val="Note"/>
        <w:rPr>
          <w:rFonts w:eastAsia="MS Mincho"/>
          <w:lang w:eastAsia="ja-JP"/>
        </w:rPr>
      </w:pPr>
      <w:r w:rsidRPr="001951CC">
        <w:rPr>
          <w:rFonts w:eastAsia="MS Mincho"/>
          <w:lang w:eastAsia="ja-JP"/>
        </w:rPr>
        <w:t xml:space="preserve">NOTE 2 </w:t>
      </w:r>
      <w:r w:rsidR="0072688E" w:rsidRPr="0072688E">
        <w:rPr>
          <w:rFonts w:eastAsia="MS Mincho"/>
          <w:lang w:eastAsia="ja-JP"/>
        </w:rPr>
        <w:t>–</w:t>
      </w:r>
      <w:r w:rsidRPr="001951CC">
        <w:rPr>
          <w:rFonts w:eastAsia="MS Mincho"/>
          <w:lang w:eastAsia="ja-JP"/>
        </w:rPr>
        <w:t xml:space="preserve"> The nature of </w:t>
      </w:r>
      <w:r w:rsidR="00A05ACA" w:rsidRPr="001951CC">
        <w:rPr>
          <w:rFonts w:eastAsia="MS Mincho"/>
          <w:lang w:eastAsia="ja-JP"/>
        </w:rPr>
        <w:t xml:space="preserve">the </w:t>
      </w:r>
      <w:r w:rsidRPr="001951CC">
        <w:rPr>
          <w:rFonts w:eastAsia="MS Mincho"/>
          <w:lang w:eastAsia="ja-JP"/>
        </w:rPr>
        <w:t xml:space="preserve">relationship between the physical world and </w:t>
      </w:r>
      <w:r w:rsidR="000A7F50">
        <w:rPr>
          <w:lang w:eastAsia="zh-CN"/>
        </w:rPr>
        <w:t xml:space="preserve">the </w:t>
      </w:r>
      <w:r w:rsidRPr="001951CC">
        <w:rPr>
          <w:rFonts w:eastAsia="MS Mincho"/>
          <w:lang w:eastAsia="ja-JP"/>
        </w:rPr>
        <w:t xml:space="preserve">IMV is </w:t>
      </w:r>
      <w:r w:rsidR="00A05ACA" w:rsidRPr="001951CC">
        <w:rPr>
          <w:rFonts w:eastAsia="MS Mincho"/>
          <w:lang w:eastAsia="ja-JP"/>
        </w:rPr>
        <w:t xml:space="preserve">one of </w:t>
      </w:r>
      <w:r w:rsidRPr="001951CC">
        <w:rPr>
          <w:rFonts w:eastAsia="MS Mincho"/>
          <w:lang w:eastAsia="ja-JP"/>
        </w:rPr>
        <w:t xml:space="preserve">mutual dependence, </w:t>
      </w:r>
      <w:r w:rsidR="00A05ACA" w:rsidRPr="001951CC">
        <w:rPr>
          <w:rFonts w:eastAsia="MS Mincho"/>
          <w:lang w:eastAsia="ja-JP"/>
        </w:rPr>
        <w:t xml:space="preserve">of </w:t>
      </w:r>
      <w:r w:rsidRPr="001951CC">
        <w:rPr>
          <w:rFonts w:eastAsia="MS Mincho"/>
          <w:lang w:eastAsia="ja-JP"/>
        </w:rPr>
        <w:t xml:space="preserve">one-way influence or </w:t>
      </w:r>
      <w:r w:rsidR="00A05ACA" w:rsidRPr="001951CC">
        <w:rPr>
          <w:rFonts w:eastAsia="MS Mincho"/>
          <w:lang w:eastAsia="ja-JP"/>
        </w:rPr>
        <w:t xml:space="preserve">of </w:t>
      </w:r>
      <w:r w:rsidRPr="001951CC">
        <w:rPr>
          <w:rFonts w:eastAsia="MS Mincho"/>
          <w:lang w:eastAsia="ja-JP"/>
        </w:rPr>
        <w:t>no links.</w:t>
      </w:r>
    </w:p>
    <w:p w14:paraId="6A4CEF88" w14:textId="0FD93E13" w:rsidR="00F40FBA" w:rsidRPr="001951CC" w:rsidRDefault="00BE6E07">
      <w:pPr>
        <w:pStyle w:val="Heading1"/>
      </w:pPr>
      <w:bookmarkStart w:id="24" w:name="_Toc167883486"/>
      <w:bookmarkStart w:id="25" w:name="_Toc207967672"/>
      <w:bookmarkStart w:id="26" w:name="_Toc207973036"/>
      <w:r w:rsidRPr="001951CC">
        <w:t>4</w:t>
      </w:r>
      <w:r w:rsidRPr="001951CC">
        <w:tab/>
      </w:r>
      <w:bookmarkEnd w:id="24"/>
      <w:r w:rsidR="009C636F">
        <w:t>Abbreviations and acronyms</w:t>
      </w:r>
      <w:bookmarkEnd w:id="25"/>
      <w:bookmarkEnd w:id="26"/>
    </w:p>
    <w:p w14:paraId="248E2985" w14:textId="22F93DF0" w:rsidR="00F40FBA" w:rsidRPr="001951CC" w:rsidRDefault="00BE6E07">
      <w:r w:rsidRPr="001951CC">
        <w:t xml:space="preserve">This Technical </w:t>
      </w:r>
      <w:r w:rsidR="00BD1E71">
        <w:t>Specification</w:t>
      </w:r>
      <w:r w:rsidR="00BD1E71" w:rsidRPr="001951CC">
        <w:t xml:space="preserve"> </w:t>
      </w:r>
      <w:r w:rsidRPr="001951CC">
        <w:t>uses the following abbreviations and acronyms:</w:t>
      </w:r>
    </w:p>
    <w:p w14:paraId="34F7AB75" w14:textId="77777777" w:rsidR="009C636F" w:rsidRPr="001951CC" w:rsidRDefault="009C636F" w:rsidP="009C636F">
      <w:pPr>
        <w:tabs>
          <w:tab w:val="clear" w:pos="794"/>
          <w:tab w:val="clear" w:pos="1191"/>
        </w:tabs>
        <w:rPr>
          <w:lang w:eastAsia="zh-CN"/>
        </w:rPr>
      </w:pPr>
      <w:r w:rsidRPr="001951CC">
        <w:rPr>
          <w:rFonts w:eastAsiaTheme="minorEastAsia"/>
          <w:lang w:eastAsia="zh-CN"/>
        </w:rPr>
        <w:t>3D</w:t>
      </w:r>
      <w:r w:rsidRPr="001951CC">
        <w:rPr>
          <w:lang w:eastAsia="zh-CN"/>
        </w:rPr>
        <w:tab/>
        <w:t>Three-Dimensional</w:t>
      </w:r>
    </w:p>
    <w:p w14:paraId="1C798398" w14:textId="77777777" w:rsidR="009C636F" w:rsidRPr="001951CC" w:rsidRDefault="009C636F" w:rsidP="009C636F">
      <w:pPr>
        <w:tabs>
          <w:tab w:val="clear" w:pos="794"/>
          <w:tab w:val="clear" w:pos="1191"/>
        </w:tabs>
        <w:rPr>
          <w:lang w:eastAsia="zh-CN" w:bidi="ar"/>
        </w:rPr>
      </w:pPr>
      <w:r w:rsidRPr="001951CC">
        <w:rPr>
          <w:lang w:eastAsia="zh-CN"/>
        </w:rPr>
        <w:t>AI</w:t>
      </w:r>
      <w:r w:rsidRPr="001951CC">
        <w:rPr>
          <w:rFonts w:eastAsiaTheme="minorEastAsia"/>
          <w:lang w:eastAsia="zh-CN"/>
        </w:rPr>
        <w:tab/>
      </w:r>
      <w:r w:rsidRPr="001951CC">
        <w:rPr>
          <w:lang w:eastAsia="zh-CN"/>
        </w:rPr>
        <w:t>Artificial Intelligence</w:t>
      </w:r>
    </w:p>
    <w:p w14:paraId="7CBA1AC2" w14:textId="77777777" w:rsidR="009C636F" w:rsidRPr="001951CC" w:rsidRDefault="009C636F" w:rsidP="009C636F">
      <w:pPr>
        <w:tabs>
          <w:tab w:val="clear" w:pos="794"/>
          <w:tab w:val="clear" w:pos="1191"/>
        </w:tabs>
        <w:rPr>
          <w:lang w:eastAsia="zh-CN" w:bidi="ar"/>
        </w:rPr>
      </w:pPr>
      <w:r w:rsidRPr="001951CC">
        <w:rPr>
          <w:lang w:eastAsia="zh-CN"/>
        </w:rPr>
        <w:t>AR</w:t>
      </w:r>
      <w:r w:rsidRPr="001951CC">
        <w:rPr>
          <w:rFonts w:eastAsiaTheme="minorEastAsia"/>
          <w:lang w:eastAsia="zh-CN"/>
        </w:rPr>
        <w:tab/>
      </w:r>
      <w:r w:rsidRPr="001951CC">
        <w:rPr>
          <w:lang w:eastAsia="zh-CN" w:bidi="ar-DZ"/>
        </w:rPr>
        <w:t>Augmented Reality</w:t>
      </w:r>
    </w:p>
    <w:p w14:paraId="0AA17BB1"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BaaS</w:t>
      </w:r>
      <w:r w:rsidRPr="001951CC">
        <w:rPr>
          <w:rFonts w:eastAsiaTheme="minorEastAsia"/>
          <w:lang w:eastAsia="zh-CN"/>
        </w:rPr>
        <w:tab/>
      </w:r>
      <w:r w:rsidRPr="001951CC">
        <w:rPr>
          <w:lang w:eastAsia="zh-CN"/>
        </w:rPr>
        <w:t>Blockchain as a Service</w:t>
      </w:r>
    </w:p>
    <w:p w14:paraId="7012E879"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CAD</w:t>
      </w:r>
      <w:r w:rsidRPr="001951CC">
        <w:rPr>
          <w:rFonts w:eastAsiaTheme="minorEastAsia"/>
          <w:lang w:eastAsia="zh-CN"/>
        </w:rPr>
        <w:tab/>
      </w:r>
      <w:r w:rsidRPr="001951CC">
        <w:rPr>
          <w:lang w:eastAsia="zh-CN"/>
        </w:rPr>
        <w:t>Computer Aided Design</w:t>
      </w:r>
    </w:p>
    <w:p w14:paraId="206D6C7C"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CAE</w:t>
      </w:r>
      <w:r w:rsidRPr="001951CC">
        <w:rPr>
          <w:rFonts w:eastAsiaTheme="minorEastAsia"/>
          <w:lang w:eastAsia="zh-CN"/>
        </w:rPr>
        <w:tab/>
      </w:r>
      <w:r w:rsidRPr="001951CC">
        <w:rPr>
          <w:lang w:eastAsia="zh-CN"/>
        </w:rPr>
        <w:t>Computer Aided Engineering</w:t>
      </w:r>
    </w:p>
    <w:p w14:paraId="20E794B6"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CRM</w:t>
      </w:r>
      <w:r w:rsidRPr="001951CC">
        <w:rPr>
          <w:rFonts w:eastAsiaTheme="minorEastAsia"/>
          <w:lang w:eastAsia="zh-CN"/>
        </w:rPr>
        <w:tab/>
      </w:r>
      <w:r w:rsidRPr="001951CC">
        <w:rPr>
          <w:lang w:eastAsia="zh-CN"/>
        </w:rPr>
        <w:t>Customer Relationship Management</w:t>
      </w:r>
    </w:p>
    <w:p w14:paraId="6F40BE6A" w14:textId="77777777" w:rsidR="009C636F" w:rsidRPr="001951CC" w:rsidRDefault="009C636F" w:rsidP="009C636F">
      <w:pPr>
        <w:tabs>
          <w:tab w:val="clear" w:pos="794"/>
          <w:tab w:val="clear" w:pos="1191"/>
        </w:tabs>
        <w:rPr>
          <w:lang w:eastAsia="zh-CN"/>
        </w:rPr>
      </w:pPr>
      <w:r w:rsidRPr="001951CC">
        <w:rPr>
          <w:rFonts w:eastAsiaTheme="minorEastAsia"/>
          <w:lang w:eastAsia="zh-CN"/>
        </w:rPr>
        <w:t>DCS</w:t>
      </w:r>
      <w:r w:rsidRPr="001951CC">
        <w:rPr>
          <w:rFonts w:eastAsiaTheme="minorEastAsia"/>
          <w:lang w:eastAsia="zh-CN"/>
        </w:rPr>
        <w:tab/>
      </w:r>
      <w:r w:rsidRPr="001951CC">
        <w:rPr>
          <w:lang w:eastAsia="zh-CN"/>
        </w:rPr>
        <w:t>Distributed Control System</w:t>
      </w:r>
    </w:p>
    <w:p w14:paraId="21D5E078" w14:textId="77777777" w:rsidR="009C636F" w:rsidRPr="001951CC" w:rsidRDefault="009C636F" w:rsidP="009C636F">
      <w:pPr>
        <w:tabs>
          <w:tab w:val="clear" w:pos="794"/>
          <w:tab w:val="clear" w:pos="1191"/>
        </w:tabs>
        <w:rPr>
          <w:lang w:eastAsia="zh-CN"/>
        </w:rPr>
      </w:pPr>
      <w:r w:rsidRPr="001951CC">
        <w:rPr>
          <w:rFonts w:eastAsiaTheme="minorEastAsia"/>
          <w:lang w:eastAsia="zh-CN"/>
        </w:rPr>
        <w:t>DID</w:t>
      </w:r>
      <w:r w:rsidRPr="001951CC">
        <w:rPr>
          <w:rFonts w:eastAsiaTheme="minorEastAsia"/>
          <w:lang w:eastAsia="zh-CN"/>
        </w:rPr>
        <w:tab/>
      </w:r>
      <w:r w:rsidRPr="001951CC">
        <w:rPr>
          <w:lang w:eastAsia="zh-CN"/>
        </w:rPr>
        <w:t>Decentralized Identifier</w:t>
      </w:r>
    </w:p>
    <w:p w14:paraId="25112E17" w14:textId="77777777" w:rsidR="009C636F" w:rsidRPr="001951CC" w:rsidRDefault="009C636F" w:rsidP="009C636F">
      <w:pPr>
        <w:tabs>
          <w:tab w:val="clear" w:pos="794"/>
          <w:tab w:val="clear" w:pos="1191"/>
        </w:tabs>
        <w:rPr>
          <w:lang w:eastAsia="zh-CN"/>
        </w:rPr>
      </w:pPr>
      <w:r w:rsidRPr="001951CC">
        <w:t>DLT</w:t>
      </w:r>
      <w:r w:rsidRPr="001951CC">
        <w:rPr>
          <w:rFonts w:eastAsiaTheme="minorEastAsia"/>
          <w:lang w:eastAsia="zh-CN"/>
        </w:rPr>
        <w:tab/>
      </w:r>
      <w:r w:rsidRPr="001951CC">
        <w:t>Distributed Ledger Technology</w:t>
      </w:r>
    </w:p>
    <w:p w14:paraId="1F2201AC"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ERP</w:t>
      </w:r>
      <w:r w:rsidRPr="001951CC">
        <w:rPr>
          <w:rFonts w:eastAsiaTheme="minorEastAsia"/>
          <w:lang w:eastAsia="zh-CN"/>
        </w:rPr>
        <w:tab/>
      </w:r>
      <w:r w:rsidRPr="001951CC">
        <w:rPr>
          <w:lang w:eastAsia="zh-CN"/>
        </w:rPr>
        <w:t>Enterprise Resource Planning</w:t>
      </w:r>
    </w:p>
    <w:p w14:paraId="76A6EABD"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HMD</w:t>
      </w:r>
      <w:r w:rsidRPr="001951CC">
        <w:rPr>
          <w:rFonts w:eastAsiaTheme="minorEastAsia"/>
          <w:lang w:eastAsia="zh-CN"/>
        </w:rPr>
        <w:tab/>
      </w:r>
      <w:r w:rsidRPr="001951CC">
        <w:rPr>
          <w:lang w:eastAsia="zh-CN" w:bidi="ar"/>
        </w:rPr>
        <w:t>Head-Mounted Display</w:t>
      </w:r>
    </w:p>
    <w:p w14:paraId="7C884AE5"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IMV</w:t>
      </w:r>
      <w:r w:rsidRPr="001951CC">
        <w:rPr>
          <w:rFonts w:eastAsiaTheme="minorEastAsia"/>
          <w:lang w:eastAsia="zh-CN"/>
        </w:rPr>
        <w:tab/>
      </w:r>
      <w:r w:rsidRPr="001951CC">
        <w:rPr>
          <w:lang w:eastAsia="zh-CN" w:bidi="ar"/>
        </w:rPr>
        <w:t xml:space="preserve">Industrial </w:t>
      </w:r>
      <w:r>
        <w:rPr>
          <w:lang w:eastAsia="zh-CN" w:bidi="ar"/>
        </w:rPr>
        <w:t>M</w:t>
      </w:r>
      <w:r w:rsidRPr="001951CC">
        <w:rPr>
          <w:lang w:eastAsia="zh-CN" w:bidi="ar"/>
        </w:rPr>
        <w:t>etaverse</w:t>
      </w:r>
    </w:p>
    <w:p w14:paraId="13AE254F"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INDI</w:t>
      </w:r>
      <w:r w:rsidRPr="001951CC">
        <w:rPr>
          <w:rFonts w:eastAsiaTheme="minorEastAsia"/>
          <w:lang w:eastAsia="zh-CN"/>
        </w:rPr>
        <w:tab/>
      </w:r>
      <w:r w:rsidRPr="001951CC">
        <w:rPr>
          <w:lang w:eastAsia="zh-CN" w:bidi="ar"/>
        </w:rPr>
        <w:t xml:space="preserve">Industrial </w:t>
      </w:r>
      <w:r>
        <w:rPr>
          <w:lang w:eastAsia="zh-CN" w:bidi="ar"/>
        </w:rPr>
        <w:t>I</w:t>
      </w:r>
      <w:r w:rsidRPr="001951CC">
        <w:rPr>
          <w:lang w:eastAsia="zh-CN" w:bidi="ar"/>
        </w:rPr>
        <w:t xml:space="preserve">nformation </w:t>
      </w:r>
      <w:r>
        <w:rPr>
          <w:lang w:eastAsia="zh-CN" w:bidi="ar"/>
        </w:rPr>
        <w:t>I</w:t>
      </w:r>
      <w:r w:rsidRPr="001951CC">
        <w:rPr>
          <w:lang w:eastAsia="zh-CN" w:bidi="ar"/>
        </w:rPr>
        <w:t xml:space="preserve">nteractive </w:t>
      </w:r>
      <w:r>
        <w:rPr>
          <w:lang w:eastAsia="zh-CN" w:bidi="ar"/>
        </w:rPr>
        <w:t>I</w:t>
      </w:r>
      <w:r w:rsidRPr="001951CC">
        <w:rPr>
          <w:lang w:eastAsia="zh-CN" w:bidi="ar"/>
        </w:rPr>
        <w:t>nfrastructure</w:t>
      </w:r>
    </w:p>
    <w:p w14:paraId="1ADA13C1"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INFI</w:t>
      </w:r>
      <w:r w:rsidRPr="001951CC">
        <w:rPr>
          <w:rFonts w:eastAsiaTheme="minorEastAsia"/>
          <w:lang w:eastAsia="zh-CN"/>
        </w:rPr>
        <w:tab/>
      </w:r>
      <w:r w:rsidRPr="001951CC">
        <w:rPr>
          <w:lang w:eastAsia="zh-CN" w:bidi="ar"/>
        </w:rPr>
        <w:t xml:space="preserve">Information </w:t>
      </w:r>
      <w:r>
        <w:rPr>
          <w:lang w:eastAsia="zh-CN" w:bidi="ar"/>
        </w:rPr>
        <w:t>I</w:t>
      </w:r>
      <w:r w:rsidRPr="001951CC">
        <w:rPr>
          <w:lang w:eastAsia="zh-CN" w:bidi="ar"/>
        </w:rPr>
        <w:t>nfrastructure</w:t>
      </w:r>
    </w:p>
    <w:p w14:paraId="3B34949A" w14:textId="77777777" w:rsidR="009C636F" w:rsidRPr="001951CC" w:rsidRDefault="009C636F" w:rsidP="009C636F">
      <w:pPr>
        <w:tabs>
          <w:tab w:val="clear" w:pos="794"/>
          <w:tab w:val="clear" w:pos="1191"/>
        </w:tabs>
        <w:rPr>
          <w:lang w:eastAsia="zh-CN" w:bidi="ar"/>
        </w:rPr>
      </w:pPr>
      <w:r w:rsidRPr="001951CC">
        <w:rPr>
          <w:lang w:eastAsia="zh-CN"/>
        </w:rPr>
        <w:t>IoT</w:t>
      </w:r>
      <w:r w:rsidRPr="001951CC">
        <w:rPr>
          <w:rFonts w:eastAsiaTheme="minorEastAsia"/>
          <w:lang w:eastAsia="zh-CN"/>
        </w:rPr>
        <w:tab/>
      </w:r>
      <w:r w:rsidRPr="001951CC">
        <w:rPr>
          <w:lang w:eastAsia="zh-CN"/>
        </w:rPr>
        <w:t>Internet of Things</w:t>
      </w:r>
    </w:p>
    <w:p w14:paraId="6B35A857" w14:textId="77777777" w:rsidR="009C636F" w:rsidRPr="001951CC" w:rsidRDefault="009C636F" w:rsidP="009C636F">
      <w:pPr>
        <w:tabs>
          <w:tab w:val="clear" w:pos="794"/>
          <w:tab w:val="clear" w:pos="1191"/>
        </w:tabs>
        <w:rPr>
          <w:lang w:eastAsia="zh-CN"/>
        </w:rPr>
      </w:pPr>
      <w:r w:rsidRPr="001951CC">
        <w:rPr>
          <w:lang w:eastAsia="zh-CN"/>
        </w:rPr>
        <w:t>IPC</w:t>
      </w:r>
      <w:r w:rsidRPr="001951CC">
        <w:rPr>
          <w:lang w:eastAsia="zh-CN"/>
        </w:rPr>
        <w:tab/>
        <w:t>Industrial Personal Computer</w:t>
      </w:r>
    </w:p>
    <w:p w14:paraId="04880DFE" w14:textId="77777777" w:rsidR="009C636F" w:rsidRPr="001951CC" w:rsidRDefault="009C636F" w:rsidP="009C636F">
      <w:pPr>
        <w:tabs>
          <w:tab w:val="clear" w:pos="794"/>
          <w:tab w:val="clear" w:pos="1191"/>
        </w:tabs>
        <w:rPr>
          <w:lang w:eastAsia="zh-CN"/>
        </w:rPr>
      </w:pPr>
      <w:r w:rsidRPr="001951CC">
        <w:rPr>
          <w:rFonts w:eastAsiaTheme="minorEastAsia"/>
          <w:lang w:eastAsia="zh-CN"/>
        </w:rPr>
        <w:t>IPI</w:t>
      </w:r>
      <w:r w:rsidRPr="001951CC">
        <w:rPr>
          <w:lang w:eastAsia="zh-CN"/>
        </w:rPr>
        <w:tab/>
      </w:r>
      <w:r w:rsidRPr="001951CC">
        <w:rPr>
          <w:lang w:eastAsia="zh-CN" w:bidi="ar"/>
        </w:rPr>
        <w:t xml:space="preserve">Industrial </w:t>
      </w:r>
      <w:r>
        <w:rPr>
          <w:lang w:eastAsia="zh-CN" w:bidi="ar"/>
        </w:rPr>
        <w:t>P</w:t>
      </w:r>
      <w:r w:rsidRPr="001951CC">
        <w:rPr>
          <w:lang w:eastAsia="zh-CN" w:bidi="ar"/>
        </w:rPr>
        <w:t xml:space="preserve">latform </w:t>
      </w:r>
      <w:r>
        <w:rPr>
          <w:lang w:eastAsia="zh-CN" w:bidi="ar"/>
        </w:rPr>
        <w:t>I</w:t>
      </w:r>
      <w:r w:rsidRPr="001951CC">
        <w:rPr>
          <w:lang w:eastAsia="zh-CN" w:bidi="ar"/>
        </w:rPr>
        <w:t>nfrastructure</w:t>
      </w:r>
    </w:p>
    <w:p w14:paraId="728D6A77"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MES</w:t>
      </w:r>
      <w:r w:rsidRPr="001951CC">
        <w:rPr>
          <w:rFonts w:eastAsiaTheme="minorEastAsia"/>
          <w:lang w:eastAsia="zh-CN"/>
        </w:rPr>
        <w:tab/>
      </w:r>
      <w:r w:rsidRPr="001951CC">
        <w:rPr>
          <w:lang w:eastAsia="zh-CN"/>
        </w:rPr>
        <w:t>Manufacturing Execution System</w:t>
      </w:r>
    </w:p>
    <w:p w14:paraId="363A42FA" w14:textId="77777777" w:rsidR="009C636F" w:rsidRPr="001951CC" w:rsidRDefault="009C636F" w:rsidP="009C636F">
      <w:pPr>
        <w:tabs>
          <w:tab w:val="clear" w:pos="794"/>
          <w:tab w:val="clear" w:pos="1191"/>
        </w:tabs>
        <w:rPr>
          <w:lang w:eastAsia="zh-CN"/>
        </w:rPr>
      </w:pPr>
      <w:r w:rsidRPr="001951CC">
        <w:rPr>
          <w:rFonts w:eastAsiaTheme="minorEastAsia"/>
          <w:lang w:eastAsia="zh-CN"/>
        </w:rPr>
        <w:t>NFT</w:t>
      </w:r>
      <w:r w:rsidRPr="001951CC">
        <w:rPr>
          <w:rFonts w:eastAsiaTheme="minorEastAsia"/>
          <w:lang w:eastAsia="zh-CN"/>
        </w:rPr>
        <w:tab/>
      </w:r>
      <w:r w:rsidRPr="001951CC">
        <w:rPr>
          <w:lang w:eastAsia="zh-CN"/>
        </w:rPr>
        <w:t>Non-Fungible Tokens</w:t>
      </w:r>
    </w:p>
    <w:p w14:paraId="74285273" w14:textId="77777777" w:rsidR="009C636F" w:rsidRPr="001951CC" w:rsidRDefault="009C636F" w:rsidP="009C636F">
      <w:pPr>
        <w:tabs>
          <w:tab w:val="clear" w:pos="794"/>
          <w:tab w:val="clear" w:pos="1191"/>
        </w:tabs>
        <w:rPr>
          <w:lang w:eastAsia="zh-CN" w:bidi="ar"/>
        </w:rPr>
      </w:pPr>
      <w:r w:rsidRPr="001951CC">
        <w:rPr>
          <w:lang w:eastAsia="zh-CN"/>
        </w:rPr>
        <w:t>PII</w:t>
      </w:r>
      <w:r w:rsidRPr="001951CC">
        <w:rPr>
          <w:rFonts w:eastAsiaTheme="minorEastAsia"/>
          <w:lang w:eastAsia="zh-CN"/>
        </w:rPr>
        <w:tab/>
      </w:r>
      <w:r w:rsidRPr="001951CC">
        <w:rPr>
          <w:lang w:eastAsia="zh-CN" w:bidi="ar"/>
        </w:rPr>
        <w:t>Personally Identifiable Information</w:t>
      </w:r>
    </w:p>
    <w:p w14:paraId="49EFF99E" w14:textId="77777777" w:rsidR="009C636F" w:rsidRPr="001951CC" w:rsidRDefault="009C636F" w:rsidP="009C636F">
      <w:pPr>
        <w:tabs>
          <w:tab w:val="clear" w:pos="794"/>
          <w:tab w:val="clear" w:pos="1191"/>
        </w:tabs>
        <w:rPr>
          <w:lang w:eastAsia="zh-CN" w:bidi="ar"/>
        </w:rPr>
      </w:pPr>
      <w:r w:rsidRPr="001951CC">
        <w:rPr>
          <w:lang w:eastAsia="zh-CN"/>
        </w:rPr>
        <w:t>PLC</w:t>
      </w:r>
      <w:r w:rsidRPr="001951CC">
        <w:rPr>
          <w:lang w:eastAsia="zh-CN"/>
        </w:rPr>
        <w:tab/>
      </w:r>
      <w:r w:rsidRPr="001951CC">
        <w:rPr>
          <w:lang w:eastAsia="zh-CN" w:bidi="ar"/>
        </w:rPr>
        <w:t>Programmable Logic Controller</w:t>
      </w:r>
    </w:p>
    <w:p w14:paraId="1647F559"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lastRenderedPageBreak/>
        <w:t>RFID</w:t>
      </w:r>
      <w:r w:rsidRPr="001951CC">
        <w:rPr>
          <w:rFonts w:eastAsiaTheme="minorEastAsia"/>
          <w:lang w:eastAsia="zh-CN"/>
        </w:rPr>
        <w:tab/>
      </w:r>
      <w:r w:rsidRPr="001951CC">
        <w:rPr>
          <w:lang w:eastAsia="zh-CN" w:bidi="ar"/>
        </w:rPr>
        <w:t>Radio Frequency Identification</w:t>
      </w:r>
    </w:p>
    <w:p w14:paraId="619C0DBA" w14:textId="77777777" w:rsidR="009C636F" w:rsidRPr="001951CC" w:rsidRDefault="009C636F" w:rsidP="009C636F">
      <w:pPr>
        <w:tabs>
          <w:tab w:val="clear" w:pos="794"/>
          <w:tab w:val="clear" w:pos="1191"/>
        </w:tabs>
        <w:rPr>
          <w:lang w:eastAsia="zh-CN"/>
        </w:rPr>
      </w:pPr>
      <w:r w:rsidRPr="001951CC">
        <w:rPr>
          <w:rFonts w:eastAsiaTheme="minorEastAsia"/>
          <w:lang w:eastAsia="zh-CN"/>
        </w:rPr>
        <w:t>RTU</w:t>
      </w:r>
      <w:r w:rsidRPr="001951CC">
        <w:rPr>
          <w:rFonts w:eastAsiaTheme="minorEastAsia"/>
          <w:lang w:eastAsia="zh-CN"/>
        </w:rPr>
        <w:tab/>
      </w:r>
      <w:r w:rsidRPr="001951CC">
        <w:rPr>
          <w:lang w:eastAsia="zh-CN"/>
        </w:rPr>
        <w:t>Remote Terminal Unit</w:t>
      </w:r>
    </w:p>
    <w:p w14:paraId="3AC793D4" w14:textId="77777777" w:rsidR="009C636F" w:rsidRPr="001951CC" w:rsidRDefault="009C636F" w:rsidP="009C636F">
      <w:pPr>
        <w:tabs>
          <w:tab w:val="clear" w:pos="794"/>
          <w:tab w:val="clear" w:pos="1191"/>
        </w:tabs>
        <w:rPr>
          <w:lang w:eastAsia="zh-CN"/>
        </w:rPr>
      </w:pPr>
      <w:r w:rsidRPr="001951CC">
        <w:rPr>
          <w:rFonts w:eastAsiaTheme="minorEastAsia"/>
          <w:lang w:eastAsia="zh-CN"/>
        </w:rPr>
        <w:t>SCADA</w:t>
      </w:r>
      <w:r w:rsidRPr="001951CC">
        <w:rPr>
          <w:rFonts w:eastAsiaTheme="minorEastAsia"/>
          <w:lang w:eastAsia="zh-CN"/>
        </w:rPr>
        <w:tab/>
      </w:r>
      <w:r w:rsidRPr="001951CC">
        <w:rPr>
          <w:lang w:eastAsia="zh-CN"/>
        </w:rPr>
        <w:t>Supervisory Control and Data Acquisition</w:t>
      </w:r>
    </w:p>
    <w:p w14:paraId="157EFE24" w14:textId="77777777" w:rsidR="009C636F" w:rsidRPr="001951CC" w:rsidRDefault="009C636F" w:rsidP="009C636F">
      <w:pPr>
        <w:tabs>
          <w:tab w:val="clear" w:pos="794"/>
          <w:tab w:val="clear" w:pos="1191"/>
        </w:tabs>
        <w:rPr>
          <w:lang w:eastAsia="zh-CN" w:bidi="ar"/>
        </w:rPr>
      </w:pPr>
      <w:r w:rsidRPr="001951CC">
        <w:rPr>
          <w:rFonts w:eastAsiaTheme="minorEastAsia"/>
          <w:lang w:eastAsia="zh-CN"/>
        </w:rPr>
        <w:t>SCM</w:t>
      </w:r>
      <w:r w:rsidRPr="001951CC">
        <w:rPr>
          <w:rFonts w:eastAsiaTheme="minorEastAsia"/>
          <w:lang w:eastAsia="zh-CN"/>
        </w:rPr>
        <w:tab/>
      </w:r>
      <w:r w:rsidRPr="001951CC">
        <w:rPr>
          <w:lang w:eastAsia="zh-CN"/>
        </w:rPr>
        <w:t>Supply Chain Management</w:t>
      </w:r>
    </w:p>
    <w:p w14:paraId="43E8618D" w14:textId="77777777" w:rsidR="009C636F" w:rsidRPr="001951CC" w:rsidRDefault="009C636F" w:rsidP="009C636F">
      <w:pPr>
        <w:tabs>
          <w:tab w:val="clear" w:pos="794"/>
          <w:tab w:val="clear" w:pos="1191"/>
        </w:tabs>
        <w:rPr>
          <w:lang w:eastAsia="zh-CN" w:bidi="ar"/>
        </w:rPr>
      </w:pPr>
      <w:r w:rsidRPr="001951CC">
        <w:rPr>
          <w:lang w:eastAsia="zh-CN"/>
        </w:rPr>
        <w:t>VR</w:t>
      </w:r>
      <w:r w:rsidRPr="001951CC">
        <w:rPr>
          <w:rFonts w:eastAsiaTheme="minorEastAsia"/>
          <w:lang w:eastAsia="zh-CN"/>
        </w:rPr>
        <w:tab/>
      </w:r>
      <w:r w:rsidRPr="001951CC">
        <w:rPr>
          <w:lang w:eastAsia="zh-CN"/>
        </w:rPr>
        <w:t>Virtual Reality</w:t>
      </w:r>
    </w:p>
    <w:p w14:paraId="44F33A16" w14:textId="77777777" w:rsidR="009C636F" w:rsidRPr="001951CC" w:rsidRDefault="009C636F" w:rsidP="009C636F">
      <w:pPr>
        <w:tabs>
          <w:tab w:val="clear" w:pos="794"/>
          <w:tab w:val="clear" w:pos="1191"/>
        </w:tabs>
        <w:rPr>
          <w:lang w:eastAsia="zh-CN" w:bidi="ar"/>
        </w:rPr>
      </w:pPr>
      <w:r w:rsidRPr="001951CC">
        <w:rPr>
          <w:lang w:eastAsia="zh-CN"/>
        </w:rPr>
        <w:t>XR</w:t>
      </w:r>
      <w:r w:rsidRPr="001951CC">
        <w:rPr>
          <w:rFonts w:eastAsiaTheme="minorEastAsia"/>
          <w:lang w:eastAsia="zh-CN"/>
        </w:rPr>
        <w:tab/>
      </w:r>
      <w:r w:rsidRPr="001951CC">
        <w:rPr>
          <w:lang w:eastAsia="zh-CN"/>
        </w:rPr>
        <w:t>Extended Reality</w:t>
      </w:r>
    </w:p>
    <w:p w14:paraId="790AC0FD" w14:textId="77777777" w:rsidR="00F40FBA" w:rsidRPr="001951CC" w:rsidRDefault="00BE6E07">
      <w:pPr>
        <w:pStyle w:val="Heading1"/>
      </w:pPr>
      <w:bookmarkStart w:id="27" w:name="_Toc167883487"/>
      <w:bookmarkStart w:id="28" w:name="_Toc207967673"/>
      <w:bookmarkStart w:id="29" w:name="_Toc207973037"/>
      <w:r w:rsidRPr="001951CC">
        <w:t>5</w:t>
      </w:r>
      <w:r w:rsidRPr="001951CC">
        <w:tab/>
        <w:t>Conventions</w:t>
      </w:r>
      <w:bookmarkEnd w:id="27"/>
      <w:bookmarkEnd w:id="28"/>
      <w:bookmarkEnd w:id="29"/>
    </w:p>
    <w:p w14:paraId="2EEFC03A" w14:textId="41B389B1" w:rsidR="009A3457" w:rsidRPr="001951CC" w:rsidRDefault="009A3457" w:rsidP="00D11F91">
      <w:pPr>
        <w:rPr>
          <w:rFonts w:eastAsiaTheme="minorEastAsia"/>
          <w:lang w:eastAsia="zh-CN"/>
        </w:rPr>
      </w:pPr>
      <w:r w:rsidRPr="001951CC">
        <w:rPr>
          <w:rFonts w:eastAsiaTheme="minorEastAsia"/>
          <w:lang w:eastAsia="zh-CN"/>
        </w:rPr>
        <w:t>None.</w:t>
      </w:r>
    </w:p>
    <w:p w14:paraId="4F38BA67" w14:textId="06D5B06F" w:rsidR="00F40FBA" w:rsidRPr="001951CC" w:rsidRDefault="00BE6E07">
      <w:pPr>
        <w:pStyle w:val="Heading1"/>
      </w:pPr>
      <w:bookmarkStart w:id="30" w:name="_Toc167883488"/>
      <w:bookmarkStart w:id="31" w:name="_Toc207967674"/>
      <w:bookmarkStart w:id="32" w:name="_Toc207973038"/>
      <w:r w:rsidRPr="001951CC">
        <w:t>6</w:t>
      </w:r>
      <w:r w:rsidRPr="001951CC">
        <w:tab/>
      </w:r>
      <w:r w:rsidR="00902BA4" w:rsidRPr="001951CC">
        <w:t xml:space="preserve">Overview of the </w:t>
      </w:r>
      <w:r w:rsidR="004A52E5" w:rsidRPr="001951CC">
        <w:t>industrial metaverse</w:t>
      </w:r>
      <w:bookmarkEnd w:id="30"/>
      <w:bookmarkEnd w:id="31"/>
      <w:bookmarkEnd w:id="32"/>
    </w:p>
    <w:p w14:paraId="01158E35" w14:textId="72B46E95" w:rsidR="00F31921" w:rsidRDefault="00F31921" w:rsidP="007B5BD6">
      <w:pPr>
        <w:spacing w:after="120"/>
        <w:rPr>
          <w:lang w:val="ru-RU" w:eastAsia="zh-CN"/>
        </w:rPr>
      </w:pPr>
      <w:r w:rsidRPr="001951CC">
        <w:rPr>
          <w:lang w:eastAsia="zh-CN"/>
        </w:rPr>
        <w:t xml:space="preserve">The </w:t>
      </w:r>
      <w:r w:rsidR="000F7143" w:rsidRPr="001951CC">
        <w:rPr>
          <w:lang w:eastAsia="zh-CN"/>
        </w:rPr>
        <w:t>industry</w:t>
      </w:r>
      <w:r w:rsidRPr="001951CC">
        <w:rPr>
          <w:lang w:eastAsia="zh-CN"/>
        </w:rPr>
        <w:t xml:space="preserve"> is an </w:t>
      </w:r>
      <w:r w:rsidR="00EE5D54" w:rsidRPr="001951CC">
        <w:rPr>
          <w:lang w:eastAsia="zh-CN"/>
        </w:rPr>
        <w:t>emerging</w:t>
      </w:r>
      <w:r w:rsidR="004F7CBD" w:rsidRPr="001951CC">
        <w:rPr>
          <w:lang w:eastAsia="zh-CN"/>
        </w:rPr>
        <w:t xml:space="preserve"> </w:t>
      </w:r>
      <w:r w:rsidRPr="001951CC">
        <w:rPr>
          <w:lang w:eastAsia="zh-CN"/>
        </w:rPr>
        <w:t xml:space="preserve">application field of the </w:t>
      </w:r>
      <w:r w:rsidR="00A840A4" w:rsidRPr="001951CC">
        <w:rPr>
          <w:lang w:eastAsia="zh-CN"/>
        </w:rPr>
        <w:t>metaverse</w:t>
      </w:r>
      <w:r w:rsidR="00C05F3B" w:rsidRPr="001951CC">
        <w:rPr>
          <w:lang w:eastAsia="zh-CN"/>
        </w:rPr>
        <w:t>.</w:t>
      </w:r>
      <w:r w:rsidR="000A7F50">
        <w:rPr>
          <w:lang w:eastAsia="zh-CN"/>
        </w:rPr>
        <w:t xml:space="preserve"> The</w:t>
      </w:r>
      <w:r w:rsidR="00C05F3B" w:rsidRPr="001951CC">
        <w:rPr>
          <w:lang w:eastAsia="zh-CN"/>
        </w:rPr>
        <w:t xml:space="preserve"> </w:t>
      </w:r>
      <w:r w:rsidR="00F10ECE" w:rsidRPr="001951CC">
        <w:rPr>
          <w:lang w:eastAsia="zh-CN" w:bidi="ar-DZ"/>
        </w:rPr>
        <w:t>IMV</w:t>
      </w:r>
      <w:r w:rsidR="00C05F3B" w:rsidRPr="001951CC">
        <w:rPr>
          <w:lang w:eastAsia="zh-CN"/>
        </w:rPr>
        <w:t xml:space="preserve"> is </w:t>
      </w:r>
      <w:r w:rsidR="000056FD" w:rsidRPr="001951CC">
        <w:rPr>
          <w:lang w:eastAsia="zh-CN"/>
        </w:rPr>
        <w:t xml:space="preserve">a </w:t>
      </w:r>
      <w:r w:rsidR="006F1EC5" w:rsidRPr="001951CC">
        <w:rPr>
          <w:lang w:eastAsia="zh-CN"/>
        </w:rPr>
        <w:t>subcategory</w:t>
      </w:r>
      <w:r w:rsidR="000056FD" w:rsidRPr="001951CC">
        <w:rPr>
          <w:lang w:eastAsia="zh-CN"/>
        </w:rPr>
        <w:t xml:space="preserve"> of metaverse</w:t>
      </w:r>
      <w:r w:rsidR="00C90FE2" w:rsidRPr="001951CC">
        <w:rPr>
          <w:lang w:eastAsia="zh-CN"/>
        </w:rPr>
        <w:t xml:space="preserve"> </w:t>
      </w:r>
      <w:r w:rsidR="00671233" w:rsidRPr="001951CC">
        <w:rPr>
          <w:lang w:eastAsia="zh-CN"/>
        </w:rPr>
        <w:t>for</w:t>
      </w:r>
      <w:r w:rsidR="00C90FE2" w:rsidRPr="001951CC">
        <w:rPr>
          <w:lang w:eastAsia="zh-CN"/>
        </w:rPr>
        <w:t xml:space="preserve"> industry</w:t>
      </w:r>
      <w:r w:rsidR="000056FD" w:rsidRPr="001951CC">
        <w:rPr>
          <w:lang w:eastAsia="zh-CN"/>
        </w:rPr>
        <w:t>.</w:t>
      </w:r>
      <w:r w:rsidR="00C05F3B" w:rsidRPr="001951CC">
        <w:rPr>
          <w:lang w:eastAsia="zh-CN"/>
        </w:rPr>
        <w:t xml:space="preserve"> </w:t>
      </w:r>
      <w:r w:rsidR="00391019" w:rsidRPr="001951CC">
        <w:rPr>
          <w:lang w:eastAsia="zh-CN"/>
        </w:rPr>
        <w:t>The IMV appears one of the three key scenarios</w:t>
      </w:r>
      <w:r w:rsidR="009A3457" w:rsidRPr="001951CC">
        <w:rPr>
          <w:lang w:eastAsia="zh-CN"/>
        </w:rPr>
        <w:t xml:space="preserve"> specified</w:t>
      </w:r>
      <w:r w:rsidR="00391019" w:rsidRPr="001951CC">
        <w:rPr>
          <w:lang w:eastAsia="zh-CN"/>
        </w:rPr>
        <w:t xml:space="preserve"> </w:t>
      </w:r>
      <w:r w:rsidR="00ED7BA2" w:rsidRPr="001951CC">
        <w:rPr>
          <w:lang w:eastAsia="zh-CN"/>
        </w:rPr>
        <w:t xml:space="preserve">in </w:t>
      </w:r>
      <w:r w:rsidR="00391019" w:rsidRPr="001951CC">
        <w:rPr>
          <w:lang w:eastAsia="zh-CN"/>
        </w:rPr>
        <w:t>[ITU FGMV</w:t>
      </w:r>
      <w:r w:rsidR="009C636F">
        <w:rPr>
          <w:lang w:eastAsia="zh-CN"/>
        </w:rPr>
        <w:t>‑</w:t>
      </w:r>
      <w:r w:rsidR="00391019" w:rsidRPr="001951CC">
        <w:rPr>
          <w:lang w:eastAsia="zh-CN"/>
        </w:rPr>
        <w:t xml:space="preserve">01]. </w:t>
      </w:r>
      <w:r w:rsidR="00ED7BA2" w:rsidRPr="001951CC">
        <w:rPr>
          <w:lang w:eastAsia="zh-CN"/>
        </w:rPr>
        <w:t>Figure 1 shows the three key scenarios.</w:t>
      </w:r>
    </w:p>
    <w:p w14:paraId="34DE0DA4" w14:textId="7E327E68" w:rsidR="00124F61" w:rsidRPr="00124F61" w:rsidRDefault="00124F61" w:rsidP="00124F61">
      <w:pPr>
        <w:pStyle w:val="Figure"/>
        <w:rPr>
          <w:lang w:val="ru-RU" w:eastAsia="zh-CN"/>
        </w:rPr>
      </w:pPr>
      <w:r w:rsidRPr="00124F61">
        <w:rPr>
          <w:noProof/>
          <w:lang w:val="ru-RU" w:eastAsia="zh-CN"/>
        </w:rPr>
        <w:drawing>
          <wp:inline distT="0" distB="0" distL="0" distR="0" wp14:anchorId="72285756" wp14:editId="679DCBB9">
            <wp:extent cx="6120765" cy="1505585"/>
            <wp:effectExtent l="0" t="0" r="0" b="0"/>
            <wp:docPr id="709417422" name="Picture 1" descr="Figure 1 shows Three key scenarios of the metaverse [ITU FGM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17422" name="Picture 1" descr="Figure 1 shows Three key scenarios of the metaverse [ITU FGMV-01]"/>
                    <pic:cNvPicPr/>
                  </pic:nvPicPr>
                  <pic:blipFill>
                    <a:blip r:embed="rId27"/>
                    <a:stretch>
                      <a:fillRect/>
                    </a:stretch>
                  </pic:blipFill>
                  <pic:spPr>
                    <a:xfrm>
                      <a:off x="0" y="0"/>
                      <a:ext cx="6120765" cy="1505585"/>
                    </a:xfrm>
                    <a:prstGeom prst="rect">
                      <a:avLst/>
                    </a:prstGeom>
                  </pic:spPr>
                </pic:pic>
              </a:graphicData>
            </a:graphic>
          </wp:inline>
        </w:drawing>
      </w:r>
    </w:p>
    <w:p w14:paraId="38F0CA48" w14:textId="5974B13A" w:rsidR="00153829" w:rsidRPr="001951CC" w:rsidRDefault="00153829" w:rsidP="004B179B">
      <w:pPr>
        <w:pStyle w:val="FigureNoTitle"/>
        <w:rPr>
          <w:b w:val="0"/>
          <w:bCs/>
          <w:color w:val="202124"/>
        </w:rPr>
      </w:pPr>
      <w:bookmarkStart w:id="33" w:name="_Toc167883529"/>
      <w:r w:rsidRPr="001951CC">
        <w:rPr>
          <w:bCs/>
          <w:color w:val="202124"/>
        </w:rPr>
        <w:t>Figure 1</w:t>
      </w:r>
      <w:r w:rsidR="0020757E">
        <w:rPr>
          <w:bCs/>
          <w:color w:val="202124"/>
        </w:rPr>
        <w:t xml:space="preserve"> </w:t>
      </w:r>
      <w:r w:rsidR="0020757E" w:rsidRPr="0020757E">
        <w:rPr>
          <w:bCs/>
          <w:color w:val="202124"/>
        </w:rPr>
        <w:t>–</w:t>
      </w:r>
      <w:r w:rsidR="0020757E">
        <w:rPr>
          <w:bCs/>
          <w:color w:val="202124"/>
        </w:rPr>
        <w:t xml:space="preserve"> </w:t>
      </w:r>
      <w:r w:rsidR="00391019" w:rsidRPr="001951CC">
        <w:rPr>
          <w:bCs/>
          <w:color w:val="202124"/>
        </w:rPr>
        <w:t>Three key scenarios of the metaverse</w:t>
      </w:r>
      <w:r w:rsidR="00ED7BA2" w:rsidRPr="001951CC">
        <w:rPr>
          <w:bCs/>
          <w:color w:val="202124"/>
        </w:rPr>
        <w:t xml:space="preserve"> [ITU FGMV-01]</w:t>
      </w:r>
      <w:bookmarkEnd w:id="33"/>
    </w:p>
    <w:p w14:paraId="6CD03B31" w14:textId="513D4185" w:rsidR="000740B7" w:rsidRPr="001951CC" w:rsidRDefault="00F10ECE" w:rsidP="009C636F">
      <w:pPr>
        <w:pStyle w:val="Normalaftertitle"/>
      </w:pPr>
      <w:r w:rsidRPr="001951CC">
        <w:rPr>
          <w:lang w:bidi="ar-DZ"/>
        </w:rPr>
        <w:t>IMV</w:t>
      </w:r>
      <w:r w:rsidR="00CF6421">
        <w:rPr>
          <w:lang w:bidi="ar-DZ"/>
        </w:rPr>
        <w:t xml:space="preserve"> </w:t>
      </w:r>
      <w:r w:rsidR="00C438F4" w:rsidRPr="001951CC">
        <w:t>supports</w:t>
      </w:r>
      <w:r w:rsidR="007F1A2D" w:rsidRPr="001951CC">
        <w:t xml:space="preserve"> interaction </w:t>
      </w:r>
      <w:r w:rsidR="00B34B3E" w:rsidRPr="001951CC">
        <w:t xml:space="preserve">among </w:t>
      </w:r>
      <w:r w:rsidR="002B4773" w:rsidRPr="001951CC">
        <w:t>users</w:t>
      </w:r>
      <w:r w:rsidR="000740B7" w:rsidRPr="001951CC">
        <w:t xml:space="preserve"> in the industry</w:t>
      </w:r>
      <w:r w:rsidR="002B4773" w:rsidRPr="001951CC">
        <w:t xml:space="preserve"> </w:t>
      </w:r>
      <w:r w:rsidR="00FA3867" w:rsidRPr="001951CC">
        <w:t>through their avatars</w:t>
      </w:r>
      <w:r w:rsidR="000740B7" w:rsidRPr="001951CC">
        <w:t xml:space="preserve">. In </w:t>
      </w:r>
      <w:r w:rsidR="000A7F50" w:rsidRPr="007E5701">
        <w:t>the</w:t>
      </w:r>
      <w:r w:rsidR="000A7F50">
        <w:t xml:space="preserve"> </w:t>
      </w:r>
      <w:r w:rsidR="000740B7" w:rsidRPr="001951CC">
        <w:t xml:space="preserve">IMV, </w:t>
      </w:r>
      <w:r w:rsidR="00FA3867" w:rsidRPr="001951CC">
        <w:t xml:space="preserve">industrial </w:t>
      </w:r>
      <w:r w:rsidR="007F1A2D" w:rsidRPr="001951CC">
        <w:t>machines</w:t>
      </w:r>
      <w:r w:rsidR="00FA3867" w:rsidRPr="001951CC">
        <w:t xml:space="preserve"> in manufactures</w:t>
      </w:r>
      <w:r w:rsidR="0083371D" w:rsidRPr="001951CC">
        <w:t>,</w:t>
      </w:r>
      <w:r w:rsidRPr="001951CC">
        <w:t xml:space="preserve"> </w:t>
      </w:r>
      <w:r w:rsidR="009D6B98" w:rsidRPr="001951CC">
        <w:t>warehouses</w:t>
      </w:r>
      <w:r w:rsidR="002032EA">
        <w:t xml:space="preserve"> and</w:t>
      </w:r>
      <w:r w:rsidR="007F1A2D" w:rsidRPr="001951CC">
        <w:t xml:space="preserve"> industrial systems</w:t>
      </w:r>
      <w:r w:rsidR="00FA3867" w:rsidRPr="001951CC">
        <w:t xml:space="preserve"> </w:t>
      </w:r>
      <w:r w:rsidR="000740B7" w:rsidRPr="001951CC">
        <w:t>are</w:t>
      </w:r>
      <w:r w:rsidR="0036765B" w:rsidRPr="001951CC">
        <w:t xml:space="preserve"> represented</w:t>
      </w:r>
      <w:r w:rsidR="000740B7" w:rsidRPr="001951CC">
        <w:t xml:space="preserve"> </w:t>
      </w:r>
      <w:r w:rsidR="00FA3867" w:rsidRPr="001951CC">
        <w:t xml:space="preserve">through </w:t>
      </w:r>
      <w:r w:rsidR="00702315" w:rsidRPr="001951CC">
        <w:t xml:space="preserve">their virtual </w:t>
      </w:r>
      <w:r w:rsidR="00EE5D54" w:rsidRPr="001951CC">
        <w:t>entit</w:t>
      </w:r>
      <w:r w:rsidR="004F7CBD" w:rsidRPr="001951CC">
        <w:t>i</w:t>
      </w:r>
      <w:r w:rsidR="00EE5D54" w:rsidRPr="001951CC">
        <w:t>e</w:t>
      </w:r>
      <w:r w:rsidR="00702315" w:rsidRPr="001951CC">
        <w:t>s</w:t>
      </w:r>
      <w:r w:rsidR="007F1A2D" w:rsidRPr="001951CC">
        <w:t>.</w:t>
      </w:r>
    </w:p>
    <w:p w14:paraId="1C4224B4" w14:textId="1E6CE76D" w:rsidR="00B80D66" w:rsidRPr="001951CC" w:rsidRDefault="009D6B98" w:rsidP="009C636F">
      <w:bookmarkStart w:id="34" w:name="OLE_LINK17"/>
      <w:r w:rsidRPr="001951CC">
        <w:t xml:space="preserve">IMV </w:t>
      </w:r>
      <w:r w:rsidR="00B1247A" w:rsidRPr="001951CC">
        <w:t>aim</w:t>
      </w:r>
      <w:r w:rsidRPr="001951CC">
        <w:t>s</w:t>
      </w:r>
      <w:r w:rsidR="00B1247A" w:rsidRPr="001951CC">
        <w:t xml:space="preserve"> to enhance productivity, </w:t>
      </w:r>
      <w:r w:rsidR="00034612" w:rsidRPr="001951CC">
        <w:t>efficiency and collaboration</w:t>
      </w:r>
      <w:r w:rsidR="002032EA">
        <w:t xml:space="preserve"> and</w:t>
      </w:r>
      <w:r w:rsidR="00974F80" w:rsidRPr="001951CC">
        <w:t xml:space="preserve"> </w:t>
      </w:r>
      <w:r w:rsidR="00B1247A" w:rsidRPr="001951CC">
        <w:t>optimize industrial processes, improve product quality</w:t>
      </w:r>
      <w:r w:rsidR="000B4EA3" w:rsidRPr="001951CC">
        <w:t xml:space="preserve">, </w:t>
      </w:r>
      <w:r w:rsidR="0089070D" w:rsidRPr="001951CC">
        <w:t>train</w:t>
      </w:r>
      <w:r w:rsidR="00974F80" w:rsidRPr="001951CC">
        <w:t xml:space="preserve"> more </w:t>
      </w:r>
      <w:r w:rsidR="000B4EA3" w:rsidRPr="001951CC">
        <w:t>diverse workers</w:t>
      </w:r>
      <w:r w:rsidR="002032EA">
        <w:t xml:space="preserve"> and</w:t>
      </w:r>
      <w:r w:rsidR="000B4EA3" w:rsidRPr="001951CC">
        <w:t xml:space="preserve"> promote well</w:t>
      </w:r>
      <w:r w:rsidR="001951CC">
        <w:t>-being</w:t>
      </w:r>
      <w:r w:rsidR="000B4EA3" w:rsidRPr="001951CC">
        <w:t xml:space="preserve"> and safe working conditions</w:t>
      </w:r>
      <w:r w:rsidR="00B1247A" w:rsidRPr="001951CC">
        <w:t>.</w:t>
      </w:r>
    </w:p>
    <w:bookmarkEnd w:id="34"/>
    <w:p w14:paraId="44BE5982" w14:textId="1E7A06C6" w:rsidR="00671233" w:rsidRPr="001951CC" w:rsidRDefault="00974F80" w:rsidP="009C636F">
      <w:pPr>
        <w:rPr>
          <w:rFonts w:eastAsiaTheme="minorEastAsia"/>
          <w:lang w:eastAsia="zh-CN"/>
        </w:rPr>
      </w:pPr>
      <w:r w:rsidRPr="001951CC">
        <w:rPr>
          <w:lang w:eastAsia="zh-CN" w:bidi="ar-DZ"/>
        </w:rPr>
        <w:t xml:space="preserve">The </w:t>
      </w:r>
      <w:r w:rsidR="00835378" w:rsidRPr="001951CC">
        <w:rPr>
          <w:lang w:eastAsia="zh-CN" w:bidi="ar-DZ"/>
        </w:rPr>
        <w:t>IMV</w:t>
      </w:r>
      <w:r w:rsidR="00205FDA" w:rsidRPr="001951CC">
        <w:rPr>
          <w:lang w:eastAsia="zh-CN"/>
        </w:rPr>
        <w:t xml:space="preserve"> </w:t>
      </w:r>
      <w:r w:rsidR="00522824" w:rsidRPr="001951CC">
        <w:rPr>
          <w:lang w:eastAsia="zh-CN"/>
        </w:rPr>
        <w:t xml:space="preserve">domain </w:t>
      </w:r>
      <w:r w:rsidR="007F1A2D" w:rsidRPr="001951CC">
        <w:rPr>
          <w:lang w:eastAsia="zh-CN"/>
        </w:rPr>
        <w:t xml:space="preserve">includes </w:t>
      </w:r>
      <w:r w:rsidR="0086272E" w:rsidRPr="001951CC">
        <w:rPr>
          <w:lang w:eastAsia="zh-CN"/>
        </w:rPr>
        <w:t xml:space="preserve">three </w:t>
      </w:r>
      <w:r w:rsidR="007F1A2D" w:rsidRPr="001951CC">
        <w:rPr>
          <w:lang w:eastAsia="zh-CN"/>
        </w:rPr>
        <w:t>parts</w:t>
      </w:r>
      <w:r w:rsidRPr="001951CC">
        <w:rPr>
          <w:lang w:eastAsia="zh-CN"/>
        </w:rPr>
        <w:t>:</w:t>
      </w:r>
      <w:r w:rsidR="007F1A2D" w:rsidRPr="001951CC">
        <w:rPr>
          <w:lang w:eastAsia="zh-CN"/>
        </w:rPr>
        <w:t xml:space="preserve"> </w:t>
      </w:r>
      <w:r w:rsidR="000A7F50">
        <w:rPr>
          <w:lang w:eastAsia="zh-CN"/>
        </w:rPr>
        <w:t xml:space="preserve">the </w:t>
      </w:r>
      <w:r w:rsidR="007F4053" w:rsidRPr="001951CC">
        <w:rPr>
          <w:lang w:eastAsia="zh-CN" w:bidi="ar-DZ"/>
        </w:rPr>
        <w:t>IMV</w:t>
      </w:r>
      <w:r w:rsidR="00BB3E0E" w:rsidRPr="001951CC">
        <w:rPr>
          <w:lang w:eastAsia="zh-CN"/>
        </w:rPr>
        <w:t xml:space="preserve">, </w:t>
      </w:r>
      <w:r w:rsidR="00284F9B" w:rsidRPr="001951CC">
        <w:rPr>
          <w:lang w:eastAsia="zh-CN"/>
        </w:rPr>
        <w:t>physical world</w:t>
      </w:r>
      <w:r w:rsidR="00BB3E0E" w:rsidRPr="001951CC">
        <w:rPr>
          <w:lang w:eastAsia="zh-CN"/>
        </w:rPr>
        <w:t xml:space="preserve"> and </w:t>
      </w:r>
      <w:r w:rsidR="000A7F50">
        <w:rPr>
          <w:lang w:eastAsia="zh-CN"/>
        </w:rPr>
        <w:t xml:space="preserve">the </w:t>
      </w:r>
      <w:r w:rsidR="00BB3E0E" w:rsidRPr="001951CC">
        <w:rPr>
          <w:lang w:eastAsia="zh-CN"/>
        </w:rPr>
        <w:t>IMV system</w:t>
      </w:r>
      <w:r w:rsidR="00E4591A" w:rsidRPr="001951CC">
        <w:rPr>
          <w:lang w:eastAsia="zh-CN"/>
        </w:rPr>
        <w:t>,</w:t>
      </w:r>
      <w:r w:rsidR="00E4591A" w:rsidRPr="001951CC">
        <w:t xml:space="preserve"> </w:t>
      </w:r>
      <w:r w:rsidR="00E4591A" w:rsidRPr="001951CC">
        <w:rPr>
          <w:lang w:eastAsia="zh-CN"/>
        </w:rPr>
        <w:t>as shown in Figure 2</w:t>
      </w:r>
      <w:r w:rsidR="007F1A2D" w:rsidRPr="001951CC">
        <w:rPr>
          <w:lang w:eastAsia="zh-CN"/>
        </w:rPr>
        <w:t xml:space="preserve">. </w:t>
      </w:r>
      <w:r w:rsidR="004763D1" w:rsidRPr="001951CC">
        <w:rPr>
          <w:lang w:eastAsia="zh-CN"/>
        </w:rPr>
        <w:t>The physical world</w:t>
      </w:r>
      <w:r w:rsidR="007F1A2D" w:rsidRPr="001951CC">
        <w:rPr>
          <w:lang w:eastAsia="zh-CN"/>
        </w:rPr>
        <w:t xml:space="preserve"> </w:t>
      </w:r>
      <w:r w:rsidR="00165ED0" w:rsidRPr="001951CC">
        <w:rPr>
          <w:lang w:eastAsia="zh-CN"/>
        </w:rPr>
        <w:t xml:space="preserve">includes </w:t>
      </w:r>
      <w:r w:rsidR="0036765B" w:rsidRPr="001951CC">
        <w:rPr>
          <w:lang w:eastAsia="zh-CN"/>
        </w:rPr>
        <w:t xml:space="preserve">industrial resources such as </w:t>
      </w:r>
      <w:r w:rsidR="007F1A2D" w:rsidRPr="001951CC">
        <w:rPr>
          <w:lang w:eastAsia="zh-CN"/>
        </w:rPr>
        <w:t xml:space="preserve">industrial </w:t>
      </w:r>
      <w:r w:rsidR="00FA3867" w:rsidRPr="001951CC">
        <w:rPr>
          <w:lang w:eastAsia="zh-CN"/>
        </w:rPr>
        <w:t>machines in manufactur</w:t>
      </w:r>
      <w:r w:rsidR="006112DF" w:rsidRPr="001951CC">
        <w:rPr>
          <w:lang w:eastAsia="zh-CN"/>
        </w:rPr>
        <w:t>ing</w:t>
      </w:r>
      <w:r w:rsidR="00FA3867" w:rsidRPr="001951CC">
        <w:rPr>
          <w:lang w:eastAsia="zh-CN"/>
        </w:rPr>
        <w:t xml:space="preserve"> and warehouses</w:t>
      </w:r>
      <w:r w:rsidR="007C3F77" w:rsidRPr="001951CC">
        <w:rPr>
          <w:lang w:eastAsia="zh-CN"/>
        </w:rPr>
        <w:t xml:space="preserve"> and</w:t>
      </w:r>
      <w:r w:rsidR="007F1A2D" w:rsidRPr="001951CC">
        <w:rPr>
          <w:lang w:eastAsia="zh-CN"/>
        </w:rPr>
        <w:t xml:space="preserve"> </w:t>
      </w:r>
      <w:r w:rsidR="00D0019F" w:rsidRPr="001951CC">
        <w:rPr>
          <w:lang w:eastAsia="zh-CN"/>
        </w:rPr>
        <w:t>users</w:t>
      </w:r>
      <w:r w:rsidR="007C3F77" w:rsidRPr="001951CC">
        <w:rPr>
          <w:lang w:eastAsia="zh-CN"/>
        </w:rPr>
        <w:t xml:space="preserve">. </w:t>
      </w:r>
      <w:r w:rsidR="007C3F77" w:rsidRPr="001951CC">
        <w:rPr>
          <w:rFonts w:eastAsiaTheme="minorEastAsia"/>
          <w:lang w:eastAsia="zh-CN"/>
        </w:rPr>
        <w:t xml:space="preserve">There are </w:t>
      </w:r>
      <w:r w:rsidR="00437B64" w:rsidRPr="001951CC">
        <w:rPr>
          <w:rFonts w:eastAsiaTheme="minorEastAsia"/>
          <w:lang w:eastAsia="zh-CN"/>
        </w:rPr>
        <w:t>three</w:t>
      </w:r>
      <w:r w:rsidR="007C3F77" w:rsidRPr="001951CC">
        <w:rPr>
          <w:rFonts w:eastAsiaTheme="minorEastAsia"/>
          <w:lang w:eastAsia="zh-CN"/>
        </w:rPr>
        <w:t xml:space="preserve"> types of user</w:t>
      </w:r>
      <w:r w:rsidR="00671233" w:rsidRPr="001951CC">
        <w:rPr>
          <w:rFonts w:eastAsiaTheme="minorEastAsia"/>
          <w:lang w:eastAsia="zh-CN"/>
        </w:rPr>
        <w:t>s</w:t>
      </w:r>
      <w:r w:rsidRPr="001951CC">
        <w:rPr>
          <w:rFonts w:eastAsiaTheme="minorEastAsia"/>
          <w:lang w:eastAsia="zh-CN"/>
        </w:rPr>
        <w:t>:</w:t>
      </w:r>
      <w:r w:rsidR="007C3F77" w:rsidRPr="001951CC">
        <w:rPr>
          <w:rFonts w:eastAsiaTheme="minorEastAsia"/>
          <w:lang w:eastAsia="zh-CN"/>
        </w:rPr>
        <w:t xml:space="preserve"> </w:t>
      </w:r>
      <w:r w:rsidR="00437B64" w:rsidRPr="001951CC">
        <w:rPr>
          <w:rFonts w:eastAsiaTheme="minorEastAsia"/>
          <w:lang w:eastAsia="zh-CN"/>
        </w:rPr>
        <w:t xml:space="preserve">workers, supervisors and </w:t>
      </w:r>
      <w:r w:rsidR="007C3F77" w:rsidRPr="001951CC">
        <w:rPr>
          <w:rFonts w:eastAsiaTheme="minorEastAsia"/>
          <w:lang w:eastAsia="zh-CN"/>
        </w:rPr>
        <w:t>managers</w:t>
      </w:r>
      <w:r w:rsidR="007B2FA1" w:rsidRPr="001951CC">
        <w:rPr>
          <w:rFonts w:eastAsia="MS Mincho"/>
          <w:lang w:eastAsia="ja-JP"/>
        </w:rPr>
        <w:t>.</w:t>
      </w:r>
      <w:r w:rsidR="005975A6" w:rsidRPr="001951CC">
        <w:rPr>
          <w:rFonts w:eastAsia="MS Mincho"/>
          <w:lang w:eastAsia="ja-JP"/>
        </w:rPr>
        <w:t xml:space="preserve"> </w:t>
      </w:r>
      <w:r w:rsidR="000A7F50">
        <w:rPr>
          <w:rFonts w:eastAsia="MS Mincho"/>
          <w:lang w:eastAsia="ja-JP"/>
        </w:rPr>
        <w:t xml:space="preserve">The </w:t>
      </w:r>
      <w:r w:rsidR="007F4053" w:rsidRPr="001951CC">
        <w:rPr>
          <w:lang w:eastAsia="zh-CN" w:bidi="ar-DZ"/>
        </w:rPr>
        <w:t>IMV</w:t>
      </w:r>
      <w:r w:rsidR="007F1A2D" w:rsidRPr="001951CC">
        <w:rPr>
          <w:lang w:eastAsia="zh-CN"/>
        </w:rPr>
        <w:t xml:space="preserve"> </w:t>
      </w:r>
      <w:r w:rsidR="007227E2" w:rsidRPr="001951CC">
        <w:rPr>
          <w:lang w:eastAsia="zh-CN"/>
        </w:rPr>
        <w:t xml:space="preserve">is </w:t>
      </w:r>
      <w:r w:rsidR="00760796" w:rsidRPr="001951CC">
        <w:rPr>
          <w:lang w:eastAsia="zh-CN"/>
        </w:rPr>
        <w:t xml:space="preserve">a virtual world </w:t>
      </w:r>
      <w:r w:rsidR="007F1A2D" w:rsidRPr="001951CC">
        <w:rPr>
          <w:lang w:eastAsia="zh-CN"/>
        </w:rPr>
        <w:t xml:space="preserve">based on the </w:t>
      </w:r>
      <w:r w:rsidR="00284F9B" w:rsidRPr="001951CC">
        <w:rPr>
          <w:lang w:eastAsia="zh-CN"/>
        </w:rPr>
        <w:t>physical world</w:t>
      </w:r>
      <w:r w:rsidR="007F1A2D" w:rsidRPr="001951CC">
        <w:rPr>
          <w:lang w:eastAsia="zh-CN"/>
        </w:rPr>
        <w:t xml:space="preserve"> through the virtualization of industrial </w:t>
      </w:r>
      <w:r w:rsidR="00F83324" w:rsidRPr="001951CC">
        <w:rPr>
          <w:lang w:eastAsia="zh-CN"/>
        </w:rPr>
        <w:t>activities</w:t>
      </w:r>
      <w:r w:rsidR="00577392" w:rsidRPr="001951CC">
        <w:rPr>
          <w:lang w:eastAsia="zh-CN"/>
        </w:rPr>
        <w:t xml:space="preserve"> </w:t>
      </w:r>
      <w:r w:rsidR="007B2FA1" w:rsidRPr="001951CC">
        <w:rPr>
          <w:lang w:eastAsia="zh-CN"/>
        </w:rPr>
        <w:t xml:space="preserve">and </w:t>
      </w:r>
      <w:r w:rsidR="007227E2" w:rsidRPr="001951CC">
        <w:rPr>
          <w:lang w:eastAsia="zh-CN"/>
        </w:rPr>
        <w:t>users. Users</w:t>
      </w:r>
      <w:r w:rsidR="00D166AF" w:rsidRPr="001951CC">
        <w:rPr>
          <w:lang w:eastAsia="zh-CN"/>
        </w:rPr>
        <w:t xml:space="preserve">, who are represented by avatars in </w:t>
      </w:r>
      <w:r w:rsidR="000A7F50">
        <w:rPr>
          <w:lang w:eastAsia="zh-CN"/>
        </w:rPr>
        <w:t xml:space="preserve">the </w:t>
      </w:r>
      <w:r w:rsidR="00D166AF" w:rsidRPr="001951CC">
        <w:rPr>
          <w:lang w:eastAsia="zh-CN"/>
        </w:rPr>
        <w:t>IMV,</w:t>
      </w:r>
      <w:r w:rsidR="0022095E" w:rsidRPr="001951CC">
        <w:rPr>
          <w:lang w:eastAsia="zh-CN"/>
        </w:rPr>
        <w:t xml:space="preserve"> may construct the closed loop of virtual industrial production in </w:t>
      </w:r>
      <w:r w:rsidR="000A7F50">
        <w:rPr>
          <w:lang w:eastAsia="zh-CN"/>
        </w:rPr>
        <w:t xml:space="preserve">the </w:t>
      </w:r>
      <w:r w:rsidR="0022095E" w:rsidRPr="001951CC">
        <w:rPr>
          <w:lang w:eastAsia="zh-CN"/>
        </w:rPr>
        <w:t xml:space="preserve">IMV. </w:t>
      </w:r>
      <w:r w:rsidRPr="001951CC">
        <w:rPr>
          <w:lang w:eastAsia="zh-CN"/>
        </w:rPr>
        <w:t xml:space="preserve">The </w:t>
      </w:r>
      <w:r w:rsidR="00671233" w:rsidRPr="001951CC">
        <w:rPr>
          <w:lang w:eastAsia="zh-CN"/>
        </w:rPr>
        <w:t xml:space="preserve">IMV system is the infrastructure of </w:t>
      </w:r>
      <w:r w:rsidR="000A7F50">
        <w:rPr>
          <w:lang w:eastAsia="zh-CN"/>
        </w:rPr>
        <w:t xml:space="preserve">the </w:t>
      </w:r>
      <w:r w:rsidR="00671233" w:rsidRPr="001951CC">
        <w:rPr>
          <w:lang w:eastAsia="zh-CN"/>
        </w:rPr>
        <w:t xml:space="preserve">IMV, which supports the integration of the virtual world and the physical world. </w:t>
      </w:r>
      <w:r w:rsidR="000A7F50">
        <w:rPr>
          <w:lang w:eastAsia="zh-CN"/>
        </w:rPr>
        <w:t xml:space="preserve">the </w:t>
      </w:r>
      <w:r w:rsidR="00671233" w:rsidRPr="001951CC">
        <w:rPr>
          <w:lang w:eastAsia="zh-CN"/>
        </w:rPr>
        <w:t xml:space="preserve">IMV system also supports </w:t>
      </w:r>
      <w:r w:rsidRPr="001951CC">
        <w:rPr>
          <w:lang w:eastAsia="zh-CN"/>
        </w:rPr>
        <w:t xml:space="preserve">the </w:t>
      </w:r>
      <w:r w:rsidR="00671233" w:rsidRPr="001951CC">
        <w:rPr>
          <w:lang w:eastAsia="zh-CN"/>
        </w:rPr>
        <w:t xml:space="preserve">industrial platform as a type of infrastructure. </w:t>
      </w:r>
      <w:r w:rsidRPr="001951CC">
        <w:rPr>
          <w:lang w:eastAsia="zh-CN"/>
        </w:rPr>
        <w:t xml:space="preserve">The </w:t>
      </w:r>
      <w:r w:rsidR="00671233" w:rsidRPr="001951CC">
        <w:rPr>
          <w:lang w:eastAsia="zh-CN"/>
        </w:rPr>
        <w:t>IMV system can be implemented based on [ITU FGMV-29].</w:t>
      </w:r>
    </w:p>
    <w:p w14:paraId="38966AC3" w14:textId="52F6F2B9" w:rsidR="00067343" w:rsidRPr="001951CC" w:rsidRDefault="00974F80" w:rsidP="007B5BD6">
      <w:pPr>
        <w:spacing w:after="120"/>
        <w:rPr>
          <w:lang w:eastAsia="zh-CN"/>
        </w:rPr>
      </w:pPr>
      <w:r w:rsidRPr="001951CC">
        <w:rPr>
          <w:lang w:eastAsia="zh-CN"/>
        </w:rPr>
        <w:t xml:space="preserve">The </w:t>
      </w:r>
      <w:r w:rsidR="00DB0A34" w:rsidRPr="001951CC">
        <w:rPr>
          <w:lang w:eastAsia="zh-CN"/>
        </w:rPr>
        <w:t xml:space="preserve">World Economic Forum studied metaverse use cases and applications in industry field and published [b-WEF]. </w:t>
      </w:r>
      <w:r w:rsidR="00D166AF" w:rsidRPr="001951CC">
        <w:rPr>
          <w:lang w:eastAsia="zh-CN"/>
        </w:rPr>
        <w:t>This</w:t>
      </w:r>
      <w:r w:rsidR="00DB0A34" w:rsidRPr="001951CC">
        <w:rPr>
          <w:lang w:eastAsia="zh-CN"/>
        </w:rPr>
        <w:t xml:space="preserve"> </w:t>
      </w:r>
      <w:r w:rsidR="00EB29E1" w:rsidRPr="001951CC">
        <w:rPr>
          <w:lang w:eastAsia="zh-CN"/>
        </w:rPr>
        <w:t xml:space="preserve">proposes </w:t>
      </w:r>
      <w:r w:rsidR="00DB0A34" w:rsidRPr="001951CC">
        <w:rPr>
          <w:lang w:eastAsia="zh-CN"/>
        </w:rPr>
        <w:t xml:space="preserve">the specific industrial activities that should be supported by metaverse in industrial field. Table 1 shows that </w:t>
      </w:r>
      <w:r w:rsidR="000A7F50">
        <w:rPr>
          <w:lang w:eastAsia="zh-CN"/>
        </w:rPr>
        <w:t xml:space="preserve">the </w:t>
      </w:r>
      <w:r w:rsidR="00DB0A34" w:rsidRPr="001951CC">
        <w:rPr>
          <w:lang w:eastAsia="zh-CN"/>
        </w:rPr>
        <w:t xml:space="preserve">IMV supports all </w:t>
      </w:r>
      <w:r w:rsidR="00671233" w:rsidRPr="001951CC">
        <w:rPr>
          <w:lang w:eastAsia="zh-CN"/>
        </w:rPr>
        <w:t xml:space="preserve">industrial </w:t>
      </w:r>
      <w:r w:rsidR="00DB0A34" w:rsidRPr="001951CC">
        <w:rPr>
          <w:lang w:eastAsia="zh-CN"/>
        </w:rPr>
        <w:t>activities in [b-WEF].</w:t>
      </w:r>
    </w:p>
    <w:p w14:paraId="5DB8D1AB" w14:textId="0425C4C4" w:rsidR="00BC570E" w:rsidRPr="001951CC" w:rsidRDefault="00A02129" w:rsidP="005B0084">
      <w:pPr>
        <w:keepNext/>
        <w:keepLines/>
        <w:spacing w:after="120"/>
        <w:rPr>
          <w:rFonts w:eastAsiaTheme="minorEastAsia"/>
          <w:lang w:eastAsia="zh-CN"/>
        </w:rPr>
      </w:pPr>
      <w:r w:rsidRPr="001951CC">
        <w:rPr>
          <w:lang w:eastAsia="zh-CN"/>
        </w:rPr>
        <w:lastRenderedPageBreak/>
        <w:t xml:space="preserve">The nature of </w:t>
      </w:r>
      <w:r w:rsidR="00974F80" w:rsidRPr="001951CC">
        <w:rPr>
          <w:lang w:eastAsia="zh-CN"/>
        </w:rPr>
        <w:t xml:space="preserve">the </w:t>
      </w:r>
      <w:r w:rsidRPr="001951CC">
        <w:rPr>
          <w:lang w:eastAsia="zh-CN"/>
        </w:rPr>
        <w:t xml:space="preserve">relationship between the physical world and </w:t>
      </w:r>
      <w:r w:rsidR="000A7F50">
        <w:rPr>
          <w:lang w:eastAsia="zh-CN"/>
        </w:rPr>
        <w:t xml:space="preserve">the </w:t>
      </w:r>
      <w:r w:rsidRPr="001951CC">
        <w:rPr>
          <w:lang w:eastAsia="zh-CN"/>
        </w:rPr>
        <w:t xml:space="preserve">IMV is </w:t>
      </w:r>
      <w:r w:rsidR="00974F80" w:rsidRPr="001951CC">
        <w:rPr>
          <w:lang w:eastAsia="zh-CN"/>
        </w:rPr>
        <w:t xml:space="preserve">one of </w:t>
      </w:r>
      <w:r w:rsidRPr="001951CC">
        <w:rPr>
          <w:lang w:eastAsia="zh-CN"/>
        </w:rPr>
        <w:t xml:space="preserve">mutual dependence, </w:t>
      </w:r>
      <w:r w:rsidR="00974F80" w:rsidRPr="001951CC">
        <w:rPr>
          <w:lang w:eastAsia="zh-CN"/>
        </w:rPr>
        <w:t xml:space="preserve">of </w:t>
      </w:r>
      <w:r w:rsidRPr="001951CC">
        <w:rPr>
          <w:lang w:eastAsia="zh-CN"/>
        </w:rPr>
        <w:t xml:space="preserve">one-way influence or </w:t>
      </w:r>
      <w:r w:rsidR="00974F80" w:rsidRPr="001951CC">
        <w:rPr>
          <w:lang w:eastAsia="zh-CN"/>
        </w:rPr>
        <w:t xml:space="preserve">of </w:t>
      </w:r>
      <w:r w:rsidRPr="001951CC">
        <w:rPr>
          <w:lang w:eastAsia="zh-CN"/>
        </w:rPr>
        <w:t xml:space="preserve">no links. </w:t>
      </w:r>
      <w:r w:rsidR="00A93972" w:rsidRPr="001951CC">
        <w:rPr>
          <w:lang w:eastAsia="zh-CN"/>
        </w:rPr>
        <w:t>These relationship</w:t>
      </w:r>
      <w:r w:rsidR="006737EE" w:rsidRPr="001951CC">
        <w:rPr>
          <w:lang w:eastAsia="zh-CN"/>
        </w:rPr>
        <w:t>s</w:t>
      </w:r>
      <w:r w:rsidR="00A93972" w:rsidRPr="001951CC">
        <w:rPr>
          <w:lang w:eastAsia="zh-CN"/>
        </w:rPr>
        <w:t xml:space="preserve"> </w:t>
      </w:r>
      <w:r w:rsidR="006737EE" w:rsidRPr="001951CC">
        <w:rPr>
          <w:lang w:eastAsia="zh-CN"/>
        </w:rPr>
        <w:t>are</w:t>
      </w:r>
      <w:r w:rsidR="00FE187A" w:rsidRPr="001951CC">
        <w:rPr>
          <w:lang w:eastAsia="zh-CN"/>
        </w:rPr>
        <w:t xml:space="preserve"> </w:t>
      </w:r>
      <w:r w:rsidR="006737EE" w:rsidRPr="001951CC">
        <w:rPr>
          <w:lang w:eastAsia="zh-CN"/>
        </w:rPr>
        <w:t xml:space="preserve">decided by the designer of </w:t>
      </w:r>
      <w:r w:rsidR="000A7F50">
        <w:rPr>
          <w:lang w:eastAsia="zh-CN"/>
        </w:rPr>
        <w:t xml:space="preserve">the </w:t>
      </w:r>
      <w:r w:rsidR="006737EE" w:rsidRPr="001951CC">
        <w:rPr>
          <w:lang w:eastAsia="zh-CN"/>
        </w:rPr>
        <w:t>IMV who consider</w:t>
      </w:r>
      <w:r w:rsidR="00974F80" w:rsidRPr="001951CC">
        <w:rPr>
          <w:lang w:eastAsia="zh-CN"/>
        </w:rPr>
        <w:t>s</w:t>
      </w:r>
      <w:r w:rsidR="006737EE" w:rsidRPr="001951CC">
        <w:rPr>
          <w:lang w:eastAsia="zh-CN"/>
        </w:rPr>
        <w:t xml:space="preserve"> </w:t>
      </w:r>
      <w:r w:rsidR="00FE187A" w:rsidRPr="001951CC">
        <w:rPr>
          <w:lang w:eastAsia="zh-CN"/>
        </w:rPr>
        <w:t>the physical world, influence and optimization of the virtual world, real-time data synchronization and control, iterative optimization and feedback loop.</w:t>
      </w:r>
    </w:p>
    <w:p w14:paraId="5C551C55" w14:textId="2AE9E75A" w:rsidR="00EE5D54" w:rsidRPr="001951CC" w:rsidRDefault="008756A5" w:rsidP="007B5BD6">
      <w:pPr>
        <w:spacing w:after="120"/>
        <w:rPr>
          <w:lang w:eastAsia="zh-CN"/>
        </w:rPr>
      </w:pPr>
      <w:r w:rsidRPr="001951CC">
        <w:rPr>
          <w:lang w:eastAsia="zh-CN"/>
        </w:rPr>
        <w:t>An important difference between</w:t>
      </w:r>
      <w:r w:rsidR="00EE5D54" w:rsidRPr="001951CC">
        <w:rPr>
          <w:lang w:eastAsia="zh-CN"/>
        </w:rPr>
        <w:t xml:space="preserve"> </w:t>
      </w:r>
      <w:r w:rsidR="000A7F50">
        <w:rPr>
          <w:lang w:eastAsia="zh-CN"/>
        </w:rPr>
        <w:t xml:space="preserve">the </w:t>
      </w:r>
      <w:r w:rsidR="00EE5D54" w:rsidRPr="001951CC">
        <w:rPr>
          <w:lang w:eastAsia="zh-CN"/>
        </w:rPr>
        <w:t>IMV and digital twin</w:t>
      </w:r>
      <w:r w:rsidR="00CF6421">
        <w:rPr>
          <w:lang w:eastAsia="zh-CN"/>
        </w:rPr>
        <w:t>s</w:t>
      </w:r>
      <w:r w:rsidRPr="001951CC">
        <w:rPr>
          <w:lang w:eastAsia="zh-CN"/>
        </w:rPr>
        <w:t xml:space="preserve"> is that</w:t>
      </w:r>
      <w:r w:rsidR="00EE5D54" w:rsidRPr="001951CC">
        <w:rPr>
          <w:lang w:eastAsia="zh-CN"/>
        </w:rPr>
        <w:t xml:space="preserve"> </w:t>
      </w:r>
      <w:r w:rsidR="000A7F50">
        <w:rPr>
          <w:lang w:eastAsia="zh-CN"/>
        </w:rPr>
        <w:t xml:space="preserve">the </w:t>
      </w:r>
      <w:r w:rsidR="00EE5D54" w:rsidRPr="001951CC">
        <w:rPr>
          <w:lang w:eastAsia="zh-CN"/>
        </w:rPr>
        <w:t>IMV</w:t>
      </w:r>
      <w:r w:rsidR="0074490F" w:rsidRPr="001951CC">
        <w:rPr>
          <w:lang w:eastAsia="zh-CN"/>
        </w:rPr>
        <w:t xml:space="preserve"> </w:t>
      </w:r>
      <w:r w:rsidR="00672603" w:rsidRPr="001951CC">
        <w:rPr>
          <w:lang w:eastAsia="zh-CN"/>
        </w:rPr>
        <w:t>provides</w:t>
      </w:r>
      <w:r w:rsidR="00EE5D54" w:rsidRPr="001951CC">
        <w:rPr>
          <w:lang w:eastAsia="zh-CN"/>
        </w:rPr>
        <w:t xml:space="preserve"> interaction with users through their avatars in </w:t>
      </w:r>
      <w:r w:rsidR="000A7F50">
        <w:rPr>
          <w:lang w:eastAsia="zh-CN"/>
        </w:rPr>
        <w:t xml:space="preserve">the </w:t>
      </w:r>
      <w:r w:rsidR="00137597" w:rsidRPr="001951CC">
        <w:rPr>
          <w:lang w:eastAsia="zh-CN"/>
        </w:rPr>
        <w:t>IMV</w:t>
      </w:r>
      <w:r w:rsidR="00672603" w:rsidRPr="001951CC">
        <w:rPr>
          <w:lang w:eastAsia="zh-CN"/>
        </w:rPr>
        <w:t>.</w:t>
      </w:r>
      <w:r w:rsidR="00C438F4" w:rsidRPr="001951CC">
        <w:rPr>
          <w:rFonts w:eastAsiaTheme="minorEastAsia"/>
          <w:lang w:eastAsia="zh-CN"/>
        </w:rPr>
        <w:t xml:space="preserve"> </w:t>
      </w:r>
      <w:r w:rsidR="000A7F50">
        <w:rPr>
          <w:rFonts w:eastAsiaTheme="minorEastAsia"/>
          <w:lang w:eastAsia="zh-CN"/>
        </w:rPr>
        <w:t xml:space="preserve">The </w:t>
      </w:r>
      <w:r w:rsidR="00672603" w:rsidRPr="001951CC">
        <w:rPr>
          <w:lang w:eastAsia="zh-CN"/>
        </w:rPr>
        <w:t xml:space="preserve">IMV provides interaction with avatars and virtual entities of </w:t>
      </w:r>
      <w:r w:rsidR="00EE5D54" w:rsidRPr="001951CC">
        <w:rPr>
          <w:lang w:eastAsia="zh-CN"/>
        </w:rPr>
        <w:t>industrial machines in manufacture</w:t>
      </w:r>
      <w:r w:rsidR="00CF6421">
        <w:rPr>
          <w:lang w:eastAsia="zh-CN"/>
        </w:rPr>
        <w:t>r</w:t>
      </w:r>
      <w:r w:rsidR="00EE5D54" w:rsidRPr="001951CC">
        <w:rPr>
          <w:lang w:eastAsia="zh-CN"/>
        </w:rPr>
        <w:t>s, warehouses and industrial systems.</w:t>
      </w:r>
    </w:p>
    <w:p w14:paraId="752115D1" w14:textId="5ECF565F" w:rsidR="00515BF0" w:rsidRPr="001951CC" w:rsidRDefault="005419AA" w:rsidP="00C438F4">
      <w:pPr>
        <w:spacing w:after="120"/>
        <w:rPr>
          <w:rFonts w:eastAsiaTheme="minorEastAsia"/>
          <w:lang w:eastAsia="zh-CN"/>
        </w:rPr>
      </w:pPr>
      <w:r w:rsidRPr="001951CC">
        <w:rPr>
          <w:lang w:eastAsia="zh-CN"/>
        </w:rPr>
        <w:t xml:space="preserve">The scope of this </w:t>
      </w:r>
      <w:r w:rsidR="008C71B2" w:rsidRPr="001951CC">
        <w:rPr>
          <w:lang w:eastAsia="zh-CN"/>
        </w:rPr>
        <w:t>T</w:t>
      </w:r>
      <w:r w:rsidRPr="001951CC">
        <w:rPr>
          <w:lang w:eastAsia="zh-CN"/>
        </w:rPr>
        <w:t xml:space="preserve">echnical </w:t>
      </w:r>
      <w:r w:rsidR="00BD1E71">
        <w:t>Specification</w:t>
      </w:r>
      <w:r w:rsidR="00BD1E71" w:rsidRPr="001951CC">
        <w:t xml:space="preserve"> </w:t>
      </w:r>
      <w:r w:rsidRPr="001951CC">
        <w:rPr>
          <w:lang w:eastAsia="zh-CN"/>
        </w:rPr>
        <w:t xml:space="preserve">includes the concept of </w:t>
      </w:r>
      <w:r w:rsidR="000A7F50">
        <w:rPr>
          <w:lang w:eastAsia="zh-CN"/>
        </w:rPr>
        <w:t xml:space="preserve">the </w:t>
      </w:r>
      <w:r w:rsidRPr="001951CC">
        <w:rPr>
          <w:lang w:eastAsia="zh-CN"/>
        </w:rPr>
        <w:t xml:space="preserve">IMV, the framework of </w:t>
      </w:r>
      <w:r w:rsidR="000A7F50">
        <w:rPr>
          <w:lang w:eastAsia="zh-CN"/>
        </w:rPr>
        <w:t xml:space="preserve">the </w:t>
      </w:r>
      <w:r w:rsidRPr="001951CC">
        <w:rPr>
          <w:lang w:eastAsia="zh-CN"/>
        </w:rPr>
        <w:t>IMV</w:t>
      </w:r>
      <w:r w:rsidR="00137597" w:rsidRPr="001951CC">
        <w:rPr>
          <w:lang w:eastAsia="zh-CN"/>
        </w:rPr>
        <w:t xml:space="preserve"> domain</w:t>
      </w:r>
      <w:r w:rsidRPr="001951CC">
        <w:rPr>
          <w:lang w:eastAsia="zh-CN"/>
        </w:rPr>
        <w:t xml:space="preserve">, functional components of the infrastructure in the IMV domain and security considerations for </w:t>
      </w:r>
      <w:r w:rsidR="000A7F50">
        <w:rPr>
          <w:lang w:eastAsia="zh-CN"/>
        </w:rPr>
        <w:t xml:space="preserve">the </w:t>
      </w:r>
      <w:r w:rsidRPr="001951CC">
        <w:rPr>
          <w:lang w:eastAsia="zh-CN"/>
        </w:rPr>
        <w:t>IMV.</w:t>
      </w:r>
    </w:p>
    <w:p w14:paraId="098B21D2" w14:textId="6E41B7AC" w:rsidR="00515BF0" w:rsidRPr="001951CC" w:rsidRDefault="00515BF0" w:rsidP="00124F61">
      <w:pPr>
        <w:pStyle w:val="Figure"/>
      </w:pPr>
      <w:r w:rsidRPr="001951CC">
        <w:rPr>
          <w:noProof/>
          <w:lang w:eastAsia="fr-CH"/>
        </w:rPr>
        <w:drawing>
          <wp:inline distT="0" distB="0" distL="0" distR="0" wp14:anchorId="6A3035FF" wp14:editId="7D535110">
            <wp:extent cx="6120765" cy="4289425"/>
            <wp:effectExtent l="0" t="0" r="0" b="0"/>
            <wp:docPr id="10" name="图片 10" descr="Figure 2 shows Overview of industrial metaverse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ure 2 shows Overview of industrial metaverse domain"/>
                    <pic:cNvPicPr/>
                  </pic:nvPicPr>
                  <pic:blipFill>
                    <a:blip r:embed="rId28">
                      <a:extLst>
                        <a:ext uri="{28A0092B-C50C-407E-A947-70E740481C1C}">
                          <a14:useLocalDpi xmlns:a14="http://schemas.microsoft.com/office/drawing/2010/main" val="0"/>
                        </a:ext>
                      </a:extLst>
                    </a:blip>
                    <a:stretch>
                      <a:fillRect/>
                    </a:stretch>
                  </pic:blipFill>
                  <pic:spPr>
                    <a:xfrm>
                      <a:off x="0" y="0"/>
                      <a:ext cx="6120765" cy="4289425"/>
                    </a:xfrm>
                    <a:prstGeom prst="rect">
                      <a:avLst/>
                    </a:prstGeom>
                  </pic:spPr>
                </pic:pic>
              </a:graphicData>
            </a:graphic>
          </wp:inline>
        </w:drawing>
      </w:r>
    </w:p>
    <w:p w14:paraId="0CA2E368" w14:textId="153A9B58" w:rsidR="00CB28B4" w:rsidRPr="001951CC" w:rsidRDefault="007F1A2D" w:rsidP="004B179B">
      <w:pPr>
        <w:pStyle w:val="FigureNoTitle"/>
        <w:rPr>
          <w:bCs/>
          <w:color w:val="202124"/>
        </w:rPr>
      </w:pPr>
      <w:bookmarkStart w:id="35" w:name="_Toc167883530"/>
      <w:r w:rsidRPr="001951CC">
        <w:rPr>
          <w:bCs/>
          <w:color w:val="202124"/>
        </w:rPr>
        <w:t>Figure 2</w:t>
      </w:r>
      <w:r w:rsidR="0020757E">
        <w:rPr>
          <w:bCs/>
          <w:color w:val="202124"/>
        </w:rPr>
        <w:t xml:space="preserve"> </w:t>
      </w:r>
      <w:r w:rsidR="0020757E" w:rsidRPr="0020757E">
        <w:rPr>
          <w:bCs/>
          <w:color w:val="202124"/>
        </w:rPr>
        <w:t>–</w:t>
      </w:r>
      <w:r w:rsidR="0020757E">
        <w:rPr>
          <w:bCs/>
          <w:color w:val="202124"/>
        </w:rPr>
        <w:t xml:space="preserve"> </w:t>
      </w:r>
      <w:r w:rsidR="00C507F5" w:rsidRPr="001951CC">
        <w:rPr>
          <w:bCs/>
          <w:color w:val="202124"/>
        </w:rPr>
        <w:t xml:space="preserve">Overview of </w:t>
      </w:r>
      <w:r w:rsidR="00536BE5" w:rsidRPr="001951CC">
        <w:rPr>
          <w:lang w:eastAsia="zh-CN" w:bidi="ar-DZ"/>
        </w:rPr>
        <w:t>industrial metaverse</w:t>
      </w:r>
      <w:r w:rsidR="00C507F5" w:rsidRPr="001951CC">
        <w:rPr>
          <w:bCs/>
          <w:color w:val="202124"/>
        </w:rPr>
        <w:t xml:space="preserve"> </w:t>
      </w:r>
      <w:r w:rsidR="003E4ED7" w:rsidRPr="001951CC">
        <w:rPr>
          <w:bCs/>
          <w:color w:val="202124"/>
        </w:rPr>
        <w:t>domain</w:t>
      </w:r>
      <w:bookmarkEnd w:id="35"/>
    </w:p>
    <w:p w14:paraId="77B6B0D9" w14:textId="5F4285D9" w:rsidR="00286965" w:rsidRDefault="00286965" w:rsidP="005B0084">
      <w:pPr>
        <w:pStyle w:val="TableNoTitle"/>
      </w:pPr>
      <w:bookmarkStart w:id="36" w:name="_Toc167223792"/>
      <w:bookmarkStart w:id="37" w:name="_Toc167883826"/>
      <w:r w:rsidRPr="001951CC">
        <w:lastRenderedPageBreak/>
        <w:t xml:space="preserve">Table </w:t>
      </w:r>
      <w:r w:rsidR="00800EED" w:rsidRPr="001951CC">
        <w:t>1</w:t>
      </w:r>
      <w:r w:rsidR="0020757E">
        <w:t xml:space="preserve"> – </w:t>
      </w:r>
      <w:r w:rsidRPr="001951CC">
        <w:t>Relationship between the specific industrial activities and the support of</w:t>
      </w:r>
      <w:r w:rsidR="005B0084">
        <w:t> </w:t>
      </w:r>
      <w:r w:rsidR="00810F94" w:rsidRPr="001951CC">
        <w:t>industrial</w:t>
      </w:r>
      <w:r w:rsidR="00124F61">
        <w:rPr>
          <w:lang w:val="ru-RU"/>
        </w:rPr>
        <w:t> </w:t>
      </w:r>
      <w:r w:rsidR="00810F94" w:rsidRPr="001951CC">
        <w:t>metaverse</w:t>
      </w:r>
      <w:bookmarkEnd w:id="36"/>
      <w:bookmarkEnd w:id="37"/>
    </w:p>
    <w:tbl>
      <w:tblPr>
        <w:tblStyle w:val="TableGrid"/>
        <w:tblW w:w="0" w:type="auto"/>
        <w:tblLook w:val="04A0" w:firstRow="1" w:lastRow="0" w:firstColumn="1" w:lastColumn="0" w:noHBand="0" w:noVBand="1"/>
      </w:tblPr>
      <w:tblGrid>
        <w:gridCol w:w="672"/>
        <w:gridCol w:w="6127"/>
        <w:gridCol w:w="1701"/>
        <w:gridCol w:w="1129"/>
      </w:tblGrid>
      <w:tr w:rsidR="0072688E" w:rsidRPr="005E2192" w14:paraId="31F87089" w14:textId="77777777" w:rsidTr="0072688E">
        <w:tc>
          <w:tcPr>
            <w:tcW w:w="672" w:type="dxa"/>
            <w:vAlign w:val="center"/>
          </w:tcPr>
          <w:p w14:paraId="1241E2CC" w14:textId="6A3BA5A5" w:rsidR="0072688E" w:rsidRPr="005E2192" w:rsidRDefault="0072688E" w:rsidP="005B0084">
            <w:pPr>
              <w:pStyle w:val="Tablehead"/>
              <w:keepLines/>
              <w:rPr>
                <w:rFonts w:ascii="Times New Roman" w:hAnsi="Times New Roman"/>
              </w:rPr>
            </w:pPr>
            <w:r w:rsidRPr="005E2192">
              <w:rPr>
                <w:rFonts w:ascii="Times New Roman" w:hAnsi="Times New Roman"/>
              </w:rPr>
              <w:t>No.</w:t>
            </w:r>
          </w:p>
        </w:tc>
        <w:tc>
          <w:tcPr>
            <w:tcW w:w="6127" w:type="dxa"/>
            <w:vAlign w:val="center"/>
          </w:tcPr>
          <w:p w14:paraId="04A66DFA" w14:textId="0D4E9D83" w:rsidR="0072688E" w:rsidRPr="005E2192" w:rsidRDefault="0072688E" w:rsidP="005B0084">
            <w:pPr>
              <w:pStyle w:val="Tablehead"/>
              <w:keepLines/>
              <w:rPr>
                <w:rFonts w:ascii="Times New Roman" w:hAnsi="Times New Roman"/>
              </w:rPr>
            </w:pPr>
            <w:r w:rsidRPr="005E2192">
              <w:rPr>
                <w:rFonts w:ascii="Times New Roman" w:hAnsi="Times New Roman"/>
                <w:szCs w:val="24"/>
              </w:rPr>
              <w:t>Specific industrial activity</w:t>
            </w:r>
          </w:p>
        </w:tc>
        <w:tc>
          <w:tcPr>
            <w:tcW w:w="1701" w:type="dxa"/>
            <w:vAlign w:val="center"/>
          </w:tcPr>
          <w:p w14:paraId="7FD5B654" w14:textId="1BFD53A7" w:rsidR="0072688E" w:rsidRPr="005E2192" w:rsidRDefault="0072688E" w:rsidP="005B0084">
            <w:pPr>
              <w:pStyle w:val="Tablehead"/>
              <w:keepLines/>
              <w:rPr>
                <w:rFonts w:ascii="Times New Roman" w:hAnsi="Times New Roman"/>
              </w:rPr>
            </w:pPr>
            <w:r w:rsidRPr="005E2192">
              <w:rPr>
                <w:rFonts w:ascii="Times New Roman" w:hAnsi="Times New Roman"/>
              </w:rPr>
              <w:t>Category of industrial activity</w:t>
            </w:r>
          </w:p>
        </w:tc>
        <w:tc>
          <w:tcPr>
            <w:tcW w:w="1129" w:type="dxa"/>
            <w:vAlign w:val="center"/>
          </w:tcPr>
          <w:p w14:paraId="44C0C2A8" w14:textId="607EF5D2" w:rsidR="0072688E" w:rsidRPr="005E2192" w:rsidRDefault="0072688E" w:rsidP="005B0084">
            <w:pPr>
              <w:pStyle w:val="Tablehead"/>
              <w:keepLines/>
              <w:rPr>
                <w:rFonts w:ascii="Times New Roman" w:hAnsi="Times New Roman"/>
              </w:rPr>
            </w:pPr>
            <w:r w:rsidRPr="005E2192">
              <w:rPr>
                <w:rFonts w:ascii="Times New Roman" w:hAnsi="Times New Roman"/>
              </w:rPr>
              <w:t>IMV support</w:t>
            </w:r>
          </w:p>
        </w:tc>
      </w:tr>
      <w:tr w:rsidR="0072688E" w:rsidRPr="005E2192" w14:paraId="2E8C0DDA" w14:textId="77777777" w:rsidTr="0072688E">
        <w:tc>
          <w:tcPr>
            <w:tcW w:w="672" w:type="dxa"/>
            <w:vAlign w:val="center"/>
          </w:tcPr>
          <w:p w14:paraId="230218E1" w14:textId="3F8EAFF6"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1</w:t>
            </w:r>
          </w:p>
        </w:tc>
        <w:tc>
          <w:tcPr>
            <w:tcW w:w="6127" w:type="dxa"/>
          </w:tcPr>
          <w:p w14:paraId="228132CD" w14:textId="60015897" w:rsidR="0072688E" w:rsidRPr="005E2192" w:rsidRDefault="0072688E" w:rsidP="005B0084">
            <w:pPr>
              <w:pStyle w:val="Tabletext"/>
              <w:keepNext/>
              <w:keepLines/>
              <w:rPr>
                <w:rFonts w:ascii="Times New Roman" w:hAnsi="Times New Roman"/>
              </w:rPr>
            </w:pPr>
            <w:r w:rsidRPr="005E2192">
              <w:rPr>
                <w:rFonts w:ascii="Times New Roman" w:hAnsi="Times New Roman"/>
                <w:b/>
                <w:bCs/>
              </w:rPr>
              <w:t>Development and testing</w:t>
            </w:r>
            <w:r w:rsidRPr="005E2192">
              <w:rPr>
                <w:rFonts w:ascii="Times New Roman" w:hAnsi="Times New Roman"/>
              </w:rPr>
              <w:t xml:space="preserve"> (collaborative virtual product and factory prototyping and simulation)</w:t>
            </w:r>
          </w:p>
        </w:tc>
        <w:tc>
          <w:tcPr>
            <w:tcW w:w="1701" w:type="dxa"/>
            <w:vAlign w:val="center"/>
          </w:tcPr>
          <w:p w14:paraId="5186ABC0" w14:textId="2EB08C19"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Industrial design</w:t>
            </w:r>
          </w:p>
        </w:tc>
        <w:tc>
          <w:tcPr>
            <w:tcW w:w="1129" w:type="dxa"/>
            <w:vAlign w:val="center"/>
          </w:tcPr>
          <w:p w14:paraId="3677D751" w14:textId="45FB5C7F"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Support</w:t>
            </w:r>
          </w:p>
        </w:tc>
      </w:tr>
      <w:tr w:rsidR="0072688E" w:rsidRPr="005E2192" w14:paraId="499207F6" w14:textId="77777777" w:rsidTr="0072688E">
        <w:tc>
          <w:tcPr>
            <w:tcW w:w="672" w:type="dxa"/>
            <w:vAlign w:val="center"/>
          </w:tcPr>
          <w:p w14:paraId="4DFC2C5A" w14:textId="57183D91"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2</w:t>
            </w:r>
          </w:p>
        </w:tc>
        <w:tc>
          <w:tcPr>
            <w:tcW w:w="6127" w:type="dxa"/>
          </w:tcPr>
          <w:p w14:paraId="5E3E4F76" w14:textId="57FEBDD0" w:rsidR="0072688E" w:rsidRPr="005E2192" w:rsidRDefault="0072688E" w:rsidP="005B0084">
            <w:pPr>
              <w:pStyle w:val="Tabletext"/>
              <w:keepNext/>
              <w:keepLines/>
              <w:rPr>
                <w:rFonts w:ascii="Times New Roman" w:hAnsi="Times New Roman"/>
              </w:rPr>
            </w:pPr>
            <w:r w:rsidRPr="005E2192">
              <w:rPr>
                <w:rFonts w:ascii="Times New Roman" w:hAnsi="Times New Roman"/>
                <w:b/>
                <w:bCs/>
              </w:rPr>
              <w:t>Monitoring, operations and assembly</w:t>
            </w:r>
            <w:r w:rsidRPr="005E2192">
              <w:rPr>
                <w:rFonts w:ascii="Times New Roman" w:hAnsi="Times New Roman"/>
              </w:rPr>
              <w:t xml:space="preserve"> (real-time (remote) monitoring and operations with control of physical production systems and XR-assisted assembly)</w:t>
            </w:r>
          </w:p>
        </w:tc>
        <w:tc>
          <w:tcPr>
            <w:tcW w:w="1701" w:type="dxa"/>
            <w:vAlign w:val="center"/>
          </w:tcPr>
          <w:p w14:paraId="177B48BF" w14:textId="62C4C21B" w:rsidR="0072688E" w:rsidRPr="005E2192" w:rsidRDefault="0072688E" w:rsidP="005B0084">
            <w:pPr>
              <w:pStyle w:val="Tabletext"/>
              <w:keepNext/>
              <w:keepLines/>
              <w:jc w:val="center"/>
              <w:rPr>
                <w:rFonts w:ascii="Times New Roman" w:hAnsi="Times New Roman"/>
              </w:rPr>
            </w:pPr>
            <w:r w:rsidRPr="005E2192">
              <w:rPr>
                <w:rFonts w:ascii="Times New Roman" w:eastAsia="MS Mincho" w:hAnsi="Times New Roman"/>
                <w:szCs w:val="24"/>
                <w:lang w:eastAsia="ja-JP"/>
              </w:rPr>
              <w:t>Industrial manufacturing</w:t>
            </w:r>
          </w:p>
        </w:tc>
        <w:tc>
          <w:tcPr>
            <w:tcW w:w="1129" w:type="dxa"/>
            <w:vAlign w:val="center"/>
          </w:tcPr>
          <w:p w14:paraId="6FA289EC" w14:textId="31577514"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Support</w:t>
            </w:r>
          </w:p>
        </w:tc>
      </w:tr>
      <w:tr w:rsidR="0072688E" w:rsidRPr="005E2192" w14:paraId="34B3C68A" w14:textId="77777777" w:rsidTr="0072688E">
        <w:tc>
          <w:tcPr>
            <w:tcW w:w="672" w:type="dxa"/>
            <w:vAlign w:val="center"/>
          </w:tcPr>
          <w:p w14:paraId="0248517F" w14:textId="03334FFE"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3</w:t>
            </w:r>
          </w:p>
        </w:tc>
        <w:tc>
          <w:tcPr>
            <w:tcW w:w="6127" w:type="dxa"/>
          </w:tcPr>
          <w:p w14:paraId="2B6B228B" w14:textId="629080F0" w:rsidR="0072688E" w:rsidRPr="005E2192" w:rsidRDefault="0072688E" w:rsidP="005B0084">
            <w:pPr>
              <w:pStyle w:val="Tabletext"/>
              <w:keepNext/>
              <w:keepLines/>
              <w:rPr>
                <w:rFonts w:ascii="Times New Roman" w:hAnsi="Times New Roman"/>
              </w:rPr>
            </w:pPr>
            <w:r w:rsidRPr="005E2192">
              <w:rPr>
                <w:rFonts w:ascii="Times New Roman" w:hAnsi="Times New Roman"/>
                <w:b/>
                <w:bCs/>
              </w:rPr>
              <w:t>Quality control</w:t>
            </w:r>
            <w:r w:rsidRPr="005E2192">
              <w:rPr>
                <w:rFonts w:ascii="Times New Roman" w:hAnsi="Times New Roman"/>
              </w:rPr>
              <w:t xml:space="preserve"> (automated, AI-supported quality control at each production step)</w:t>
            </w:r>
          </w:p>
        </w:tc>
        <w:tc>
          <w:tcPr>
            <w:tcW w:w="1701" w:type="dxa"/>
            <w:vAlign w:val="center"/>
          </w:tcPr>
          <w:p w14:paraId="48190B2F" w14:textId="5CAF63D6" w:rsidR="0072688E" w:rsidRPr="005E2192" w:rsidRDefault="0072688E" w:rsidP="005B0084">
            <w:pPr>
              <w:pStyle w:val="Tabletext"/>
              <w:keepNext/>
              <w:keepLines/>
              <w:jc w:val="center"/>
              <w:rPr>
                <w:rFonts w:ascii="Times New Roman" w:hAnsi="Times New Roman"/>
              </w:rPr>
            </w:pPr>
            <w:r w:rsidRPr="005E2192">
              <w:rPr>
                <w:rFonts w:ascii="Times New Roman" w:eastAsia="MS Mincho" w:hAnsi="Times New Roman"/>
                <w:szCs w:val="24"/>
                <w:lang w:eastAsia="ja-JP"/>
              </w:rPr>
              <w:t>Industrial manufacturing</w:t>
            </w:r>
          </w:p>
        </w:tc>
        <w:tc>
          <w:tcPr>
            <w:tcW w:w="1129" w:type="dxa"/>
            <w:vAlign w:val="center"/>
          </w:tcPr>
          <w:p w14:paraId="03CEEF02" w14:textId="4F95E1C2"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Support</w:t>
            </w:r>
          </w:p>
        </w:tc>
      </w:tr>
      <w:tr w:rsidR="0072688E" w:rsidRPr="005E2192" w14:paraId="2CC680F5" w14:textId="77777777" w:rsidTr="0072688E">
        <w:tc>
          <w:tcPr>
            <w:tcW w:w="672" w:type="dxa"/>
            <w:vAlign w:val="center"/>
          </w:tcPr>
          <w:p w14:paraId="6FD4796A" w14:textId="4402A139"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4</w:t>
            </w:r>
          </w:p>
        </w:tc>
        <w:tc>
          <w:tcPr>
            <w:tcW w:w="6127" w:type="dxa"/>
          </w:tcPr>
          <w:p w14:paraId="4542DD2E" w14:textId="33EFE811" w:rsidR="0072688E" w:rsidRPr="005E2192" w:rsidRDefault="0072688E" w:rsidP="005B0084">
            <w:pPr>
              <w:pStyle w:val="Tabletext"/>
              <w:keepNext/>
              <w:keepLines/>
              <w:rPr>
                <w:rFonts w:ascii="Times New Roman" w:hAnsi="Times New Roman"/>
              </w:rPr>
            </w:pPr>
            <w:r w:rsidRPr="005E2192">
              <w:rPr>
                <w:rFonts w:ascii="Times New Roman" w:hAnsi="Times New Roman"/>
                <w:b/>
                <w:bCs/>
              </w:rPr>
              <w:t>Maintenance</w:t>
            </w:r>
            <w:r w:rsidRPr="005E2192">
              <w:rPr>
                <w:rFonts w:ascii="Times New Roman" w:hAnsi="Times New Roman"/>
              </w:rPr>
              <w:t xml:space="preserve"> (remote support, predictive maintenance and XR instructions)</w:t>
            </w:r>
          </w:p>
        </w:tc>
        <w:tc>
          <w:tcPr>
            <w:tcW w:w="1701" w:type="dxa"/>
            <w:vAlign w:val="center"/>
          </w:tcPr>
          <w:p w14:paraId="312C0959" w14:textId="15A69E48" w:rsidR="0072688E" w:rsidRPr="005E2192" w:rsidRDefault="0072688E" w:rsidP="005B0084">
            <w:pPr>
              <w:pStyle w:val="Tabletext"/>
              <w:keepNext/>
              <w:keepLines/>
              <w:jc w:val="center"/>
              <w:rPr>
                <w:rFonts w:ascii="Times New Roman" w:hAnsi="Times New Roman"/>
              </w:rPr>
            </w:pPr>
            <w:r w:rsidRPr="005E2192">
              <w:rPr>
                <w:rFonts w:ascii="Times New Roman" w:eastAsia="MS Mincho" w:hAnsi="Times New Roman"/>
                <w:szCs w:val="24"/>
                <w:lang w:eastAsia="ja-JP"/>
              </w:rPr>
              <w:t>Industrial service</w:t>
            </w:r>
          </w:p>
        </w:tc>
        <w:tc>
          <w:tcPr>
            <w:tcW w:w="1129" w:type="dxa"/>
            <w:vAlign w:val="center"/>
          </w:tcPr>
          <w:p w14:paraId="016F7ACB" w14:textId="3412FC49" w:rsidR="0072688E" w:rsidRPr="005E2192" w:rsidRDefault="0072688E" w:rsidP="005B0084">
            <w:pPr>
              <w:pStyle w:val="Tabletext"/>
              <w:keepNext/>
              <w:keepLines/>
              <w:jc w:val="center"/>
              <w:rPr>
                <w:rFonts w:ascii="Times New Roman" w:hAnsi="Times New Roman"/>
              </w:rPr>
            </w:pPr>
            <w:r w:rsidRPr="005E2192">
              <w:rPr>
                <w:rFonts w:ascii="Times New Roman" w:hAnsi="Times New Roman"/>
              </w:rPr>
              <w:t>Support</w:t>
            </w:r>
          </w:p>
        </w:tc>
      </w:tr>
      <w:tr w:rsidR="0072688E" w:rsidRPr="005E2192" w14:paraId="4F3ED145" w14:textId="77777777" w:rsidTr="0072688E">
        <w:tc>
          <w:tcPr>
            <w:tcW w:w="672" w:type="dxa"/>
            <w:vAlign w:val="center"/>
          </w:tcPr>
          <w:p w14:paraId="564E0E38" w14:textId="576544F9" w:rsidR="0072688E" w:rsidRPr="005E2192" w:rsidRDefault="0072688E" w:rsidP="00124F61">
            <w:pPr>
              <w:pStyle w:val="Tabletext"/>
              <w:jc w:val="center"/>
              <w:rPr>
                <w:rFonts w:ascii="Times New Roman" w:hAnsi="Times New Roman"/>
              </w:rPr>
            </w:pPr>
            <w:r w:rsidRPr="005E2192">
              <w:rPr>
                <w:rFonts w:ascii="Times New Roman" w:hAnsi="Times New Roman"/>
              </w:rPr>
              <w:t>5</w:t>
            </w:r>
          </w:p>
        </w:tc>
        <w:tc>
          <w:tcPr>
            <w:tcW w:w="6127" w:type="dxa"/>
          </w:tcPr>
          <w:p w14:paraId="0B84702C" w14:textId="6313F718" w:rsidR="0072688E" w:rsidRPr="005E2192" w:rsidRDefault="0072688E" w:rsidP="0072688E">
            <w:pPr>
              <w:pStyle w:val="Tabletext"/>
              <w:rPr>
                <w:rFonts w:ascii="Times New Roman" w:hAnsi="Times New Roman"/>
              </w:rPr>
            </w:pPr>
            <w:r w:rsidRPr="005E2192">
              <w:rPr>
                <w:rFonts w:ascii="Times New Roman" w:hAnsi="Times New Roman"/>
                <w:b/>
                <w:bCs/>
              </w:rPr>
              <w:t>Training</w:t>
            </w:r>
            <w:r w:rsidRPr="005E2192">
              <w:rPr>
                <w:rFonts w:ascii="Times New Roman" w:hAnsi="Times New Roman"/>
              </w:rPr>
              <w:t xml:space="preserve"> (remote, immersive learning in a realistic and interactive virtual environment)</w:t>
            </w:r>
          </w:p>
        </w:tc>
        <w:tc>
          <w:tcPr>
            <w:tcW w:w="1701" w:type="dxa"/>
            <w:vAlign w:val="center"/>
          </w:tcPr>
          <w:p w14:paraId="72D0007A" w14:textId="0FFB507A"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service</w:t>
            </w:r>
          </w:p>
        </w:tc>
        <w:tc>
          <w:tcPr>
            <w:tcW w:w="1129" w:type="dxa"/>
            <w:vAlign w:val="center"/>
          </w:tcPr>
          <w:p w14:paraId="30AF46E0" w14:textId="374B1C5B"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6BC46138" w14:textId="77777777" w:rsidTr="0072688E">
        <w:tc>
          <w:tcPr>
            <w:tcW w:w="672" w:type="dxa"/>
            <w:vAlign w:val="center"/>
          </w:tcPr>
          <w:p w14:paraId="6E54BBA1" w14:textId="578BA633" w:rsidR="0072688E" w:rsidRPr="005E2192" w:rsidRDefault="0072688E" w:rsidP="00124F61">
            <w:pPr>
              <w:pStyle w:val="Tabletext"/>
              <w:jc w:val="center"/>
              <w:rPr>
                <w:rFonts w:ascii="Times New Roman" w:hAnsi="Times New Roman"/>
              </w:rPr>
            </w:pPr>
            <w:r w:rsidRPr="005E2192">
              <w:rPr>
                <w:rFonts w:ascii="Times New Roman" w:hAnsi="Times New Roman"/>
              </w:rPr>
              <w:t>6</w:t>
            </w:r>
          </w:p>
        </w:tc>
        <w:tc>
          <w:tcPr>
            <w:tcW w:w="6127" w:type="dxa"/>
          </w:tcPr>
          <w:p w14:paraId="43AF11A4" w14:textId="2373D5E2" w:rsidR="0072688E" w:rsidRPr="005E2192" w:rsidRDefault="0072688E" w:rsidP="0072688E">
            <w:pPr>
              <w:pStyle w:val="Tabletext"/>
              <w:rPr>
                <w:rFonts w:ascii="Times New Roman" w:hAnsi="Times New Roman"/>
              </w:rPr>
            </w:pPr>
            <w:r w:rsidRPr="005E2192">
              <w:rPr>
                <w:rFonts w:ascii="Times New Roman" w:hAnsi="Times New Roman"/>
                <w:b/>
                <w:bCs/>
              </w:rPr>
              <w:t>Marketing and sales</w:t>
            </w:r>
            <w:r w:rsidRPr="005E2192">
              <w:rPr>
                <w:rFonts w:ascii="Times New Roman" w:hAnsi="Times New Roman"/>
              </w:rPr>
              <w:t xml:space="preserve"> (immersive virtual product demonstration and showrooms)</w:t>
            </w:r>
          </w:p>
        </w:tc>
        <w:tc>
          <w:tcPr>
            <w:tcW w:w="1701" w:type="dxa"/>
            <w:vAlign w:val="center"/>
          </w:tcPr>
          <w:p w14:paraId="2E4487B0" w14:textId="2DE11366"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service</w:t>
            </w:r>
          </w:p>
        </w:tc>
        <w:tc>
          <w:tcPr>
            <w:tcW w:w="1129" w:type="dxa"/>
            <w:vAlign w:val="center"/>
          </w:tcPr>
          <w:p w14:paraId="16162CE1" w14:textId="2EB1F0CB"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575483B2" w14:textId="77777777" w:rsidTr="0072688E">
        <w:tc>
          <w:tcPr>
            <w:tcW w:w="672" w:type="dxa"/>
            <w:vAlign w:val="center"/>
          </w:tcPr>
          <w:p w14:paraId="63019ED0" w14:textId="7B6F732F"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7</w:t>
            </w:r>
          </w:p>
        </w:tc>
        <w:tc>
          <w:tcPr>
            <w:tcW w:w="6127" w:type="dxa"/>
          </w:tcPr>
          <w:p w14:paraId="50367D5D" w14:textId="7DA2D14D" w:rsidR="0072688E" w:rsidRPr="005E2192" w:rsidRDefault="0072688E" w:rsidP="0072688E">
            <w:pPr>
              <w:pStyle w:val="Tabletext"/>
              <w:rPr>
                <w:rFonts w:ascii="Times New Roman" w:hAnsi="Times New Roman"/>
              </w:rPr>
            </w:pPr>
            <w:r w:rsidRPr="005E2192">
              <w:rPr>
                <w:rFonts w:ascii="Times New Roman" w:hAnsi="Times New Roman"/>
                <w:b/>
                <w:bCs/>
              </w:rPr>
              <w:t>Customer support</w:t>
            </w:r>
            <w:r w:rsidRPr="005E2192">
              <w:rPr>
                <w:rFonts w:ascii="Times New Roman" w:hAnsi="Times New Roman"/>
              </w:rPr>
              <w:t xml:space="preserve"> (remote, XR-enhanced support and maintenance for customers)</w:t>
            </w:r>
          </w:p>
        </w:tc>
        <w:tc>
          <w:tcPr>
            <w:tcW w:w="1701" w:type="dxa"/>
            <w:vAlign w:val="center"/>
          </w:tcPr>
          <w:p w14:paraId="5574491A" w14:textId="6A44614B"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service</w:t>
            </w:r>
          </w:p>
        </w:tc>
        <w:tc>
          <w:tcPr>
            <w:tcW w:w="1129" w:type="dxa"/>
            <w:vAlign w:val="center"/>
          </w:tcPr>
          <w:p w14:paraId="69254EFF" w14:textId="5C5570DB"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7CC44FA7" w14:textId="77777777" w:rsidTr="0072688E">
        <w:tc>
          <w:tcPr>
            <w:tcW w:w="672" w:type="dxa"/>
            <w:vAlign w:val="center"/>
          </w:tcPr>
          <w:p w14:paraId="1E765977" w14:textId="54D77000"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8</w:t>
            </w:r>
          </w:p>
        </w:tc>
        <w:tc>
          <w:tcPr>
            <w:tcW w:w="6127" w:type="dxa"/>
          </w:tcPr>
          <w:p w14:paraId="3D52E666" w14:textId="67F0A629" w:rsidR="0072688E" w:rsidRPr="005E2192" w:rsidRDefault="0072688E" w:rsidP="0072688E">
            <w:pPr>
              <w:pStyle w:val="Tabletext"/>
              <w:rPr>
                <w:rFonts w:ascii="Times New Roman" w:hAnsi="Times New Roman"/>
              </w:rPr>
            </w:pPr>
            <w:r w:rsidRPr="005E2192">
              <w:rPr>
                <w:rFonts w:ascii="Times New Roman" w:hAnsi="Times New Roman"/>
                <w:b/>
                <w:bCs/>
              </w:rPr>
              <w:t>Operational planning</w:t>
            </w:r>
            <w:r w:rsidRPr="005E2192">
              <w:rPr>
                <w:rFonts w:ascii="Times New Roman" w:hAnsi="Times New Roman"/>
              </w:rPr>
              <w:t xml:space="preserve"> </w:t>
            </w:r>
            <w:r w:rsidRPr="005E2192">
              <w:rPr>
                <w:rFonts w:ascii="Times New Roman" w:eastAsiaTheme="minorEastAsia" w:hAnsi="Times New Roman"/>
              </w:rPr>
              <w:t>(</w:t>
            </w:r>
            <w:r w:rsidRPr="005E2192">
              <w:rPr>
                <w:rFonts w:ascii="Times New Roman" w:hAnsi="Times New Roman"/>
              </w:rPr>
              <w:t>automated planning of operations in integrated systems in the IMV applications)</w:t>
            </w:r>
          </w:p>
        </w:tc>
        <w:tc>
          <w:tcPr>
            <w:tcW w:w="1701" w:type="dxa"/>
            <w:vAlign w:val="center"/>
          </w:tcPr>
          <w:p w14:paraId="305DAB6D" w14:textId="16235DE5"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management</w:t>
            </w:r>
          </w:p>
        </w:tc>
        <w:tc>
          <w:tcPr>
            <w:tcW w:w="1129" w:type="dxa"/>
            <w:vAlign w:val="center"/>
          </w:tcPr>
          <w:p w14:paraId="14863C4F" w14:textId="65D5DC5A"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22463FEB" w14:textId="77777777" w:rsidTr="0072688E">
        <w:tc>
          <w:tcPr>
            <w:tcW w:w="672" w:type="dxa"/>
            <w:vAlign w:val="center"/>
          </w:tcPr>
          <w:p w14:paraId="76901BBF" w14:textId="58735172"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9</w:t>
            </w:r>
          </w:p>
        </w:tc>
        <w:tc>
          <w:tcPr>
            <w:tcW w:w="6127" w:type="dxa"/>
          </w:tcPr>
          <w:p w14:paraId="1185605B" w14:textId="5B0859B4" w:rsidR="0072688E" w:rsidRPr="005E2192" w:rsidRDefault="0072688E" w:rsidP="0072688E">
            <w:pPr>
              <w:pStyle w:val="Tabletext"/>
              <w:rPr>
                <w:rFonts w:ascii="Times New Roman" w:hAnsi="Times New Roman"/>
              </w:rPr>
            </w:pPr>
            <w:r w:rsidRPr="005E2192">
              <w:rPr>
                <w:rFonts w:ascii="Times New Roman" w:hAnsi="Times New Roman"/>
                <w:b/>
                <w:bCs/>
              </w:rPr>
              <w:t>Process optimization</w:t>
            </w:r>
            <w:r w:rsidRPr="005E2192">
              <w:rPr>
                <w:rFonts w:ascii="Times New Roman" w:hAnsi="Times New Roman"/>
              </w:rPr>
              <w:t xml:space="preserve"> </w:t>
            </w:r>
            <w:r w:rsidRPr="005E2192">
              <w:rPr>
                <w:rFonts w:ascii="Times New Roman" w:eastAsiaTheme="minorEastAsia" w:hAnsi="Times New Roman"/>
              </w:rPr>
              <w:t>(</w:t>
            </w:r>
            <w:r w:rsidRPr="005E2192">
              <w:rPr>
                <w:rFonts w:ascii="Times New Roman" w:hAnsi="Times New Roman"/>
              </w:rPr>
              <w:t>AI-enhanced optimization of entire production systems)</w:t>
            </w:r>
          </w:p>
        </w:tc>
        <w:tc>
          <w:tcPr>
            <w:tcW w:w="1701" w:type="dxa"/>
            <w:vAlign w:val="center"/>
          </w:tcPr>
          <w:p w14:paraId="44CE412D" w14:textId="6A663FAE"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management</w:t>
            </w:r>
          </w:p>
        </w:tc>
        <w:tc>
          <w:tcPr>
            <w:tcW w:w="1129" w:type="dxa"/>
            <w:vAlign w:val="center"/>
          </w:tcPr>
          <w:p w14:paraId="37A72514" w14:textId="6FA5E8A0"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4FADD99B" w14:textId="77777777" w:rsidTr="0072688E">
        <w:tc>
          <w:tcPr>
            <w:tcW w:w="672" w:type="dxa"/>
            <w:vAlign w:val="center"/>
          </w:tcPr>
          <w:p w14:paraId="6827429E" w14:textId="4ADA29FA"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10</w:t>
            </w:r>
          </w:p>
        </w:tc>
        <w:tc>
          <w:tcPr>
            <w:tcW w:w="6127" w:type="dxa"/>
          </w:tcPr>
          <w:p w14:paraId="45338715" w14:textId="2E892C5F" w:rsidR="0072688E" w:rsidRPr="005E2192" w:rsidRDefault="0072688E" w:rsidP="0072688E">
            <w:pPr>
              <w:pStyle w:val="Tabletext"/>
              <w:rPr>
                <w:rFonts w:ascii="Times New Roman" w:hAnsi="Times New Roman"/>
              </w:rPr>
            </w:pPr>
            <w:r w:rsidRPr="005E2192">
              <w:rPr>
                <w:rFonts w:ascii="Times New Roman" w:hAnsi="Times New Roman"/>
                <w:b/>
                <w:bCs/>
              </w:rPr>
              <w:t>Business intelligence</w:t>
            </w:r>
            <w:r w:rsidRPr="005E2192">
              <w:rPr>
                <w:rFonts w:ascii="Times New Roman" w:hAnsi="Times New Roman"/>
              </w:rPr>
              <w:t xml:space="preserve"> (aggregated information and visual analytics for forecasting and decision-making in a single integrated system)</w:t>
            </w:r>
          </w:p>
        </w:tc>
        <w:tc>
          <w:tcPr>
            <w:tcW w:w="1701" w:type="dxa"/>
            <w:vAlign w:val="center"/>
          </w:tcPr>
          <w:p w14:paraId="64D208BE" w14:textId="5F77F61A"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management</w:t>
            </w:r>
          </w:p>
        </w:tc>
        <w:tc>
          <w:tcPr>
            <w:tcW w:w="1129" w:type="dxa"/>
            <w:vAlign w:val="center"/>
          </w:tcPr>
          <w:p w14:paraId="68A6523D" w14:textId="18292920"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477DB08C" w14:textId="77777777" w:rsidTr="0072688E">
        <w:tc>
          <w:tcPr>
            <w:tcW w:w="672" w:type="dxa"/>
            <w:vAlign w:val="center"/>
          </w:tcPr>
          <w:p w14:paraId="25FD8805" w14:textId="7E1B76C1"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11</w:t>
            </w:r>
          </w:p>
        </w:tc>
        <w:tc>
          <w:tcPr>
            <w:tcW w:w="6127" w:type="dxa"/>
          </w:tcPr>
          <w:p w14:paraId="0A57F48C" w14:textId="7EA7CAE9" w:rsidR="0072688E" w:rsidRPr="005E2192" w:rsidRDefault="0072688E" w:rsidP="0072688E">
            <w:pPr>
              <w:pStyle w:val="Tabletext"/>
              <w:rPr>
                <w:rFonts w:ascii="Times New Roman" w:hAnsi="Times New Roman"/>
              </w:rPr>
            </w:pPr>
            <w:r w:rsidRPr="005E2192">
              <w:rPr>
                <w:rFonts w:ascii="Times New Roman" w:hAnsi="Times New Roman"/>
                <w:b/>
                <w:bCs/>
              </w:rPr>
              <w:t>Procurement</w:t>
            </w:r>
            <w:r w:rsidRPr="005E2192">
              <w:rPr>
                <w:rFonts w:ascii="Times New Roman" w:hAnsi="Times New Roman"/>
              </w:rPr>
              <w:t xml:space="preserve"> (virtual simulation and testing of supplies before purchase; AI-supported supply and inventory predictions; supply chain optimization, simulation and increased transparency)</w:t>
            </w:r>
          </w:p>
        </w:tc>
        <w:tc>
          <w:tcPr>
            <w:tcW w:w="1701" w:type="dxa"/>
            <w:vAlign w:val="center"/>
          </w:tcPr>
          <w:p w14:paraId="6B4D5255" w14:textId="06205624"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management</w:t>
            </w:r>
          </w:p>
        </w:tc>
        <w:tc>
          <w:tcPr>
            <w:tcW w:w="1129" w:type="dxa"/>
            <w:vAlign w:val="center"/>
          </w:tcPr>
          <w:p w14:paraId="105C7EEB" w14:textId="2195628B"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r w:rsidR="0072688E" w:rsidRPr="005E2192" w14:paraId="352254BC" w14:textId="77777777" w:rsidTr="0072688E">
        <w:tc>
          <w:tcPr>
            <w:tcW w:w="672" w:type="dxa"/>
            <w:vAlign w:val="center"/>
          </w:tcPr>
          <w:p w14:paraId="057CFE47" w14:textId="7AF24290" w:rsidR="0072688E" w:rsidRPr="005E2192" w:rsidRDefault="0072688E" w:rsidP="00124F61">
            <w:pPr>
              <w:pStyle w:val="Tabletext"/>
              <w:jc w:val="center"/>
              <w:rPr>
                <w:rFonts w:ascii="Times New Roman" w:hAnsi="Times New Roman"/>
              </w:rPr>
            </w:pPr>
            <w:r w:rsidRPr="005E2192">
              <w:rPr>
                <w:rFonts w:ascii="Times New Roman" w:eastAsiaTheme="minorEastAsia" w:hAnsi="Times New Roman"/>
                <w:lang w:eastAsia="zh-CN"/>
              </w:rPr>
              <w:t>12</w:t>
            </w:r>
          </w:p>
        </w:tc>
        <w:tc>
          <w:tcPr>
            <w:tcW w:w="6127" w:type="dxa"/>
          </w:tcPr>
          <w:p w14:paraId="27339CD2" w14:textId="3AF086DF" w:rsidR="0072688E" w:rsidRPr="005E2192" w:rsidRDefault="0072688E" w:rsidP="0072688E">
            <w:pPr>
              <w:pStyle w:val="Tabletext"/>
              <w:rPr>
                <w:rFonts w:ascii="Times New Roman" w:hAnsi="Times New Roman"/>
              </w:rPr>
            </w:pPr>
            <w:r w:rsidRPr="005E2192">
              <w:rPr>
                <w:rFonts w:ascii="Times New Roman" w:hAnsi="Times New Roman"/>
                <w:b/>
                <w:bCs/>
              </w:rPr>
              <w:t>Product recycling</w:t>
            </w:r>
            <w:r w:rsidRPr="005E2192">
              <w:rPr>
                <w:rFonts w:ascii="Times New Roman" w:hAnsi="Times New Roman"/>
              </w:rPr>
              <w:t xml:space="preserve"> (enabling tracking of materials and information on up-, re- and downcycling)</w:t>
            </w:r>
          </w:p>
        </w:tc>
        <w:tc>
          <w:tcPr>
            <w:tcW w:w="1701" w:type="dxa"/>
            <w:vAlign w:val="center"/>
          </w:tcPr>
          <w:p w14:paraId="0213F285" w14:textId="3872FCE4" w:rsidR="0072688E" w:rsidRPr="005E2192" w:rsidRDefault="0072688E" w:rsidP="00A36A94">
            <w:pPr>
              <w:pStyle w:val="Tabletext"/>
              <w:jc w:val="center"/>
              <w:rPr>
                <w:rFonts w:ascii="Times New Roman" w:hAnsi="Times New Roman"/>
              </w:rPr>
            </w:pPr>
            <w:r w:rsidRPr="005E2192">
              <w:rPr>
                <w:rFonts w:ascii="Times New Roman" w:eastAsia="MS Mincho" w:hAnsi="Times New Roman"/>
                <w:szCs w:val="24"/>
                <w:lang w:eastAsia="ja-JP"/>
              </w:rPr>
              <w:t>Industrial management</w:t>
            </w:r>
          </w:p>
        </w:tc>
        <w:tc>
          <w:tcPr>
            <w:tcW w:w="1129" w:type="dxa"/>
            <w:vAlign w:val="center"/>
          </w:tcPr>
          <w:p w14:paraId="524B7DB4" w14:textId="2E5C958A" w:rsidR="0072688E" w:rsidRPr="005E2192" w:rsidRDefault="0072688E" w:rsidP="00A36A94">
            <w:pPr>
              <w:pStyle w:val="Tabletext"/>
              <w:jc w:val="center"/>
              <w:rPr>
                <w:rFonts w:ascii="Times New Roman" w:hAnsi="Times New Roman"/>
              </w:rPr>
            </w:pPr>
            <w:r w:rsidRPr="005E2192">
              <w:rPr>
                <w:rFonts w:ascii="Times New Roman" w:hAnsi="Times New Roman"/>
              </w:rPr>
              <w:t>Support</w:t>
            </w:r>
          </w:p>
        </w:tc>
      </w:tr>
    </w:tbl>
    <w:p w14:paraId="3BB30296" w14:textId="3DE3C151" w:rsidR="007F1A2D" w:rsidRPr="001951CC" w:rsidRDefault="007F1A2D" w:rsidP="007F1A2D">
      <w:pPr>
        <w:pStyle w:val="Heading1"/>
      </w:pPr>
      <w:bookmarkStart w:id="38" w:name="_Toc167883489"/>
      <w:bookmarkStart w:id="39" w:name="_Toc207967675"/>
      <w:bookmarkStart w:id="40" w:name="_Toc207973039"/>
      <w:r w:rsidRPr="001951CC">
        <w:t>7</w:t>
      </w:r>
      <w:r w:rsidRPr="001951CC">
        <w:tab/>
      </w:r>
      <w:r w:rsidR="00455520" w:rsidRPr="001951CC">
        <w:t>F</w:t>
      </w:r>
      <w:r w:rsidR="002F7779" w:rsidRPr="001951CC">
        <w:t>ramework</w:t>
      </w:r>
      <w:r w:rsidR="00A302C4" w:rsidRPr="001951CC">
        <w:t xml:space="preserve"> for industrial metaverse</w:t>
      </w:r>
      <w:r w:rsidR="00137597" w:rsidRPr="001951CC">
        <w:t xml:space="preserve"> domain</w:t>
      </w:r>
      <w:bookmarkEnd w:id="38"/>
      <w:bookmarkEnd w:id="39"/>
      <w:bookmarkEnd w:id="40"/>
    </w:p>
    <w:p w14:paraId="458DB226" w14:textId="7E8E649D" w:rsidR="00DD0D52" w:rsidRPr="001951CC" w:rsidRDefault="00F41F57" w:rsidP="00FB0E65">
      <w:pPr>
        <w:rPr>
          <w:lang w:eastAsia="ja-JP" w:bidi="ar-DZ"/>
        </w:rPr>
      </w:pPr>
      <w:r w:rsidRPr="001951CC">
        <w:rPr>
          <w:lang w:eastAsia="ja-JP" w:bidi="ar-DZ"/>
        </w:rPr>
        <w:t>According to IoT reference model in [ITU-T Y.</w:t>
      </w:r>
      <w:r w:rsidR="00B81CF0" w:rsidRPr="001951CC">
        <w:rPr>
          <w:lang w:eastAsia="ja-JP" w:bidi="ar-DZ"/>
        </w:rPr>
        <w:t>4000</w:t>
      </w:r>
      <w:r w:rsidRPr="001951CC">
        <w:rPr>
          <w:lang w:eastAsia="ja-JP" w:bidi="ar-DZ"/>
        </w:rPr>
        <w:t>]</w:t>
      </w:r>
      <w:r w:rsidR="00B074D7" w:rsidRPr="001951CC">
        <w:rPr>
          <w:lang w:eastAsia="ja-JP" w:bidi="ar-DZ"/>
        </w:rPr>
        <w:t xml:space="preserve">, </w:t>
      </w:r>
      <w:r w:rsidRPr="001951CC">
        <w:rPr>
          <w:lang w:eastAsia="ja-JP" w:bidi="ar-DZ"/>
        </w:rPr>
        <w:t>the IoT functional framework in functional view in [ITU-T Y.</w:t>
      </w:r>
      <w:r w:rsidR="00B81CF0" w:rsidRPr="001951CC">
        <w:rPr>
          <w:lang w:eastAsia="ja-JP" w:bidi="ar-DZ"/>
        </w:rPr>
        <w:t>4401</w:t>
      </w:r>
      <w:r w:rsidRPr="001951CC">
        <w:rPr>
          <w:lang w:eastAsia="ja-JP" w:bidi="ar-DZ"/>
        </w:rPr>
        <w:t>]</w:t>
      </w:r>
      <w:r w:rsidR="00DF1812" w:rsidRPr="001951CC">
        <w:rPr>
          <w:lang w:eastAsia="ja-JP" w:bidi="ar-DZ"/>
        </w:rPr>
        <w:t xml:space="preserve"> and </w:t>
      </w:r>
      <w:r w:rsidR="00F15947" w:rsidRPr="001951CC">
        <w:rPr>
          <w:lang w:eastAsia="ja-JP" w:bidi="ar-DZ"/>
        </w:rPr>
        <w:t>reference model for the metaverse</w:t>
      </w:r>
      <w:r w:rsidR="008756A5" w:rsidRPr="001951CC">
        <w:rPr>
          <w:lang w:eastAsia="ja-JP" w:bidi="ar-DZ"/>
        </w:rPr>
        <w:t xml:space="preserve"> </w:t>
      </w:r>
      <w:r w:rsidR="008756A5" w:rsidRPr="001951CC">
        <w:t>based on a digital twin</w:t>
      </w:r>
      <w:r w:rsidR="00F15947" w:rsidRPr="001951CC">
        <w:rPr>
          <w:lang w:eastAsia="ja-JP" w:bidi="ar-DZ"/>
        </w:rPr>
        <w:t xml:space="preserve"> in </w:t>
      </w:r>
      <w:r w:rsidR="00DF1812" w:rsidRPr="001951CC">
        <w:rPr>
          <w:lang w:eastAsia="ja-JP" w:bidi="ar-DZ"/>
        </w:rPr>
        <w:t>[ITU</w:t>
      </w:r>
      <w:r w:rsidR="0072688E">
        <w:rPr>
          <w:lang w:eastAsia="ja-JP" w:bidi="ar-DZ"/>
        </w:rPr>
        <w:t> </w:t>
      </w:r>
      <w:r w:rsidR="00DF1812" w:rsidRPr="001951CC">
        <w:rPr>
          <w:lang w:eastAsia="ja-JP" w:bidi="ar-DZ"/>
        </w:rPr>
        <w:t>FGMV-29]</w:t>
      </w:r>
      <w:r w:rsidR="005F3126" w:rsidRPr="001951CC">
        <w:rPr>
          <w:lang w:eastAsia="ja-JP" w:bidi="ar-DZ"/>
        </w:rPr>
        <w:t xml:space="preserve">, </w:t>
      </w:r>
      <w:r w:rsidR="000A7F50">
        <w:rPr>
          <w:lang w:eastAsia="ja-JP" w:bidi="ar-DZ"/>
        </w:rPr>
        <w:t xml:space="preserve">the </w:t>
      </w:r>
      <w:r w:rsidR="007F4053" w:rsidRPr="001951CC">
        <w:rPr>
          <w:lang w:eastAsia="zh-CN" w:bidi="ar-DZ"/>
        </w:rPr>
        <w:t>IMV</w:t>
      </w:r>
      <w:r w:rsidR="003E5011" w:rsidRPr="001951CC">
        <w:rPr>
          <w:lang w:eastAsia="ja-JP" w:bidi="ar-DZ"/>
        </w:rPr>
        <w:t xml:space="preserve"> domain</w:t>
      </w:r>
      <w:r w:rsidR="00FE0E99" w:rsidRPr="001951CC">
        <w:t xml:space="preserve"> </w:t>
      </w:r>
      <w:r w:rsidR="00FE0E99" w:rsidRPr="001951CC">
        <w:rPr>
          <w:lang w:eastAsia="ja-JP" w:bidi="ar-DZ"/>
        </w:rPr>
        <w:t xml:space="preserve">consists of the following </w:t>
      </w:r>
      <w:r w:rsidR="00D035CE" w:rsidRPr="001951CC">
        <w:rPr>
          <w:lang w:eastAsia="ja-JP" w:bidi="ar-DZ"/>
        </w:rPr>
        <w:t>layers</w:t>
      </w:r>
      <w:r w:rsidR="00FE0E99" w:rsidRPr="001951CC">
        <w:rPr>
          <w:lang w:eastAsia="ja-JP" w:bidi="ar-DZ"/>
        </w:rPr>
        <w:t>: physical layer</w:t>
      </w:r>
      <w:r w:rsidR="00974F80" w:rsidRPr="001951CC">
        <w:rPr>
          <w:lang w:eastAsia="ja-JP" w:bidi="ar-DZ"/>
        </w:rPr>
        <w:t>;</w:t>
      </w:r>
      <w:r w:rsidR="00FE0E99" w:rsidRPr="001951CC">
        <w:rPr>
          <w:lang w:eastAsia="ja-JP" w:bidi="ar-DZ"/>
        </w:rPr>
        <w:t xml:space="preserve"> industrial information layer</w:t>
      </w:r>
      <w:r w:rsidR="00974F80" w:rsidRPr="001951CC">
        <w:rPr>
          <w:lang w:eastAsia="ja-JP" w:bidi="ar-DZ"/>
        </w:rPr>
        <w:t>;</w:t>
      </w:r>
      <w:r w:rsidR="00FE0E99" w:rsidRPr="001951CC">
        <w:rPr>
          <w:lang w:eastAsia="ja-JP" w:bidi="ar-DZ"/>
        </w:rPr>
        <w:t xml:space="preserve"> industrial </w:t>
      </w:r>
      <w:r w:rsidR="00707932" w:rsidRPr="001951CC">
        <w:rPr>
          <w:lang w:eastAsia="ja-JP" w:bidi="ar-DZ"/>
        </w:rPr>
        <w:t xml:space="preserve">system </w:t>
      </w:r>
      <w:r w:rsidR="00FE0E99" w:rsidRPr="001951CC">
        <w:rPr>
          <w:lang w:eastAsia="ja-JP" w:bidi="ar-DZ"/>
        </w:rPr>
        <w:t>layer</w:t>
      </w:r>
      <w:r w:rsidR="00974F80" w:rsidRPr="001951CC">
        <w:rPr>
          <w:lang w:eastAsia="ja-JP" w:bidi="ar-DZ"/>
        </w:rPr>
        <w:t>;</w:t>
      </w:r>
      <w:r w:rsidR="006A69B1" w:rsidRPr="001951CC">
        <w:rPr>
          <w:lang w:eastAsia="ja-JP" w:bidi="ar-DZ"/>
        </w:rPr>
        <w:t xml:space="preserve"> industrial model layer</w:t>
      </w:r>
      <w:r w:rsidR="00974F80" w:rsidRPr="001951CC">
        <w:rPr>
          <w:lang w:eastAsia="ja-JP" w:bidi="ar-DZ"/>
        </w:rPr>
        <w:t>;</w:t>
      </w:r>
      <w:r w:rsidR="00FE0E99" w:rsidRPr="001951CC">
        <w:rPr>
          <w:lang w:eastAsia="ja-JP" w:bidi="ar-DZ"/>
        </w:rPr>
        <w:t xml:space="preserve"> </w:t>
      </w:r>
      <w:r w:rsidR="006A69B1" w:rsidRPr="001951CC">
        <w:rPr>
          <w:lang w:eastAsia="ja-JP" w:bidi="ar-DZ"/>
        </w:rPr>
        <w:t xml:space="preserve">and </w:t>
      </w:r>
      <w:r w:rsidR="00FE0E99" w:rsidRPr="001951CC">
        <w:rPr>
          <w:lang w:eastAsia="ja-JP" w:bidi="ar-DZ"/>
        </w:rPr>
        <w:t xml:space="preserve">industrial </w:t>
      </w:r>
      <w:r w:rsidR="004546E9" w:rsidRPr="001951CC">
        <w:rPr>
          <w:lang w:eastAsia="ja-JP" w:bidi="ar-DZ"/>
        </w:rPr>
        <w:t>application layer</w:t>
      </w:r>
      <w:r w:rsidR="000A7F50">
        <w:rPr>
          <w:lang w:eastAsia="ja-JP" w:bidi="ar-DZ"/>
        </w:rPr>
        <w:t>, as shown</w:t>
      </w:r>
      <w:r w:rsidR="004546E9" w:rsidRPr="001951CC">
        <w:rPr>
          <w:lang w:eastAsia="ja-JP" w:bidi="ar-DZ"/>
        </w:rPr>
        <w:t xml:space="preserve"> </w:t>
      </w:r>
      <w:r w:rsidR="00711412" w:rsidRPr="001951CC">
        <w:rPr>
          <w:lang w:eastAsia="ja-JP" w:bidi="ar-DZ"/>
        </w:rPr>
        <w:t>in Figure 3</w:t>
      </w:r>
      <w:r w:rsidR="00E92FA0" w:rsidRPr="001951CC">
        <w:rPr>
          <w:lang w:eastAsia="ja-JP" w:bidi="ar-DZ"/>
        </w:rPr>
        <w:t>.</w:t>
      </w:r>
    </w:p>
    <w:p w14:paraId="6DE30A4A" w14:textId="3C7134D4" w:rsidR="00FE0E8D" w:rsidRPr="001951CC" w:rsidRDefault="000A7F50" w:rsidP="006B65FD">
      <w:pPr>
        <w:rPr>
          <w:lang w:eastAsia="ja-JP" w:bidi="ar-DZ"/>
        </w:rPr>
      </w:pPr>
      <w:r>
        <w:rPr>
          <w:lang w:eastAsia="ja-JP" w:bidi="ar-DZ"/>
        </w:rPr>
        <w:t xml:space="preserve">The </w:t>
      </w:r>
      <w:r w:rsidR="001A5F80" w:rsidRPr="001951CC">
        <w:rPr>
          <w:lang w:eastAsia="ja-JP" w:bidi="ar-DZ"/>
        </w:rPr>
        <w:t>IMV system</w:t>
      </w:r>
      <w:r w:rsidR="00A848D1" w:rsidRPr="001951CC">
        <w:rPr>
          <w:lang w:eastAsia="ja-JP" w:bidi="ar-DZ"/>
        </w:rPr>
        <w:t xml:space="preserve"> is the foundation</w:t>
      </w:r>
      <w:r w:rsidR="001A5F80" w:rsidRPr="001951CC">
        <w:rPr>
          <w:lang w:eastAsia="ja-JP" w:bidi="ar-DZ"/>
        </w:rPr>
        <w:t xml:space="preserve"> infrastructure</w:t>
      </w:r>
      <w:r w:rsidR="00A848D1" w:rsidRPr="001951CC">
        <w:rPr>
          <w:lang w:eastAsia="ja-JP" w:bidi="ar-DZ"/>
        </w:rPr>
        <w:t xml:space="preserve"> of </w:t>
      </w:r>
      <w:r>
        <w:rPr>
          <w:lang w:eastAsia="ja-JP" w:bidi="ar-DZ"/>
        </w:rPr>
        <w:t xml:space="preserve">the </w:t>
      </w:r>
      <w:r w:rsidR="00DD6691" w:rsidRPr="001951CC">
        <w:rPr>
          <w:lang w:eastAsia="ja-JP" w:bidi="ar-DZ"/>
        </w:rPr>
        <w:t>IMV</w:t>
      </w:r>
      <w:r w:rsidR="001A5F80" w:rsidRPr="001951CC">
        <w:rPr>
          <w:lang w:eastAsia="ja-JP" w:bidi="ar-DZ"/>
        </w:rPr>
        <w:t xml:space="preserve"> domain</w:t>
      </w:r>
      <w:r w:rsidR="00A848D1" w:rsidRPr="001951CC">
        <w:rPr>
          <w:lang w:eastAsia="ja-JP" w:bidi="ar-DZ"/>
        </w:rPr>
        <w:t xml:space="preserve">, which provides the necessary support and platform for various technologies to ensure the smooth operation and functional realization </w:t>
      </w:r>
      <w:r w:rsidR="00DD6691" w:rsidRPr="001951CC">
        <w:rPr>
          <w:lang w:eastAsia="ja-JP" w:bidi="ar-DZ"/>
        </w:rPr>
        <w:t xml:space="preserve">for </w:t>
      </w:r>
      <w:r>
        <w:rPr>
          <w:lang w:eastAsia="zh-CN"/>
        </w:rPr>
        <w:t xml:space="preserve">the </w:t>
      </w:r>
      <w:r w:rsidR="00DD6691" w:rsidRPr="001951CC">
        <w:rPr>
          <w:lang w:eastAsia="ja-JP" w:bidi="ar-DZ"/>
        </w:rPr>
        <w:t>IMV</w:t>
      </w:r>
      <w:r w:rsidR="00A848D1" w:rsidRPr="001951CC">
        <w:rPr>
          <w:lang w:eastAsia="ja-JP" w:bidi="ar-DZ"/>
        </w:rPr>
        <w:t>.</w:t>
      </w:r>
      <w:r w:rsidR="0095007F" w:rsidRPr="001951CC">
        <w:rPr>
          <w:rFonts w:eastAsiaTheme="minorEastAsia"/>
          <w:lang w:eastAsia="zh-CN" w:bidi="ar-DZ"/>
        </w:rPr>
        <w:t xml:space="preserve"> </w:t>
      </w:r>
      <w:r w:rsidR="007A78AC" w:rsidRPr="001951CC">
        <w:rPr>
          <w:lang w:eastAsia="ja-JP" w:bidi="ar-DZ"/>
        </w:rPr>
        <w:t xml:space="preserve">In </w:t>
      </w:r>
      <w:r>
        <w:rPr>
          <w:lang w:eastAsia="ja-JP" w:bidi="ar-DZ"/>
        </w:rPr>
        <w:t xml:space="preserve">the </w:t>
      </w:r>
      <w:r w:rsidR="007F4053" w:rsidRPr="001951CC">
        <w:rPr>
          <w:lang w:eastAsia="zh-CN" w:bidi="ar-DZ"/>
        </w:rPr>
        <w:t>IMV</w:t>
      </w:r>
      <w:r w:rsidR="007A78AC" w:rsidRPr="001951CC">
        <w:rPr>
          <w:lang w:eastAsia="ja-JP" w:bidi="ar-DZ"/>
        </w:rPr>
        <w:t xml:space="preserve"> domain, </w:t>
      </w:r>
      <w:r>
        <w:rPr>
          <w:lang w:eastAsia="ja-JP" w:bidi="ar-DZ"/>
        </w:rPr>
        <w:t xml:space="preserve">the </w:t>
      </w:r>
      <w:r w:rsidR="001A5F80" w:rsidRPr="001951CC">
        <w:rPr>
          <w:lang w:eastAsia="ja-JP" w:bidi="ar-DZ"/>
        </w:rPr>
        <w:t>IMV system</w:t>
      </w:r>
      <w:r w:rsidR="0095007F" w:rsidRPr="001951CC">
        <w:rPr>
          <w:lang w:eastAsia="ja-JP" w:bidi="ar-DZ"/>
        </w:rPr>
        <w:t xml:space="preserve"> involves</w:t>
      </w:r>
      <w:r w:rsidR="00C60EF4" w:rsidRPr="001951CC">
        <w:rPr>
          <w:lang w:eastAsia="ja-JP" w:bidi="ar-DZ"/>
        </w:rPr>
        <w:t xml:space="preserve"> i</w:t>
      </w:r>
      <w:r w:rsidR="00AC0FD1" w:rsidRPr="001951CC">
        <w:rPr>
          <w:lang w:eastAsia="ja-JP" w:bidi="ar-DZ"/>
        </w:rPr>
        <w:t xml:space="preserve">ndustrial </w:t>
      </w:r>
      <w:r w:rsidR="00F60AC5" w:rsidRPr="001951CC">
        <w:rPr>
          <w:lang w:eastAsia="ja-JP" w:bidi="ar-DZ"/>
        </w:rPr>
        <w:t xml:space="preserve">platform </w:t>
      </w:r>
      <w:r w:rsidR="0095007F" w:rsidRPr="001951CC">
        <w:rPr>
          <w:lang w:eastAsia="ja-JP" w:bidi="ar-DZ"/>
        </w:rPr>
        <w:t>infrastructure (I</w:t>
      </w:r>
      <w:r w:rsidR="00F60AC5" w:rsidRPr="001951CC">
        <w:rPr>
          <w:lang w:eastAsia="ja-JP" w:bidi="ar-DZ"/>
        </w:rPr>
        <w:t>P</w:t>
      </w:r>
      <w:r w:rsidR="006A1466" w:rsidRPr="001951CC">
        <w:rPr>
          <w:lang w:eastAsia="ja-JP" w:bidi="ar-DZ"/>
        </w:rPr>
        <w:t>I</w:t>
      </w:r>
      <w:r w:rsidR="0095007F" w:rsidRPr="001951CC">
        <w:rPr>
          <w:lang w:eastAsia="ja-JP" w:bidi="ar-DZ"/>
        </w:rPr>
        <w:t xml:space="preserve">), </w:t>
      </w:r>
      <w:r w:rsidR="00C60EF4" w:rsidRPr="001951CC">
        <w:rPr>
          <w:lang w:eastAsia="ja-JP" w:bidi="ar-DZ"/>
        </w:rPr>
        <w:t>i</w:t>
      </w:r>
      <w:r w:rsidR="00AC0FD1" w:rsidRPr="001951CC">
        <w:rPr>
          <w:lang w:eastAsia="ja-JP" w:bidi="ar-DZ"/>
        </w:rPr>
        <w:t>nfo</w:t>
      </w:r>
      <w:r w:rsidR="0095007F" w:rsidRPr="001951CC">
        <w:rPr>
          <w:lang w:eastAsia="ja-JP" w:bidi="ar-DZ"/>
        </w:rPr>
        <w:t xml:space="preserve">rmation infrastructure (INFI) and </w:t>
      </w:r>
      <w:r w:rsidR="00FA6BA1" w:rsidRPr="001951CC">
        <w:rPr>
          <w:lang w:eastAsia="ja-JP" w:bidi="ar-DZ"/>
        </w:rPr>
        <w:t>industrial information interactive infrastructure</w:t>
      </w:r>
      <w:r w:rsidR="00AC0FD1" w:rsidRPr="001951CC">
        <w:rPr>
          <w:lang w:eastAsia="ja-JP" w:bidi="ar-DZ"/>
        </w:rPr>
        <w:t xml:space="preserve"> (IN</w:t>
      </w:r>
      <w:r w:rsidR="00FA6BA1" w:rsidRPr="001951CC">
        <w:rPr>
          <w:lang w:eastAsia="ja-JP" w:bidi="ar-DZ"/>
        </w:rPr>
        <w:t>D</w:t>
      </w:r>
      <w:r w:rsidR="00AC0FD1" w:rsidRPr="001951CC">
        <w:rPr>
          <w:lang w:eastAsia="ja-JP" w:bidi="ar-DZ"/>
        </w:rPr>
        <w:t>I).</w:t>
      </w:r>
    </w:p>
    <w:p w14:paraId="3E85D67E" w14:textId="450345AD" w:rsidR="004D39FD" w:rsidRPr="001951CC" w:rsidRDefault="002E313B" w:rsidP="0072688E">
      <w:pPr>
        <w:pStyle w:val="Figure"/>
      </w:pPr>
      <w:r w:rsidRPr="001951CC">
        <w:rPr>
          <w:noProof/>
          <w:lang w:eastAsia="fr-CH"/>
        </w:rPr>
        <w:lastRenderedPageBreak/>
        <w:drawing>
          <wp:inline distT="0" distB="0" distL="0" distR="0" wp14:anchorId="2994C4E2" wp14:editId="581522BC">
            <wp:extent cx="6120765" cy="3453130"/>
            <wp:effectExtent l="0" t="0" r="0" b="0"/>
            <wp:docPr id="12" name="图片 12" descr="Figure 3 shows Overall framework of industrial metaverse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igure 3 shows Overall framework of industrial metaverse domain"/>
                    <pic:cNvPicPr/>
                  </pic:nvPicPr>
                  <pic:blipFill>
                    <a:blip r:embed="rId29">
                      <a:extLst>
                        <a:ext uri="{28A0092B-C50C-407E-A947-70E740481C1C}">
                          <a14:useLocalDpi xmlns:a14="http://schemas.microsoft.com/office/drawing/2010/main" val="0"/>
                        </a:ext>
                      </a:extLst>
                    </a:blip>
                    <a:stretch>
                      <a:fillRect/>
                    </a:stretch>
                  </pic:blipFill>
                  <pic:spPr>
                    <a:xfrm>
                      <a:off x="0" y="0"/>
                      <a:ext cx="6120765" cy="3453130"/>
                    </a:xfrm>
                    <a:prstGeom prst="rect">
                      <a:avLst/>
                    </a:prstGeom>
                  </pic:spPr>
                </pic:pic>
              </a:graphicData>
            </a:graphic>
          </wp:inline>
        </w:drawing>
      </w:r>
    </w:p>
    <w:p w14:paraId="6AAC5D41" w14:textId="6DAF189F" w:rsidR="00275B49" w:rsidRPr="001951CC" w:rsidRDefault="007F1A2D" w:rsidP="004B179B">
      <w:pPr>
        <w:pStyle w:val="FigureNoTitle"/>
        <w:rPr>
          <w:bCs/>
          <w:color w:val="202124"/>
        </w:rPr>
      </w:pPr>
      <w:bookmarkStart w:id="41" w:name="_Toc167883531"/>
      <w:r w:rsidRPr="001951CC">
        <w:rPr>
          <w:bCs/>
          <w:color w:val="202124"/>
        </w:rPr>
        <w:t>Figure 3</w:t>
      </w:r>
      <w:r w:rsidR="0020757E">
        <w:rPr>
          <w:bCs/>
          <w:color w:val="202124"/>
        </w:rPr>
        <w:t xml:space="preserve"> </w:t>
      </w:r>
      <w:r w:rsidR="0020757E" w:rsidRPr="0020757E">
        <w:rPr>
          <w:bCs/>
          <w:color w:val="202124"/>
        </w:rPr>
        <w:t>–</w:t>
      </w:r>
      <w:r w:rsidR="0020757E">
        <w:rPr>
          <w:bCs/>
          <w:color w:val="202124"/>
        </w:rPr>
        <w:t xml:space="preserve"> </w:t>
      </w:r>
      <w:r w:rsidRPr="001951CC">
        <w:rPr>
          <w:bCs/>
          <w:color w:val="202124"/>
        </w:rPr>
        <w:t xml:space="preserve">Overall </w:t>
      </w:r>
      <w:r w:rsidR="00B0014E" w:rsidRPr="001951CC">
        <w:rPr>
          <w:bCs/>
          <w:color w:val="202124"/>
        </w:rPr>
        <w:t>framework</w:t>
      </w:r>
      <w:r w:rsidRPr="001951CC">
        <w:rPr>
          <w:bCs/>
          <w:color w:val="202124"/>
        </w:rPr>
        <w:t xml:space="preserve"> of </w:t>
      </w:r>
      <w:r w:rsidR="00BA61A5" w:rsidRPr="001951CC">
        <w:rPr>
          <w:lang w:eastAsia="ja-JP" w:bidi="ar-DZ"/>
        </w:rPr>
        <w:t>industrial metaverse</w:t>
      </w:r>
      <w:r w:rsidR="00137597" w:rsidRPr="001951CC">
        <w:rPr>
          <w:lang w:eastAsia="ja-JP" w:bidi="ar-DZ"/>
        </w:rPr>
        <w:t xml:space="preserve"> domain</w:t>
      </w:r>
      <w:bookmarkEnd w:id="41"/>
    </w:p>
    <w:p w14:paraId="51695170" w14:textId="0AFE7418" w:rsidR="00F27ED3" w:rsidRPr="001951CC" w:rsidRDefault="00F27ED3" w:rsidP="00F27ED3">
      <w:pPr>
        <w:pStyle w:val="Heading2"/>
      </w:pPr>
      <w:bookmarkStart w:id="42" w:name="_Toc167883490"/>
      <w:bookmarkStart w:id="43" w:name="_Toc207967676"/>
      <w:bookmarkStart w:id="44" w:name="_Toc207973040"/>
      <w:r w:rsidRPr="001951CC">
        <w:t>7.1</w:t>
      </w:r>
      <w:r w:rsidRPr="001951CC">
        <w:tab/>
      </w:r>
      <w:r w:rsidR="00284F9B" w:rsidRPr="001951CC">
        <w:t>Physical world</w:t>
      </w:r>
      <w:bookmarkEnd w:id="42"/>
      <w:bookmarkEnd w:id="43"/>
      <w:bookmarkEnd w:id="44"/>
    </w:p>
    <w:p w14:paraId="0B39E587" w14:textId="5FBF3585" w:rsidR="00683043" w:rsidRPr="001951CC" w:rsidRDefault="00AA1FBB" w:rsidP="00F27ED3">
      <w:pPr>
        <w:rPr>
          <w:rFonts w:eastAsiaTheme="minorEastAsia"/>
          <w:lang w:eastAsia="zh-CN"/>
        </w:rPr>
      </w:pPr>
      <w:r w:rsidRPr="001951CC">
        <w:rPr>
          <w:lang w:eastAsia="zh-CN"/>
        </w:rPr>
        <w:t xml:space="preserve">In </w:t>
      </w:r>
      <w:r w:rsidR="000A7F50">
        <w:rPr>
          <w:lang w:eastAsia="zh-CN"/>
        </w:rPr>
        <w:t xml:space="preserve">the </w:t>
      </w:r>
      <w:r w:rsidRPr="001951CC">
        <w:rPr>
          <w:lang w:eastAsia="zh-CN" w:bidi="ar-DZ"/>
        </w:rPr>
        <w:t>IMV</w:t>
      </w:r>
      <w:r w:rsidRPr="001951CC">
        <w:rPr>
          <w:lang w:eastAsia="zh-CN"/>
        </w:rPr>
        <w:t xml:space="preserve"> domain, </w:t>
      </w:r>
      <w:r w:rsidRPr="001951CC">
        <w:rPr>
          <w:rFonts w:eastAsiaTheme="minorEastAsia"/>
          <w:lang w:eastAsia="zh-CN"/>
        </w:rPr>
        <w:t xml:space="preserve">the physical world refers to industrial product design, manufacturing, logistics and other processes. In Figure 3, </w:t>
      </w:r>
      <w:r w:rsidR="000A7F50">
        <w:rPr>
          <w:rFonts w:eastAsiaTheme="minorEastAsia"/>
          <w:lang w:eastAsia="zh-CN"/>
        </w:rPr>
        <w:t xml:space="preserve">these </w:t>
      </w:r>
      <w:r w:rsidR="00034612" w:rsidRPr="001951CC">
        <w:rPr>
          <w:rFonts w:eastAsiaTheme="minorEastAsia"/>
          <w:lang w:eastAsia="zh-CN"/>
        </w:rPr>
        <w:t xml:space="preserve">industrial </w:t>
      </w:r>
      <w:r w:rsidR="00347F4C" w:rsidRPr="001951CC">
        <w:rPr>
          <w:rFonts w:eastAsiaTheme="minorEastAsia"/>
          <w:lang w:eastAsia="zh-CN"/>
        </w:rPr>
        <w:t xml:space="preserve">activities </w:t>
      </w:r>
      <w:r w:rsidRPr="001951CC">
        <w:rPr>
          <w:rFonts w:eastAsiaTheme="minorEastAsia"/>
          <w:lang w:eastAsia="zh-CN"/>
        </w:rPr>
        <w:t xml:space="preserve">are </w:t>
      </w:r>
      <w:r w:rsidR="000A7F50">
        <w:rPr>
          <w:rFonts w:eastAsiaTheme="minorEastAsia"/>
          <w:lang w:eastAsia="zh-CN"/>
        </w:rPr>
        <w:t>represented by the</w:t>
      </w:r>
      <w:r w:rsidRPr="001951CC">
        <w:rPr>
          <w:rFonts w:eastAsiaTheme="minorEastAsia"/>
          <w:lang w:eastAsia="zh-CN"/>
        </w:rPr>
        <w:t xml:space="preserve"> </w:t>
      </w:r>
      <w:r w:rsidR="003D0DC3" w:rsidRPr="001951CC">
        <w:rPr>
          <w:rFonts w:eastAsiaTheme="minorEastAsia"/>
          <w:lang w:eastAsia="zh-CN"/>
        </w:rPr>
        <w:t>s</w:t>
      </w:r>
      <w:r w:rsidRPr="001951CC">
        <w:rPr>
          <w:rFonts w:eastAsiaTheme="minorEastAsia"/>
          <w:lang w:eastAsia="zh-CN"/>
        </w:rPr>
        <w:t xml:space="preserve">mart product icon, </w:t>
      </w:r>
      <w:r w:rsidR="00814E62" w:rsidRPr="001951CC">
        <w:rPr>
          <w:rFonts w:eastAsiaTheme="minorEastAsia"/>
          <w:lang w:eastAsia="zh-CN"/>
        </w:rPr>
        <w:t>d</w:t>
      </w:r>
      <w:r w:rsidRPr="001951CC">
        <w:rPr>
          <w:rFonts w:eastAsiaTheme="minorEastAsia"/>
          <w:lang w:eastAsia="zh-CN"/>
        </w:rPr>
        <w:t xml:space="preserve">esign company icon, </w:t>
      </w:r>
      <w:r w:rsidR="00814E62" w:rsidRPr="001951CC">
        <w:rPr>
          <w:rFonts w:eastAsiaTheme="minorEastAsia"/>
          <w:lang w:eastAsia="zh-CN"/>
        </w:rPr>
        <w:t>l</w:t>
      </w:r>
      <w:r w:rsidRPr="001951CC">
        <w:rPr>
          <w:rFonts w:eastAsiaTheme="minorEastAsia"/>
          <w:lang w:eastAsia="zh-CN"/>
        </w:rPr>
        <w:t xml:space="preserve">ogistics icon and other icons. </w:t>
      </w:r>
      <w:r w:rsidR="00647CAE" w:rsidRPr="001951CC">
        <w:rPr>
          <w:rFonts w:eastAsiaTheme="minorEastAsia"/>
          <w:lang w:eastAsia="zh-CN"/>
        </w:rPr>
        <w:t xml:space="preserve">The </w:t>
      </w:r>
      <w:r w:rsidR="00BD3AC4" w:rsidRPr="001951CC">
        <w:rPr>
          <w:rFonts w:eastAsiaTheme="minorEastAsia"/>
          <w:lang w:eastAsia="zh-CN"/>
        </w:rPr>
        <w:t>I</w:t>
      </w:r>
      <w:r w:rsidR="00B55BE2" w:rsidRPr="001951CC">
        <w:rPr>
          <w:rFonts w:eastAsiaTheme="minorEastAsia"/>
          <w:lang w:eastAsia="zh-CN"/>
        </w:rPr>
        <w:t>MV</w:t>
      </w:r>
      <w:r w:rsidR="007263AC" w:rsidRPr="001951CC">
        <w:rPr>
          <w:rFonts w:eastAsiaTheme="minorEastAsia"/>
          <w:lang w:eastAsia="zh-CN"/>
        </w:rPr>
        <w:t xml:space="preserve"> </w:t>
      </w:r>
      <w:r w:rsidR="001A5F80" w:rsidRPr="001951CC">
        <w:rPr>
          <w:rFonts w:eastAsiaTheme="minorEastAsia"/>
          <w:lang w:eastAsia="zh-CN"/>
        </w:rPr>
        <w:t xml:space="preserve">system </w:t>
      </w:r>
      <w:r w:rsidR="007263AC" w:rsidRPr="001951CC">
        <w:rPr>
          <w:rFonts w:eastAsiaTheme="minorEastAsia"/>
          <w:lang w:eastAsia="zh-CN"/>
        </w:rPr>
        <w:t xml:space="preserve">generates, collects, calculates and stores </w:t>
      </w:r>
      <w:r w:rsidR="00BD3AC4" w:rsidRPr="001951CC">
        <w:rPr>
          <w:rFonts w:eastAsiaTheme="minorEastAsia"/>
          <w:lang w:eastAsia="zh-CN"/>
        </w:rPr>
        <w:t>industrial</w:t>
      </w:r>
      <w:r w:rsidR="007263AC" w:rsidRPr="001951CC">
        <w:rPr>
          <w:rFonts w:eastAsiaTheme="minorEastAsia"/>
          <w:lang w:eastAsia="zh-CN"/>
        </w:rPr>
        <w:t xml:space="preserve"> </w:t>
      </w:r>
      <w:r w:rsidR="005E3454" w:rsidRPr="001951CC">
        <w:rPr>
          <w:rFonts w:eastAsiaTheme="minorEastAsia"/>
          <w:lang w:eastAsia="zh-CN"/>
        </w:rPr>
        <w:t>activit</w:t>
      </w:r>
      <w:r w:rsidR="00D166AF" w:rsidRPr="001951CC">
        <w:rPr>
          <w:rFonts w:eastAsiaTheme="minorEastAsia"/>
          <w:lang w:eastAsia="zh-CN"/>
        </w:rPr>
        <w:t>y</w:t>
      </w:r>
      <w:r w:rsidR="005E3454" w:rsidRPr="001951CC">
        <w:rPr>
          <w:rFonts w:eastAsiaTheme="minorEastAsia"/>
          <w:lang w:eastAsia="zh-CN"/>
        </w:rPr>
        <w:t xml:space="preserve"> </w:t>
      </w:r>
      <w:r w:rsidR="007263AC" w:rsidRPr="001951CC">
        <w:rPr>
          <w:rFonts w:eastAsiaTheme="minorEastAsia"/>
          <w:lang w:eastAsia="zh-CN"/>
        </w:rPr>
        <w:t>data</w:t>
      </w:r>
      <w:r w:rsidR="005E3454" w:rsidRPr="001951CC">
        <w:rPr>
          <w:rFonts w:eastAsiaTheme="minorEastAsia"/>
          <w:lang w:eastAsia="zh-CN"/>
        </w:rPr>
        <w:t xml:space="preserve"> in </w:t>
      </w:r>
      <w:r w:rsidR="00647CAE" w:rsidRPr="001951CC">
        <w:rPr>
          <w:rFonts w:eastAsiaTheme="minorEastAsia"/>
          <w:lang w:eastAsia="zh-CN"/>
        </w:rPr>
        <w:t xml:space="preserve">the </w:t>
      </w:r>
      <w:r w:rsidR="005E3454" w:rsidRPr="001951CC">
        <w:rPr>
          <w:rFonts w:eastAsiaTheme="minorEastAsia"/>
          <w:lang w:eastAsia="zh-CN"/>
        </w:rPr>
        <w:t>physical layer</w:t>
      </w:r>
      <w:r w:rsidR="001A5F80" w:rsidRPr="001951CC">
        <w:rPr>
          <w:rFonts w:eastAsiaTheme="minorEastAsia"/>
          <w:lang w:eastAsia="zh-CN"/>
        </w:rPr>
        <w:t xml:space="preserve"> from heterogeneous multisource</w:t>
      </w:r>
      <w:r w:rsidR="007263AC" w:rsidRPr="001951CC">
        <w:rPr>
          <w:rFonts w:eastAsiaTheme="minorEastAsia"/>
          <w:lang w:eastAsia="zh-CN"/>
        </w:rPr>
        <w:t xml:space="preserve">, </w:t>
      </w:r>
      <w:r w:rsidR="00647CAE" w:rsidRPr="001951CC">
        <w:rPr>
          <w:rFonts w:eastAsiaTheme="minorEastAsia"/>
          <w:lang w:eastAsia="zh-CN"/>
        </w:rPr>
        <w:t xml:space="preserve">and </w:t>
      </w:r>
      <w:r w:rsidR="001A5F80" w:rsidRPr="001951CC">
        <w:rPr>
          <w:rFonts w:eastAsiaTheme="minorEastAsia"/>
          <w:lang w:eastAsia="zh-CN"/>
        </w:rPr>
        <w:t>enables</w:t>
      </w:r>
      <w:r w:rsidR="001A5F80" w:rsidRPr="001951CC" w:rsidDel="001A5F80">
        <w:rPr>
          <w:rFonts w:eastAsiaTheme="minorEastAsia"/>
          <w:lang w:eastAsia="zh-CN"/>
        </w:rPr>
        <w:t xml:space="preserve"> </w:t>
      </w:r>
      <w:r w:rsidR="007263AC" w:rsidRPr="001951CC">
        <w:rPr>
          <w:rFonts w:eastAsiaTheme="minorEastAsia"/>
          <w:lang w:eastAsia="zh-CN"/>
        </w:rPr>
        <w:t xml:space="preserve">real-time mapping and interaction with industrial </w:t>
      </w:r>
      <w:r w:rsidR="005E3454" w:rsidRPr="001951CC">
        <w:rPr>
          <w:rFonts w:eastAsia="MS Mincho"/>
          <w:szCs w:val="24"/>
          <w:lang w:eastAsia="ja-JP"/>
        </w:rPr>
        <w:t>production</w:t>
      </w:r>
      <w:r w:rsidR="005E3454" w:rsidRPr="001951CC">
        <w:rPr>
          <w:rFonts w:eastAsiaTheme="minorEastAsia"/>
          <w:lang w:eastAsia="zh-CN"/>
        </w:rPr>
        <w:t xml:space="preserve"> in </w:t>
      </w:r>
      <w:r w:rsidR="000A7F50">
        <w:rPr>
          <w:lang w:eastAsia="zh-CN"/>
        </w:rPr>
        <w:t xml:space="preserve">the </w:t>
      </w:r>
      <w:r w:rsidR="005E3454" w:rsidRPr="001951CC">
        <w:rPr>
          <w:rFonts w:eastAsiaTheme="minorEastAsia"/>
          <w:lang w:eastAsia="zh-CN"/>
        </w:rPr>
        <w:t>IMV</w:t>
      </w:r>
      <w:r w:rsidR="007263AC" w:rsidRPr="001951CC">
        <w:rPr>
          <w:rFonts w:eastAsiaTheme="minorEastAsia"/>
          <w:lang w:eastAsia="zh-CN"/>
        </w:rPr>
        <w:t>.</w:t>
      </w:r>
      <w:r w:rsidR="00B80A6B" w:rsidRPr="001951CC">
        <w:rPr>
          <w:rFonts w:eastAsiaTheme="minorEastAsia"/>
          <w:lang w:eastAsia="zh-CN"/>
        </w:rPr>
        <w:t xml:space="preserve"> </w:t>
      </w:r>
      <w:r w:rsidR="00B55BE2" w:rsidRPr="001951CC">
        <w:rPr>
          <w:rFonts w:eastAsiaTheme="minorEastAsia"/>
          <w:lang w:eastAsia="zh-CN"/>
        </w:rPr>
        <w:t>The p</w:t>
      </w:r>
      <w:r w:rsidR="00683043" w:rsidRPr="001951CC">
        <w:rPr>
          <w:rFonts w:eastAsiaTheme="minorEastAsia"/>
          <w:lang w:eastAsia="zh-CN"/>
        </w:rPr>
        <w:t xml:space="preserve">hysical world includes </w:t>
      </w:r>
      <w:r w:rsidR="007C3464" w:rsidRPr="001951CC">
        <w:rPr>
          <w:rFonts w:eastAsiaTheme="minorEastAsia"/>
          <w:lang w:eastAsia="zh-CN"/>
        </w:rPr>
        <w:t xml:space="preserve">the </w:t>
      </w:r>
      <w:r w:rsidR="00683043" w:rsidRPr="001951CC">
        <w:rPr>
          <w:rFonts w:eastAsiaTheme="minorEastAsia"/>
          <w:lang w:eastAsia="zh-CN"/>
        </w:rPr>
        <w:t>physical layer</w:t>
      </w:r>
      <w:r w:rsidR="00152862" w:rsidRPr="001951CC">
        <w:rPr>
          <w:rFonts w:eastAsiaTheme="minorEastAsia"/>
          <w:lang w:eastAsia="zh-CN"/>
        </w:rPr>
        <w:t>,</w:t>
      </w:r>
      <w:r w:rsidR="00683043" w:rsidRPr="001951CC">
        <w:rPr>
          <w:rFonts w:eastAsiaTheme="minorEastAsia"/>
          <w:lang w:eastAsia="zh-CN"/>
        </w:rPr>
        <w:t xml:space="preserve"> </w:t>
      </w:r>
      <w:r w:rsidR="007667CB" w:rsidRPr="001951CC">
        <w:rPr>
          <w:rFonts w:eastAsiaTheme="minorEastAsia"/>
          <w:lang w:eastAsia="zh-CN"/>
        </w:rPr>
        <w:t xml:space="preserve">which </w:t>
      </w:r>
      <w:r w:rsidR="00647CAE" w:rsidRPr="001951CC">
        <w:rPr>
          <w:rFonts w:eastAsiaTheme="minorEastAsia"/>
          <w:lang w:eastAsia="zh-CN"/>
        </w:rPr>
        <w:t xml:space="preserve">comprises </w:t>
      </w:r>
      <w:r w:rsidR="00683043" w:rsidRPr="001951CC">
        <w:rPr>
          <w:rFonts w:eastAsiaTheme="minorEastAsia"/>
          <w:lang w:eastAsia="zh-CN"/>
        </w:rPr>
        <w:t xml:space="preserve">all </w:t>
      </w:r>
      <w:r w:rsidR="00795219" w:rsidRPr="001951CC">
        <w:rPr>
          <w:rFonts w:eastAsiaTheme="minorEastAsia"/>
          <w:lang w:eastAsia="zh-CN"/>
        </w:rPr>
        <w:t>industrial elements</w:t>
      </w:r>
      <w:r w:rsidR="007C3464" w:rsidRPr="001951CC">
        <w:rPr>
          <w:rFonts w:eastAsiaTheme="minorEastAsia"/>
          <w:lang w:eastAsia="zh-CN"/>
        </w:rPr>
        <w:t xml:space="preserve"> and</w:t>
      </w:r>
      <w:r w:rsidR="00795219" w:rsidRPr="001951CC">
        <w:rPr>
          <w:rFonts w:eastAsiaTheme="minorEastAsia"/>
          <w:lang w:eastAsia="zh-CN"/>
        </w:rPr>
        <w:t xml:space="preserve"> activities</w:t>
      </w:r>
      <w:r w:rsidR="00683043" w:rsidRPr="001951CC">
        <w:rPr>
          <w:rFonts w:eastAsiaTheme="minorEastAsia"/>
          <w:lang w:eastAsia="zh-CN"/>
        </w:rPr>
        <w:t>.</w:t>
      </w:r>
    </w:p>
    <w:p w14:paraId="30204EDE" w14:textId="36E1D733" w:rsidR="00683043" w:rsidRPr="001951CC" w:rsidRDefault="00683043" w:rsidP="0072688E">
      <w:pPr>
        <w:pStyle w:val="Heading3"/>
        <w:rPr>
          <w:rFonts w:eastAsiaTheme="minorEastAsia"/>
          <w:lang w:eastAsia="zh-CN"/>
        </w:rPr>
      </w:pPr>
      <w:bookmarkStart w:id="45" w:name="_Toc167883491"/>
      <w:r w:rsidRPr="001951CC">
        <w:rPr>
          <w:rFonts w:eastAsiaTheme="minorEastAsia"/>
          <w:lang w:eastAsia="zh-CN"/>
        </w:rPr>
        <w:t>7.1.1</w:t>
      </w:r>
      <w:r w:rsidR="0072688E">
        <w:rPr>
          <w:rFonts w:eastAsiaTheme="minorEastAsia"/>
          <w:lang w:eastAsia="zh-CN"/>
        </w:rPr>
        <w:tab/>
      </w:r>
      <w:r w:rsidRPr="0072688E">
        <w:rPr>
          <w:rFonts w:eastAsiaTheme="minorEastAsia"/>
        </w:rPr>
        <w:t>Physical</w:t>
      </w:r>
      <w:r w:rsidRPr="001951CC">
        <w:rPr>
          <w:rFonts w:eastAsiaTheme="minorEastAsia"/>
          <w:lang w:eastAsia="zh-CN"/>
        </w:rPr>
        <w:t xml:space="preserve"> layer</w:t>
      </w:r>
      <w:bookmarkEnd w:id="45"/>
    </w:p>
    <w:p w14:paraId="1999A6DE" w14:textId="45752148" w:rsidR="00C81418" w:rsidRPr="001951CC" w:rsidRDefault="00B55BE2" w:rsidP="006B65FD">
      <w:pPr>
        <w:rPr>
          <w:rFonts w:eastAsiaTheme="minorEastAsia"/>
          <w:lang w:eastAsia="zh-CN"/>
        </w:rPr>
      </w:pPr>
      <w:r w:rsidRPr="001951CC">
        <w:rPr>
          <w:rFonts w:eastAsiaTheme="minorEastAsia"/>
          <w:lang w:eastAsia="zh-CN"/>
        </w:rPr>
        <w:t>The p</w:t>
      </w:r>
      <w:r w:rsidR="008E0980" w:rsidRPr="001951CC">
        <w:rPr>
          <w:rFonts w:eastAsiaTheme="minorEastAsia"/>
          <w:lang w:eastAsia="zh-CN"/>
        </w:rPr>
        <w:t>hysical layer</w:t>
      </w:r>
      <w:r w:rsidR="007D6241" w:rsidRPr="001951CC">
        <w:rPr>
          <w:rFonts w:eastAsiaTheme="minorEastAsia"/>
          <w:lang w:eastAsia="zh-CN"/>
        </w:rPr>
        <w:t xml:space="preserve"> </w:t>
      </w:r>
      <w:r w:rsidR="005141DF" w:rsidRPr="001951CC">
        <w:rPr>
          <w:rFonts w:eastAsiaTheme="minorEastAsia"/>
          <w:lang w:eastAsia="zh-CN"/>
        </w:rPr>
        <w:t>refer</w:t>
      </w:r>
      <w:r w:rsidR="007D6241" w:rsidRPr="001951CC">
        <w:rPr>
          <w:rFonts w:eastAsiaTheme="minorEastAsia"/>
          <w:lang w:eastAsia="zh-CN"/>
        </w:rPr>
        <w:t xml:space="preserve">s </w:t>
      </w:r>
      <w:r w:rsidR="005141DF" w:rsidRPr="001951CC">
        <w:rPr>
          <w:rFonts w:eastAsiaTheme="minorEastAsia"/>
          <w:lang w:eastAsia="zh-CN"/>
        </w:rPr>
        <w:t xml:space="preserve">to </w:t>
      </w:r>
      <w:r w:rsidR="007D6241" w:rsidRPr="001951CC">
        <w:rPr>
          <w:rFonts w:eastAsiaTheme="minorEastAsia"/>
          <w:lang w:eastAsia="zh-CN"/>
        </w:rPr>
        <w:t xml:space="preserve">all elements of industrial production. </w:t>
      </w:r>
      <w:r w:rsidR="002A70A9" w:rsidRPr="001951CC">
        <w:rPr>
          <w:rFonts w:eastAsiaTheme="minorEastAsia"/>
          <w:lang w:eastAsia="zh-CN"/>
        </w:rPr>
        <w:t>The elements of industrial production</w:t>
      </w:r>
      <w:r w:rsidR="007D6241" w:rsidRPr="001951CC">
        <w:rPr>
          <w:rFonts w:eastAsiaTheme="minorEastAsia"/>
          <w:lang w:eastAsia="zh-CN"/>
        </w:rPr>
        <w:t xml:space="preserve"> </w:t>
      </w:r>
      <w:r w:rsidR="005141DF" w:rsidRPr="001951CC">
        <w:rPr>
          <w:rFonts w:eastAsiaTheme="minorEastAsia"/>
          <w:lang w:eastAsia="zh-CN"/>
        </w:rPr>
        <w:t>include</w:t>
      </w:r>
      <w:r w:rsidR="00647CAE" w:rsidRPr="001951CC">
        <w:rPr>
          <w:rFonts w:eastAsiaTheme="minorEastAsia"/>
          <w:lang w:eastAsia="zh-CN"/>
        </w:rPr>
        <w:t>, for example,</w:t>
      </w:r>
      <w:r w:rsidR="007D6241" w:rsidRPr="001951CC">
        <w:rPr>
          <w:rFonts w:eastAsiaTheme="minorEastAsia"/>
          <w:lang w:eastAsia="zh-CN"/>
        </w:rPr>
        <w:t xml:space="preserve"> </w:t>
      </w:r>
      <w:r w:rsidR="001B615E" w:rsidRPr="001951CC">
        <w:rPr>
          <w:rFonts w:eastAsiaTheme="minorEastAsia"/>
          <w:lang w:eastAsia="zh-CN"/>
        </w:rPr>
        <w:t>users, equipment</w:t>
      </w:r>
      <w:r w:rsidR="007D6241" w:rsidRPr="001951CC">
        <w:rPr>
          <w:rFonts w:eastAsiaTheme="minorEastAsia"/>
          <w:lang w:eastAsia="zh-CN"/>
        </w:rPr>
        <w:t>, materials</w:t>
      </w:r>
      <w:r w:rsidR="001B615E" w:rsidRPr="001951CC">
        <w:rPr>
          <w:rFonts w:eastAsiaTheme="minorEastAsia"/>
          <w:lang w:eastAsia="zh-CN"/>
        </w:rPr>
        <w:t>, design compan</w:t>
      </w:r>
      <w:r w:rsidR="00887695" w:rsidRPr="001951CC">
        <w:rPr>
          <w:rFonts w:eastAsiaTheme="minorEastAsia"/>
          <w:lang w:eastAsia="zh-CN"/>
        </w:rPr>
        <w:t>ies</w:t>
      </w:r>
      <w:r w:rsidR="00647CAE" w:rsidRPr="001951CC">
        <w:rPr>
          <w:rFonts w:eastAsiaTheme="minorEastAsia"/>
          <w:lang w:eastAsia="zh-CN"/>
        </w:rPr>
        <w:t xml:space="preserve"> and </w:t>
      </w:r>
      <w:r w:rsidR="005E65B8" w:rsidRPr="001951CC">
        <w:rPr>
          <w:rFonts w:eastAsiaTheme="minorEastAsia"/>
          <w:lang w:eastAsia="zh-CN"/>
        </w:rPr>
        <w:t>business system</w:t>
      </w:r>
      <w:r w:rsidR="00647CAE" w:rsidRPr="001951CC">
        <w:rPr>
          <w:rFonts w:eastAsiaTheme="minorEastAsia"/>
          <w:lang w:eastAsia="zh-CN"/>
        </w:rPr>
        <w:t>s</w:t>
      </w:r>
      <w:r w:rsidR="00D33012" w:rsidRPr="001951CC">
        <w:rPr>
          <w:rFonts w:eastAsiaTheme="minorEastAsia"/>
          <w:lang w:eastAsia="zh-CN"/>
        </w:rPr>
        <w:t>.</w:t>
      </w:r>
    </w:p>
    <w:p w14:paraId="34C83D21" w14:textId="17E47614" w:rsidR="00C81418" w:rsidRPr="001951CC" w:rsidRDefault="00C81418" w:rsidP="006B65FD">
      <w:pPr>
        <w:rPr>
          <w:rFonts w:eastAsiaTheme="minorEastAsia"/>
          <w:lang w:eastAsia="zh-CN"/>
        </w:rPr>
      </w:pPr>
      <w:r w:rsidRPr="001951CC">
        <w:rPr>
          <w:rFonts w:eastAsiaTheme="minorEastAsia"/>
          <w:lang w:eastAsia="zh-CN"/>
        </w:rPr>
        <w:t xml:space="preserve">There are </w:t>
      </w:r>
      <w:r w:rsidR="005975A6" w:rsidRPr="001951CC">
        <w:rPr>
          <w:rFonts w:eastAsiaTheme="minorEastAsia"/>
          <w:lang w:eastAsia="zh-CN"/>
        </w:rPr>
        <w:t xml:space="preserve">three </w:t>
      </w:r>
      <w:r w:rsidRPr="001951CC">
        <w:rPr>
          <w:rFonts w:eastAsiaTheme="minorEastAsia"/>
          <w:lang w:eastAsia="zh-CN"/>
        </w:rPr>
        <w:t>types of user</w:t>
      </w:r>
      <w:r w:rsidR="002032EA">
        <w:rPr>
          <w:rFonts w:eastAsiaTheme="minorEastAsia"/>
          <w:lang w:eastAsia="zh-CN"/>
        </w:rPr>
        <w:t>s</w:t>
      </w:r>
      <w:r w:rsidRPr="001951CC">
        <w:rPr>
          <w:rFonts w:eastAsiaTheme="minorEastAsia"/>
          <w:lang w:eastAsia="zh-CN"/>
        </w:rPr>
        <w:t xml:space="preserve"> in this layer</w:t>
      </w:r>
      <w:r w:rsidR="00152862" w:rsidRPr="001951CC">
        <w:rPr>
          <w:rFonts w:eastAsiaTheme="minorEastAsia"/>
          <w:lang w:eastAsia="zh-CN"/>
        </w:rPr>
        <w:t>:</w:t>
      </w:r>
      <w:r w:rsidRPr="001951CC">
        <w:rPr>
          <w:rFonts w:eastAsiaTheme="minorEastAsia"/>
          <w:lang w:eastAsia="zh-CN"/>
        </w:rPr>
        <w:t xml:space="preserve"> workers</w:t>
      </w:r>
      <w:r w:rsidR="005975A6" w:rsidRPr="001951CC">
        <w:rPr>
          <w:rFonts w:eastAsiaTheme="minorEastAsia"/>
          <w:lang w:eastAsia="zh-CN"/>
        </w:rPr>
        <w:t xml:space="preserve">, </w:t>
      </w:r>
      <w:r w:rsidRPr="001951CC">
        <w:rPr>
          <w:rFonts w:eastAsiaTheme="minorEastAsia"/>
          <w:lang w:eastAsia="zh-CN"/>
        </w:rPr>
        <w:t>supervisors</w:t>
      </w:r>
      <w:r w:rsidR="005975A6" w:rsidRPr="001951CC">
        <w:rPr>
          <w:rFonts w:eastAsiaTheme="minorEastAsia"/>
          <w:lang w:eastAsia="zh-CN"/>
        </w:rPr>
        <w:t xml:space="preserve"> and managers</w:t>
      </w:r>
      <w:r w:rsidR="00647CAE" w:rsidRPr="001951CC">
        <w:rPr>
          <w:rFonts w:eastAsiaTheme="minorEastAsia"/>
          <w:lang w:eastAsia="zh-CN"/>
        </w:rPr>
        <w:t>.</w:t>
      </w:r>
      <w:r w:rsidRPr="001951CC">
        <w:rPr>
          <w:rFonts w:eastAsiaTheme="minorEastAsia"/>
          <w:lang w:eastAsia="zh-CN"/>
        </w:rPr>
        <w:t xml:space="preserve"> </w:t>
      </w:r>
      <w:r w:rsidR="00647CAE" w:rsidRPr="001951CC">
        <w:rPr>
          <w:rFonts w:eastAsiaTheme="minorEastAsia"/>
          <w:lang w:eastAsia="zh-CN"/>
        </w:rPr>
        <w:t>W</w:t>
      </w:r>
      <w:r w:rsidRPr="001951CC">
        <w:rPr>
          <w:rFonts w:eastAsiaTheme="minorEastAsia"/>
          <w:lang w:eastAsia="zh-CN"/>
        </w:rPr>
        <w:t xml:space="preserve">orkers may work in the physical industrial sites and </w:t>
      </w:r>
      <w:r w:rsidR="00647CAE" w:rsidRPr="001951CC">
        <w:rPr>
          <w:rFonts w:eastAsiaTheme="minorEastAsia"/>
          <w:lang w:eastAsia="zh-CN"/>
        </w:rPr>
        <w:t xml:space="preserve">in </w:t>
      </w:r>
      <w:r w:rsidRPr="001951CC">
        <w:rPr>
          <w:rFonts w:eastAsiaTheme="minorEastAsia"/>
          <w:lang w:eastAsia="zh-CN"/>
        </w:rPr>
        <w:t xml:space="preserve">the remote sites, </w:t>
      </w:r>
      <w:r w:rsidR="00766726" w:rsidRPr="001951CC">
        <w:rPr>
          <w:rFonts w:eastAsiaTheme="minorEastAsia"/>
          <w:lang w:eastAsia="zh-CN"/>
        </w:rPr>
        <w:t xml:space="preserve">and </w:t>
      </w:r>
      <w:r w:rsidRPr="001951CC">
        <w:rPr>
          <w:rFonts w:eastAsiaTheme="minorEastAsia"/>
          <w:lang w:eastAsia="zh-CN"/>
        </w:rPr>
        <w:t>supervisors may work in manufactur</w:t>
      </w:r>
      <w:r w:rsidR="00152862" w:rsidRPr="001951CC">
        <w:rPr>
          <w:rFonts w:eastAsiaTheme="minorEastAsia"/>
          <w:lang w:eastAsia="zh-CN"/>
        </w:rPr>
        <w:t>ing</w:t>
      </w:r>
      <w:r w:rsidRPr="001951CC">
        <w:rPr>
          <w:rFonts w:eastAsiaTheme="minorEastAsia"/>
          <w:lang w:eastAsia="zh-CN"/>
        </w:rPr>
        <w:t xml:space="preserve"> sites and may monitor workers in remote site</w:t>
      </w:r>
      <w:r w:rsidR="004707F5" w:rsidRPr="001951CC">
        <w:rPr>
          <w:rFonts w:eastAsiaTheme="minorEastAsia"/>
          <w:lang w:eastAsia="zh-CN"/>
        </w:rPr>
        <w:t>s</w:t>
      </w:r>
      <w:r w:rsidRPr="001951CC">
        <w:rPr>
          <w:rFonts w:eastAsiaTheme="minorEastAsia"/>
          <w:lang w:eastAsia="zh-CN"/>
        </w:rPr>
        <w:t>.</w:t>
      </w:r>
      <w:r w:rsidR="005975A6" w:rsidRPr="001951CC">
        <w:rPr>
          <w:rFonts w:eastAsiaTheme="minorEastAsia"/>
          <w:lang w:eastAsia="zh-CN"/>
        </w:rPr>
        <w:t xml:space="preserve"> </w:t>
      </w:r>
      <w:r w:rsidR="00EB29E1" w:rsidRPr="001951CC">
        <w:rPr>
          <w:rFonts w:eastAsiaTheme="minorEastAsia"/>
          <w:lang w:eastAsia="zh-CN"/>
        </w:rPr>
        <w:t>M</w:t>
      </w:r>
      <w:r w:rsidR="00BC1E6B" w:rsidRPr="001951CC">
        <w:rPr>
          <w:rFonts w:eastAsiaTheme="minorEastAsia"/>
          <w:lang w:eastAsia="zh-CN"/>
        </w:rPr>
        <w:t>anager</w:t>
      </w:r>
      <w:r w:rsidR="00647CAE" w:rsidRPr="001951CC">
        <w:rPr>
          <w:rFonts w:eastAsiaTheme="minorEastAsia"/>
          <w:lang w:eastAsia="zh-CN"/>
        </w:rPr>
        <w:t>s</w:t>
      </w:r>
      <w:r w:rsidR="00BC1E6B" w:rsidRPr="001951CC">
        <w:rPr>
          <w:rFonts w:eastAsiaTheme="minorEastAsia"/>
          <w:lang w:eastAsia="zh-CN"/>
        </w:rPr>
        <w:t xml:space="preserve"> </w:t>
      </w:r>
      <w:r w:rsidRPr="001951CC">
        <w:rPr>
          <w:rFonts w:eastAsiaTheme="minorEastAsia"/>
          <w:lang w:eastAsia="zh-CN"/>
        </w:rPr>
        <w:t>can establish a clear, shared company vision and strategy for an</w:t>
      </w:r>
      <w:r w:rsidR="00BC1E6B" w:rsidRPr="001951CC">
        <w:rPr>
          <w:rFonts w:eastAsiaTheme="minorEastAsia"/>
          <w:lang w:eastAsia="zh-CN"/>
        </w:rPr>
        <w:t xml:space="preserve"> IMV</w:t>
      </w:r>
      <w:r w:rsidRPr="001951CC">
        <w:rPr>
          <w:rFonts w:eastAsiaTheme="minorEastAsia"/>
          <w:lang w:eastAsia="zh-CN"/>
        </w:rPr>
        <w:t>.</w:t>
      </w:r>
    </w:p>
    <w:p w14:paraId="74DBDCEC" w14:textId="32928AAC" w:rsidR="005141DF" w:rsidRPr="001951CC" w:rsidRDefault="005141DF" w:rsidP="006B65FD">
      <w:pPr>
        <w:rPr>
          <w:rFonts w:eastAsiaTheme="minorEastAsia"/>
          <w:lang w:eastAsia="zh-CN"/>
        </w:rPr>
      </w:pPr>
      <w:r w:rsidRPr="001951CC">
        <w:rPr>
          <w:rFonts w:eastAsiaTheme="minorEastAsia"/>
          <w:lang w:eastAsia="zh-CN"/>
        </w:rPr>
        <w:t>A</w:t>
      </w:r>
      <w:r w:rsidR="007D6241" w:rsidRPr="001951CC">
        <w:rPr>
          <w:rFonts w:eastAsiaTheme="minorEastAsia"/>
          <w:lang w:eastAsia="zh-CN"/>
        </w:rPr>
        <w:t>s the foundation of the other layers</w:t>
      </w:r>
      <w:r w:rsidRPr="001951CC">
        <w:rPr>
          <w:rFonts w:eastAsiaTheme="minorEastAsia"/>
          <w:lang w:eastAsia="zh-CN"/>
        </w:rPr>
        <w:t xml:space="preserve">, </w:t>
      </w:r>
      <w:r w:rsidR="00D5734B" w:rsidRPr="001951CC">
        <w:rPr>
          <w:rFonts w:eastAsiaTheme="minorEastAsia"/>
          <w:lang w:eastAsia="zh-CN"/>
        </w:rPr>
        <w:t xml:space="preserve">the </w:t>
      </w:r>
      <w:r w:rsidRPr="001951CC">
        <w:rPr>
          <w:rFonts w:eastAsiaTheme="minorEastAsia"/>
          <w:lang w:eastAsia="zh-CN"/>
        </w:rPr>
        <w:t>physical layer focuses on the</w:t>
      </w:r>
      <w:r w:rsidR="000B4C96" w:rsidRPr="001951CC">
        <w:rPr>
          <w:rFonts w:eastAsiaTheme="minorEastAsia"/>
          <w:lang w:eastAsia="zh-CN"/>
        </w:rPr>
        <w:t xml:space="preserve"> industrial </w:t>
      </w:r>
      <w:r w:rsidR="00F83324" w:rsidRPr="001951CC">
        <w:rPr>
          <w:rFonts w:eastAsiaTheme="minorEastAsia"/>
          <w:lang w:eastAsia="zh-CN"/>
        </w:rPr>
        <w:t>activities</w:t>
      </w:r>
      <w:r w:rsidRPr="001951CC">
        <w:rPr>
          <w:rFonts w:eastAsiaTheme="minorEastAsia"/>
          <w:lang w:eastAsia="zh-CN"/>
        </w:rPr>
        <w:t>.</w:t>
      </w:r>
    </w:p>
    <w:p w14:paraId="7E34CB9E" w14:textId="7F847E1B" w:rsidR="00D6420C" w:rsidRPr="001951CC" w:rsidRDefault="00D6420C" w:rsidP="0072688E">
      <w:pPr>
        <w:pStyle w:val="Heading2"/>
      </w:pPr>
      <w:bookmarkStart w:id="46" w:name="_Toc167883492"/>
      <w:bookmarkStart w:id="47" w:name="_Toc207967677"/>
      <w:bookmarkStart w:id="48" w:name="_Toc207973041"/>
      <w:r w:rsidRPr="001951CC">
        <w:t>7.2</w:t>
      </w:r>
      <w:r w:rsidRPr="001951CC">
        <w:tab/>
        <w:t xml:space="preserve">Industrial </w:t>
      </w:r>
      <w:r w:rsidRPr="0072688E">
        <w:t>metaverse</w:t>
      </w:r>
      <w:r w:rsidRPr="001951CC">
        <w:t xml:space="preserve"> system</w:t>
      </w:r>
      <w:bookmarkEnd w:id="46"/>
      <w:bookmarkEnd w:id="47"/>
      <w:bookmarkEnd w:id="48"/>
    </w:p>
    <w:p w14:paraId="6C1C8444" w14:textId="14C6ADAC" w:rsidR="00B80A6B" w:rsidRPr="001951CC" w:rsidRDefault="00647CAE" w:rsidP="006B65FD">
      <w:r w:rsidRPr="001951CC">
        <w:t xml:space="preserve">The </w:t>
      </w:r>
      <w:r w:rsidR="00B80A6B" w:rsidRPr="001951CC">
        <w:t xml:space="preserve">IMV system includes the industrial information layer and </w:t>
      </w:r>
      <w:r w:rsidR="00152862" w:rsidRPr="001951CC">
        <w:t xml:space="preserve">the </w:t>
      </w:r>
      <w:r w:rsidR="00B80A6B" w:rsidRPr="001951CC">
        <w:t xml:space="preserve">industrial system layer, which are composed of </w:t>
      </w:r>
      <w:r w:rsidRPr="001951CC">
        <w:t>the i</w:t>
      </w:r>
      <w:r w:rsidR="00766726" w:rsidRPr="001951CC">
        <w:t>nformation infrastructure</w:t>
      </w:r>
      <w:r w:rsidR="00766726" w:rsidRPr="001951CC">
        <w:rPr>
          <w:rFonts w:eastAsia="MS Mincho"/>
          <w:lang w:eastAsia="ja-JP"/>
        </w:rPr>
        <w:t xml:space="preserve"> (</w:t>
      </w:r>
      <w:r w:rsidR="00B80A6B" w:rsidRPr="001951CC">
        <w:t>INFI</w:t>
      </w:r>
      <w:r w:rsidR="00766726" w:rsidRPr="001951CC">
        <w:t>)</w:t>
      </w:r>
      <w:r w:rsidR="00B80A6B" w:rsidRPr="001951CC">
        <w:t xml:space="preserve">, </w:t>
      </w:r>
      <w:r w:rsidRPr="001951CC">
        <w:t>i</w:t>
      </w:r>
      <w:r w:rsidR="00766726" w:rsidRPr="001951CC">
        <w:t>ndustrial information interactive infrastructure</w:t>
      </w:r>
      <w:r w:rsidR="00766726" w:rsidRPr="001951CC">
        <w:rPr>
          <w:rFonts w:eastAsia="MS Mincho"/>
          <w:lang w:eastAsia="ja-JP"/>
        </w:rPr>
        <w:t xml:space="preserve"> (</w:t>
      </w:r>
      <w:r w:rsidR="00B80A6B" w:rsidRPr="001951CC">
        <w:t>INDI</w:t>
      </w:r>
      <w:r w:rsidR="00766726" w:rsidRPr="001951CC">
        <w:t>)</w:t>
      </w:r>
      <w:r w:rsidR="00B80A6B" w:rsidRPr="001951CC">
        <w:t xml:space="preserve">, </w:t>
      </w:r>
      <w:r w:rsidR="0079203D" w:rsidRPr="001951CC">
        <w:t xml:space="preserve">and </w:t>
      </w:r>
      <w:r w:rsidRPr="001951CC">
        <w:t>i</w:t>
      </w:r>
      <w:r w:rsidR="00766726" w:rsidRPr="001951CC">
        <w:t>ndustrial platform infrastructure</w:t>
      </w:r>
      <w:r w:rsidR="00766726" w:rsidRPr="001951CC">
        <w:rPr>
          <w:rFonts w:eastAsia="MS Mincho"/>
          <w:lang w:eastAsia="ja-JP"/>
        </w:rPr>
        <w:t xml:space="preserve"> (</w:t>
      </w:r>
      <w:r w:rsidR="0079203D" w:rsidRPr="001951CC">
        <w:t>IPI</w:t>
      </w:r>
      <w:r w:rsidR="00766726" w:rsidRPr="001951CC">
        <w:t>)</w:t>
      </w:r>
      <w:r w:rsidR="00B80A6B" w:rsidRPr="001951CC">
        <w:t xml:space="preserve">. </w:t>
      </w:r>
      <w:r w:rsidR="000A7F50">
        <w:t xml:space="preserve">The </w:t>
      </w:r>
      <w:r w:rsidR="00B80A6B" w:rsidRPr="001951CC">
        <w:t xml:space="preserve">INFI includes industrial perception, industrial control, industrial network, industrial computing and storage infrastructures. According to </w:t>
      </w:r>
      <w:r w:rsidR="001A5F80" w:rsidRPr="001951CC">
        <w:t xml:space="preserve">the </w:t>
      </w:r>
      <w:r w:rsidR="00B80A6B" w:rsidRPr="001951CC">
        <w:t xml:space="preserve">concept of metaverse cross-platform interoperability </w:t>
      </w:r>
      <w:r w:rsidR="001A5F80" w:rsidRPr="001951CC">
        <w:t xml:space="preserve">specified </w:t>
      </w:r>
      <w:r w:rsidR="00B80A6B" w:rsidRPr="001951CC">
        <w:t xml:space="preserve">in [ITU FGMV-19], IPI includes </w:t>
      </w:r>
      <w:r w:rsidR="00014905" w:rsidRPr="001951CC">
        <w:t>IMV</w:t>
      </w:r>
      <w:r w:rsidR="00B80A6B" w:rsidRPr="001951CC">
        <w:t xml:space="preserve"> identity</w:t>
      </w:r>
      <w:r w:rsidR="00014905" w:rsidRPr="001951CC">
        <w:t xml:space="preserve"> management</w:t>
      </w:r>
      <w:r w:rsidR="00B80A6B" w:rsidRPr="001951CC">
        <w:t>, assets and core functional modules.</w:t>
      </w:r>
    </w:p>
    <w:p w14:paraId="47158BB5" w14:textId="7CA4B716" w:rsidR="00B80A6B" w:rsidRPr="001951CC" w:rsidRDefault="00B80A6B" w:rsidP="0072688E">
      <w:pPr>
        <w:pStyle w:val="Heading3"/>
        <w:rPr>
          <w:lang w:eastAsia="zh-CN"/>
        </w:rPr>
      </w:pPr>
      <w:bookmarkStart w:id="49" w:name="_Toc167883493"/>
      <w:r w:rsidRPr="001951CC">
        <w:rPr>
          <w:lang w:eastAsia="zh-CN"/>
        </w:rPr>
        <w:lastRenderedPageBreak/>
        <w:t>7.2.1</w:t>
      </w:r>
      <w:r w:rsidR="0072688E">
        <w:rPr>
          <w:lang w:eastAsia="zh-CN"/>
        </w:rPr>
        <w:tab/>
      </w:r>
      <w:r w:rsidRPr="0072688E">
        <w:t>Industrial</w:t>
      </w:r>
      <w:r w:rsidRPr="001951CC">
        <w:rPr>
          <w:lang w:eastAsia="zh-CN"/>
        </w:rPr>
        <w:t xml:space="preserve"> information layer</w:t>
      </w:r>
      <w:bookmarkEnd w:id="49"/>
    </w:p>
    <w:p w14:paraId="589CBC73" w14:textId="3ADEC52C" w:rsidR="00493839" w:rsidRPr="001951CC" w:rsidRDefault="00123A40" w:rsidP="006B65FD">
      <w:pPr>
        <w:rPr>
          <w:rFonts w:eastAsiaTheme="minorEastAsia"/>
        </w:rPr>
      </w:pPr>
      <w:r w:rsidRPr="001951CC">
        <w:rPr>
          <w:rFonts w:eastAsiaTheme="minorEastAsia"/>
        </w:rPr>
        <w:t>The industrial information layer includes industrial network, industrial perception, industrial control, industrial computing and storage</w:t>
      </w:r>
      <w:r w:rsidR="002032EA">
        <w:rPr>
          <w:rFonts w:eastAsiaTheme="minorEastAsia"/>
        </w:rPr>
        <w:t xml:space="preserve"> and</w:t>
      </w:r>
      <w:r w:rsidRPr="001951CC">
        <w:rPr>
          <w:rFonts w:eastAsiaTheme="minorEastAsia"/>
        </w:rPr>
        <w:t xml:space="preserve"> INDI. It realizes the real-time processing, transmission and analysis of industrial data at the physical layer, and provides the operating environment and basic services for the IMV system. </w:t>
      </w:r>
      <w:r w:rsidR="00D07963" w:rsidRPr="001951CC">
        <w:rPr>
          <w:rFonts w:eastAsiaTheme="minorEastAsia"/>
        </w:rPr>
        <w:t>The i</w:t>
      </w:r>
      <w:r w:rsidR="00493839" w:rsidRPr="001951CC">
        <w:rPr>
          <w:rFonts w:eastAsiaTheme="minorEastAsia"/>
        </w:rPr>
        <w:t xml:space="preserve">ndustrial information layer can </w:t>
      </w:r>
      <w:r w:rsidR="008756A5" w:rsidRPr="001951CC">
        <w:rPr>
          <w:rFonts w:eastAsiaTheme="minorEastAsia"/>
        </w:rPr>
        <w:t>collect</w:t>
      </w:r>
      <w:r w:rsidR="00493839" w:rsidRPr="001951CC">
        <w:rPr>
          <w:rFonts w:eastAsiaTheme="minorEastAsia"/>
        </w:rPr>
        <w:t xml:space="preserve">, integrate, calculate </w:t>
      </w:r>
      <w:r w:rsidR="008756A5" w:rsidRPr="001951CC">
        <w:rPr>
          <w:rFonts w:eastAsiaTheme="minorEastAsia"/>
        </w:rPr>
        <w:t xml:space="preserve">and analyse </w:t>
      </w:r>
      <w:r w:rsidR="00493839" w:rsidRPr="001951CC">
        <w:rPr>
          <w:rFonts w:eastAsiaTheme="minorEastAsia"/>
        </w:rPr>
        <w:t>data through data pre</w:t>
      </w:r>
      <w:r w:rsidR="006B0993" w:rsidRPr="001951CC">
        <w:rPr>
          <w:rFonts w:eastAsiaTheme="minorEastAsia"/>
        </w:rPr>
        <w:t>-</w:t>
      </w:r>
      <w:r w:rsidR="00493839" w:rsidRPr="001951CC">
        <w:rPr>
          <w:rFonts w:eastAsiaTheme="minorEastAsia"/>
        </w:rPr>
        <w:t>processing</w:t>
      </w:r>
      <w:r w:rsidR="00594DE2" w:rsidRPr="001951CC">
        <w:rPr>
          <w:rFonts w:eastAsiaTheme="minorEastAsia"/>
        </w:rPr>
        <w:t xml:space="preserve"> </w:t>
      </w:r>
      <w:r w:rsidR="00493839" w:rsidRPr="001951CC">
        <w:rPr>
          <w:rFonts w:eastAsiaTheme="minorEastAsia"/>
        </w:rPr>
        <w:t xml:space="preserve">to manage data </w:t>
      </w:r>
      <w:r w:rsidR="00ED68B3" w:rsidRPr="001951CC">
        <w:rPr>
          <w:rFonts w:eastAsiaTheme="minorEastAsia"/>
        </w:rPr>
        <w:t>centrally</w:t>
      </w:r>
      <w:r w:rsidR="00493839" w:rsidRPr="001951CC">
        <w:rPr>
          <w:rFonts w:eastAsiaTheme="minorEastAsia"/>
        </w:rPr>
        <w:t>.</w:t>
      </w:r>
    </w:p>
    <w:p w14:paraId="5DC09FDF" w14:textId="62A408FC" w:rsidR="000353A6" w:rsidRPr="001951CC" w:rsidRDefault="00D07963" w:rsidP="00C16A2C">
      <w:pPr>
        <w:rPr>
          <w:rFonts w:eastAsiaTheme="minorEastAsia"/>
          <w:lang w:eastAsia="zh-CN"/>
        </w:rPr>
      </w:pPr>
      <w:r w:rsidRPr="001951CC">
        <w:rPr>
          <w:rFonts w:eastAsiaTheme="minorEastAsia"/>
        </w:rPr>
        <w:t>The i</w:t>
      </w:r>
      <w:r w:rsidR="000353A6" w:rsidRPr="001951CC">
        <w:rPr>
          <w:rFonts w:eastAsiaTheme="minorEastAsia"/>
        </w:rPr>
        <w:t>ndustrial information layer</w:t>
      </w:r>
      <w:r w:rsidR="000353A6" w:rsidRPr="001951CC">
        <w:rPr>
          <w:rFonts w:eastAsiaTheme="minorEastAsia"/>
          <w:lang w:eastAsia="zh-CN"/>
        </w:rPr>
        <w:t xml:space="preserve"> consists of two types of infrastructure:</w:t>
      </w:r>
    </w:p>
    <w:p w14:paraId="3C74636D" w14:textId="64D994CA" w:rsidR="00646BEB" w:rsidRPr="001951CC" w:rsidRDefault="003A5D31" w:rsidP="0020757E">
      <w:pPr>
        <w:pStyle w:val="enumlev1"/>
      </w:pPr>
      <w:r w:rsidRPr="001951CC">
        <w:rPr>
          <w:rFonts w:eastAsiaTheme="minorEastAsia"/>
        </w:rPr>
        <w:t>−</w:t>
      </w:r>
      <w:r w:rsidRPr="001951CC">
        <w:rPr>
          <w:rFonts w:eastAsiaTheme="minorEastAsia"/>
        </w:rPr>
        <w:tab/>
      </w:r>
      <w:r w:rsidR="00717CF6" w:rsidRPr="003A5D31">
        <w:rPr>
          <w:rFonts w:eastAsia="MS Mincho"/>
          <w:b/>
          <w:lang w:eastAsia="ja-JP"/>
        </w:rPr>
        <w:t>Information infrastructure (</w:t>
      </w:r>
      <w:r w:rsidR="00F03610" w:rsidRPr="003A5D31">
        <w:rPr>
          <w:rFonts w:eastAsia="MS Mincho"/>
          <w:b/>
          <w:lang w:eastAsia="ja-JP"/>
        </w:rPr>
        <w:t>INFI</w:t>
      </w:r>
      <w:r w:rsidR="00717CF6" w:rsidRPr="003A5D31">
        <w:rPr>
          <w:rFonts w:eastAsia="MS Mincho"/>
          <w:b/>
          <w:lang w:eastAsia="ja-JP"/>
        </w:rPr>
        <w:t>)</w:t>
      </w:r>
      <w:r w:rsidR="00936E35" w:rsidRPr="001951CC">
        <w:rPr>
          <w:lang w:eastAsia="zh-CN"/>
        </w:rPr>
        <w:t xml:space="preserve">: </w:t>
      </w:r>
      <w:r w:rsidR="00575038" w:rsidRPr="001951CC">
        <w:rPr>
          <w:lang w:eastAsia="zh-CN"/>
        </w:rPr>
        <w:t xml:space="preserve">INFI includes </w:t>
      </w:r>
      <w:r w:rsidR="002032EA">
        <w:rPr>
          <w:lang w:eastAsia="zh-CN"/>
        </w:rPr>
        <w:t>i</w:t>
      </w:r>
      <w:r w:rsidR="00936E35" w:rsidRPr="001951CC">
        <w:rPr>
          <w:lang w:eastAsia="zh-CN"/>
        </w:rPr>
        <w:t xml:space="preserve">ndustrial perception, industrial control, industrial </w:t>
      </w:r>
      <w:r w:rsidR="00936E35" w:rsidRPr="001951CC">
        <w:t>n</w:t>
      </w:r>
      <w:r w:rsidR="00F56B78" w:rsidRPr="001951CC">
        <w:t xml:space="preserve">etwork, </w:t>
      </w:r>
      <w:r w:rsidR="00936E35" w:rsidRPr="001951CC">
        <w:t xml:space="preserve">industrial </w:t>
      </w:r>
      <w:r w:rsidR="00F56B78" w:rsidRPr="001951CC">
        <w:t xml:space="preserve">computing and storage </w:t>
      </w:r>
      <w:r w:rsidR="001C1BBC" w:rsidRPr="001951CC">
        <w:t xml:space="preserve">information </w:t>
      </w:r>
      <w:r w:rsidR="0065527B" w:rsidRPr="001951CC">
        <w:t>infrastructure</w:t>
      </w:r>
      <w:r w:rsidR="007E5D11" w:rsidRPr="001951CC">
        <w:t>s</w:t>
      </w:r>
      <w:r w:rsidR="00575038" w:rsidRPr="001951CC">
        <w:t>. The four modules</w:t>
      </w:r>
      <w:r w:rsidR="00C438F4" w:rsidRPr="001951CC">
        <w:t xml:space="preserve"> </w:t>
      </w:r>
      <w:r w:rsidR="007E5D11" w:rsidRPr="001951CC">
        <w:t>are</w:t>
      </w:r>
      <w:r w:rsidR="0012469D" w:rsidRPr="001951CC">
        <w:t xml:space="preserve"> r</w:t>
      </w:r>
      <w:r w:rsidR="008A1290" w:rsidRPr="001951CC">
        <w:t xml:space="preserve">esponsible for data </w:t>
      </w:r>
      <w:r w:rsidR="00154A19" w:rsidRPr="001951CC">
        <w:t xml:space="preserve">acquisition, </w:t>
      </w:r>
      <w:r w:rsidR="008A1290" w:rsidRPr="001951CC">
        <w:t xml:space="preserve">transmission, communication, processing and storage </w:t>
      </w:r>
      <w:r w:rsidR="0012469D" w:rsidRPr="001951CC">
        <w:t xml:space="preserve">in </w:t>
      </w:r>
      <w:r w:rsidR="001A5F80" w:rsidRPr="001951CC">
        <w:t xml:space="preserve">the </w:t>
      </w:r>
      <w:r w:rsidR="007F4053" w:rsidRPr="001951CC">
        <w:rPr>
          <w:lang w:eastAsia="zh-CN" w:bidi="ar-DZ"/>
        </w:rPr>
        <w:t>IMV domain</w:t>
      </w:r>
      <w:r w:rsidR="008A1290" w:rsidRPr="001951CC">
        <w:t xml:space="preserve">, </w:t>
      </w:r>
      <w:r w:rsidR="00ED68B3" w:rsidRPr="001951CC">
        <w:t xml:space="preserve">so </w:t>
      </w:r>
      <w:r w:rsidR="008A1290" w:rsidRPr="001951CC">
        <w:t xml:space="preserve">ensuring real-time interaction between </w:t>
      </w:r>
      <w:r w:rsidR="000A7F50">
        <w:rPr>
          <w:lang w:eastAsia="zh-CN"/>
        </w:rPr>
        <w:t xml:space="preserve">the </w:t>
      </w:r>
      <w:r w:rsidR="002E521A" w:rsidRPr="001951CC">
        <w:t>IMV</w:t>
      </w:r>
      <w:r w:rsidR="008A1290" w:rsidRPr="001951CC">
        <w:t xml:space="preserve"> and </w:t>
      </w:r>
      <w:r w:rsidR="003213DE" w:rsidRPr="001951CC">
        <w:t xml:space="preserve">the </w:t>
      </w:r>
      <w:r w:rsidR="0012469D" w:rsidRPr="001951CC">
        <w:t>physical</w:t>
      </w:r>
      <w:r w:rsidR="004352C6" w:rsidRPr="001951CC">
        <w:t xml:space="preserve"> world</w:t>
      </w:r>
      <w:r w:rsidR="003213DE" w:rsidRPr="001951CC">
        <w:t>,</w:t>
      </w:r>
      <w:r w:rsidR="004352C6" w:rsidRPr="001951CC">
        <w:t xml:space="preserve"> </w:t>
      </w:r>
      <w:r w:rsidR="008A1290" w:rsidRPr="001951CC">
        <w:t xml:space="preserve">and </w:t>
      </w:r>
      <w:r w:rsidR="003213DE" w:rsidRPr="001951CC">
        <w:t xml:space="preserve">the </w:t>
      </w:r>
      <w:r w:rsidR="008A1290" w:rsidRPr="001951CC">
        <w:t xml:space="preserve">stable </w:t>
      </w:r>
      <w:r w:rsidR="005F5F6D" w:rsidRPr="001951CC">
        <w:t xml:space="preserve">operation of </w:t>
      </w:r>
      <w:r w:rsidR="000A7F50">
        <w:rPr>
          <w:lang w:eastAsia="zh-CN"/>
        </w:rPr>
        <w:t xml:space="preserve">the </w:t>
      </w:r>
      <w:r w:rsidR="007F4053" w:rsidRPr="001951CC">
        <w:rPr>
          <w:lang w:eastAsia="zh-CN" w:bidi="ar-DZ"/>
        </w:rPr>
        <w:t>IMV</w:t>
      </w:r>
      <w:r w:rsidR="008A1290" w:rsidRPr="001951CC">
        <w:t>.</w:t>
      </w:r>
      <w:r w:rsidR="00350916" w:rsidRPr="001951CC">
        <w:t xml:space="preserve"> </w:t>
      </w:r>
      <w:r w:rsidR="001D62DF" w:rsidRPr="001951CC">
        <w:t xml:space="preserve">INFI </w:t>
      </w:r>
      <w:r w:rsidR="00350916" w:rsidRPr="001951CC">
        <w:t>carries out innovative exploration, and promote</w:t>
      </w:r>
      <w:r w:rsidR="00ED68B3" w:rsidRPr="001951CC">
        <w:t>s</w:t>
      </w:r>
      <w:r w:rsidR="00350916" w:rsidRPr="001951CC">
        <w:t xml:space="preserve"> the construction and development of </w:t>
      </w:r>
      <w:r w:rsidR="000A7F50">
        <w:rPr>
          <w:lang w:eastAsia="zh-CN"/>
        </w:rPr>
        <w:t xml:space="preserve">the </w:t>
      </w:r>
      <w:r w:rsidR="002E521A" w:rsidRPr="001951CC">
        <w:t>IMV.</w:t>
      </w:r>
    </w:p>
    <w:p w14:paraId="6D7D2603" w14:textId="4ED1161B" w:rsidR="004C0D53" w:rsidRPr="001951CC" w:rsidRDefault="003A5D31" w:rsidP="0020757E">
      <w:pPr>
        <w:pStyle w:val="enumlev1"/>
      </w:pPr>
      <w:r w:rsidRPr="001951CC">
        <w:rPr>
          <w:rFonts w:eastAsiaTheme="minorEastAsia"/>
        </w:rPr>
        <w:t>−</w:t>
      </w:r>
      <w:r w:rsidRPr="001951CC">
        <w:rPr>
          <w:rFonts w:eastAsiaTheme="minorEastAsia"/>
        </w:rPr>
        <w:tab/>
      </w:r>
      <w:r w:rsidR="00717CF6" w:rsidRPr="003A5D31">
        <w:rPr>
          <w:b/>
        </w:rPr>
        <w:t>Industrial information interactive infrastructure</w:t>
      </w:r>
      <w:r w:rsidR="00717CF6" w:rsidRPr="003A5D31">
        <w:rPr>
          <w:rFonts w:eastAsia="MS Mincho"/>
          <w:b/>
          <w:lang w:eastAsia="ja-JP"/>
        </w:rPr>
        <w:t xml:space="preserve"> (</w:t>
      </w:r>
      <w:r w:rsidR="0010732D" w:rsidRPr="003A5D31">
        <w:rPr>
          <w:b/>
        </w:rPr>
        <w:t>IN</w:t>
      </w:r>
      <w:r w:rsidR="00E171F1" w:rsidRPr="003A5D31">
        <w:rPr>
          <w:b/>
        </w:rPr>
        <w:t>D</w:t>
      </w:r>
      <w:r w:rsidR="0010732D" w:rsidRPr="003A5D31">
        <w:rPr>
          <w:b/>
        </w:rPr>
        <w:t>I</w:t>
      </w:r>
      <w:r w:rsidR="00717CF6" w:rsidRPr="003A5D31">
        <w:rPr>
          <w:rFonts w:eastAsia="MS Mincho"/>
          <w:b/>
          <w:lang w:eastAsia="ja-JP"/>
        </w:rPr>
        <w:t>)</w:t>
      </w:r>
      <w:r w:rsidR="00936E35" w:rsidRPr="001951CC">
        <w:t>:</w:t>
      </w:r>
      <w:r w:rsidR="006C3C46" w:rsidRPr="001951CC">
        <w:t xml:space="preserve"> </w:t>
      </w:r>
      <w:r w:rsidR="00AE101C" w:rsidRPr="001951CC">
        <w:t>IN</w:t>
      </w:r>
      <w:r w:rsidR="00E171F1" w:rsidRPr="001951CC">
        <w:t>D</w:t>
      </w:r>
      <w:r w:rsidR="00AE101C" w:rsidRPr="001951CC">
        <w:t>I</w:t>
      </w:r>
      <w:r w:rsidR="00936E35" w:rsidRPr="001951CC">
        <w:t xml:space="preserve"> </w:t>
      </w:r>
      <w:r w:rsidR="00AE101C" w:rsidRPr="001951CC">
        <w:t xml:space="preserve">is </w:t>
      </w:r>
      <w:r w:rsidR="001A5F80" w:rsidRPr="001951CC">
        <w:t xml:space="preserve">a </w:t>
      </w:r>
      <w:r w:rsidR="006C3C46" w:rsidRPr="001951CC">
        <w:t>smart</w:t>
      </w:r>
      <w:r w:rsidR="00D07963" w:rsidRPr="001951CC">
        <w:t>,</w:t>
      </w:r>
      <w:r w:rsidR="006C3C46" w:rsidRPr="001951CC">
        <w:t xml:space="preserve"> wearable device</w:t>
      </w:r>
      <w:r w:rsidR="00B6451C" w:rsidRPr="001951CC">
        <w:t xml:space="preserve">, </w:t>
      </w:r>
      <w:r w:rsidR="00B55BE2" w:rsidRPr="001951CC">
        <w:t>including</w:t>
      </w:r>
      <w:r w:rsidR="00D07963" w:rsidRPr="001951CC">
        <w:t>,</w:t>
      </w:r>
      <w:r w:rsidR="00763045" w:rsidRPr="001951CC">
        <w:t xml:space="preserve"> </w:t>
      </w:r>
      <w:r w:rsidR="002E521A" w:rsidRPr="001951CC">
        <w:t>the head-mounted display (HMD)</w:t>
      </w:r>
      <w:r w:rsidR="00763045" w:rsidRPr="001951CC">
        <w:t>, smart glass</w:t>
      </w:r>
      <w:r w:rsidR="00652325" w:rsidRPr="001951CC">
        <w:t>es</w:t>
      </w:r>
      <w:r w:rsidR="00ED68B3" w:rsidRPr="001951CC">
        <w:t>,</w:t>
      </w:r>
      <w:r w:rsidR="00D07963" w:rsidRPr="001951CC">
        <w:t xml:space="preserve"> </w:t>
      </w:r>
      <w:r w:rsidR="000A7F50">
        <w:t>a</w:t>
      </w:r>
      <w:r w:rsidR="00483E78" w:rsidRPr="001951CC">
        <w:t>ugment</w:t>
      </w:r>
      <w:r w:rsidR="003213DE" w:rsidRPr="001951CC">
        <w:t>ed</w:t>
      </w:r>
      <w:r w:rsidR="00483E78" w:rsidRPr="001951CC">
        <w:t xml:space="preserve"> </w:t>
      </w:r>
      <w:r w:rsidR="000A7F50">
        <w:t>r</w:t>
      </w:r>
      <w:r w:rsidR="00483E78" w:rsidRPr="001951CC">
        <w:t>eality/</w:t>
      </w:r>
      <w:r w:rsidR="000A7F50">
        <w:t>v</w:t>
      </w:r>
      <w:r w:rsidR="00483E78" w:rsidRPr="001951CC">
        <w:t xml:space="preserve">irtual </w:t>
      </w:r>
      <w:r w:rsidR="000A7F50">
        <w:t>r</w:t>
      </w:r>
      <w:r w:rsidR="00483E78" w:rsidRPr="001951CC">
        <w:t xml:space="preserve">eality (AR/VR) devices </w:t>
      </w:r>
      <w:r w:rsidR="00D07963" w:rsidRPr="001951CC">
        <w:t>and</w:t>
      </w:r>
      <w:r w:rsidR="00763045" w:rsidRPr="001951CC">
        <w:t xml:space="preserve"> haptic devices</w:t>
      </w:r>
      <w:r w:rsidR="00D20242" w:rsidRPr="001951CC">
        <w:t>.</w:t>
      </w:r>
      <w:r w:rsidR="006C3C46" w:rsidRPr="001951CC">
        <w:t xml:space="preserve"> The devices link</w:t>
      </w:r>
      <w:r w:rsidR="004C0D53" w:rsidRPr="001951CC">
        <w:t xml:space="preserve"> </w:t>
      </w:r>
      <w:r w:rsidR="00D07963" w:rsidRPr="001951CC">
        <w:t xml:space="preserve">the </w:t>
      </w:r>
      <w:r w:rsidR="004C0D53" w:rsidRPr="001951CC">
        <w:t xml:space="preserve">physical </w:t>
      </w:r>
      <w:r w:rsidR="006C3C46" w:rsidRPr="001951CC">
        <w:t>world and</w:t>
      </w:r>
      <w:r w:rsidR="002032EA">
        <w:t xml:space="preserve"> </w:t>
      </w:r>
      <w:r w:rsidR="000A7F50">
        <w:rPr>
          <w:lang w:eastAsia="zh-CN"/>
        </w:rPr>
        <w:t xml:space="preserve">the </w:t>
      </w:r>
      <w:r w:rsidR="007F4053" w:rsidRPr="001951CC">
        <w:rPr>
          <w:lang w:eastAsia="zh-CN" w:bidi="ar-DZ"/>
        </w:rPr>
        <w:t>IMV</w:t>
      </w:r>
      <w:r w:rsidR="004C0D53" w:rsidRPr="001951CC">
        <w:t xml:space="preserve"> </w:t>
      </w:r>
      <w:r w:rsidR="003E6EE6" w:rsidRPr="001951CC">
        <w:t>to provide</w:t>
      </w:r>
      <w:r w:rsidR="004C0D53" w:rsidRPr="001951CC">
        <w:t xml:space="preserve"> immersive experiences</w:t>
      </w:r>
      <w:r w:rsidR="003E6EE6" w:rsidRPr="001951CC">
        <w:t xml:space="preserve"> for </w:t>
      </w:r>
      <w:r w:rsidR="00B1218C" w:rsidRPr="001951CC">
        <w:t>users</w:t>
      </w:r>
      <w:r w:rsidR="004C0D53" w:rsidRPr="001951CC">
        <w:t>.</w:t>
      </w:r>
    </w:p>
    <w:p w14:paraId="7AFCD313" w14:textId="4C21F861" w:rsidR="001A4A75" w:rsidRPr="001951CC" w:rsidRDefault="001A4A75" w:rsidP="001A4A75">
      <w:pPr>
        <w:pStyle w:val="Heading3"/>
      </w:pPr>
      <w:bookmarkStart w:id="50" w:name="_Toc167883494"/>
      <w:r w:rsidRPr="001951CC">
        <w:t>7.</w:t>
      </w:r>
      <w:r w:rsidR="001149D4" w:rsidRPr="001951CC">
        <w:t>2</w:t>
      </w:r>
      <w:r w:rsidRPr="001951CC">
        <w:t>.</w:t>
      </w:r>
      <w:r w:rsidR="001149D4" w:rsidRPr="001951CC">
        <w:t>2</w:t>
      </w:r>
      <w:r w:rsidR="0072688E">
        <w:tab/>
      </w:r>
      <w:r w:rsidRPr="001951CC">
        <w:t xml:space="preserve">Industrial </w:t>
      </w:r>
      <w:r w:rsidR="00E07A9A" w:rsidRPr="001951CC">
        <w:t xml:space="preserve">system </w:t>
      </w:r>
      <w:r w:rsidRPr="001951CC">
        <w:t>layer</w:t>
      </w:r>
      <w:bookmarkEnd w:id="50"/>
    </w:p>
    <w:p w14:paraId="503A753D" w14:textId="72867E6B" w:rsidR="001A4A75" w:rsidRPr="001951CC" w:rsidRDefault="001A4A75" w:rsidP="006B65FD">
      <w:pPr>
        <w:rPr>
          <w:rFonts w:eastAsiaTheme="minorEastAsia"/>
          <w:lang w:eastAsia="zh-CN"/>
        </w:rPr>
      </w:pPr>
      <w:r w:rsidRPr="001951CC">
        <w:rPr>
          <w:rFonts w:eastAsiaTheme="minorEastAsia"/>
          <w:lang w:eastAsia="zh-CN"/>
        </w:rPr>
        <w:t xml:space="preserve">On the basis of acquiring </w:t>
      </w:r>
      <w:r w:rsidR="009C4DB6" w:rsidRPr="001951CC">
        <w:rPr>
          <w:rFonts w:eastAsiaTheme="minorEastAsia"/>
          <w:lang w:eastAsia="zh-CN"/>
        </w:rPr>
        <w:t xml:space="preserve">the </w:t>
      </w:r>
      <w:r w:rsidRPr="001951CC">
        <w:rPr>
          <w:rFonts w:eastAsiaTheme="minorEastAsia"/>
          <w:lang w:eastAsia="zh-CN"/>
        </w:rPr>
        <w:t>data</w:t>
      </w:r>
      <w:r w:rsidR="009C4DB6" w:rsidRPr="001951CC">
        <w:rPr>
          <w:rFonts w:eastAsiaTheme="minorEastAsia"/>
          <w:lang w:eastAsia="zh-CN"/>
        </w:rPr>
        <w:t xml:space="preserve"> from industrial activities</w:t>
      </w:r>
      <w:r w:rsidRPr="001951CC">
        <w:rPr>
          <w:rFonts w:eastAsiaTheme="minorEastAsia"/>
          <w:lang w:eastAsia="zh-CN"/>
        </w:rPr>
        <w:t xml:space="preserve">, the </w:t>
      </w:r>
      <w:r w:rsidR="00187D9B" w:rsidRPr="001951CC">
        <w:rPr>
          <w:rFonts w:eastAsiaTheme="minorEastAsia"/>
          <w:lang w:eastAsia="zh-CN"/>
        </w:rPr>
        <w:t>industrial system</w:t>
      </w:r>
      <w:r w:rsidRPr="001951CC">
        <w:rPr>
          <w:rFonts w:eastAsiaTheme="minorEastAsia"/>
          <w:lang w:eastAsia="zh-CN"/>
        </w:rPr>
        <w:t xml:space="preserve"> layer relies on </w:t>
      </w:r>
      <w:r w:rsidR="003213DE" w:rsidRPr="001951CC">
        <w:rPr>
          <w:rFonts w:eastAsiaTheme="minorEastAsia"/>
          <w:lang w:eastAsia="zh-CN"/>
        </w:rPr>
        <w:t>three</w:t>
      </w:r>
      <w:r w:rsidRPr="001951CC">
        <w:rPr>
          <w:rFonts w:eastAsiaTheme="minorEastAsia"/>
          <w:lang w:eastAsia="zh-CN"/>
        </w:rPr>
        <w:t xml:space="preserve">-dimensional (3D) </w:t>
      </w:r>
      <w:r w:rsidR="003213DE" w:rsidRPr="001951CC">
        <w:rPr>
          <w:rFonts w:eastAsiaTheme="minorEastAsia"/>
          <w:lang w:eastAsia="zh-CN"/>
        </w:rPr>
        <w:t>modelling</w:t>
      </w:r>
      <w:r w:rsidRPr="001951CC">
        <w:rPr>
          <w:rFonts w:eastAsiaTheme="minorEastAsia"/>
          <w:lang w:eastAsia="zh-CN"/>
        </w:rPr>
        <w:t xml:space="preserve"> software, simulation software, </w:t>
      </w:r>
      <w:r w:rsidR="000A7F50">
        <w:t>a</w:t>
      </w:r>
      <w:r w:rsidR="006F1075" w:rsidRPr="001951CC">
        <w:t xml:space="preserve">rtificial </w:t>
      </w:r>
      <w:r w:rsidR="000A7F50">
        <w:t>i</w:t>
      </w:r>
      <w:r w:rsidR="006F1075" w:rsidRPr="001951CC">
        <w:t>ntelligence (AI)</w:t>
      </w:r>
      <w:r w:rsidRPr="001951CC">
        <w:rPr>
          <w:rFonts w:eastAsiaTheme="minorEastAsia"/>
          <w:lang w:eastAsia="zh-CN"/>
        </w:rPr>
        <w:t xml:space="preserve"> algorithms and other </w:t>
      </w:r>
      <w:r w:rsidR="005A2A3E" w:rsidRPr="001951CC">
        <w:rPr>
          <w:rFonts w:eastAsiaTheme="minorEastAsia"/>
          <w:lang w:eastAsia="zh-CN"/>
        </w:rPr>
        <w:t>modules</w:t>
      </w:r>
      <w:r w:rsidRPr="001951CC">
        <w:rPr>
          <w:rFonts w:eastAsiaTheme="minorEastAsia"/>
          <w:lang w:eastAsia="zh-CN"/>
        </w:rPr>
        <w:t xml:space="preserve">. The capability of this layer is carrying out synchronous simulation and </w:t>
      </w:r>
      <w:r w:rsidR="003213DE" w:rsidRPr="001951CC">
        <w:rPr>
          <w:rFonts w:eastAsiaTheme="minorEastAsia"/>
          <w:lang w:eastAsia="zh-CN"/>
        </w:rPr>
        <w:t>modelling</w:t>
      </w:r>
      <w:r w:rsidRPr="001951CC">
        <w:rPr>
          <w:rFonts w:eastAsiaTheme="minorEastAsia"/>
          <w:lang w:eastAsia="zh-CN"/>
        </w:rPr>
        <w:t xml:space="preserve"> according to the real-time state of the physical world and feedback and control the physical world to provide simulation, verification, optimization</w:t>
      </w:r>
      <w:r w:rsidR="002032EA">
        <w:rPr>
          <w:rFonts w:eastAsiaTheme="minorEastAsia"/>
          <w:lang w:eastAsia="zh-CN"/>
        </w:rPr>
        <w:t xml:space="preserve"> and</w:t>
      </w:r>
      <w:r w:rsidRPr="001951CC">
        <w:rPr>
          <w:rFonts w:eastAsiaTheme="minorEastAsia"/>
          <w:lang w:eastAsia="zh-CN"/>
        </w:rPr>
        <w:t xml:space="preserve"> guidance for various </w:t>
      </w:r>
      <w:r w:rsidR="00DF549F" w:rsidRPr="001951CC">
        <w:rPr>
          <w:rFonts w:eastAsiaTheme="minorEastAsia"/>
          <w:lang w:eastAsia="zh-CN"/>
        </w:rPr>
        <w:t xml:space="preserve">industrial </w:t>
      </w:r>
      <w:r w:rsidRPr="001951CC">
        <w:rPr>
          <w:rFonts w:eastAsiaTheme="minorEastAsia"/>
          <w:lang w:eastAsia="zh-CN"/>
        </w:rPr>
        <w:t>activities.</w:t>
      </w:r>
    </w:p>
    <w:p w14:paraId="299FD6AC" w14:textId="1F8A9CFF" w:rsidR="001A4A75" w:rsidRPr="001951CC" w:rsidRDefault="000A7F50" w:rsidP="006B65FD">
      <w:pPr>
        <w:rPr>
          <w:rFonts w:eastAsiaTheme="minorEastAsia"/>
          <w:lang w:eastAsia="zh-CN"/>
        </w:rPr>
      </w:pPr>
      <w:r>
        <w:rPr>
          <w:lang w:eastAsia="zh-CN" w:bidi="ar-DZ"/>
        </w:rPr>
        <w:t xml:space="preserve">The </w:t>
      </w:r>
      <w:r w:rsidR="001A4A75" w:rsidRPr="001951CC">
        <w:rPr>
          <w:lang w:eastAsia="zh-CN" w:bidi="ar-DZ"/>
        </w:rPr>
        <w:t>IMV</w:t>
      </w:r>
      <w:r w:rsidR="001A4A75" w:rsidRPr="001951CC">
        <w:rPr>
          <w:rFonts w:eastAsiaTheme="minorEastAsia"/>
          <w:lang w:eastAsia="zh-CN"/>
        </w:rPr>
        <w:t xml:space="preserve"> establishes </w:t>
      </w:r>
      <w:r w:rsidR="00DF549F" w:rsidRPr="001951CC">
        <w:rPr>
          <w:rFonts w:eastAsiaTheme="minorEastAsia"/>
          <w:lang w:eastAsia="zh-CN"/>
        </w:rPr>
        <w:t>the</w:t>
      </w:r>
      <w:r w:rsidR="001A4A75" w:rsidRPr="001951CC">
        <w:rPr>
          <w:rFonts w:eastAsiaTheme="minorEastAsia"/>
          <w:lang w:eastAsia="zh-CN"/>
        </w:rPr>
        <w:t xml:space="preserve"> infrastructures characterized by IMV identity</w:t>
      </w:r>
      <w:r w:rsidR="00014905" w:rsidRPr="001951CC">
        <w:rPr>
          <w:rFonts w:eastAsiaTheme="minorEastAsia"/>
          <w:lang w:eastAsia="zh-CN"/>
        </w:rPr>
        <w:t xml:space="preserve"> management</w:t>
      </w:r>
      <w:r w:rsidR="001A4A75" w:rsidRPr="001951CC">
        <w:rPr>
          <w:rFonts w:eastAsiaTheme="minorEastAsia"/>
          <w:lang w:eastAsia="zh-CN"/>
        </w:rPr>
        <w:t xml:space="preserve">, assets and </w:t>
      </w:r>
      <w:r w:rsidR="002B06BB" w:rsidRPr="001951CC">
        <w:rPr>
          <w:rFonts w:eastAsiaTheme="minorEastAsia"/>
          <w:lang w:eastAsia="zh-CN"/>
        </w:rPr>
        <w:t>core functional modules</w:t>
      </w:r>
      <w:r w:rsidR="001A4A75" w:rsidRPr="001951CC">
        <w:rPr>
          <w:rFonts w:eastAsiaTheme="minorEastAsia"/>
          <w:lang w:eastAsia="zh-CN"/>
        </w:rPr>
        <w:t xml:space="preserve">. </w:t>
      </w:r>
      <w:r w:rsidR="002B06BB" w:rsidRPr="001951CC">
        <w:rPr>
          <w:rFonts w:eastAsiaTheme="minorEastAsia"/>
          <w:lang w:eastAsia="zh-CN"/>
        </w:rPr>
        <w:t>Core functional modules</w:t>
      </w:r>
      <w:r w:rsidR="001A4A75" w:rsidRPr="001951CC">
        <w:rPr>
          <w:rFonts w:eastAsiaTheme="minorEastAsia"/>
          <w:lang w:eastAsia="zh-CN"/>
        </w:rPr>
        <w:t xml:space="preserve"> </w:t>
      </w:r>
      <w:r w:rsidR="002B06BB" w:rsidRPr="001951CC">
        <w:rPr>
          <w:rFonts w:eastAsiaTheme="minorEastAsia"/>
          <w:lang w:eastAsia="zh-CN"/>
        </w:rPr>
        <w:t>are</w:t>
      </w:r>
      <w:r w:rsidR="001A4A75" w:rsidRPr="001951CC">
        <w:rPr>
          <w:rFonts w:eastAsiaTheme="minorEastAsia"/>
          <w:lang w:eastAsia="zh-CN"/>
        </w:rPr>
        <w:t xml:space="preserve"> new type</w:t>
      </w:r>
      <w:r w:rsidR="00DF549F" w:rsidRPr="001951CC">
        <w:rPr>
          <w:rFonts w:eastAsiaTheme="minorEastAsia"/>
          <w:lang w:eastAsia="zh-CN"/>
        </w:rPr>
        <w:t>s</w:t>
      </w:r>
      <w:r w:rsidR="001A4A75" w:rsidRPr="001951CC">
        <w:rPr>
          <w:rFonts w:eastAsiaTheme="minorEastAsia"/>
          <w:lang w:eastAsia="zh-CN"/>
        </w:rPr>
        <w:t xml:space="preserve"> of infrastructure based on related metaverse technologies, with virtual</w:t>
      </w:r>
      <w:r>
        <w:rPr>
          <w:rFonts w:eastAsiaTheme="minorEastAsia"/>
          <w:lang w:eastAsia="zh-CN"/>
        </w:rPr>
        <w:t>–</w:t>
      </w:r>
      <w:r w:rsidR="001A4A75" w:rsidRPr="001951CC">
        <w:rPr>
          <w:rFonts w:eastAsiaTheme="minorEastAsia"/>
          <w:lang w:eastAsia="zh-CN"/>
        </w:rPr>
        <w:t>physical interaction, content generation and human</w:t>
      </w:r>
      <w:r>
        <w:rPr>
          <w:rFonts w:eastAsiaTheme="minorEastAsia"/>
          <w:lang w:eastAsia="zh-CN"/>
        </w:rPr>
        <w:t>–</w:t>
      </w:r>
      <w:r w:rsidR="001A4A75" w:rsidRPr="001951CC">
        <w:rPr>
          <w:rFonts w:eastAsiaTheme="minorEastAsia"/>
          <w:lang w:eastAsia="zh-CN"/>
        </w:rPr>
        <w:t>machine collaboration to achieve efficient allocation of resource elements, process optimization and re</w:t>
      </w:r>
      <w:r w:rsidR="00ED68B3" w:rsidRPr="001951CC">
        <w:rPr>
          <w:rFonts w:eastAsiaTheme="minorEastAsia"/>
          <w:lang w:eastAsia="zh-CN"/>
        </w:rPr>
        <w:t>-</w:t>
      </w:r>
      <w:r w:rsidR="001A4A75" w:rsidRPr="001951CC">
        <w:rPr>
          <w:rFonts w:eastAsiaTheme="minorEastAsia"/>
          <w:lang w:eastAsia="zh-CN"/>
        </w:rPr>
        <w:t xml:space="preserve">engineering, and intelligent </w:t>
      </w:r>
      <w:r w:rsidR="0079203D" w:rsidRPr="001951CC">
        <w:rPr>
          <w:rFonts w:eastAsiaTheme="minorEastAsia"/>
          <w:lang w:eastAsia="zh-CN"/>
        </w:rPr>
        <w:t>decision-making</w:t>
      </w:r>
      <w:r w:rsidR="001A4A75" w:rsidRPr="001951CC">
        <w:rPr>
          <w:rFonts w:eastAsiaTheme="minorEastAsia"/>
          <w:lang w:eastAsia="zh-CN"/>
        </w:rPr>
        <w:t xml:space="preserve"> in the </w:t>
      </w:r>
      <w:r w:rsidR="00877701" w:rsidRPr="001951CC">
        <w:rPr>
          <w:rFonts w:eastAsiaTheme="minorEastAsia"/>
          <w:lang w:eastAsia="zh-CN"/>
        </w:rPr>
        <w:t>industrial activit</w:t>
      </w:r>
      <w:r w:rsidR="009C4DB6" w:rsidRPr="001951CC">
        <w:rPr>
          <w:rFonts w:eastAsiaTheme="minorEastAsia"/>
          <w:lang w:eastAsia="zh-CN"/>
        </w:rPr>
        <w:t>ie</w:t>
      </w:r>
      <w:r w:rsidR="00877701" w:rsidRPr="001951CC">
        <w:rPr>
          <w:rFonts w:eastAsiaTheme="minorEastAsia"/>
          <w:lang w:eastAsia="zh-CN"/>
        </w:rPr>
        <w:t>s</w:t>
      </w:r>
      <w:r w:rsidR="001A4A75" w:rsidRPr="001951CC">
        <w:rPr>
          <w:rFonts w:eastAsiaTheme="minorEastAsia"/>
          <w:lang w:eastAsia="zh-CN"/>
        </w:rPr>
        <w:t>. IMV identity</w:t>
      </w:r>
      <w:r w:rsidR="00014905" w:rsidRPr="001951CC">
        <w:rPr>
          <w:rFonts w:eastAsiaTheme="minorEastAsia"/>
          <w:lang w:eastAsia="zh-CN"/>
        </w:rPr>
        <w:t xml:space="preserve"> management</w:t>
      </w:r>
      <w:r w:rsidR="001A4A75" w:rsidRPr="001951CC">
        <w:rPr>
          <w:rFonts w:eastAsiaTheme="minorEastAsia"/>
          <w:lang w:eastAsia="zh-CN"/>
        </w:rPr>
        <w:t xml:space="preserve"> mainly realizes the association and mapping of virtual and physical identities, which is an important basis for </w:t>
      </w:r>
      <w:r w:rsidR="001A5F80" w:rsidRPr="001951CC">
        <w:rPr>
          <w:rFonts w:eastAsiaTheme="minorEastAsia"/>
          <w:lang w:eastAsia="zh-CN"/>
        </w:rPr>
        <w:t xml:space="preserve">the </w:t>
      </w:r>
      <w:r w:rsidR="001A4A75" w:rsidRPr="001951CC">
        <w:rPr>
          <w:rFonts w:eastAsiaTheme="minorEastAsia"/>
          <w:lang w:eastAsia="zh-CN"/>
        </w:rPr>
        <w:t>realization of avatar</w:t>
      </w:r>
      <w:r w:rsidR="001A5F80" w:rsidRPr="001951CC">
        <w:rPr>
          <w:rFonts w:eastAsiaTheme="minorEastAsia"/>
          <w:lang w:eastAsia="zh-CN"/>
        </w:rPr>
        <w:t>s</w:t>
      </w:r>
      <w:r w:rsidR="001A4A75" w:rsidRPr="001951CC">
        <w:rPr>
          <w:rFonts w:eastAsiaTheme="minorEastAsia"/>
          <w:lang w:eastAsia="zh-CN"/>
        </w:rPr>
        <w:t xml:space="preserve"> and digital twin</w:t>
      </w:r>
      <w:r w:rsidR="001A5F80" w:rsidRPr="001951CC">
        <w:rPr>
          <w:rFonts w:eastAsiaTheme="minorEastAsia"/>
          <w:lang w:eastAsia="zh-CN"/>
        </w:rPr>
        <w:t>s</w:t>
      </w:r>
      <w:r w:rsidR="001A4A75" w:rsidRPr="001951CC">
        <w:rPr>
          <w:rFonts w:eastAsiaTheme="minorEastAsia"/>
          <w:lang w:eastAsia="zh-CN"/>
        </w:rPr>
        <w:t xml:space="preserve"> in </w:t>
      </w:r>
      <w:r>
        <w:rPr>
          <w:lang w:eastAsia="zh-CN"/>
        </w:rPr>
        <w:t xml:space="preserve">the </w:t>
      </w:r>
      <w:r w:rsidR="001A4A75" w:rsidRPr="001951CC">
        <w:rPr>
          <w:rFonts w:eastAsiaTheme="minorEastAsia"/>
          <w:lang w:eastAsia="zh-CN"/>
        </w:rPr>
        <w:t xml:space="preserve">IMV. With </w:t>
      </w:r>
      <w:r w:rsidR="001A4A75" w:rsidRPr="001951CC">
        <w:t>decentralized identifier (DID)</w:t>
      </w:r>
      <w:r w:rsidR="001A4A75" w:rsidRPr="001951CC">
        <w:rPr>
          <w:rFonts w:eastAsiaTheme="minorEastAsia"/>
          <w:lang w:eastAsia="zh-CN"/>
        </w:rPr>
        <w:t xml:space="preserve"> and other digital identity technologies, </w:t>
      </w:r>
      <w:r w:rsidR="003213DE" w:rsidRPr="001951CC">
        <w:rPr>
          <w:rFonts w:eastAsiaTheme="minorEastAsia"/>
          <w:lang w:eastAsia="zh-CN"/>
        </w:rPr>
        <w:t xml:space="preserve">the </w:t>
      </w:r>
      <w:r w:rsidR="001A4A75" w:rsidRPr="001951CC">
        <w:rPr>
          <w:rFonts w:eastAsiaTheme="minorEastAsia"/>
          <w:lang w:eastAsia="zh-CN"/>
        </w:rPr>
        <w:t xml:space="preserve">IMV identity </w:t>
      </w:r>
      <w:r w:rsidR="00014905" w:rsidRPr="001951CC">
        <w:rPr>
          <w:rFonts w:eastAsiaTheme="minorEastAsia"/>
          <w:lang w:eastAsia="zh-CN"/>
        </w:rPr>
        <w:t xml:space="preserve">management module </w:t>
      </w:r>
      <w:r w:rsidR="001A4A75" w:rsidRPr="001951CC">
        <w:rPr>
          <w:rFonts w:eastAsiaTheme="minorEastAsia"/>
          <w:lang w:eastAsia="zh-CN"/>
        </w:rPr>
        <w:t xml:space="preserve">provides enhanced identity management capabilities for </w:t>
      </w:r>
      <w:r w:rsidR="002B06BB" w:rsidRPr="001951CC">
        <w:rPr>
          <w:rFonts w:eastAsiaTheme="minorEastAsia"/>
          <w:lang w:eastAsia="zh-CN"/>
        </w:rPr>
        <w:t>users</w:t>
      </w:r>
      <w:r w:rsidR="001A4A75" w:rsidRPr="001951CC">
        <w:rPr>
          <w:rFonts w:eastAsiaTheme="minorEastAsia"/>
          <w:lang w:eastAsia="zh-CN"/>
        </w:rPr>
        <w:t xml:space="preserve"> and machines to transcend time and space constraints. </w:t>
      </w:r>
      <w:r w:rsidR="001A5F80" w:rsidRPr="001951CC">
        <w:rPr>
          <w:rFonts w:eastAsiaTheme="minorEastAsia"/>
          <w:lang w:eastAsia="zh-CN"/>
        </w:rPr>
        <w:t>The a</w:t>
      </w:r>
      <w:r w:rsidR="001A4A75" w:rsidRPr="001951CC">
        <w:rPr>
          <w:rFonts w:eastAsiaTheme="minorEastAsia"/>
          <w:lang w:eastAsia="zh-CN"/>
        </w:rPr>
        <w:t>sset</w:t>
      </w:r>
      <w:r w:rsidR="00877701" w:rsidRPr="001951CC">
        <w:rPr>
          <w:rFonts w:eastAsiaTheme="minorEastAsia"/>
          <w:lang w:eastAsia="zh-CN"/>
        </w:rPr>
        <w:t>s</w:t>
      </w:r>
      <w:r w:rsidR="001A4A75" w:rsidRPr="001951CC">
        <w:rPr>
          <w:rFonts w:eastAsiaTheme="minorEastAsia"/>
          <w:lang w:eastAsia="zh-CN"/>
        </w:rPr>
        <w:t xml:space="preserve"> </w:t>
      </w:r>
      <w:r w:rsidR="003213DE" w:rsidRPr="001951CC">
        <w:rPr>
          <w:rFonts w:eastAsiaTheme="minorEastAsia"/>
          <w:lang w:eastAsia="zh-CN"/>
        </w:rPr>
        <w:t xml:space="preserve">are </w:t>
      </w:r>
      <w:r w:rsidR="001A4A75" w:rsidRPr="001951CC">
        <w:rPr>
          <w:rFonts w:eastAsiaTheme="minorEastAsia"/>
          <w:lang w:eastAsia="zh-CN"/>
        </w:rPr>
        <w:t xml:space="preserve">mainly </w:t>
      </w:r>
      <w:r w:rsidR="003213DE" w:rsidRPr="001951CC">
        <w:rPr>
          <w:rFonts w:eastAsiaTheme="minorEastAsia"/>
          <w:lang w:eastAsia="zh-CN"/>
        </w:rPr>
        <w:t xml:space="preserve">used </w:t>
      </w:r>
      <w:r w:rsidR="001A4A75" w:rsidRPr="001951CC">
        <w:rPr>
          <w:rFonts w:eastAsiaTheme="minorEastAsia"/>
          <w:lang w:eastAsia="zh-CN"/>
        </w:rPr>
        <w:t xml:space="preserve">to capitalize industrial elements, realize the asset attributes of industrial elements, and support the transaction of digital assets in </w:t>
      </w:r>
      <w:r>
        <w:rPr>
          <w:lang w:eastAsia="zh-CN"/>
        </w:rPr>
        <w:t xml:space="preserve">the </w:t>
      </w:r>
      <w:r w:rsidR="001A4A75" w:rsidRPr="001951CC">
        <w:rPr>
          <w:rFonts w:eastAsiaTheme="minorEastAsia"/>
          <w:lang w:eastAsia="zh-CN"/>
        </w:rPr>
        <w:t>IMV.</w:t>
      </w:r>
    </w:p>
    <w:p w14:paraId="73FB3AA8" w14:textId="1A1AF9D4" w:rsidR="001A4A75" w:rsidRPr="001951CC" w:rsidRDefault="001A4A75" w:rsidP="001A4A75">
      <w:pPr>
        <w:rPr>
          <w:rFonts w:eastAsiaTheme="minorEastAsia"/>
          <w:lang w:eastAsia="zh-CN"/>
        </w:rPr>
      </w:pPr>
      <w:r w:rsidRPr="001951CC">
        <w:rPr>
          <w:rFonts w:eastAsiaTheme="minorEastAsia"/>
          <w:lang w:eastAsia="zh-CN"/>
        </w:rPr>
        <w:t>IPI includes three types of infrastructure:</w:t>
      </w:r>
    </w:p>
    <w:p w14:paraId="08062563" w14:textId="0D991D4C" w:rsidR="001A4A75" w:rsidRPr="001951CC" w:rsidRDefault="003A5D31" w:rsidP="0020757E">
      <w:pPr>
        <w:pStyle w:val="enumlev1"/>
      </w:pPr>
      <w:r w:rsidRPr="001951CC">
        <w:rPr>
          <w:rFonts w:eastAsia="Batang"/>
        </w:rPr>
        <w:t>–</w:t>
      </w:r>
      <w:r w:rsidRPr="001951CC">
        <w:rPr>
          <w:rFonts w:eastAsia="Batang"/>
        </w:rPr>
        <w:tab/>
      </w:r>
      <w:r w:rsidR="001A4A75" w:rsidRPr="003A5D31">
        <w:rPr>
          <w:b/>
        </w:rPr>
        <w:t>Core functional modules</w:t>
      </w:r>
      <w:r w:rsidR="001A4A75" w:rsidRPr="001951CC">
        <w:t xml:space="preserve">: Facilitate the coordination of resources in </w:t>
      </w:r>
      <w:r w:rsidR="000A7F50">
        <w:rPr>
          <w:lang w:eastAsia="zh-CN"/>
        </w:rPr>
        <w:t xml:space="preserve">the </w:t>
      </w:r>
      <w:r w:rsidR="001A4A75" w:rsidRPr="001951CC">
        <w:rPr>
          <w:lang w:eastAsia="zh-CN" w:bidi="ar-DZ"/>
        </w:rPr>
        <w:t>IMV</w:t>
      </w:r>
      <w:r w:rsidR="001A4A75" w:rsidRPr="001951CC">
        <w:t>, offering data-driven industrial intelligence and services, virtual</w:t>
      </w:r>
      <w:r w:rsidR="000A7F50">
        <w:t>–</w:t>
      </w:r>
      <w:r w:rsidR="001A4A75" w:rsidRPr="001951CC">
        <w:t>physical interaction</w:t>
      </w:r>
      <w:r w:rsidR="002032EA">
        <w:t xml:space="preserve"> and</w:t>
      </w:r>
      <w:r w:rsidR="001A4A75" w:rsidRPr="001951CC">
        <w:t xml:space="preserve"> </w:t>
      </w:r>
      <w:r w:rsidR="00F05E5F" w:rsidRPr="001951CC">
        <w:t xml:space="preserve">industrial </w:t>
      </w:r>
      <w:r w:rsidR="001A4A75" w:rsidRPr="001951CC">
        <w:t xml:space="preserve">content generation. It supports the interaction between </w:t>
      </w:r>
      <w:r w:rsidR="00877701" w:rsidRPr="001951CC">
        <w:t xml:space="preserve">IMV </w:t>
      </w:r>
      <w:r w:rsidR="001A4A75" w:rsidRPr="001951CC">
        <w:t>identity</w:t>
      </w:r>
      <w:r w:rsidR="00014905" w:rsidRPr="001951CC">
        <w:t xml:space="preserve"> management</w:t>
      </w:r>
      <w:r w:rsidR="001A4A75" w:rsidRPr="001951CC">
        <w:t xml:space="preserve"> and assets while also enabling the development of innovative applications with </w:t>
      </w:r>
      <w:r w:rsidR="000A7F50">
        <w:rPr>
          <w:lang w:eastAsia="zh-CN"/>
        </w:rPr>
        <w:t xml:space="preserve">the </w:t>
      </w:r>
      <w:r w:rsidR="001A4A75" w:rsidRPr="001951CC">
        <w:rPr>
          <w:lang w:eastAsia="zh-CN" w:bidi="ar-DZ"/>
        </w:rPr>
        <w:t>IMV</w:t>
      </w:r>
      <w:r w:rsidR="001A4A75" w:rsidRPr="001951CC">
        <w:t>.</w:t>
      </w:r>
    </w:p>
    <w:p w14:paraId="6ED4FF3C" w14:textId="35D52A43" w:rsidR="001A4A75" w:rsidRPr="001951CC" w:rsidRDefault="003A5D31" w:rsidP="0020757E">
      <w:pPr>
        <w:pStyle w:val="enumlev1"/>
      </w:pPr>
      <w:r w:rsidRPr="001951CC">
        <w:rPr>
          <w:rFonts w:eastAsiaTheme="minorEastAsia"/>
        </w:rPr>
        <w:t>−</w:t>
      </w:r>
      <w:r w:rsidRPr="001951CC">
        <w:rPr>
          <w:rFonts w:eastAsiaTheme="minorEastAsia"/>
        </w:rPr>
        <w:tab/>
      </w:r>
      <w:r w:rsidR="00A21980" w:rsidRPr="003A5D31">
        <w:rPr>
          <w:b/>
        </w:rPr>
        <w:t>I</w:t>
      </w:r>
      <w:r w:rsidR="001A4A75" w:rsidRPr="003A5D31">
        <w:rPr>
          <w:b/>
        </w:rPr>
        <w:t>ndustrial metaverse identity</w:t>
      </w:r>
      <w:r w:rsidR="00A21980" w:rsidRPr="003A5D31">
        <w:rPr>
          <w:b/>
        </w:rPr>
        <w:t xml:space="preserve"> </w:t>
      </w:r>
      <w:r w:rsidR="00FB0BEC" w:rsidRPr="003A5D31">
        <w:rPr>
          <w:b/>
        </w:rPr>
        <w:t>management</w:t>
      </w:r>
      <w:r w:rsidR="001A4A75" w:rsidRPr="001951CC">
        <w:t>: Realize</w:t>
      </w:r>
      <w:r w:rsidR="00552378" w:rsidRPr="001951CC">
        <w:t>s</w:t>
      </w:r>
      <w:r w:rsidR="001A4A75" w:rsidRPr="001951CC">
        <w:t xml:space="preserve"> the mapping of users, and machines from the physical world into </w:t>
      </w:r>
      <w:r w:rsidR="000A7F50">
        <w:rPr>
          <w:lang w:eastAsia="zh-CN"/>
        </w:rPr>
        <w:t xml:space="preserve">the </w:t>
      </w:r>
      <w:r w:rsidR="001A4A75" w:rsidRPr="001951CC">
        <w:rPr>
          <w:lang w:eastAsia="zh-CN" w:bidi="ar-DZ"/>
        </w:rPr>
        <w:t xml:space="preserve">IMV as </w:t>
      </w:r>
      <w:r w:rsidR="001A4A75" w:rsidRPr="001951CC">
        <w:rPr>
          <w:lang w:eastAsia="zh-CN"/>
        </w:rPr>
        <w:t>avatar</w:t>
      </w:r>
      <w:r w:rsidR="00186B99" w:rsidRPr="001951CC">
        <w:rPr>
          <w:lang w:eastAsia="zh-CN"/>
        </w:rPr>
        <w:t>s</w:t>
      </w:r>
      <w:r w:rsidR="001A4A75" w:rsidRPr="001951CC">
        <w:rPr>
          <w:lang w:eastAsia="zh-CN"/>
        </w:rPr>
        <w:t xml:space="preserve"> and digital twin</w:t>
      </w:r>
      <w:r w:rsidR="00186B99" w:rsidRPr="001951CC">
        <w:rPr>
          <w:lang w:eastAsia="zh-CN"/>
        </w:rPr>
        <w:t>s</w:t>
      </w:r>
      <w:r w:rsidR="001A4A75" w:rsidRPr="001951CC">
        <w:t xml:space="preserve"> and establishing social connections among users.</w:t>
      </w:r>
    </w:p>
    <w:p w14:paraId="3DE3ECEE" w14:textId="09741897" w:rsidR="001A4A75" w:rsidRPr="001951CC" w:rsidRDefault="003A5D31" w:rsidP="0020757E">
      <w:pPr>
        <w:pStyle w:val="enumlev1"/>
      </w:pPr>
      <w:r w:rsidRPr="001951CC">
        <w:rPr>
          <w:rFonts w:eastAsiaTheme="minorEastAsia"/>
        </w:rPr>
        <w:t>−</w:t>
      </w:r>
      <w:r w:rsidRPr="001951CC">
        <w:rPr>
          <w:rFonts w:eastAsiaTheme="minorEastAsia"/>
        </w:rPr>
        <w:tab/>
      </w:r>
      <w:r w:rsidR="00A21980" w:rsidRPr="003A5D31">
        <w:rPr>
          <w:b/>
        </w:rPr>
        <w:t>A</w:t>
      </w:r>
      <w:r w:rsidR="001A4A75" w:rsidRPr="003A5D31">
        <w:rPr>
          <w:b/>
        </w:rPr>
        <w:t>sset</w:t>
      </w:r>
      <w:r w:rsidR="008756A5" w:rsidRPr="003A5D31">
        <w:rPr>
          <w:b/>
        </w:rPr>
        <w:t>s</w:t>
      </w:r>
      <w:r w:rsidR="001A4A75" w:rsidRPr="001951CC">
        <w:t xml:space="preserve">: Involves capitalizing all elements </w:t>
      </w:r>
      <w:r w:rsidR="00877701" w:rsidRPr="001951CC">
        <w:t xml:space="preserve">in </w:t>
      </w:r>
      <w:r w:rsidR="001A4A75" w:rsidRPr="001951CC">
        <w:t xml:space="preserve">the industry, representing and facilitating the transaction of digital assets within </w:t>
      </w:r>
      <w:r w:rsidR="000A7F50">
        <w:t xml:space="preserve">the </w:t>
      </w:r>
      <w:r w:rsidR="001A4A75" w:rsidRPr="001951CC">
        <w:rPr>
          <w:lang w:eastAsia="zh-CN" w:bidi="ar-DZ"/>
        </w:rPr>
        <w:t>IMV</w:t>
      </w:r>
      <w:r w:rsidR="001A4A75" w:rsidRPr="001951CC">
        <w:t>. It encompasses various forms of industrial assets, including virtual properties, intellectual properties and digital currencies.</w:t>
      </w:r>
    </w:p>
    <w:p w14:paraId="0801E289" w14:textId="2402BAF0" w:rsidR="00740E26" w:rsidRPr="001951CC" w:rsidRDefault="007F1A2D" w:rsidP="007F1A2D">
      <w:pPr>
        <w:pStyle w:val="Heading2"/>
      </w:pPr>
      <w:bookmarkStart w:id="51" w:name="_Toc167883495"/>
      <w:bookmarkStart w:id="52" w:name="_Toc207967678"/>
      <w:bookmarkStart w:id="53" w:name="_Toc207973042"/>
      <w:r w:rsidRPr="001951CC">
        <w:lastRenderedPageBreak/>
        <w:t>7.</w:t>
      </w:r>
      <w:r w:rsidR="001268AA" w:rsidRPr="001951CC">
        <w:t>3</w:t>
      </w:r>
      <w:r w:rsidRPr="001951CC">
        <w:tab/>
      </w:r>
      <w:r w:rsidR="00F1396D" w:rsidRPr="001951CC">
        <w:t>Industrial metaverse</w:t>
      </w:r>
      <w:bookmarkEnd w:id="51"/>
      <w:bookmarkEnd w:id="52"/>
      <w:bookmarkEnd w:id="53"/>
    </w:p>
    <w:p w14:paraId="7DB4893F" w14:textId="2745C969" w:rsidR="0088621B" w:rsidRPr="001951CC" w:rsidRDefault="000A7F50" w:rsidP="00463AEC">
      <w:r>
        <w:rPr>
          <w:lang w:eastAsia="zh-CN" w:bidi="ar-DZ"/>
        </w:rPr>
        <w:t xml:space="preserve">The </w:t>
      </w:r>
      <w:r w:rsidR="007F4053" w:rsidRPr="001951CC">
        <w:rPr>
          <w:lang w:eastAsia="zh-CN" w:bidi="ar-DZ"/>
        </w:rPr>
        <w:t>IMV</w:t>
      </w:r>
      <w:r w:rsidR="001D69C7" w:rsidRPr="001951CC">
        <w:t xml:space="preserve"> </w:t>
      </w:r>
      <w:r w:rsidR="00D07963" w:rsidRPr="001951CC">
        <w:t>encompasses</w:t>
      </w:r>
      <w:r w:rsidR="001D69C7" w:rsidRPr="001951CC">
        <w:t xml:space="preserve"> </w:t>
      </w:r>
      <w:r w:rsidR="00133BD2" w:rsidRPr="001951CC">
        <w:t xml:space="preserve">the </w:t>
      </w:r>
      <w:r w:rsidR="00F05E5F" w:rsidRPr="001951CC">
        <w:t>industrial model layer a</w:t>
      </w:r>
      <w:r w:rsidR="008E538D" w:rsidRPr="001951CC">
        <w:t xml:space="preserve">nd </w:t>
      </w:r>
      <w:r w:rsidR="00133BD2" w:rsidRPr="001951CC">
        <w:t xml:space="preserve">the </w:t>
      </w:r>
      <w:r w:rsidR="008E538D" w:rsidRPr="001951CC">
        <w:t>industrial application layer</w:t>
      </w:r>
      <w:r w:rsidR="001D69C7" w:rsidRPr="001951CC">
        <w:t xml:space="preserve">. Based on </w:t>
      </w:r>
      <w:r w:rsidR="00BC3D90" w:rsidRPr="001951CC">
        <w:t xml:space="preserve">the </w:t>
      </w:r>
      <w:r w:rsidR="001F3CD5" w:rsidRPr="001951CC">
        <w:t xml:space="preserve">physical world and </w:t>
      </w:r>
      <w:r w:rsidR="00BC3D90" w:rsidRPr="001951CC">
        <w:t xml:space="preserve">the </w:t>
      </w:r>
      <w:r w:rsidR="00F05E5F" w:rsidRPr="001951CC">
        <w:t>IMV system</w:t>
      </w:r>
      <w:r w:rsidR="001D69C7" w:rsidRPr="001951CC">
        <w:t xml:space="preserve">, </w:t>
      </w:r>
      <w:r w:rsidR="00BC3D90" w:rsidRPr="001951CC">
        <w:t xml:space="preserve">the </w:t>
      </w:r>
      <w:r w:rsidR="003C6D8C" w:rsidRPr="001951CC">
        <w:t>IMV</w:t>
      </w:r>
      <w:r w:rsidR="00AE6695" w:rsidRPr="001951CC">
        <w:t xml:space="preserve"> is built</w:t>
      </w:r>
      <w:r w:rsidR="001D69C7" w:rsidRPr="001951CC">
        <w:t xml:space="preserve"> contain</w:t>
      </w:r>
      <w:r w:rsidR="00BC3D90" w:rsidRPr="001951CC">
        <w:t>ing</w:t>
      </w:r>
      <w:r w:rsidR="001D69C7" w:rsidRPr="001951CC">
        <w:t xml:space="preserve"> </w:t>
      </w:r>
      <w:r w:rsidR="00537AEE" w:rsidRPr="001951CC">
        <w:t>avatars,</w:t>
      </w:r>
      <w:r w:rsidR="006B79E8" w:rsidRPr="001951CC">
        <w:t xml:space="preserve"> </w:t>
      </w:r>
      <w:r w:rsidR="00537AEE" w:rsidRPr="001951CC">
        <w:t xml:space="preserve">industrial </w:t>
      </w:r>
      <w:r w:rsidR="001D69C7" w:rsidRPr="001951CC">
        <w:t xml:space="preserve">virtual </w:t>
      </w:r>
      <w:r w:rsidR="00EE5D54" w:rsidRPr="001951CC">
        <w:t>entit</w:t>
      </w:r>
      <w:r w:rsidR="00D0019F" w:rsidRPr="001951CC">
        <w:t>i</w:t>
      </w:r>
      <w:r w:rsidR="00EE5D54" w:rsidRPr="001951CC">
        <w:t>es</w:t>
      </w:r>
      <w:r w:rsidR="001D69C7" w:rsidRPr="001951CC">
        <w:t xml:space="preserve">, </w:t>
      </w:r>
      <w:r w:rsidR="00537AEE" w:rsidRPr="001951CC">
        <w:t xml:space="preserve">industrial </w:t>
      </w:r>
      <w:r w:rsidR="001D69C7" w:rsidRPr="001951CC">
        <w:t>virtual organizations</w:t>
      </w:r>
      <w:r w:rsidR="002032EA">
        <w:t xml:space="preserve"> and</w:t>
      </w:r>
      <w:r w:rsidR="00BC3D90" w:rsidRPr="001951CC">
        <w:t xml:space="preserve"> </w:t>
      </w:r>
      <w:r w:rsidR="00537AEE" w:rsidRPr="001951CC">
        <w:t xml:space="preserve">industrial </w:t>
      </w:r>
      <w:r w:rsidR="001D69C7" w:rsidRPr="001951CC">
        <w:t>virtual environments</w:t>
      </w:r>
      <w:r w:rsidR="00F05E5F" w:rsidRPr="001951CC">
        <w:t xml:space="preserve"> based on digital twin</w:t>
      </w:r>
      <w:r w:rsidR="005905B3">
        <w:t>s</w:t>
      </w:r>
      <w:r w:rsidR="001F3CD5" w:rsidRPr="001951CC">
        <w:t xml:space="preserve"> </w:t>
      </w:r>
      <w:r w:rsidR="009C4DB6" w:rsidRPr="001951CC">
        <w:t xml:space="preserve">with </w:t>
      </w:r>
      <w:r w:rsidR="001F3CD5" w:rsidRPr="001951CC">
        <w:t>social, space-time, economic</w:t>
      </w:r>
      <w:r w:rsidR="002032EA">
        <w:t xml:space="preserve"> and</w:t>
      </w:r>
      <w:r w:rsidR="001F3CD5" w:rsidRPr="001951CC">
        <w:t xml:space="preserve"> governance attributes</w:t>
      </w:r>
      <w:r w:rsidR="001D69C7" w:rsidRPr="001951CC">
        <w:t>.</w:t>
      </w:r>
    </w:p>
    <w:p w14:paraId="11D80886" w14:textId="72BEBB28" w:rsidR="0060348C" w:rsidRPr="0072688E" w:rsidRDefault="0060348C" w:rsidP="0072688E">
      <w:pPr>
        <w:pStyle w:val="Heading3"/>
      </w:pPr>
      <w:bookmarkStart w:id="54" w:name="_Toc167883496"/>
      <w:r w:rsidRPr="0072688E">
        <w:t>7.</w:t>
      </w:r>
      <w:r w:rsidR="001268AA" w:rsidRPr="0072688E">
        <w:t>3</w:t>
      </w:r>
      <w:r w:rsidRPr="0072688E">
        <w:t>.</w:t>
      </w:r>
      <w:r w:rsidR="001A4A75" w:rsidRPr="0072688E">
        <w:t>1</w:t>
      </w:r>
      <w:r w:rsidR="0072688E" w:rsidRPr="0072688E">
        <w:tab/>
      </w:r>
      <w:r w:rsidRPr="0072688E">
        <w:t>Industrial model layer</w:t>
      </w:r>
      <w:bookmarkEnd w:id="54"/>
    </w:p>
    <w:p w14:paraId="61C14017" w14:textId="3B4C8734" w:rsidR="004A4B0C" w:rsidRPr="001951CC" w:rsidRDefault="006B0744" w:rsidP="007F1A2D">
      <w:pPr>
        <w:rPr>
          <w:rFonts w:eastAsiaTheme="minorEastAsia"/>
        </w:rPr>
      </w:pPr>
      <w:r w:rsidRPr="001951CC">
        <w:rPr>
          <w:rFonts w:eastAsiaTheme="minorEastAsia"/>
        </w:rPr>
        <w:t>The i</w:t>
      </w:r>
      <w:r w:rsidR="00E6342A" w:rsidRPr="001951CC">
        <w:rPr>
          <w:rFonts w:eastAsiaTheme="minorEastAsia"/>
        </w:rPr>
        <w:t>ndustrial model layer mainly reflects</w:t>
      </w:r>
      <w:r w:rsidR="009A67E1" w:rsidRPr="001951CC">
        <w:rPr>
          <w:rFonts w:eastAsiaTheme="minorEastAsia"/>
        </w:rPr>
        <w:t xml:space="preserve"> the physical world. </w:t>
      </w:r>
      <w:r w:rsidR="00C65A02" w:rsidRPr="001951CC">
        <w:rPr>
          <w:rFonts w:eastAsiaTheme="minorEastAsia"/>
        </w:rPr>
        <w:t>Digital twin</w:t>
      </w:r>
      <w:r w:rsidR="005905B3">
        <w:rPr>
          <w:rFonts w:eastAsiaTheme="minorEastAsia"/>
        </w:rPr>
        <w:t>s</w:t>
      </w:r>
      <w:r w:rsidR="00C65A02" w:rsidRPr="001951CC">
        <w:rPr>
          <w:rFonts w:eastAsiaTheme="minorEastAsia"/>
        </w:rPr>
        <w:t xml:space="preserve"> </w:t>
      </w:r>
      <w:r w:rsidR="00F83324" w:rsidRPr="001951CC">
        <w:rPr>
          <w:rFonts w:eastAsiaTheme="minorEastAsia"/>
        </w:rPr>
        <w:t xml:space="preserve">can </w:t>
      </w:r>
      <w:r w:rsidR="00C65A02" w:rsidRPr="001951CC">
        <w:rPr>
          <w:rFonts w:eastAsiaTheme="minorEastAsia"/>
        </w:rPr>
        <w:t xml:space="preserve">serve as a key component for integrating the virtual and physical worlds. As </w:t>
      </w:r>
      <w:r w:rsidR="00D4279C" w:rsidRPr="001951CC">
        <w:rPr>
          <w:rFonts w:eastAsiaTheme="minorEastAsia"/>
        </w:rPr>
        <w:t xml:space="preserve">a </w:t>
      </w:r>
      <w:r w:rsidR="00C65A02" w:rsidRPr="001951CC">
        <w:rPr>
          <w:rFonts w:eastAsiaTheme="minorEastAsia"/>
        </w:rPr>
        <w:t xml:space="preserve">digital representation of physical objects, digital twins </w:t>
      </w:r>
      <w:r w:rsidR="00F83324" w:rsidRPr="001951CC">
        <w:rPr>
          <w:rFonts w:eastAsiaTheme="minorEastAsia"/>
        </w:rPr>
        <w:t xml:space="preserve">can be </w:t>
      </w:r>
      <w:r w:rsidR="00C65A02" w:rsidRPr="001951CC">
        <w:rPr>
          <w:rFonts w:eastAsiaTheme="minorEastAsia"/>
        </w:rPr>
        <w:t xml:space="preserve">the foundation of the virtual worlds. </w:t>
      </w:r>
      <w:r w:rsidR="00E6342A" w:rsidRPr="001951CC">
        <w:rPr>
          <w:rFonts w:eastAsiaTheme="minorEastAsia"/>
        </w:rPr>
        <w:t>Avatars are mainly</w:t>
      </w:r>
      <w:r w:rsidR="00F14E5B" w:rsidRPr="001951CC">
        <w:rPr>
          <w:rFonts w:eastAsiaTheme="minorEastAsia"/>
        </w:rPr>
        <w:t xml:space="preserve"> </w:t>
      </w:r>
      <w:r w:rsidR="00AA23A1" w:rsidRPr="001951CC">
        <w:rPr>
          <w:rFonts w:eastAsiaTheme="minorEastAsia"/>
        </w:rPr>
        <w:t xml:space="preserve">the </w:t>
      </w:r>
      <w:r w:rsidR="00E6342A" w:rsidRPr="001951CC">
        <w:rPr>
          <w:rFonts w:eastAsiaTheme="minorEastAsia"/>
        </w:rPr>
        <w:t xml:space="preserve">mapping of </w:t>
      </w:r>
      <w:r w:rsidR="00BD66D5" w:rsidRPr="001951CC">
        <w:rPr>
          <w:rFonts w:eastAsiaTheme="minorEastAsia"/>
        </w:rPr>
        <w:t>user</w:t>
      </w:r>
      <w:r w:rsidR="00E6342A" w:rsidRPr="001951CC">
        <w:rPr>
          <w:rFonts w:eastAsiaTheme="minorEastAsia"/>
        </w:rPr>
        <w:t xml:space="preserve">s, including </w:t>
      </w:r>
      <w:r w:rsidR="005D5BA3" w:rsidRPr="001951CC">
        <w:rPr>
          <w:rFonts w:eastAsiaTheme="minorEastAsia"/>
        </w:rPr>
        <w:t>worker</w:t>
      </w:r>
      <w:r w:rsidR="00E6342A" w:rsidRPr="001951CC">
        <w:rPr>
          <w:rFonts w:eastAsiaTheme="minorEastAsia"/>
        </w:rPr>
        <w:t xml:space="preserve">s, </w:t>
      </w:r>
      <w:r w:rsidR="005D5BA3" w:rsidRPr="001951CC">
        <w:rPr>
          <w:rFonts w:eastAsiaTheme="minorEastAsia"/>
        </w:rPr>
        <w:t xml:space="preserve">supervisors and </w:t>
      </w:r>
      <w:r w:rsidR="00437B64" w:rsidRPr="001951CC">
        <w:rPr>
          <w:rFonts w:eastAsiaTheme="minorEastAsia"/>
        </w:rPr>
        <w:t>managers</w:t>
      </w:r>
      <w:r w:rsidR="00E6342A" w:rsidRPr="001951CC">
        <w:rPr>
          <w:rFonts w:eastAsiaTheme="minorEastAsia"/>
        </w:rPr>
        <w:t xml:space="preserve">. </w:t>
      </w:r>
      <w:r w:rsidR="00431A78" w:rsidRPr="001951CC">
        <w:rPr>
          <w:rFonts w:eastAsiaTheme="minorEastAsia"/>
        </w:rPr>
        <w:t>The i</w:t>
      </w:r>
      <w:r w:rsidR="00BF7B4C" w:rsidRPr="001951CC">
        <w:rPr>
          <w:rFonts w:eastAsiaTheme="minorEastAsia"/>
        </w:rPr>
        <w:t xml:space="preserve">ndustrial virtual entities are the mapping of industrial production resources, including materials, equipment and products. </w:t>
      </w:r>
      <w:r w:rsidR="00133BD2" w:rsidRPr="001951CC">
        <w:rPr>
          <w:rFonts w:eastAsiaTheme="minorEastAsia"/>
        </w:rPr>
        <w:t xml:space="preserve">The </w:t>
      </w:r>
      <w:r w:rsidR="00D166AF" w:rsidRPr="001951CC">
        <w:rPr>
          <w:rFonts w:eastAsiaTheme="minorEastAsia"/>
        </w:rPr>
        <w:t xml:space="preserve">industrial </w:t>
      </w:r>
      <w:r w:rsidR="00133BD2" w:rsidRPr="001951CC">
        <w:rPr>
          <w:rFonts w:eastAsiaTheme="minorEastAsia"/>
        </w:rPr>
        <w:t>v</w:t>
      </w:r>
      <w:r w:rsidR="00E6342A" w:rsidRPr="001951CC">
        <w:rPr>
          <w:rFonts w:eastAsiaTheme="minorEastAsia"/>
        </w:rPr>
        <w:t xml:space="preserve">irtual organization refers </w:t>
      </w:r>
      <w:r w:rsidRPr="001951CC">
        <w:rPr>
          <w:rFonts w:eastAsiaTheme="minorEastAsia"/>
        </w:rPr>
        <w:t xml:space="preserve">mainly </w:t>
      </w:r>
      <w:r w:rsidR="00E6342A" w:rsidRPr="001951CC">
        <w:rPr>
          <w:rFonts w:eastAsiaTheme="minorEastAsia"/>
        </w:rPr>
        <w:t xml:space="preserve">to the mapping of production entities, including enterprises. </w:t>
      </w:r>
      <w:r w:rsidR="00133BD2" w:rsidRPr="001951CC">
        <w:rPr>
          <w:rFonts w:eastAsiaTheme="minorEastAsia"/>
        </w:rPr>
        <w:t xml:space="preserve">The </w:t>
      </w:r>
      <w:r w:rsidR="00D166AF" w:rsidRPr="001951CC">
        <w:rPr>
          <w:rFonts w:eastAsiaTheme="minorEastAsia"/>
        </w:rPr>
        <w:t xml:space="preserve">industrial </w:t>
      </w:r>
      <w:r w:rsidR="00133BD2" w:rsidRPr="001951CC">
        <w:rPr>
          <w:rFonts w:eastAsiaTheme="minorEastAsia"/>
        </w:rPr>
        <w:t>v</w:t>
      </w:r>
      <w:r w:rsidR="00E6342A" w:rsidRPr="001951CC">
        <w:rPr>
          <w:rFonts w:eastAsiaTheme="minorEastAsia"/>
        </w:rPr>
        <w:t xml:space="preserve">irtual environment refers </w:t>
      </w:r>
      <w:r w:rsidRPr="001951CC">
        <w:rPr>
          <w:rFonts w:eastAsiaTheme="minorEastAsia"/>
        </w:rPr>
        <w:t xml:space="preserve">mainly </w:t>
      </w:r>
      <w:r w:rsidR="00E6342A" w:rsidRPr="001951CC">
        <w:rPr>
          <w:rFonts w:eastAsiaTheme="minorEastAsia"/>
        </w:rPr>
        <w:t>to the mapping of the production environment, including architecture</w:t>
      </w:r>
      <w:r w:rsidR="00F96E6B" w:rsidRPr="001951CC">
        <w:rPr>
          <w:rFonts w:eastAsiaTheme="minorEastAsia"/>
        </w:rPr>
        <w:t xml:space="preserve"> and parks</w:t>
      </w:r>
      <w:r w:rsidR="00E6342A" w:rsidRPr="001951CC">
        <w:rPr>
          <w:rFonts w:eastAsiaTheme="minorEastAsia"/>
        </w:rPr>
        <w:t>.</w:t>
      </w:r>
    </w:p>
    <w:p w14:paraId="1722B4DB" w14:textId="450D0A61" w:rsidR="001602EA" w:rsidRPr="0072688E" w:rsidRDefault="00525582" w:rsidP="0072688E">
      <w:pPr>
        <w:pStyle w:val="Heading3"/>
        <w:rPr>
          <w:rFonts w:eastAsiaTheme="minorEastAsia"/>
        </w:rPr>
      </w:pPr>
      <w:bookmarkStart w:id="55" w:name="_Toc167883497"/>
      <w:r w:rsidRPr="0072688E">
        <w:rPr>
          <w:rFonts w:eastAsiaTheme="minorEastAsia"/>
        </w:rPr>
        <w:t>7.</w:t>
      </w:r>
      <w:r w:rsidR="001268AA" w:rsidRPr="0072688E">
        <w:rPr>
          <w:rFonts w:eastAsiaTheme="minorEastAsia"/>
        </w:rPr>
        <w:t>3</w:t>
      </w:r>
      <w:r w:rsidRPr="0072688E">
        <w:rPr>
          <w:rFonts w:eastAsiaTheme="minorEastAsia"/>
        </w:rPr>
        <w:t>.</w:t>
      </w:r>
      <w:r w:rsidR="001A4A75" w:rsidRPr="0072688E">
        <w:rPr>
          <w:rFonts w:eastAsiaTheme="minorEastAsia"/>
        </w:rPr>
        <w:t>2</w:t>
      </w:r>
      <w:r w:rsidR="0072688E">
        <w:rPr>
          <w:rFonts w:eastAsiaTheme="minorEastAsia"/>
        </w:rPr>
        <w:tab/>
      </w:r>
      <w:r w:rsidRPr="0072688E">
        <w:rPr>
          <w:rFonts w:eastAsiaTheme="minorEastAsia"/>
        </w:rPr>
        <w:t>Industrial application layer</w:t>
      </w:r>
      <w:bookmarkEnd w:id="55"/>
    </w:p>
    <w:p w14:paraId="50768B99" w14:textId="7EC26CFE" w:rsidR="00020569" w:rsidRPr="001951CC" w:rsidRDefault="005905B3" w:rsidP="001B6212">
      <w:r>
        <w:rPr>
          <w:lang w:eastAsia="zh-CN" w:bidi="ar-DZ"/>
        </w:rPr>
        <w:t xml:space="preserve">The </w:t>
      </w:r>
      <w:r w:rsidR="004F4BD8" w:rsidRPr="001951CC">
        <w:rPr>
          <w:lang w:eastAsia="zh-CN" w:bidi="ar-DZ"/>
        </w:rPr>
        <w:t>IMV</w:t>
      </w:r>
      <w:r w:rsidR="00A36B76" w:rsidRPr="001951CC">
        <w:t xml:space="preserve"> has realized the expansion of the industrial physical world</w:t>
      </w:r>
      <w:r>
        <w:t>,</w:t>
      </w:r>
      <w:r w:rsidR="00A36B76" w:rsidRPr="001951CC">
        <w:t xml:space="preserve"> eliminated time and space constraints and realized the integration and scheduling of physical resources and </w:t>
      </w:r>
      <w:r w:rsidR="008756A5" w:rsidRPr="001951CC">
        <w:t>virtual</w:t>
      </w:r>
      <w:r w:rsidR="00A36B76" w:rsidRPr="001951CC">
        <w:t xml:space="preserve"> resources.</w:t>
      </w:r>
      <w:r w:rsidR="003C2343" w:rsidRPr="001951CC">
        <w:t xml:space="preserve"> </w:t>
      </w:r>
      <w:r w:rsidR="00A36B76" w:rsidRPr="001951CC">
        <w:t xml:space="preserve">The application modes are innovated and developed, achieving comprehensive improvement in design, </w:t>
      </w:r>
      <w:r w:rsidR="003C409C" w:rsidRPr="001951CC">
        <w:t>manufacturing, service and management.</w:t>
      </w:r>
    </w:p>
    <w:p w14:paraId="4A2D960C" w14:textId="1ABCE8BE" w:rsidR="00A54E49" w:rsidRPr="001951CC" w:rsidRDefault="00A54E49" w:rsidP="00A54E49">
      <w:pPr>
        <w:pStyle w:val="Heading2"/>
      </w:pPr>
      <w:bookmarkStart w:id="56" w:name="_Toc167883498"/>
      <w:bookmarkStart w:id="57" w:name="_Toc207967679"/>
      <w:bookmarkStart w:id="58" w:name="_Toc207973043"/>
      <w:r w:rsidRPr="001951CC">
        <w:t>7.</w:t>
      </w:r>
      <w:r w:rsidR="001268AA" w:rsidRPr="001951CC">
        <w:t>4</w:t>
      </w:r>
      <w:r w:rsidRPr="001951CC">
        <w:tab/>
        <w:t xml:space="preserve">Security and </w:t>
      </w:r>
      <w:r w:rsidR="00862E57" w:rsidRPr="001951CC">
        <w:t>personally identifiable information</w:t>
      </w:r>
      <w:r w:rsidRPr="001951CC">
        <w:t xml:space="preserve"> protection</w:t>
      </w:r>
      <w:bookmarkEnd w:id="56"/>
      <w:bookmarkEnd w:id="57"/>
      <w:bookmarkEnd w:id="58"/>
    </w:p>
    <w:p w14:paraId="480EDBE9" w14:textId="669844B5" w:rsidR="00713FA1" w:rsidRPr="001951CC" w:rsidRDefault="005905B3" w:rsidP="007F1A2D">
      <w:pPr>
        <w:rPr>
          <w:lang w:eastAsia="zh-CN"/>
        </w:rPr>
      </w:pPr>
      <w:r>
        <w:rPr>
          <w:lang w:eastAsia="zh-CN" w:bidi="ar-DZ"/>
        </w:rPr>
        <w:t xml:space="preserve">The </w:t>
      </w:r>
      <w:r w:rsidR="004F4BD8" w:rsidRPr="001951CC">
        <w:rPr>
          <w:lang w:eastAsia="zh-CN" w:bidi="ar-DZ"/>
        </w:rPr>
        <w:t>IMV</w:t>
      </w:r>
      <w:r w:rsidR="00815D41" w:rsidRPr="001951CC">
        <w:rPr>
          <w:lang w:eastAsia="zh-CN"/>
        </w:rPr>
        <w:t xml:space="preserve"> </w:t>
      </w:r>
      <w:r w:rsidR="0021437A" w:rsidRPr="001951CC">
        <w:rPr>
          <w:lang w:eastAsia="zh-CN"/>
        </w:rPr>
        <w:t>concern</w:t>
      </w:r>
      <w:r w:rsidR="00815D41" w:rsidRPr="001951CC">
        <w:rPr>
          <w:lang w:eastAsia="zh-CN"/>
        </w:rPr>
        <w:t xml:space="preserve">s a large amount of sensitive data, including </w:t>
      </w:r>
      <w:r w:rsidR="00F11F2C" w:rsidRPr="001951CC">
        <w:rPr>
          <w:lang w:eastAsia="zh-CN"/>
        </w:rPr>
        <w:t xml:space="preserve">the data of </w:t>
      </w:r>
      <w:r w:rsidR="00815D41" w:rsidRPr="001951CC">
        <w:rPr>
          <w:lang w:eastAsia="zh-CN"/>
        </w:rPr>
        <w:t xml:space="preserve">production processes, process parameters and equipment status, as well as user data such as user location and personal preferences, which </w:t>
      </w:r>
      <w:r w:rsidR="00F11F2C" w:rsidRPr="001951CC">
        <w:rPr>
          <w:lang w:eastAsia="zh-CN"/>
        </w:rPr>
        <w:t>can</w:t>
      </w:r>
      <w:r w:rsidR="00815D41" w:rsidRPr="001951CC">
        <w:rPr>
          <w:lang w:eastAsia="zh-CN"/>
        </w:rPr>
        <w:t xml:space="preserve"> pose a major threat to the normal operation and trade secrets of </w:t>
      </w:r>
      <w:r w:rsidR="00F11F2C" w:rsidRPr="001951CC">
        <w:rPr>
          <w:lang w:eastAsia="zh-CN"/>
        </w:rPr>
        <w:t>industries</w:t>
      </w:r>
      <w:r w:rsidR="00815D41" w:rsidRPr="001951CC">
        <w:rPr>
          <w:lang w:eastAsia="zh-CN"/>
        </w:rPr>
        <w:t xml:space="preserve">, </w:t>
      </w:r>
      <w:r w:rsidR="00765713" w:rsidRPr="001951CC">
        <w:rPr>
          <w:lang w:eastAsia="zh-CN"/>
        </w:rPr>
        <w:t>and also</w:t>
      </w:r>
      <w:r w:rsidR="00815D41" w:rsidRPr="001951CC">
        <w:rPr>
          <w:lang w:eastAsia="zh-CN"/>
        </w:rPr>
        <w:t xml:space="preserve"> pose hidden dangers to </w:t>
      </w:r>
      <w:r w:rsidR="00F11F2C" w:rsidRPr="001951CC">
        <w:rPr>
          <w:lang w:eastAsia="zh-CN"/>
        </w:rPr>
        <w:t>the privacy of users</w:t>
      </w:r>
      <w:r w:rsidR="00AF5269" w:rsidRPr="001951CC">
        <w:rPr>
          <w:lang w:eastAsia="zh-CN"/>
        </w:rPr>
        <w:t xml:space="preserve"> once leaked or abused</w:t>
      </w:r>
      <w:r w:rsidR="00815D41" w:rsidRPr="001951CC">
        <w:rPr>
          <w:lang w:eastAsia="zh-CN"/>
        </w:rPr>
        <w:t xml:space="preserve">. In addition, the distributed and open </w:t>
      </w:r>
      <w:r w:rsidR="005E074B" w:rsidRPr="001951CC">
        <w:rPr>
          <w:lang w:eastAsia="zh-CN"/>
        </w:rPr>
        <w:t>characteristics</w:t>
      </w:r>
      <w:r w:rsidR="00815D41" w:rsidRPr="001951CC">
        <w:rPr>
          <w:lang w:eastAsia="zh-CN"/>
        </w:rPr>
        <w:t xml:space="preserve"> o</w:t>
      </w:r>
      <w:r w:rsidR="00E93683" w:rsidRPr="001951CC">
        <w:rPr>
          <w:lang w:eastAsia="zh-CN"/>
        </w:rPr>
        <w:t xml:space="preserve">f </w:t>
      </w:r>
      <w:r w:rsidR="000A7F50">
        <w:rPr>
          <w:lang w:eastAsia="zh-CN"/>
        </w:rPr>
        <w:t xml:space="preserve">the </w:t>
      </w:r>
      <w:r w:rsidR="004F4BD8" w:rsidRPr="001951CC">
        <w:rPr>
          <w:lang w:eastAsia="zh-CN" w:bidi="ar-DZ"/>
        </w:rPr>
        <w:t>IMV</w:t>
      </w:r>
      <w:r w:rsidR="00E93683" w:rsidRPr="001951CC">
        <w:rPr>
          <w:lang w:eastAsia="zh-CN"/>
        </w:rPr>
        <w:t xml:space="preserve"> make</w:t>
      </w:r>
      <w:r w:rsidR="00815D41" w:rsidRPr="001951CC">
        <w:rPr>
          <w:lang w:eastAsia="zh-CN"/>
        </w:rPr>
        <w:t xml:space="preserve"> </w:t>
      </w:r>
      <w:r w:rsidR="00AF5269" w:rsidRPr="001951CC">
        <w:rPr>
          <w:lang w:eastAsia="zh-CN"/>
        </w:rPr>
        <w:t>security and personally identifiable information (PII) protection</w:t>
      </w:r>
      <w:r w:rsidR="00815D41" w:rsidRPr="001951CC">
        <w:rPr>
          <w:lang w:eastAsia="zh-CN"/>
        </w:rPr>
        <w:t xml:space="preserve"> more complex and difficult. Therefore, </w:t>
      </w:r>
      <w:r w:rsidR="00AF5269" w:rsidRPr="001951CC">
        <w:t xml:space="preserve">security and </w:t>
      </w:r>
      <w:r w:rsidR="00AB2BE3" w:rsidRPr="001951CC">
        <w:t xml:space="preserve">PII </w:t>
      </w:r>
      <w:r w:rsidR="00AF5269" w:rsidRPr="001951CC">
        <w:t>protection</w:t>
      </w:r>
      <w:r w:rsidR="00AF5269" w:rsidRPr="001951CC">
        <w:rPr>
          <w:lang w:eastAsia="zh-CN"/>
        </w:rPr>
        <w:t xml:space="preserve"> </w:t>
      </w:r>
      <w:r w:rsidR="00815D41" w:rsidRPr="001951CC">
        <w:rPr>
          <w:lang w:eastAsia="zh-CN"/>
        </w:rPr>
        <w:t xml:space="preserve">are very </w:t>
      </w:r>
      <w:r w:rsidR="00E93683" w:rsidRPr="001951CC">
        <w:rPr>
          <w:lang w:eastAsia="zh-CN"/>
        </w:rPr>
        <w:t>significant</w:t>
      </w:r>
      <w:r w:rsidR="00815D41" w:rsidRPr="001951CC">
        <w:rPr>
          <w:lang w:eastAsia="zh-CN"/>
        </w:rPr>
        <w:t xml:space="preserve"> to </w:t>
      </w:r>
      <w:r w:rsidR="000A7F50">
        <w:rPr>
          <w:lang w:eastAsia="zh-CN"/>
        </w:rPr>
        <w:t xml:space="preserve">the </w:t>
      </w:r>
      <w:r w:rsidR="004F4BD8" w:rsidRPr="001951CC">
        <w:rPr>
          <w:lang w:eastAsia="zh-CN" w:bidi="ar-DZ"/>
        </w:rPr>
        <w:t>IMV</w:t>
      </w:r>
      <w:r w:rsidR="00815D41" w:rsidRPr="001951CC">
        <w:rPr>
          <w:lang w:eastAsia="zh-CN"/>
        </w:rPr>
        <w:t xml:space="preserve"> and are the basic conditions for building </w:t>
      </w:r>
      <w:r w:rsidR="00765713" w:rsidRPr="001951CC">
        <w:rPr>
          <w:lang w:eastAsia="zh-CN"/>
        </w:rPr>
        <w:t xml:space="preserve">an </w:t>
      </w:r>
      <w:r w:rsidR="004F4BD8" w:rsidRPr="001951CC">
        <w:rPr>
          <w:lang w:eastAsia="zh-CN" w:bidi="ar-DZ"/>
        </w:rPr>
        <w:t>IMV</w:t>
      </w:r>
      <w:r w:rsidR="00815D41" w:rsidRPr="001951CC">
        <w:rPr>
          <w:lang w:eastAsia="zh-CN"/>
        </w:rPr>
        <w:t xml:space="preserve"> ecosystem.</w:t>
      </w:r>
    </w:p>
    <w:p w14:paraId="032EA070" w14:textId="71673DF5" w:rsidR="00650FD4" w:rsidRPr="001951CC" w:rsidRDefault="00650FD4" w:rsidP="00650FD4">
      <w:pPr>
        <w:pStyle w:val="Heading1"/>
        <w:rPr>
          <w:lang w:eastAsia="zh-CN"/>
        </w:rPr>
      </w:pPr>
      <w:bookmarkStart w:id="59" w:name="_Toc167883499"/>
      <w:bookmarkStart w:id="60" w:name="_Toc207967680"/>
      <w:bookmarkStart w:id="61" w:name="_Toc207973044"/>
      <w:r w:rsidRPr="001951CC">
        <w:rPr>
          <w:lang w:eastAsia="zh-CN"/>
        </w:rPr>
        <w:t>8</w:t>
      </w:r>
      <w:r w:rsidRPr="001951CC">
        <w:rPr>
          <w:lang w:eastAsia="zh-CN"/>
        </w:rPr>
        <w:tab/>
      </w:r>
      <w:r w:rsidR="005A766C" w:rsidRPr="001951CC">
        <w:rPr>
          <w:lang w:eastAsia="zh-CN"/>
        </w:rPr>
        <w:t>F</w:t>
      </w:r>
      <w:r w:rsidR="005A766C" w:rsidRPr="001951CC">
        <w:t xml:space="preserve">unctional </w:t>
      </w:r>
      <w:r w:rsidR="00BF6C93" w:rsidRPr="001951CC">
        <w:t>components</w:t>
      </w:r>
      <w:r w:rsidR="005A766C" w:rsidRPr="001951CC">
        <w:t xml:space="preserve"> of </w:t>
      </w:r>
      <w:r w:rsidR="00A32CF9" w:rsidRPr="001951CC">
        <w:t>industrial metaverse system</w:t>
      </w:r>
      <w:bookmarkEnd w:id="59"/>
      <w:bookmarkEnd w:id="60"/>
      <w:bookmarkEnd w:id="61"/>
    </w:p>
    <w:p w14:paraId="3185ED50" w14:textId="5A377E40" w:rsidR="00F14E5B" w:rsidRPr="001951CC" w:rsidRDefault="00936E33" w:rsidP="00F14E5B">
      <w:pPr>
        <w:rPr>
          <w:rFonts w:eastAsiaTheme="minorEastAsia"/>
          <w:lang w:eastAsia="zh-CN"/>
        </w:rPr>
      </w:pPr>
      <w:r w:rsidRPr="001951CC">
        <w:rPr>
          <w:rFonts w:eastAsiaTheme="minorEastAsia"/>
          <w:lang w:eastAsia="zh-CN"/>
        </w:rPr>
        <w:t>This clause</w:t>
      </w:r>
      <w:r w:rsidR="00452DB5" w:rsidRPr="001951CC">
        <w:rPr>
          <w:rFonts w:eastAsiaTheme="minorEastAsia"/>
          <w:lang w:eastAsia="zh-CN"/>
        </w:rPr>
        <w:t xml:space="preserve"> </w:t>
      </w:r>
      <w:r w:rsidRPr="001951CC">
        <w:rPr>
          <w:rFonts w:eastAsiaTheme="minorEastAsia"/>
          <w:lang w:eastAsia="zh-CN"/>
        </w:rPr>
        <w:t>describes</w:t>
      </w:r>
      <w:r w:rsidR="00407BC5" w:rsidRPr="001951CC">
        <w:rPr>
          <w:rFonts w:eastAsiaTheme="minorEastAsia"/>
          <w:lang w:eastAsia="zh-CN"/>
        </w:rPr>
        <w:t xml:space="preserve"> </w:t>
      </w:r>
      <w:r w:rsidR="003E6E0F" w:rsidRPr="001951CC">
        <w:rPr>
          <w:rFonts w:eastAsiaTheme="minorEastAsia"/>
          <w:lang w:eastAsia="zh-CN"/>
        </w:rPr>
        <w:t xml:space="preserve">the </w:t>
      </w:r>
      <w:r w:rsidRPr="001951CC">
        <w:rPr>
          <w:rFonts w:eastAsiaTheme="minorEastAsia"/>
          <w:lang w:eastAsia="zh-CN"/>
        </w:rPr>
        <w:t xml:space="preserve">functional components of </w:t>
      </w:r>
      <w:r w:rsidR="003E6E0F" w:rsidRPr="001951CC">
        <w:rPr>
          <w:rFonts w:eastAsiaTheme="minorEastAsia"/>
          <w:lang w:eastAsia="zh-CN"/>
        </w:rPr>
        <w:t xml:space="preserve">the </w:t>
      </w:r>
      <w:r w:rsidR="00ED65F6" w:rsidRPr="001951CC">
        <w:rPr>
          <w:rFonts w:eastAsiaTheme="minorEastAsia"/>
          <w:lang w:eastAsia="zh-CN"/>
        </w:rPr>
        <w:t xml:space="preserve">IMV </w:t>
      </w:r>
      <w:r w:rsidR="00A32CF9" w:rsidRPr="001951CC">
        <w:rPr>
          <w:rFonts w:eastAsiaTheme="minorEastAsia"/>
          <w:lang w:eastAsia="zh-CN"/>
        </w:rPr>
        <w:t>system</w:t>
      </w:r>
      <w:r w:rsidRPr="001951CC">
        <w:rPr>
          <w:rFonts w:eastAsiaTheme="minorEastAsia"/>
          <w:lang w:eastAsia="zh-CN"/>
        </w:rPr>
        <w:t xml:space="preserve"> for </w:t>
      </w:r>
      <w:r w:rsidR="00452DB5" w:rsidRPr="001951CC">
        <w:rPr>
          <w:rFonts w:eastAsiaTheme="minorEastAsia"/>
          <w:lang w:eastAsia="zh-CN"/>
        </w:rPr>
        <w:t>achiev</w:t>
      </w:r>
      <w:r w:rsidRPr="001951CC">
        <w:rPr>
          <w:rFonts w:eastAsiaTheme="minorEastAsia"/>
          <w:lang w:eastAsia="zh-CN"/>
        </w:rPr>
        <w:t>ing</w:t>
      </w:r>
      <w:r w:rsidR="00452DB5" w:rsidRPr="001951CC">
        <w:rPr>
          <w:rFonts w:eastAsiaTheme="minorEastAsia"/>
          <w:lang w:eastAsia="zh-CN"/>
        </w:rPr>
        <w:t xml:space="preserve"> </w:t>
      </w:r>
      <w:r w:rsidR="00765713" w:rsidRPr="001951CC">
        <w:rPr>
          <w:rFonts w:eastAsiaTheme="minorEastAsia"/>
          <w:lang w:eastAsia="zh-CN"/>
        </w:rPr>
        <w:t xml:space="preserve">the </w:t>
      </w:r>
      <w:r w:rsidR="00452DB5" w:rsidRPr="001951CC">
        <w:rPr>
          <w:rFonts w:eastAsiaTheme="minorEastAsia"/>
          <w:lang w:eastAsia="zh-CN"/>
        </w:rPr>
        <w:t>efficient allocation of resource elements, process optimization and re</w:t>
      </w:r>
      <w:r w:rsidR="00765713" w:rsidRPr="001951CC">
        <w:rPr>
          <w:rFonts w:eastAsiaTheme="minorEastAsia"/>
          <w:lang w:eastAsia="zh-CN"/>
        </w:rPr>
        <w:t>-</w:t>
      </w:r>
      <w:r w:rsidR="00452DB5" w:rsidRPr="001951CC">
        <w:rPr>
          <w:rFonts w:eastAsiaTheme="minorEastAsia"/>
          <w:lang w:eastAsia="zh-CN"/>
        </w:rPr>
        <w:t xml:space="preserve">engineering, and intelligent decision-making in </w:t>
      </w:r>
      <w:r w:rsidR="00ED65F6" w:rsidRPr="001951CC">
        <w:rPr>
          <w:rFonts w:eastAsiaTheme="minorEastAsia"/>
          <w:lang w:eastAsia="zh-CN"/>
        </w:rPr>
        <w:t>industrial activit</w:t>
      </w:r>
      <w:r w:rsidR="009C4DB6" w:rsidRPr="001951CC">
        <w:rPr>
          <w:rFonts w:eastAsiaTheme="minorEastAsia"/>
          <w:lang w:eastAsia="zh-CN"/>
        </w:rPr>
        <w:t>i</w:t>
      </w:r>
      <w:r w:rsidR="00ED65F6" w:rsidRPr="001951CC">
        <w:rPr>
          <w:rFonts w:eastAsiaTheme="minorEastAsia"/>
          <w:lang w:eastAsia="zh-CN"/>
        </w:rPr>
        <w:t>es</w:t>
      </w:r>
      <w:r w:rsidR="00452DB5" w:rsidRPr="001951CC">
        <w:rPr>
          <w:rFonts w:eastAsiaTheme="minorEastAsia"/>
          <w:lang w:eastAsia="zh-CN"/>
        </w:rPr>
        <w:t xml:space="preserve">. </w:t>
      </w:r>
      <w:r w:rsidR="00EE5D54" w:rsidRPr="001951CC">
        <w:rPr>
          <w:rFonts w:eastAsiaTheme="minorEastAsia"/>
          <w:lang w:eastAsia="zh-CN"/>
        </w:rPr>
        <w:t>INFI</w:t>
      </w:r>
      <w:r w:rsidR="00F428AA" w:rsidRPr="001951CC">
        <w:rPr>
          <w:rFonts w:eastAsiaTheme="minorEastAsia"/>
          <w:lang w:eastAsia="zh-CN"/>
        </w:rPr>
        <w:t xml:space="preserve"> </w:t>
      </w:r>
      <w:r w:rsidR="00721595" w:rsidRPr="001951CC">
        <w:rPr>
          <w:rFonts w:eastAsiaTheme="minorEastAsia"/>
          <w:lang w:eastAsia="zh-CN"/>
        </w:rPr>
        <w:t>includes</w:t>
      </w:r>
      <w:r w:rsidR="00EE5D54" w:rsidRPr="001951CC">
        <w:rPr>
          <w:rFonts w:eastAsiaTheme="minorEastAsia"/>
          <w:lang w:eastAsia="zh-CN"/>
        </w:rPr>
        <w:t xml:space="preserve"> industrial perception, industrial control, industrial network, industrial computing and storage, which provide the necessary network and computing support for industrial application</w:t>
      </w:r>
      <w:r w:rsidR="00133BD2" w:rsidRPr="001951CC">
        <w:rPr>
          <w:rFonts w:eastAsiaTheme="minorEastAsia"/>
          <w:lang w:eastAsia="zh-CN"/>
        </w:rPr>
        <w:t>s</w:t>
      </w:r>
      <w:r w:rsidR="00EE5D54" w:rsidRPr="001951CC">
        <w:rPr>
          <w:rFonts w:eastAsiaTheme="minorEastAsia"/>
          <w:lang w:eastAsia="zh-CN"/>
        </w:rPr>
        <w:t xml:space="preserve">. </w:t>
      </w:r>
      <w:r w:rsidR="00BD21E7" w:rsidRPr="001951CC">
        <w:rPr>
          <w:rFonts w:eastAsiaTheme="minorEastAsia"/>
          <w:lang w:eastAsia="zh-CN"/>
        </w:rPr>
        <w:t xml:space="preserve">Table 2 shows the </w:t>
      </w:r>
      <w:r w:rsidR="00E975E5" w:rsidRPr="001951CC">
        <w:rPr>
          <w:rFonts w:eastAsiaTheme="minorEastAsia"/>
          <w:lang w:eastAsia="zh-CN"/>
        </w:rPr>
        <w:t xml:space="preserve">examples for </w:t>
      </w:r>
      <w:r w:rsidR="00BD21E7" w:rsidRPr="001951CC">
        <w:rPr>
          <w:rFonts w:eastAsiaTheme="minorEastAsia"/>
          <w:lang w:eastAsia="zh-CN"/>
        </w:rPr>
        <w:t xml:space="preserve">functional components of industrial perception and industrial control. </w:t>
      </w:r>
      <w:r w:rsidR="00EE5D54" w:rsidRPr="001951CC">
        <w:rPr>
          <w:rFonts w:eastAsiaTheme="minorEastAsia"/>
          <w:lang w:eastAsia="zh-CN"/>
        </w:rPr>
        <w:t>I</w:t>
      </w:r>
      <w:r w:rsidR="00F60AC5" w:rsidRPr="001951CC">
        <w:rPr>
          <w:rFonts w:eastAsiaTheme="minorEastAsia"/>
          <w:lang w:eastAsia="zh-CN"/>
        </w:rPr>
        <w:t>P</w:t>
      </w:r>
      <w:r w:rsidR="00EE5D54" w:rsidRPr="001951CC">
        <w:rPr>
          <w:rFonts w:eastAsiaTheme="minorEastAsia"/>
          <w:lang w:eastAsia="zh-CN"/>
        </w:rPr>
        <w:t>I</w:t>
      </w:r>
      <w:r w:rsidR="00D209F5" w:rsidRPr="001951CC">
        <w:rPr>
          <w:rFonts w:eastAsiaTheme="minorEastAsia"/>
          <w:lang w:eastAsia="zh-CN"/>
        </w:rPr>
        <w:t xml:space="preserve"> </w:t>
      </w:r>
      <w:r w:rsidR="00721595" w:rsidRPr="001951CC">
        <w:rPr>
          <w:rFonts w:eastAsiaTheme="minorEastAsia"/>
          <w:lang w:eastAsia="zh-CN"/>
        </w:rPr>
        <w:t xml:space="preserve">includes </w:t>
      </w:r>
      <w:r w:rsidR="000E1CC5" w:rsidRPr="001951CC">
        <w:rPr>
          <w:rFonts w:eastAsiaTheme="minorEastAsia"/>
          <w:lang w:eastAsia="zh-CN"/>
        </w:rPr>
        <w:t>core functional modules</w:t>
      </w:r>
      <w:r w:rsidR="00EE5D54" w:rsidRPr="001951CC">
        <w:rPr>
          <w:rFonts w:eastAsiaTheme="minorEastAsia"/>
          <w:lang w:eastAsia="zh-CN"/>
        </w:rPr>
        <w:t>, assets and IMV identity</w:t>
      </w:r>
      <w:r w:rsidR="00014905" w:rsidRPr="001951CC">
        <w:rPr>
          <w:rFonts w:eastAsiaTheme="minorEastAsia"/>
          <w:lang w:eastAsia="zh-CN"/>
        </w:rPr>
        <w:t xml:space="preserve"> management</w:t>
      </w:r>
      <w:r w:rsidR="00EE5D54" w:rsidRPr="001951CC">
        <w:rPr>
          <w:rFonts w:eastAsiaTheme="minorEastAsia"/>
          <w:lang w:eastAsia="zh-CN"/>
        </w:rPr>
        <w:t xml:space="preserve">, which have special characteristics for implementing </w:t>
      </w:r>
      <w:r w:rsidR="00133BD2" w:rsidRPr="001951CC">
        <w:rPr>
          <w:rFonts w:eastAsiaTheme="minorEastAsia"/>
          <w:lang w:eastAsia="zh-CN"/>
        </w:rPr>
        <w:t>the IMV</w:t>
      </w:r>
      <w:r w:rsidR="007B2A23" w:rsidRPr="001951CC">
        <w:rPr>
          <w:rFonts w:eastAsiaTheme="minorEastAsia"/>
          <w:lang w:eastAsia="zh-CN"/>
        </w:rPr>
        <w:t>.</w:t>
      </w:r>
      <w:r w:rsidR="00BD21E7" w:rsidRPr="001951CC">
        <w:rPr>
          <w:rFonts w:eastAsiaTheme="minorEastAsia"/>
          <w:lang w:eastAsia="zh-CN"/>
        </w:rPr>
        <w:t xml:space="preserve"> Table 3 shows </w:t>
      </w:r>
      <w:r w:rsidR="00E975E5" w:rsidRPr="001951CC">
        <w:rPr>
          <w:rFonts w:eastAsiaTheme="minorEastAsia"/>
          <w:lang w:eastAsia="zh-CN"/>
        </w:rPr>
        <w:t xml:space="preserve">examples for </w:t>
      </w:r>
      <w:r w:rsidR="005905B3">
        <w:rPr>
          <w:rFonts w:eastAsiaTheme="minorEastAsia"/>
          <w:lang w:eastAsia="zh-CN"/>
        </w:rPr>
        <w:t xml:space="preserve">the </w:t>
      </w:r>
      <w:r w:rsidR="00BD21E7" w:rsidRPr="001951CC">
        <w:rPr>
          <w:rFonts w:eastAsiaTheme="minorEastAsia"/>
          <w:lang w:eastAsia="zh-CN"/>
        </w:rPr>
        <w:t xml:space="preserve">core functional components of </w:t>
      </w:r>
      <w:r w:rsidR="00286965" w:rsidRPr="001951CC">
        <w:rPr>
          <w:rFonts w:eastAsiaTheme="minorEastAsia"/>
          <w:lang w:eastAsia="zh-CN"/>
        </w:rPr>
        <w:t>IPI</w:t>
      </w:r>
      <w:r w:rsidR="00BD21E7" w:rsidRPr="001951CC">
        <w:rPr>
          <w:rFonts w:eastAsiaTheme="minorEastAsia"/>
          <w:lang w:eastAsia="zh-CN"/>
        </w:rPr>
        <w:t xml:space="preserve">. Table 4 shows </w:t>
      </w:r>
      <w:r w:rsidR="00E975E5" w:rsidRPr="001951CC">
        <w:rPr>
          <w:rFonts w:eastAsiaTheme="minorEastAsia"/>
          <w:lang w:eastAsia="zh-CN"/>
        </w:rPr>
        <w:t xml:space="preserve">examples for </w:t>
      </w:r>
      <w:r w:rsidR="00BD21E7" w:rsidRPr="001951CC">
        <w:rPr>
          <w:rFonts w:eastAsiaTheme="minorEastAsia"/>
          <w:lang w:eastAsia="zh-CN"/>
        </w:rPr>
        <w:t>the functional components of IMV identity management and assets.</w:t>
      </w:r>
      <w:bookmarkStart w:id="62" w:name="_Toc167883827"/>
    </w:p>
    <w:p w14:paraId="64F5F64F" w14:textId="7C5DB00C" w:rsidR="00CA0F56" w:rsidRPr="001951CC" w:rsidRDefault="00CA0F56" w:rsidP="0072688E">
      <w:pPr>
        <w:pStyle w:val="TableNoTitle"/>
      </w:pPr>
      <w:r w:rsidRPr="001951CC">
        <w:lastRenderedPageBreak/>
        <w:t xml:space="preserve">Table </w:t>
      </w:r>
      <w:r w:rsidR="00800EED" w:rsidRPr="001951CC">
        <w:t>2</w:t>
      </w:r>
      <w:r w:rsidR="0020757E">
        <w:t xml:space="preserve"> </w:t>
      </w:r>
      <w:r w:rsidR="0020757E" w:rsidRPr="0020757E">
        <w:t>–</w:t>
      </w:r>
      <w:r w:rsidR="0020757E">
        <w:t xml:space="preserve"> </w:t>
      </w:r>
      <w:r w:rsidR="00662BDC">
        <w:t>E</w:t>
      </w:r>
      <w:r w:rsidR="007A47E1" w:rsidRPr="001951CC">
        <w:t>xamples for functional components of industrial perception and industrial control</w:t>
      </w:r>
      <w:bookmarkEnd w:id="62"/>
    </w:p>
    <w:tbl>
      <w:tblPr>
        <w:tblStyle w:val="TableGrid"/>
        <w:tblW w:w="9639" w:type="dxa"/>
        <w:jc w:val="center"/>
        <w:tblLook w:val="04A0" w:firstRow="1" w:lastRow="0" w:firstColumn="1" w:lastColumn="0" w:noHBand="0" w:noVBand="1"/>
      </w:tblPr>
      <w:tblGrid>
        <w:gridCol w:w="4819"/>
        <w:gridCol w:w="4820"/>
      </w:tblGrid>
      <w:tr w:rsidR="007A47E1" w:rsidRPr="001951CC" w14:paraId="107041AC" w14:textId="77777777" w:rsidTr="0072688E">
        <w:trPr>
          <w:jc w:val="center"/>
        </w:trPr>
        <w:tc>
          <w:tcPr>
            <w:tcW w:w="3209" w:type="dxa"/>
          </w:tcPr>
          <w:p w14:paraId="1CA9A89A" w14:textId="12C39CC7" w:rsidR="007A47E1" w:rsidRPr="001951CC" w:rsidRDefault="007A47E1" w:rsidP="0072688E">
            <w:pPr>
              <w:pStyle w:val="Tablehead"/>
              <w:keepLines/>
              <w:rPr>
                <w:rFonts w:eastAsiaTheme="minorEastAsia"/>
                <w:lang w:eastAsia="zh-CN"/>
              </w:rPr>
            </w:pPr>
            <w:r w:rsidRPr="001951CC">
              <w:rPr>
                <w:rFonts w:eastAsiaTheme="minorEastAsia"/>
                <w:lang w:eastAsia="zh-CN"/>
              </w:rPr>
              <w:t>Module</w:t>
            </w:r>
          </w:p>
        </w:tc>
        <w:tc>
          <w:tcPr>
            <w:tcW w:w="3210" w:type="dxa"/>
          </w:tcPr>
          <w:p w14:paraId="33B5EB85" w14:textId="7C77C911" w:rsidR="007A47E1" w:rsidRPr="001951CC" w:rsidRDefault="007A47E1" w:rsidP="0072688E">
            <w:pPr>
              <w:pStyle w:val="Tablehead"/>
              <w:keepLines/>
              <w:rPr>
                <w:rFonts w:eastAsiaTheme="minorEastAsia"/>
                <w:lang w:eastAsia="zh-CN"/>
              </w:rPr>
            </w:pPr>
            <w:r w:rsidRPr="001951CC">
              <w:rPr>
                <w:rFonts w:eastAsiaTheme="minorEastAsia"/>
                <w:lang w:eastAsia="zh-CN"/>
              </w:rPr>
              <w:t>Functional components</w:t>
            </w:r>
          </w:p>
        </w:tc>
      </w:tr>
      <w:tr w:rsidR="007A47E1" w:rsidRPr="001951CC" w14:paraId="0F9D83CB" w14:textId="77777777" w:rsidTr="0072688E">
        <w:trPr>
          <w:jc w:val="center"/>
        </w:trPr>
        <w:tc>
          <w:tcPr>
            <w:tcW w:w="3209" w:type="dxa"/>
            <w:vMerge w:val="restart"/>
            <w:vAlign w:val="center"/>
          </w:tcPr>
          <w:p w14:paraId="3D9424BF" w14:textId="21F8F604" w:rsidR="007A47E1" w:rsidRPr="001951CC" w:rsidRDefault="007A47E1" w:rsidP="0072688E">
            <w:pPr>
              <w:pStyle w:val="Tabletext"/>
              <w:keepNext/>
              <w:keepLines/>
              <w:rPr>
                <w:rFonts w:eastAsiaTheme="minorEastAsia"/>
                <w:lang w:eastAsia="zh-CN"/>
              </w:rPr>
            </w:pPr>
            <w:r w:rsidRPr="001951CC">
              <w:rPr>
                <w:rFonts w:eastAsiaTheme="minorEastAsia"/>
                <w:lang w:eastAsia="zh-CN"/>
              </w:rPr>
              <w:t>Industrial perception</w:t>
            </w:r>
          </w:p>
        </w:tc>
        <w:tc>
          <w:tcPr>
            <w:tcW w:w="3210" w:type="dxa"/>
          </w:tcPr>
          <w:p w14:paraId="7752953D" w14:textId="435D24C1" w:rsidR="007A47E1" w:rsidRPr="001951CC" w:rsidRDefault="007A47E1" w:rsidP="0072688E">
            <w:pPr>
              <w:pStyle w:val="Tabletext"/>
              <w:keepNext/>
              <w:keepLines/>
              <w:rPr>
                <w:rFonts w:eastAsiaTheme="minorEastAsia"/>
                <w:lang w:eastAsia="zh-CN"/>
              </w:rPr>
            </w:pPr>
            <w:r w:rsidRPr="001951CC">
              <w:rPr>
                <w:rFonts w:eastAsiaTheme="minorEastAsia"/>
                <w:lang w:eastAsia="zh-CN"/>
              </w:rPr>
              <w:t>Sensor</w:t>
            </w:r>
          </w:p>
        </w:tc>
      </w:tr>
      <w:tr w:rsidR="007A47E1" w:rsidRPr="001951CC" w14:paraId="75111ACD" w14:textId="77777777" w:rsidTr="0072688E">
        <w:trPr>
          <w:jc w:val="center"/>
        </w:trPr>
        <w:tc>
          <w:tcPr>
            <w:tcW w:w="3209" w:type="dxa"/>
            <w:vMerge/>
            <w:vAlign w:val="center"/>
          </w:tcPr>
          <w:p w14:paraId="28D5B34D" w14:textId="77777777" w:rsidR="007A47E1" w:rsidRPr="001951CC" w:rsidRDefault="007A47E1" w:rsidP="0072688E">
            <w:pPr>
              <w:pStyle w:val="Tabletext"/>
              <w:keepNext/>
              <w:keepLines/>
            </w:pPr>
          </w:p>
        </w:tc>
        <w:tc>
          <w:tcPr>
            <w:tcW w:w="3210" w:type="dxa"/>
          </w:tcPr>
          <w:p w14:paraId="294C5F6D" w14:textId="0210ED06" w:rsidR="007A47E1" w:rsidRPr="001951CC" w:rsidRDefault="007A47E1" w:rsidP="0072688E">
            <w:pPr>
              <w:pStyle w:val="Tabletext"/>
              <w:keepNext/>
              <w:keepLines/>
              <w:rPr>
                <w:rFonts w:eastAsiaTheme="minorEastAsia"/>
                <w:lang w:eastAsia="zh-CN"/>
              </w:rPr>
            </w:pPr>
            <w:r w:rsidRPr="001951CC">
              <w:rPr>
                <w:rFonts w:eastAsiaTheme="minorEastAsia"/>
                <w:lang w:eastAsia="zh-CN"/>
              </w:rPr>
              <w:t>SCADA</w:t>
            </w:r>
          </w:p>
        </w:tc>
      </w:tr>
      <w:tr w:rsidR="007A47E1" w:rsidRPr="001951CC" w14:paraId="6663192C" w14:textId="77777777" w:rsidTr="0072688E">
        <w:trPr>
          <w:jc w:val="center"/>
        </w:trPr>
        <w:tc>
          <w:tcPr>
            <w:tcW w:w="3209" w:type="dxa"/>
            <w:vMerge/>
            <w:vAlign w:val="center"/>
          </w:tcPr>
          <w:p w14:paraId="2C3E32EB" w14:textId="77777777" w:rsidR="007A47E1" w:rsidRPr="001951CC" w:rsidRDefault="007A47E1" w:rsidP="0072688E">
            <w:pPr>
              <w:pStyle w:val="Tabletext"/>
              <w:keepNext/>
              <w:keepLines/>
            </w:pPr>
          </w:p>
        </w:tc>
        <w:tc>
          <w:tcPr>
            <w:tcW w:w="3210" w:type="dxa"/>
          </w:tcPr>
          <w:p w14:paraId="6934325E" w14:textId="717E6F8B" w:rsidR="007A47E1" w:rsidRPr="001951CC" w:rsidRDefault="007A47E1" w:rsidP="0072688E">
            <w:pPr>
              <w:pStyle w:val="Tabletext"/>
              <w:keepNext/>
              <w:keepLines/>
              <w:rPr>
                <w:rFonts w:eastAsiaTheme="minorEastAsia"/>
                <w:lang w:eastAsia="zh-CN"/>
              </w:rPr>
            </w:pPr>
            <w:r w:rsidRPr="001951CC">
              <w:rPr>
                <w:rFonts w:eastAsiaTheme="minorEastAsia"/>
                <w:lang w:eastAsia="zh-CN"/>
              </w:rPr>
              <w:t>RFID tag</w:t>
            </w:r>
          </w:p>
        </w:tc>
      </w:tr>
      <w:tr w:rsidR="007A47E1" w:rsidRPr="001951CC" w14:paraId="71863549" w14:textId="77777777" w:rsidTr="0072688E">
        <w:trPr>
          <w:jc w:val="center"/>
        </w:trPr>
        <w:tc>
          <w:tcPr>
            <w:tcW w:w="3209" w:type="dxa"/>
            <w:vMerge/>
            <w:vAlign w:val="center"/>
          </w:tcPr>
          <w:p w14:paraId="02C99BBC" w14:textId="77777777" w:rsidR="007A47E1" w:rsidRPr="001951CC" w:rsidRDefault="007A47E1" w:rsidP="0072688E">
            <w:pPr>
              <w:pStyle w:val="Tabletext"/>
              <w:keepNext/>
              <w:keepLines/>
            </w:pPr>
          </w:p>
        </w:tc>
        <w:tc>
          <w:tcPr>
            <w:tcW w:w="3210" w:type="dxa"/>
          </w:tcPr>
          <w:p w14:paraId="0B681A3F" w14:textId="00F7D168" w:rsidR="007A47E1" w:rsidRPr="001951CC" w:rsidRDefault="007A47E1" w:rsidP="0072688E">
            <w:pPr>
              <w:pStyle w:val="Tabletext"/>
              <w:keepNext/>
              <w:keepLines/>
              <w:rPr>
                <w:rFonts w:eastAsiaTheme="minorEastAsia"/>
                <w:lang w:eastAsia="zh-CN"/>
              </w:rPr>
            </w:pPr>
            <w:r w:rsidRPr="001951CC">
              <w:rPr>
                <w:rFonts w:eastAsiaTheme="minorEastAsia"/>
                <w:lang w:eastAsia="zh-CN"/>
              </w:rPr>
              <w:t>Positioner</w:t>
            </w:r>
          </w:p>
        </w:tc>
      </w:tr>
      <w:tr w:rsidR="007A47E1" w:rsidRPr="001951CC" w14:paraId="342F9F4D" w14:textId="77777777" w:rsidTr="0072688E">
        <w:trPr>
          <w:jc w:val="center"/>
        </w:trPr>
        <w:tc>
          <w:tcPr>
            <w:tcW w:w="3209" w:type="dxa"/>
            <w:vMerge w:val="restart"/>
            <w:vAlign w:val="center"/>
          </w:tcPr>
          <w:p w14:paraId="030D1380" w14:textId="554C6A38" w:rsidR="007A47E1" w:rsidRPr="001951CC" w:rsidRDefault="007A47E1" w:rsidP="0072688E">
            <w:pPr>
              <w:pStyle w:val="Tabletext"/>
              <w:rPr>
                <w:rFonts w:eastAsiaTheme="minorEastAsia"/>
                <w:lang w:eastAsia="zh-CN"/>
              </w:rPr>
            </w:pPr>
            <w:r w:rsidRPr="001951CC">
              <w:rPr>
                <w:rFonts w:eastAsiaTheme="minorEastAsia"/>
                <w:lang w:eastAsia="zh-CN"/>
              </w:rPr>
              <w:t>Industrial control</w:t>
            </w:r>
          </w:p>
        </w:tc>
        <w:tc>
          <w:tcPr>
            <w:tcW w:w="3210" w:type="dxa"/>
          </w:tcPr>
          <w:p w14:paraId="27B1BBDD" w14:textId="31803333" w:rsidR="007A47E1" w:rsidRPr="001951CC" w:rsidRDefault="007A47E1" w:rsidP="0072688E">
            <w:pPr>
              <w:pStyle w:val="Tabletext"/>
              <w:rPr>
                <w:rFonts w:eastAsiaTheme="minorEastAsia"/>
                <w:lang w:eastAsia="zh-CN"/>
              </w:rPr>
            </w:pPr>
            <w:r w:rsidRPr="001951CC">
              <w:rPr>
                <w:rFonts w:eastAsiaTheme="minorEastAsia"/>
                <w:lang w:eastAsia="zh-CN"/>
              </w:rPr>
              <w:t>PLC</w:t>
            </w:r>
          </w:p>
        </w:tc>
      </w:tr>
      <w:tr w:rsidR="007A47E1" w:rsidRPr="001951CC" w14:paraId="280B7EF2" w14:textId="77777777" w:rsidTr="0072688E">
        <w:trPr>
          <w:jc w:val="center"/>
        </w:trPr>
        <w:tc>
          <w:tcPr>
            <w:tcW w:w="3209" w:type="dxa"/>
            <w:vMerge/>
          </w:tcPr>
          <w:p w14:paraId="710FB3E9" w14:textId="77777777" w:rsidR="007A47E1" w:rsidRPr="001951CC" w:rsidRDefault="007A47E1" w:rsidP="0072688E">
            <w:pPr>
              <w:pStyle w:val="Tabletext"/>
            </w:pPr>
          </w:p>
        </w:tc>
        <w:tc>
          <w:tcPr>
            <w:tcW w:w="3210" w:type="dxa"/>
          </w:tcPr>
          <w:p w14:paraId="0275D6A7" w14:textId="0559BD8F" w:rsidR="007A47E1" w:rsidRPr="001951CC" w:rsidRDefault="007A47E1" w:rsidP="0072688E">
            <w:pPr>
              <w:pStyle w:val="Tabletext"/>
              <w:rPr>
                <w:rFonts w:eastAsiaTheme="minorEastAsia"/>
                <w:lang w:eastAsia="zh-CN"/>
              </w:rPr>
            </w:pPr>
            <w:r w:rsidRPr="001951CC">
              <w:rPr>
                <w:rFonts w:eastAsiaTheme="minorEastAsia"/>
                <w:lang w:eastAsia="zh-CN"/>
              </w:rPr>
              <w:t>DCS</w:t>
            </w:r>
          </w:p>
        </w:tc>
      </w:tr>
      <w:tr w:rsidR="007A47E1" w:rsidRPr="001951CC" w14:paraId="3DAD82A2" w14:textId="77777777" w:rsidTr="0072688E">
        <w:trPr>
          <w:jc w:val="center"/>
        </w:trPr>
        <w:tc>
          <w:tcPr>
            <w:tcW w:w="3209" w:type="dxa"/>
            <w:vMerge/>
          </w:tcPr>
          <w:p w14:paraId="40F8FCD2" w14:textId="77777777" w:rsidR="007A47E1" w:rsidRPr="001951CC" w:rsidRDefault="007A47E1" w:rsidP="0072688E">
            <w:pPr>
              <w:pStyle w:val="Tabletext"/>
            </w:pPr>
          </w:p>
        </w:tc>
        <w:tc>
          <w:tcPr>
            <w:tcW w:w="3210" w:type="dxa"/>
          </w:tcPr>
          <w:p w14:paraId="2B07E5C6" w14:textId="6AFCDBDC" w:rsidR="007A47E1" w:rsidRPr="001951CC" w:rsidRDefault="007A47E1" w:rsidP="0072688E">
            <w:pPr>
              <w:pStyle w:val="Tabletext"/>
              <w:rPr>
                <w:rFonts w:eastAsiaTheme="minorEastAsia"/>
                <w:lang w:eastAsia="zh-CN"/>
              </w:rPr>
            </w:pPr>
            <w:r w:rsidRPr="001951CC">
              <w:rPr>
                <w:rFonts w:eastAsiaTheme="minorEastAsia"/>
                <w:lang w:eastAsia="zh-CN"/>
              </w:rPr>
              <w:t>RTU</w:t>
            </w:r>
          </w:p>
        </w:tc>
      </w:tr>
      <w:tr w:rsidR="007A47E1" w:rsidRPr="001951CC" w14:paraId="7C554C81" w14:textId="77777777" w:rsidTr="0072688E">
        <w:trPr>
          <w:jc w:val="center"/>
        </w:trPr>
        <w:tc>
          <w:tcPr>
            <w:tcW w:w="3209" w:type="dxa"/>
            <w:vMerge/>
          </w:tcPr>
          <w:p w14:paraId="0514E49F" w14:textId="77777777" w:rsidR="007A47E1" w:rsidRPr="001951CC" w:rsidRDefault="007A47E1" w:rsidP="0072688E">
            <w:pPr>
              <w:pStyle w:val="Tabletext"/>
            </w:pPr>
          </w:p>
        </w:tc>
        <w:tc>
          <w:tcPr>
            <w:tcW w:w="3210" w:type="dxa"/>
          </w:tcPr>
          <w:p w14:paraId="0D9367C1" w14:textId="4769F1BC" w:rsidR="007A47E1" w:rsidRPr="001951CC" w:rsidRDefault="007A47E1" w:rsidP="0072688E">
            <w:pPr>
              <w:pStyle w:val="Tabletext"/>
              <w:rPr>
                <w:rFonts w:eastAsiaTheme="minorEastAsia"/>
                <w:lang w:eastAsia="zh-CN"/>
              </w:rPr>
            </w:pPr>
            <w:r w:rsidRPr="001951CC">
              <w:rPr>
                <w:rFonts w:eastAsiaTheme="minorEastAsia"/>
                <w:lang w:eastAsia="zh-CN"/>
              </w:rPr>
              <w:t>IPC</w:t>
            </w:r>
          </w:p>
        </w:tc>
      </w:tr>
    </w:tbl>
    <w:p w14:paraId="4223B7E8" w14:textId="23504631" w:rsidR="00B63290" w:rsidRPr="0072688E" w:rsidRDefault="00CA0F56" w:rsidP="0072688E">
      <w:pPr>
        <w:pStyle w:val="TableNoTitle"/>
      </w:pPr>
      <w:bookmarkStart w:id="63" w:name="_Toc167883828"/>
      <w:r w:rsidRPr="0072688E">
        <w:t xml:space="preserve">Table </w:t>
      </w:r>
      <w:r w:rsidR="00800EED" w:rsidRPr="0072688E">
        <w:t>3</w:t>
      </w:r>
      <w:r w:rsidR="0020757E" w:rsidRPr="0072688E">
        <w:t xml:space="preserve"> – </w:t>
      </w:r>
      <w:r w:rsidR="00662BDC" w:rsidRPr="0072688E">
        <w:t>E</w:t>
      </w:r>
      <w:r w:rsidR="007A47E1" w:rsidRPr="0072688E">
        <w:t>xamples for c</w:t>
      </w:r>
      <w:r w:rsidRPr="0072688E">
        <w:t>ore functional components of industrial platform infrastructure (IPI)</w:t>
      </w:r>
      <w:bookmarkEnd w:id="63"/>
    </w:p>
    <w:tbl>
      <w:tblPr>
        <w:tblStyle w:val="TableGrid"/>
        <w:tblW w:w="9639" w:type="dxa"/>
        <w:jc w:val="center"/>
        <w:tblLook w:val="04A0" w:firstRow="1" w:lastRow="0" w:firstColumn="1" w:lastColumn="0" w:noHBand="0" w:noVBand="1"/>
      </w:tblPr>
      <w:tblGrid>
        <w:gridCol w:w="4819"/>
        <w:gridCol w:w="4820"/>
      </w:tblGrid>
      <w:tr w:rsidR="007A47E1" w:rsidRPr="0072688E" w14:paraId="424F878C" w14:textId="77777777" w:rsidTr="0072688E">
        <w:trPr>
          <w:jc w:val="center"/>
        </w:trPr>
        <w:tc>
          <w:tcPr>
            <w:tcW w:w="3209" w:type="dxa"/>
          </w:tcPr>
          <w:p w14:paraId="541C2821" w14:textId="3B8F1917" w:rsidR="007A47E1" w:rsidRPr="0072688E" w:rsidRDefault="007A47E1" w:rsidP="0072688E">
            <w:pPr>
              <w:pStyle w:val="Tablehead"/>
              <w:keepLines/>
              <w:rPr>
                <w:rFonts w:ascii="Times New Roman" w:eastAsiaTheme="minorEastAsia" w:hAnsi="Times New Roman"/>
                <w:lang w:eastAsia="zh-CN"/>
              </w:rPr>
            </w:pPr>
            <w:r w:rsidRPr="0072688E">
              <w:rPr>
                <w:rFonts w:ascii="Times New Roman" w:eastAsiaTheme="minorEastAsia" w:hAnsi="Times New Roman"/>
                <w:lang w:eastAsia="zh-CN"/>
              </w:rPr>
              <w:t>Module</w:t>
            </w:r>
          </w:p>
        </w:tc>
        <w:tc>
          <w:tcPr>
            <w:tcW w:w="3210" w:type="dxa"/>
            <w:vAlign w:val="center"/>
          </w:tcPr>
          <w:p w14:paraId="573C5879" w14:textId="2901F5D8" w:rsidR="007A47E1" w:rsidRPr="0072688E" w:rsidRDefault="007A47E1" w:rsidP="0072688E">
            <w:pPr>
              <w:pStyle w:val="Tablehead"/>
              <w:keepLines/>
              <w:rPr>
                <w:rFonts w:ascii="Times New Roman" w:eastAsiaTheme="minorEastAsia" w:hAnsi="Times New Roman"/>
                <w:lang w:eastAsia="zh-CN"/>
              </w:rPr>
            </w:pPr>
            <w:r w:rsidRPr="0072688E">
              <w:rPr>
                <w:rFonts w:ascii="Times New Roman" w:eastAsiaTheme="minorEastAsia" w:hAnsi="Times New Roman"/>
                <w:lang w:eastAsia="zh-CN"/>
              </w:rPr>
              <w:t>Functional components</w:t>
            </w:r>
          </w:p>
        </w:tc>
      </w:tr>
      <w:tr w:rsidR="007A47E1" w:rsidRPr="0072688E" w14:paraId="00FE0F51" w14:textId="77777777" w:rsidTr="0072688E">
        <w:trPr>
          <w:jc w:val="center"/>
        </w:trPr>
        <w:tc>
          <w:tcPr>
            <w:tcW w:w="3209" w:type="dxa"/>
            <w:vMerge w:val="restart"/>
            <w:vAlign w:val="center"/>
          </w:tcPr>
          <w:p w14:paraId="000FEB51" w14:textId="2763E48A"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AI module</w:t>
            </w:r>
          </w:p>
        </w:tc>
        <w:tc>
          <w:tcPr>
            <w:tcW w:w="3210" w:type="dxa"/>
            <w:vAlign w:val="center"/>
          </w:tcPr>
          <w:p w14:paraId="7DC333A6" w14:textId="66B63884"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Generative algorithm</w:t>
            </w:r>
          </w:p>
        </w:tc>
      </w:tr>
      <w:tr w:rsidR="007A47E1" w:rsidRPr="0072688E" w14:paraId="7D977F36" w14:textId="77777777" w:rsidTr="0072688E">
        <w:trPr>
          <w:jc w:val="center"/>
        </w:trPr>
        <w:tc>
          <w:tcPr>
            <w:tcW w:w="3209" w:type="dxa"/>
            <w:vMerge/>
            <w:vAlign w:val="center"/>
          </w:tcPr>
          <w:p w14:paraId="2D9E433C"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2B86201A" w14:textId="1D846120"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Multimodality</w:t>
            </w:r>
          </w:p>
        </w:tc>
      </w:tr>
      <w:tr w:rsidR="007A47E1" w:rsidRPr="0072688E" w14:paraId="75BEAE70" w14:textId="77777777" w:rsidTr="0072688E">
        <w:trPr>
          <w:jc w:val="center"/>
        </w:trPr>
        <w:tc>
          <w:tcPr>
            <w:tcW w:w="3209" w:type="dxa"/>
            <w:vMerge/>
            <w:vAlign w:val="center"/>
          </w:tcPr>
          <w:p w14:paraId="37F833B4"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47E4483F" w14:textId="2FFC2746"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Predictive maintenance</w:t>
            </w:r>
          </w:p>
        </w:tc>
      </w:tr>
      <w:tr w:rsidR="007A47E1" w:rsidRPr="0072688E" w14:paraId="3BA2A2F0" w14:textId="77777777" w:rsidTr="0072688E">
        <w:trPr>
          <w:jc w:val="center"/>
        </w:trPr>
        <w:tc>
          <w:tcPr>
            <w:tcW w:w="3209" w:type="dxa"/>
            <w:vMerge/>
            <w:vAlign w:val="center"/>
          </w:tcPr>
          <w:p w14:paraId="2F36E617"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6825CD4E" w14:textId="0FABA409"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Intelligent optimization</w:t>
            </w:r>
          </w:p>
        </w:tc>
      </w:tr>
      <w:tr w:rsidR="007A47E1" w:rsidRPr="0072688E" w14:paraId="1AD6DCB7" w14:textId="77777777" w:rsidTr="0072688E">
        <w:trPr>
          <w:jc w:val="center"/>
        </w:trPr>
        <w:tc>
          <w:tcPr>
            <w:tcW w:w="3209" w:type="dxa"/>
            <w:vMerge w:val="restart"/>
            <w:vAlign w:val="center"/>
          </w:tcPr>
          <w:p w14:paraId="6951ABB3" w14:textId="6AFFA11F"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Data tools</w:t>
            </w:r>
          </w:p>
        </w:tc>
        <w:tc>
          <w:tcPr>
            <w:tcW w:w="3210" w:type="dxa"/>
            <w:vAlign w:val="center"/>
          </w:tcPr>
          <w:p w14:paraId="7D34DC0C" w14:textId="75CE2F76"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 xml:space="preserve">Data </w:t>
            </w:r>
            <w:r w:rsidR="003E6E0F" w:rsidRPr="0072688E">
              <w:rPr>
                <w:rFonts w:ascii="Times New Roman" w:eastAsiaTheme="minorEastAsia" w:hAnsi="Times New Roman"/>
                <w:lang w:eastAsia="zh-CN"/>
              </w:rPr>
              <w:t>modelling</w:t>
            </w:r>
          </w:p>
        </w:tc>
      </w:tr>
      <w:tr w:rsidR="007A47E1" w:rsidRPr="0072688E" w14:paraId="0805713C" w14:textId="77777777" w:rsidTr="0072688E">
        <w:trPr>
          <w:jc w:val="center"/>
        </w:trPr>
        <w:tc>
          <w:tcPr>
            <w:tcW w:w="3209" w:type="dxa"/>
            <w:vMerge/>
            <w:vAlign w:val="center"/>
          </w:tcPr>
          <w:p w14:paraId="3FDE128D"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457A7C4C" w14:textId="6A6CB14C"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Data identification</w:t>
            </w:r>
          </w:p>
        </w:tc>
      </w:tr>
      <w:tr w:rsidR="007A47E1" w:rsidRPr="0072688E" w14:paraId="21BB34BD" w14:textId="77777777" w:rsidTr="0072688E">
        <w:trPr>
          <w:jc w:val="center"/>
        </w:trPr>
        <w:tc>
          <w:tcPr>
            <w:tcW w:w="3209" w:type="dxa"/>
            <w:vMerge/>
            <w:vAlign w:val="center"/>
          </w:tcPr>
          <w:p w14:paraId="53D5AD30"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4761F296" w14:textId="5289B987"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Data analysis</w:t>
            </w:r>
          </w:p>
        </w:tc>
      </w:tr>
      <w:tr w:rsidR="007A47E1" w:rsidRPr="0072688E" w14:paraId="2F3A60AF" w14:textId="77777777" w:rsidTr="0072688E">
        <w:trPr>
          <w:jc w:val="center"/>
        </w:trPr>
        <w:tc>
          <w:tcPr>
            <w:tcW w:w="3209" w:type="dxa"/>
            <w:vMerge/>
            <w:vAlign w:val="center"/>
          </w:tcPr>
          <w:p w14:paraId="25E2FFB8"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1078ED25" w14:textId="42377FC6"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Data governance</w:t>
            </w:r>
          </w:p>
        </w:tc>
      </w:tr>
      <w:tr w:rsidR="007A47E1" w:rsidRPr="0072688E" w14:paraId="19F678E0" w14:textId="77777777" w:rsidTr="0072688E">
        <w:trPr>
          <w:jc w:val="center"/>
        </w:trPr>
        <w:tc>
          <w:tcPr>
            <w:tcW w:w="3209" w:type="dxa"/>
            <w:vMerge w:val="restart"/>
            <w:vAlign w:val="center"/>
          </w:tcPr>
          <w:p w14:paraId="6D9BD48A" w14:textId="1BD8C6FE"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Industrial software</w:t>
            </w:r>
          </w:p>
        </w:tc>
        <w:tc>
          <w:tcPr>
            <w:tcW w:w="3210" w:type="dxa"/>
            <w:vAlign w:val="center"/>
          </w:tcPr>
          <w:p w14:paraId="0E35B077" w14:textId="07ACF776"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CAD</w:t>
            </w:r>
          </w:p>
        </w:tc>
      </w:tr>
      <w:tr w:rsidR="007A47E1" w:rsidRPr="0072688E" w14:paraId="26BA6FEE" w14:textId="77777777" w:rsidTr="0072688E">
        <w:trPr>
          <w:jc w:val="center"/>
        </w:trPr>
        <w:tc>
          <w:tcPr>
            <w:tcW w:w="3209" w:type="dxa"/>
            <w:vMerge/>
          </w:tcPr>
          <w:p w14:paraId="461242ED"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459E47C1" w14:textId="67B22D37"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CAE</w:t>
            </w:r>
          </w:p>
        </w:tc>
      </w:tr>
      <w:tr w:rsidR="007A47E1" w:rsidRPr="0072688E" w14:paraId="1A813E41" w14:textId="77777777" w:rsidTr="0072688E">
        <w:trPr>
          <w:jc w:val="center"/>
        </w:trPr>
        <w:tc>
          <w:tcPr>
            <w:tcW w:w="3209" w:type="dxa"/>
            <w:vMerge/>
          </w:tcPr>
          <w:p w14:paraId="35EA7D52"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7FD68CB3" w14:textId="08C457DF"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MES</w:t>
            </w:r>
          </w:p>
        </w:tc>
      </w:tr>
      <w:tr w:rsidR="007A47E1" w:rsidRPr="0072688E" w14:paraId="4F97E80E" w14:textId="77777777" w:rsidTr="0072688E">
        <w:trPr>
          <w:jc w:val="center"/>
        </w:trPr>
        <w:tc>
          <w:tcPr>
            <w:tcW w:w="3209" w:type="dxa"/>
            <w:vMerge/>
          </w:tcPr>
          <w:p w14:paraId="57670B5C"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272BBF56" w14:textId="150A1885"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CRM</w:t>
            </w:r>
          </w:p>
        </w:tc>
      </w:tr>
      <w:tr w:rsidR="007A47E1" w:rsidRPr="0072688E" w14:paraId="26073FDA" w14:textId="77777777" w:rsidTr="0072688E">
        <w:trPr>
          <w:jc w:val="center"/>
        </w:trPr>
        <w:tc>
          <w:tcPr>
            <w:tcW w:w="3209" w:type="dxa"/>
            <w:vMerge/>
          </w:tcPr>
          <w:p w14:paraId="2F2E8CB8"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27D94011" w14:textId="465F6425"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ERP</w:t>
            </w:r>
          </w:p>
        </w:tc>
      </w:tr>
      <w:tr w:rsidR="007A47E1" w:rsidRPr="0072688E" w14:paraId="700D631C" w14:textId="77777777" w:rsidTr="0072688E">
        <w:trPr>
          <w:jc w:val="center"/>
        </w:trPr>
        <w:tc>
          <w:tcPr>
            <w:tcW w:w="3209" w:type="dxa"/>
            <w:vMerge/>
          </w:tcPr>
          <w:p w14:paraId="20381347"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22485D11" w14:textId="431DF8D2"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SCM</w:t>
            </w:r>
          </w:p>
        </w:tc>
      </w:tr>
      <w:tr w:rsidR="007A47E1" w:rsidRPr="0072688E" w14:paraId="685C3EAA" w14:textId="77777777" w:rsidTr="0072688E">
        <w:trPr>
          <w:jc w:val="center"/>
        </w:trPr>
        <w:tc>
          <w:tcPr>
            <w:tcW w:w="3209" w:type="dxa"/>
            <w:vMerge w:val="restart"/>
            <w:vAlign w:val="center"/>
          </w:tcPr>
          <w:p w14:paraId="15E9165C" w14:textId="053CBE25"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Industrial content generation</w:t>
            </w:r>
          </w:p>
        </w:tc>
        <w:tc>
          <w:tcPr>
            <w:tcW w:w="3210" w:type="dxa"/>
            <w:vAlign w:val="center"/>
          </w:tcPr>
          <w:p w14:paraId="2A0B83AA" w14:textId="751BD90C"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Real-time rendering</w:t>
            </w:r>
          </w:p>
        </w:tc>
      </w:tr>
      <w:tr w:rsidR="007A47E1" w:rsidRPr="0072688E" w14:paraId="17DA6AA0" w14:textId="77777777" w:rsidTr="0072688E">
        <w:trPr>
          <w:jc w:val="center"/>
        </w:trPr>
        <w:tc>
          <w:tcPr>
            <w:tcW w:w="3209" w:type="dxa"/>
            <w:vMerge/>
          </w:tcPr>
          <w:p w14:paraId="7CC6BAD9"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6EFB2425" w14:textId="168D3733"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Physical simulation</w:t>
            </w:r>
          </w:p>
        </w:tc>
      </w:tr>
      <w:tr w:rsidR="007A47E1" w:rsidRPr="0072688E" w14:paraId="3ABB1308" w14:textId="77777777" w:rsidTr="0072688E">
        <w:trPr>
          <w:jc w:val="center"/>
        </w:trPr>
        <w:tc>
          <w:tcPr>
            <w:tcW w:w="3209" w:type="dxa"/>
            <w:vMerge/>
          </w:tcPr>
          <w:p w14:paraId="63595056"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746BD0E7" w14:textId="74A3ECB3"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Virtual engine</w:t>
            </w:r>
          </w:p>
        </w:tc>
      </w:tr>
      <w:tr w:rsidR="007A47E1" w:rsidRPr="0072688E" w14:paraId="2F52FD55" w14:textId="77777777" w:rsidTr="0072688E">
        <w:trPr>
          <w:jc w:val="center"/>
        </w:trPr>
        <w:tc>
          <w:tcPr>
            <w:tcW w:w="3209" w:type="dxa"/>
            <w:vMerge/>
          </w:tcPr>
          <w:p w14:paraId="07BAA40C"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1E340EBE" w14:textId="01FFCBBD"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 xml:space="preserve">3D </w:t>
            </w:r>
            <w:r w:rsidR="003E6E0F" w:rsidRPr="0072688E">
              <w:rPr>
                <w:rFonts w:ascii="Times New Roman" w:eastAsiaTheme="minorEastAsia" w:hAnsi="Times New Roman"/>
                <w:lang w:eastAsia="zh-CN"/>
              </w:rPr>
              <w:t>modelling</w:t>
            </w:r>
          </w:p>
        </w:tc>
      </w:tr>
      <w:tr w:rsidR="007A47E1" w:rsidRPr="0072688E" w14:paraId="3A3B643F" w14:textId="77777777" w:rsidTr="0072688E">
        <w:trPr>
          <w:jc w:val="center"/>
        </w:trPr>
        <w:tc>
          <w:tcPr>
            <w:tcW w:w="3209" w:type="dxa"/>
            <w:vMerge w:val="restart"/>
            <w:vAlign w:val="center"/>
          </w:tcPr>
          <w:p w14:paraId="13B1CDCB" w14:textId="006D2447" w:rsidR="007A47E1" w:rsidRPr="0072688E" w:rsidRDefault="00820063"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Blockchain as a Service (</w:t>
            </w:r>
            <w:r w:rsidR="007A47E1" w:rsidRPr="0072688E">
              <w:rPr>
                <w:rFonts w:ascii="Times New Roman" w:eastAsiaTheme="minorEastAsia" w:hAnsi="Times New Roman"/>
                <w:lang w:eastAsia="zh-CN"/>
              </w:rPr>
              <w:t>BaaS</w:t>
            </w:r>
            <w:r w:rsidRPr="0072688E">
              <w:rPr>
                <w:rFonts w:ascii="Times New Roman" w:eastAsiaTheme="minorEastAsia" w:hAnsi="Times New Roman"/>
                <w:lang w:eastAsia="zh-CN"/>
              </w:rPr>
              <w:t>)</w:t>
            </w:r>
          </w:p>
        </w:tc>
        <w:tc>
          <w:tcPr>
            <w:tcW w:w="3210" w:type="dxa"/>
            <w:vAlign w:val="center"/>
          </w:tcPr>
          <w:p w14:paraId="2730A8EF" w14:textId="757507C2"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Smart contract</w:t>
            </w:r>
          </w:p>
        </w:tc>
      </w:tr>
      <w:tr w:rsidR="007A47E1" w:rsidRPr="0072688E" w14:paraId="5130EEBA" w14:textId="77777777" w:rsidTr="0072688E">
        <w:trPr>
          <w:jc w:val="center"/>
        </w:trPr>
        <w:tc>
          <w:tcPr>
            <w:tcW w:w="3209" w:type="dxa"/>
            <w:vMerge/>
          </w:tcPr>
          <w:p w14:paraId="33F09855"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3010C2CE" w14:textId="69C7F171"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Consensus algorithm</w:t>
            </w:r>
          </w:p>
        </w:tc>
      </w:tr>
      <w:tr w:rsidR="007A47E1" w:rsidRPr="0072688E" w14:paraId="31073F06" w14:textId="77777777" w:rsidTr="0072688E">
        <w:trPr>
          <w:jc w:val="center"/>
        </w:trPr>
        <w:tc>
          <w:tcPr>
            <w:tcW w:w="3209" w:type="dxa"/>
            <w:vMerge/>
          </w:tcPr>
          <w:p w14:paraId="19215FBC"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306263AC" w14:textId="316FC325"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Privacy computing</w:t>
            </w:r>
          </w:p>
        </w:tc>
      </w:tr>
      <w:tr w:rsidR="007A47E1" w:rsidRPr="0072688E" w14:paraId="6319758B" w14:textId="77777777" w:rsidTr="0072688E">
        <w:trPr>
          <w:jc w:val="center"/>
        </w:trPr>
        <w:tc>
          <w:tcPr>
            <w:tcW w:w="3209" w:type="dxa"/>
            <w:vMerge/>
          </w:tcPr>
          <w:p w14:paraId="29979648"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376D0646" w14:textId="0FD78286"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Cross-chain mechanism</w:t>
            </w:r>
          </w:p>
        </w:tc>
      </w:tr>
    </w:tbl>
    <w:p w14:paraId="261B00D7" w14:textId="2D5CAF9D" w:rsidR="0081006F" w:rsidRPr="0072688E" w:rsidRDefault="00243589" w:rsidP="0072688E">
      <w:pPr>
        <w:pStyle w:val="TableNoTitle"/>
      </w:pPr>
      <w:bookmarkStart w:id="64" w:name="_Toc167883829"/>
      <w:r w:rsidRPr="0072688E">
        <w:lastRenderedPageBreak/>
        <w:t xml:space="preserve">Table </w:t>
      </w:r>
      <w:r w:rsidR="00800EED" w:rsidRPr="0072688E">
        <w:t>4</w:t>
      </w:r>
      <w:r w:rsidR="0020757E" w:rsidRPr="0072688E">
        <w:t xml:space="preserve"> – </w:t>
      </w:r>
      <w:r w:rsidR="00662BDC" w:rsidRPr="0072688E">
        <w:t>E</w:t>
      </w:r>
      <w:r w:rsidR="007A47E1" w:rsidRPr="0072688E">
        <w:t>xamples for f</w:t>
      </w:r>
      <w:r w:rsidRPr="0072688E">
        <w:t>unctional components of industrial metaverse identity management</w:t>
      </w:r>
      <w:r w:rsidR="0072688E">
        <w:t> </w:t>
      </w:r>
      <w:r w:rsidRPr="0072688E">
        <w:t>and assets</w:t>
      </w:r>
      <w:bookmarkEnd w:id="64"/>
    </w:p>
    <w:tbl>
      <w:tblPr>
        <w:tblStyle w:val="TableGrid"/>
        <w:tblW w:w="9639" w:type="dxa"/>
        <w:jc w:val="center"/>
        <w:tblLook w:val="04A0" w:firstRow="1" w:lastRow="0" w:firstColumn="1" w:lastColumn="0" w:noHBand="0" w:noVBand="1"/>
      </w:tblPr>
      <w:tblGrid>
        <w:gridCol w:w="4819"/>
        <w:gridCol w:w="4820"/>
      </w:tblGrid>
      <w:tr w:rsidR="007A47E1" w:rsidRPr="0072688E" w14:paraId="6FC7B6C5" w14:textId="77777777" w:rsidTr="0072688E">
        <w:trPr>
          <w:trHeight w:val="599"/>
          <w:jc w:val="center"/>
        </w:trPr>
        <w:tc>
          <w:tcPr>
            <w:tcW w:w="3209" w:type="dxa"/>
            <w:vAlign w:val="center"/>
          </w:tcPr>
          <w:p w14:paraId="24E1754A" w14:textId="5BF94C7E" w:rsidR="007A47E1" w:rsidRPr="0072688E" w:rsidRDefault="007A47E1" w:rsidP="0072688E">
            <w:pPr>
              <w:pStyle w:val="Tablehead"/>
              <w:keepLines/>
              <w:rPr>
                <w:rFonts w:ascii="Times New Roman" w:eastAsiaTheme="minorEastAsia" w:hAnsi="Times New Roman"/>
                <w:lang w:eastAsia="zh-CN"/>
              </w:rPr>
            </w:pPr>
            <w:r w:rsidRPr="0072688E">
              <w:rPr>
                <w:rFonts w:ascii="Times New Roman" w:eastAsiaTheme="minorEastAsia" w:hAnsi="Times New Roman"/>
                <w:lang w:eastAsia="zh-CN"/>
              </w:rPr>
              <w:t>Module</w:t>
            </w:r>
          </w:p>
        </w:tc>
        <w:tc>
          <w:tcPr>
            <w:tcW w:w="3210" w:type="dxa"/>
            <w:vAlign w:val="center"/>
          </w:tcPr>
          <w:p w14:paraId="785D6A87" w14:textId="12A2B485" w:rsidR="007A47E1" w:rsidRPr="0072688E" w:rsidRDefault="007A47E1" w:rsidP="0072688E">
            <w:pPr>
              <w:pStyle w:val="Tablehead"/>
              <w:keepLines/>
              <w:rPr>
                <w:rFonts w:ascii="Times New Roman" w:eastAsiaTheme="minorEastAsia" w:hAnsi="Times New Roman"/>
                <w:lang w:eastAsia="zh-CN"/>
              </w:rPr>
            </w:pPr>
            <w:r w:rsidRPr="0072688E">
              <w:rPr>
                <w:rFonts w:ascii="Times New Roman" w:eastAsiaTheme="minorEastAsia" w:hAnsi="Times New Roman"/>
                <w:lang w:eastAsia="zh-CN"/>
              </w:rPr>
              <w:t>Functional components</w:t>
            </w:r>
          </w:p>
        </w:tc>
      </w:tr>
      <w:tr w:rsidR="007A47E1" w:rsidRPr="0072688E" w14:paraId="1C7CE702" w14:textId="77777777" w:rsidTr="0072688E">
        <w:trPr>
          <w:jc w:val="center"/>
        </w:trPr>
        <w:tc>
          <w:tcPr>
            <w:tcW w:w="3209" w:type="dxa"/>
            <w:vMerge w:val="restart"/>
            <w:vAlign w:val="center"/>
          </w:tcPr>
          <w:p w14:paraId="5BBBA87D" w14:textId="3B5646C8" w:rsidR="007A47E1" w:rsidRPr="0072688E" w:rsidRDefault="007A47E1" w:rsidP="0072688E">
            <w:pPr>
              <w:pStyle w:val="Tabletext"/>
              <w:keepNext/>
              <w:keepLines/>
              <w:rPr>
                <w:rFonts w:ascii="Times New Roman" w:eastAsiaTheme="minorEastAsia" w:hAnsi="Times New Roman"/>
                <w:lang w:eastAsia="zh-CN"/>
              </w:rPr>
            </w:pPr>
            <w:r w:rsidRPr="0072688E">
              <w:rPr>
                <w:rFonts w:ascii="Times New Roman" w:eastAsiaTheme="minorEastAsia" w:hAnsi="Times New Roman"/>
                <w:lang w:eastAsia="zh-CN"/>
              </w:rPr>
              <w:t>IMV identity management</w:t>
            </w:r>
          </w:p>
        </w:tc>
        <w:tc>
          <w:tcPr>
            <w:tcW w:w="3210" w:type="dxa"/>
            <w:vAlign w:val="center"/>
          </w:tcPr>
          <w:p w14:paraId="493BA63E" w14:textId="54F103DC" w:rsidR="007A47E1" w:rsidRPr="0072688E" w:rsidRDefault="007A47E1" w:rsidP="0072688E">
            <w:pPr>
              <w:pStyle w:val="Tabletext"/>
              <w:keepNext/>
              <w:keepLines/>
              <w:rPr>
                <w:rFonts w:ascii="Times New Roman" w:eastAsiaTheme="minorEastAsia" w:hAnsi="Times New Roman"/>
                <w:lang w:eastAsia="zh-CN"/>
              </w:rPr>
            </w:pPr>
            <w:r w:rsidRPr="0072688E">
              <w:rPr>
                <w:rFonts w:ascii="Times New Roman" w:eastAsiaTheme="minorEastAsia" w:hAnsi="Times New Roman"/>
                <w:lang w:eastAsia="zh-CN"/>
              </w:rPr>
              <w:t>DID</w:t>
            </w:r>
          </w:p>
        </w:tc>
      </w:tr>
      <w:tr w:rsidR="007A47E1" w:rsidRPr="0072688E" w14:paraId="266655E7" w14:textId="77777777" w:rsidTr="0072688E">
        <w:trPr>
          <w:jc w:val="center"/>
        </w:trPr>
        <w:tc>
          <w:tcPr>
            <w:tcW w:w="3209" w:type="dxa"/>
            <w:vMerge/>
            <w:vAlign w:val="center"/>
          </w:tcPr>
          <w:p w14:paraId="7EB6E62E"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49A9643A" w14:textId="4D873BCE"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 xml:space="preserve">Industrial </w:t>
            </w:r>
            <w:r w:rsidR="00662BDC" w:rsidRPr="0072688E">
              <w:rPr>
                <w:rFonts w:ascii="Times New Roman" w:eastAsiaTheme="minorEastAsia" w:hAnsi="Times New Roman"/>
                <w:lang w:eastAsia="zh-CN"/>
              </w:rPr>
              <w:t>i</w:t>
            </w:r>
            <w:r w:rsidRPr="0072688E">
              <w:rPr>
                <w:rFonts w:ascii="Times New Roman" w:eastAsiaTheme="minorEastAsia" w:hAnsi="Times New Roman"/>
                <w:lang w:eastAsia="zh-CN"/>
              </w:rPr>
              <w:t>nternet identification</w:t>
            </w:r>
          </w:p>
        </w:tc>
      </w:tr>
      <w:tr w:rsidR="007A47E1" w:rsidRPr="0072688E" w14:paraId="0143822B" w14:textId="77777777" w:rsidTr="0072688E">
        <w:trPr>
          <w:jc w:val="center"/>
        </w:trPr>
        <w:tc>
          <w:tcPr>
            <w:tcW w:w="3209" w:type="dxa"/>
            <w:vMerge w:val="restart"/>
            <w:vAlign w:val="center"/>
          </w:tcPr>
          <w:p w14:paraId="3EFA4C52" w14:textId="56CC96B0"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Assets</w:t>
            </w:r>
          </w:p>
        </w:tc>
        <w:tc>
          <w:tcPr>
            <w:tcW w:w="3210" w:type="dxa"/>
            <w:vAlign w:val="center"/>
          </w:tcPr>
          <w:p w14:paraId="234EC89F" w14:textId="5762DA23"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Digital wallet</w:t>
            </w:r>
          </w:p>
        </w:tc>
      </w:tr>
      <w:tr w:rsidR="007A47E1" w:rsidRPr="0072688E" w14:paraId="284EDDA7" w14:textId="77777777" w:rsidTr="0072688E">
        <w:trPr>
          <w:jc w:val="center"/>
        </w:trPr>
        <w:tc>
          <w:tcPr>
            <w:tcW w:w="3209" w:type="dxa"/>
            <w:vMerge/>
            <w:vAlign w:val="center"/>
          </w:tcPr>
          <w:p w14:paraId="15E55A14"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1ABD7C6C" w14:textId="5E455785"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Cryptocurrency</w:t>
            </w:r>
          </w:p>
        </w:tc>
      </w:tr>
      <w:tr w:rsidR="007A47E1" w:rsidRPr="0072688E" w14:paraId="04C8C5CC" w14:textId="77777777" w:rsidTr="0072688E">
        <w:trPr>
          <w:jc w:val="center"/>
        </w:trPr>
        <w:tc>
          <w:tcPr>
            <w:tcW w:w="3209" w:type="dxa"/>
            <w:vMerge/>
            <w:vAlign w:val="center"/>
          </w:tcPr>
          <w:p w14:paraId="749A21B6" w14:textId="77777777" w:rsidR="007A47E1" w:rsidRPr="0072688E" w:rsidRDefault="007A47E1" w:rsidP="0072688E">
            <w:pPr>
              <w:pStyle w:val="Tabletext"/>
              <w:rPr>
                <w:rFonts w:ascii="Times New Roman" w:eastAsiaTheme="minorEastAsia" w:hAnsi="Times New Roman"/>
                <w:lang w:eastAsia="zh-CN"/>
              </w:rPr>
            </w:pPr>
          </w:p>
        </w:tc>
        <w:tc>
          <w:tcPr>
            <w:tcW w:w="3210" w:type="dxa"/>
            <w:vAlign w:val="center"/>
          </w:tcPr>
          <w:p w14:paraId="580C3F59" w14:textId="5102BB93" w:rsidR="007A47E1" w:rsidRPr="0072688E" w:rsidRDefault="007A47E1" w:rsidP="0072688E">
            <w:pPr>
              <w:pStyle w:val="Tabletext"/>
              <w:rPr>
                <w:rFonts w:ascii="Times New Roman" w:eastAsiaTheme="minorEastAsia" w:hAnsi="Times New Roman"/>
                <w:lang w:eastAsia="zh-CN"/>
              </w:rPr>
            </w:pPr>
            <w:r w:rsidRPr="0072688E">
              <w:rPr>
                <w:rFonts w:ascii="Times New Roman" w:eastAsiaTheme="minorEastAsia" w:hAnsi="Times New Roman"/>
                <w:lang w:eastAsia="zh-CN"/>
              </w:rPr>
              <w:t>NFT</w:t>
            </w:r>
          </w:p>
        </w:tc>
      </w:tr>
    </w:tbl>
    <w:p w14:paraId="50DA14D1" w14:textId="39FCA42B" w:rsidR="008B7ABD" w:rsidRPr="001951CC" w:rsidRDefault="00034B7D" w:rsidP="00034B7D">
      <w:pPr>
        <w:pStyle w:val="Heading2"/>
      </w:pPr>
      <w:bookmarkStart w:id="65" w:name="_Toc167883500"/>
      <w:bookmarkStart w:id="66" w:name="_Toc207967681"/>
      <w:bookmarkStart w:id="67" w:name="_Toc207973045"/>
      <w:r w:rsidRPr="001951CC">
        <w:t>8.</w:t>
      </w:r>
      <w:r w:rsidR="00700B29" w:rsidRPr="001951CC">
        <w:t>1</w:t>
      </w:r>
      <w:r w:rsidRPr="001951CC">
        <w:tab/>
      </w:r>
      <w:r w:rsidR="008B7ABD" w:rsidRPr="001951CC">
        <w:t>Information infrastructure</w:t>
      </w:r>
      <w:bookmarkEnd w:id="65"/>
      <w:bookmarkEnd w:id="66"/>
      <w:bookmarkEnd w:id="67"/>
    </w:p>
    <w:p w14:paraId="3472422D" w14:textId="33961831" w:rsidR="00034B7D" w:rsidRPr="001951CC" w:rsidRDefault="000A306F" w:rsidP="0072688E">
      <w:pPr>
        <w:pStyle w:val="Heading3"/>
      </w:pPr>
      <w:bookmarkStart w:id="68" w:name="_Toc167883501"/>
      <w:r w:rsidRPr="001951CC">
        <w:t>8.</w:t>
      </w:r>
      <w:r w:rsidR="00700B29" w:rsidRPr="001951CC">
        <w:t>1</w:t>
      </w:r>
      <w:r w:rsidR="008B7ABD" w:rsidRPr="001951CC">
        <w:t>.1</w:t>
      </w:r>
      <w:r w:rsidR="00662BDC">
        <w:tab/>
      </w:r>
      <w:r w:rsidR="007A222E" w:rsidRPr="001951CC">
        <w:t xml:space="preserve">Industrial </w:t>
      </w:r>
      <w:r w:rsidR="007A222E" w:rsidRPr="0072688E">
        <w:t>p</w:t>
      </w:r>
      <w:r w:rsidR="00C935E5" w:rsidRPr="0072688E">
        <w:t>erception</w:t>
      </w:r>
      <w:bookmarkEnd w:id="68"/>
    </w:p>
    <w:p w14:paraId="2FE10C9B" w14:textId="470C554B" w:rsidR="00501AFF" w:rsidRPr="001951CC" w:rsidRDefault="00313933" w:rsidP="00034B7D">
      <w:r w:rsidRPr="001951CC">
        <w:t>I</w:t>
      </w:r>
      <w:r w:rsidR="002B6642" w:rsidRPr="001951CC">
        <w:t xml:space="preserve">ndustrial </w:t>
      </w:r>
      <w:r w:rsidR="00CA1FCA" w:rsidRPr="001951CC">
        <w:t>p</w:t>
      </w:r>
      <w:r w:rsidR="00034B7D" w:rsidRPr="001951CC">
        <w:t xml:space="preserve">erception is </w:t>
      </w:r>
      <w:r w:rsidR="009B264A" w:rsidRPr="001951CC">
        <w:t>a module for the collection, transmission and processing of various data and information in industrial scenarios</w:t>
      </w:r>
      <w:r w:rsidR="008956FF" w:rsidRPr="001951CC">
        <w:t xml:space="preserve">, which includes </w:t>
      </w:r>
      <w:r w:rsidR="00FA71CB" w:rsidRPr="001951CC">
        <w:t>sensor</w:t>
      </w:r>
      <w:r w:rsidR="00133BD2" w:rsidRPr="001951CC">
        <w:t>s</w:t>
      </w:r>
      <w:r w:rsidR="00FA71CB" w:rsidRPr="001951CC">
        <w:t xml:space="preserve">, </w:t>
      </w:r>
      <w:r w:rsidR="008D27F8" w:rsidRPr="001951CC">
        <w:t>supervisory control and data acquisition (SCADA)</w:t>
      </w:r>
      <w:r w:rsidR="00FA71CB" w:rsidRPr="001951CC">
        <w:t xml:space="preserve">, </w:t>
      </w:r>
      <w:r w:rsidR="008D27F8" w:rsidRPr="001951CC">
        <w:t xml:space="preserve">Radio </w:t>
      </w:r>
      <w:r w:rsidR="00662BDC">
        <w:t>f</w:t>
      </w:r>
      <w:r w:rsidR="008D27F8" w:rsidRPr="001951CC">
        <w:t xml:space="preserve">requency </w:t>
      </w:r>
      <w:r w:rsidR="00662BDC">
        <w:t>i</w:t>
      </w:r>
      <w:r w:rsidR="008D27F8" w:rsidRPr="001951CC">
        <w:t>dentification tag (RFID tag)</w:t>
      </w:r>
      <w:r w:rsidR="00FA71CB" w:rsidRPr="001951CC">
        <w:t>, positioner</w:t>
      </w:r>
      <w:r w:rsidR="002032EA">
        <w:t xml:space="preserve"> and</w:t>
      </w:r>
      <w:r w:rsidR="002036AB" w:rsidRPr="001951CC">
        <w:t xml:space="preserve"> so on</w:t>
      </w:r>
      <w:r w:rsidR="009B264A" w:rsidRPr="001951CC">
        <w:t xml:space="preserve">. </w:t>
      </w:r>
      <w:r w:rsidR="00ED29D7" w:rsidRPr="001951CC">
        <w:t xml:space="preserve">Unlike other metaverses, the capabilities of this module are </w:t>
      </w:r>
      <w:r w:rsidR="00EE5D54" w:rsidRPr="001951CC">
        <w:t xml:space="preserve">specific </w:t>
      </w:r>
      <w:r w:rsidR="005905B3">
        <w:t>to the IMV</w:t>
      </w:r>
      <w:r w:rsidR="00ED29D7" w:rsidRPr="001951CC">
        <w:t>.</w:t>
      </w:r>
      <w:r w:rsidR="00272C0B" w:rsidRPr="001951CC">
        <w:t xml:space="preserve"> Sensor devices can monitor the running status of each device in the production line and transmit the data to the cloud for analysis and processing to help increase production efficiency, reduce failure rates</w:t>
      </w:r>
      <w:r w:rsidR="002032EA">
        <w:t xml:space="preserve"> and</w:t>
      </w:r>
      <w:r w:rsidR="00272C0B" w:rsidRPr="001951CC">
        <w:t xml:space="preserve"> reduce maintenance costs.</w:t>
      </w:r>
    </w:p>
    <w:p w14:paraId="67AD5C37" w14:textId="54D273DA" w:rsidR="00501AFF" w:rsidRPr="001951CC" w:rsidRDefault="00313933" w:rsidP="00034B7D">
      <w:r w:rsidRPr="001951CC">
        <w:t>I</w:t>
      </w:r>
      <w:r w:rsidR="00501AFF" w:rsidRPr="001951CC">
        <w:t xml:space="preserve">ndustrial perception, coordinating with other functional components </w:t>
      </w:r>
      <w:r w:rsidR="000A7F50">
        <w:t>of the IMV</w:t>
      </w:r>
      <w:r w:rsidR="00ED65F6" w:rsidRPr="001951CC">
        <w:rPr>
          <w:rFonts w:eastAsiaTheme="minorEastAsia"/>
          <w:lang w:eastAsia="zh-CN"/>
        </w:rPr>
        <w:t xml:space="preserve"> system</w:t>
      </w:r>
      <w:r w:rsidR="00501AFF" w:rsidRPr="001951CC">
        <w:t>, provides the following</w:t>
      </w:r>
      <w:r w:rsidR="00501AFF" w:rsidRPr="001951CC">
        <w:rPr>
          <w:rFonts w:eastAsiaTheme="minorEastAsia"/>
          <w:lang w:eastAsia="zh-CN"/>
        </w:rPr>
        <w:t xml:space="preserve"> </w:t>
      </w:r>
      <w:r w:rsidR="00501AFF" w:rsidRPr="001951CC">
        <w:t>functionalities:</w:t>
      </w:r>
    </w:p>
    <w:p w14:paraId="6F2A5AAF" w14:textId="09C9CBCA" w:rsidR="008956FF" w:rsidRPr="001951CC" w:rsidRDefault="003A5D31" w:rsidP="0020757E">
      <w:pPr>
        <w:pStyle w:val="enumlev1"/>
      </w:pPr>
      <w:r w:rsidRPr="001951CC">
        <w:rPr>
          <w:rFonts w:eastAsiaTheme="minorEastAsia"/>
        </w:rPr>
        <w:t>−</w:t>
      </w:r>
      <w:r w:rsidRPr="001951CC">
        <w:rPr>
          <w:rFonts w:eastAsiaTheme="minorEastAsia"/>
        </w:rPr>
        <w:tab/>
      </w:r>
      <w:r w:rsidR="00662BDC">
        <w:t>R</w:t>
      </w:r>
      <w:r w:rsidR="003640B8" w:rsidRPr="001951CC">
        <w:t>eceiving</w:t>
      </w:r>
      <w:r w:rsidR="009B264A" w:rsidRPr="001951CC">
        <w:t xml:space="preserve"> data and control instructions from </w:t>
      </w:r>
      <w:r w:rsidR="00501AFF" w:rsidRPr="001951CC">
        <w:t xml:space="preserve">the </w:t>
      </w:r>
      <w:r w:rsidR="009579C3" w:rsidRPr="001951CC">
        <w:t>IPI</w:t>
      </w:r>
      <w:r w:rsidR="009B264A" w:rsidRPr="001951CC">
        <w:t xml:space="preserve"> through the</w:t>
      </w:r>
      <w:r w:rsidR="002B6642" w:rsidRPr="001951CC">
        <w:t xml:space="preserve"> industrial</w:t>
      </w:r>
      <w:r w:rsidR="009B264A" w:rsidRPr="001951CC">
        <w:t xml:space="preserve"> network module;</w:t>
      </w:r>
    </w:p>
    <w:p w14:paraId="7AB603F1" w14:textId="175D602E" w:rsidR="008956FF" w:rsidRPr="001951CC" w:rsidRDefault="003A5D31" w:rsidP="0020757E">
      <w:pPr>
        <w:pStyle w:val="enumlev1"/>
      </w:pPr>
      <w:r w:rsidRPr="001951CC">
        <w:rPr>
          <w:rFonts w:eastAsiaTheme="minorEastAsia"/>
        </w:rPr>
        <w:t>−</w:t>
      </w:r>
      <w:r w:rsidRPr="001951CC">
        <w:rPr>
          <w:rFonts w:eastAsiaTheme="minorEastAsia"/>
        </w:rPr>
        <w:tab/>
      </w:r>
      <w:r w:rsidR="00662BDC">
        <w:t>U</w:t>
      </w:r>
      <w:r w:rsidR="009B264A" w:rsidRPr="001951CC">
        <w:t>pload</w:t>
      </w:r>
      <w:r w:rsidR="003640B8" w:rsidRPr="001951CC">
        <w:t>ing</w:t>
      </w:r>
      <w:r w:rsidR="009B264A" w:rsidRPr="001951CC">
        <w:t xml:space="preserve"> the collected data to the </w:t>
      </w:r>
      <w:r w:rsidR="0089393B" w:rsidRPr="001951CC">
        <w:t>IPI</w:t>
      </w:r>
      <w:r w:rsidR="009B264A" w:rsidRPr="001951CC">
        <w:t xml:space="preserve"> for data analysis</w:t>
      </w:r>
      <w:r w:rsidR="00E15561" w:rsidRPr="001951CC">
        <w:t>, so that</w:t>
      </w:r>
      <w:r w:rsidR="009B264A" w:rsidRPr="001951CC">
        <w:t xml:space="preserve"> </w:t>
      </w:r>
      <w:r w:rsidR="00501AFF" w:rsidRPr="001951CC">
        <w:t xml:space="preserve">the </w:t>
      </w:r>
      <w:r w:rsidR="0089393B" w:rsidRPr="001951CC">
        <w:t>IPI</w:t>
      </w:r>
      <w:r w:rsidR="009B264A" w:rsidRPr="001951CC">
        <w:t xml:space="preserve"> </w:t>
      </w:r>
      <w:r w:rsidR="00E15561" w:rsidRPr="001951CC">
        <w:t>can min</w:t>
      </w:r>
      <w:r w:rsidR="00501AFF" w:rsidRPr="001951CC">
        <w:t>e</w:t>
      </w:r>
      <w:r w:rsidR="00E15561" w:rsidRPr="001951CC">
        <w:t xml:space="preserve"> and </w:t>
      </w:r>
      <w:r w:rsidR="009B264A" w:rsidRPr="001951CC">
        <w:t xml:space="preserve">extract useful information </w:t>
      </w:r>
      <w:r w:rsidR="003640B8" w:rsidRPr="001951CC">
        <w:t>to</w:t>
      </w:r>
      <w:r w:rsidR="009B264A" w:rsidRPr="001951CC">
        <w:t xml:space="preserve"> make corresponding decisions;</w:t>
      </w:r>
    </w:p>
    <w:p w14:paraId="38DF6AEF" w14:textId="4C3923F0" w:rsidR="008956FF" w:rsidRPr="001951CC" w:rsidRDefault="003A5D31" w:rsidP="0020757E">
      <w:pPr>
        <w:pStyle w:val="enumlev1"/>
      </w:pPr>
      <w:r w:rsidRPr="001951CC">
        <w:rPr>
          <w:rFonts w:eastAsiaTheme="minorEastAsia"/>
        </w:rPr>
        <w:t>−</w:t>
      </w:r>
      <w:r w:rsidRPr="001951CC">
        <w:rPr>
          <w:rFonts w:eastAsiaTheme="minorEastAsia"/>
        </w:rPr>
        <w:tab/>
      </w:r>
      <w:r w:rsidR="00662BDC">
        <w:t>C</w:t>
      </w:r>
      <w:r w:rsidR="009B264A" w:rsidRPr="001951CC">
        <w:t>ollect</w:t>
      </w:r>
      <w:r w:rsidR="003640B8" w:rsidRPr="001951CC">
        <w:t>ing</w:t>
      </w:r>
      <w:r w:rsidR="009B264A" w:rsidRPr="001951CC">
        <w:t xml:space="preserve"> a large amount of data and information, which can be used as input to the </w:t>
      </w:r>
      <w:r w:rsidR="002B6642" w:rsidRPr="001951CC">
        <w:t xml:space="preserve">industrial </w:t>
      </w:r>
      <w:r w:rsidR="009B264A" w:rsidRPr="001951CC">
        <w:t xml:space="preserve">control module for decision-making and control; </w:t>
      </w:r>
      <w:r w:rsidR="008E2DC8" w:rsidRPr="001951CC">
        <w:t>and</w:t>
      </w:r>
    </w:p>
    <w:p w14:paraId="3F4C4DBD" w14:textId="0ED6DF65" w:rsidR="008A7333" w:rsidRPr="001951CC" w:rsidRDefault="003A5D31" w:rsidP="0020757E">
      <w:pPr>
        <w:pStyle w:val="enumlev1"/>
      </w:pPr>
      <w:r w:rsidRPr="001951CC">
        <w:rPr>
          <w:rFonts w:eastAsiaTheme="minorEastAsia"/>
        </w:rPr>
        <w:t>−</w:t>
      </w:r>
      <w:r w:rsidRPr="001951CC">
        <w:rPr>
          <w:rFonts w:eastAsiaTheme="minorEastAsia"/>
        </w:rPr>
        <w:tab/>
      </w:r>
      <w:r w:rsidR="00662BDC">
        <w:t>U</w:t>
      </w:r>
      <w:r w:rsidR="00AD7C68" w:rsidRPr="001951CC">
        <w:t>pload</w:t>
      </w:r>
      <w:r w:rsidR="003640B8" w:rsidRPr="001951CC">
        <w:t>ing</w:t>
      </w:r>
      <w:r w:rsidR="00AD7C68" w:rsidRPr="001951CC">
        <w:t xml:space="preserve"> the collected data to the </w:t>
      </w:r>
      <w:r w:rsidR="002B6642" w:rsidRPr="001951CC">
        <w:t xml:space="preserve">industrial </w:t>
      </w:r>
      <w:r w:rsidR="00AD7C68" w:rsidRPr="001951CC">
        <w:t>computing and storage module for unified management and scheduling.</w:t>
      </w:r>
    </w:p>
    <w:p w14:paraId="4754ED48" w14:textId="3BE6CB4D" w:rsidR="006525DE" w:rsidRPr="001951CC" w:rsidRDefault="006525DE" w:rsidP="00C16A2C">
      <w:pPr>
        <w:pStyle w:val="Heading3"/>
      </w:pPr>
      <w:bookmarkStart w:id="69" w:name="_Toc167883502"/>
      <w:r w:rsidRPr="001951CC">
        <w:t>8.</w:t>
      </w:r>
      <w:r w:rsidR="00700B29" w:rsidRPr="001951CC">
        <w:t>1</w:t>
      </w:r>
      <w:r w:rsidR="008A2DD6" w:rsidRPr="001951CC">
        <w:t>.</w:t>
      </w:r>
      <w:r w:rsidRPr="001951CC">
        <w:t>2</w:t>
      </w:r>
      <w:r w:rsidR="00662BDC">
        <w:tab/>
      </w:r>
      <w:r w:rsidR="007A222E" w:rsidRPr="001951CC">
        <w:t>Industrial c</w:t>
      </w:r>
      <w:r w:rsidRPr="001951CC">
        <w:t>ontrol</w:t>
      </w:r>
      <w:bookmarkEnd w:id="69"/>
    </w:p>
    <w:p w14:paraId="1E617F4F" w14:textId="69914621" w:rsidR="007F1A2D" w:rsidRPr="001951CC" w:rsidRDefault="00313933" w:rsidP="00034B7D">
      <w:r w:rsidRPr="001951CC">
        <w:t>I</w:t>
      </w:r>
      <w:r w:rsidR="002D1099" w:rsidRPr="001951CC">
        <w:t xml:space="preserve">ndustrial </w:t>
      </w:r>
      <w:r w:rsidR="00CA1FCA" w:rsidRPr="001951CC">
        <w:t>c</w:t>
      </w:r>
      <w:r w:rsidR="00034B7D" w:rsidRPr="001951CC">
        <w:t xml:space="preserve">ontrol </w:t>
      </w:r>
      <w:r w:rsidR="00C14195" w:rsidRPr="001951CC">
        <w:t xml:space="preserve">refers to </w:t>
      </w:r>
      <w:r w:rsidRPr="001951CC">
        <w:t xml:space="preserve">the </w:t>
      </w:r>
      <w:r w:rsidR="00C14195" w:rsidRPr="001951CC">
        <w:t>control and optimiz</w:t>
      </w:r>
      <w:r w:rsidRPr="001951CC">
        <w:t>ation of</w:t>
      </w:r>
      <w:r w:rsidR="00C14195" w:rsidRPr="001951CC">
        <w:t xml:space="preserve"> the management of various </w:t>
      </w:r>
      <w:r w:rsidR="00662BDC">
        <w:t xml:space="preserve">items of </w:t>
      </w:r>
      <w:r w:rsidR="00C14195" w:rsidRPr="001951CC">
        <w:t>equipment, devices and systems in industrial scenarios</w:t>
      </w:r>
      <w:r w:rsidR="0004149F" w:rsidRPr="001951CC">
        <w:t>, which include</w:t>
      </w:r>
      <w:r w:rsidR="00FE2D63" w:rsidRPr="001951CC">
        <w:t xml:space="preserve"> </w:t>
      </w:r>
      <w:r w:rsidR="00662BDC">
        <w:t>p</w:t>
      </w:r>
      <w:r w:rsidR="00FE2D63" w:rsidRPr="001951CC">
        <w:t xml:space="preserve">rogrammable </w:t>
      </w:r>
      <w:r w:rsidR="00662BDC">
        <w:t>l</w:t>
      </w:r>
      <w:r w:rsidR="00FE2D63" w:rsidRPr="001951CC">
        <w:t xml:space="preserve">ogic </w:t>
      </w:r>
      <w:r w:rsidR="00662BDC">
        <w:t>c</w:t>
      </w:r>
      <w:r w:rsidR="00FE2D63" w:rsidRPr="001951CC">
        <w:t>ontroller</w:t>
      </w:r>
      <w:r w:rsidR="00662BDC">
        <w:t>s</w:t>
      </w:r>
      <w:r w:rsidR="00FE2D63" w:rsidRPr="001951CC">
        <w:t xml:space="preserve"> (PLC</w:t>
      </w:r>
      <w:r w:rsidR="00662BDC">
        <w:t>s</w:t>
      </w:r>
      <w:r w:rsidR="00FE2D63" w:rsidRPr="001951CC">
        <w:t xml:space="preserve">), </w:t>
      </w:r>
      <w:r w:rsidR="00662BDC">
        <w:t>d</w:t>
      </w:r>
      <w:r w:rsidR="00FD59D1" w:rsidRPr="001951CC">
        <w:t xml:space="preserve">istributed </w:t>
      </w:r>
      <w:r w:rsidR="00662BDC">
        <w:t>c</w:t>
      </w:r>
      <w:r w:rsidR="00FD59D1" w:rsidRPr="001951CC">
        <w:t xml:space="preserve">ontrol </w:t>
      </w:r>
      <w:r w:rsidR="00662BDC">
        <w:t>s</w:t>
      </w:r>
      <w:r w:rsidR="00FD59D1" w:rsidRPr="001951CC">
        <w:t>ystem</w:t>
      </w:r>
      <w:r w:rsidR="00662BDC">
        <w:t>s</w:t>
      </w:r>
      <w:r w:rsidR="00FD59D1" w:rsidRPr="001951CC">
        <w:t xml:space="preserve"> (DCS</w:t>
      </w:r>
      <w:r w:rsidR="00662BDC">
        <w:t>s</w:t>
      </w:r>
      <w:r w:rsidR="00FD59D1" w:rsidRPr="001951CC">
        <w:t>)</w:t>
      </w:r>
      <w:r w:rsidR="00FE2D63" w:rsidRPr="001951CC">
        <w:t xml:space="preserve">, </w:t>
      </w:r>
      <w:r w:rsidR="00662BDC">
        <w:t>r</w:t>
      </w:r>
      <w:r w:rsidR="00AA7CED" w:rsidRPr="001951CC">
        <w:t xml:space="preserve">emote </w:t>
      </w:r>
      <w:r w:rsidR="00662BDC">
        <w:t>t</w:t>
      </w:r>
      <w:r w:rsidR="00AA7CED" w:rsidRPr="001951CC">
        <w:t xml:space="preserve">erminal </w:t>
      </w:r>
      <w:r w:rsidR="00662BDC">
        <w:t>u</w:t>
      </w:r>
      <w:r w:rsidR="00AA7CED" w:rsidRPr="001951CC">
        <w:t>nit</w:t>
      </w:r>
      <w:r w:rsidR="00662BDC">
        <w:t>s</w:t>
      </w:r>
      <w:r w:rsidR="00AA7CED" w:rsidRPr="001951CC">
        <w:t xml:space="preserve"> (RTU</w:t>
      </w:r>
      <w:r w:rsidR="00662BDC">
        <w:t>s</w:t>
      </w:r>
      <w:r w:rsidR="00AA7CED" w:rsidRPr="001951CC">
        <w:t>)</w:t>
      </w:r>
      <w:r w:rsidR="00FE2D63" w:rsidRPr="001951CC">
        <w:t xml:space="preserve">, </w:t>
      </w:r>
      <w:r w:rsidR="008E2DC8" w:rsidRPr="001951CC">
        <w:t xml:space="preserve">and </w:t>
      </w:r>
      <w:r w:rsidR="00662BDC">
        <w:t>i</w:t>
      </w:r>
      <w:r w:rsidR="00AA7CED" w:rsidRPr="001951CC">
        <w:t xml:space="preserve">ndustrial </w:t>
      </w:r>
      <w:r w:rsidR="00662BDC">
        <w:t>p</w:t>
      </w:r>
      <w:r w:rsidR="00AA7CED" w:rsidRPr="001951CC">
        <w:t xml:space="preserve">ersonal </w:t>
      </w:r>
      <w:r w:rsidR="00662BDC">
        <w:t>c</w:t>
      </w:r>
      <w:r w:rsidR="00AA7CED" w:rsidRPr="001951CC">
        <w:t>omputer (IPC</w:t>
      </w:r>
      <w:r w:rsidR="00662BDC">
        <w:t>s</w:t>
      </w:r>
      <w:r w:rsidR="00AA7CED" w:rsidRPr="001951CC">
        <w:t>)</w:t>
      </w:r>
      <w:r w:rsidR="00EC58C7" w:rsidRPr="001951CC">
        <w:t>,</w:t>
      </w:r>
      <w:r w:rsidR="00AA635F" w:rsidRPr="001951CC">
        <w:t xml:space="preserve"> </w:t>
      </w:r>
      <w:r w:rsidR="002036AB" w:rsidRPr="001951CC">
        <w:t>and so on</w:t>
      </w:r>
      <w:r w:rsidR="00DC252F" w:rsidRPr="001951CC">
        <w:t>.</w:t>
      </w:r>
      <w:r w:rsidR="00D0019F" w:rsidRPr="001951CC">
        <w:t xml:space="preserve"> </w:t>
      </w:r>
      <w:r w:rsidR="00BF7439" w:rsidRPr="001951CC">
        <w:t xml:space="preserve">This module is the </w:t>
      </w:r>
      <w:r w:rsidR="00EE5D54" w:rsidRPr="001951CC">
        <w:t xml:space="preserve">specific </w:t>
      </w:r>
      <w:r w:rsidR="00BF7439" w:rsidRPr="001951CC">
        <w:t xml:space="preserve">infrastructure </w:t>
      </w:r>
      <w:r w:rsidR="000A7F50">
        <w:t>of the IMV</w:t>
      </w:r>
      <w:r w:rsidR="00BF7439" w:rsidRPr="001951CC">
        <w:t>.</w:t>
      </w:r>
      <w:r w:rsidR="002928A1" w:rsidRPr="001951CC">
        <w:t xml:space="preserve"> By collecting the data of the industrial </w:t>
      </w:r>
      <w:r w:rsidR="00ED65F6" w:rsidRPr="001951CC">
        <w:t>activities</w:t>
      </w:r>
      <w:r w:rsidR="002928A1" w:rsidRPr="001951CC">
        <w:t xml:space="preserve">, the measured data can be compared with the target value, and the status monitoring, process control, transaction alarm and other functions can be realized. Larger industrial control systems are typically implemented using </w:t>
      </w:r>
      <w:r w:rsidR="00662BDC">
        <w:t>PLCs</w:t>
      </w:r>
      <w:r w:rsidR="00662BDC" w:rsidRPr="001951CC">
        <w:t xml:space="preserve"> </w:t>
      </w:r>
      <w:r w:rsidR="007C7B9B" w:rsidRPr="001951CC">
        <w:t>and</w:t>
      </w:r>
      <w:r w:rsidR="002928A1" w:rsidRPr="001951CC">
        <w:t xml:space="preserve"> DCS</w:t>
      </w:r>
      <w:r w:rsidR="00662BDC">
        <w:t>s</w:t>
      </w:r>
      <w:r w:rsidR="002928A1" w:rsidRPr="001951CC">
        <w:t>.</w:t>
      </w:r>
    </w:p>
    <w:p w14:paraId="02E25039" w14:textId="5E558754" w:rsidR="008956FF" w:rsidRPr="001951CC" w:rsidRDefault="00313933" w:rsidP="00034B7D">
      <w:r w:rsidRPr="001951CC">
        <w:t>I</w:t>
      </w:r>
      <w:r w:rsidR="002D1099" w:rsidRPr="001951CC">
        <w:t xml:space="preserve">ndustrial </w:t>
      </w:r>
      <w:r w:rsidR="008956FF" w:rsidRPr="001951CC">
        <w:t xml:space="preserve">control, coordinating with other functional components </w:t>
      </w:r>
      <w:r w:rsidR="000A7F50">
        <w:t>of the IMV</w:t>
      </w:r>
      <w:r w:rsidR="00ED65F6" w:rsidRPr="001951CC">
        <w:rPr>
          <w:rFonts w:eastAsiaTheme="minorEastAsia"/>
          <w:lang w:eastAsia="zh-CN"/>
        </w:rPr>
        <w:t xml:space="preserve"> system</w:t>
      </w:r>
      <w:r w:rsidR="008956FF" w:rsidRPr="001951CC">
        <w:t>, provides the following</w:t>
      </w:r>
      <w:r w:rsidR="008956FF" w:rsidRPr="001951CC">
        <w:rPr>
          <w:rFonts w:eastAsiaTheme="minorEastAsia"/>
          <w:lang w:eastAsia="zh-CN"/>
        </w:rPr>
        <w:t xml:space="preserve"> </w:t>
      </w:r>
      <w:r w:rsidR="008956FF" w:rsidRPr="001951CC">
        <w:t>functionalities</w:t>
      </w:r>
      <w:r w:rsidRPr="001951CC">
        <w:t>:</w:t>
      </w:r>
    </w:p>
    <w:p w14:paraId="3E8E7AA9" w14:textId="15F04719" w:rsidR="004F7CBD" w:rsidRPr="001951CC" w:rsidRDefault="003A5D31" w:rsidP="0020757E">
      <w:pPr>
        <w:pStyle w:val="enumlev1"/>
      </w:pPr>
      <w:r w:rsidRPr="001951CC">
        <w:rPr>
          <w:rFonts w:eastAsiaTheme="minorEastAsia"/>
        </w:rPr>
        <w:t>−</w:t>
      </w:r>
      <w:r w:rsidRPr="001951CC">
        <w:rPr>
          <w:rFonts w:eastAsiaTheme="minorEastAsia"/>
        </w:rPr>
        <w:tab/>
      </w:r>
      <w:r w:rsidR="00662BDC">
        <w:t>A</w:t>
      </w:r>
      <w:r w:rsidR="003640B8" w:rsidRPr="001951CC">
        <w:t>chieving</w:t>
      </w:r>
      <w:r w:rsidR="008956FF" w:rsidRPr="001951CC">
        <w:t xml:space="preserve"> more accurate and intelligent control and management </w:t>
      </w:r>
      <w:r w:rsidR="0004149F" w:rsidRPr="001951CC">
        <w:t>with</w:t>
      </w:r>
      <w:r w:rsidR="00C14195" w:rsidRPr="001951CC">
        <w:t xml:space="preserve"> data and decision support provided </w:t>
      </w:r>
      <w:r w:rsidR="0004149F" w:rsidRPr="001951CC">
        <w:t xml:space="preserve">by the </w:t>
      </w:r>
      <w:r w:rsidR="0089393B" w:rsidRPr="001951CC">
        <w:t>IPI</w:t>
      </w:r>
      <w:r w:rsidR="002D1099" w:rsidRPr="001951CC">
        <w:t xml:space="preserve"> through </w:t>
      </w:r>
      <w:r w:rsidR="00313933" w:rsidRPr="001951CC">
        <w:t xml:space="preserve">the </w:t>
      </w:r>
      <w:r w:rsidR="002D1099" w:rsidRPr="001951CC">
        <w:t>industrial network</w:t>
      </w:r>
      <w:r w:rsidR="00C14195" w:rsidRPr="001951CC">
        <w:t>;</w:t>
      </w:r>
    </w:p>
    <w:p w14:paraId="7CDA0876" w14:textId="71E1684E" w:rsidR="00A67D91" w:rsidRPr="001951CC" w:rsidRDefault="003A5D31" w:rsidP="0020757E">
      <w:pPr>
        <w:pStyle w:val="enumlev1"/>
      </w:pPr>
      <w:r w:rsidRPr="001951CC">
        <w:rPr>
          <w:rFonts w:eastAsiaTheme="minorEastAsia"/>
        </w:rPr>
        <w:t>−</w:t>
      </w:r>
      <w:r w:rsidRPr="001951CC">
        <w:rPr>
          <w:rFonts w:eastAsiaTheme="minorEastAsia"/>
        </w:rPr>
        <w:tab/>
      </w:r>
      <w:r w:rsidR="00662BDC">
        <w:t>I</w:t>
      </w:r>
      <w:r w:rsidR="0004149F" w:rsidRPr="001951CC">
        <w:t>ssu</w:t>
      </w:r>
      <w:r w:rsidR="00AE09F2" w:rsidRPr="001951CC">
        <w:t xml:space="preserve">ing </w:t>
      </w:r>
      <w:r w:rsidR="00C14195" w:rsidRPr="001951CC">
        <w:t>control instructions to the</w:t>
      </w:r>
      <w:r w:rsidR="002D1099" w:rsidRPr="001951CC">
        <w:t xml:space="preserve"> industrial</w:t>
      </w:r>
      <w:r w:rsidR="00C14195" w:rsidRPr="001951CC">
        <w:t xml:space="preserve"> perception module </w:t>
      </w:r>
      <w:r w:rsidR="00133BD2" w:rsidRPr="001951CC">
        <w:t>to guide</w:t>
      </w:r>
      <w:r w:rsidR="00A86ABE" w:rsidRPr="001951CC">
        <w:t xml:space="preserve"> </w:t>
      </w:r>
      <w:r w:rsidR="00C14195" w:rsidRPr="001951CC">
        <w:t xml:space="preserve">the </w:t>
      </w:r>
      <w:r w:rsidR="002D1099" w:rsidRPr="001951CC">
        <w:t xml:space="preserve">industrial </w:t>
      </w:r>
      <w:r w:rsidR="00C14195" w:rsidRPr="001951CC">
        <w:t>perception module to carry out corresponding operations and controls</w:t>
      </w:r>
      <w:r w:rsidR="002D1099" w:rsidRPr="001951CC">
        <w:t xml:space="preserve"> through </w:t>
      </w:r>
      <w:r w:rsidR="00133BD2" w:rsidRPr="001951CC">
        <w:t xml:space="preserve">the </w:t>
      </w:r>
      <w:r w:rsidR="002D1099" w:rsidRPr="001951CC">
        <w:t>industrial network</w:t>
      </w:r>
      <w:r w:rsidR="00CC754B" w:rsidRPr="001951CC">
        <w:t>;</w:t>
      </w:r>
      <w:r w:rsidR="008E2DC8" w:rsidRPr="001951CC">
        <w:t xml:space="preserve"> and</w:t>
      </w:r>
    </w:p>
    <w:p w14:paraId="08C021B2" w14:textId="3D662391" w:rsidR="00514338" w:rsidRPr="001951CC" w:rsidRDefault="003A5D31" w:rsidP="0020757E">
      <w:pPr>
        <w:pStyle w:val="enumlev1"/>
      </w:pPr>
      <w:r w:rsidRPr="001951CC">
        <w:rPr>
          <w:rFonts w:eastAsiaTheme="minorEastAsia"/>
        </w:rPr>
        <w:t>−</w:t>
      </w:r>
      <w:r w:rsidRPr="001951CC">
        <w:rPr>
          <w:rFonts w:eastAsiaTheme="minorEastAsia"/>
        </w:rPr>
        <w:tab/>
      </w:r>
      <w:r w:rsidR="00662BDC">
        <w:t>S</w:t>
      </w:r>
      <w:r w:rsidR="00514338" w:rsidRPr="001951CC">
        <w:t>ending the operating status data of the device and system to the industrial computing and storage</w:t>
      </w:r>
      <w:r w:rsidR="00313933" w:rsidRPr="001951CC">
        <w:t>;</w:t>
      </w:r>
      <w:r w:rsidR="00514338" w:rsidRPr="001951CC">
        <w:t xml:space="preserve"> </w:t>
      </w:r>
      <w:r w:rsidR="00313933" w:rsidRPr="001951CC">
        <w:t>t</w:t>
      </w:r>
      <w:r w:rsidR="00514338" w:rsidRPr="001951CC">
        <w:t>he industrial computing and storage module processes and analyses the data and then returns the results to the industrial control for making more accurate control decisions.</w:t>
      </w:r>
    </w:p>
    <w:p w14:paraId="1C0334CE" w14:textId="2EF18723" w:rsidR="000D7392" w:rsidRPr="001951CC" w:rsidRDefault="00034B7D" w:rsidP="00C16A2C">
      <w:pPr>
        <w:pStyle w:val="Heading3"/>
      </w:pPr>
      <w:bookmarkStart w:id="70" w:name="_Toc167883503"/>
      <w:r w:rsidRPr="001951CC">
        <w:lastRenderedPageBreak/>
        <w:t>8.</w:t>
      </w:r>
      <w:r w:rsidR="00700B29" w:rsidRPr="001951CC">
        <w:t>1</w:t>
      </w:r>
      <w:r w:rsidR="008F34E3" w:rsidRPr="001951CC">
        <w:t>.</w:t>
      </w:r>
      <w:r w:rsidR="006525DE" w:rsidRPr="001951CC">
        <w:t>3</w:t>
      </w:r>
      <w:r w:rsidR="00662BDC">
        <w:tab/>
      </w:r>
      <w:r w:rsidR="00385FC0" w:rsidRPr="001951CC">
        <w:t>Industrial n</w:t>
      </w:r>
      <w:r w:rsidR="00C935E5" w:rsidRPr="001951CC">
        <w:t>etwork</w:t>
      </w:r>
      <w:bookmarkEnd w:id="70"/>
    </w:p>
    <w:p w14:paraId="41E1267E" w14:textId="03458AC6" w:rsidR="00C14195" w:rsidRPr="001951CC" w:rsidRDefault="00133BD2" w:rsidP="00034B7D">
      <w:r w:rsidRPr="001951CC">
        <w:t>The i</w:t>
      </w:r>
      <w:r w:rsidR="00DF6B54" w:rsidRPr="001951CC">
        <w:t xml:space="preserve">ndustrial network is the hub of data transmission and communication </w:t>
      </w:r>
      <w:r w:rsidR="000A7F50">
        <w:t>in the IMV</w:t>
      </w:r>
      <w:r w:rsidR="00DF6B54" w:rsidRPr="001951CC">
        <w:t>. It is responsible for establishing and maintaining connections between industrial equipment and systems, ensuring that data can be transferred efficiently and accurately between individual modules.</w:t>
      </w:r>
    </w:p>
    <w:p w14:paraId="08B26DC3" w14:textId="2224BACF" w:rsidR="0004149F" w:rsidRPr="001951CC" w:rsidRDefault="00133BD2" w:rsidP="00034B7D">
      <w:r w:rsidRPr="001951CC">
        <w:t>The i</w:t>
      </w:r>
      <w:r w:rsidR="0078702B" w:rsidRPr="001951CC">
        <w:t xml:space="preserve">ndustrial </w:t>
      </w:r>
      <w:r w:rsidR="0004149F" w:rsidRPr="001951CC">
        <w:t xml:space="preserve">network, coordinating with other functional components </w:t>
      </w:r>
      <w:r w:rsidR="000A7F50">
        <w:t>of the IMV</w:t>
      </w:r>
      <w:r w:rsidR="00ED65F6" w:rsidRPr="001951CC">
        <w:rPr>
          <w:rFonts w:eastAsiaTheme="minorEastAsia"/>
          <w:lang w:eastAsia="zh-CN"/>
        </w:rPr>
        <w:t xml:space="preserve"> system</w:t>
      </w:r>
      <w:r w:rsidR="0004149F" w:rsidRPr="001951CC">
        <w:t>, provides the following</w:t>
      </w:r>
      <w:r w:rsidR="0004149F" w:rsidRPr="001951CC">
        <w:rPr>
          <w:rFonts w:eastAsiaTheme="minorEastAsia"/>
          <w:lang w:eastAsia="zh-CN"/>
        </w:rPr>
        <w:t xml:space="preserve"> </w:t>
      </w:r>
      <w:r w:rsidR="0004149F" w:rsidRPr="001951CC">
        <w:t>functionalities</w:t>
      </w:r>
      <w:r w:rsidR="000049DC" w:rsidRPr="001951CC">
        <w:t>:</w:t>
      </w:r>
    </w:p>
    <w:p w14:paraId="04B9B008" w14:textId="7CE6DBB7" w:rsidR="0004149F" w:rsidRPr="001951CC" w:rsidRDefault="003A5D31" w:rsidP="0020757E">
      <w:pPr>
        <w:pStyle w:val="enumlev1"/>
      </w:pPr>
      <w:r w:rsidRPr="001951CC">
        <w:rPr>
          <w:rFonts w:eastAsiaTheme="minorEastAsia"/>
        </w:rPr>
        <w:t>−</w:t>
      </w:r>
      <w:r w:rsidRPr="001951CC">
        <w:rPr>
          <w:rFonts w:eastAsiaTheme="minorEastAsia"/>
        </w:rPr>
        <w:tab/>
      </w:r>
      <w:r w:rsidR="00662BDC">
        <w:t>P</w:t>
      </w:r>
      <w:r w:rsidR="0004149F" w:rsidRPr="001951CC">
        <w:t>roviding</w:t>
      </w:r>
      <w:r w:rsidR="00C14195" w:rsidRPr="001951CC">
        <w:t xml:space="preserve"> data transmission channels and communication protocols for the </w:t>
      </w:r>
      <w:r w:rsidR="0078702B" w:rsidRPr="001951CC">
        <w:t xml:space="preserve">industrial </w:t>
      </w:r>
      <w:r w:rsidR="00C14195" w:rsidRPr="001951CC">
        <w:t>perception module</w:t>
      </w:r>
      <w:r w:rsidR="00762A8F" w:rsidRPr="001951CC">
        <w:t>,</w:t>
      </w:r>
      <w:r w:rsidR="00C14195" w:rsidRPr="001951CC">
        <w:t xml:space="preserve"> so that the </w:t>
      </w:r>
      <w:r w:rsidR="0078702B" w:rsidRPr="001951CC">
        <w:t xml:space="preserve">industrial </w:t>
      </w:r>
      <w:r w:rsidR="00C14195" w:rsidRPr="001951CC">
        <w:t xml:space="preserve">perception module can transmit the collected data to the </w:t>
      </w:r>
      <w:r w:rsidR="0089393B" w:rsidRPr="001951CC">
        <w:t>IPI</w:t>
      </w:r>
      <w:r w:rsidR="00C14195" w:rsidRPr="001951CC">
        <w:t xml:space="preserve"> in real t</w:t>
      </w:r>
      <w:r w:rsidR="00082C24" w:rsidRPr="001951CC">
        <w:t>ime for processing and analysis;</w:t>
      </w:r>
    </w:p>
    <w:p w14:paraId="6B61A00C" w14:textId="568F7506" w:rsidR="00C14195" w:rsidRPr="001951CC" w:rsidRDefault="003A5D31" w:rsidP="0020757E">
      <w:pPr>
        <w:pStyle w:val="enumlev1"/>
      </w:pPr>
      <w:r w:rsidRPr="001951CC">
        <w:rPr>
          <w:rFonts w:eastAsiaTheme="minorEastAsia"/>
        </w:rPr>
        <w:t>−</w:t>
      </w:r>
      <w:r w:rsidRPr="001951CC">
        <w:rPr>
          <w:rFonts w:eastAsiaTheme="minorEastAsia"/>
        </w:rPr>
        <w:tab/>
      </w:r>
      <w:r w:rsidR="00662BDC">
        <w:t>D</w:t>
      </w:r>
      <w:r w:rsidR="00082C24" w:rsidRPr="001951CC">
        <w:t>eliver</w:t>
      </w:r>
      <w:r w:rsidR="0004149F" w:rsidRPr="001951CC">
        <w:t>ing</w:t>
      </w:r>
      <w:r w:rsidR="00082C24" w:rsidRPr="001951CC">
        <w:t xml:space="preserve"> data and decision support at the </w:t>
      </w:r>
      <w:r w:rsidR="0089393B" w:rsidRPr="001951CC">
        <w:t>IPI</w:t>
      </w:r>
      <w:r w:rsidR="00082C24" w:rsidRPr="001951CC">
        <w:t xml:space="preserve"> to various devices and systems to achieve more intelligent applications and services</w:t>
      </w:r>
      <w:r w:rsidR="00CC754B" w:rsidRPr="001951CC">
        <w:t>;</w:t>
      </w:r>
    </w:p>
    <w:p w14:paraId="4C62C0D6" w14:textId="42E84846" w:rsidR="00DF6B54" w:rsidRPr="001951CC" w:rsidRDefault="003A5D31" w:rsidP="0020757E">
      <w:pPr>
        <w:pStyle w:val="enumlev1"/>
      </w:pPr>
      <w:r w:rsidRPr="001951CC">
        <w:rPr>
          <w:rFonts w:eastAsiaTheme="minorEastAsia"/>
        </w:rPr>
        <w:t>−</w:t>
      </w:r>
      <w:r w:rsidRPr="001951CC">
        <w:rPr>
          <w:rFonts w:eastAsiaTheme="minorEastAsia"/>
        </w:rPr>
        <w:tab/>
      </w:r>
      <w:r w:rsidR="004F07F8">
        <w:t>R</w:t>
      </w:r>
      <w:r w:rsidR="009C03E7" w:rsidRPr="001951CC">
        <w:t>esponsible for transmitting the data generated by each device and system to industrial computing and storage module for processing</w:t>
      </w:r>
      <w:r w:rsidR="00CC754B" w:rsidRPr="001951CC">
        <w:t>;</w:t>
      </w:r>
      <w:r w:rsidR="008E2DC8" w:rsidRPr="001951CC">
        <w:t xml:space="preserve"> and</w:t>
      </w:r>
    </w:p>
    <w:p w14:paraId="66A436E7" w14:textId="589CE103" w:rsidR="002879EA" w:rsidRPr="001951CC" w:rsidRDefault="003A5D31" w:rsidP="0020757E">
      <w:pPr>
        <w:pStyle w:val="enumlev1"/>
      </w:pPr>
      <w:r w:rsidRPr="001951CC">
        <w:rPr>
          <w:rFonts w:eastAsiaTheme="minorEastAsia"/>
        </w:rPr>
        <w:t>−</w:t>
      </w:r>
      <w:r w:rsidRPr="001951CC">
        <w:rPr>
          <w:rFonts w:eastAsiaTheme="minorEastAsia"/>
        </w:rPr>
        <w:tab/>
      </w:r>
      <w:r w:rsidR="004F07F8">
        <w:t>P</w:t>
      </w:r>
      <w:r w:rsidR="002879EA" w:rsidRPr="001951CC">
        <w:t xml:space="preserve">roviding real-time and accurate data transmission and communication support for </w:t>
      </w:r>
      <w:r w:rsidR="00872B66" w:rsidRPr="001951CC">
        <w:t xml:space="preserve">the </w:t>
      </w:r>
      <w:r w:rsidR="002879EA" w:rsidRPr="001951CC">
        <w:t xml:space="preserve">industrial control module to avoid the delay and error in the data transmission process, so as to ensure that the industrial control module can make correct decisions and </w:t>
      </w:r>
      <w:r w:rsidR="000049DC" w:rsidRPr="001951CC">
        <w:t xml:space="preserve">give correct </w:t>
      </w:r>
      <w:r w:rsidR="002879EA" w:rsidRPr="001951CC">
        <w:t>instructions</w:t>
      </w:r>
      <w:r w:rsidR="00DE0FD6" w:rsidRPr="001951CC">
        <w:t>.</w:t>
      </w:r>
    </w:p>
    <w:p w14:paraId="3EEFF182" w14:textId="4922716D" w:rsidR="006525DE" w:rsidRPr="001951CC" w:rsidRDefault="006525DE" w:rsidP="00C16A2C">
      <w:pPr>
        <w:pStyle w:val="Heading3"/>
      </w:pPr>
      <w:bookmarkStart w:id="71" w:name="_Toc167883504"/>
      <w:r w:rsidRPr="001951CC">
        <w:t>8.</w:t>
      </w:r>
      <w:r w:rsidR="00700B29" w:rsidRPr="001951CC">
        <w:t>1</w:t>
      </w:r>
      <w:r w:rsidR="008F34E3" w:rsidRPr="001951CC">
        <w:t>.</w:t>
      </w:r>
      <w:r w:rsidRPr="001951CC">
        <w:t>4</w:t>
      </w:r>
      <w:r w:rsidR="00AB4382" w:rsidRPr="001951CC">
        <w:t xml:space="preserve"> </w:t>
      </w:r>
      <w:r w:rsidR="00FB2361" w:rsidRPr="001951CC">
        <w:t>Industrial c</w:t>
      </w:r>
      <w:r w:rsidR="001B5F34" w:rsidRPr="001951CC">
        <w:t>omputing</w:t>
      </w:r>
      <w:r w:rsidRPr="001951CC">
        <w:t xml:space="preserve"> and storage</w:t>
      </w:r>
      <w:bookmarkEnd w:id="71"/>
    </w:p>
    <w:p w14:paraId="594FD58E" w14:textId="6F67B670" w:rsidR="00082C24" w:rsidRPr="001951CC" w:rsidRDefault="004F07F8" w:rsidP="00034B7D">
      <w:r>
        <w:t>I</w:t>
      </w:r>
      <w:r w:rsidR="00805DF4" w:rsidRPr="001951CC">
        <w:t xml:space="preserve">ndustrial </w:t>
      </w:r>
      <w:r w:rsidR="001309D0" w:rsidRPr="001951CC">
        <w:t>c</w:t>
      </w:r>
      <w:r w:rsidR="00082C24" w:rsidRPr="001951CC">
        <w:t xml:space="preserve">omputing and storage </w:t>
      </w:r>
      <w:r w:rsidR="005B75CD" w:rsidRPr="001951CC">
        <w:t xml:space="preserve">are </w:t>
      </w:r>
      <w:r w:rsidR="00082C24" w:rsidRPr="001951CC">
        <w:t xml:space="preserve">responsible for processing and storing large amounts of data and information </w:t>
      </w:r>
      <w:r w:rsidR="000A7F50">
        <w:t>in the IMV</w:t>
      </w:r>
      <w:r w:rsidR="005F238C" w:rsidRPr="001951CC">
        <w:rPr>
          <w:lang w:eastAsia="zh-CN" w:bidi="ar-DZ"/>
        </w:rPr>
        <w:t>.</w:t>
      </w:r>
      <w:r w:rsidR="00933000" w:rsidRPr="001951CC">
        <w:rPr>
          <w:lang w:eastAsia="zh-CN" w:bidi="ar-DZ"/>
        </w:rPr>
        <w:t xml:space="preserve"> </w:t>
      </w:r>
      <w:r w:rsidR="001B6ABD" w:rsidRPr="001951CC">
        <w:t>In terms of computing, high-performance computers, edge computing devices</w:t>
      </w:r>
      <w:r w:rsidR="002032EA">
        <w:t xml:space="preserve"> and</w:t>
      </w:r>
      <w:r w:rsidR="001B6ABD" w:rsidRPr="001951CC">
        <w:t xml:space="preserve"> </w:t>
      </w:r>
      <w:r w:rsidR="002D7EF2" w:rsidRPr="001951CC">
        <w:t>cloud computing</w:t>
      </w:r>
      <w:r w:rsidR="001B6ABD" w:rsidRPr="001951CC">
        <w:t xml:space="preserve"> </w:t>
      </w:r>
      <w:r w:rsidR="005B75CD" w:rsidRPr="001951CC">
        <w:t>needs</w:t>
      </w:r>
      <w:r w:rsidR="001C7F26" w:rsidRPr="001951CC">
        <w:t xml:space="preserve"> to</w:t>
      </w:r>
      <w:r w:rsidR="001B6ABD" w:rsidRPr="001951CC">
        <w:t xml:space="preserve"> meet </w:t>
      </w:r>
      <w:r w:rsidR="005B75CD" w:rsidRPr="001951CC">
        <w:t xml:space="preserve">the </w:t>
      </w:r>
      <w:r w:rsidR="001A7837" w:rsidRPr="001951CC">
        <w:t xml:space="preserve">industrial </w:t>
      </w:r>
      <w:r w:rsidR="001B6ABD" w:rsidRPr="001951CC">
        <w:t>data processing and storage requirements</w:t>
      </w:r>
      <w:r w:rsidR="00805DF4" w:rsidRPr="001951CC">
        <w:t xml:space="preserve"> </w:t>
      </w:r>
      <w:r w:rsidR="000A7F50">
        <w:t>in the IMV</w:t>
      </w:r>
      <w:r w:rsidR="001B6ABD" w:rsidRPr="001951CC">
        <w:t>.</w:t>
      </w:r>
    </w:p>
    <w:p w14:paraId="7AF5CB51" w14:textId="2FFBDE83" w:rsidR="0004149F" w:rsidRPr="001951CC" w:rsidRDefault="00182F09" w:rsidP="00034B7D">
      <w:r w:rsidRPr="001951CC">
        <w:t>I</w:t>
      </w:r>
      <w:r w:rsidR="00DE0FD6" w:rsidRPr="001951CC">
        <w:t xml:space="preserve">ndustrial </w:t>
      </w:r>
      <w:r w:rsidR="0004149F" w:rsidRPr="001951CC">
        <w:t xml:space="preserve">computing and storage, coordinating with other functional components </w:t>
      </w:r>
      <w:r w:rsidR="000A7F50">
        <w:t>of the IMV</w:t>
      </w:r>
      <w:r w:rsidR="00ED65F6" w:rsidRPr="001951CC">
        <w:rPr>
          <w:rFonts w:eastAsiaTheme="minorEastAsia"/>
          <w:lang w:eastAsia="zh-CN"/>
        </w:rPr>
        <w:t xml:space="preserve"> system</w:t>
      </w:r>
      <w:r w:rsidR="0004149F" w:rsidRPr="001951CC">
        <w:t>, provides the following</w:t>
      </w:r>
      <w:r w:rsidR="0004149F" w:rsidRPr="001951CC">
        <w:rPr>
          <w:rFonts w:eastAsiaTheme="minorEastAsia"/>
          <w:lang w:eastAsia="zh-CN"/>
        </w:rPr>
        <w:t xml:space="preserve"> </w:t>
      </w:r>
      <w:r w:rsidR="0004149F" w:rsidRPr="001951CC">
        <w:t>functionalities</w:t>
      </w:r>
      <w:r w:rsidR="000049DC" w:rsidRPr="001951CC">
        <w:t>:</w:t>
      </w:r>
    </w:p>
    <w:p w14:paraId="508DB1CD" w14:textId="60F4CC57" w:rsidR="0004149F" w:rsidRPr="001951CC" w:rsidRDefault="003A5D31" w:rsidP="0020757E">
      <w:pPr>
        <w:pStyle w:val="enumlev1"/>
      </w:pPr>
      <w:r w:rsidRPr="001951CC">
        <w:rPr>
          <w:rFonts w:eastAsiaTheme="minorEastAsia"/>
        </w:rPr>
        <w:t>−</w:t>
      </w:r>
      <w:r w:rsidRPr="001951CC">
        <w:rPr>
          <w:rFonts w:eastAsiaTheme="minorEastAsia"/>
        </w:rPr>
        <w:tab/>
      </w:r>
      <w:r w:rsidR="004F07F8">
        <w:t>P</w:t>
      </w:r>
      <w:r w:rsidR="0004149F" w:rsidRPr="001951CC">
        <w:t>roviding</w:t>
      </w:r>
      <w:r w:rsidR="00082C24" w:rsidRPr="001951CC">
        <w:t xml:space="preserve"> necessary </w:t>
      </w:r>
      <w:r w:rsidR="00D10D2D" w:rsidRPr="001951CC">
        <w:t xml:space="preserve">data </w:t>
      </w:r>
      <w:r w:rsidR="00082C24" w:rsidRPr="001951CC">
        <w:t xml:space="preserve">storage and computing support to the </w:t>
      </w:r>
      <w:r w:rsidR="00DE0FD6" w:rsidRPr="001951CC">
        <w:t xml:space="preserve">industrial </w:t>
      </w:r>
      <w:r w:rsidR="00082C24" w:rsidRPr="001951CC">
        <w:t>perception module, so that the</w:t>
      </w:r>
      <w:r w:rsidR="00DE0FD6" w:rsidRPr="001951CC">
        <w:t xml:space="preserve"> industrial</w:t>
      </w:r>
      <w:r w:rsidR="00082C24" w:rsidRPr="001951CC">
        <w:t xml:space="preserve"> perception module can better collect and transmit data</w:t>
      </w:r>
      <w:r w:rsidR="00DE0FD6" w:rsidRPr="001951CC">
        <w:t xml:space="preserve"> through the industrial network</w:t>
      </w:r>
      <w:r w:rsidR="00082C24" w:rsidRPr="001951CC">
        <w:t>;</w:t>
      </w:r>
    </w:p>
    <w:p w14:paraId="3C94790B" w14:textId="0328155C" w:rsidR="00082C24" w:rsidRPr="001951CC" w:rsidRDefault="003A5D31" w:rsidP="0020757E">
      <w:pPr>
        <w:pStyle w:val="enumlev1"/>
      </w:pPr>
      <w:r w:rsidRPr="001951CC">
        <w:rPr>
          <w:rFonts w:eastAsiaTheme="minorEastAsia"/>
        </w:rPr>
        <w:t>−</w:t>
      </w:r>
      <w:r w:rsidRPr="001951CC">
        <w:rPr>
          <w:rFonts w:eastAsiaTheme="minorEastAsia"/>
        </w:rPr>
        <w:tab/>
      </w:r>
      <w:r w:rsidR="004F07F8">
        <w:t>P</w:t>
      </w:r>
      <w:r w:rsidR="0004149F" w:rsidRPr="001951CC">
        <w:t>roviding</w:t>
      </w:r>
      <w:r w:rsidR="00082C24" w:rsidRPr="001951CC">
        <w:t xml:space="preserve"> necessary data storage and computing support to the</w:t>
      </w:r>
      <w:r w:rsidR="00DE0FD6" w:rsidRPr="001951CC">
        <w:t xml:space="preserve"> </w:t>
      </w:r>
      <w:r w:rsidR="0089393B" w:rsidRPr="001951CC">
        <w:t>IPI</w:t>
      </w:r>
      <w:r w:rsidR="00082C24" w:rsidRPr="001951CC">
        <w:t>,</w:t>
      </w:r>
      <w:r w:rsidR="00557711" w:rsidRPr="001951CC">
        <w:t xml:space="preserve"> so that </w:t>
      </w:r>
      <w:r w:rsidR="0089393B" w:rsidRPr="001951CC">
        <w:t>IPI</w:t>
      </w:r>
      <w:r w:rsidR="00557711" w:rsidRPr="001951CC">
        <w:t xml:space="preserve"> can better</w:t>
      </w:r>
      <w:r w:rsidR="00082C24" w:rsidRPr="001951CC">
        <w:t xml:space="preserve"> implement data processing and analysis</w:t>
      </w:r>
      <w:r w:rsidR="00CC754B" w:rsidRPr="001951CC">
        <w:t>;</w:t>
      </w:r>
      <w:r w:rsidR="008E2DC8" w:rsidRPr="001951CC">
        <w:t xml:space="preserve"> and</w:t>
      </w:r>
    </w:p>
    <w:p w14:paraId="194AD7D8" w14:textId="16F50035" w:rsidR="00DE0FD6" w:rsidRPr="001951CC" w:rsidRDefault="003A5D31" w:rsidP="0020757E">
      <w:pPr>
        <w:pStyle w:val="enumlev1"/>
      </w:pPr>
      <w:r w:rsidRPr="001951CC">
        <w:rPr>
          <w:rFonts w:eastAsiaTheme="minorEastAsia"/>
        </w:rPr>
        <w:t>−</w:t>
      </w:r>
      <w:r w:rsidRPr="001951CC">
        <w:rPr>
          <w:rFonts w:eastAsiaTheme="minorEastAsia"/>
        </w:rPr>
        <w:tab/>
      </w:r>
      <w:r w:rsidR="004F07F8">
        <w:t>R</w:t>
      </w:r>
      <w:r w:rsidR="00DE0FD6" w:rsidRPr="001951CC">
        <w:t>esponsib</w:t>
      </w:r>
      <w:r w:rsidR="008E2DC8" w:rsidRPr="001951CC">
        <w:t>ility</w:t>
      </w:r>
      <w:r w:rsidR="00DE0FD6" w:rsidRPr="001951CC">
        <w:t xml:space="preserve"> for processing and analysing large amounts of data collected from various devices and systems, extracting useful information</w:t>
      </w:r>
      <w:r w:rsidR="002032EA">
        <w:t xml:space="preserve"> and</w:t>
      </w:r>
      <w:r w:rsidR="00DE0FD6" w:rsidRPr="001951CC">
        <w:t xml:space="preserve"> providing decision support to industrial control modules.</w:t>
      </w:r>
    </w:p>
    <w:p w14:paraId="422CD6B8" w14:textId="002B0D69" w:rsidR="00534E8E" w:rsidRPr="001951CC" w:rsidRDefault="000A306F" w:rsidP="00534E8E">
      <w:pPr>
        <w:pStyle w:val="Heading2"/>
      </w:pPr>
      <w:bookmarkStart w:id="72" w:name="_Toc167883505"/>
      <w:bookmarkStart w:id="73" w:name="_Toc207967682"/>
      <w:bookmarkStart w:id="74" w:name="_Toc207973046"/>
      <w:r w:rsidRPr="001951CC">
        <w:t>8.</w:t>
      </w:r>
      <w:r w:rsidR="00700B29" w:rsidRPr="001951CC">
        <w:t>2</w:t>
      </w:r>
      <w:r w:rsidR="00534E8E" w:rsidRPr="001951CC">
        <w:tab/>
        <w:t xml:space="preserve">Industrial </w:t>
      </w:r>
      <w:r w:rsidR="00F60AC5" w:rsidRPr="001951CC">
        <w:t xml:space="preserve">platform </w:t>
      </w:r>
      <w:r w:rsidR="00534E8E" w:rsidRPr="001951CC">
        <w:t>infrastructure</w:t>
      </w:r>
      <w:bookmarkEnd w:id="72"/>
      <w:bookmarkEnd w:id="73"/>
      <w:bookmarkEnd w:id="74"/>
    </w:p>
    <w:p w14:paraId="26BBA371" w14:textId="43C3FF91" w:rsidR="00034B7D" w:rsidRPr="001951CC" w:rsidRDefault="000A306F" w:rsidP="00534E8E">
      <w:pPr>
        <w:pStyle w:val="Heading3"/>
      </w:pPr>
      <w:bookmarkStart w:id="75" w:name="_Toc167883506"/>
      <w:r w:rsidRPr="001951CC">
        <w:t>8.</w:t>
      </w:r>
      <w:r w:rsidR="00700B29" w:rsidRPr="001951CC">
        <w:t>2</w:t>
      </w:r>
      <w:r w:rsidR="007C5221" w:rsidRPr="001951CC">
        <w:t>.1</w:t>
      </w:r>
      <w:r w:rsidR="004F07F8">
        <w:tab/>
      </w:r>
      <w:r w:rsidR="00F60AC5" w:rsidRPr="001951CC">
        <w:t>Core functional modules</w:t>
      </w:r>
      <w:bookmarkEnd w:id="75"/>
    </w:p>
    <w:p w14:paraId="674BE559" w14:textId="7698B0C1" w:rsidR="0004149F" w:rsidRPr="001951CC" w:rsidRDefault="001309D0" w:rsidP="0004149F">
      <w:r w:rsidRPr="001951CC">
        <w:t xml:space="preserve">The </w:t>
      </w:r>
      <w:r w:rsidR="0089393B" w:rsidRPr="001951CC">
        <w:t>core functional modules</w:t>
      </w:r>
      <w:r w:rsidR="00394A52" w:rsidRPr="001951CC">
        <w:t xml:space="preserve"> provide support </w:t>
      </w:r>
      <w:r w:rsidR="005905B3">
        <w:t>to the IMV</w:t>
      </w:r>
      <w:r w:rsidR="00603510" w:rsidRPr="001951CC" w:rsidDel="00603510">
        <w:t xml:space="preserve"> </w:t>
      </w:r>
      <w:r w:rsidR="00394A52" w:rsidRPr="001951CC">
        <w:t xml:space="preserve">for various applications and content and </w:t>
      </w:r>
      <w:r w:rsidR="005B75CD" w:rsidRPr="001951CC">
        <w:t xml:space="preserve">are </w:t>
      </w:r>
      <w:r w:rsidR="00394A52" w:rsidRPr="001951CC">
        <w:t xml:space="preserve">the core of supporting the operation </w:t>
      </w:r>
      <w:r w:rsidR="000A7F50">
        <w:t>of the IMV</w:t>
      </w:r>
      <w:r w:rsidR="00394A52" w:rsidRPr="001951CC">
        <w:t>.</w:t>
      </w:r>
      <w:r w:rsidR="0004149F" w:rsidRPr="001951CC">
        <w:t xml:space="preserve"> </w:t>
      </w:r>
      <w:r w:rsidR="0089393B" w:rsidRPr="001951CC">
        <w:t>Core functional modules</w:t>
      </w:r>
      <w:r w:rsidR="0004149F" w:rsidRPr="001951CC">
        <w:t xml:space="preserve"> include AI</w:t>
      </w:r>
      <w:r w:rsidR="005F7105" w:rsidRPr="001951CC">
        <w:t xml:space="preserve"> module</w:t>
      </w:r>
      <w:r w:rsidR="005B75CD" w:rsidRPr="001951CC">
        <w:t>s</w:t>
      </w:r>
      <w:r w:rsidR="0004149F" w:rsidRPr="001951CC">
        <w:t xml:space="preserve">, data tools, industrial software, </w:t>
      </w:r>
      <w:r w:rsidR="00E65BE1" w:rsidRPr="001951CC">
        <w:t>industrial content generation</w:t>
      </w:r>
      <w:r w:rsidR="002032EA">
        <w:t xml:space="preserve"> and</w:t>
      </w:r>
      <w:r w:rsidR="004117CB" w:rsidRPr="001951CC">
        <w:t xml:space="preserve"> </w:t>
      </w:r>
      <w:r w:rsidR="0004149F" w:rsidRPr="001951CC">
        <w:t>BaaS.</w:t>
      </w:r>
    </w:p>
    <w:p w14:paraId="6BBE36C5" w14:textId="57849FE6" w:rsidR="00394A52" w:rsidRPr="001951CC" w:rsidRDefault="0089393B" w:rsidP="00034B7D">
      <w:r w:rsidRPr="001951CC">
        <w:t>Core functional modules</w:t>
      </w:r>
      <w:r w:rsidR="0004149F" w:rsidRPr="001951CC">
        <w:t xml:space="preserve">, coordinating with other functional components </w:t>
      </w:r>
      <w:r w:rsidR="000A7F50">
        <w:t>of the IMV</w:t>
      </w:r>
      <w:r w:rsidR="00ED65F6" w:rsidRPr="001951CC">
        <w:rPr>
          <w:rFonts w:eastAsiaTheme="minorEastAsia"/>
          <w:lang w:eastAsia="zh-CN"/>
        </w:rPr>
        <w:t xml:space="preserve"> system</w:t>
      </w:r>
      <w:r w:rsidR="0004149F" w:rsidRPr="001951CC">
        <w:t>, provide the following</w:t>
      </w:r>
      <w:r w:rsidR="0004149F" w:rsidRPr="001951CC">
        <w:rPr>
          <w:rFonts w:eastAsiaTheme="minorEastAsia"/>
          <w:lang w:eastAsia="zh-CN"/>
        </w:rPr>
        <w:t xml:space="preserve"> </w:t>
      </w:r>
      <w:r w:rsidR="0004149F" w:rsidRPr="001951CC">
        <w:t>functionalities</w:t>
      </w:r>
      <w:r w:rsidR="000049DC" w:rsidRPr="001951CC">
        <w:t>:</w:t>
      </w:r>
    </w:p>
    <w:p w14:paraId="5DE9808C" w14:textId="32574BAF" w:rsidR="0004149F" w:rsidRPr="001951CC" w:rsidRDefault="003A5D31" w:rsidP="0020757E">
      <w:pPr>
        <w:pStyle w:val="enumlev1"/>
      </w:pPr>
      <w:r w:rsidRPr="001951CC">
        <w:rPr>
          <w:rFonts w:eastAsiaTheme="minorEastAsia"/>
        </w:rPr>
        <w:t>−</w:t>
      </w:r>
      <w:r w:rsidRPr="001951CC">
        <w:rPr>
          <w:rFonts w:eastAsiaTheme="minorEastAsia"/>
        </w:rPr>
        <w:tab/>
      </w:r>
      <w:r w:rsidR="004F07F8">
        <w:t>I</w:t>
      </w:r>
      <w:r w:rsidR="0004149F" w:rsidRPr="001951CC">
        <w:t>ssuing</w:t>
      </w:r>
      <w:r w:rsidR="00394A52" w:rsidRPr="001951CC">
        <w:t xml:space="preserve"> control instructions to the </w:t>
      </w:r>
      <w:r w:rsidR="009F1CCB" w:rsidRPr="001951CC">
        <w:t xml:space="preserve">industrial </w:t>
      </w:r>
      <w:r w:rsidR="00394A52" w:rsidRPr="001951CC">
        <w:t>perception module to</w:t>
      </w:r>
      <w:r w:rsidR="00207815" w:rsidRPr="001951CC">
        <w:t xml:space="preserve"> guide the </w:t>
      </w:r>
      <w:r w:rsidR="009F1CCB" w:rsidRPr="001951CC">
        <w:t xml:space="preserve">industrial </w:t>
      </w:r>
      <w:r w:rsidR="00207815" w:rsidRPr="001951CC">
        <w:t xml:space="preserve">perception module and </w:t>
      </w:r>
      <w:r w:rsidR="00394A52" w:rsidRPr="001951CC">
        <w:t>carry out corresponding op</w:t>
      </w:r>
      <w:r w:rsidR="001309D0" w:rsidRPr="001951CC">
        <w:t>erations and controls;</w:t>
      </w:r>
    </w:p>
    <w:p w14:paraId="555EF07A" w14:textId="194B327C" w:rsidR="0004149F" w:rsidRPr="001951CC" w:rsidRDefault="003A5D31" w:rsidP="0020757E">
      <w:pPr>
        <w:pStyle w:val="enumlev1"/>
      </w:pPr>
      <w:r w:rsidRPr="001951CC">
        <w:rPr>
          <w:rFonts w:eastAsiaTheme="minorEastAsia"/>
        </w:rPr>
        <w:t>−</w:t>
      </w:r>
      <w:r w:rsidRPr="001951CC">
        <w:rPr>
          <w:rFonts w:eastAsiaTheme="minorEastAsia"/>
        </w:rPr>
        <w:tab/>
      </w:r>
      <w:r w:rsidR="004F07F8">
        <w:t>D</w:t>
      </w:r>
      <w:r w:rsidR="00574A88" w:rsidRPr="001951CC">
        <w:t>istributing</w:t>
      </w:r>
      <w:r w:rsidR="001309D0" w:rsidRPr="001951CC">
        <w:t xml:space="preserve"> some tasks and requirements to the </w:t>
      </w:r>
      <w:r w:rsidR="009F1CCB" w:rsidRPr="001951CC">
        <w:t xml:space="preserve">industrial </w:t>
      </w:r>
      <w:r w:rsidR="001309D0" w:rsidRPr="001951CC">
        <w:t xml:space="preserve">control module, so that the </w:t>
      </w:r>
      <w:r w:rsidR="009F1CCB" w:rsidRPr="001951CC">
        <w:t xml:space="preserve">industrial </w:t>
      </w:r>
      <w:r w:rsidR="001309D0" w:rsidRPr="001951CC">
        <w:t>control module can achieve corresponding control and management;</w:t>
      </w:r>
    </w:p>
    <w:p w14:paraId="6926B589" w14:textId="1F9B8208" w:rsidR="0004149F" w:rsidRPr="001951CC" w:rsidRDefault="003A5D31" w:rsidP="0020757E">
      <w:pPr>
        <w:pStyle w:val="enumlev1"/>
      </w:pPr>
      <w:r w:rsidRPr="001951CC">
        <w:rPr>
          <w:rFonts w:eastAsiaTheme="minorEastAsia"/>
        </w:rPr>
        <w:t>−</w:t>
      </w:r>
      <w:r w:rsidRPr="001951CC">
        <w:rPr>
          <w:rFonts w:eastAsiaTheme="minorEastAsia"/>
        </w:rPr>
        <w:tab/>
      </w:r>
      <w:r w:rsidR="004F07F8">
        <w:t>D</w:t>
      </w:r>
      <w:r w:rsidR="00574A88" w:rsidRPr="001951CC">
        <w:t>istributing</w:t>
      </w:r>
      <w:r w:rsidR="001A5D1F" w:rsidRPr="001951CC">
        <w:t xml:space="preserve"> some tasks and requirements to the </w:t>
      </w:r>
      <w:r w:rsidR="009F1CCB" w:rsidRPr="001951CC">
        <w:t xml:space="preserve">industrial </w:t>
      </w:r>
      <w:r w:rsidR="001A5D1F" w:rsidRPr="001951CC">
        <w:t xml:space="preserve">network module, so that the </w:t>
      </w:r>
      <w:r w:rsidR="009F1CCB" w:rsidRPr="001951CC">
        <w:t xml:space="preserve">industrial </w:t>
      </w:r>
      <w:r w:rsidR="001A5D1F" w:rsidRPr="001951CC">
        <w:t xml:space="preserve">network module can achieve corresponding communication; </w:t>
      </w:r>
      <w:r w:rsidR="008E2DC8" w:rsidRPr="001951CC">
        <w:t>and</w:t>
      </w:r>
    </w:p>
    <w:p w14:paraId="795530A2" w14:textId="5A80259B" w:rsidR="00394A52" w:rsidRPr="001951CC" w:rsidRDefault="003A5D31" w:rsidP="0020757E">
      <w:pPr>
        <w:pStyle w:val="enumlev1"/>
      </w:pPr>
      <w:r w:rsidRPr="001951CC">
        <w:rPr>
          <w:rFonts w:eastAsiaTheme="minorEastAsia"/>
        </w:rPr>
        <w:lastRenderedPageBreak/>
        <w:t>−</w:t>
      </w:r>
      <w:r w:rsidRPr="001951CC">
        <w:rPr>
          <w:rFonts w:eastAsiaTheme="minorEastAsia"/>
        </w:rPr>
        <w:tab/>
      </w:r>
      <w:r w:rsidR="004F07F8">
        <w:t>D</w:t>
      </w:r>
      <w:r w:rsidR="00574A88" w:rsidRPr="001951CC">
        <w:t>istributing</w:t>
      </w:r>
      <w:r w:rsidR="001A5D1F" w:rsidRPr="001951CC">
        <w:t xml:space="preserve"> some tasks and requirements to the </w:t>
      </w:r>
      <w:r w:rsidR="009F1CCB" w:rsidRPr="001951CC">
        <w:t xml:space="preserve">industrial </w:t>
      </w:r>
      <w:r w:rsidR="001A5D1F" w:rsidRPr="001951CC">
        <w:t xml:space="preserve">computing and storage module, so that the </w:t>
      </w:r>
      <w:r w:rsidR="009F1CCB" w:rsidRPr="001951CC">
        <w:t xml:space="preserve">industrial </w:t>
      </w:r>
      <w:r w:rsidR="001A5D1F" w:rsidRPr="001951CC">
        <w:t>computing and storage module can realize the corresponding data processing and storage.</w:t>
      </w:r>
    </w:p>
    <w:p w14:paraId="6D01AF04" w14:textId="4E8DBD8E" w:rsidR="00034B7D" w:rsidRPr="001951CC" w:rsidRDefault="00EF5429" w:rsidP="00034B7D">
      <w:r w:rsidRPr="001951CC">
        <w:t>(1)</w:t>
      </w:r>
      <w:r w:rsidR="004F07F8">
        <w:tab/>
      </w:r>
      <w:r w:rsidRPr="001951CC">
        <w:t>A</w:t>
      </w:r>
      <w:r w:rsidR="001951CC">
        <w:t>I</w:t>
      </w:r>
      <w:r w:rsidR="00557711" w:rsidRPr="001951CC">
        <w:t xml:space="preserve"> </w:t>
      </w:r>
      <w:r w:rsidR="0065543E" w:rsidRPr="001951CC">
        <w:t>module</w:t>
      </w:r>
    </w:p>
    <w:p w14:paraId="36B5A65C" w14:textId="1BD7F2A5" w:rsidR="001A5D1F" w:rsidRPr="001951CC" w:rsidRDefault="001A5D1F" w:rsidP="00034B7D">
      <w:r w:rsidRPr="001951CC">
        <w:t xml:space="preserve">The </w:t>
      </w:r>
      <w:r w:rsidR="0065543E" w:rsidRPr="001951CC">
        <w:t>AI</w:t>
      </w:r>
      <w:r w:rsidR="00D0019F" w:rsidRPr="001951CC">
        <w:t xml:space="preserve"> </w:t>
      </w:r>
      <w:r w:rsidRPr="001951CC">
        <w:t>module refers to the use of AI technology to process and analyse various data and information in the industrial field to achieve goals such as automated decision-making and optimization of production processes.</w:t>
      </w:r>
    </w:p>
    <w:p w14:paraId="1F49AD4F" w14:textId="764E186B" w:rsidR="00D0019F" w:rsidRPr="001951CC" w:rsidRDefault="00C42C0E" w:rsidP="00034B7D">
      <w:r w:rsidRPr="001951CC">
        <w:t xml:space="preserve">The AI module includes </w:t>
      </w:r>
      <w:r w:rsidR="001A5D1F" w:rsidRPr="001951CC">
        <w:t>generative algorithm</w:t>
      </w:r>
      <w:r w:rsidR="005B75CD" w:rsidRPr="001951CC">
        <w:t>s</w:t>
      </w:r>
      <w:r w:rsidR="001A5D1F" w:rsidRPr="001951CC">
        <w:t xml:space="preserve">, multimodality, </w:t>
      </w:r>
      <w:r w:rsidR="004D14C7" w:rsidRPr="001951CC">
        <w:t>predictive maintenance</w:t>
      </w:r>
      <w:r w:rsidRPr="001951CC">
        <w:t xml:space="preserve">, </w:t>
      </w:r>
      <w:r w:rsidR="00CC0577" w:rsidRPr="001951CC">
        <w:t xml:space="preserve">and </w:t>
      </w:r>
      <w:r w:rsidR="004D14C7" w:rsidRPr="001951CC">
        <w:t>intelligent optimization</w:t>
      </w:r>
      <w:r w:rsidR="002032EA">
        <w:t xml:space="preserve"> and</w:t>
      </w:r>
      <w:r w:rsidR="002036AB" w:rsidRPr="001951CC">
        <w:t xml:space="preserve"> so on</w:t>
      </w:r>
      <w:r w:rsidR="001A5D1F" w:rsidRPr="001951CC">
        <w:t>.</w:t>
      </w:r>
      <w:r w:rsidR="00012A88" w:rsidRPr="001951CC">
        <w:t xml:space="preserve"> An important application of AI technology </w:t>
      </w:r>
      <w:r w:rsidR="000A7F50">
        <w:t>in the IMV</w:t>
      </w:r>
      <w:r w:rsidR="004D14C7" w:rsidRPr="001951CC">
        <w:t xml:space="preserve"> is p</w:t>
      </w:r>
      <w:r w:rsidR="00012A88" w:rsidRPr="001951CC">
        <w:t>redictive maintenance, which determines the state of equipment through</w:t>
      </w:r>
      <w:r w:rsidR="000049DC" w:rsidRPr="001951CC">
        <w:t>, for example,</w:t>
      </w:r>
      <w:r w:rsidR="00012A88" w:rsidRPr="001951CC">
        <w:t xml:space="preserve"> sensor data</w:t>
      </w:r>
      <w:r w:rsidR="000049DC" w:rsidRPr="001951CC">
        <w:t xml:space="preserve"> and</w:t>
      </w:r>
      <w:r w:rsidR="00012A88" w:rsidRPr="001951CC">
        <w:t xml:space="preserve"> historical data, and predicts when maintenance needs to be </w:t>
      </w:r>
      <w:r w:rsidR="00CC0577" w:rsidRPr="001951CC">
        <w:t xml:space="preserve">carried out </w:t>
      </w:r>
      <w:r w:rsidR="00012A88" w:rsidRPr="001951CC">
        <w:t>through AI models.</w:t>
      </w:r>
      <w:r w:rsidR="009F1CCB" w:rsidRPr="001951CC">
        <w:t xml:space="preserve"> Intelligent optimization is a </w:t>
      </w:r>
      <w:r w:rsidR="00EE5D54" w:rsidRPr="001951CC">
        <w:t>specific</w:t>
      </w:r>
      <w:r w:rsidR="009F1CCB" w:rsidRPr="001951CC">
        <w:t xml:space="preserve"> </w:t>
      </w:r>
      <w:r w:rsidR="00BB5516" w:rsidRPr="001951CC">
        <w:t>capability</w:t>
      </w:r>
      <w:r w:rsidR="009F1CCB" w:rsidRPr="001951CC">
        <w:t xml:space="preserve"> </w:t>
      </w:r>
      <w:r w:rsidR="000A7F50">
        <w:t>of the IMV</w:t>
      </w:r>
      <w:r w:rsidR="009F1CCB" w:rsidRPr="001951CC">
        <w:t>.</w:t>
      </w:r>
    </w:p>
    <w:p w14:paraId="589FC2CC" w14:textId="37064722" w:rsidR="00034B7D" w:rsidRPr="001951CC" w:rsidRDefault="008907B8" w:rsidP="00034B7D">
      <w:r w:rsidRPr="001951CC">
        <w:t>(2)</w:t>
      </w:r>
      <w:r w:rsidR="004F07F8">
        <w:tab/>
      </w:r>
      <w:r w:rsidR="00034B7D" w:rsidRPr="001951CC">
        <w:t xml:space="preserve">Data </w:t>
      </w:r>
      <w:r w:rsidR="004F07F8">
        <w:t>t</w:t>
      </w:r>
      <w:r w:rsidR="00034B7D" w:rsidRPr="001951CC">
        <w:t>ools</w:t>
      </w:r>
    </w:p>
    <w:p w14:paraId="730BAD09" w14:textId="334B41E4" w:rsidR="00C42C0E" w:rsidRPr="001951CC" w:rsidRDefault="00C42C0E" w:rsidP="00034B7D">
      <w:r w:rsidRPr="001951CC">
        <w:t xml:space="preserve">The data tools module refers </w:t>
      </w:r>
      <w:r w:rsidR="000049DC" w:rsidRPr="001951CC">
        <w:t xml:space="preserve">mainly </w:t>
      </w:r>
      <w:r w:rsidRPr="001951CC">
        <w:t xml:space="preserve">to the tools and software used to process and analyse industrial data </w:t>
      </w:r>
      <w:r w:rsidR="005905B3">
        <w:t>for the IMV</w:t>
      </w:r>
      <w:r w:rsidRPr="001951CC">
        <w:t>.</w:t>
      </w:r>
    </w:p>
    <w:p w14:paraId="24ABD1BD" w14:textId="684F54CF" w:rsidR="00D0019F" w:rsidRPr="001951CC" w:rsidRDefault="00C42C0E" w:rsidP="00034B7D">
      <w:r w:rsidRPr="001951CC">
        <w:t>The data tools module</w:t>
      </w:r>
      <w:r w:rsidRPr="001951CC">
        <w:rPr>
          <w:szCs w:val="24"/>
        </w:rPr>
        <w:t xml:space="preserve"> includes data modelling, data identification, </w:t>
      </w:r>
      <w:r w:rsidR="00087F19" w:rsidRPr="001951CC">
        <w:rPr>
          <w:szCs w:val="24"/>
        </w:rPr>
        <w:t>data analysis</w:t>
      </w:r>
      <w:r w:rsidR="004F7CBD" w:rsidRPr="001951CC">
        <w:rPr>
          <w:szCs w:val="24"/>
        </w:rPr>
        <w:t xml:space="preserve"> </w:t>
      </w:r>
      <w:r w:rsidR="000049DC" w:rsidRPr="001951CC">
        <w:rPr>
          <w:szCs w:val="24"/>
        </w:rPr>
        <w:t xml:space="preserve">and </w:t>
      </w:r>
      <w:r w:rsidRPr="001951CC">
        <w:rPr>
          <w:szCs w:val="24"/>
        </w:rPr>
        <w:t>data</w:t>
      </w:r>
      <w:r w:rsidR="000049DC" w:rsidRPr="001951CC">
        <w:rPr>
          <w:szCs w:val="24"/>
        </w:rPr>
        <w:t xml:space="preserve"> </w:t>
      </w:r>
      <w:r w:rsidRPr="001951CC">
        <w:rPr>
          <w:szCs w:val="24"/>
        </w:rPr>
        <w:t>governance</w:t>
      </w:r>
      <w:r w:rsidR="002032EA">
        <w:rPr>
          <w:szCs w:val="24"/>
        </w:rPr>
        <w:t xml:space="preserve"> and</w:t>
      </w:r>
      <w:r w:rsidR="002036AB" w:rsidRPr="001951CC">
        <w:t xml:space="preserve"> so on</w:t>
      </w:r>
      <w:r w:rsidRPr="001951CC">
        <w:rPr>
          <w:szCs w:val="24"/>
        </w:rPr>
        <w:t>.</w:t>
      </w:r>
      <w:r w:rsidR="00137DB2" w:rsidRPr="001951CC">
        <w:t xml:space="preserve"> </w:t>
      </w:r>
      <w:r w:rsidR="007827D3" w:rsidRPr="001951CC">
        <w:t xml:space="preserve">Data analysis is used to dig and analyse the data collected from various industrial </w:t>
      </w:r>
      <w:r w:rsidR="007970C1" w:rsidRPr="001951CC">
        <w:t>activities</w:t>
      </w:r>
      <w:r w:rsidR="007827D3" w:rsidRPr="001951CC">
        <w:t xml:space="preserve">. This component uses a variety of algorithms and models to clean, organize, classify and correlate industrial data </w:t>
      </w:r>
      <w:r w:rsidR="0052759A" w:rsidRPr="001951CC">
        <w:t>for</w:t>
      </w:r>
      <w:r w:rsidR="007827D3" w:rsidRPr="001951CC">
        <w:t xml:space="preserve"> </w:t>
      </w:r>
      <w:r w:rsidR="0052759A" w:rsidRPr="001951CC">
        <w:t>summarizing</w:t>
      </w:r>
      <w:r w:rsidR="007827D3" w:rsidRPr="001951CC">
        <w:t xml:space="preserve"> the valuable information and rules </w:t>
      </w:r>
      <w:r w:rsidR="0052759A" w:rsidRPr="001951CC">
        <w:t>form</w:t>
      </w:r>
      <w:r w:rsidR="007827D3" w:rsidRPr="001951CC">
        <w:t xml:space="preserve"> industrial data.</w:t>
      </w:r>
    </w:p>
    <w:p w14:paraId="308B3813" w14:textId="245BFAA8" w:rsidR="00034B7D" w:rsidRPr="001951CC" w:rsidRDefault="00034B7D" w:rsidP="00034B7D">
      <w:r w:rsidRPr="001951CC">
        <w:t>(3)</w:t>
      </w:r>
      <w:r w:rsidR="004F07F8">
        <w:tab/>
      </w:r>
      <w:r w:rsidRPr="001951CC">
        <w:t xml:space="preserve">Industrial </w:t>
      </w:r>
      <w:r w:rsidR="004F07F8">
        <w:rPr>
          <w:lang w:eastAsia="zh-CN"/>
        </w:rPr>
        <w:t>s</w:t>
      </w:r>
      <w:r w:rsidRPr="001951CC">
        <w:rPr>
          <w:lang w:eastAsia="zh-CN"/>
        </w:rPr>
        <w:t>oftware</w:t>
      </w:r>
    </w:p>
    <w:p w14:paraId="00A52828" w14:textId="7C951F1A" w:rsidR="00C42C0E" w:rsidRPr="001951CC" w:rsidRDefault="00C42C0E" w:rsidP="00034B7D">
      <w:r w:rsidRPr="001951CC">
        <w:t>The industrial software module refers to various industrial software used t</w:t>
      </w:r>
      <w:r w:rsidR="009020AD" w:rsidRPr="001951CC">
        <w:t xml:space="preserve">o support the operation </w:t>
      </w:r>
      <w:r w:rsidR="000A7F50">
        <w:t>of the IMV</w:t>
      </w:r>
      <w:r w:rsidRPr="001951CC">
        <w:t xml:space="preserve">. The </w:t>
      </w:r>
      <w:r w:rsidR="00137DB2" w:rsidRPr="001951CC">
        <w:t xml:space="preserve">industrial </w:t>
      </w:r>
      <w:r w:rsidRPr="001951CC">
        <w:t>software involves design, manufacturing, operation and management, maintenance services</w:t>
      </w:r>
      <w:r w:rsidR="00CD0696" w:rsidRPr="001951CC">
        <w:t xml:space="preserve"> and other industrial processes.</w:t>
      </w:r>
      <w:r w:rsidR="00143885" w:rsidRPr="001951CC">
        <w:t xml:space="preserve"> The industrial software module </w:t>
      </w:r>
      <w:r w:rsidR="000049DC" w:rsidRPr="001951CC">
        <w:t xml:space="preserve">has </w:t>
      </w:r>
      <w:r w:rsidR="00143885" w:rsidRPr="001951CC">
        <w:t xml:space="preserve">the </w:t>
      </w:r>
      <w:r w:rsidR="00EE5D54" w:rsidRPr="001951CC">
        <w:t xml:space="preserve">specific </w:t>
      </w:r>
      <w:r w:rsidR="00F4251A" w:rsidRPr="001951CC">
        <w:t>capabilities</w:t>
      </w:r>
      <w:r w:rsidR="00143885" w:rsidRPr="001951CC">
        <w:t xml:space="preserve"> </w:t>
      </w:r>
      <w:r w:rsidR="000A7F50">
        <w:t>of the IMV</w:t>
      </w:r>
      <w:r w:rsidR="00143885" w:rsidRPr="001951CC">
        <w:t xml:space="preserve"> that distinguish it from other metaverses</w:t>
      </w:r>
      <w:r w:rsidR="00D335A5" w:rsidRPr="001951CC">
        <w:t>.</w:t>
      </w:r>
    </w:p>
    <w:p w14:paraId="3210E54A" w14:textId="2614971D" w:rsidR="00C42C0E" w:rsidRPr="001951CC" w:rsidRDefault="00C42C0E" w:rsidP="00034B7D">
      <w:r w:rsidRPr="001951CC">
        <w:t xml:space="preserve">The industrial software module includes CAD, CAE, MES, CRM, </w:t>
      </w:r>
      <w:r w:rsidR="00207815" w:rsidRPr="001951CC">
        <w:t>ERP, SCM</w:t>
      </w:r>
      <w:r w:rsidRPr="001951CC">
        <w:t>.</w:t>
      </w:r>
    </w:p>
    <w:p w14:paraId="6D7D9FE8" w14:textId="7FD734A2" w:rsidR="00034B7D" w:rsidRPr="001951CC" w:rsidRDefault="00036830" w:rsidP="00034B7D">
      <w:r w:rsidRPr="001951CC">
        <w:t>(4)</w:t>
      </w:r>
      <w:r w:rsidR="004F07F8">
        <w:tab/>
      </w:r>
      <w:r w:rsidR="009A6B3C" w:rsidRPr="001951CC">
        <w:t>Industrial content generation</w:t>
      </w:r>
    </w:p>
    <w:p w14:paraId="27142624" w14:textId="33F0211F" w:rsidR="001A685D" w:rsidRPr="001951CC" w:rsidRDefault="00FA5C69" w:rsidP="00034B7D">
      <w:pPr>
        <w:rPr>
          <w:rFonts w:eastAsiaTheme="minorEastAsia"/>
          <w:lang w:eastAsia="zh-CN"/>
        </w:rPr>
      </w:pPr>
      <w:r w:rsidRPr="001951CC">
        <w:t xml:space="preserve">The industrial content generation module refers to </w:t>
      </w:r>
      <w:r w:rsidR="003D4BD4" w:rsidRPr="001951CC">
        <w:t>generating and producing</w:t>
      </w:r>
      <w:r w:rsidRPr="001951CC">
        <w:t xml:space="preserve"> various virtual content and scenes with various tools and functions </w:t>
      </w:r>
      <w:r w:rsidR="000A7F50">
        <w:t>in the IMV</w:t>
      </w:r>
      <w:r w:rsidRPr="001951CC">
        <w:t>, so enhancing the sense of immersion and interactive experience.</w:t>
      </w:r>
      <w:r w:rsidR="00A22171" w:rsidRPr="001951CC">
        <w:t xml:space="preserve"> By collecting real-time data on industrial </w:t>
      </w:r>
      <w:r w:rsidR="006905AC" w:rsidRPr="001951CC">
        <w:t>activit</w:t>
      </w:r>
      <w:r w:rsidR="009C4DB6" w:rsidRPr="001951CC">
        <w:t>i</w:t>
      </w:r>
      <w:r w:rsidR="006905AC" w:rsidRPr="001951CC">
        <w:t>es</w:t>
      </w:r>
      <w:r w:rsidR="00A22171" w:rsidRPr="001951CC">
        <w:t xml:space="preserve">, </w:t>
      </w:r>
      <w:r w:rsidR="0016326A" w:rsidRPr="001951CC">
        <w:t xml:space="preserve">the </w:t>
      </w:r>
      <w:r w:rsidRPr="001951CC">
        <w:t>industrial content generation module</w:t>
      </w:r>
      <w:r w:rsidR="00A22171" w:rsidRPr="001951CC">
        <w:t xml:space="preserve"> is able to update the status of the </w:t>
      </w:r>
      <w:r w:rsidR="00404CC7" w:rsidRPr="001951CC">
        <w:t xml:space="preserve">industrial </w:t>
      </w:r>
      <w:r w:rsidR="006D2876" w:rsidRPr="001951CC">
        <w:t>3D models</w:t>
      </w:r>
      <w:r w:rsidR="00404CC7" w:rsidRPr="001951CC">
        <w:t xml:space="preserve"> </w:t>
      </w:r>
      <w:r w:rsidR="00A22171" w:rsidRPr="001951CC">
        <w:t>in real time, ensuring a high degree of cons</w:t>
      </w:r>
      <w:r w:rsidR="008171A3" w:rsidRPr="001951CC">
        <w:t>istency with the physical entities</w:t>
      </w:r>
      <w:r w:rsidR="00A22171" w:rsidRPr="001951CC">
        <w:t>.</w:t>
      </w:r>
      <w:r w:rsidR="001A685D" w:rsidRPr="001951CC">
        <w:rPr>
          <w:rFonts w:eastAsiaTheme="minorEastAsia"/>
          <w:lang w:eastAsia="zh-CN"/>
        </w:rPr>
        <w:t xml:space="preserve"> </w:t>
      </w:r>
      <w:r w:rsidR="001A685D" w:rsidRPr="001951CC">
        <w:t xml:space="preserve">It also has the specific capability </w:t>
      </w:r>
      <w:r w:rsidR="000A7F50">
        <w:t>of the IMV</w:t>
      </w:r>
      <w:r w:rsidR="001A685D" w:rsidRPr="001951CC">
        <w:rPr>
          <w:lang w:eastAsia="zh-CN" w:bidi="ar-DZ"/>
        </w:rPr>
        <w:t>.</w:t>
      </w:r>
    </w:p>
    <w:p w14:paraId="70577DA0" w14:textId="62F7B475" w:rsidR="00C42C0E" w:rsidRPr="001951CC" w:rsidRDefault="00FA5C69" w:rsidP="00034B7D">
      <w:r w:rsidRPr="001951CC">
        <w:t>Industrial content generation</w:t>
      </w:r>
      <w:r w:rsidR="00C42C0E" w:rsidRPr="001951CC">
        <w:t xml:space="preserve"> includes real-time rendering, </w:t>
      </w:r>
      <w:r w:rsidR="00E306A3" w:rsidRPr="001951CC">
        <w:t>physical simulation, virtual engine</w:t>
      </w:r>
      <w:r w:rsidR="000049DC" w:rsidRPr="001951CC">
        <w:t xml:space="preserve"> and</w:t>
      </w:r>
      <w:r w:rsidR="00C42C0E" w:rsidRPr="001951CC">
        <w:t xml:space="preserve"> 3D </w:t>
      </w:r>
      <w:r w:rsidR="00657C25" w:rsidRPr="001951CC">
        <w:t>modelling</w:t>
      </w:r>
      <w:r w:rsidR="00C42C0E" w:rsidRPr="001951CC">
        <w:t>.</w:t>
      </w:r>
    </w:p>
    <w:p w14:paraId="3E13E649" w14:textId="53D2DCAC" w:rsidR="006B2441" w:rsidRPr="001951CC" w:rsidRDefault="00034B7D" w:rsidP="00034B7D">
      <w:r w:rsidRPr="001951CC">
        <w:t>(5)</w:t>
      </w:r>
      <w:r w:rsidR="003046B9">
        <w:tab/>
      </w:r>
      <w:r w:rsidR="00022FBA" w:rsidRPr="001951CC">
        <w:t>Baa</w:t>
      </w:r>
      <w:r w:rsidR="006525DE" w:rsidRPr="001951CC">
        <w:t>S</w:t>
      </w:r>
    </w:p>
    <w:p w14:paraId="50BABE5F" w14:textId="0E6F94DF" w:rsidR="00C42C0E" w:rsidRPr="001951CC" w:rsidRDefault="00C42C0E" w:rsidP="00034B7D">
      <w:r w:rsidRPr="001951CC">
        <w:t>The BaaS module refers to an efficient, safe and convenient cloud service tha</w:t>
      </w:r>
      <w:r w:rsidR="00E22031" w:rsidRPr="001951CC">
        <w:t>t combines</w:t>
      </w:r>
      <w:r w:rsidR="005937A6" w:rsidRPr="001951CC">
        <w:t xml:space="preserve"> </w:t>
      </w:r>
      <w:r w:rsidR="002032EA">
        <w:t>d</w:t>
      </w:r>
      <w:r w:rsidR="005937A6" w:rsidRPr="001951CC">
        <w:t xml:space="preserve">istributed </w:t>
      </w:r>
      <w:r w:rsidR="002032EA">
        <w:t>l</w:t>
      </w:r>
      <w:r w:rsidR="005937A6" w:rsidRPr="001951CC">
        <w:t xml:space="preserve">edger </w:t>
      </w:r>
      <w:r w:rsidR="002032EA">
        <w:t>t</w:t>
      </w:r>
      <w:r w:rsidR="005937A6" w:rsidRPr="001951CC">
        <w:t>echnology</w:t>
      </w:r>
      <w:r w:rsidR="008E7747" w:rsidRPr="001951CC">
        <w:t xml:space="preserve"> (DLT)</w:t>
      </w:r>
      <w:r w:rsidR="005937A6" w:rsidRPr="001951CC">
        <w:t xml:space="preserve"> including blockchain</w:t>
      </w:r>
      <w:r w:rsidRPr="001951CC">
        <w:t xml:space="preserve"> and embeds the </w:t>
      </w:r>
      <w:r w:rsidR="008E7747" w:rsidRPr="001951CC">
        <w:t xml:space="preserve">DLT </w:t>
      </w:r>
      <w:r w:rsidRPr="001951CC">
        <w:t>framework into the cloud computing platform</w:t>
      </w:r>
      <w:r w:rsidR="00891F00" w:rsidRPr="001951CC">
        <w:t xml:space="preserve"> </w:t>
      </w:r>
      <w:r w:rsidR="000A7F50">
        <w:t>in the IMV</w:t>
      </w:r>
      <w:r w:rsidRPr="001951CC">
        <w:t>.</w:t>
      </w:r>
    </w:p>
    <w:p w14:paraId="453CF21F" w14:textId="285FAE9E" w:rsidR="00C42C0E" w:rsidRPr="001951CC" w:rsidRDefault="00C42C0E" w:rsidP="00034B7D">
      <w:r w:rsidRPr="001951CC">
        <w:t>The BaaS module includes smart contract</w:t>
      </w:r>
      <w:r w:rsidR="0016326A" w:rsidRPr="001951CC">
        <w:t>s</w:t>
      </w:r>
      <w:r w:rsidRPr="001951CC">
        <w:t>, consensus algorithm</w:t>
      </w:r>
      <w:r w:rsidR="0016326A" w:rsidRPr="001951CC">
        <w:t>s</w:t>
      </w:r>
      <w:r w:rsidRPr="001951CC">
        <w:t>, privacy co</w:t>
      </w:r>
      <w:r w:rsidR="00373032" w:rsidRPr="001951CC">
        <w:t xml:space="preserve">mputing </w:t>
      </w:r>
      <w:r w:rsidR="00CC0577" w:rsidRPr="001951CC">
        <w:t xml:space="preserve">and </w:t>
      </w:r>
      <w:r w:rsidR="00373032" w:rsidRPr="001951CC">
        <w:t>cross-chain mechanism</w:t>
      </w:r>
      <w:r w:rsidR="0016326A" w:rsidRPr="001951CC">
        <w:t>s</w:t>
      </w:r>
      <w:r w:rsidRPr="001951CC">
        <w:t>.</w:t>
      </w:r>
    </w:p>
    <w:p w14:paraId="18920AD1" w14:textId="79BAABB3" w:rsidR="00034B7D" w:rsidRPr="001951CC" w:rsidRDefault="000A306F" w:rsidP="00C16A2C">
      <w:pPr>
        <w:pStyle w:val="Heading3"/>
      </w:pPr>
      <w:bookmarkStart w:id="76" w:name="_Toc167883507"/>
      <w:r w:rsidRPr="001951CC">
        <w:t>8.</w:t>
      </w:r>
      <w:r w:rsidR="00700B29" w:rsidRPr="001951CC">
        <w:t>2</w:t>
      </w:r>
      <w:r w:rsidR="007C3FF7" w:rsidRPr="001951CC">
        <w:t>.2</w:t>
      </w:r>
      <w:r w:rsidR="004F07F8">
        <w:tab/>
      </w:r>
      <w:r w:rsidR="003652AD" w:rsidRPr="001951CC">
        <w:t>A</w:t>
      </w:r>
      <w:r w:rsidR="00034B7D" w:rsidRPr="001951CC">
        <w:t>ssets</w:t>
      </w:r>
      <w:bookmarkEnd w:id="76"/>
    </w:p>
    <w:p w14:paraId="275D2B20" w14:textId="5C4F605A" w:rsidR="00F91BA9" w:rsidRPr="001951CC" w:rsidRDefault="00F91BA9" w:rsidP="00034B7D">
      <w:r w:rsidRPr="001951CC">
        <w:t xml:space="preserve">The assets module is mainly responsible for </w:t>
      </w:r>
      <w:r w:rsidR="0016326A" w:rsidRPr="001951CC">
        <w:t xml:space="preserve">managing and operating various assets and </w:t>
      </w:r>
      <w:r w:rsidR="00333746" w:rsidRPr="001951CC">
        <w:t>managing transactions</w:t>
      </w:r>
      <w:r w:rsidR="00A86ABE" w:rsidRPr="001951CC">
        <w:t xml:space="preserve"> </w:t>
      </w:r>
      <w:r w:rsidR="000A7F50">
        <w:t>in the IMV</w:t>
      </w:r>
      <w:r w:rsidRPr="001951CC">
        <w:t>.</w:t>
      </w:r>
    </w:p>
    <w:p w14:paraId="17025E07" w14:textId="6973B9F0" w:rsidR="007C4E92" w:rsidRPr="001951CC" w:rsidRDefault="00FB0023" w:rsidP="005B0084">
      <w:pPr>
        <w:keepNext/>
        <w:keepLines/>
      </w:pPr>
      <w:r w:rsidRPr="001951CC">
        <w:lastRenderedPageBreak/>
        <w:t xml:space="preserve">The assets module includes digital wallet, </w:t>
      </w:r>
      <w:r w:rsidR="00B34D4B" w:rsidRPr="001951CC">
        <w:t>cryptocurr</w:t>
      </w:r>
      <w:r w:rsidR="00C306F8" w:rsidRPr="001951CC">
        <w:t>enc</w:t>
      </w:r>
      <w:r w:rsidR="00B34D4B" w:rsidRPr="001951CC">
        <w:t xml:space="preserve">y </w:t>
      </w:r>
      <w:r w:rsidR="000D350F" w:rsidRPr="001951CC">
        <w:t xml:space="preserve">and </w:t>
      </w:r>
      <w:r w:rsidR="004F07F8">
        <w:t>n</w:t>
      </w:r>
      <w:r w:rsidR="004117CB" w:rsidRPr="001951CC">
        <w:t>on</w:t>
      </w:r>
      <w:r w:rsidR="00B52E34" w:rsidRPr="001951CC">
        <w:t>-</w:t>
      </w:r>
      <w:r w:rsidR="004F07F8">
        <w:t>f</w:t>
      </w:r>
      <w:r w:rsidR="004117CB" w:rsidRPr="001951CC">
        <w:t xml:space="preserve">ungible </w:t>
      </w:r>
      <w:r w:rsidR="004F07F8">
        <w:t>t</w:t>
      </w:r>
      <w:r w:rsidR="004117CB" w:rsidRPr="001951CC">
        <w:t>oken (</w:t>
      </w:r>
      <w:r w:rsidR="00F924DA" w:rsidRPr="001951CC">
        <w:t>NFT</w:t>
      </w:r>
      <w:r w:rsidR="004117CB" w:rsidRPr="001951CC">
        <w:t>)</w:t>
      </w:r>
      <w:r w:rsidRPr="001951CC">
        <w:t xml:space="preserve">. </w:t>
      </w:r>
      <w:r w:rsidR="0016326A" w:rsidRPr="001951CC">
        <w:t>A d</w:t>
      </w:r>
      <w:r w:rsidR="007C4E92" w:rsidRPr="001951CC">
        <w:t>igital wallet refers to asset management and trading, identity authentication, data security, cross-platform interaction</w:t>
      </w:r>
      <w:r w:rsidR="002032EA">
        <w:t xml:space="preserve"> and</w:t>
      </w:r>
      <w:r w:rsidR="007C4E92" w:rsidRPr="001951CC">
        <w:t xml:space="preserve"> smart contracts </w:t>
      </w:r>
      <w:r w:rsidR="000A7F50">
        <w:t>in the IMV</w:t>
      </w:r>
      <w:r w:rsidR="007C4E92" w:rsidRPr="001951CC">
        <w:t xml:space="preserve">. It can manage various virtual items, digital assets and other assets, and users can store, transfer and trade assets through digital wallets </w:t>
      </w:r>
      <w:r w:rsidR="000A7F50">
        <w:t>in the IMV</w:t>
      </w:r>
      <w:r w:rsidR="007C4E92" w:rsidRPr="001951CC">
        <w:t>.</w:t>
      </w:r>
    </w:p>
    <w:p w14:paraId="50DDEB90" w14:textId="17B11996" w:rsidR="007C4E92" w:rsidRPr="001951CC" w:rsidRDefault="008D77F2" w:rsidP="007C4E92">
      <w:r>
        <w:t>The d</w:t>
      </w:r>
      <w:r w:rsidR="007C4E92" w:rsidRPr="001951CC">
        <w:t>igital wallet, coordinating with identity</w:t>
      </w:r>
      <w:r w:rsidR="00014905" w:rsidRPr="001951CC">
        <w:t xml:space="preserve"> management</w:t>
      </w:r>
      <w:r w:rsidR="007C4E92" w:rsidRPr="001951CC">
        <w:t xml:space="preserve"> modules, provides the following</w:t>
      </w:r>
      <w:r w:rsidR="007C4E92" w:rsidRPr="001951CC">
        <w:rPr>
          <w:rFonts w:eastAsiaTheme="minorEastAsia"/>
          <w:lang w:eastAsia="zh-CN"/>
        </w:rPr>
        <w:t xml:space="preserve"> </w:t>
      </w:r>
      <w:r w:rsidR="007C4E92" w:rsidRPr="001951CC">
        <w:t>functionality</w:t>
      </w:r>
      <w:r w:rsidR="000D350F" w:rsidRPr="001951CC">
        <w:t>:</w:t>
      </w:r>
    </w:p>
    <w:p w14:paraId="158C348B" w14:textId="36DCBF06" w:rsidR="007C4E92" w:rsidRPr="001951CC" w:rsidRDefault="003A5D31" w:rsidP="0020757E">
      <w:pPr>
        <w:pStyle w:val="enumlev1"/>
      </w:pPr>
      <w:r w:rsidRPr="001951CC">
        <w:rPr>
          <w:rFonts w:eastAsiaTheme="minorEastAsia"/>
        </w:rPr>
        <w:t>−</w:t>
      </w:r>
      <w:r w:rsidRPr="001951CC">
        <w:rPr>
          <w:rFonts w:eastAsiaTheme="minorEastAsia"/>
        </w:rPr>
        <w:tab/>
      </w:r>
      <w:r w:rsidR="008D77F2">
        <w:t>A</w:t>
      </w:r>
      <w:r w:rsidR="007C4E92" w:rsidRPr="001951CC">
        <w:t xml:space="preserve">chieving decentralized identity authentication for ensuring the security and privacy of users combined with the blockchain </w:t>
      </w:r>
      <w:r w:rsidR="000A7F50">
        <w:t>in the IMV</w:t>
      </w:r>
      <w:r w:rsidR="00137DB2" w:rsidRPr="001951CC">
        <w:t xml:space="preserve">, and realizing the digital asset transactions, as well as </w:t>
      </w:r>
      <w:r w:rsidR="00AA5C60" w:rsidRPr="001951CC">
        <w:t xml:space="preserve">the </w:t>
      </w:r>
      <w:r w:rsidR="00137DB2" w:rsidRPr="001951CC">
        <w:t>binding of identity</w:t>
      </w:r>
      <w:r w:rsidR="00014905" w:rsidRPr="001951CC">
        <w:t xml:space="preserve"> management</w:t>
      </w:r>
      <w:r w:rsidR="00137DB2" w:rsidRPr="001951CC">
        <w:t xml:space="preserve"> and assets on this basis.</w:t>
      </w:r>
    </w:p>
    <w:p w14:paraId="2951905E" w14:textId="5FA2AD1B" w:rsidR="003652AD" w:rsidRPr="001951CC" w:rsidRDefault="000A306F" w:rsidP="00534E8E">
      <w:pPr>
        <w:pStyle w:val="Heading3"/>
      </w:pPr>
      <w:bookmarkStart w:id="77" w:name="_Toc167883508"/>
      <w:r w:rsidRPr="001951CC">
        <w:t>8.</w:t>
      </w:r>
      <w:r w:rsidR="00700B29" w:rsidRPr="001951CC">
        <w:t>2</w:t>
      </w:r>
      <w:r w:rsidR="00823224" w:rsidRPr="001951CC">
        <w:t>.3</w:t>
      </w:r>
      <w:r w:rsidR="008D77F2">
        <w:tab/>
      </w:r>
      <w:r w:rsidR="00FB1267" w:rsidRPr="001951CC">
        <w:t>Industrial metaverse i</w:t>
      </w:r>
      <w:r w:rsidR="003652AD" w:rsidRPr="001951CC">
        <w:t>dentity</w:t>
      </w:r>
      <w:r w:rsidR="00405990" w:rsidRPr="001951CC">
        <w:t xml:space="preserve"> </w:t>
      </w:r>
      <w:r w:rsidR="00FB0BEC" w:rsidRPr="001951CC">
        <w:t>management</w:t>
      </w:r>
      <w:bookmarkEnd w:id="77"/>
    </w:p>
    <w:p w14:paraId="13E9D758" w14:textId="0F0948FF" w:rsidR="00034B7D" w:rsidRPr="001951CC" w:rsidRDefault="00536BE5" w:rsidP="00034B7D">
      <w:r w:rsidRPr="001951CC">
        <w:t xml:space="preserve">IMV </w:t>
      </w:r>
      <w:r w:rsidR="00034B7D" w:rsidRPr="001951CC">
        <w:t>identity</w:t>
      </w:r>
      <w:r w:rsidR="00405990" w:rsidRPr="001951CC">
        <w:t xml:space="preserve"> management</w:t>
      </w:r>
      <w:r w:rsidR="00034B7D" w:rsidRPr="001951CC">
        <w:t xml:space="preserve"> is the </w:t>
      </w:r>
      <w:r w:rsidR="008E7747" w:rsidRPr="001951CC">
        <w:t xml:space="preserve">management of </w:t>
      </w:r>
      <w:r w:rsidR="00034B7D" w:rsidRPr="001951CC">
        <w:t>unique representation</w:t>
      </w:r>
      <w:r w:rsidR="008E7747" w:rsidRPr="001951CC">
        <w:t>s</w:t>
      </w:r>
      <w:r w:rsidR="00DB2A93" w:rsidRPr="001951CC">
        <w:t xml:space="preserve"> </w:t>
      </w:r>
      <w:r w:rsidR="006905AC" w:rsidRPr="001951CC">
        <w:t>for</w:t>
      </w:r>
      <w:r w:rsidR="00034B7D" w:rsidRPr="001951CC">
        <w:t xml:space="preserve"> </w:t>
      </w:r>
      <w:r w:rsidR="00DA09C6" w:rsidRPr="001951CC">
        <w:t>u</w:t>
      </w:r>
      <w:r w:rsidR="002F4445" w:rsidRPr="001951CC">
        <w:t>s</w:t>
      </w:r>
      <w:r w:rsidR="00DA09C6" w:rsidRPr="001951CC">
        <w:t xml:space="preserve">ers </w:t>
      </w:r>
      <w:r w:rsidR="00ED3C55" w:rsidRPr="001951CC">
        <w:t xml:space="preserve">and </w:t>
      </w:r>
      <w:r w:rsidR="00EE5D54" w:rsidRPr="001951CC">
        <w:t>entit</w:t>
      </w:r>
      <w:r w:rsidR="004F7CBD" w:rsidRPr="001951CC">
        <w:t>i</w:t>
      </w:r>
      <w:r w:rsidR="00EE5D54" w:rsidRPr="001951CC">
        <w:t>es</w:t>
      </w:r>
      <w:r w:rsidR="006905AC" w:rsidRPr="001951CC">
        <w:t xml:space="preserve"> </w:t>
      </w:r>
      <w:r w:rsidR="000A7F50">
        <w:t>in the IMV</w:t>
      </w:r>
      <w:r w:rsidR="00034B7D" w:rsidRPr="001951CC">
        <w:t>.</w:t>
      </w:r>
      <w:r w:rsidR="00F91BA9" w:rsidRPr="001951CC">
        <w:t xml:space="preserve"> It can realize multisource heterogeneous identity information aggregation, identity information management</w:t>
      </w:r>
      <w:r w:rsidR="002032EA">
        <w:t xml:space="preserve"> and</w:t>
      </w:r>
      <w:r w:rsidR="00F91BA9" w:rsidRPr="001951CC">
        <w:t xml:space="preserve"> various applications based on trusted digital identity information.</w:t>
      </w:r>
    </w:p>
    <w:p w14:paraId="2EF7FD60" w14:textId="7FD475CE" w:rsidR="00F91BA9" w:rsidRPr="001951CC" w:rsidRDefault="00F91BA9" w:rsidP="00034B7D">
      <w:r w:rsidRPr="001951CC">
        <w:t xml:space="preserve">The </w:t>
      </w:r>
      <w:r w:rsidR="00536BE5" w:rsidRPr="001951CC">
        <w:t xml:space="preserve">IMV </w:t>
      </w:r>
      <w:r w:rsidRPr="001951CC">
        <w:t xml:space="preserve">identity </w:t>
      </w:r>
      <w:r w:rsidR="00FB0BEC" w:rsidRPr="001951CC">
        <w:t xml:space="preserve">management </w:t>
      </w:r>
      <w:r w:rsidRPr="001951CC">
        <w:t xml:space="preserve">module includes </w:t>
      </w:r>
      <w:r w:rsidR="005E2CD9" w:rsidRPr="001951CC">
        <w:t>DID</w:t>
      </w:r>
      <w:r w:rsidR="008D77F2">
        <w:t xml:space="preserve"> and</w:t>
      </w:r>
      <w:r w:rsidRPr="001951CC">
        <w:t xml:space="preserve"> </w:t>
      </w:r>
      <w:r w:rsidR="00E55413" w:rsidRPr="001951CC">
        <w:t>i</w:t>
      </w:r>
      <w:r w:rsidR="00F9456B" w:rsidRPr="001951CC">
        <w:t xml:space="preserve">ndustrial </w:t>
      </w:r>
      <w:r w:rsidR="00DD1D2C" w:rsidRPr="001951CC">
        <w:t>I</w:t>
      </w:r>
      <w:r w:rsidR="00F9456B" w:rsidRPr="001951CC">
        <w:t>nternet i</w:t>
      </w:r>
      <w:r w:rsidR="00E55413" w:rsidRPr="001951CC">
        <w:t>dentification</w:t>
      </w:r>
      <w:r w:rsidRPr="001951CC">
        <w:t>.</w:t>
      </w:r>
      <w:r w:rsidR="00F9456B" w:rsidRPr="001951CC">
        <w:t xml:space="preserve"> In </w:t>
      </w:r>
      <w:r w:rsidR="000A7F50">
        <w:rPr>
          <w:lang w:eastAsia="zh-CN"/>
        </w:rPr>
        <w:t xml:space="preserve">the </w:t>
      </w:r>
      <w:r w:rsidR="00BA61A5" w:rsidRPr="001951CC">
        <w:rPr>
          <w:lang w:eastAsia="zh-CN" w:bidi="ar-DZ"/>
        </w:rPr>
        <w:t>IMV</w:t>
      </w:r>
      <w:r w:rsidR="00DD1D2C" w:rsidRPr="001951CC">
        <w:t>, industrial I</w:t>
      </w:r>
      <w:r w:rsidR="00F9456B" w:rsidRPr="001951CC">
        <w:t xml:space="preserve">nternet identification technology provides a unique identification code for each </w:t>
      </w:r>
      <w:r w:rsidR="00EE5D54" w:rsidRPr="001951CC">
        <w:t>entity</w:t>
      </w:r>
      <w:r w:rsidR="00F9456B" w:rsidRPr="001951CC">
        <w:t xml:space="preserve"> in industrial activities so that each </w:t>
      </w:r>
      <w:r w:rsidR="00EE5D54" w:rsidRPr="001951CC">
        <w:t>entit</w:t>
      </w:r>
      <w:r w:rsidR="00AE1FCA" w:rsidRPr="001951CC">
        <w:t>y</w:t>
      </w:r>
      <w:r w:rsidR="00F9456B" w:rsidRPr="001951CC">
        <w:t xml:space="preserve"> can be accurately identified and tracked</w:t>
      </w:r>
      <w:r w:rsidR="000D350F" w:rsidRPr="001951CC">
        <w:t>,</w:t>
      </w:r>
      <w:r w:rsidR="00F9456B" w:rsidRPr="001951CC">
        <w:t xml:space="preserve"> </w:t>
      </w:r>
      <w:r w:rsidR="00AA5C60" w:rsidRPr="001951CC">
        <w:t xml:space="preserve">thus </w:t>
      </w:r>
      <w:r w:rsidR="00F9456B" w:rsidRPr="001951CC">
        <w:t>realiz</w:t>
      </w:r>
      <w:r w:rsidR="0016326A" w:rsidRPr="001951CC">
        <w:t>ing</w:t>
      </w:r>
      <w:r w:rsidR="00F9456B" w:rsidRPr="001951CC">
        <w:t xml:space="preserve"> the role of data sharing and traceability management.</w:t>
      </w:r>
    </w:p>
    <w:p w14:paraId="4130BC9C" w14:textId="14B85960" w:rsidR="00034B7D" w:rsidRPr="001951CC" w:rsidRDefault="008756A5" w:rsidP="00034B7D">
      <w:pPr>
        <w:pStyle w:val="Heading1"/>
        <w:rPr>
          <w:lang w:eastAsia="zh-CN"/>
        </w:rPr>
      </w:pPr>
      <w:bookmarkStart w:id="78" w:name="_Toc167883509"/>
      <w:bookmarkStart w:id="79" w:name="_Toc207967683"/>
      <w:bookmarkStart w:id="80" w:name="_Toc207973047"/>
      <w:r w:rsidRPr="001951CC">
        <w:rPr>
          <w:lang w:eastAsia="zh-CN"/>
        </w:rPr>
        <w:t>9</w:t>
      </w:r>
      <w:r w:rsidR="00034B7D" w:rsidRPr="001951CC">
        <w:rPr>
          <w:lang w:eastAsia="zh-CN"/>
        </w:rPr>
        <w:tab/>
      </w:r>
      <w:r w:rsidR="00986A0A" w:rsidRPr="001951CC">
        <w:rPr>
          <w:lang w:eastAsia="zh-CN"/>
        </w:rPr>
        <w:t>Security considerations</w:t>
      </w:r>
      <w:bookmarkEnd w:id="78"/>
      <w:bookmarkEnd w:id="79"/>
      <w:bookmarkEnd w:id="80"/>
    </w:p>
    <w:p w14:paraId="44BC7C2B" w14:textId="77777777" w:rsidR="009C636F" w:rsidRDefault="00C613AF" w:rsidP="006B65FD">
      <w:pPr>
        <w:overflowPunct/>
        <w:autoSpaceDE/>
        <w:autoSpaceDN/>
        <w:adjustRightInd/>
        <w:spacing w:before="0"/>
        <w:textAlignment w:val="auto"/>
        <w:rPr>
          <w:lang w:eastAsia="zh-CN"/>
        </w:rPr>
      </w:pPr>
      <w:r w:rsidRPr="001951CC">
        <w:rPr>
          <w:lang w:eastAsia="zh-CN"/>
        </w:rPr>
        <w:t xml:space="preserve">Security and </w:t>
      </w:r>
      <w:r w:rsidR="00966328" w:rsidRPr="001951CC">
        <w:rPr>
          <w:lang w:eastAsia="zh-CN"/>
        </w:rPr>
        <w:t>PII</w:t>
      </w:r>
      <w:r w:rsidR="00163838" w:rsidRPr="001951CC">
        <w:rPr>
          <w:lang w:eastAsia="zh-CN"/>
        </w:rPr>
        <w:t xml:space="preserve"> </w:t>
      </w:r>
      <w:r w:rsidRPr="001951CC">
        <w:rPr>
          <w:lang w:eastAsia="zh-CN"/>
        </w:rPr>
        <w:t xml:space="preserve">protection </w:t>
      </w:r>
      <w:r w:rsidR="009E6BEF" w:rsidRPr="001951CC">
        <w:rPr>
          <w:lang w:eastAsia="zh-CN"/>
        </w:rPr>
        <w:t>are</w:t>
      </w:r>
      <w:r w:rsidRPr="001951CC">
        <w:rPr>
          <w:lang w:eastAsia="zh-CN"/>
        </w:rPr>
        <w:t xml:space="preserve"> important prerequisite</w:t>
      </w:r>
      <w:r w:rsidR="009E6BEF" w:rsidRPr="001951CC">
        <w:rPr>
          <w:lang w:eastAsia="zh-CN"/>
        </w:rPr>
        <w:t>s</w:t>
      </w:r>
      <w:r w:rsidRPr="001951CC">
        <w:rPr>
          <w:lang w:eastAsia="zh-CN"/>
        </w:rPr>
        <w:t xml:space="preserve"> for the development of </w:t>
      </w:r>
      <w:r w:rsidR="000A7F50">
        <w:rPr>
          <w:lang w:eastAsia="zh-CN"/>
        </w:rPr>
        <w:t xml:space="preserve">the </w:t>
      </w:r>
      <w:r w:rsidR="00BA61A5" w:rsidRPr="001951CC">
        <w:rPr>
          <w:lang w:eastAsia="zh-CN" w:bidi="ar-DZ"/>
        </w:rPr>
        <w:t>IMV</w:t>
      </w:r>
      <w:r w:rsidR="00872785" w:rsidRPr="001951CC">
        <w:rPr>
          <w:lang w:eastAsia="zh-CN"/>
        </w:rPr>
        <w:t>. T</w:t>
      </w:r>
      <w:r w:rsidRPr="001951CC">
        <w:rPr>
          <w:lang w:eastAsia="zh-CN"/>
        </w:rPr>
        <w:t>he distributed technology application</w:t>
      </w:r>
      <w:r w:rsidR="00F2457A" w:rsidRPr="001951CC">
        <w:rPr>
          <w:lang w:eastAsia="zh-CN"/>
        </w:rPr>
        <w:t>s</w:t>
      </w:r>
      <w:r w:rsidRPr="001951CC">
        <w:rPr>
          <w:lang w:eastAsia="zh-CN"/>
        </w:rPr>
        <w:t xml:space="preserve"> </w:t>
      </w:r>
      <w:r w:rsidR="00F2457A" w:rsidRPr="001951CC">
        <w:rPr>
          <w:lang w:eastAsia="zh-CN"/>
        </w:rPr>
        <w:t>refer to</w:t>
      </w:r>
      <w:r w:rsidRPr="001951CC">
        <w:rPr>
          <w:lang w:eastAsia="zh-CN"/>
        </w:rPr>
        <w:t xml:space="preserve"> </w:t>
      </w:r>
      <w:r w:rsidR="00536DC6" w:rsidRPr="001951CC">
        <w:rPr>
          <w:lang w:eastAsia="zh-CN"/>
        </w:rPr>
        <w:t>DLT</w:t>
      </w:r>
      <w:r w:rsidRPr="001951CC">
        <w:rPr>
          <w:lang w:eastAsia="zh-CN"/>
        </w:rPr>
        <w:t>, avatar, content production and cross-subject and cross-platform circulation of data</w:t>
      </w:r>
      <w:r w:rsidR="008D77F2">
        <w:rPr>
          <w:lang w:eastAsia="zh-CN"/>
        </w:rPr>
        <w:t xml:space="preserve">, </w:t>
      </w:r>
      <w:r w:rsidRPr="001951CC">
        <w:rPr>
          <w:lang w:eastAsia="zh-CN"/>
        </w:rPr>
        <w:t>resources</w:t>
      </w:r>
      <w:r w:rsidR="008D77F2">
        <w:rPr>
          <w:lang w:eastAsia="zh-CN"/>
        </w:rPr>
        <w:t xml:space="preserve"> and </w:t>
      </w:r>
      <w:r w:rsidRPr="001951CC">
        <w:rPr>
          <w:lang w:eastAsia="zh-CN"/>
        </w:rPr>
        <w:t>assets</w:t>
      </w:r>
      <w:r w:rsidR="00F2457A" w:rsidRPr="001951CC">
        <w:rPr>
          <w:lang w:eastAsia="zh-CN"/>
        </w:rPr>
        <w:t>.</w:t>
      </w:r>
      <w:r w:rsidRPr="001951CC">
        <w:rPr>
          <w:lang w:eastAsia="zh-CN"/>
        </w:rPr>
        <w:t xml:space="preserve"> </w:t>
      </w:r>
      <w:r w:rsidR="008E1A36" w:rsidRPr="001951CC">
        <w:rPr>
          <w:lang w:eastAsia="zh-CN"/>
        </w:rPr>
        <w:t xml:space="preserve">According to </w:t>
      </w:r>
      <w:r w:rsidR="0016326A" w:rsidRPr="001951CC">
        <w:rPr>
          <w:lang w:eastAsia="zh-CN"/>
        </w:rPr>
        <w:t xml:space="preserve">the </w:t>
      </w:r>
      <w:r w:rsidR="00536DC6" w:rsidRPr="001951CC">
        <w:rPr>
          <w:lang w:eastAsia="zh-CN"/>
        </w:rPr>
        <w:t>ITU FGMV deliverables</w:t>
      </w:r>
      <w:r w:rsidR="0016326A" w:rsidRPr="001951CC">
        <w:rPr>
          <w:lang w:eastAsia="zh-CN"/>
        </w:rPr>
        <w:t xml:space="preserve"> </w:t>
      </w:r>
      <w:r w:rsidR="008E1A36" w:rsidRPr="001951CC">
        <w:rPr>
          <w:lang w:eastAsia="zh-CN"/>
        </w:rPr>
        <w:t>[ITU FGMV-06], [ITU FGMV-10] and [ITU FGMV-11], t</w:t>
      </w:r>
      <w:r w:rsidR="00F2457A" w:rsidRPr="001951CC">
        <w:rPr>
          <w:lang w:eastAsia="zh-CN"/>
        </w:rPr>
        <w:t xml:space="preserve">hese applications </w:t>
      </w:r>
      <w:r w:rsidRPr="001951CC">
        <w:rPr>
          <w:lang w:eastAsia="zh-CN"/>
        </w:rPr>
        <w:t xml:space="preserve">have put forward higher requirements for the security and </w:t>
      </w:r>
      <w:r w:rsidR="00966328" w:rsidRPr="001951CC">
        <w:rPr>
          <w:lang w:eastAsia="zh-CN"/>
        </w:rPr>
        <w:t xml:space="preserve">PII </w:t>
      </w:r>
      <w:r w:rsidRPr="001951CC">
        <w:rPr>
          <w:lang w:eastAsia="zh-CN"/>
        </w:rPr>
        <w:t xml:space="preserve">protection of </w:t>
      </w:r>
      <w:r w:rsidR="000A7F50">
        <w:rPr>
          <w:lang w:eastAsia="zh-CN"/>
        </w:rPr>
        <w:t xml:space="preserve">the </w:t>
      </w:r>
      <w:r w:rsidR="00BA61A5" w:rsidRPr="001951CC">
        <w:rPr>
          <w:lang w:eastAsia="zh-CN" w:bidi="ar-DZ"/>
        </w:rPr>
        <w:t>IMV</w:t>
      </w:r>
      <w:r w:rsidR="00146937" w:rsidRPr="001951CC">
        <w:rPr>
          <w:lang w:eastAsia="zh-CN"/>
        </w:rPr>
        <w:t>, involving</w:t>
      </w:r>
      <w:r w:rsidR="009E6BEF" w:rsidRPr="001951CC">
        <w:rPr>
          <w:lang w:eastAsia="zh-CN"/>
        </w:rPr>
        <w:t>, for example,</w:t>
      </w:r>
      <w:r w:rsidR="00146937" w:rsidRPr="001951CC">
        <w:rPr>
          <w:lang w:eastAsia="zh-CN"/>
        </w:rPr>
        <w:t xml:space="preserve"> safe</w:t>
      </w:r>
      <w:r w:rsidRPr="001951CC">
        <w:rPr>
          <w:lang w:eastAsia="zh-CN"/>
        </w:rPr>
        <w:t xml:space="preserve">ty protection, identity security, transaction security, intellectual property protection and privacy protection. The application of technologies such as </w:t>
      </w:r>
      <w:r w:rsidR="00460CB0" w:rsidRPr="001951CC">
        <w:rPr>
          <w:lang w:eastAsia="zh-CN"/>
        </w:rPr>
        <w:t>PII</w:t>
      </w:r>
      <w:r w:rsidRPr="001951CC">
        <w:rPr>
          <w:lang w:eastAsia="zh-CN"/>
        </w:rPr>
        <w:t xml:space="preserve">-preserving computing needs to be considered to ensure the security and trustworthiness of the entire data lifecycle, the ability of users to control data independently and the support of distributed collaborative governance by all </w:t>
      </w:r>
      <w:r w:rsidR="00C16A2C" w:rsidRPr="001951CC">
        <w:rPr>
          <w:lang w:eastAsia="zh-CN"/>
        </w:rPr>
        <w:t>entities</w:t>
      </w:r>
      <w:r w:rsidRPr="001951CC">
        <w:rPr>
          <w:lang w:eastAsia="zh-CN"/>
        </w:rPr>
        <w:t>.</w:t>
      </w:r>
    </w:p>
    <w:p w14:paraId="31566287" w14:textId="5C4610C3" w:rsidR="009A234C" w:rsidRPr="001951CC" w:rsidRDefault="009A234C" w:rsidP="009C636F">
      <w:pPr>
        <w:rPr>
          <w:rFonts w:eastAsiaTheme="minorEastAsia"/>
          <w:lang w:eastAsia="zh-CN"/>
        </w:rPr>
      </w:pPr>
      <w:r w:rsidRPr="001951CC">
        <w:rPr>
          <w:rFonts w:eastAsiaTheme="minorEastAsia"/>
          <w:lang w:eastAsia="zh-CN"/>
        </w:rPr>
        <w:br w:type="page"/>
      </w:r>
    </w:p>
    <w:p w14:paraId="769BF07C" w14:textId="56C23FA4" w:rsidR="00C21943" w:rsidRDefault="00C21943" w:rsidP="0021243B">
      <w:pPr>
        <w:pStyle w:val="AnnexNoTitle"/>
        <w:rPr>
          <w:lang w:val="ru-RU"/>
        </w:rPr>
      </w:pPr>
      <w:bookmarkStart w:id="81" w:name="_Toc167883510"/>
      <w:bookmarkStart w:id="82" w:name="_Toc207967684"/>
      <w:bookmarkStart w:id="83" w:name="_Toc207973048"/>
      <w:r w:rsidRPr="001951CC">
        <w:lastRenderedPageBreak/>
        <w:t>Bibliography</w:t>
      </w:r>
      <w:bookmarkEnd w:id="81"/>
      <w:bookmarkEnd w:id="82"/>
      <w:bookmarkEnd w:id="83"/>
    </w:p>
    <w:p w14:paraId="5F728107" w14:textId="77777777" w:rsidR="0021243B" w:rsidRPr="0021243B" w:rsidRDefault="0021243B" w:rsidP="0021243B">
      <w:pPr>
        <w:rPr>
          <w:rFonts w:eastAsiaTheme="minorEastAsia"/>
          <w:lang w:val="ru-RU"/>
        </w:rPr>
      </w:pPr>
    </w:p>
    <w:p w14:paraId="6CDA6D60" w14:textId="77777777" w:rsidR="0021243B" w:rsidRPr="00160A8B" w:rsidRDefault="0021243B" w:rsidP="0021243B">
      <w:pPr>
        <w:pStyle w:val="Reftext"/>
        <w:tabs>
          <w:tab w:val="clear" w:pos="794"/>
          <w:tab w:val="clear" w:pos="1191"/>
          <w:tab w:val="clear" w:pos="1588"/>
          <w:tab w:val="clear" w:pos="1985"/>
        </w:tabs>
        <w:ind w:left="2268" w:hanging="2268"/>
        <w:rPr>
          <w:rStyle w:val="Hyperlink"/>
          <w:rFonts w:eastAsiaTheme="minorEastAsia"/>
          <w:color w:val="auto"/>
          <w:szCs w:val="24"/>
          <w:u w:val="none"/>
          <w:lang w:eastAsia="zh-CN"/>
        </w:rPr>
      </w:pPr>
      <w:r w:rsidRPr="00160A8B">
        <w:t>[b-ITU-T F.511]</w:t>
      </w:r>
      <w:r w:rsidRPr="00160A8B">
        <w:rPr>
          <w:rStyle w:val="Hyperlink"/>
          <w:color w:val="auto"/>
          <w:szCs w:val="24"/>
          <w:u w:val="none"/>
        </w:rPr>
        <w:tab/>
      </w:r>
      <w:r w:rsidRPr="00160A8B">
        <w:t xml:space="preserve">Recommendation ITU-T F.511 (2014), </w:t>
      </w:r>
      <w:r w:rsidRPr="0021243B">
        <w:rPr>
          <w:i/>
          <w:iCs/>
        </w:rPr>
        <w:t>Directory Service – Support of tag-based identification services</w:t>
      </w:r>
      <w:r w:rsidRPr="00160A8B">
        <w:t>.</w:t>
      </w:r>
    </w:p>
    <w:p w14:paraId="12A2FC28" w14:textId="77777777" w:rsidR="0021243B" w:rsidRPr="00160A8B" w:rsidRDefault="0021243B" w:rsidP="0021243B">
      <w:pPr>
        <w:pStyle w:val="Reftext"/>
        <w:tabs>
          <w:tab w:val="clear" w:pos="794"/>
          <w:tab w:val="clear" w:pos="1191"/>
          <w:tab w:val="clear" w:pos="1588"/>
          <w:tab w:val="clear" w:pos="1985"/>
        </w:tabs>
        <w:ind w:left="2268" w:hanging="2268"/>
        <w:rPr>
          <w:rStyle w:val="Hyperlink"/>
          <w:color w:val="auto"/>
          <w:szCs w:val="24"/>
          <w:u w:val="none"/>
        </w:rPr>
      </w:pPr>
      <w:r w:rsidRPr="00160A8B">
        <w:rPr>
          <w:szCs w:val="24"/>
        </w:rPr>
        <w:t>[b-ITU-T F.751.0]</w:t>
      </w:r>
      <w:r w:rsidRPr="00160A8B">
        <w:rPr>
          <w:rStyle w:val="Hyperlink"/>
          <w:color w:val="auto"/>
          <w:szCs w:val="24"/>
          <w:u w:val="none"/>
        </w:rPr>
        <w:tab/>
      </w:r>
      <w:r w:rsidRPr="0021243B">
        <w:t>Recommendation</w:t>
      </w:r>
      <w:r w:rsidRPr="00160A8B">
        <w:rPr>
          <w:szCs w:val="24"/>
        </w:rPr>
        <w:t xml:space="preserve"> ITU-T F.751.0 (2020), </w:t>
      </w:r>
      <w:r w:rsidRPr="00160A8B">
        <w:rPr>
          <w:i/>
          <w:iCs/>
          <w:szCs w:val="24"/>
        </w:rPr>
        <w:t>Requirements for distributed ledger systems</w:t>
      </w:r>
      <w:r w:rsidRPr="00160A8B">
        <w:rPr>
          <w:i/>
          <w:szCs w:val="24"/>
        </w:rPr>
        <w:t>.</w:t>
      </w:r>
    </w:p>
    <w:p w14:paraId="11B03CD0" w14:textId="77777777" w:rsidR="0021243B" w:rsidRPr="00160A8B" w:rsidRDefault="0021243B" w:rsidP="0021243B">
      <w:pPr>
        <w:pStyle w:val="Reftext"/>
        <w:tabs>
          <w:tab w:val="clear" w:pos="794"/>
          <w:tab w:val="clear" w:pos="1191"/>
          <w:tab w:val="clear" w:pos="1588"/>
          <w:tab w:val="clear" w:pos="1985"/>
        </w:tabs>
        <w:ind w:left="2268" w:hanging="2268"/>
        <w:rPr>
          <w:rStyle w:val="Hyperlink"/>
          <w:rFonts w:eastAsiaTheme="minorEastAsia"/>
          <w:color w:val="auto"/>
          <w:szCs w:val="24"/>
          <w:u w:val="none"/>
          <w:lang w:eastAsia="zh-CN"/>
        </w:rPr>
      </w:pPr>
      <w:r w:rsidRPr="00160A8B">
        <w:rPr>
          <w:szCs w:val="24"/>
        </w:rPr>
        <w:t>[b-ITU-T M.3080]</w:t>
      </w:r>
      <w:r w:rsidRPr="00160A8B">
        <w:rPr>
          <w:rStyle w:val="Hyperlink"/>
          <w:color w:val="auto"/>
          <w:szCs w:val="24"/>
          <w:u w:val="none"/>
        </w:rPr>
        <w:tab/>
      </w:r>
      <w:r w:rsidRPr="0021243B">
        <w:t>Recommendation</w:t>
      </w:r>
      <w:r w:rsidRPr="00160A8B">
        <w:rPr>
          <w:szCs w:val="24"/>
        </w:rPr>
        <w:t xml:space="preserve"> ITU-T M.3080 (2021), </w:t>
      </w:r>
      <w:r w:rsidRPr="00160A8B">
        <w:rPr>
          <w:i/>
          <w:iCs/>
          <w:szCs w:val="24"/>
        </w:rPr>
        <w:t>Framework of artificial intelligence enhanced telecom operation and management (AITOM)</w:t>
      </w:r>
      <w:r w:rsidRPr="00160A8B">
        <w:rPr>
          <w:i/>
          <w:szCs w:val="24"/>
        </w:rPr>
        <w:t>.</w:t>
      </w:r>
    </w:p>
    <w:p w14:paraId="3119A678" w14:textId="77777777" w:rsidR="0021243B" w:rsidRPr="00160A8B" w:rsidRDefault="0021243B" w:rsidP="0021243B">
      <w:pPr>
        <w:pStyle w:val="Reftext"/>
        <w:tabs>
          <w:tab w:val="clear" w:pos="794"/>
          <w:tab w:val="clear" w:pos="1191"/>
          <w:tab w:val="clear" w:pos="1588"/>
          <w:tab w:val="clear" w:pos="1985"/>
        </w:tabs>
        <w:ind w:left="2268" w:hanging="2268"/>
        <w:rPr>
          <w:rStyle w:val="Hyperlink"/>
          <w:rFonts w:eastAsiaTheme="minorEastAsia"/>
          <w:color w:val="auto"/>
          <w:szCs w:val="24"/>
          <w:u w:val="none"/>
          <w:lang w:eastAsia="zh-CN"/>
        </w:rPr>
      </w:pPr>
      <w:r w:rsidRPr="00160A8B">
        <w:rPr>
          <w:szCs w:val="24"/>
        </w:rPr>
        <w:t>[b-ITU-T P.1320]</w:t>
      </w:r>
      <w:r w:rsidRPr="00160A8B">
        <w:rPr>
          <w:rStyle w:val="Hyperlink"/>
          <w:color w:val="auto"/>
          <w:szCs w:val="24"/>
          <w:u w:val="none"/>
        </w:rPr>
        <w:tab/>
      </w:r>
      <w:r w:rsidRPr="0021243B">
        <w:t>Recommendation</w:t>
      </w:r>
      <w:r w:rsidRPr="00160A8B">
        <w:rPr>
          <w:szCs w:val="24"/>
        </w:rPr>
        <w:t xml:space="preserve"> ITU-T P.1320 (2022), </w:t>
      </w:r>
      <w:r w:rsidRPr="00160A8B">
        <w:rPr>
          <w:i/>
          <w:iCs/>
          <w:szCs w:val="24"/>
        </w:rPr>
        <w:t>Quality of experience assessment of extended reality meetings</w:t>
      </w:r>
      <w:r w:rsidRPr="00160A8B">
        <w:rPr>
          <w:szCs w:val="24"/>
        </w:rPr>
        <w:t>.</w:t>
      </w:r>
    </w:p>
    <w:p w14:paraId="40141832" w14:textId="77777777" w:rsidR="0021243B" w:rsidRPr="00160A8B" w:rsidRDefault="0021243B" w:rsidP="0021243B">
      <w:pPr>
        <w:pStyle w:val="Reftext"/>
        <w:tabs>
          <w:tab w:val="clear" w:pos="794"/>
          <w:tab w:val="clear" w:pos="1191"/>
          <w:tab w:val="clear" w:pos="1588"/>
          <w:tab w:val="clear" w:pos="1985"/>
        </w:tabs>
        <w:ind w:left="2268" w:hanging="2268"/>
        <w:rPr>
          <w:rStyle w:val="Hyperlink"/>
          <w:color w:val="auto"/>
          <w:szCs w:val="24"/>
          <w:u w:val="none"/>
        </w:rPr>
      </w:pPr>
      <w:r w:rsidRPr="00160A8B">
        <w:rPr>
          <w:szCs w:val="24"/>
        </w:rPr>
        <w:t>[b-ITU-T X.1400]</w:t>
      </w:r>
      <w:r w:rsidRPr="00160A8B">
        <w:rPr>
          <w:rStyle w:val="Hyperlink"/>
          <w:color w:val="auto"/>
          <w:szCs w:val="24"/>
          <w:u w:val="none"/>
        </w:rPr>
        <w:tab/>
      </w:r>
      <w:r w:rsidRPr="0021243B">
        <w:t>Recommendation</w:t>
      </w:r>
      <w:r w:rsidRPr="00160A8B">
        <w:rPr>
          <w:szCs w:val="24"/>
        </w:rPr>
        <w:t xml:space="preserve"> ITU-T X.1400 (2021), </w:t>
      </w:r>
      <w:r w:rsidRPr="00160A8B">
        <w:rPr>
          <w:i/>
          <w:iCs/>
          <w:szCs w:val="24"/>
        </w:rPr>
        <w:t>Terms and definitions for distributed ledger technology.</w:t>
      </w:r>
    </w:p>
    <w:p w14:paraId="5DF0FE65" w14:textId="77777777" w:rsidR="0021243B" w:rsidRPr="00160A8B" w:rsidRDefault="0021243B" w:rsidP="0021243B">
      <w:pPr>
        <w:pStyle w:val="Reftext"/>
        <w:tabs>
          <w:tab w:val="clear" w:pos="794"/>
          <w:tab w:val="clear" w:pos="1191"/>
          <w:tab w:val="clear" w:pos="1588"/>
          <w:tab w:val="clear" w:pos="1985"/>
        </w:tabs>
        <w:ind w:left="2268" w:hanging="2268"/>
        <w:rPr>
          <w:szCs w:val="24"/>
        </w:rPr>
      </w:pPr>
      <w:r w:rsidRPr="00160A8B">
        <w:rPr>
          <w:szCs w:val="24"/>
        </w:rPr>
        <w:t>[</w:t>
      </w:r>
      <w:r w:rsidRPr="00160A8B">
        <w:rPr>
          <w:bCs/>
          <w:szCs w:val="24"/>
        </w:rPr>
        <w:t>b-ITU-T X.1403</w:t>
      </w:r>
      <w:r w:rsidRPr="00160A8B">
        <w:rPr>
          <w:szCs w:val="24"/>
        </w:rPr>
        <w:t>]</w:t>
      </w:r>
      <w:r w:rsidRPr="00160A8B">
        <w:rPr>
          <w:szCs w:val="24"/>
        </w:rPr>
        <w:tab/>
      </w:r>
      <w:r w:rsidRPr="0021243B">
        <w:t>Recommendation</w:t>
      </w:r>
      <w:r w:rsidRPr="00160A8B">
        <w:rPr>
          <w:szCs w:val="24"/>
        </w:rPr>
        <w:t xml:space="preserve"> ITU-T X.1403 (2020), </w:t>
      </w:r>
      <w:r w:rsidRPr="00160A8B">
        <w:rPr>
          <w:i/>
          <w:iCs/>
          <w:szCs w:val="24"/>
        </w:rPr>
        <w:t>Security guidelines for using DLT for decentralized identity management.</w:t>
      </w:r>
    </w:p>
    <w:p w14:paraId="015C466E" w14:textId="77777777" w:rsidR="0021243B" w:rsidRPr="00160A8B" w:rsidRDefault="0021243B" w:rsidP="0021243B">
      <w:pPr>
        <w:pStyle w:val="Reftext"/>
        <w:tabs>
          <w:tab w:val="clear" w:pos="794"/>
          <w:tab w:val="clear" w:pos="1191"/>
          <w:tab w:val="clear" w:pos="1588"/>
          <w:tab w:val="clear" w:pos="1985"/>
        </w:tabs>
        <w:ind w:left="2268" w:hanging="2268"/>
        <w:rPr>
          <w:rStyle w:val="Hyperlink"/>
          <w:color w:val="auto"/>
          <w:szCs w:val="24"/>
          <w:u w:val="none"/>
        </w:rPr>
      </w:pPr>
      <w:r w:rsidRPr="00160A8B">
        <w:rPr>
          <w:szCs w:val="24"/>
        </w:rPr>
        <w:t>[b-ITU-T Y.2071]</w:t>
      </w:r>
      <w:r w:rsidRPr="00160A8B">
        <w:rPr>
          <w:rStyle w:val="Hyperlink"/>
          <w:color w:val="auto"/>
          <w:szCs w:val="24"/>
          <w:u w:val="none"/>
        </w:rPr>
        <w:tab/>
      </w:r>
      <w:r w:rsidRPr="0021243B">
        <w:t>Recommendation</w:t>
      </w:r>
      <w:r w:rsidRPr="00160A8B">
        <w:rPr>
          <w:szCs w:val="24"/>
        </w:rPr>
        <w:t xml:space="preserve"> ITU-T Y.2071 (2015), </w:t>
      </w:r>
      <w:r w:rsidRPr="00160A8B">
        <w:rPr>
          <w:i/>
          <w:iCs/>
          <w:szCs w:val="24"/>
        </w:rPr>
        <w:t>Framework of a micro energy grid.</w:t>
      </w:r>
    </w:p>
    <w:p w14:paraId="4C06A65A" w14:textId="77777777" w:rsidR="0021243B" w:rsidRPr="00160A8B" w:rsidRDefault="0021243B" w:rsidP="0021243B">
      <w:pPr>
        <w:pStyle w:val="Reftext"/>
        <w:tabs>
          <w:tab w:val="clear" w:pos="794"/>
          <w:tab w:val="clear" w:pos="1191"/>
          <w:tab w:val="clear" w:pos="1588"/>
          <w:tab w:val="clear" w:pos="1985"/>
        </w:tabs>
        <w:ind w:left="2268" w:hanging="2268"/>
        <w:rPr>
          <w:rStyle w:val="Hyperlink"/>
          <w:color w:val="auto"/>
          <w:szCs w:val="24"/>
          <w:u w:val="none"/>
        </w:rPr>
      </w:pPr>
      <w:r w:rsidRPr="00160A8B">
        <w:rPr>
          <w:szCs w:val="24"/>
        </w:rPr>
        <w:t>[b-ITU-T Y.2623]</w:t>
      </w:r>
      <w:r w:rsidRPr="00160A8B">
        <w:rPr>
          <w:rStyle w:val="Hyperlink"/>
          <w:color w:val="auto"/>
          <w:szCs w:val="24"/>
          <w:u w:val="none"/>
        </w:rPr>
        <w:tab/>
      </w:r>
      <w:r w:rsidRPr="0021243B">
        <w:t>Recommendation</w:t>
      </w:r>
      <w:r w:rsidRPr="00160A8B">
        <w:rPr>
          <w:szCs w:val="24"/>
        </w:rPr>
        <w:t xml:space="preserve"> ITU-T Y.2623 (2021), </w:t>
      </w:r>
      <w:r w:rsidRPr="00160A8B">
        <w:rPr>
          <w:i/>
          <w:iCs/>
          <w:szCs w:val="24"/>
        </w:rPr>
        <w:t>Requirements and framework of industrial Internet networking based on future packet based network evolution.</w:t>
      </w:r>
    </w:p>
    <w:p w14:paraId="3628B3F9" w14:textId="77777777" w:rsidR="0021243B" w:rsidRPr="00160A8B" w:rsidRDefault="0021243B" w:rsidP="0021243B">
      <w:pPr>
        <w:pStyle w:val="Reftext"/>
        <w:tabs>
          <w:tab w:val="clear" w:pos="794"/>
          <w:tab w:val="clear" w:pos="1191"/>
          <w:tab w:val="clear" w:pos="1588"/>
          <w:tab w:val="clear" w:pos="1985"/>
        </w:tabs>
        <w:ind w:left="2268" w:hanging="2268"/>
        <w:rPr>
          <w:szCs w:val="24"/>
        </w:rPr>
      </w:pPr>
      <w:r w:rsidRPr="00160A8B">
        <w:rPr>
          <w:szCs w:val="24"/>
        </w:rPr>
        <w:t>[</w:t>
      </w:r>
      <w:r w:rsidRPr="00160A8B">
        <w:rPr>
          <w:bCs/>
          <w:szCs w:val="24"/>
        </w:rPr>
        <w:t>b-ITU-T Y.3115</w:t>
      </w:r>
      <w:r w:rsidRPr="00160A8B">
        <w:rPr>
          <w:szCs w:val="24"/>
        </w:rPr>
        <w:t>]</w:t>
      </w:r>
      <w:r w:rsidRPr="00160A8B">
        <w:rPr>
          <w:szCs w:val="24"/>
        </w:rPr>
        <w:tab/>
      </w:r>
      <w:r w:rsidRPr="0021243B">
        <w:t>Recommendation</w:t>
      </w:r>
      <w:r w:rsidRPr="00160A8B">
        <w:rPr>
          <w:szCs w:val="24"/>
        </w:rPr>
        <w:t xml:space="preserve"> ITU-T Y.3115 (2022), </w:t>
      </w:r>
      <w:r w:rsidRPr="00160A8B">
        <w:rPr>
          <w:i/>
          <w:iCs/>
          <w:szCs w:val="24"/>
        </w:rPr>
        <w:t>AI enabled cross-domain network architectural requirements and framework for future networks</w:t>
      </w:r>
      <w:r w:rsidRPr="00160A8B">
        <w:rPr>
          <w:szCs w:val="24"/>
        </w:rPr>
        <w:t>.</w:t>
      </w:r>
    </w:p>
    <w:p w14:paraId="528D1E43" w14:textId="77777777" w:rsidR="0021243B" w:rsidRPr="00160A8B" w:rsidRDefault="0021243B" w:rsidP="0021243B">
      <w:pPr>
        <w:pStyle w:val="Reftext"/>
        <w:tabs>
          <w:tab w:val="clear" w:pos="794"/>
          <w:tab w:val="clear" w:pos="1191"/>
          <w:tab w:val="clear" w:pos="1588"/>
          <w:tab w:val="clear" w:pos="1985"/>
        </w:tabs>
        <w:ind w:left="2268" w:hanging="2268"/>
        <w:rPr>
          <w:rFonts w:eastAsiaTheme="minorEastAsia"/>
          <w:szCs w:val="24"/>
          <w:lang w:eastAsia="zh-CN"/>
        </w:rPr>
      </w:pPr>
      <w:r w:rsidRPr="00160A8B">
        <w:rPr>
          <w:szCs w:val="24"/>
        </w:rPr>
        <w:t>[b-ITU-T Y.4600]</w:t>
      </w:r>
      <w:r w:rsidRPr="00160A8B">
        <w:rPr>
          <w:szCs w:val="24"/>
        </w:rPr>
        <w:tab/>
      </w:r>
      <w:r w:rsidRPr="0021243B">
        <w:t>Recommendation</w:t>
      </w:r>
      <w:r w:rsidRPr="00160A8B">
        <w:rPr>
          <w:szCs w:val="24"/>
        </w:rPr>
        <w:t xml:space="preserve"> ITU-T Y.4600 (2022), </w:t>
      </w:r>
      <w:r w:rsidRPr="00160A8B">
        <w:rPr>
          <w:i/>
          <w:iCs/>
          <w:szCs w:val="24"/>
        </w:rPr>
        <w:t>Requirements and capabilities of a digital twin system for smart cities</w:t>
      </w:r>
      <w:r w:rsidRPr="00160A8B">
        <w:rPr>
          <w:szCs w:val="24"/>
        </w:rPr>
        <w:t>.</w:t>
      </w:r>
    </w:p>
    <w:p w14:paraId="0ACEE322" w14:textId="77777777" w:rsidR="0021243B" w:rsidRPr="00160A8B" w:rsidRDefault="0021243B" w:rsidP="0021243B">
      <w:pPr>
        <w:pStyle w:val="Reftext"/>
        <w:tabs>
          <w:tab w:val="clear" w:pos="794"/>
          <w:tab w:val="clear" w:pos="1191"/>
          <w:tab w:val="clear" w:pos="1588"/>
          <w:tab w:val="clear" w:pos="1985"/>
        </w:tabs>
        <w:ind w:left="2268" w:hanging="2268"/>
        <w:rPr>
          <w:rFonts w:eastAsiaTheme="minorEastAsia"/>
          <w:szCs w:val="24"/>
          <w:lang w:eastAsia="zh-CN"/>
        </w:rPr>
      </w:pPr>
      <w:r w:rsidRPr="00160A8B">
        <w:rPr>
          <w:szCs w:val="24"/>
        </w:rPr>
        <w:t>[b-ITU-R M.1645]</w:t>
      </w:r>
      <w:r w:rsidRPr="00160A8B">
        <w:rPr>
          <w:szCs w:val="24"/>
        </w:rPr>
        <w:tab/>
      </w:r>
      <w:r w:rsidRPr="0021243B">
        <w:t>Recommendation</w:t>
      </w:r>
      <w:r w:rsidRPr="00160A8B">
        <w:rPr>
          <w:szCs w:val="24"/>
        </w:rPr>
        <w:t xml:space="preserve"> ITU-R M.1645 (2003), </w:t>
      </w:r>
      <w:r w:rsidRPr="00160A8B">
        <w:rPr>
          <w:i/>
          <w:iCs/>
          <w:szCs w:val="24"/>
        </w:rPr>
        <w:t>Framework and overall objectives of the future development of IMT-2000 and systems beyond IMT-2000.</w:t>
      </w:r>
    </w:p>
    <w:p w14:paraId="3DEC4D51" w14:textId="77777777" w:rsidR="0021243B" w:rsidRPr="00160A8B" w:rsidRDefault="0021243B" w:rsidP="0021243B">
      <w:pPr>
        <w:pStyle w:val="Reftext"/>
        <w:tabs>
          <w:tab w:val="clear" w:pos="794"/>
          <w:tab w:val="clear" w:pos="1191"/>
          <w:tab w:val="clear" w:pos="1588"/>
          <w:tab w:val="clear" w:pos="1985"/>
        </w:tabs>
        <w:ind w:left="2268" w:hanging="2268"/>
        <w:rPr>
          <w:szCs w:val="24"/>
        </w:rPr>
      </w:pPr>
      <w:r w:rsidRPr="00160A8B">
        <w:rPr>
          <w:szCs w:val="24"/>
        </w:rPr>
        <w:t>[b-ITU-R M.2083-0]</w:t>
      </w:r>
      <w:r w:rsidRPr="00160A8B">
        <w:rPr>
          <w:szCs w:val="24"/>
        </w:rPr>
        <w:tab/>
      </w:r>
      <w:r w:rsidRPr="0021243B">
        <w:t>Recommendation</w:t>
      </w:r>
      <w:r w:rsidRPr="00160A8B">
        <w:rPr>
          <w:szCs w:val="24"/>
        </w:rPr>
        <w:t xml:space="preserve"> ITU-R M.2083-0 (2015), </w:t>
      </w:r>
      <w:r w:rsidRPr="00160A8B">
        <w:rPr>
          <w:i/>
          <w:iCs/>
          <w:szCs w:val="24"/>
        </w:rPr>
        <w:t>IMT vision – Framework and overall objectives of the future development of IMT for 2020 and beyond.</w:t>
      </w:r>
    </w:p>
    <w:p w14:paraId="2D5EFE95" w14:textId="77777777" w:rsidR="0021243B" w:rsidRPr="00160A8B" w:rsidRDefault="0021243B" w:rsidP="0021243B">
      <w:pPr>
        <w:pStyle w:val="Reftext"/>
        <w:tabs>
          <w:tab w:val="clear" w:pos="794"/>
          <w:tab w:val="clear" w:pos="1191"/>
          <w:tab w:val="clear" w:pos="1588"/>
          <w:tab w:val="clear" w:pos="1985"/>
        </w:tabs>
        <w:ind w:left="2268" w:hanging="2268"/>
        <w:rPr>
          <w:szCs w:val="24"/>
        </w:rPr>
      </w:pPr>
      <w:r w:rsidRPr="00160A8B">
        <w:rPr>
          <w:szCs w:val="24"/>
        </w:rPr>
        <w:t>[b-ITU-R M.2516-0]</w:t>
      </w:r>
      <w:r w:rsidRPr="00160A8B">
        <w:rPr>
          <w:szCs w:val="24"/>
        </w:rPr>
        <w:tab/>
      </w:r>
      <w:r w:rsidRPr="0021243B">
        <w:t>Report</w:t>
      </w:r>
      <w:r w:rsidRPr="00160A8B">
        <w:rPr>
          <w:szCs w:val="24"/>
        </w:rPr>
        <w:t xml:space="preserve"> ITU-R M.2516-0 (2022), </w:t>
      </w:r>
      <w:r w:rsidRPr="00160A8B">
        <w:rPr>
          <w:i/>
          <w:iCs/>
          <w:szCs w:val="24"/>
        </w:rPr>
        <w:t>Future technology trends of terrestrial International Mobile Telecommunications systems towards 2030 and beyond.</w:t>
      </w:r>
    </w:p>
    <w:p w14:paraId="30597205" w14:textId="77777777" w:rsidR="0021243B" w:rsidRPr="00160A8B" w:rsidRDefault="0021243B" w:rsidP="0021243B">
      <w:pPr>
        <w:pStyle w:val="Reftext"/>
        <w:tabs>
          <w:tab w:val="clear" w:pos="794"/>
          <w:tab w:val="clear" w:pos="1191"/>
          <w:tab w:val="clear" w:pos="1588"/>
          <w:tab w:val="clear" w:pos="1985"/>
        </w:tabs>
        <w:ind w:left="2268" w:hanging="2268"/>
        <w:rPr>
          <w:szCs w:val="24"/>
        </w:rPr>
      </w:pPr>
      <w:r w:rsidRPr="00160A8B">
        <w:t>[b-ITU FGMV-20]</w:t>
      </w:r>
      <w:r w:rsidRPr="00160A8B">
        <w:rPr>
          <w:szCs w:val="24"/>
        </w:rPr>
        <w:tab/>
      </w:r>
      <w:r w:rsidRPr="00160A8B">
        <w:t xml:space="preserve">ITU Focus Group Technical Report FGMV-20 (2023), </w:t>
      </w:r>
      <w:r w:rsidRPr="00160A8B">
        <w:rPr>
          <w:i/>
          <w:iCs/>
        </w:rPr>
        <w:t>Definition of metaverse.</w:t>
      </w:r>
    </w:p>
    <w:p w14:paraId="72780620" w14:textId="77777777" w:rsidR="0021243B" w:rsidRPr="00160A8B" w:rsidRDefault="0021243B" w:rsidP="0021243B">
      <w:pPr>
        <w:pStyle w:val="Reftext"/>
        <w:tabs>
          <w:tab w:val="clear" w:pos="794"/>
          <w:tab w:val="clear" w:pos="1191"/>
          <w:tab w:val="clear" w:pos="1588"/>
          <w:tab w:val="clear" w:pos="1985"/>
        </w:tabs>
        <w:ind w:left="2268" w:hanging="2268"/>
        <w:rPr>
          <w:i/>
          <w:iCs/>
        </w:rPr>
      </w:pPr>
      <w:r w:rsidRPr="00160A8B">
        <w:t>[b-ITU FGMV-33]</w:t>
      </w:r>
      <w:r w:rsidRPr="00160A8B">
        <w:tab/>
        <w:t xml:space="preserve">ITU Focus Group Technical Report FGMV-33 (2024), </w:t>
      </w:r>
      <w:r w:rsidRPr="00160A8B">
        <w:rPr>
          <w:i/>
          <w:iCs/>
        </w:rPr>
        <w:t>Glossary for metaverse.</w:t>
      </w:r>
    </w:p>
    <w:p w14:paraId="018FF171" w14:textId="77777777" w:rsidR="0021243B" w:rsidRDefault="0021243B" w:rsidP="0021243B">
      <w:pPr>
        <w:pStyle w:val="Reftext"/>
        <w:tabs>
          <w:tab w:val="clear" w:pos="794"/>
          <w:tab w:val="clear" w:pos="1191"/>
          <w:tab w:val="clear" w:pos="1588"/>
          <w:tab w:val="clear" w:pos="1985"/>
        </w:tabs>
        <w:ind w:left="2268" w:hanging="2268"/>
      </w:pPr>
      <w:r w:rsidRPr="00160A8B">
        <w:t>[b-ETSI GR ENI 004]</w:t>
      </w:r>
      <w:r w:rsidRPr="00160A8B">
        <w:tab/>
        <w:t xml:space="preserve">ETSI GR ENI 004 V2.2.1 (2021), </w:t>
      </w:r>
      <w:r w:rsidRPr="00160A8B">
        <w:rPr>
          <w:i/>
          <w:iCs/>
        </w:rPr>
        <w:t>Experiential Networked Intelligence (ENI); Terminology for Main Concepts in ENI</w:t>
      </w:r>
      <w:r w:rsidRPr="00160A8B">
        <w:t>.</w:t>
      </w:r>
    </w:p>
    <w:p w14:paraId="5D3ABFD0" w14:textId="77777777" w:rsidR="005B0084" w:rsidRPr="00160A8B" w:rsidDel="002D3A16" w:rsidRDefault="005B0084" w:rsidP="005B0084"/>
    <w:p w14:paraId="6305578B" w14:textId="77777777" w:rsidR="005B0084" w:rsidRPr="005B0084" w:rsidRDefault="005B0084" w:rsidP="005B0084">
      <w:pPr>
        <w:spacing w:before="0"/>
        <w:jc w:val="center"/>
        <w:rPr>
          <w:rFonts w:eastAsia="SimSun"/>
        </w:rPr>
      </w:pPr>
      <w:r w:rsidRPr="005B0084">
        <w:rPr>
          <w:rFonts w:eastAsia="SimSun"/>
        </w:rPr>
        <w:t>______________</w:t>
      </w:r>
    </w:p>
    <w:p w14:paraId="1271D15E" w14:textId="43FF8D85" w:rsidR="0046277B" w:rsidRPr="001951CC" w:rsidRDefault="0046277B" w:rsidP="00924092">
      <w:pPr>
        <w:pStyle w:val="Reftext"/>
        <w:ind w:left="0" w:firstLine="0"/>
        <w:rPr>
          <w:rFonts w:eastAsiaTheme="minorEastAsia"/>
          <w:i/>
          <w:iCs/>
          <w:sz w:val="2"/>
          <w:szCs w:val="2"/>
          <w:lang w:eastAsia="zh-CN"/>
        </w:rPr>
      </w:pPr>
    </w:p>
    <w:sectPr w:rsidR="0046277B" w:rsidRPr="001951CC" w:rsidSect="00EF3850">
      <w:footerReference w:type="even" r:id="rId30"/>
      <w:footerReference w:type="default" r:id="rId31"/>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263D" w14:textId="77777777" w:rsidR="00DE2D1A" w:rsidRDefault="00DE2D1A">
      <w:pPr>
        <w:spacing w:before="0"/>
      </w:pPr>
      <w:r>
        <w:separator/>
      </w:r>
    </w:p>
  </w:endnote>
  <w:endnote w:type="continuationSeparator" w:id="0">
    <w:p w14:paraId="4F117284" w14:textId="77777777" w:rsidR="00DE2D1A" w:rsidRDefault="00DE2D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venir Next W1G Medium">
    <w:altName w:val="Calibri"/>
    <w:charset w:val="00"/>
    <w:family w:val="swiss"/>
    <w:pitch w:val="default"/>
    <w:sig w:usb0="00000000" w:usb1="00000000"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FE6A" w14:textId="33BDB573" w:rsidR="00C0648A" w:rsidRPr="00C0648A" w:rsidRDefault="00C0648A" w:rsidP="00C0648A">
    <w:pPr>
      <w:tabs>
        <w:tab w:val="center" w:pos="4513"/>
        <w:tab w:val="right" w:pos="9026"/>
      </w:tabs>
      <w:overflowPunct/>
      <w:autoSpaceDE/>
      <w:autoSpaceDN/>
      <w:adjustRightInd/>
      <w:spacing w:before="0"/>
      <w:textAlignment w:val="auto"/>
      <w:rPr>
        <w:rFonts w:eastAsia="DengXian"/>
        <w:szCs w:val="16"/>
        <w:lang w:eastAsia="zh-CN"/>
      </w:rPr>
    </w:pPr>
    <w:r w:rsidRPr="00C0648A">
      <w:rPr>
        <w:rFonts w:eastAsia="Calibri"/>
        <w:color w:val="262626"/>
        <w:sz w:val="16"/>
        <w:szCs w:val="8"/>
        <w:lang w:eastAsia="ja-JP"/>
      </w:rPr>
      <w:fldChar w:fldCharType="begin"/>
    </w:r>
    <w:r w:rsidRPr="00C0648A">
      <w:rPr>
        <w:rFonts w:eastAsia="Calibri"/>
        <w:color w:val="262626"/>
        <w:sz w:val="16"/>
        <w:szCs w:val="8"/>
        <w:lang w:eastAsia="ja-JP"/>
      </w:rPr>
      <w:instrText xml:space="preserve"> PAGE </w:instrText>
    </w:r>
    <w:r w:rsidRPr="00C0648A">
      <w:rPr>
        <w:rFonts w:eastAsia="Calibri"/>
        <w:color w:val="262626"/>
        <w:sz w:val="16"/>
        <w:szCs w:val="8"/>
        <w:lang w:eastAsia="ja-JP"/>
      </w:rPr>
      <w:fldChar w:fldCharType="separate"/>
    </w:r>
    <w:r w:rsidRPr="00C0648A">
      <w:rPr>
        <w:rFonts w:eastAsia="Calibri"/>
        <w:color w:val="262626"/>
        <w:sz w:val="16"/>
        <w:szCs w:val="8"/>
        <w:lang w:eastAsia="ja-JP"/>
      </w:rPr>
      <w:t>ii</w:t>
    </w:r>
    <w:r w:rsidRPr="00C0648A">
      <w:rPr>
        <w:rFonts w:eastAsia="Calibri"/>
        <w:color w:val="262626"/>
        <w:sz w:val="16"/>
        <w:szCs w:val="8"/>
        <w:lang w:eastAsia="ja-JP"/>
      </w:rPr>
      <w:fldChar w:fldCharType="end"/>
    </w:r>
    <w:r w:rsidRPr="00C0648A">
      <w:rPr>
        <w:rFonts w:eastAsia="Calibri"/>
        <w:color w:val="262626"/>
        <w:sz w:val="16"/>
        <w:szCs w:val="8"/>
        <w:lang w:eastAsia="ja-JP"/>
      </w:rPr>
      <w:t xml:space="preserve">                </w:t>
    </w:r>
    <w:r w:rsidRPr="00C0648A">
      <w:rPr>
        <w:rFonts w:eastAsia="Calibri"/>
        <w:b/>
        <w:bCs/>
        <w:color w:val="262626"/>
        <w:sz w:val="16"/>
        <w:szCs w:val="8"/>
        <w:lang w:eastAsia="ja-JP"/>
      </w:rPr>
      <w:t>FGMV-</w:t>
    </w:r>
    <w:r>
      <w:rPr>
        <w:rFonts w:eastAsia="Calibri"/>
        <w:b/>
        <w:bCs/>
        <w:color w:val="262626"/>
        <w:sz w:val="16"/>
        <w:szCs w:val="8"/>
        <w:lang w:eastAsia="ja-JP"/>
      </w:rPr>
      <w:t>41</w:t>
    </w:r>
    <w:r w:rsidRPr="00C0648A">
      <w:rPr>
        <w:rFonts w:eastAsia="Calibri" w:hint="eastAsia"/>
        <w:b/>
        <w:bCs/>
        <w:color w:val="262626"/>
        <w:sz w:val="16"/>
        <w:szCs w:val="8"/>
        <w:lang w:eastAsia="ja-JP"/>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8CB" w14:textId="4A9745C9" w:rsidR="00CD4025" w:rsidRPr="00DF3B11" w:rsidRDefault="00CD4025" w:rsidP="00DF3B11">
    <w:pPr>
      <w:pStyle w:val="Footer"/>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15FB" w14:textId="251235A2" w:rsidR="002535A5" w:rsidRPr="002535A5" w:rsidRDefault="002535A5" w:rsidP="002535A5">
    <w:pPr>
      <w:pStyle w:val="Footer"/>
      <w:tabs>
        <w:tab w:val="clear" w:pos="5954"/>
        <w:tab w:val="left" w:pos="851"/>
        <w:tab w:val="right" w:pos="8789"/>
      </w:tabs>
      <w:jc w:val="left"/>
      <w:rPr>
        <w:rFonts w:eastAsia="DengXian"/>
      </w:rPr>
    </w:pP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caps w:val="0"/>
      </w:rPr>
      <w:t>ii</w:t>
    </w:r>
    <w:r w:rsidRPr="00C0648A">
      <w:rPr>
        <w:rFonts w:eastAsia="SimSun"/>
      </w:rPr>
      <w:fldChar w:fldCharType="end"/>
    </w:r>
    <w:r>
      <w:rPr>
        <w:rFonts w:eastAsia="SimSun"/>
      </w:rPr>
      <w:tab/>
    </w:r>
    <w:r w:rsidRPr="002535A5">
      <w:rPr>
        <w:rFonts w:eastAsia="SimSun"/>
        <w:b/>
        <w:bCs/>
      </w:rPr>
      <w:t>FGMV-41</w:t>
    </w:r>
    <w:r w:rsidRPr="002535A5">
      <w:rPr>
        <w:rFonts w:eastAsia="SimSun" w:hint="eastAsia"/>
        <w:b/>
        <w:bCs/>
        <w:lang w:eastAsia="zh-CN"/>
      </w:rPr>
      <w:t xml:space="preserve"> (2024-06)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7827" w14:textId="69EF8652" w:rsidR="00CD4025" w:rsidRPr="00C0648A" w:rsidRDefault="002535A5" w:rsidP="002535A5">
    <w:pPr>
      <w:pStyle w:val="Footer"/>
      <w:tabs>
        <w:tab w:val="clear" w:pos="5954"/>
        <w:tab w:val="right" w:pos="8789"/>
      </w:tabs>
      <w:jc w:val="right"/>
      <w:rPr>
        <w:rFonts w:eastAsia="SimSun" w:cs="Arial"/>
        <w:szCs w:val="16"/>
      </w:rPr>
    </w:pPr>
    <w:r>
      <w:rPr>
        <w:rFonts w:eastAsia="SimSun"/>
      </w:rPr>
      <w:tab/>
    </w:r>
    <w:r w:rsidR="00C0648A" w:rsidRPr="002535A5">
      <w:rPr>
        <w:rFonts w:eastAsia="SimSun"/>
        <w:b/>
        <w:bCs/>
      </w:rPr>
      <w:t>FGMV-41</w:t>
    </w:r>
    <w:r w:rsidR="00C0648A" w:rsidRPr="002535A5">
      <w:rPr>
        <w:rFonts w:eastAsia="SimSun" w:hint="eastAsia"/>
        <w:b/>
        <w:bCs/>
        <w:lang w:eastAsia="zh-CN"/>
      </w:rPr>
      <w:t xml:space="preserve"> (2024-06)</w:t>
    </w:r>
    <w:r>
      <w:rPr>
        <w:rFonts w:eastAsia="SimSun"/>
        <w:lang w:eastAsia="zh-CN"/>
      </w:rPr>
      <w:tab/>
    </w:r>
    <w:r w:rsidR="00C0648A" w:rsidRPr="00C0648A">
      <w:rPr>
        <w:rFonts w:eastAsia="SimSun"/>
      </w:rPr>
      <w:fldChar w:fldCharType="begin"/>
    </w:r>
    <w:r w:rsidR="00C0648A" w:rsidRPr="00C0648A">
      <w:rPr>
        <w:rFonts w:eastAsia="SimSun"/>
      </w:rPr>
      <w:instrText xml:space="preserve"> PAGE </w:instrText>
    </w:r>
    <w:r w:rsidR="00C0648A" w:rsidRPr="00C0648A">
      <w:rPr>
        <w:rFonts w:eastAsia="SimSun"/>
      </w:rPr>
      <w:fldChar w:fldCharType="separate"/>
    </w:r>
    <w:r w:rsidR="00C0648A" w:rsidRPr="00C0648A">
      <w:rPr>
        <w:rFonts w:eastAsia="SimSun"/>
      </w:rPr>
      <w:t>i</w:t>
    </w:r>
    <w:r w:rsidR="00C0648A" w:rsidRPr="00C0648A">
      <w:rPr>
        <w:rFonts w:eastAsia="SimSu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635F" w14:textId="77777777" w:rsidR="00CD4025" w:rsidRPr="00E44A99" w:rsidRDefault="00CD4025" w:rsidP="009075E9">
    <w:pPr>
      <w:pBdr>
        <w:top w:val="nil"/>
        <w:left w:val="nil"/>
        <w:bottom w:val="nil"/>
        <w:right w:val="nil"/>
        <w:between w:val="nil"/>
      </w:pBdr>
      <w:spacing w:line="14" w:lineRule="auto"/>
      <w:ind w:right="840"/>
      <w:jc w:val="right"/>
      <w:rPr>
        <w:b/>
        <w:bCs/>
        <w:color w:val="0D0D0D" w:themeColor="text1" w:themeTint="F2"/>
        <w:sz w:val="16"/>
        <w:szCs w:val="16"/>
        <w:lang w:val="en-US"/>
      </w:rPr>
    </w:pPr>
    <w:r w:rsidRPr="00E44A99">
      <w:rPr>
        <w:b/>
        <w:bCs/>
        <w:color w:val="0D0D0D" w:themeColor="text1" w:themeTint="F2"/>
        <w:sz w:val="16"/>
        <w:szCs w:val="16"/>
        <w:lang w:val="en-US"/>
      </w:rPr>
      <w:t xml:space="preserve">                                                </w:t>
    </w:r>
  </w:p>
  <w:p w14:paraId="2C9B18E7" w14:textId="6A69B142" w:rsidR="00CD4025" w:rsidRPr="00E44A99" w:rsidRDefault="00CD4025" w:rsidP="009075E9">
    <w:pPr>
      <w:pBdr>
        <w:top w:val="nil"/>
        <w:left w:val="nil"/>
        <w:bottom w:val="nil"/>
        <w:right w:val="nil"/>
        <w:between w:val="nil"/>
      </w:pBdr>
      <w:spacing w:line="14" w:lineRule="auto"/>
      <w:ind w:right="840"/>
      <w:jc w:val="right"/>
      <w:rPr>
        <w:b/>
        <w:bCs/>
        <w:color w:val="0D0D0D" w:themeColor="text1" w:themeTint="F2"/>
        <w:sz w:val="16"/>
        <w:szCs w:val="16"/>
        <w:lang w:val="en-US"/>
      </w:rPr>
    </w:pPr>
    <w:r w:rsidRPr="00E44A99">
      <w:rPr>
        <w:b/>
        <w:bCs/>
        <w:color w:val="0D0D0D" w:themeColor="text1" w:themeTint="F2"/>
        <w:sz w:val="16"/>
        <w:szCs w:val="16"/>
        <w:lang w:val="en-US"/>
      </w:rPr>
      <w:t xml:space="preserve">                                                             </w:t>
    </w:r>
  </w:p>
  <w:p w14:paraId="0F96F0A8" w14:textId="00A0830F" w:rsidR="00CD4025" w:rsidRPr="00DF3B11" w:rsidRDefault="00CD4025" w:rsidP="00DF3B11">
    <w:pPr>
      <w:pStyle w:val="Footer"/>
      <w:jc w:val="right"/>
      <w:rPr>
        <w:szCs w:val="16"/>
      </w:rPr>
    </w:pPr>
    <w:r>
      <w:tab/>
    </w:r>
    <w:r>
      <w:rPr>
        <w:rFonts w:eastAsia="SimSun"/>
        <w:b/>
        <w:bCs/>
      </w:rPr>
      <w:t xml:space="preserve">                                          FG</w:t>
    </w:r>
    <w:r>
      <w:rPr>
        <w:rFonts w:eastAsia="SimSun" w:hint="eastAsia"/>
        <w:b/>
        <w:bCs/>
        <w:lang w:eastAsia="zh-CN"/>
      </w:rPr>
      <w:t>MV</w:t>
    </w:r>
    <w:r>
      <w:rPr>
        <w:rFonts w:eastAsia="SimSun"/>
        <w:b/>
        <w:bCs/>
      </w:rPr>
      <w:t xml:space="preserve">-XX </w:t>
    </w:r>
    <w:r>
      <w:rPr>
        <w:rFonts w:eastAsia="SimSun" w:hint="eastAsia"/>
        <w:b/>
        <w:bCs/>
        <w:lang w:eastAsia="zh-CN"/>
      </w:rPr>
      <w:t>(</w:t>
    </w:r>
    <w:r>
      <w:rPr>
        <w:rFonts w:eastAsia="SimSun"/>
        <w:b/>
        <w:bCs/>
        <w:lang w:eastAsia="zh-CN"/>
      </w:rPr>
      <w:t>2024-06)</w:t>
    </w:r>
    <w:r>
      <w:rPr>
        <w:rFonts w:eastAsia="SimSun"/>
        <w:b/>
        <w:bCs/>
      </w:rPr>
      <w:tab/>
    </w:r>
    <w:r>
      <w:rPr>
        <w:rFonts w:eastAsia="SimSun"/>
        <w:caps w:val="0"/>
      </w:rPr>
      <w:fldChar w:fldCharType="begin"/>
    </w:r>
    <w:r>
      <w:rPr>
        <w:rFonts w:eastAsia="SimSun"/>
      </w:rPr>
      <w:instrText xml:space="preserve"> PAGE </w:instrText>
    </w:r>
    <w:r>
      <w:rPr>
        <w:rFonts w:eastAsia="SimSun"/>
        <w:caps w:val="0"/>
      </w:rPr>
      <w:fldChar w:fldCharType="separate"/>
    </w:r>
    <w:r>
      <w:rPr>
        <w:rFonts w:eastAsia="SimSun"/>
        <w:caps w:val="0"/>
      </w:rPr>
      <w:t>1</w:t>
    </w:r>
    <w:r>
      <w:rPr>
        <w:rFonts w:eastAsia="SimSun"/>
        <w: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FF77" w14:textId="62A1A838" w:rsidR="00160A8B" w:rsidRPr="002535A5" w:rsidRDefault="002535A5" w:rsidP="002535A5">
    <w:pPr>
      <w:pStyle w:val="Footer"/>
      <w:tabs>
        <w:tab w:val="clear" w:pos="5954"/>
        <w:tab w:val="left" w:pos="851"/>
        <w:tab w:val="right" w:pos="8789"/>
      </w:tabs>
      <w:jc w:val="left"/>
      <w:rPr>
        <w:rFonts w:eastAsia="DengXian"/>
      </w:rPr>
    </w:pP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rPr>
      <w:t>ii</w:t>
    </w:r>
    <w:r w:rsidRPr="00C0648A">
      <w:rPr>
        <w:rFonts w:eastAsia="SimSun"/>
      </w:rPr>
      <w:fldChar w:fldCharType="end"/>
    </w:r>
    <w:r>
      <w:rPr>
        <w:rFonts w:eastAsia="SimSun"/>
      </w:rPr>
      <w:tab/>
    </w:r>
    <w:r w:rsidRPr="002535A5">
      <w:rPr>
        <w:rFonts w:eastAsia="SimSun"/>
        <w:b/>
        <w:bCs/>
      </w:rPr>
      <w:t>FGMV-41</w:t>
    </w:r>
    <w:r w:rsidRPr="002535A5">
      <w:rPr>
        <w:rFonts w:eastAsia="SimSun" w:hint="eastAsia"/>
        <w:b/>
        <w:bCs/>
        <w:lang w:eastAsia="zh-CN"/>
      </w:rPr>
      <w:t xml:space="preserve"> (2024-06)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A8E9" w14:textId="77777777" w:rsidR="002535A5" w:rsidRPr="00C0648A" w:rsidRDefault="002535A5" w:rsidP="002535A5">
    <w:pPr>
      <w:pStyle w:val="Footer"/>
      <w:tabs>
        <w:tab w:val="clear" w:pos="5954"/>
        <w:tab w:val="right" w:pos="8789"/>
      </w:tabs>
      <w:jc w:val="right"/>
      <w:rPr>
        <w:rFonts w:eastAsia="SimSun" w:cs="Arial"/>
        <w:szCs w:val="16"/>
      </w:rPr>
    </w:pPr>
    <w:r>
      <w:rPr>
        <w:rFonts w:eastAsia="SimSun"/>
      </w:rPr>
      <w:tab/>
    </w:r>
    <w:r w:rsidRPr="002535A5">
      <w:rPr>
        <w:rFonts w:eastAsia="SimSun"/>
        <w:b/>
        <w:bCs/>
      </w:rPr>
      <w:t>FGMV-41</w:t>
    </w:r>
    <w:r w:rsidRPr="002535A5">
      <w:rPr>
        <w:rFonts w:eastAsia="SimSun" w:hint="eastAsia"/>
        <w:b/>
        <w:bCs/>
        <w:lang w:eastAsia="zh-CN"/>
      </w:rPr>
      <w:t xml:space="preserve"> (2024-06)</w:t>
    </w:r>
    <w:r>
      <w:rPr>
        <w:rFonts w:eastAsia="SimSun"/>
        <w:lang w:eastAsia="zh-CN"/>
      </w:rPr>
      <w:tab/>
    </w:r>
    <w:r w:rsidRPr="00C0648A">
      <w:rPr>
        <w:rFonts w:eastAsia="SimSun"/>
      </w:rPr>
      <w:fldChar w:fldCharType="begin"/>
    </w:r>
    <w:r w:rsidRPr="00C0648A">
      <w:rPr>
        <w:rFonts w:eastAsia="SimSun"/>
      </w:rPr>
      <w:instrText xml:space="preserve"> PAGE </w:instrText>
    </w:r>
    <w:r w:rsidRPr="00C0648A">
      <w:rPr>
        <w:rFonts w:eastAsia="SimSun"/>
      </w:rPr>
      <w:fldChar w:fldCharType="separate"/>
    </w:r>
    <w:r w:rsidRPr="00C0648A">
      <w:rPr>
        <w:rFonts w:eastAsia="SimSun"/>
      </w:rPr>
      <w:t>i</w:t>
    </w:r>
    <w:r w:rsidRPr="00C0648A">
      <w:rPr>
        <w:rFonts w:eastAsia="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7AF5" w14:textId="77777777" w:rsidR="00DE2D1A" w:rsidRDefault="00DE2D1A">
      <w:pPr>
        <w:spacing w:before="0"/>
      </w:pPr>
      <w:r>
        <w:separator/>
      </w:r>
    </w:p>
  </w:footnote>
  <w:footnote w:type="continuationSeparator" w:id="0">
    <w:p w14:paraId="1663F514" w14:textId="77777777" w:rsidR="00DE2D1A" w:rsidRDefault="00DE2D1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4692" w14:textId="1E82A253" w:rsidR="00CD4025" w:rsidRDefault="00CD4025" w:rsidP="00A31DD1">
    <w:pPr>
      <w:spacing w:before="0"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48F" w14:textId="77777777" w:rsidR="00CD4025" w:rsidRDefault="00CD4025" w:rsidP="0046277B">
    <w:pPr>
      <w:spacing w:before="0"/>
      <w:jc w:val="center"/>
      <w:rPr>
        <w:rFonts w:eastAsia="Batang"/>
        <w:sz w:val="18"/>
      </w:rPr>
    </w:pPr>
    <w:r>
      <w:rPr>
        <w:rFonts w:eastAsia="Batang"/>
        <w:sz w:val="18"/>
      </w:rPr>
      <w:t xml:space="preserve">- </w:t>
    </w:r>
    <w:r>
      <w:rPr>
        <w:rFonts w:eastAsia="Batang"/>
        <w:sz w:val="18"/>
      </w:rPr>
      <w:fldChar w:fldCharType="begin"/>
    </w:r>
    <w:r>
      <w:rPr>
        <w:rFonts w:eastAsia="Batang"/>
        <w:sz w:val="18"/>
      </w:rPr>
      <w:instrText xml:space="preserve"> PAGE  \* MERGEFORMAT </w:instrText>
    </w:r>
    <w:r>
      <w:rPr>
        <w:rFonts w:eastAsia="Batang"/>
        <w:sz w:val="18"/>
      </w:rPr>
      <w:fldChar w:fldCharType="separate"/>
    </w:r>
    <w:r>
      <w:rPr>
        <w:rFonts w:eastAsia="Batang"/>
        <w:noProof/>
        <w:sz w:val="18"/>
      </w:rPr>
      <w:t>1</w:t>
    </w:r>
    <w:r>
      <w:rPr>
        <w:rFonts w:eastAsia="Batang"/>
        <w:sz w:val="18"/>
      </w:rPr>
      <w:fldChar w:fldCharType="end"/>
    </w:r>
    <w:r>
      <w:rPr>
        <w:rFonts w:eastAsia="Batang"/>
        <w:sz w:val="18"/>
      </w:rPr>
      <w:t xml:space="preserve"> -</w:t>
    </w:r>
  </w:p>
  <w:p w14:paraId="1F1A676D" w14:textId="768054B6" w:rsidR="00CD4025" w:rsidRDefault="00CD4025" w:rsidP="0046277B">
    <w:pPr>
      <w:spacing w:before="0" w:after="240"/>
      <w:jc w:val="center"/>
    </w:pPr>
    <w:r>
      <w:rPr>
        <w:rFonts w:eastAsia="Batang"/>
        <w:sz w:val="18"/>
      </w:rPr>
      <w:t>FG-MV-I-793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B140C"/>
    <w:multiLevelType w:val="singleLevel"/>
    <w:tmpl w:val="87DB140C"/>
    <w:lvl w:ilvl="0">
      <w:start w:val="2"/>
      <w:numFmt w:val="decimal"/>
      <w:suff w:val="space"/>
      <w:lvlText w:val="%1."/>
      <w:lvlJc w:val="left"/>
    </w:lvl>
  </w:abstractNum>
  <w:abstractNum w:abstractNumId="1" w15:restartNumberingAfterBreak="0">
    <w:nsid w:val="BD4B72F0"/>
    <w:multiLevelType w:val="singleLevel"/>
    <w:tmpl w:val="BD4B72F0"/>
    <w:lvl w:ilvl="0">
      <w:start w:val="1"/>
      <w:numFmt w:val="decimal"/>
      <w:lvlText w:val="%1."/>
      <w:lvlJc w:val="left"/>
      <w:pPr>
        <w:tabs>
          <w:tab w:val="left" w:pos="312"/>
        </w:tabs>
      </w:pPr>
    </w:lvl>
  </w:abstractNum>
  <w:abstractNum w:abstractNumId="2" w15:restartNumberingAfterBreak="0">
    <w:nsid w:val="F8C1FC7F"/>
    <w:multiLevelType w:val="singleLevel"/>
    <w:tmpl w:val="F8C1FC7F"/>
    <w:lvl w:ilvl="0">
      <w:start w:val="1"/>
      <w:numFmt w:val="decimal"/>
      <w:suff w:val="space"/>
      <w:lvlText w:val="%1."/>
      <w:lvlJc w:val="left"/>
    </w:lvl>
  </w:abstractNum>
  <w:abstractNum w:abstractNumId="3" w15:restartNumberingAfterBreak="0">
    <w:nsid w:val="018A329C"/>
    <w:multiLevelType w:val="multilevel"/>
    <w:tmpl w:val="018A329C"/>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5B11EE"/>
    <w:multiLevelType w:val="hybridMultilevel"/>
    <w:tmpl w:val="A90A7F9A"/>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427630"/>
    <w:multiLevelType w:val="hybridMultilevel"/>
    <w:tmpl w:val="D0641938"/>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8811AE"/>
    <w:multiLevelType w:val="singleLevel"/>
    <w:tmpl w:val="F8C1FC7F"/>
    <w:lvl w:ilvl="0">
      <w:start w:val="1"/>
      <w:numFmt w:val="decimal"/>
      <w:suff w:val="space"/>
      <w:lvlText w:val="%1."/>
      <w:lvlJc w:val="left"/>
    </w:lvl>
  </w:abstractNum>
  <w:abstractNum w:abstractNumId="7" w15:restartNumberingAfterBreak="0">
    <w:nsid w:val="04D8799A"/>
    <w:multiLevelType w:val="hybridMultilevel"/>
    <w:tmpl w:val="97A89000"/>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64A73C2"/>
    <w:multiLevelType w:val="hybridMultilevel"/>
    <w:tmpl w:val="FD041FD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9B64707"/>
    <w:multiLevelType w:val="hybridMultilevel"/>
    <w:tmpl w:val="41827126"/>
    <w:lvl w:ilvl="0" w:tplc="3FC251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5C0183B"/>
    <w:multiLevelType w:val="hybridMultilevel"/>
    <w:tmpl w:val="71D4588E"/>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31DED"/>
    <w:multiLevelType w:val="hybridMultilevel"/>
    <w:tmpl w:val="62E6AD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A60B36"/>
    <w:multiLevelType w:val="hybridMultilevel"/>
    <w:tmpl w:val="7DE2D3C8"/>
    <w:lvl w:ilvl="0" w:tplc="7980A4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374DF1"/>
    <w:multiLevelType w:val="hybridMultilevel"/>
    <w:tmpl w:val="EC4CC652"/>
    <w:lvl w:ilvl="0" w:tplc="B3541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5C20DE"/>
    <w:multiLevelType w:val="hybridMultilevel"/>
    <w:tmpl w:val="7FBE0A16"/>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F7D71EF"/>
    <w:multiLevelType w:val="hybridMultilevel"/>
    <w:tmpl w:val="761203C8"/>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833C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9CF55FB"/>
    <w:multiLevelType w:val="hybridMultilevel"/>
    <w:tmpl w:val="9148FED4"/>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A61821"/>
    <w:multiLevelType w:val="hybridMultilevel"/>
    <w:tmpl w:val="DE366EB8"/>
    <w:lvl w:ilvl="0" w:tplc="FBAA5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C2269"/>
    <w:multiLevelType w:val="hybridMultilevel"/>
    <w:tmpl w:val="5C9EA050"/>
    <w:lvl w:ilvl="0" w:tplc="2070C19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0471F5"/>
    <w:multiLevelType w:val="hybridMultilevel"/>
    <w:tmpl w:val="1870C3CA"/>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320F6C"/>
    <w:multiLevelType w:val="hybridMultilevel"/>
    <w:tmpl w:val="FBA829BC"/>
    <w:lvl w:ilvl="0" w:tplc="22C2EE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375837"/>
    <w:multiLevelType w:val="hybridMultilevel"/>
    <w:tmpl w:val="218A22AA"/>
    <w:lvl w:ilvl="0" w:tplc="59708732">
      <w:start w:val="1"/>
      <w:numFmt w:val="decimal"/>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23" w15:restartNumberingAfterBreak="0">
    <w:nsid w:val="61DC0401"/>
    <w:multiLevelType w:val="singleLevel"/>
    <w:tmpl w:val="61DC0401"/>
    <w:lvl w:ilvl="0">
      <w:start w:val="1"/>
      <w:numFmt w:val="decimal"/>
      <w:suff w:val="space"/>
      <w:lvlText w:val="%1."/>
      <w:lvlJc w:val="left"/>
    </w:lvl>
  </w:abstractNum>
  <w:abstractNum w:abstractNumId="24" w15:restartNumberingAfterBreak="0">
    <w:nsid w:val="663F5995"/>
    <w:multiLevelType w:val="hybridMultilevel"/>
    <w:tmpl w:val="B95A5356"/>
    <w:lvl w:ilvl="0" w:tplc="FFFFFFFF">
      <w:start w:val="1"/>
      <w:numFmt w:val="bullet"/>
      <w:lvlText w:val="-"/>
      <w:lvlJc w:val="left"/>
      <w:pPr>
        <w:ind w:left="542" w:hanging="400"/>
      </w:pPr>
      <w:rPr>
        <w:rFonts w:ascii="Gulim" w:eastAsia="Gulim" w:hAnsi="Gulim" w:cs="Times New Roman" w:hint="eastAsia"/>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5" w15:restartNumberingAfterBreak="0">
    <w:nsid w:val="683C0F37"/>
    <w:multiLevelType w:val="hybridMultilevel"/>
    <w:tmpl w:val="DACEBBA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8DD21AB"/>
    <w:multiLevelType w:val="hybridMultilevel"/>
    <w:tmpl w:val="B3EE2800"/>
    <w:lvl w:ilvl="0" w:tplc="D8FCF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121B4A"/>
    <w:multiLevelType w:val="hybridMultilevel"/>
    <w:tmpl w:val="5CAC892E"/>
    <w:lvl w:ilvl="0" w:tplc="CA105F6A">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520A7C"/>
    <w:multiLevelType w:val="hybridMultilevel"/>
    <w:tmpl w:val="F148167E"/>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C705D3"/>
    <w:multiLevelType w:val="hybridMultilevel"/>
    <w:tmpl w:val="63E8324A"/>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9E3F4A"/>
    <w:multiLevelType w:val="hybridMultilevel"/>
    <w:tmpl w:val="F85A192A"/>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551CB7"/>
    <w:multiLevelType w:val="hybridMultilevel"/>
    <w:tmpl w:val="B9CC3D18"/>
    <w:lvl w:ilvl="0" w:tplc="30463226">
      <w:start w:val="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F052C6"/>
    <w:multiLevelType w:val="hybridMultilevel"/>
    <w:tmpl w:val="9D0E9626"/>
    <w:lvl w:ilvl="0" w:tplc="0409000F">
      <w:start w:val="1"/>
      <w:numFmt w:val="decimal"/>
      <w:lvlText w:val="%1."/>
      <w:lvlJc w:val="left"/>
      <w:pPr>
        <w:ind w:left="542" w:hanging="400"/>
      </w:pPr>
      <w:rPr>
        <w:rFonts w:hint="eastAsia"/>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33" w15:restartNumberingAfterBreak="0">
    <w:nsid w:val="7D365B26"/>
    <w:multiLevelType w:val="hybridMultilevel"/>
    <w:tmpl w:val="3482D140"/>
    <w:lvl w:ilvl="0" w:tplc="CA105F6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6382168">
    <w:abstractNumId w:val="3"/>
  </w:num>
  <w:num w:numId="2" w16cid:durableId="1688361128">
    <w:abstractNumId w:val="12"/>
  </w:num>
  <w:num w:numId="3" w16cid:durableId="1469938196">
    <w:abstractNumId w:val="30"/>
  </w:num>
  <w:num w:numId="4" w16cid:durableId="1672293077">
    <w:abstractNumId w:val="27"/>
  </w:num>
  <w:num w:numId="5" w16cid:durableId="1344623506">
    <w:abstractNumId w:val="22"/>
  </w:num>
  <w:num w:numId="6" w16cid:durableId="4168323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164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496009">
    <w:abstractNumId w:val="25"/>
  </w:num>
  <w:num w:numId="9" w16cid:durableId="940067505">
    <w:abstractNumId w:val="13"/>
  </w:num>
  <w:num w:numId="10" w16cid:durableId="163399364">
    <w:abstractNumId w:val="19"/>
  </w:num>
  <w:num w:numId="11" w16cid:durableId="18030344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321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772744">
    <w:abstractNumId w:val="1"/>
  </w:num>
  <w:num w:numId="14" w16cid:durableId="1355687923">
    <w:abstractNumId w:val="8"/>
  </w:num>
  <w:num w:numId="15" w16cid:durableId="1573198763">
    <w:abstractNumId w:val="14"/>
  </w:num>
  <w:num w:numId="16" w16cid:durableId="1132989455">
    <w:abstractNumId w:val="17"/>
  </w:num>
  <w:num w:numId="17" w16cid:durableId="1884244940">
    <w:abstractNumId w:val="15"/>
  </w:num>
  <w:num w:numId="18" w16cid:durableId="1263760680">
    <w:abstractNumId w:val="33"/>
  </w:num>
  <w:num w:numId="19" w16cid:durableId="1481729064">
    <w:abstractNumId w:val="29"/>
  </w:num>
  <w:num w:numId="20" w16cid:durableId="1222523508">
    <w:abstractNumId w:val="5"/>
  </w:num>
  <w:num w:numId="21" w16cid:durableId="702098735">
    <w:abstractNumId w:val="4"/>
  </w:num>
  <w:num w:numId="22" w16cid:durableId="1207987090">
    <w:abstractNumId w:val="24"/>
  </w:num>
  <w:num w:numId="23" w16cid:durableId="10373682">
    <w:abstractNumId w:val="21"/>
  </w:num>
  <w:num w:numId="24" w16cid:durableId="662004042">
    <w:abstractNumId w:val="18"/>
  </w:num>
  <w:num w:numId="25" w16cid:durableId="1520661475">
    <w:abstractNumId w:val="32"/>
  </w:num>
  <w:num w:numId="26" w16cid:durableId="1082917403">
    <w:abstractNumId w:val="10"/>
  </w:num>
  <w:num w:numId="27" w16cid:durableId="1505323521">
    <w:abstractNumId w:val="28"/>
  </w:num>
  <w:num w:numId="28" w16cid:durableId="1048070367">
    <w:abstractNumId w:val="20"/>
  </w:num>
  <w:num w:numId="29" w16cid:durableId="186674815">
    <w:abstractNumId w:val="23"/>
  </w:num>
  <w:num w:numId="30" w16cid:durableId="1098217896">
    <w:abstractNumId w:val="0"/>
  </w:num>
  <w:num w:numId="31" w16cid:durableId="607275867">
    <w:abstractNumId w:val="2"/>
  </w:num>
  <w:num w:numId="32" w16cid:durableId="657270055">
    <w:abstractNumId w:val="6"/>
  </w:num>
  <w:num w:numId="33" w16cid:durableId="1972056125">
    <w:abstractNumId w:val="7"/>
  </w:num>
  <w:num w:numId="34" w16cid:durableId="1172447705">
    <w:abstractNumId w:val="11"/>
  </w:num>
  <w:num w:numId="35" w16cid:durableId="1139802159">
    <w:abstractNumId w:val="9"/>
  </w:num>
  <w:num w:numId="36" w16cid:durableId="1399666127">
    <w:abstractNumId w:val="31"/>
  </w:num>
  <w:num w:numId="37" w16cid:durableId="4956099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Y2MTIxM7G0MDdQ0lEKTi0uzszPAymwqAUA1+fSFCwAAAA="/>
  </w:docVars>
  <w:rsids>
    <w:rsidRoot w:val="002B6698"/>
    <w:rsid w:val="00001C17"/>
    <w:rsid w:val="00002380"/>
    <w:rsid w:val="000049DC"/>
    <w:rsid w:val="000049F8"/>
    <w:rsid w:val="00005036"/>
    <w:rsid w:val="00005614"/>
    <w:rsid w:val="000056FD"/>
    <w:rsid w:val="00005B26"/>
    <w:rsid w:val="0000645A"/>
    <w:rsid w:val="0001037F"/>
    <w:rsid w:val="00010937"/>
    <w:rsid w:val="00011747"/>
    <w:rsid w:val="00012762"/>
    <w:rsid w:val="00012A88"/>
    <w:rsid w:val="00014842"/>
    <w:rsid w:val="00014905"/>
    <w:rsid w:val="00015974"/>
    <w:rsid w:val="00020569"/>
    <w:rsid w:val="000208A3"/>
    <w:rsid w:val="00021553"/>
    <w:rsid w:val="00022D33"/>
    <w:rsid w:val="00022FBA"/>
    <w:rsid w:val="00023383"/>
    <w:rsid w:val="00023391"/>
    <w:rsid w:val="000250D8"/>
    <w:rsid w:val="00026847"/>
    <w:rsid w:val="000268C1"/>
    <w:rsid w:val="00026E1D"/>
    <w:rsid w:val="00027017"/>
    <w:rsid w:val="000273ED"/>
    <w:rsid w:val="000279E4"/>
    <w:rsid w:val="0003122C"/>
    <w:rsid w:val="00032BE1"/>
    <w:rsid w:val="0003371C"/>
    <w:rsid w:val="00034612"/>
    <w:rsid w:val="00034B7D"/>
    <w:rsid w:val="000353A6"/>
    <w:rsid w:val="00035484"/>
    <w:rsid w:val="00036830"/>
    <w:rsid w:val="0003683A"/>
    <w:rsid w:val="000368D1"/>
    <w:rsid w:val="000374B9"/>
    <w:rsid w:val="00040648"/>
    <w:rsid w:val="00040F9F"/>
    <w:rsid w:val="0004101E"/>
    <w:rsid w:val="0004149F"/>
    <w:rsid w:val="0004257B"/>
    <w:rsid w:val="0004315A"/>
    <w:rsid w:val="000443CD"/>
    <w:rsid w:val="0004482E"/>
    <w:rsid w:val="000448A4"/>
    <w:rsid w:val="00045907"/>
    <w:rsid w:val="00045923"/>
    <w:rsid w:val="00046A4F"/>
    <w:rsid w:val="00046B43"/>
    <w:rsid w:val="0004709C"/>
    <w:rsid w:val="0004794B"/>
    <w:rsid w:val="000479BB"/>
    <w:rsid w:val="00047A4B"/>
    <w:rsid w:val="00047BC1"/>
    <w:rsid w:val="00047F88"/>
    <w:rsid w:val="00047F98"/>
    <w:rsid w:val="00050209"/>
    <w:rsid w:val="000504CC"/>
    <w:rsid w:val="000506FE"/>
    <w:rsid w:val="00050D85"/>
    <w:rsid w:val="00051C58"/>
    <w:rsid w:val="00051F8F"/>
    <w:rsid w:val="000520D5"/>
    <w:rsid w:val="000529B2"/>
    <w:rsid w:val="00054102"/>
    <w:rsid w:val="000566A2"/>
    <w:rsid w:val="00056FBC"/>
    <w:rsid w:val="00057672"/>
    <w:rsid w:val="000600B3"/>
    <w:rsid w:val="00062532"/>
    <w:rsid w:val="0006262A"/>
    <w:rsid w:val="000628A2"/>
    <w:rsid w:val="00062F7E"/>
    <w:rsid w:val="00063AC2"/>
    <w:rsid w:val="00063D31"/>
    <w:rsid w:val="0006415A"/>
    <w:rsid w:val="0006439D"/>
    <w:rsid w:val="000659EB"/>
    <w:rsid w:val="00066054"/>
    <w:rsid w:val="00066077"/>
    <w:rsid w:val="00066554"/>
    <w:rsid w:val="000667BC"/>
    <w:rsid w:val="00067343"/>
    <w:rsid w:val="00070898"/>
    <w:rsid w:val="00072D94"/>
    <w:rsid w:val="00073163"/>
    <w:rsid w:val="000740B7"/>
    <w:rsid w:val="00074D5F"/>
    <w:rsid w:val="0007521D"/>
    <w:rsid w:val="00075299"/>
    <w:rsid w:val="00075CAA"/>
    <w:rsid w:val="00077C69"/>
    <w:rsid w:val="00077E3C"/>
    <w:rsid w:val="00082A3A"/>
    <w:rsid w:val="00082C24"/>
    <w:rsid w:val="000842FA"/>
    <w:rsid w:val="00084F31"/>
    <w:rsid w:val="00085D86"/>
    <w:rsid w:val="00087F19"/>
    <w:rsid w:val="00091D51"/>
    <w:rsid w:val="0009307A"/>
    <w:rsid w:val="00094875"/>
    <w:rsid w:val="0009661E"/>
    <w:rsid w:val="00096FD8"/>
    <w:rsid w:val="000971D0"/>
    <w:rsid w:val="00097862"/>
    <w:rsid w:val="000A04CF"/>
    <w:rsid w:val="000A0589"/>
    <w:rsid w:val="000A0A4A"/>
    <w:rsid w:val="000A2573"/>
    <w:rsid w:val="000A25E8"/>
    <w:rsid w:val="000A2D26"/>
    <w:rsid w:val="000A306F"/>
    <w:rsid w:val="000A3D2A"/>
    <w:rsid w:val="000A3E4B"/>
    <w:rsid w:val="000A3FFE"/>
    <w:rsid w:val="000A4A92"/>
    <w:rsid w:val="000A4F41"/>
    <w:rsid w:val="000A50E3"/>
    <w:rsid w:val="000A5635"/>
    <w:rsid w:val="000A60CE"/>
    <w:rsid w:val="000A6FAB"/>
    <w:rsid w:val="000A73E6"/>
    <w:rsid w:val="000A7F50"/>
    <w:rsid w:val="000B01E3"/>
    <w:rsid w:val="000B1740"/>
    <w:rsid w:val="000B17E8"/>
    <w:rsid w:val="000B4C96"/>
    <w:rsid w:val="000B4EA3"/>
    <w:rsid w:val="000B62AB"/>
    <w:rsid w:val="000B6808"/>
    <w:rsid w:val="000B6A1E"/>
    <w:rsid w:val="000B74A2"/>
    <w:rsid w:val="000B7B82"/>
    <w:rsid w:val="000B7CC0"/>
    <w:rsid w:val="000C1FFD"/>
    <w:rsid w:val="000C2215"/>
    <w:rsid w:val="000C28D9"/>
    <w:rsid w:val="000C398D"/>
    <w:rsid w:val="000C4E9F"/>
    <w:rsid w:val="000C5787"/>
    <w:rsid w:val="000C69C6"/>
    <w:rsid w:val="000C79CF"/>
    <w:rsid w:val="000D1129"/>
    <w:rsid w:val="000D1DBC"/>
    <w:rsid w:val="000D28B6"/>
    <w:rsid w:val="000D2CC4"/>
    <w:rsid w:val="000D350F"/>
    <w:rsid w:val="000D4415"/>
    <w:rsid w:val="000D463C"/>
    <w:rsid w:val="000D56A1"/>
    <w:rsid w:val="000D5F7B"/>
    <w:rsid w:val="000D6C38"/>
    <w:rsid w:val="000D6CDF"/>
    <w:rsid w:val="000D7392"/>
    <w:rsid w:val="000D78E7"/>
    <w:rsid w:val="000E017C"/>
    <w:rsid w:val="000E048C"/>
    <w:rsid w:val="000E1CC5"/>
    <w:rsid w:val="000E271D"/>
    <w:rsid w:val="000E3481"/>
    <w:rsid w:val="000E353F"/>
    <w:rsid w:val="000E62CB"/>
    <w:rsid w:val="000E655C"/>
    <w:rsid w:val="000E7758"/>
    <w:rsid w:val="000F04CC"/>
    <w:rsid w:val="000F16D9"/>
    <w:rsid w:val="000F1F7E"/>
    <w:rsid w:val="000F21DD"/>
    <w:rsid w:val="000F620D"/>
    <w:rsid w:val="000F7143"/>
    <w:rsid w:val="000F76D4"/>
    <w:rsid w:val="00101B60"/>
    <w:rsid w:val="00101D87"/>
    <w:rsid w:val="00101DD9"/>
    <w:rsid w:val="00104D24"/>
    <w:rsid w:val="001063A1"/>
    <w:rsid w:val="001066C5"/>
    <w:rsid w:val="001072A7"/>
    <w:rsid w:val="0010732D"/>
    <w:rsid w:val="001078F7"/>
    <w:rsid w:val="00107FD6"/>
    <w:rsid w:val="00110452"/>
    <w:rsid w:val="00110752"/>
    <w:rsid w:val="00110AAF"/>
    <w:rsid w:val="00111E3A"/>
    <w:rsid w:val="00111EB7"/>
    <w:rsid w:val="00112648"/>
    <w:rsid w:val="001126FB"/>
    <w:rsid w:val="001149D4"/>
    <w:rsid w:val="001151B7"/>
    <w:rsid w:val="001153C5"/>
    <w:rsid w:val="00115FAD"/>
    <w:rsid w:val="00120DB1"/>
    <w:rsid w:val="001211BA"/>
    <w:rsid w:val="0012245A"/>
    <w:rsid w:val="00123A40"/>
    <w:rsid w:val="0012469D"/>
    <w:rsid w:val="00124F61"/>
    <w:rsid w:val="00125DFD"/>
    <w:rsid w:val="0012666A"/>
    <w:rsid w:val="001268AA"/>
    <w:rsid w:val="00126E6E"/>
    <w:rsid w:val="001278EF"/>
    <w:rsid w:val="00130373"/>
    <w:rsid w:val="001303D1"/>
    <w:rsid w:val="001309D0"/>
    <w:rsid w:val="0013103F"/>
    <w:rsid w:val="00132B50"/>
    <w:rsid w:val="00132E03"/>
    <w:rsid w:val="00133BD2"/>
    <w:rsid w:val="00134808"/>
    <w:rsid w:val="0013485E"/>
    <w:rsid w:val="00136B21"/>
    <w:rsid w:val="00136C25"/>
    <w:rsid w:val="00137340"/>
    <w:rsid w:val="00137597"/>
    <w:rsid w:val="00137DB2"/>
    <w:rsid w:val="00140139"/>
    <w:rsid w:val="00140EC8"/>
    <w:rsid w:val="00142703"/>
    <w:rsid w:val="00142984"/>
    <w:rsid w:val="00143885"/>
    <w:rsid w:val="001439E0"/>
    <w:rsid w:val="00144ACF"/>
    <w:rsid w:val="00146787"/>
    <w:rsid w:val="00146937"/>
    <w:rsid w:val="0015046B"/>
    <w:rsid w:val="00152862"/>
    <w:rsid w:val="001528F9"/>
    <w:rsid w:val="00152A05"/>
    <w:rsid w:val="00152CFE"/>
    <w:rsid w:val="00153829"/>
    <w:rsid w:val="00154A19"/>
    <w:rsid w:val="00154F58"/>
    <w:rsid w:val="0015507C"/>
    <w:rsid w:val="00155E47"/>
    <w:rsid w:val="00157386"/>
    <w:rsid w:val="00157792"/>
    <w:rsid w:val="00157D70"/>
    <w:rsid w:val="00157FBD"/>
    <w:rsid w:val="001602EA"/>
    <w:rsid w:val="00160A8B"/>
    <w:rsid w:val="00160F2A"/>
    <w:rsid w:val="001623D0"/>
    <w:rsid w:val="00163148"/>
    <w:rsid w:val="0016326A"/>
    <w:rsid w:val="00163838"/>
    <w:rsid w:val="00163936"/>
    <w:rsid w:val="0016398F"/>
    <w:rsid w:val="00163B52"/>
    <w:rsid w:val="001642FB"/>
    <w:rsid w:val="00164641"/>
    <w:rsid w:val="00165ED0"/>
    <w:rsid w:val="0016659E"/>
    <w:rsid w:val="00166730"/>
    <w:rsid w:val="00166899"/>
    <w:rsid w:val="00166C46"/>
    <w:rsid w:val="001673D9"/>
    <w:rsid w:val="00167D44"/>
    <w:rsid w:val="00171A25"/>
    <w:rsid w:val="00171D44"/>
    <w:rsid w:val="0017243A"/>
    <w:rsid w:val="00174918"/>
    <w:rsid w:val="00176075"/>
    <w:rsid w:val="0017659F"/>
    <w:rsid w:val="00180E82"/>
    <w:rsid w:val="00181553"/>
    <w:rsid w:val="00182F09"/>
    <w:rsid w:val="00183682"/>
    <w:rsid w:val="00185324"/>
    <w:rsid w:val="00186B99"/>
    <w:rsid w:val="00187D9B"/>
    <w:rsid w:val="00187EEC"/>
    <w:rsid w:val="00192ADF"/>
    <w:rsid w:val="001951CC"/>
    <w:rsid w:val="00196E25"/>
    <w:rsid w:val="00197288"/>
    <w:rsid w:val="001A2129"/>
    <w:rsid w:val="001A28F3"/>
    <w:rsid w:val="001A2EB7"/>
    <w:rsid w:val="001A2F5C"/>
    <w:rsid w:val="001A313F"/>
    <w:rsid w:val="001A4215"/>
    <w:rsid w:val="001A4243"/>
    <w:rsid w:val="001A450B"/>
    <w:rsid w:val="001A4925"/>
    <w:rsid w:val="001A4964"/>
    <w:rsid w:val="001A4A75"/>
    <w:rsid w:val="001A5D1F"/>
    <w:rsid w:val="001A5F80"/>
    <w:rsid w:val="001A685D"/>
    <w:rsid w:val="001A7251"/>
    <w:rsid w:val="001A7837"/>
    <w:rsid w:val="001A7CF1"/>
    <w:rsid w:val="001B0467"/>
    <w:rsid w:val="001B17CF"/>
    <w:rsid w:val="001B2B98"/>
    <w:rsid w:val="001B36B4"/>
    <w:rsid w:val="001B3829"/>
    <w:rsid w:val="001B3A47"/>
    <w:rsid w:val="001B559B"/>
    <w:rsid w:val="001B5F13"/>
    <w:rsid w:val="001B5F34"/>
    <w:rsid w:val="001B615E"/>
    <w:rsid w:val="001B6212"/>
    <w:rsid w:val="001B63D9"/>
    <w:rsid w:val="001B6ABD"/>
    <w:rsid w:val="001B6D2D"/>
    <w:rsid w:val="001B6DBB"/>
    <w:rsid w:val="001C1BBC"/>
    <w:rsid w:val="001C2BFB"/>
    <w:rsid w:val="001C2D8A"/>
    <w:rsid w:val="001C64A4"/>
    <w:rsid w:val="001C6512"/>
    <w:rsid w:val="001C6830"/>
    <w:rsid w:val="001C7F26"/>
    <w:rsid w:val="001D048F"/>
    <w:rsid w:val="001D0E36"/>
    <w:rsid w:val="001D1993"/>
    <w:rsid w:val="001D2487"/>
    <w:rsid w:val="001D278A"/>
    <w:rsid w:val="001D368E"/>
    <w:rsid w:val="001D3EE7"/>
    <w:rsid w:val="001D538D"/>
    <w:rsid w:val="001D5D2A"/>
    <w:rsid w:val="001D5E68"/>
    <w:rsid w:val="001D62DF"/>
    <w:rsid w:val="001D69C7"/>
    <w:rsid w:val="001D6D40"/>
    <w:rsid w:val="001D769D"/>
    <w:rsid w:val="001D7817"/>
    <w:rsid w:val="001E000F"/>
    <w:rsid w:val="001E0BE7"/>
    <w:rsid w:val="001E12DB"/>
    <w:rsid w:val="001E12EA"/>
    <w:rsid w:val="001E2122"/>
    <w:rsid w:val="001E26C5"/>
    <w:rsid w:val="001E51F5"/>
    <w:rsid w:val="001E522F"/>
    <w:rsid w:val="001E5E96"/>
    <w:rsid w:val="001E60D0"/>
    <w:rsid w:val="001E65D7"/>
    <w:rsid w:val="001E662D"/>
    <w:rsid w:val="001E76D6"/>
    <w:rsid w:val="001F05AF"/>
    <w:rsid w:val="001F09BE"/>
    <w:rsid w:val="001F145E"/>
    <w:rsid w:val="001F1D3C"/>
    <w:rsid w:val="001F2F7B"/>
    <w:rsid w:val="001F3CD5"/>
    <w:rsid w:val="001F5380"/>
    <w:rsid w:val="001F5ED3"/>
    <w:rsid w:val="001F6625"/>
    <w:rsid w:val="001F6A6E"/>
    <w:rsid w:val="00200DDB"/>
    <w:rsid w:val="00201763"/>
    <w:rsid w:val="00201DB3"/>
    <w:rsid w:val="00202609"/>
    <w:rsid w:val="00202A10"/>
    <w:rsid w:val="002032EA"/>
    <w:rsid w:val="002036AB"/>
    <w:rsid w:val="0020399F"/>
    <w:rsid w:val="00205AEB"/>
    <w:rsid w:val="00205C98"/>
    <w:rsid w:val="00205FDA"/>
    <w:rsid w:val="00206E07"/>
    <w:rsid w:val="0020741B"/>
    <w:rsid w:val="0020757E"/>
    <w:rsid w:val="0020770A"/>
    <w:rsid w:val="00207815"/>
    <w:rsid w:val="00210FE8"/>
    <w:rsid w:val="00211CDB"/>
    <w:rsid w:val="0021243B"/>
    <w:rsid w:val="00212BA9"/>
    <w:rsid w:val="0021423B"/>
    <w:rsid w:val="0021437A"/>
    <w:rsid w:val="002158F6"/>
    <w:rsid w:val="00216078"/>
    <w:rsid w:val="0022095E"/>
    <w:rsid w:val="00220AF5"/>
    <w:rsid w:val="00221183"/>
    <w:rsid w:val="00221837"/>
    <w:rsid w:val="00222436"/>
    <w:rsid w:val="0022285A"/>
    <w:rsid w:val="00222C1D"/>
    <w:rsid w:val="00222D5E"/>
    <w:rsid w:val="00223259"/>
    <w:rsid w:val="00223C4E"/>
    <w:rsid w:val="00223C82"/>
    <w:rsid w:val="002248BA"/>
    <w:rsid w:val="0022508C"/>
    <w:rsid w:val="002255DC"/>
    <w:rsid w:val="00225A1A"/>
    <w:rsid w:val="00225BB9"/>
    <w:rsid w:val="0022641E"/>
    <w:rsid w:val="00227FEB"/>
    <w:rsid w:val="0023311A"/>
    <w:rsid w:val="00233501"/>
    <w:rsid w:val="002337BF"/>
    <w:rsid w:val="002344C4"/>
    <w:rsid w:val="00235C43"/>
    <w:rsid w:val="0023670C"/>
    <w:rsid w:val="00236FB0"/>
    <w:rsid w:val="00240167"/>
    <w:rsid w:val="00241A64"/>
    <w:rsid w:val="00241F1C"/>
    <w:rsid w:val="002420A0"/>
    <w:rsid w:val="00243589"/>
    <w:rsid w:val="00243628"/>
    <w:rsid w:val="00244757"/>
    <w:rsid w:val="00245263"/>
    <w:rsid w:val="00245364"/>
    <w:rsid w:val="00245A57"/>
    <w:rsid w:val="00245EDB"/>
    <w:rsid w:val="00246866"/>
    <w:rsid w:val="00246B1D"/>
    <w:rsid w:val="00247240"/>
    <w:rsid w:val="002474E2"/>
    <w:rsid w:val="002478BF"/>
    <w:rsid w:val="00247EA0"/>
    <w:rsid w:val="00251B28"/>
    <w:rsid w:val="00251EAD"/>
    <w:rsid w:val="00251EBA"/>
    <w:rsid w:val="002521D7"/>
    <w:rsid w:val="00253456"/>
    <w:rsid w:val="002535A5"/>
    <w:rsid w:val="00253D3B"/>
    <w:rsid w:val="00253DF1"/>
    <w:rsid w:val="0025444D"/>
    <w:rsid w:val="00255CD7"/>
    <w:rsid w:val="002567EF"/>
    <w:rsid w:val="002602F2"/>
    <w:rsid w:val="0026098F"/>
    <w:rsid w:val="00265894"/>
    <w:rsid w:val="00265D0D"/>
    <w:rsid w:val="00267599"/>
    <w:rsid w:val="00267A01"/>
    <w:rsid w:val="00267B9C"/>
    <w:rsid w:val="002701DA"/>
    <w:rsid w:val="00270C07"/>
    <w:rsid w:val="002718DC"/>
    <w:rsid w:val="00272C0B"/>
    <w:rsid w:val="002731B3"/>
    <w:rsid w:val="00274068"/>
    <w:rsid w:val="0027470A"/>
    <w:rsid w:val="002747AE"/>
    <w:rsid w:val="0027492D"/>
    <w:rsid w:val="00274A26"/>
    <w:rsid w:val="00274DC2"/>
    <w:rsid w:val="00275B49"/>
    <w:rsid w:val="002770B8"/>
    <w:rsid w:val="002779E8"/>
    <w:rsid w:val="00280378"/>
    <w:rsid w:val="00281595"/>
    <w:rsid w:val="00284397"/>
    <w:rsid w:val="00284941"/>
    <w:rsid w:val="00284D94"/>
    <w:rsid w:val="00284F9B"/>
    <w:rsid w:val="00286965"/>
    <w:rsid w:val="00286A5B"/>
    <w:rsid w:val="00286B8B"/>
    <w:rsid w:val="002879EA"/>
    <w:rsid w:val="002917C2"/>
    <w:rsid w:val="002928A1"/>
    <w:rsid w:val="00293804"/>
    <w:rsid w:val="00293DB0"/>
    <w:rsid w:val="0029412F"/>
    <w:rsid w:val="00296DF8"/>
    <w:rsid w:val="00297D56"/>
    <w:rsid w:val="002A0AAA"/>
    <w:rsid w:val="002A5F8A"/>
    <w:rsid w:val="002A70A9"/>
    <w:rsid w:val="002B0037"/>
    <w:rsid w:val="002B02CF"/>
    <w:rsid w:val="002B06BB"/>
    <w:rsid w:val="002B3538"/>
    <w:rsid w:val="002B4501"/>
    <w:rsid w:val="002B470E"/>
    <w:rsid w:val="002B4773"/>
    <w:rsid w:val="002B5929"/>
    <w:rsid w:val="002B5DF1"/>
    <w:rsid w:val="002B61F5"/>
    <w:rsid w:val="002B6642"/>
    <w:rsid w:val="002B6698"/>
    <w:rsid w:val="002C0EBC"/>
    <w:rsid w:val="002C10FB"/>
    <w:rsid w:val="002C1253"/>
    <w:rsid w:val="002C271D"/>
    <w:rsid w:val="002C369E"/>
    <w:rsid w:val="002C3A0B"/>
    <w:rsid w:val="002C4841"/>
    <w:rsid w:val="002C4892"/>
    <w:rsid w:val="002C4D7E"/>
    <w:rsid w:val="002C6DEE"/>
    <w:rsid w:val="002D1099"/>
    <w:rsid w:val="002D1234"/>
    <w:rsid w:val="002D1ABC"/>
    <w:rsid w:val="002D2840"/>
    <w:rsid w:val="002D33B2"/>
    <w:rsid w:val="002D3449"/>
    <w:rsid w:val="002D38C1"/>
    <w:rsid w:val="002D3A16"/>
    <w:rsid w:val="002D3B14"/>
    <w:rsid w:val="002D4CAE"/>
    <w:rsid w:val="002D6419"/>
    <w:rsid w:val="002D6E89"/>
    <w:rsid w:val="002D7AED"/>
    <w:rsid w:val="002D7B3D"/>
    <w:rsid w:val="002D7DEF"/>
    <w:rsid w:val="002D7EF2"/>
    <w:rsid w:val="002E02A8"/>
    <w:rsid w:val="002E0575"/>
    <w:rsid w:val="002E119E"/>
    <w:rsid w:val="002E1EE6"/>
    <w:rsid w:val="002E2547"/>
    <w:rsid w:val="002E313B"/>
    <w:rsid w:val="002E502E"/>
    <w:rsid w:val="002E521A"/>
    <w:rsid w:val="002E529B"/>
    <w:rsid w:val="002E6A81"/>
    <w:rsid w:val="002F0916"/>
    <w:rsid w:val="002F1249"/>
    <w:rsid w:val="002F2993"/>
    <w:rsid w:val="002F2D7B"/>
    <w:rsid w:val="002F314E"/>
    <w:rsid w:val="002F4445"/>
    <w:rsid w:val="002F61B5"/>
    <w:rsid w:val="002F6254"/>
    <w:rsid w:val="002F68FF"/>
    <w:rsid w:val="002F6976"/>
    <w:rsid w:val="002F7779"/>
    <w:rsid w:val="002F7B28"/>
    <w:rsid w:val="00301745"/>
    <w:rsid w:val="003018F9"/>
    <w:rsid w:val="003046B9"/>
    <w:rsid w:val="00304A54"/>
    <w:rsid w:val="003054E5"/>
    <w:rsid w:val="003069F4"/>
    <w:rsid w:val="0030710D"/>
    <w:rsid w:val="00310590"/>
    <w:rsid w:val="00311FFC"/>
    <w:rsid w:val="00313093"/>
    <w:rsid w:val="00313933"/>
    <w:rsid w:val="00313C0C"/>
    <w:rsid w:val="00313CA1"/>
    <w:rsid w:val="003151CF"/>
    <w:rsid w:val="00320343"/>
    <w:rsid w:val="003213DE"/>
    <w:rsid w:val="0032279F"/>
    <w:rsid w:val="003227CF"/>
    <w:rsid w:val="00322ACB"/>
    <w:rsid w:val="003230D1"/>
    <w:rsid w:val="00323871"/>
    <w:rsid w:val="0032396A"/>
    <w:rsid w:val="003243D7"/>
    <w:rsid w:val="00324880"/>
    <w:rsid w:val="00324BFC"/>
    <w:rsid w:val="00325036"/>
    <w:rsid w:val="00333746"/>
    <w:rsid w:val="00334838"/>
    <w:rsid w:val="00334A5B"/>
    <w:rsid w:val="003351FB"/>
    <w:rsid w:val="0033522F"/>
    <w:rsid w:val="003352F5"/>
    <w:rsid w:val="0033589A"/>
    <w:rsid w:val="00335960"/>
    <w:rsid w:val="0033752A"/>
    <w:rsid w:val="00343979"/>
    <w:rsid w:val="00343DC0"/>
    <w:rsid w:val="003459A2"/>
    <w:rsid w:val="00345C08"/>
    <w:rsid w:val="00346B79"/>
    <w:rsid w:val="00346DC9"/>
    <w:rsid w:val="00347F4C"/>
    <w:rsid w:val="00350335"/>
    <w:rsid w:val="00350916"/>
    <w:rsid w:val="003511FA"/>
    <w:rsid w:val="00351958"/>
    <w:rsid w:val="0035198F"/>
    <w:rsid w:val="00351B70"/>
    <w:rsid w:val="00352744"/>
    <w:rsid w:val="00352FFF"/>
    <w:rsid w:val="0035524B"/>
    <w:rsid w:val="00356B30"/>
    <w:rsid w:val="003578E9"/>
    <w:rsid w:val="0036013A"/>
    <w:rsid w:val="003602EA"/>
    <w:rsid w:val="00360F94"/>
    <w:rsid w:val="003612FB"/>
    <w:rsid w:val="00361424"/>
    <w:rsid w:val="003614AE"/>
    <w:rsid w:val="00361D37"/>
    <w:rsid w:val="00361EE0"/>
    <w:rsid w:val="00362301"/>
    <w:rsid w:val="00362466"/>
    <w:rsid w:val="00362CFE"/>
    <w:rsid w:val="003633E2"/>
    <w:rsid w:val="00363E02"/>
    <w:rsid w:val="003640B8"/>
    <w:rsid w:val="003650B2"/>
    <w:rsid w:val="003652AD"/>
    <w:rsid w:val="00365D44"/>
    <w:rsid w:val="00366755"/>
    <w:rsid w:val="00366C52"/>
    <w:rsid w:val="00367055"/>
    <w:rsid w:val="0036765B"/>
    <w:rsid w:val="00367BFE"/>
    <w:rsid w:val="003701F3"/>
    <w:rsid w:val="00370856"/>
    <w:rsid w:val="00370E9D"/>
    <w:rsid w:val="00370F9F"/>
    <w:rsid w:val="00372172"/>
    <w:rsid w:val="00372CF8"/>
    <w:rsid w:val="00373032"/>
    <w:rsid w:val="00373F30"/>
    <w:rsid w:val="00374808"/>
    <w:rsid w:val="00374AEE"/>
    <w:rsid w:val="00374D77"/>
    <w:rsid w:val="0037562D"/>
    <w:rsid w:val="00376848"/>
    <w:rsid w:val="003778F9"/>
    <w:rsid w:val="0038083D"/>
    <w:rsid w:val="00380F0A"/>
    <w:rsid w:val="003813B7"/>
    <w:rsid w:val="00381DAB"/>
    <w:rsid w:val="0038276F"/>
    <w:rsid w:val="00382BE5"/>
    <w:rsid w:val="00382EBB"/>
    <w:rsid w:val="00382F87"/>
    <w:rsid w:val="00383095"/>
    <w:rsid w:val="00383A18"/>
    <w:rsid w:val="0038475A"/>
    <w:rsid w:val="00384A46"/>
    <w:rsid w:val="00385DE0"/>
    <w:rsid w:val="00385FC0"/>
    <w:rsid w:val="00386A94"/>
    <w:rsid w:val="00387E56"/>
    <w:rsid w:val="003906D1"/>
    <w:rsid w:val="00390E5A"/>
    <w:rsid w:val="00391019"/>
    <w:rsid w:val="00391286"/>
    <w:rsid w:val="0039340B"/>
    <w:rsid w:val="003949CE"/>
    <w:rsid w:val="00394A52"/>
    <w:rsid w:val="00395EE4"/>
    <w:rsid w:val="003963CF"/>
    <w:rsid w:val="003972EB"/>
    <w:rsid w:val="00397861"/>
    <w:rsid w:val="00397937"/>
    <w:rsid w:val="00397C66"/>
    <w:rsid w:val="003A07FF"/>
    <w:rsid w:val="003A090A"/>
    <w:rsid w:val="003A1239"/>
    <w:rsid w:val="003A1895"/>
    <w:rsid w:val="003A2389"/>
    <w:rsid w:val="003A3F10"/>
    <w:rsid w:val="003A5D31"/>
    <w:rsid w:val="003A64C3"/>
    <w:rsid w:val="003A6653"/>
    <w:rsid w:val="003A7B0B"/>
    <w:rsid w:val="003A7ED5"/>
    <w:rsid w:val="003B01A7"/>
    <w:rsid w:val="003B1252"/>
    <w:rsid w:val="003B25F0"/>
    <w:rsid w:val="003B2960"/>
    <w:rsid w:val="003B320E"/>
    <w:rsid w:val="003B555F"/>
    <w:rsid w:val="003B5685"/>
    <w:rsid w:val="003B7209"/>
    <w:rsid w:val="003C0715"/>
    <w:rsid w:val="003C167F"/>
    <w:rsid w:val="003C2343"/>
    <w:rsid w:val="003C3E68"/>
    <w:rsid w:val="003C3F54"/>
    <w:rsid w:val="003C409C"/>
    <w:rsid w:val="003C4354"/>
    <w:rsid w:val="003C448D"/>
    <w:rsid w:val="003C4891"/>
    <w:rsid w:val="003C51CC"/>
    <w:rsid w:val="003C5583"/>
    <w:rsid w:val="003C5F50"/>
    <w:rsid w:val="003C6D8C"/>
    <w:rsid w:val="003C6FA8"/>
    <w:rsid w:val="003C7C1C"/>
    <w:rsid w:val="003C7FD4"/>
    <w:rsid w:val="003D0DC3"/>
    <w:rsid w:val="003D1729"/>
    <w:rsid w:val="003D3624"/>
    <w:rsid w:val="003D458B"/>
    <w:rsid w:val="003D4BD4"/>
    <w:rsid w:val="003D4E57"/>
    <w:rsid w:val="003D55EC"/>
    <w:rsid w:val="003D6FC4"/>
    <w:rsid w:val="003D7861"/>
    <w:rsid w:val="003E0A03"/>
    <w:rsid w:val="003E14A4"/>
    <w:rsid w:val="003E1CCB"/>
    <w:rsid w:val="003E2423"/>
    <w:rsid w:val="003E4ED7"/>
    <w:rsid w:val="003E5011"/>
    <w:rsid w:val="003E5873"/>
    <w:rsid w:val="003E6413"/>
    <w:rsid w:val="003E6E0F"/>
    <w:rsid w:val="003E6EE6"/>
    <w:rsid w:val="003E726F"/>
    <w:rsid w:val="003E772D"/>
    <w:rsid w:val="003F181D"/>
    <w:rsid w:val="003F47B8"/>
    <w:rsid w:val="003F6569"/>
    <w:rsid w:val="00400E0A"/>
    <w:rsid w:val="004014B3"/>
    <w:rsid w:val="0040318C"/>
    <w:rsid w:val="0040320D"/>
    <w:rsid w:val="00404CB1"/>
    <w:rsid w:val="00404CC7"/>
    <w:rsid w:val="00405990"/>
    <w:rsid w:val="00406218"/>
    <w:rsid w:val="004067CB"/>
    <w:rsid w:val="004069F6"/>
    <w:rsid w:val="0040719C"/>
    <w:rsid w:val="00407BC5"/>
    <w:rsid w:val="00410CA5"/>
    <w:rsid w:val="004110F0"/>
    <w:rsid w:val="0041136B"/>
    <w:rsid w:val="004114A4"/>
    <w:rsid w:val="004117CB"/>
    <w:rsid w:val="00412B23"/>
    <w:rsid w:val="00412C61"/>
    <w:rsid w:val="00412F76"/>
    <w:rsid w:val="004143E7"/>
    <w:rsid w:val="00415940"/>
    <w:rsid w:val="00415B6A"/>
    <w:rsid w:val="00415F58"/>
    <w:rsid w:val="00415F8E"/>
    <w:rsid w:val="00420177"/>
    <w:rsid w:val="0042187B"/>
    <w:rsid w:val="0042198C"/>
    <w:rsid w:val="00422417"/>
    <w:rsid w:val="00422C3E"/>
    <w:rsid w:val="00423A86"/>
    <w:rsid w:val="00423E3E"/>
    <w:rsid w:val="00423F46"/>
    <w:rsid w:val="0042514B"/>
    <w:rsid w:val="00425D48"/>
    <w:rsid w:val="00426F94"/>
    <w:rsid w:val="0042780F"/>
    <w:rsid w:val="00427A34"/>
    <w:rsid w:val="00431A78"/>
    <w:rsid w:val="00431FB0"/>
    <w:rsid w:val="00432E1E"/>
    <w:rsid w:val="0043425D"/>
    <w:rsid w:val="0043444F"/>
    <w:rsid w:val="00434962"/>
    <w:rsid w:val="004352C6"/>
    <w:rsid w:val="00435E3D"/>
    <w:rsid w:val="00436F66"/>
    <w:rsid w:val="004378EC"/>
    <w:rsid w:val="00437B64"/>
    <w:rsid w:val="00440BFF"/>
    <w:rsid w:val="00440D55"/>
    <w:rsid w:val="004428EB"/>
    <w:rsid w:val="00442A6B"/>
    <w:rsid w:val="004446EA"/>
    <w:rsid w:val="00444A30"/>
    <w:rsid w:val="00444ABB"/>
    <w:rsid w:val="0044660C"/>
    <w:rsid w:val="00446FE8"/>
    <w:rsid w:val="004524B7"/>
    <w:rsid w:val="00452DB5"/>
    <w:rsid w:val="004546E9"/>
    <w:rsid w:val="00455520"/>
    <w:rsid w:val="00455C50"/>
    <w:rsid w:val="00455C71"/>
    <w:rsid w:val="00455CFF"/>
    <w:rsid w:val="004560D6"/>
    <w:rsid w:val="004572A3"/>
    <w:rsid w:val="00457F61"/>
    <w:rsid w:val="0046028F"/>
    <w:rsid w:val="00460401"/>
    <w:rsid w:val="00460CB0"/>
    <w:rsid w:val="00461343"/>
    <w:rsid w:val="004622E2"/>
    <w:rsid w:val="0046277B"/>
    <w:rsid w:val="00463AEC"/>
    <w:rsid w:val="00463F2D"/>
    <w:rsid w:val="00464DD0"/>
    <w:rsid w:val="00464E12"/>
    <w:rsid w:val="004659D5"/>
    <w:rsid w:val="00466166"/>
    <w:rsid w:val="004678FB"/>
    <w:rsid w:val="004707F5"/>
    <w:rsid w:val="004708CB"/>
    <w:rsid w:val="00470B9A"/>
    <w:rsid w:val="004721C4"/>
    <w:rsid w:val="004728ED"/>
    <w:rsid w:val="00473D48"/>
    <w:rsid w:val="00474DEF"/>
    <w:rsid w:val="00474E38"/>
    <w:rsid w:val="00475330"/>
    <w:rsid w:val="004763D1"/>
    <w:rsid w:val="00476B1E"/>
    <w:rsid w:val="0048190B"/>
    <w:rsid w:val="00481A2F"/>
    <w:rsid w:val="00481BDC"/>
    <w:rsid w:val="004823E3"/>
    <w:rsid w:val="00483206"/>
    <w:rsid w:val="004836B4"/>
    <w:rsid w:val="00483E78"/>
    <w:rsid w:val="004850C1"/>
    <w:rsid w:val="00485B36"/>
    <w:rsid w:val="004860AC"/>
    <w:rsid w:val="00487033"/>
    <w:rsid w:val="004874B6"/>
    <w:rsid w:val="00487EE7"/>
    <w:rsid w:val="00487F72"/>
    <w:rsid w:val="0049107F"/>
    <w:rsid w:val="004912C8"/>
    <w:rsid w:val="00493013"/>
    <w:rsid w:val="004937A5"/>
    <w:rsid w:val="00493839"/>
    <w:rsid w:val="00493AC7"/>
    <w:rsid w:val="0049577E"/>
    <w:rsid w:val="004957AE"/>
    <w:rsid w:val="004960FF"/>
    <w:rsid w:val="004963E1"/>
    <w:rsid w:val="00496B31"/>
    <w:rsid w:val="00497555"/>
    <w:rsid w:val="004A106E"/>
    <w:rsid w:val="004A1775"/>
    <w:rsid w:val="004A1BD4"/>
    <w:rsid w:val="004A20E4"/>
    <w:rsid w:val="004A3337"/>
    <w:rsid w:val="004A3518"/>
    <w:rsid w:val="004A3CF3"/>
    <w:rsid w:val="004A44A5"/>
    <w:rsid w:val="004A4B0C"/>
    <w:rsid w:val="004A52D3"/>
    <w:rsid w:val="004A52E5"/>
    <w:rsid w:val="004A58D7"/>
    <w:rsid w:val="004A6872"/>
    <w:rsid w:val="004A6965"/>
    <w:rsid w:val="004A6EC6"/>
    <w:rsid w:val="004A77A1"/>
    <w:rsid w:val="004A7B25"/>
    <w:rsid w:val="004A7C08"/>
    <w:rsid w:val="004B179B"/>
    <w:rsid w:val="004B1996"/>
    <w:rsid w:val="004B2010"/>
    <w:rsid w:val="004B25E1"/>
    <w:rsid w:val="004B42A5"/>
    <w:rsid w:val="004B5273"/>
    <w:rsid w:val="004B5CEC"/>
    <w:rsid w:val="004B7CF9"/>
    <w:rsid w:val="004B7D26"/>
    <w:rsid w:val="004B7EA3"/>
    <w:rsid w:val="004C0003"/>
    <w:rsid w:val="004C0D53"/>
    <w:rsid w:val="004C1E4C"/>
    <w:rsid w:val="004C21C1"/>
    <w:rsid w:val="004C2ECB"/>
    <w:rsid w:val="004C60B7"/>
    <w:rsid w:val="004C7B82"/>
    <w:rsid w:val="004D14C7"/>
    <w:rsid w:val="004D1E54"/>
    <w:rsid w:val="004D2055"/>
    <w:rsid w:val="004D39FD"/>
    <w:rsid w:val="004D4460"/>
    <w:rsid w:val="004D4992"/>
    <w:rsid w:val="004D4DDE"/>
    <w:rsid w:val="004D5A33"/>
    <w:rsid w:val="004D5B33"/>
    <w:rsid w:val="004D6A8A"/>
    <w:rsid w:val="004D6CAA"/>
    <w:rsid w:val="004E1891"/>
    <w:rsid w:val="004E1A13"/>
    <w:rsid w:val="004E1CFD"/>
    <w:rsid w:val="004E397B"/>
    <w:rsid w:val="004E3997"/>
    <w:rsid w:val="004E3AEC"/>
    <w:rsid w:val="004E3D53"/>
    <w:rsid w:val="004E3E7E"/>
    <w:rsid w:val="004E51B7"/>
    <w:rsid w:val="004E7693"/>
    <w:rsid w:val="004F07F8"/>
    <w:rsid w:val="004F3CDA"/>
    <w:rsid w:val="004F4194"/>
    <w:rsid w:val="004F4511"/>
    <w:rsid w:val="004F4BD8"/>
    <w:rsid w:val="004F54DA"/>
    <w:rsid w:val="004F615A"/>
    <w:rsid w:val="004F69C0"/>
    <w:rsid w:val="004F6BEF"/>
    <w:rsid w:val="004F6F8E"/>
    <w:rsid w:val="004F768A"/>
    <w:rsid w:val="004F7CBD"/>
    <w:rsid w:val="00500444"/>
    <w:rsid w:val="00501349"/>
    <w:rsid w:val="00501AFF"/>
    <w:rsid w:val="00502666"/>
    <w:rsid w:val="0050316E"/>
    <w:rsid w:val="0050321E"/>
    <w:rsid w:val="00504320"/>
    <w:rsid w:val="005045ED"/>
    <w:rsid w:val="005054C0"/>
    <w:rsid w:val="00505549"/>
    <w:rsid w:val="0050593C"/>
    <w:rsid w:val="0050679E"/>
    <w:rsid w:val="00507099"/>
    <w:rsid w:val="00507142"/>
    <w:rsid w:val="005109C4"/>
    <w:rsid w:val="00510F2A"/>
    <w:rsid w:val="00511179"/>
    <w:rsid w:val="005136EA"/>
    <w:rsid w:val="00513AF4"/>
    <w:rsid w:val="00514086"/>
    <w:rsid w:val="005141DF"/>
    <w:rsid w:val="00514338"/>
    <w:rsid w:val="00514753"/>
    <w:rsid w:val="00515BF0"/>
    <w:rsid w:val="00515CCD"/>
    <w:rsid w:val="00515F52"/>
    <w:rsid w:val="00516C6F"/>
    <w:rsid w:val="00516FA8"/>
    <w:rsid w:val="005178E9"/>
    <w:rsid w:val="005204A9"/>
    <w:rsid w:val="00520921"/>
    <w:rsid w:val="00520BAD"/>
    <w:rsid w:val="005218C5"/>
    <w:rsid w:val="00521EBA"/>
    <w:rsid w:val="00522824"/>
    <w:rsid w:val="0052450B"/>
    <w:rsid w:val="005246A2"/>
    <w:rsid w:val="005249FF"/>
    <w:rsid w:val="00524B19"/>
    <w:rsid w:val="00524F5A"/>
    <w:rsid w:val="00525582"/>
    <w:rsid w:val="0052678F"/>
    <w:rsid w:val="005267D7"/>
    <w:rsid w:val="00526FAD"/>
    <w:rsid w:val="005272E6"/>
    <w:rsid w:val="0052759A"/>
    <w:rsid w:val="00530AC6"/>
    <w:rsid w:val="00530AE2"/>
    <w:rsid w:val="00530BFB"/>
    <w:rsid w:val="005314EF"/>
    <w:rsid w:val="00531C1E"/>
    <w:rsid w:val="005324A5"/>
    <w:rsid w:val="005324DE"/>
    <w:rsid w:val="005329A0"/>
    <w:rsid w:val="00532F74"/>
    <w:rsid w:val="005340DA"/>
    <w:rsid w:val="0053458E"/>
    <w:rsid w:val="0053484E"/>
    <w:rsid w:val="00534E8E"/>
    <w:rsid w:val="00536BE5"/>
    <w:rsid w:val="00536DC6"/>
    <w:rsid w:val="00536FF5"/>
    <w:rsid w:val="0053724E"/>
    <w:rsid w:val="005378E3"/>
    <w:rsid w:val="00537AEE"/>
    <w:rsid w:val="00537F97"/>
    <w:rsid w:val="00540382"/>
    <w:rsid w:val="005417DA"/>
    <w:rsid w:val="005419AA"/>
    <w:rsid w:val="005435B8"/>
    <w:rsid w:val="00547377"/>
    <w:rsid w:val="00547B1B"/>
    <w:rsid w:val="00547B74"/>
    <w:rsid w:val="005505F3"/>
    <w:rsid w:val="00550A01"/>
    <w:rsid w:val="00550FEC"/>
    <w:rsid w:val="0055100F"/>
    <w:rsid w:val="005516E6"/>
    <w:rsid w:val="00552378"/>
    <w:rsid w:val="00552F7E"/>
    <w:rsid w:val="005537A0"/>
    <w:rsid w:val="00554170"/>
    <w:rsid w:val="00554E7E"/>
    <w:rsid w:val="00555065"/>
    <w:rsid w:val="0055578D"/>
    <w:rsid w:val="005562B0"/>
    <w:rsid w:val="005567C7"/>
    <w:rsid w:val="005575CD"/>
    <w:rsid w:val="00557711"/>
    <w:rsid w:val="00557BDE"/>
    <w:rsid w:val="0056102A"/>
    <w:rsid w:val="005612F9"/>
    <w:rsid w:val="005612FF"/>
    <w:rsid w:val="00561B62"/>
    <w:rsid w:val="00561EAE"/>
    <w:rsid w:val="00562292"/>
    <w:rsid w:val="00562C8C"/>
    <w:rsid w:val="005633C5"/>
    <w:rsid w:val="0056358F"/>
    <w:rsid w:val="00563881"/>
    <w:rsid w:val="00563EFF"/>
    <w:rsid w:val="005642C1"/>
    <w:rsid w:val="005647CF"/>
    <w:rsid w:val="005661BC"/>
    <w:rsid w:val="005666F0"/>
    <w:rsid w:val="005675A4"/>
    <w:rsid w:val="00570A35"/>
    <w:rsid w:val="005730A5"/>
    <w:rsid w:val="0057333C"/>
    <w:rsid w:val="00573EDF"/>
    <w:rsid w:val="00574A88"/>
    <w:rsid w:val="00575038"/>
    <w:rsid w:val="00577392"/>
    <w:rsid w:val="00581487"/>
    <w:rsid w:val="00581C01"/>
    <w:rsid w:val="00583B71"/>
    <w:rsid w:val="00584177"/>
    <w:rsid w:val="00587216"/>
    <w:rsid w:val="005905B3"/>
    <w:rsid w:val="00590ADD"/>
    <w:rsid w:val="00591173"/>
    <w:rsid w:val="005921BA"/>
    <w:rsid w:val="005937A6"/>
    <w:rsid w:val="00593F16"/>
    <w:rsid w:val="005945ED"/>
    <w:rsid w:val="00594DE2"/>
    <w:rsid w:val="00594E83"/>
    <w:rsid w:val="00594F50"/>
    <w:rsid w:val="005953D5"/>
    <w:rsid w:val="005957A3"/>
    <w:rsid w:val="00595A90"/>
    <w:rsid w:val="005975A6"/>
    <w:rsid w:val="0059795B"/>
    <w:rsid w:val="00597B8E"/>
    <w:rsid w:val="005A175F"/>
    <w:rsid w:val="005A23D8"/>
    <w:rsid w:val="005A2A3E"/>
    <w:rsid w:val="005A36AC"/>
    <w:rsid w:val="005A4730"/>
    <w:rsid w:val="005A5E2E"/>
    <w:rsid w:val="005A697A"/>
    <w:rsid w:val="005A6C52"/>
    <w:rsid w:val="005A6FDA"/>
    <w:rsid w:val="005A766C"/>
    <w:rsid w:val="005A7CCC"/>
    <w:rsid w:val="005A7EDF"/>
    <w:rsid w:val="005B0084"/>
    <w:rsid w:val="005B05B1"/>
    <w:rsid w:val="005B06F5"/>
    <w:rsid w:val="005B08E1"/>
    <w:rsid w:val="005B1720"/>
    <w:rsid w:val="005B28B5"/>
    <w:rsid w:val="005B37DD"/>
    <w:rsid w:val="005B405D"/>
    <w:rsid w:val="005B4BA4"/>
    <w:rsid w:val="005B4F0E"/>
    <w:rsid w:val="005B55EB"/>
    <w:rsid w:val="005B5E37"/>
    <w:rsid w:val="005B62A3"/>
    <w:rsid w:val="005B6D25"/>
    <w:rsid w:val="005B7030"/>
    <w:rsid w:val="005B714E"/>
    <w:rsid w:val="005B75CD"/>
    <w:rsid w:val="005B7FC3"/>
    <w:rsid w:val="005C053E"/>
    <w:rsid w:val="005C0CE1"/>
    <w:rsid w:val="005C1C13"/>
    <w:rsid w:val="005C200D"/>
    <w:rsid w:val="005C2257"/>
    <w:rsid w:val="005C2BBF"/>
    <w:rsid w:val="005C502A"/>
    <w:rsid w:val="005C5521"/>
    <w:rsid w:val="005C5A75"/>
    <w:rsid w:val="005C5C78"/>
    <w:rsid w:val="005C60D9"/>
    <w:rsid w:val="005C676F"/>
    <w:rsid w:val="005C6E1B"/>
    <w:rsid w:val="005D0978"/>
    <w:rsid w:val="005D2541"/>
    <w:rsid w:val="005D2E89"/>
    <w:rsid w:val="005D3FB4"/>
    <w:rsid w:val="005D4F78"/>
    <w:rsid w:val="005D54A6"/>
    <w:rsid w:val="005D5BA3"/>
    <w:rsid w:val="005D660A"/>
    <w:rsid w:val="005D7223"/>
    <w:rsid w:val="005D7500"/>
    <w:rsid w:val="005E074B"/>
    <w:rsid w:val="005E2192"/>
    <w:rsid w:val="005E2785"/>
    <w:rsid w:val="005E2897"/>
    <w:rsid w:val="005E2CD9"/>
    <w:rsid w:val="005E3104"/>
    <w:rsid w:val="005E3454"/>
    <w:rsid w:val="005E46BA"/>
    <w:rsid w:val="005E4C98"/>
    <w:rsid w:val="005E61BB"/>
    <w:rsid w:val="005E635D"/>
    <w:rsid w:val="005E65B8"/>
    <w:rsid w:val="005F04E3"/>
    <w:rsid w:val="005F238C"/>
    <w:rsid w:val="005F2FE4"/>
    <w:rsid w:val="005F3126"/>
    <w:rsid w:val="005F468F"/>
    <w:rsid w:val="005F514D"/>
    <w:rsid w:val="005F5F6D"/>
    <w:rsid w:val="005F6499"/>
    <w:rsid w:val="005F7105"/>
    <w:rsid w:val="005F7315"/>
    <w:rsid w:val="00600680"/>
    <w:rsid w:val="006010F0"/>
    <w:rsid w:val="0060113A"/>
    <w:rsid w:val="006013D8"/>
    <w:rsid w:val="006014A1"/>
    <w:rsid w:val="00601DEC"/>
    <w:rsid w:val="00602E2C"/>
    <w:rsid w:val="006031CF"/>
    <w:rsid w:val="0060348C"/>
    <w:rsid w:val="00603510"/>
    <w:rsid w:val="00603581"/>
    <w:rsid w:val="006035F3"/>
    <w:rsid w:val="00603642"/>
    <w:rsid w:val="00604640"/>
    <w:rsid w:val="00604BCA"/>
    <w:rsid w:val="00605501"/>
    <w:rsid w:val="00605D1D"/>
    <w:rsid w:val="00606860"/>
    <w:rsid w:val="0060709C"/>
    <w:rsid w:val="006112DF"/>
    <w:rsid w:val="006117C2"/>
    <w:rsid w:val="006127C9"/>
    <w:rsid w:val="00612B7B"/>
    <w:rsid w:val="00613DCB"/>
    <w:rsid w:val="00613F40"/>
    <w:rsid w:val="00614078"/>
    <w:rsid w:val="00614608"/>
    <w:rsid w:val="00614E7D"/>
    <w:rsid w:val="006150E1"/>
    <w:rsid w:val="00615C55"/>
    <w:rsid w:val="00620550"/>
    <w:rsid w:val="00620654"/>
    <w:rsid w:val="00621A2B"/>
    <w:rsid w:val="00621B0A"/>
    <w:rsid w:val="0062202D"/>
    <w:rsid w:val="00622831"/>
    <w:rsid w:val="00623327"/>
    <w:rsid w:val="00623630"/>
    <w:rsid w:val="00624CC5"/>
    <w:rsid w:val="006256A3"/>
    <w:rsid w:val="00626736"/>
    <w:rsid w:val="00627BF3"/>
    <w:rsid w:val="00630763"/>
    <w:rsid w:val="00631197"/>
    <w:rsid w:val="006314D0"/>
    <w:rsid w:val="00631B07"/>
    <w:rsid w:val="00633D51"/>
    <w:rsid w:val="00633FFF"/>
    <w:rsid w:val="00634713"/>
    <w:rsid w:val="006358C8"/>
    <w:rsid w:val="006359DC"/>
    <w:rsid w:val="00640D51"/>
    <w:rsid w:val="0064183B"/>
    <w:rsid w:val="00641A98"/>
    <w:rsid w:val="00641AC5"/>
    <w:rsid w:val="0064494B"/>
    <w:rsid w:val="006449A9"/>
    <w:rsid w:val="006453FF"/>
    <w:rsid w:val="0064572A"/>
    <w:rsid w:val="00646BEB"/>
    <w:rsid w:val="006471D7"/>
    <w:rsid w:val="00647667"/>
    <w:rsid w:val="00647BE4"/>
    <w:rsid w:val="00647CAE"/>
    <w:rsid w:val="00647EF6"/>
    <w:rsid w:val="00650284"/>
    <w:rsid w:val="00650FD4"/>
    <w:rsid w:val="00651808"/>
    <w:rsid w:val="0065190D"/>
    <w:rsid w:val="00652325"/>
    <w:rsid w:val="006525DE"/>
    <w:rsid w:val="006527C2"/>
    <w:rsid w:val="00653C10"/>
    <w:rsid w:val="006546B2"/>
    <w:rsid w:val="0065527B"/>
    <w:rsid w:val="0065543E"/>
    <w:rsid w:val="00656737"/>
    <w:rsid w:val="00657C25"/>
    <w:rsid w:val="00660AD5"/>
    <w:rsid w:val="00660DD4"/>
    <w:rsid w:val="00660E3A"/>
    <w:rsid w:val="00662BDC"/>
    <w:rsid w:val="006646EF"/>
    <w:rsid w:val="0066678E"/>
    <w:rsid w:val="006706AF"/>
    <w:rsid w:val="0067070D"/>
    <w:rsid w:val="00670AB2"/>
    <w:rsid w:val="00671233"/>
    <w:rsid w:val="00672579"/>
    <w:rsid w:val="00672603"/>
    <w:rsid w:val="00672A7C"/>
    <w:rsid w:val="00672D18"/>
    <w:rsid w:val="006737EE"/>
    <w:rsid w:val="00674406"/>
    <w:rsid w:val="00675301"/>
    <w:rsid w:val="006763A6"/>
    <w:rsid w:val="00677216"/>
    <w:rsid w:val="006819D7"/>
    <w:rsid w:val="00681BEE"/>
    <w:rsid w:val="00683043"/>
    <w:rsid w:val="0068393F"/>
    <w:rsid w:val="00684545"/>
    <w:rsid w:val="00685053"/>
    <w:rsid w:val="00685B21"/>
    <w:rsid w:val="00685E0C"/>
    <w:rsid w:val="00687CE8"/>
    <w:rsid w:val="00687DBE"/>
    <w:rsid w:val="006905AC"/>
    <w:rsid w:val="00691648"/>
    <w:rsid w:val="00692719"/>
    <w:rsid w:val="00692EDD"/>
    <w:rsid w:val="00692F3D"/>
    <w:rsid w:val="006936E2"/>
    <w:rsid w:val="0069426F"/>
    <w:rsid w:val="00695260"/>
    <w:rsid w:val="0069553C"/>
    <w:rsid w:val="00696A72"/>
    <w:rsid w:val="00696B53"/>
    <w:rsid w:val="00696F8C"/>
    <w:rsid w:val="006973A4"/>
    <w:rsid w:val="00697AE6"/>
    <w:rsid w:val="00697BDA"/>
    <w:rsid w:val="006A1129"/>
    <w:rsid w:val="006A1466"/>
    <w:rsid w:val="006A1870"/>
    <w:rsid w:val="006A4111"/>
    <w:rsid w:val="006A51E3"/>
    <w:rsid w:val="006A69B1"/>
    <w:rsid w:val="006A7605"/>
    <w:rsid w:val="006B01F1"/>
    <w:rsid w:val="006B0744"/>
    <w:rsid w:val="006B0993"/>
    <w:rsid w:val="006B12E3"/>
    <w:rsid w:val="006B2441"/>
    <w:rsid w:val="006B2B01"/>
    <w:rsid w:val="006B3397"/>
    <w:rsid w:val="006B4232"/>
    <w:rsid w:val="006B4F83"/>
    <w:rsid w:val="006B65FD"/>
    <w:rsid w:val="006B6A25"/>
    <w:rsid w:val="006B6D62"/>
    <w:rsid w:val="006B79E8"/>
    <w:rsid w:val="006B7EDE"/>
    <w:rsid w:val="006C20BB"/>
    <w:rsid w:val="006C2747"/>
    <w:rsid w:val="006C29AE"/>
    <w:rsid w:val="006C2EB1"/>
    <w:rsid w:val="006C365B"/>
    <w:rsid w:val="006C3C46"/>
    <w:rsid w:val="006C6DB5"/>
    <w:rsid w:val="006C7830"/>
    <w:rsid w:val="006D0F29"/>
    <w:rsid w:val="006D1AAF"/>
    <w:rsid w:val="006D2139"/>
    <w:rsid w:val="006D22CB"/>
    <w:rsid w:val="006D26BC"/>
    <w:rsid w:val="006D2876"/>
    <w:rsid w:val="006D28BC"/>
    <w:rsid w:val="006D2D53"/>
    <w:rsid w:val="006D3E72"/>
    <w:rsid w:val="006D48F7"/>
    <w:rsid w:val="006D5CD8"/>
    <w:rsid w:val="006D78CA"/>
    <w:rsid w:val="006E0648"/>
    <w:rsid w:val="006E07FA"/>
    <w:rsid w:val="006E11A5"/>
    <w:rsid w:val="006E1ADA"/>
    <w:rsid w:val="006E1BE5"/>
    <w:rsid w:val="006E24EC"/>
    <w:rsid w:val="006E2C18"/>
    <w:rsid w:val="006E3981"/>
    <w:rsid w:val="006E435D"/>
    <w:rsid w:val="006E53AC"/>
    <w:rsid w:val="006E6E79"/>
    <w:rsid w:val="006F0DB1"/>
    <w:rsid w:val="006F1075"/>
    <w:rsid w:val="006F1EC5"/>
    <w:rsid w:val="006F29FA"/>
    <w:rsid w:val="006F2F10"/>
    <w:rsid w:val="006F39EB"/>
    <w:rsid w:val="006F5BD7"/>
    <w:rsid w:val="006F5EB5"/>
    <w:rsid w:val="006F6075"/>
    <w:rsid w:val="006F61E6"/>
    <w:rsid w:val="006F6423"/>
    <w:rsid w:val="006F6827"/>
    <w:rsid w:val="006F7CAF"/>
    <w:rsid w:val="006F7F67"/>
    <w:rsid w:val="00700B29"/>
    <w:rsid w:val="00701334"/>
    <w:rsid w:val="00702259"/>
    <w:rsid w:val="00702315"/>
    <w:rsid w:val="00703002"/>
    <w:rsid w:val="00703379"/>
    <w:rsid w:val="00705E84"/>
    <w:rsid w:val="00707932"/>
    <w:rsid w:val="00711412"/>
    <w:rsid w:val="00711D78"/>
    <w:rsid w:val="007120AB"/>
    <w:rsid w:val="00713FA1"/>
    <w:rsid w:val="00714EBE"/>
    <w:rsid w:val="00715053"/>
    <w:rsid w:val="00715107"/>
    <w:rsid w:val="00717CF6"/>
    <w:rsid w:val="007204B5"/>
    <w:rsid w:val="00721063"/>
    <w:rsid w:val="007212D5"/>
    <w:rsid w:val="00721449"/>
    <w:rsid w:val="0072150B"/>
    <w:rsid w:val="00721595"/>
    <w:rsid w:val="00721CBD"/>
    <w:rsid w:val="007223A4"/>
    <w:rsid w:val="007227E2"/>
    <w:rsid w:val="00722E43"/>
    <w:rsid w:val="007231E5"/>
    <w:rsid w:val="00723951"/>
    <w:rsid w:val="0072455F"/>
    <w:rsid w:val="00725598"/>
    <w:rsid w:val="007263AC"/>
    <w:rsid w:val="007264C8"/>
    <w:rsid w:val="0072688E"/>
    <w:rsid w:val="00730094"/>
    <w:rsid w:val="00731CDE"/>
    <w:rsid w:val="0073294D"/>
    <w:rsid w:val="00732D2A"/>
    <w:rsid w:val="00735C1D"/>
    <w:rsid w:val="007367AA"/>
    <w:rsid w:val="0073680D"/>
    <w:rsid w:val="00740E26"/>
    <w:rsid w:val="00741C7C"/>
    <w:rsid w:val="00743F5F"/>
    <w:rsid w:val="0074448E"/>
    <w:rsid w:val="0074461B"/>
    <w:rsid w:val="0074490F"/>
    <w:rsid w:val="00744923"/>
    <w:rsid w:val="007451EC"/>
    <w:rsid w:val="007458D5"/>
    <w:rsid w:val="00747C23"/>
    <w:rsid w:val="00747E4D"/>
    <w:rsid w:val="00750A97"/>
    <w:rsid w:val="007517DE"/>
    <w:rsid w:val="00751EAA"/>
    <w:rsid w:val="0075247C"/>
    <w:rsid w:val="007526C8"/>
    <w:rsid w:val="007528EE"/>
    <w:rsid w:val="00752DF0"/>
    <w:rsid w:val="007532B7"/>
    <w:rsid w:val="00753E7A"/>
    <w:rsid w:val="007572A5"/>
    <w:rsid w:val="00760796"/>
    <w:rsid w:val="00762A8F"/>
    <w:rsid w:val="00762DE3"/>
    <w:rsid w:val="00763045"/>
    <w:rsid w:val="00763470"/>
    <w:rsid w:val="00763F2C"/>
    <w:rsid w:val="00763F87"/>
    <w:rsid w:val="00764078"/>
    <w:rsid w:val="0076446B"/>
    <w:rsid w:val="00764F1F"/>
    <w:rsid w:val="00765713"/>
    <w:rsid w:val="00766726"/>
    <w:rsid w:val="007667CB"/>
    <w:rsid w:val="007671F6"/>
    <w:rsid w:val="007677B3"/>
    <w:rsid w:val="007707FB"/>
    <w:rsid w:val="0077142E"/>
    <w:rsid w:val="00771957"/>
    <w:rsid w:val="00771FC7"/>
    <w:rsid w:val="00772C35"/>
    <w:rsid w:val="007743BF"/>
    <w:rsid w:val="0077588D"/>
    <w:rsid w:val="0077609A"/>
    <w:rsid w:val="00776369"/>
    <w:rsid w:val="00776CC7"/>
    <w:rsid w:val="007803FD"/>
    <w:rsid w:val="00780796"/>
    <w:rsid w:val="00780F19"/>
    <w:rsid w:val="007822AE"/>
    <w:rsid w:val="007827D3"/>
    <w:rsid w:val="0078283D"/>
    <w:rsid w:val="00782BD6"/>
    <w:rsid w:val="007836DB"/>
    <w:rsid w:val="0078425A"/>
    <w:rsid w:val="00785651"/>
    <w:rsid w:val="00786D5B"/>
    <w:rsid w:val="00786E19"/>
    <w:rsid w:val="0078702B"/>
    <w:rsid w:val="007870CF"/>
    <w:rsid w:val="007907D7"/>
    <w:rsid w:val="00790AE1"/>
    <w:rsid w:val="0079203D"/>
    <w:rsid w:val="00792154"/>
    <w:rsid w:val="00793488"/>
    <w:rsid w:val="00793CB3"/>
    <w:rsid w:val="00794979"/>
    <w:rsid w:val="00795219"/>
    <w:rsid w:val="007952A9"/>
    <w:rsid w:val="00795C43"/>
    <w:rsid w:val="00795E47"/>
    <w:rsid w:val="00796FEF"/>
    <w:rsid w:val="007970C1"/>
    <w:rsid w:val="00797BC9"/>
    <w:rsid w:val="00797C8B"/>
    <w:rsid w:val="007A0BEC"/>
    <w:rsid w:val="007A0F71"/>
    <w:rsid w:val="007A222E"/>
    <w:rsid w:val="007A2706"/>
    <w:rsid w:val="007A2B8B"/>
    <w:rsid w:val="007A41BD"/>
    <w:rsid w:val="007A46B7"/>
    <w:rsid w:val="007A47E1"/>
    <w:rsid w:val="007A58F7"/>
    <w:rsid w:val="007A6981"/>
    <w:rsid w:val="007A6988"/>
    <w:rsid w:val="007A78AC"/>
    <w:rsid w:val="007A7B75"/>
    <w:rsid w:val="007A7BC0"/>
    <w:rsid w:val="007B15C4"/>
    <w:rsid w:val="007B1692"/>
    <w:rsid w:val="007B2A23"/>
    <w:rsid w:val="007B2FA1"/>
    <w:rsid w:val="007B4380"/>
    <w:rsid w:val="007B5484"/>
    <w:rsid w:val="007B5BD6"/>
    <w:rsid w:val="007B6DA4"/>
    <w:rsid w:val="007C21D0"/>
    <w:rsid w:val="007C2456"/>
    <w:rsid w:val="007C3464"/>
    <w:rsid w:val="007C3807"/>
    <w:rsid w:val="007C3C68"/>
    <w:rsid w:val="007C3F77"/>
    <w:rsid w:val="007C3FF7"/>
    <w:rsid w:val="007C4E92"/>
    <w:rsid w:val="007C5060"/>
    <w:rsid w:val="007C51AF"/>
    <w:rsid w:val="007C5221"/>
    <w:rsid w:val="007C5A27"/>
    <w:rsid w:val="007C7423"/>
    <w:rsid w:val="007C78FF"/>
    <w:rsid w:val="007C79C2"/>
    <w:rsid w:val="007C7B9B"/>
    <w:rsid w:val="007D016E"/>
    <w:rsid w:val="007D07A9"/>
    <w:rsid w:val="007D0DBC"/>
    <w:rsid w:val="007D4056"/>
    <w:rsid w:val="007D44F0"/>
    <w:rsid w:val="007D51AE"/>
    <w:rsid w:val="007D5CE3"/>
    <w:rsid w:val="007D5E7E"/>
    <w:rsid w:val="007D6241"/>
    <w:rsid w:val="007D6C0D"/>
    <w:rsid w:val="007D7360"/>
    <w:rsid w:val="007D73FA"/>
    <w:rsid w:val="007D7411"/>
    <w:rsid w:val="007D743F"/>
    <w:rsid w:val="007D7D8A"/>
    <w:rsid w:val="007E0099"/>
    <w:rsid w:val="007E0588"/>
    <w:rsid w:val="007E0BCE"/>
    <w:rsid w:val="007E0D90"/>
    <w:rsid w:val="007E14D3"/>
    <w:rsid w:val="007E1937"/>
    <w:rsid w:val="007E2689"/>
    <w:rsid w:val="007E438A"/>
    <w:rsid w:val="007E5701"/>
    <w:rsid w:val="007E5D11"/>
    <w:rsid w:val="007E6BBA"/>
    <w:rsid w:val="007F1A2D"/>
    <w:rsid w:val="007F2296"/>
    <w:rsid w:val="007F26EA"/>
    <w:rsid w:val="007F2846"/>
    <w:rsid w:val="007F2A90"/>
    <w:rsid w:val="007F3917"/>
    <w:rsid w:val="007F39E2"/>
    <w:rsid w:val="007F4053"/>
    <w:rsid w:val="007F4FC3"/>
    <w:rsid w:val="007F594F"/>
    <w:rsid w:val="007F5AEB"/>
    <w:rsid w:val="007F5D17"/>
    <w:rsid w:val="007F61B1"/>
    <w:rsid w:val="007F72E7"/>
    <w:rsid w:val="007F7352"/>
    <w:rsid w:val="007F77CE"/>
    <w:rsid w:val="008007F4"/>
    <w:rsid w:val="00800EED"/>
    <w:rsid w:val="00801378"/>
    <w:rsid w:val="00803706"/>
    <w:rsid w:val="00803B14"/>
    <w:rsid w:val="00803B33"/>
    <w:rsid w:val="00804AF3"/>
    <w:rsid w:val="00804BCB"/>
    <w:rsid w:val="00805C40"/>
    <w:rsid w:val="00805DF4"/>
    <w:rsid w:val="0080638A"/>
    <w:rsid w:val="008072A4"/>
    <w:rsid w:val="008078B6"/>
    <w:rsid w:val="0081006F"/>
    <w:rsid w:val="00810F94"/>
    <w:rsid w:val="0081167B"/>
    <w:rsid w:val="0081188B"/>
    <w:rsid w:val="00811B0F"/>
    <w:rsid w:val="008128E7"/>
    <w:rsid w:val="00812BC7"/>
    <w:rsid w:val="008142C7"/>
    <w:rsid w:val="0081438E"/>
    <w:rsid w:val="00814491"/>
    <w:rsid w:val="00814E62"/>
    <w:rsid w:val="00815D41"/>
    <w:rsid w:val="008171A3"/>
    <w:rsid w:val="00817775"/>
    <w:rsid w:val="00817C7B"/>
    <w:rsid w:val="00820063"/>
    <w:rsid w:val="00820648"/>
    <w:rsid w:val="0082144C"/>
    <w:rsid w:val="0082224A"/>
    <w:rsid w:val="00823224"/>
    <w:rsid w:val="008239F3"/>
    <w:rsid w:val="00823E6F"/>
    <w:rsid w:val="008256BF"/>
    <w:rsid w:val="00826940"/>
    <w:rsid w:val="00826F6A"/>
    <w:rsid w:val="00831D9C"/>
    <w:rsid w:val="0083371D"/>
    <w:rsid w:val="00835378"/>
    <w:rsid w:val="00835BFE"/>
    <w:rsid w:val="0083700B"/>
    <w:rsid w:val="00837679"/>
    <w:rsid w:val="00837F23"/>
    <w:rsid w:val="008411F9"/>
    <w:rsid w:val="00842C8B"/>
    <w:rsid w:val="00843CFB"/>
    <w:rsid w:val="00843E8A"/>
    <w:rsid w:val="00843FAC"/>
    <w:rsid w:val="00844AF2"/>
    <w:rsid w:val="00845097"/>
    <w:rsid w:val="0084642D"/>
    <w:rsid w:val="00851641"/>
    <w:rsid w:val="00851D6E"/>
    <w:rsid w:val="008521B7"/>
    <w:rsid w:val="0085259E"/>
    <w:rsid w:val="008526CD"/>
    <w:rsid w:val="008534F1"/>
    <w:rsid w:val="00853BCF"/>
    <w:rsid w:val="008557CC"/>
    <w:rsid w:val="0085586A"/>
    <w:rsid w:val="0085632F"/>
    <w:rsid w:val="00857C4E"/>
    <w:rsid w:val="00861E5B"/>
    <w:rsid w:val="0086272E"/>
    <w:rsid w:val="00862E57"/>
    <w:rsid w:val="00863D3D"/>
    <w:rsid w:val="008649A3"/>
    <w:rsid w:val="00864CAB"/>
    <w:rsid w:val="00865B87"/>
    <w:rsid w:val="0086627B"/>
    <w:rsid w:val="0086662D"/>
    <w:rsid w:val="00866C28"/>
    <w:rsid w:val="00867656"/>
    <w:rsid w:val="008708EE"/>
    <w:rsid w:val="00870B3C"/>
    <w:rsid w:val="00871BB7"/>
    <w:rsid w:val="00872785"/>
    <w:rsid w:val="008727DC"/>
    <w:rsid w:val="00872B1E"/>
    <w:rsid w:val="00872B66"/>
    <w:rsid w:val="00872D8A"/>
    <w:rsid w:val="00873D8C"/>
    <w:rsid w:val="00873FBF"/>
    <w:rsid w:val="008756A5"/>
    <w:rsid w:val="00875B43"/>
    <w:rsid w:val="0087762A"/>
    <w:rsid w:val="00877701"/>
    <w:rsid w:val="00877CA3"/>
    <w:rsid w:val="008808AA"/>
    <w:rsid w:val="0088143D"/>
    <w:rsid w:val="00882EA2"/>
    <w:rsid w:val="00883621"/>
    <w:rsid w:val="00883A48"/>
    <w:rsid w:val="00883E1F"/>
    <w:rsid w:val="0088621B"/>
    <w:rsid w:val="008862B0"/>
    <w:rsid w:val="00886622"/>
    <w:rsid w:val="00886788"/>
    <w:rsid w:val="00886C9B"/>
    <w:rsid w:val="00887012"/>
    <w:rsid w:val="00887695"/>
    <w:rsid w:val="00887703"/>
    <w:rsid w:val="0089070D"/>
    <w:rsid w:val="008907B8"/>
    <w:rsid w:val="00890C65"/>
    <w:rsid w:val="00891F00"/>
    <w:rsid w:val="0089393B"/>
    <w:rsid w:val="008943E2"/>
    <w:rsid w:val="008947F0"/>
    <w:rsid w:val="00894FBC"/>
    <w:rsid w:val="008956FF"/>
    <w:rsid w:val="00895EAF"/>
    <w:rsid w:val="00895FAF"/>
    <w:rsid w:val="008A05B6"/>
    <w:rsid w:val="008A0BED"/>
    <w:rsid w:val="008A1290"/>
    <w:rsid w:val="008A1664"/>
    <w:rsid w:val="008A16B2"/>
    <w:rsid w:val="008A1A37"/>
    <w:rsid w:val="008A2ACD"/>
    <w:rsid w:val="008A2DD6"/>
    <w:rsid w:val="008A2FCC"/>
    <w:rsid w:val="008A34A4"/>
    <w:rsid w:val="008A45CC"/>
    <w:rsid w:val="008A6463"/>
    <w:rsid w:val="008A6476"/>
    <w:rsid w:val="008A680A"/>
    <w:rsid w:val="008A6D4F"/>
    <w:rsid w:val="008A7333"/>
    <w:rsid w:val="008B0742"/>
    <w:rsid w:val="008B1391"/>
    <w:rsid w:val="008B13C5"/>
    <w:rsid w:val="008B1837"/>
    <w:rsid w:val="008B1ECD"/>
    <w:rsid w:val="008B2A18"/>
    <w:rsid w:val="008B2B3B"/>
    <w:rsid w:val="008B2E06"/>
    <w:rsid w:val="008B5295"/>
    <w:rsid w:val="008B672E"/>
    <w:rsid w:val="008B6777"/>
    <w:rsid w:val="008B7ABD"/>
    <w:rsid w:val="008C1165"/>
    <w:rsid w:val="008C1B06"/>
    <w:rsid w:val="008C24C2"/>
    <w:rsid w:val="008C34FB"/>
    <w:rsid w:val="008C473D"/>
    <w:rsid w:val="008C4CCC"/>
    <w:rsid w:val="008C6434"/>
    <w:rsid w:val="008C71B2"/>
    <w:rsid w:val="008D04BB"/>
    <w:rsid w:val="008D10C7"/>
    <w:rsid w:val="008D1860"/>
    <w:rsid w:val="008D2686"/>
    <w:rsid w:val="008D27F8"/>
    <w:rsid w:val="008D58FE"/>
    <w:rsid w:val="008D61B1"/>
    <w:rsid w:val="008D6CB4"/>
    <w:rsid w:val="008D77F2"/>
    <w:rsid w:val="008E01ED"/>
    <w:rsid w:val="008E08AB"/>
    <w:rsid w:val="008E0980"/>
    <w:rsid w:val="008E1585"/>
    <w:rsid w:val="008E1A36"/>
    <w:rsid w:val="008E2DC8"/>
    <w:rsid w:val="008E3B10"/>
    <w:rsid w:val="008E5317"/>
    <w:rsid w:val="008E538D"/>
    <w:rsid w:val="008E56F3"/>
    <w:rsid w:val="008E583F"/>
    <w:rsid w:val="008E7360"/>
    <w:rsid w:val="008E7747"/>
    <w:rsid w:val="008E7BBA"/>
    <w:rsid w:val="008F065F"/>
    <w:rsid w:val="008F0755"/>
    <w:rsid w:val="008F24DD"/>
    <w:rsid w:val="008F259B"/>
    <w:rsid w:val="008F34E3"/>
    <w:rsid w:val="008F4735"/>
    <w:rsid w:val="008F4954"/>
    <w:rsid w:val="008F5048"/>
    <w:rsid w:val="008F56F6"/>
    <w:rsid w:val="008F5CF8"/>
    <w:rsid w:val="008F5DFA"/>
    <w:rsid w:val="008F63F0"/>
    <w:rsid w:val="008F671D"/>
    <w:rsid w:val="008F79C6"/>
    <w:rsid w:val="009015F8"/>
    <w:rsid w:val="009020AD"/>
    <w:rsid w:val="009022DD"/>
    <w:rsid w:val="009023C9"/>
    <w:rsid w:val="0090279E"/>
    <w:rsid w:val="00902847"/>
    <w:rsid w:val="00902B79"/>
    <w:rsid w:val="00902BA4"/>
    <w:rsid w:val="00903120"/>
    <w:rsid w:val="00904D92"/>
    <w:rsid w:val="009050EF"/>
    <w:rsid w:val="009075CB"/>
    <w:rsid w:val="009075E9"/>
    <w:rsid w:val="00907EB6"/>
    <w:rsid w:val="00911E02"/>
    <w:rsid w:val="00912B26"/>
    <w:rsid w:val="00912ED4"/>
    <w:rsid w:val="0091341C"/>
    <w:rsid w:val="00915527"/>
    <w:rsid w:val="009155E5"/>
    <w:rsid w:val="009169A7"/>
    <w:rsid w:val="00916AFA"/>
    <w:rsid w:val="00916C60"/>
    <w:rsid w:val="00916FB9"/>
    <w:rsid w:val="00917020"/>
    <w:rsid w:val="009174B1"/>
    <w:rsid w:val="00917D4B"/>
    <w:rsid w:val="00920671"/>
    <w:rsid w:val="00920C20"/>
    <w:rsid w:val="00921417"/>
    <w:rsid w:val="00921C1D"/>
    <w:rsid w:val="0092328C"/>
    <w:rsid w:val="009232B0"/>
    <w:rsid w:val="00923558"/>
    <w:rsid w:val="00924092"/>
    <w:rsid w:val="009268AB"/>
    <w:rsid w:val="00927557"/>
    <w:rsid w:val="009275A5"/>
    <w:rsid w:val="0093025B"/>
    <w:rsid w:val="009311B1"/>
    <w:rsid w:val="00931A1D"/>
    <w:rsid w:val="00932100"/>
    <w:rsid w:val="009328B8"/>
    <w:rsid w:val="00933000"/>
    <w:rsid w:val="00933DD6"/>
    <w:rsid w:val="00934792"/>
    <w:rsid w:val="00934A61"/>
    <w:rsid w:val="00934D33"/>
    <w:rsid w:val="00935747"/>
    <w:rsid w:val="0093575F"/>
    <w:rsid w:val="00935903"/>
    <w:rsid w:val="0093668B"/>
    <w:rsid w:val="00936E33"/>
    <w:rsid w:val="00936E35"/>
    <w:rsid w:val="009371B4"/>
    <w:rsid w:val="009376E6"/>
    <w:rsid w:val="0094318D"/>
    <w:rsid w:val="0094366D"/>
    <w:rsid w:val="00943F0C"/>
    <w:rsid w:val="00944AE0"/>
    <w:rsid w:val="009466AE"/>
    <w:rsid w:val="00947BEA"/>
    <w:rsid w:val="0095007F"/>
    <w:rsid w:val="009504E2"/>
    <w:rsid w:val="00950F5B"/>
    <w:rsid w:val="009510EF"/>
    <w:rsid w:val="009512FB"/>
    <w:rsid w:val="009517F3"/>
    <w:rsid w:val="00951FB2"/>
    <w:rsid w:val="009521DF"/>
    <w:rsid w:val="009530AE"/>
    <w:rsid w:val="009546BE"/>
    <w:rsid w:val="009549E0"/>
    <w:rsid w:val="009552CA"/>
    <w:rsid w:val="0095574C"/>
    <w:rsid w:val="00955DFA"/>
    <w:rsid w:val="009573E9"/>
    <w:rsid w:val="009579C3"/>
    <w:rsid w:val="009613FD"/>
    <w:rsid w:val="00964965"/>
    <w:rsid w:val="00965A77"/>
    <w:rsid w:val="00966328"/>
    <w:rsid w:val="00966B3D"/>
    <w:rsid w:val="00966FB8"/>
    <w:rsid w:val="009674FA"/>
    <w:rsid w:val="0096781A"/>
    <w:rsid w:val="0096787A"/>
    <w:rsid w:val="00970571"/>
    <w:rsid w:val="00970D6A"/>
    <w:rsid w:val="00971EFC"/>
    <w:rsid w:val="00972E5C"/>
    <w:rsid w:val="009734FB"/>
    <w:rsid w:val="0097354F"/>
    <w:rsid w:val="00973632"/>
    <w:rsid w:val="00974C05"/>
    <w:rsid w:val="00974F80"/>
    <w:rsid w:val="009758DA"/>
    <w:rsid w:val="0098033C"/>
    <w:rsid w:val="00981963"/>
    <w:rsid w:val="0098202C"/>
    <w:rsid w:val="009826B5"/>
    <w:rsid w:val="00982C6E"/>
    <w:rsid w:val="00983EE8"/>
    <w:rsid w:val="009840C0"/>
    <w:rsid w:val="00984D66"/>
    <w:rsid w:val="00984D85"/>
    <w:rsid w:val="00984DCA"/>
    <w:rsid w:val="00986A0A"/>
    <w:rsid w:val="00987174"/>
    <w:rsid w:val="009873CC"/>
    <w:rsid w:val="009875DF"/>
    <w:rsid w:val="00992A5E"/>
    <w:rsid w:val="00993FC5"/>
    <w:rsid w:val="00994CD6"/>
    <w:rsid w:val="00995B6F"/>
    <w:rsid w:val="00995C75"/>
    <w:rsid w:val="00996322"/>
    <w:rsid w:val="00996E66"/>
    <w:rsid w:val="009A06D5"/>
    <w:rsid w:val="009A234C"/>
    <w:rsid w:val="009A3457"/>
    <w:rsid w:val="009A3928"/>
    <w:rsid w:val="009A58C5"/>
    <w:rsid w:val="009A67E1"/>
    <w:rsid w:val="009A6B3C"/>
    <w:rsid w:val="009A772A"/>
    <w:rsid w:val="009B1335"/>
    <w:rsid w:val="009B233E"/>
    <w:rsid w:val="009B23A5"/>
    <w:rsid w:val="009B264A"/>
    <w:rsid w:val="009B3A67"/>
    <w:rsid w:val="009B4381"/>
    <w:rsid w:val="009B4881"/>
    <w:rsid w:val="009B49D6"/>
    <w:rsid w:val="009B6E74"/>
    <w:rsid w:val="009B7559"/>
    <w:rsid w:val="009B764D"/>
    <w:rsid w:val="009B7F20"/>
    <w:rsid w:val="009C03E7"/>
    <w:rsid w:val="009C216F"/>
    <w:rsid w:val="009C2F0E"/>
    <w:rsid w:val="009C3C5C"/>
    <w:rsid w:val="009C4672"/>
    <w:rsid w:val="009C4C29"/>
    <w:rsid w:val="009C4DB6"/>
    <w:rsid w:val="009C5623"/>
    <w:rsid w:val="009C5866"/>
    <w:rsid w:val="009C5D06"/>
    <w:rsid w:val="009C636F"/>
    <w:rsid w:val="009C63E9"/>
    <w:rsid w:val="009C7611"/>
    <w:rsid w:val="009C7DDA"/>
    <w:rsid w:val="009C7E69"/>
    <w:rsid w:val="009D06EA"/>
    <w:rsid w:val="009D0D1C"/>
    <w:rsid w:val="009D1542"/>
    <w:rsid w:val="009D235C"/>
    <w:rsid w:val="009D2B05"/>
    <w:rsid w:val="009D31E4"/>
    <w:rsid w:val="009D3617"/>
    <w:rsid w:val="009D52F0"/>
    <w:rsid w:val="009D610D"/>
    <w:rsid w:val="009D6332"/>
    <w:rsid w:val="009D6B98"/>
    <w:rsid w:val="009D74C9"/>
    <w:rsid w:val="009E23FA"/>
    <w:rsid w:val="009E357C"/>
    <w:rsid w:val="009E44A4"/>
    <w:rsid w:val="009E51FF"/>
    <w:rsid w:val="009E699B"/>
    <w:rsid w:val="009E6BEF"/>
    <w:rsid w:val="009E7C8B"/>
    <w:rsid w:val="009F0165"/>
    <w:rsid w:val="009F0487"/>
    <w:rsid w:val="009F0D40"/>
    <w:rsid w:val="009F0D88"/>
    <w:rsid w:val="009F15D3"/>
    <w:rsid w:val="009F1CCB"/>
    <w:rsid w:val="009F3947"/>
    <w:rsid w:val="009F3CED"/>
    <w:rsid w:val="009F42AC"/>
    <w:rsid w:val="009F4881"/>
    <w:rsid w:val="009F62A4"/>
    <w:rsid w:val="009F6D0E"/>
    <w:rsid w:val="009F7CC4"/>
    <w:rsid w:val="00A00236"/>
    <w:rsid w:val="00A01F55"/>
    <w:rsid w:val="00A02129"/>
    <w:rsid w:val="00A03F0F"/>
    <w:rsid w:val="00A04100"/>
    <w:rsid w:val="00A05984"/>
    <w:rsid w:val="00A05ACA"/>
    <w:rsid w:val="00A060A6"/>
    <w:rsid w:val="00A06D6F"/>
    <w:rsid w:val="00A13D99"/>
    <w:rsid w:val="00A15713"/>
    <w:rsid w:val="00A15C37"/>
    <w:rsid w:val="00A16D56"/>
    <w:rsid w:val="00A1712B"/>
    <w:rsid w:val="00A17CBB"/>
    <w:rsid w:val="00A17FBE"/>
    <w:rsid w:val="00A21980"/>
    <w:rsid w:val="00A22171"/>
    <w:rsid w:val="00A2233B"/>
    <w:rsid w:val="00A23C81"/>
    <w:rsid w:val="00A23CF5"/>
    <w:rsid w:val="00A24A48"/>
    <w:rsid w:val="00A254B6"/>
    <w:rsid w:val="00A25CD1"/>
    <w:rsid w:val="00A25ED3"/>
    <w:rsid w:val="00A26792"/>
    <w:rsid w:val="00A273E5"/>
    <w:rsid w:val="00A27CB2"/>
    <w:rsid w:val="00A302C4"/>
    <w:rsid w:val="00A3182C"/>
    <w:rsid w:val="00A31B7C"/>
    <w:rsid w:val="00A31DD1"/>
    <w:rsid w:val="00A32CF9"/>
    <w:rsid w:val="00A34898"/>
    <w:rsid w:val="00A36303"/>
    <w:rsid w:val="00A36A94"/>
    <w:rsid w:val="00A36B76"/>
    <w:rsid w:val="00A36C6A"/>
    <w:rsid w:val="00A4041E"/>
    <w:rsid w:val="00A40462"/>
    <w:rsid w:val="00A4140D"/>
    <w:rsid w:val="00A414EA"/>
    <w:rsid w:val="00A43164"/>
    <w:rsid w:val="00A43ED2"/>
    <w:rsid w:val="00A44AC0"/>
    <w:rsid w:val="00A44DAB"/>
    <w:rsid w:val="00A4500C"/>
    <w:rsid w:val="00A450E1"/>
    <w:rsid w:val="00A50D7B"/>
    <w:rsid w:val="00A52143"/>
    <w:rsid w:val="00A52EE9"/>
    <w:rsid w:val="00A54E49"/>
    <w:rsid w:val="00A55599"/>
    <w:rsid w:val="00A55957"/>
    <w:rsid w:val="00A56004"/>
    <w:rsid w:val="00A56E38"/>
    <w:rsid w:val="00A60A76"/>
    <w:rsid w:val="00A610BB"/>
    <w:rsid w:val="00A6111A"/>
    <w:rsid w:val="00A61697"/>
    <w:rsid w:val="00A61E5F"/>
    <w:rsid w:val="00A61E7B"/>
    <w:rsid w:val="00A62411"/>
    <w:rsid w:val="00A63BE5"/>
    <w:rsid w:val="00A6578A"/>
    <w:rsid w:val="00A67D91"/>
    <w:rsid w:val="00A7053F"/>
    <w:rsid w:val="00A706A8"/>
    <w:rsid w:val="00A70810"/>
    <w:rsid w:val="00A71355"/>
    <w:rsid w:val="00A71BD6"/>
    <w:rsid w:val="00A71E41"/>
    <w:rsid w:val="00A72853"/>
    <w:rsid w:val="00A7354E"/>
    <w:rsid w:val="00A77034"/>
    <w:rsid w:val="00A83215"/>
    <w:rsid w:val="00A840A4"/>
    <w:rsid w:val="00A848D1"/>
    <w:rsid w:val="00A84C80"/>
    <w:rsid w:val="00A85E10"/>
    <w:rsid w:val="00A86466"/>
    <w:rsid w:val="00A86ABE"/>
    <w:rsid w:val="00A86FE5"/>
    <w:rsid w:val="00A917A7"/>
    <w:rsid w:val="00A9215F"/>
    <w:rsid w:val="00A92382"/>
    <w:rsid w:val="00A93447"/>
    <w:rsid w:val="00A93972"/>
    <w:rsid w:val="00A943F6"/>
    <w:rsid w:val="00A95139"/>
    <w:rsid w:val="00A97049"/>
    <w:rsid w:val="00A974F9"/>
    <w:rsid w:val="00AA0067"/>
    <w:rsid w:val="00AA06B4"/>
    <w:rsid w:val="00AA134B"/>
    <w:rsid w:val="00AA1ED3"/>
    <w:rsid w:val="00AA1F2A"/>
    <w:rsid w:val="00AA1FBB"/>
    <w:rsid w:val="00AA23A1"/>
    <w:rsid w:val="00AA25D4"/>
    <w:rsid w:val="00AA3A20"/>
    <w:rsid w:val="00AA3BA6"/>
    <w:rsid w:val="00AA54F1"/>
    <w:rsid w:val="00AA5C60"/>
    <w:rsid w:val="00AA5D46"/>
    <w:rsid w:val="00AA635F"/>
    <w:rsid w:val="00AA7AB6"/>
    <w:rsid w:val="00AA7CED"/>
    <w:rsid w:val="00AA7E47"/>
    <w:rsid w:val="00AB0D4A"/>
    <w:rsid w:val="00AB166F"/>
    <w:rsid w:val="00AB178D"/>
    <w:rsid w:val="00AB2BE3"/>
    <w:rsid w:val="00AB2CB8"/>
    <w:rsid w:val="00AB317A"/>
    <w:rsid w:val="00AB388A"/>
    <w:rsid w:val="00AB3ED6"/>
    <w:rsid w:val="00AB4382"/>
    <w:rsid w:val="00AB4CE3"/>
    <w:rsid w:val="00AB4EE6"/>
    <w:rsid w:val="00AB5DFA"/>
    <w:rsid w:val="00AB61D1"/>
    <w:rsid w:val="00AC084E"/>
    <w:rsid w:val="00AC0880"/>
    <w:rsid w:val="00AC0FD1"/>
    <w:rsid w:val="00AC10A8"/>
    <w:rsid w:val="00AC1650"/>
    <w:rsid w:val="00AC2085"/>
    <w:rsid w:val="00AC2115"/>
    <w:rsid w:val="00AC2415"/>
    <w:rsid w:val="00AC318E"/>
    <w:rsid w:val="00AC4387"/>
    <w:rsid w:val="00AC4A8A"/>
    <w:rsid w:val="00AC5D04"/>
    <w:rsid w:val="00AC5F1E"/>
    <w:rsid w:val="00AC67E4"/>
    <w:rsid w:val="00AC70C3"/>
    <w:rsid w:val="00AC722C"/>
    <w:rsid w:val="00AC7BA9"/>
    <w:rsid w:val="00AC7E0D"/>
    <w:rsid w:val="00AD2712"/>
    <w:rsid w:val="00AD2BA8"/>
    <w:rsid w:val="00AD615E"/>
    <w:rsid w:val="00AD675B"/>
    <w:rsid w:val="00AD6A4D"/>
    <w:rsid w:val="00AD6F64"/>
    <w:rsid w:val="00AD7052"/>
    <w:rsid w:val="00AD75FB"/>
    <w:rsid w:val="00AD7C23"/>
    <w:rsid w:val="00AD7C68"/>
    <w:rsid w:val="00AE054C"/>
    <w:rsid w:val="00AE09F2"/>
    <w:rsid w:val="00AE0DB7"/>
    <w:rsid w:val="00AE101C"/>
    <w:rsid w:val="00AE1109"/>
    <w:rsid w:val="00AE1526"/>
    <w:rsid w:val="00AE182F"/>
    <w:rsid w:val="00AE198E"/>
    <w:rsid w:val="00AE1AD4"/>
    <w:rsid w:val="00AE1FCA"/>
    <w:rsid w:val="00AE2F0E"/>
    <w:rsid w:val="00AE5543"/>
    <w:rsid w:val="00AE6695"/>
    <w:rsid w:val="00AE6FEA"/>
    <w:rsid w:val="00AE7714"/>
    <w:rsid w:val="00AE7C04"/>
    <w:rsid w:val="00AF22D0"/>
    <w:rsid w:val="00AF2943"/>
    <w:rsid w:val="00AF4AAF"/>
    <w:rsid w:val="00AF5269"/>
    <w:rsid w:val="00AF631C"/>
    <w:rsid w:val="00AF7026"/>
    <w:rsid w:val="00AF7DD4"/>
    <w:rsid w:val="00B0014E"/>
    <w:rsid w:val="00B003D3"/>
    <w:rsid w:val="00B00512"/>
    <w:rsid w:val="00B010F0"/>
    <w:rsid w:val="00B0110C"/>
    <w:rsid w:val="00B019EE"/>
    <w:rsid w:val="00B02532"/>
    <w:rsid w:val="00B02A85"/>
    <w:rsid w:val="00B03340"/>
    <w:rsid w:val="00B03923"/>
    <w:rsid w:val="00B069C4"/>
    <w:rsid w:val="00B06BC0"/>
    <w:rsid w:val="00B074D7"/>
    <w:rsid w:val="00B07E84"/>
    <w:rsid w:val="00B112F0"/>
    <w:rsid w:val="00B1153E"/>
    <w:rsid w:val="00B11D6C"/>
    <w:rsid w:val="00B1218C"/>
    <w:rsid w:val="00B1247A"/>
    <w:rsid w:val="00B143F2"/>
    <w:rsid w:val="00B14400"/>
    <w:rsid w:val="00B14CF4"/>
    <w:rsid w:val="00B16379"/>
    <w:rsid w:val="00B1749D"/>
    <w:rsid w:val="00B2138C"/>
    <w:rsid w:val="00B21A81"/>
    <w:rsid w:val="00B22502"/>
    <w:rsid w:val="00B22529"/>
    <w:rsid w:val="00B229C8"/>
    <w:rsid w:val="00B22C7C"/>
    <w:rsid w:val="00B24D7E"/>
    <w:rsid w:val="00B25182"/>
    <w:rsid w:val="00B27238"/>
    <w:rsid w:val="00B30DB7"/>
    <w:rsid w:val="00B3297B"/>
    <w:rsid w:val="00B33F76"/>
    <w:rsid w:val="00B346DA"/>
    <w:rsid w:val="00B348E7"/>
    <w:rsid w:val="00B34B3E"/>
    <w:rsid w:val="00B34CD3"/>
    <w:rsid w:val="00B34D4B"/>
    <w:rsid w:val="00B350AC"/>
    <w:rsid w:val="00B35555"/>
    <w:rsid w:val="00B35B6B"/>
    <w:rsid w:val="00B374DB"/>
    <w:rsid w:val="00B413C8"/>
    <w:rsid w:val="00B417E5"/>
    <w:rsid w:val="00B41B0A"/>
    <w:rsid w:val="00B41CA7"/>
    <w:rsid w:val="00B42251"/>
    <w:rsid w:val="00B426C5"/>
    <w:rsid w:val="00B42BA2"/>
    <w:rsid w:val="00B42F1E"/>
    <w:rsid w:val="00B43A57"/>
    <w:rsid w:val="00B44E80"/>
    <w:rsid w:val="00B4527A"/>
    <w:rsid w:val="00B462E1"/>
    <w:rsid w:val="00B46743"/>
    <w:rsid w:val="00B46E46"/>
    <w:rsid w:val="00B5013B"/>
    <w:rsid w:val="00B509C5"/>
    <w:rsid w:val="00B50B08"/>
    <w:rsid w:val="00B528D5"/>
    <w:rsid w:val="00B52E34"/>
    <w:rsid w:val="00B5331F"/>
    <w:rsid w:val="00B53425"/>
    <w:rsid w:val="00B5486A"/>
    <w:rsid w:val="00B5564D"/>
    <w:rsid w:val="00B55834"/>
    <w:rsid w:val="00B55BC9"/>
    <w:rsid w:val="00B55BE2"/>
    <w:rsid w:val="00B564D4"/>
    <w:rsid w:val="00B56844"/>
    <w:rsid w:val="00B569B6"/>
    <w:rsid w:val="00B56F74"/>
    <w:rsid w:val="00B60213"/>
    <w:rsid w:val="00B60681"/>
    <w:rsid w:val="00B6095A"/>
    <w:rsid w:val="00B61B32"/>
    <w:rsid w:val="00B621C6"/>
    <w:rsid w:val="00B62AF6"/>
    <w:rsid w:val="00B62F6B"/>
    <w:rsid w:val="00B63290"/>
    <w:rsid w:val="00B6451C"/>
    <w:rsid w:val="00B64B1F"/>
    <w:rsid w:val="00B65369"/>
    <w:rsid w:val="00B65AE6"/>
    <w:rsid w:val="00B65B8F"/>
    <w:rsid w:val="00B67C0C"/>
    <w:rsid w:val="00B67F26"/>
    <w:rsid w:val="00B70289"/>
    <w:rsid w:val="00B71931"/>
    <w:rsid w:val="00B73F59"/>
    <w:rsid w:val="00B750CE"/>
    <w:rsid w:val="00B759FB"/>
    <w:rsid w:val="00B77305"/>
    <w:rsid w:val="00B774CF"/>
    <w:rsid w:val="00B77D7E"/>
    <w:rsid w:val="00B80A6B"/>
    <w:rsid w:val="00B80CCA"/>
    <w:rsid w:val="00B80D66"/>
    <w:rsid w:val="00B81CF0"/>
    <w:rsid w:val="00B822B0"/>
    <w:rsid w:val="00B822CD"/>
    <w:rsid w:val="00B82308"/>
    <w:rsid w:val="00B82677"/>
    <w:rsid w:val="00B842AA"/>
    <w:rsid w:val="00B8606C"/>
    <w:rsid w:val="00B86282"/>
    <w:rsid w:val="00B86C70"/>
    <w:rsid w:val="00B870C5"/>
    <w:rsid w:val="00B87876"/>
    <w:rsid w:val="00B87FD2"/>
    <w:rsid w:val="00B9010E"/>
    <w:rsid w:val="00B90441"/>
    <w:rsid w:val="00B90E55"/>
    <w:rsid w:val="00B91C44"/>
    <w:rsid w:val="00B91C98"/>
    <w:rsid w:val="00B91CA3"/>
    <w:rsid w:val="00B928EF"/>
    <w:rsid w:val="00B93CB4"/>
    <w:rsid w:val="00B94AD9"/>
    <w:rsid w:val="00B94D1A"/>
    <w:rsid w:val="00B9539A"/>
    <w:rsid w:val="00B96B83"/>
    <w:rsid w:val="00B97D8E"/>
    <w:rsid w:val="00B97F95"/>
    <w:rsid w:val="00BA09D7"/>
    <w:rsid w:val="00BA24F5"/>
    <w:rsid w:val="00BA29B2"/>
    <w:rsid w:val="00BA369D"/>
    <w:rsid w:val="00BA4100"/>
    <w:rsid w:val="00BA47E9"/>
    <w:rsid w:val="00BA488F"/>
    <w:rsid w:val="00BA5C56"/>
    <w:rsid w:val="00BA61A5"/>
    <w:rsid w:val="00BA6EEC"/>
    <w:rsid w:val="00BA72C7"/>
    <w:rsid w:val="00BB1505"/>
    <w:rsid w:val="00BB25D9"/>
    <w:rsid w:val="00BB3D21"/>
    <w:rsid w:val="00BB3E0E"/>
    <w:rsid w:val="00BB4589"/>
    <w:rsid w:val="00BB50F4"/>
    <w:rsid w:val="00BB5516"/>
    <w:rsid w:val="00BB5A6C"/>
    <w:rsid w:val="00BC0127"/>
    <w:rsid w:val="00BC03DF"/>
    <w:rsid w:val="00BC1E22"/>
    <w:rsid w:val="00BC1E6B"/>
    <w:rsid w:val="00BC1FCE"/>
    <w:rsid w:val="00BC2B38"/>
    <w:rsid w:val="00BC3D90"/>
    <w:rsid w:val="00BC3DC6"/>
    <w:rsid w:val="00BC435E"/>
    <w:rsid w:val="00BC44B3"/>
    <w:rsid w:val="00BC5668"/>
    <w:rsid w:val="00BC570E"/>
    <w:rsid w:val="00BC5BD1"/>
    <w:rsid w:val="00BC5D7F"/>
    <w:rsid w:val="00BC71AB"/>
    <w:rsid w:val="00BC72A4"/>
    <w:rsid w:val="00BC7746"/>
    <w:rsid w:val="00BD0213"/>
    <w:rsid w:val="00BD0268"/>
    <w:rsid w:val="00BD0FB6"/>
    <w:rsid w:val="00BD185D"/>
    <w:rsid w:val="00BD1E71"/>
    <w:rsid w:val="00BD21E7"/>
    <w:rsid w:val="00BD2857"/>
    <w:rsid w:val="00BD2ABC"/>
    <w:rsid w:val="00BD3AC4"/>
    <w:rsid w:val="00BD3F8E"/>
    <w:rsid w:val="00BD40C3"/>
    <w:rsid w:val="00BD5CFA"/>
    <w:rsid w:val="00BD66D5"/>
    <w:rsid w:val="00BD7E57"/>
    <w:rsid w:val="00BE0DD2"/>
    <w:rsid w:val="00BE23B5"/>
    <w:rsid w:val="00BE2424"/>
    <w:rsid w:val="00BE6700"/>
    <w:rsid w:val="00BE6E07"/>
    <w:rsid w:val="00BE73C1"/>
    <w:rsid w:val="00BF0080"/>
    <w:rsid w:val="00BF09BE"/>
    <w:rsid w:val="00BF5224"/>
    <w:rsid w:val="00BF6224"/>
    <w:rsid w:val="00BF6555"/>
    <w:rsid w:val="00BF68C0"/>
    <w:rsid w:val="00BF6C93"/>
    <w:rsid w:val="00BF7439"/>
    <w:rsid w:val="00BF7B4C"/>
    <w:rsid w:val="00C00A3A"/>
    <w:rsid w:val="00C02CAB"/>
    <w:rsid w:val="00C03D9B"/>
    <w:rsid w:val="00C05033"/>
    <w:rsid w:val="00C050D0"/>
    <w:rsid w:val="00C054D6"/>
    <w:rsid w:val="00C05A6D"/>
    <w:rsid w:val="00C05D13"/>
    <w:rsid w:val="00C05F3B"/>
    <w:rsid w:val="00C0648A"/>
    <w:rsid w:val="00C10874"/>
    <w:rsid w:val="00C11426"/>
    <w:rsid w:val="00C14195"/>
    <w:rsid w:val="00C1519D"/>
    <w:rsid w:val="00C153A6"/>
    <w:rsid w:val="00C16A2C"/>
    <w:rsid w:val="00C179DA"/>
    <w:rsid w:val="00C17CBF"/>
    <w:rsid w:val="00C20FB0"/>
    <w:rsid w:val="00C21943"/>
    <w:rsid w:val="00C22936"/>
    <w:rsid w:val="00C23E6F"/>
    <w:rsid w:val="00C2532E"/>
    <w:rsid w:val="00C2689B"/>
    <w:rsid w:val="00C306F8"/>
    <w:rsid w:val="00C33B6C"/>
    <w:rsid w:val="00C33E28"/>
    <w:rsid w:val="00C33E90"/>
    <w:rsid w:val="00C3447A"/>
    <w:rsid w:val="00C34EF1"/>
    <w:rsid w:val="00C4072B"/>
    <w:rsid w:val="00C40F73"/>
    <w:rsid w:val="00C41483"/>
    <w:rsid w:val="00C41E58"/>
    <w:rsid w:val="00C42C0E"/>
    <w:rsid w:val="00C43734"/>
    <w:rsid w:val="00C438F4"/>
    <w:rsid w:val="00C43F9B"/>
    <w:rsid w:val="00C44A96"/>
    <w:rsid w:val="00C45812"/>
    <w:rsid w:val="00C4615E"/>
    <w:rsid w:val="00C46E36"/>
    <w:rsid w:val="00C47812"/>
    <w:rsid w:val="00C4784E"/>
    <w:rsid w:val="00C507F5"/>
    <w:rsid w:val="00C50C58"/>
    <w:rsid w:val="00C50EAE"/>
    <w:rsid w:val="00C515D2"/>
    <w:rsid w:val="00C51621"/>
    <w:rsid w:val="00C5295C"/>
    <w:rsid w:val="00C53F29"/>
    <w:rsid w:val="00C53FA8"/>
    <w:rsid w:val="00C55A02"/>
    <w:rsid w:val="00C561ED"/>
    <w:rsid w:val="00C5664C"/>
    <w:rsid w:val="00C56BFF"/>
    <w:rsid w:val="00C57E58"/>
    <w:rsid w:val="00C60C5D"/>
    <w:rsid w:val="00C60EF4"/>
    <w:rsid w:val="00C613AF"/>
    <w:rsid w:val="00C64B62"/>
    <w:rsid w:val="00C64D25"/>
    <w:rsid w:val="00C654FC"/>
    <w:rsid w:val="00C6565A"/>
    <w:rsid w:val="00C65A02"/>
    <w:rsid w:val="00C65A48"/>
    <w:rsid w:val="00C70392"/>
    <w:rsid w:val="00C708B8"/>
    <w:rsid w:val="00C71824"/>
    <w:rsid w:val="00C719A9"/>
    <w:rsid w:val="00C73257"/>
    <w:rsid w:val="00C7644E"/>
    <w:rsid w:val="00C764C5"/>
    <w:rsid w:val="00C76D0D"/>
    <w:rsid w:val="00C77FCE"/>
    <w:rsid w:val="00C802FE"/>
    <w:rsid w:val="00C8133A"/>
    <w:rsid w:val="00C81418"/>
    <w:rsid w:val="00C81709"/>
    <w:rsid w:val="00C82501"/>
    <w:rsid w:val="00C83062"/>
    <w:rsid w:val="00C83B54"/>
    <w:rsid w:val="00C8492B"/>
    <w:rsid w:val="00C86B6A"/>
    <w:rsid w:val="00C87E1E"/>
    <w:rsid w:val="00C90FE2"/>
    <w:rsid w:val="00C91C54"/>
    <w:rsid w:val="00C927EB"/>
    <w:rsid w:val="00C935E5"/>
    <w:rsid w:val="00C93803"/>
    <w:rsid w:val="00C93FA0"/>
    <w:rsid w:val="00C94C5D"/>
    <w:rsid w:val="00C966DF"/>
    <w:rsid w:val="00C96F0A"/>
    <w:rsid w:val="00C9780D"/>
    <w:rsid w:val="00CA0F56"/>
    <w:rsid w:val="00CA1FCA"/>
    <w:rsid w:val="00CA3522"/>
    <w:rsid w:val="00CA38AF"/>
    <w:rsid w:val="00CA51A8"/>
    <w:rsid w:val="00CA5486"/>
    <w:rsid w:val="00CA6430"/>
    <w:rsid w:val="00CB0E00"/>
    <w:rsid w:val="00CB12A1"/>
    <w:rsid w:val="00CB1B32"/>
    <w:rsid w:val="00CB244D"/>
    <w:rsid w:val="00CB28B4"/>
    <w:rsid w:val="00CB412D"/>
    <w:rsid w:val="00CB66BC"/>
    <w:rsid w:val="00CC0577"/>
    <w:rsid w:val="00CC0951"/>
    <w:rsid w:val="00CC0D77"/>
    <w:rsid w:val="00CC27CC"/>
    <w:rsid w:val="00CC440D"/>
    <w:rsid w:val="00CC53D5"/>
    <w:rsid w:val="00CC62EF"/>
    <w:rsid w:val="00CC6F20"/>
    <w:rsid w:val="00CC754B"/>
    <w:rsid w:val="00CD020A"/>
    <w:rsid w:val="00CD0696"/>
    <w:rsid w:val="00CD0D3C"/>
    <w:rsid w:val="00CD1650"/>
    <w:rsid w:val="00CD1D29"/>
    <w:rsid w:val="00CD4025"/>
    <w:rsid w:val="00CD423A"/>
    <w:rsid w:val="00CD4AF0"/>
    <w:rsid w:val="00CD548C"/>
    <w:rsid w:val="00CD5FCC"/>
    <w:rsid w:val="00CD6162"/>
    <w:rsid w:val="00CD7B36"/>
    <w:rsid w:val="00CE0BE8"/>
    <w:rsid w:val="00CE10BD"/>
    <w:rsid w:val="00CE4518"/>
    <w:rsid w:val="00CE5092"/>
    <w:rsid w:val="00CE5142"/>
    <w:rsid w:val="00CE57BA"/>
    <w:rsid w:val="00CE5EDA"/>
    <w:rsid w:val="00CE6453"/>
    <w:rsid w:val="00CE6FB5"/>
    <w:rsid w:val="00CE7479"/>
    <w:rsid w:val="00CE7D84"/>
    <w:rsid w:val="00CF094A"/>
    <w:rsid w:val="00CF0FF7"/>
    <w:rsid w:val="00CF153D"/>
    <w:rsid w:val="00CF1BF0"/>
    <w:rsid w:val="00CF2547"/>
    <w:rsid w:val="00CF5DC3"/>
    <w:rsid w:val="00CF6421"/>
    <w:rsid w:val="00CF73B5"/>
    <w:rsid w:val="00CF7A7E"/>
    <w:rsid w:val="00D0019F"/>
    <w:rsid w:val="00D001DF"/>
    <w:rsid w:val="00D0165F"/>
    <w:rsid w:val="00D02E93"/>
    <w:rsid w:val="00D035CE"/>
    <w:rsid w:val="00D04865"/>
    <w:rsid w:val="00D06926"/>
    <w:rsid w:val="00D07672"/>
    <w:rsid w:val="00D07963"/>
    <w:rsid w:val="00D10695"/>
    <w:rsid w:val="00D10D2D"/>
    <w:rsid w:val="00D10D53"/>
    <w:rsid w:val="00D111B4"/>
    <w:rsid w:val="00D11F91"/>
    <w:rsid w:val="00D12014"/>
    <w:rsid w:val="00D144B0"/>
    <w:rsid w:val="00D1462D"/>
    <w:rsid w:val="00D14C8A"/>
    <w:rsid w:val="00D15033"/>
    <w:rsid w:val="00D1509F"/>
    <w:rsid w:val="00D150A9"/>
    <w:rsid w:val="00D15672"/>
    <w:rsid w:val="00D15BA3"/>
    <w:rsid w:val="00D166AF"/>
    <w:rsid w:val="00D16833"/>
    <w:rsid w:val="00D16856"/>
    <w:rsid w:val="00D16B5F"/>
    <w:rsid w:val="00D16B95"/>
    <w:rsid w:val="00D17135"/>
    <w:rsid w:val="00D20242"/>
    <w:rsid w:val="00D20833"/>
    <w:rsid w:val="00D209F5"/>
    <w:rsid w:val="00D21790"/>
    <w:rsid w:val="00D224EF"/>
    <w:rsid w:val="00D2458E"/>
    <w:rsid w:val="00D245E3"/>
    <w:rsid w:val="00D24942"/>
    <w:rsid w:val="00D24B11"/>
    <w:rsid w:val="00D24E5B"/>
    <w:rsid w:val="00D2552F"/>
    <w:rsid w:val="00D2637F"/>
    <w:rsid w:val="00D264AE"/>
    <w:rsid w:val="00D26F68"/>
    <w:rsid w:val="00D27645"/>
    <w:rsid w:val="00D279D2"/>
    <w:rsid w:val="00D27D92"/>
    <w:rsid w:val="00D326AF"/>
    <w:rsid w:val="00D33012"/>
    <w:rsid w:val="00D335A5"/>
    <w:rsid w:val="00D3362E"/>
    <w:rsid w:val="00D34B42"/>
    <w:rsid w:val="00D35BDA"/>
    <w:rsid w:val="00D36B7A"/>
    <w:rsid w:val="00D40326"/>
    <w:rsid w:val="00D404AD"/>
    <w:rsid w:val="00D40D23"/>
    <w:rsid w:val="00D4279C"/>
    <w:rsid w:val="00D427E1"/>
    <w:rsid w:val="00D42A80"/>
    <w:rsid w:val="00D435E5"/>
    <w:rsid w:val="00D43ADB"/>
    <w:rsid w:val="00D44FFF"/>
    <w:rsid w:val="00D46B0D"/>
    <w:rsid w:val="00D50021"/>
    <w:rsid w:val="00D50CAA"/>
    <w:rsid w:val="00D5184D"/>
    <w:rsid w:val="00D518A0"/>
    <w:rsid w:val="00D525A2"/>
    <w:rsid w:val="00D5283C"/>
    <w:rsid w:val="00D52B33"/>
    <w:rsid w:val="00D5464A"/>
    <w:rsid w:val="00D55639"/>
    <w:rsid w:val="00D55A74"/>
    <w:rsid w:val="00D55DA1"/>
    <w:rsid w:val="00D5734B"/>
    <w:rsid w:val="00D578F0"/>
    <w:rsid w:val="00D602B8"/>
    <w:rsid w:val="00D6226E"/>
    <w:rsid w:val="00D6420C"/>
    <w:rsid w:val="00D64394"/>
    <w:rsid w:val="00D646C9"/>
    <w:rsid w:val="00D6527A"/>
    <w:rsid w:val="00D661FE"/>
    <w:rsid w:val="00D66488"/>
    <w:rsid w:val="00D6667E"/>
    <w:rsid w:val="00D66FD9"/>
    <w:rsid w:val="00D67B02"/>
    <w:rsid w:val="00D71489"/>
    <w:rsid w:val="00D71901"/>
    <w:rsid w:val="00D7197B"/>
    <w:rsid w:val="00D7601F"/>
    <w:rsid w:val="00D803AD"/>
    <w:rsid w:val="00D8158F"/>
    <w:rsid w:val="00D824AE"/>
    <w:rsid w:val="00D82EA4"/>
    <w:rsid w:val="00D83A06"/>
    <w:rsid w:val="00D83A38"/>
    <w:rsid w:val="00D840B8"/>
    <w:rsid w:val="00D84F7B"/>
    <w:rsid w:val="00D85135"/>
    <w:rsid w:val="00D85289"/>
    <w:rsid w:val="00D867DA"/>
    <w:rsid w:val="00D86B9E"/>
    <w:rsid w:val="00D87F9E"/>
    <w:rsid w:val="00D908BC"/>
    <w:rsid w:val="00D91910"/>
    <w:rsid w:val="00D91A03"/>
    <w:rsid w:val="00D9261D"/>
    <w:rsid w:val="00D92692"/>
    <w:rsid w:val="00D92961"/>
    <w:rsid w:val="00D92C5E"/>
    <w:rsid w:val="00D934A5"/>
    <w:rsid w:val="00D94472"/>
    <w:rsid w:val="00D948D6"/>
    <w:rsid w:val="00D949EF"/>
    <w:rsid w:val="00D94EF2"/>
    <w:rsid w:val="00D9653D"/>
    <w:rsid w:val="00D9700C"/>
    <w:rsid w:val="00D97236"/>
    <w:rsid w:val="00D97751"/>
    <w:rsid w:val="00D97765"/>
    <w:rsid w:val="00D97D63"/>
    <w:rsid w:val="00D97DD7"/>
    <w:rsid w:val="00DA006D"/>
    <w:rsid w:val="00DA01AC"/>
    <w:rsid w:val="00DA09C6"/>
    <w:rsid w:val="00DA1ABA"/>
    <w:rsid w:val="00DA23DE"/>
    <w:rsid w:val="00DA3202"/>
    <w:rsid w:val="00DA4D97"/>
    <w:rsid w:val="00DA4F13"/>
    <w:rsid w:val="00DA62F5"/>
    <w:rsid w:val="00DA64C3"/>
    <w:rsid w:val="00DA6725"/>
    <w:rsid w:val="00DA6BAB"/>
    <w:rsid w:val="00DB04DD"/>
    <w:rsid w:val="00DB0A34"/>
    <w:rsid w:val="00DB185F"/>
    <w:rsid w:val="00DB1F5D"/>
    <w:rsid w:val="00DB2390"/>
    <w:rsid w:val="00DB2A93"/>
    <w:rsid w:val="00DB5E88"/>
    <w:rsid w:val="00DB5EF1"/>
    <w:rsid w:val="00DB6376"/>
    <w:rsid w:val="00DB7CE0"/>
    <w:rsid w:val="00DB7EA3"/>
    <w:rsid w:val="00DC06CE"/>
    <w:rsid w:val="00DC0842"/>
    <w:rsid w:val="00DC16A3"/>
    <w:rsid w:val="00DC252F"/>
    <w:rsid w:val="00DC37F3"/>
    <w:rsid w:val="00DC42C4"/>
    <w:rsid w:val="00DC6931"/>
    <w:rsid w:val="00DD0D52"/>
    <w:rsid w:val="00DD1B87"/>
    <w:rsid w:val="00DD1D2C"/>
    <w:rsid w:val="00DD3564"/>
    <w:rsid w:val="00DD35F3"/>
    <w:rsid w:val="00DD5F0A"/>
    <w:rsid w:val="00DD6691"/>
    <w:rsid w:val="00DD7644"/>
    <w:rsid w:val="00DD7E3F"/>
    <w:rsid w:val="00DE010D"/>
    <w:rsid w:val="00DE0309"/>
    <w:rsid w:val="00DE0FD6"/>
    <w:rsid w:val="00DE20C9"/>
    <w:rsid w:val="00DE252B"/>
    <w:rsid w:val="00DE2D1A"/>
    <w:rsid w:val="00DE2F49"/>
    <w:rsid w:val="00DE3BA1"/>
    <w:rsid w:val="00DE484F"/>
    <w:rsid w:val="00DE5756"/>
    <w:rsid w:val="00DE5D80"/>
    <w:rsid w:val="00DE64F6"/>
    <w:rsid w:val="00DE66C1"/>
    <w:rsid w:val="00DF00A0"/>
    <w:rsid w:val="00DF0B9C"/>
    <w:rsid w:val="00DF1812"/>
    <w:rsid w:val="00DF3B11"/>
    <w:rsid w:val="00DF5252"/>
    <w:rsid w:val="00DF549F"/>
    <w:rsid w:val="00DF563E"/>
    <w:rsid w:val="00DF5D71"/>
    <w:rsid w:val="00DF6228"/>
    <w:rsid w:val="00DF6B54"/>
    <w:rsid w:val="00DF6D7E"/>
    <w:rsid w:val="00DF707A"/>
    <w:rsid w:val="00E01454"/>
    <w:rsid w:val="00E03F5E"/>
    <w:rsid w:val="00E05B79"/>
    <w:rsid w:val="00E06D22"/>
    <w:rsid w:val="00E07A9A"/>
    <w:rsid w:val="00E10771"/>
    <w:rsid w:val="00E11429"/>
    <w:rsid w:val="00E12289"/>
    <w:rsid w:val="00E12957"/>
    <w:rsid w:val="00E12F16"/>
    <w:rsid w:val="00E135ED"/>
    <w:rsid w:val="00E14976"/>
    <w:rsid w:val="00E15561"/>
    <w:rsid w:val="00E171F1"/>
    <w:rsid w:val="00E17F7D"/>
    <w:rsid w:val="00E202E5"/>
    <w:rsid w:val="00E2103B"/>
    <w:rsid w:val="00E22031"/>
    <w:rsid w:val="00E223E7"/>
    <w:rsid w:val="00E22552"/>
    <w:rsid w:val="00E22A2C"/>
    <w:rsid w:val="00E22C09"/>
    <w:rsid w:val="00E241B8"/>
    <w:rsid w:val="00E247B9"/>
    <w:rsid w:val="00E24DD1"/>
    <w:rsid w:val="00E252D4"/>
    <w:rsid w:val="00E254AE"/>
    <w:rsid w:val="00E2590E"/>
    <w:rsid w:val="00E2670C"/>
    <w:rsid w:val="00E30279"/>
    <w:rsid w:val="00E3059F"/>
    <w:rsid w:val="00E306A3"/>
    <w:rsid w:val="00E30709"/>
    <w:rsid w:val="00E3106A"/>
    <w:rsid w:val="00E31BEF"/>
    <w:rsid w:val="00E320B9"/>
    <w:rsid w:val="00E32EFD"/>
    <w:rsid w:val="00E32F49"/>
    <w:rsid w:val="00E3357C"/>
    <w:rsid w:val="00E33CAD"/>
    <w:rsid w:val="00E33D30"/>
    <w:rsid w:val="00E343F8"/>
    <w:rsid w:val="00E34D09"/>
    <w:rsid w:val="00E34DFA"/>
    <w:rsid w:val="00E35FBF"/>
    <w:rsid w:val="00E36181"/>
    <w:rsid w:val="00E4034C"/>
    <w:rsid w:val="00E41130"/>
    <w:rsid w:val="00E41B61"/>
    <w:rsid w:val="00E42115"/>
    <w:rsid w:val="00E42C4C"/>
    <w:rsid w:val="00E42D6E"/>
    <w:rsid w:val="00E448EE"/>
    <w:rsid w:val="00E44B90"/>
    <w:rsid w:val="00E45794"/>
    <w:rsid w:val="00E4591A"/>
    <w:rsid w:val="00E45941"/>
    <w:rsid w:val="00E4616E"/>
    <w:rsid w:val="00E471BD"/>
    <w:rsid w:val="00E47718"/>
    <w:rsid w:val="00E50462"/>
    <w:rsid w:val="00E50B00"/>
    <w:rsid w:val="00E517C2"/>
    <w:rsid w:val="00E51A7E"/>
    <w:rsid w:val="00E51B5A"/>
    <w:rsid w:val="00E520BB"/>
    <w:rsid w:val="00E5238D"/>
    <w:rsid w:val="00E532EC"/>
    <w:rsid w:val="00E54C2E"/>
    <w:rsid w:val="00E55045"/>
    <w:rsid w:val="00E55139"/>
    <w:rsid w:val="00E55413"/>
    <w:rsid w:val="00E55F0E"/>
    <w:rsid w:val="00E5621A"/>
    <w:rsid w:val="00E60597"/>
    <w:rsid w:val="00E614D2"/>
    <w:rsid w:val="00E621D4"/>
    <w:rsid w:val="00E62743"/>
    <w:rsid w:val="00E63259"/>
    <w:rsid w:val="00E6342A"/>
    <w:rsid w:val="00E63499"/>
    <w:rsid w:val="00E63ED5"/>
    <w:rsid w:val="00E645B4"/>
    <w:rsid w:val="00E65BE1"/>
    <w:rsid w:val="00E65F86"/>
    <w:rsid w:val="00E66B8A"/>
    <w:rsid w:val="00E66FD4"/>
    <w:rsid w:val="00E67258"/>
    <w:rsid w:val="00E705C1"/>
    <w:rsid w:val="00E70EB7"/>
    <w:rsid w:val="00E71A07"/>
    <w:rsid w:val="00E74B9F"/>
    <w:rsid w:val="00E74D39"/>
    <w:rsid w:val="00E75683"/>
    <w:rsid w:val="00E75DD5"/>
    <w:rsid w:val="00E76890"/>
    <w:rsid w:val="00E80FFE"/>
    <w:rsid w:val="00E818FE"/>
    <w:rsid w:val="00E82718"/>
    <w:rsid w:val="00E82850"/>
    <w:rsid w:val="00E83C16"/>
    <w:rsid w:val="00E83CB2"/>
    <w:rsid w:val="00E84721"/>
    <w:rsid w:val="00E84B0D"/>
    <w:rsid w:val="00E84C48"/>
    <w:rsid w:val="00E8586C"/>
    <w:rsid w:val="00E85B08"/>
    <w:rsid w:val="00E85CB1"/>
    <w:rsid w:val="00E85CCD"/>
    <w:rsid w:val="00E86425"/>
    <w:rsid w:val="00E87996"/>
    <w:rsid w:val="00E906E8"/>
    <w:rsid w:val="00E90AAF"/>
    <w:rsid w:val="00E90BBD"/>
    <w:rsid w:val="00E91C71"/>
    <w:rsid w:val="00E92020"/>
    <w:rsid w:val="00E92FA0"/>
    <w:rsid w:val="00E93683"/>
    <w:rsid w:val="00E93F48"/>
    <w:rsid w:val="00E93F9B"/>
    <w:rsid w:val="00E943EB"/>
    <w:rsid w:val="00E95CE1"/>
    <w:rsid w:val="00E975E5"/>
    <w:rsid w:val="00EA04C3"/>
    <w:rsid w:val="00EA0700"/>
    <w:rsid w:val="00EA0877"/>
    <w:rsid w:val="00EA1F2B"/>
    <w:rsid w:val="00EA2C79"/>
    <w:rsid w:val="00EA3BE3"/>
    <w:rsid w:val="00EA3FE0"/>
    <w:rsid w:val="00EA6FEF"/>
    <w:rsid w:val="00EA7913"/>
    <w:rsid w:val="00EB0958"/>
    <w:rsid w:val="00EB0F96"/>
    <w:rsid w:val="00EB29E1"/>
    <w:rsid w:val="00EB2ACC"/>
    <w:rsid w:val="00EB32FD"/>
    <w:rsid w:val="00EB3717"/>
    <w:rsid w:val="00EB4502"/>
    <w:rsid w:val="00EB49AC"/>
    <w:rsid w:val="00EB49F3"/>
    <w:rsid w:val="00EB5EFA"/>
    <w:rsid w:val="00EC0973"/>
    <w:rsid w:val="00EC2A42"/>
    <w:rsid w:val="00EC3AA9"/>
    <w:rsid w:val="00EC58C7"/>
    <w:rsid w:val="00EC69C0"/>
    <w:rsid w:val="00ED0433"/>
    <w:rsid w:val="00ED050C"/>
    <w:rsid w:val="00ED0A7E"/>
    <w:rsid w:val="00ED1374"/>
    <w:rsid w:val="00ED29D7"/>
    <w:rsid w:val="00ED309B"/>
    <w:rsid w:val="00ED3C55"/>
    <w:rsid w:val="00ED46C8"/>
    <w:rsid w:val="00ED65F6"/>
    <w:rsid w:val="00ED68B3"/>
    <w:rsid w:val="00ED6D9F"/>
    <w:rsid w:val="00ED7BA2"/>
    <w:rsid w:val="00EE01B2"/>
    <w:rsid w:val="00EE0C88"/>
    <w:rsid w:val="00EE151F"/>
    <w:rsid w:val="00EE2AF7"/>
    <w:rsid w:val="00EE4371"/>
    <w:rsid w:val="00EE542F"/>
    <w:rsid w:val="00EE59E7"/>
    <w:rsid w:val="00EE5D54"/>
    <w:rsid w:val="00EE5E91"/>
    <w:rsid w:val="00EF1699"/>
    <w:rsid w:val="00EF1AA8"/>
    <w:rsid w:val="00EF1BB0"/>
    <w:rsid w:val="00EF1D83"/>
    <w:rsid w:val="00EF35DC"/>
    <w:rsid w:val="00EF3850"/>
    <w:rsid w:val="00EF5429"/>
    <w:rsid w:val="00EF59A3"/>
    <w:rsid w:val="00EF5B7B"/>
    <w:rsid w:val="00EF5BD1"/>
    <w:rsid w:val="00EF5DDD"/>
    <w:rsid w:val="00EF62AB"/>
    <w:rsid w:val="00EF6D9D"/>
    <w:rsid w:val="00F00095"/>
    <w:rsid w:val="00F00963"/>
    <w:rsid w:val="00F00981"/>
    <w:rsid w:val="00F00A2D"/>
    <w:rsid w:val="00F019C6"/>
    <w:rsid w:val="00F02C2F"/>
    <w:rsid w:val="00F02EB5"/>
    <w:rsid w:val="00F03238"/>
    <w:rsid w:val="00F03610"/>
    <w:rsid w:val="00F0391E"/>
    <w:rsid w:val="00F045B9"/>
    <w:rsid w:val="00F05289"/>
    <w:rsid w:val="00F05E5F"/>
    <w:rsid w:val="00F0650C"/>
    <w:rsid w:val="00F06832"/>
    <w:rsid w:val="00F068CB"/>
    <w:rsid w:val="00F07B20"/>
    <w:rsid w:val="00F07D33"/>
    <w:rsid w:val="00F10ECE"/>
    <w:rsid w:val="00F1142D"/>
    <w:rsid w:val="00F11F2C"/>
    <w:rsid w:val="00F129B5"/>
    <w:rsid w:val="00F1396D"/>
    <w:rsid w:val="00F14E5B"/>
    <w:rsid w:val="00F14F9F"/>
    <w:rsid w:val="00F15947"/>
    <w:rsid w:val="00F15965"/>
    <w:rsid w:val="00F15A80"/>
    <w:rsid w:val="00F15F16"/>
    <w:rsid w:val="00F16391"/>
    <w:rsid w:val="00F177E5"/>
    <w:rsid w:val="00F204B1"/>
    <w:rsid w:val="00F21C4C"/>
    <w:rsid w:val="00F21CE5"/>
    <w:rsid w:val="00F22018"/>
    <w:rsid w:val="00F22DF1"/>
    <w:rsid w:val="00F234F7"/>
    <w:rsid w:val="00F23C9E"/>
    <w:rsid w:val="00F2457A"/>
    <w:rsid w:val="00F254F0"/>
    <w:rsid w:val="00F267AC"/>
    <w:rsid w:val="00F27C10"/>
    <w:rsid w:val="00F27ED3"/>
    <w:rsid w:val="00F303D6"/>
    <w:rsid w:val="00F307DB"/>
    <w:rsid w:val="00F315EC"/>
    <w:rsid w:val="00F31921"/>
    <w:rsid w:val="00F31B0E"/>
    <w:rsid w:val="00F3237F"/>
    <w:rsid w:val="00F3534A"/>
    <w:rsid w:val="00F35AEB"/>
    <w:rsid w:val="00F37093"/>
    <w:rsid w:val="00F37819"/>
    <w:rsid w:val="00F40A9C"/>
    <w:rsid w:val="00F40E56"/>
    <w:rsid w:val="00F40FBA"/>
    <w:rsid w:val="00F415EA"/>
    <w:rsid w:val="00F41F57"/>
    <w:rsid w:val="00F4251A"/>
    <w:rsid w:val="00F428AA"/>
    <w:rsid w:val="00F43832"/>
    <w:rsid w:val="00F43EB1"/>
    <w:rsid w:val="00F459ED"/>
    <w:rsid w:val="00F45FBD"/>
    <w:rsid w:val="00F47776"/>
    <w:rsid w:val="00F509E9"/>
    <w:rsid w:val="00F50FD7"/>
    <w:rsid w:val="00F51085"/>
    <w:rsid w:val="00F515D2"/>
    <w:rsid w:val="00F51921"/>
    <w:rsid w:val="00F51AA5"/>
    <w:rsid w:val="00F521BD"/>
    <w:rsid w:val="00F529E1"/>
    <w:rsid w:val="00F56612"/>
    <w:rsid w:val="00F56648"/>
    <w:rsid w:val="00F56B78"/>
    <w:rsid w:val="00F571A8"/>
    <w:rsid w:val="00F60A3A"/>
    <w:rsid w:val="00F60AC5"/>
    <w:rsid w:val="00F6151E"/>
    <w:rsid w:val="00F616B5"/>
    <w:rsid w:val="00F6181B"/>
    <w:rsid w:val="00F61F88"/>
    <w:rsid w:val="00F631C9"/>
    <w:rsid w:val="00F63217"/>
    <w:rsid w:val="00F63506"/>
    <w:rsid w:val="00F6350B"/>
    <w:rsid w:val="00F63B2B"/>
    <w:rsid w:val="00F65A73"/>
    <w:rsid w:val="00F6616E"/>
    <w:rsid w:val="00F70AAF"/>
    <w:rsid w:val="00F7182E"/>
    <w:rsid w:val="00F71AF1"/>
    <w:rsid w:val="00F71D5D"/>
    <w:rsid w:val="00F76BE5"/>
    <w:rsid w:val="00F77490"/>
    <w:rsid w:val="00F7796F"/>
    <w:rsid w:val="00F77D4D"/>
    <w:rsid w:val="00F77DBD"/>
    <w:rsid w:val="00F819E4"/>
    <w:rsid w:val="00F82E4E"/>
    <w:rsid w:val="00F83324"/>
    <w:rsid w:val="00F835B2"/>
    <w:rsid w:val="00F840BB"/>
    <w:rsid w:val="00F8411F"/>
    <w:rsid w:val="00F84DF2"/>
    <w:rsid w:val="00F8593E"/>
    <w:rsid w:val="00F85DB1"/>
    <w:rsid w:val="00F873C7"/>
    <w:rsid w:val="00F91537"/>
    <w:rsid w:val="00F91BA9"/>
    <w:rsid w:val="00F924DA"/>
    <w:rsid w:val="00F92A4F"/>
    <w:rsid w:val="00F9379D"/>
    <w:rsid w:val="00F9456B"/>
    <w:rsid w:val="00F9551A"/>
    <w:rsid w:val="00F95991"/>
    <w:rsid w:val="00F9602B"/>
    <w:rsid w:val="00F96E68"/>
    <w:rsid w:val="00F96E6B"/>
    <w:rsid w:val="00F97154"/>
    <w:rsid w:val="00FA068B"/>
    <w:rsid w:val="00FA10C1"/>
    <w:rsid w:val="00FA2135"/>
    <w:rsid w:val="00FA2CC3"/>
    <w:rsid w:val="00FA2F3D"/>
    <w:rsid w:val="00FA3867"/>
    <w:rsid w:val="00FA4411"/>
    <w:rsid w:val="00FA5C69"/>
    <w:rsid w:val="00FA5CD7"/>
    <w:rsid w:val="00FA6BA1"/>
    <w:rsid w:val="00FA71CB"/>
    <w:rsid w:val="00FB000B"/>
    <w:rsid w:val="00FB0023"/>
    <w:rsid w:val="00FB0BEC"/>
    <w:rsid w:val="00FB0E65"/>
    <w:rsid w:val="00FB0EEC"/>
    <w:rsid w:val="00FB1267"/>
    <w:rsid w:val="00FB1A44"/>
    <w:rsid w:val="00FB2361"/>
    <w:rsid w:val="00FB27F0"/>
    <w:rsid w:val="00FB299F"/>
    <w:rsid w:val="00FB2E18"/>
    <w:rsid w:val="00FB4E37"/>
    <w:rsid w:val="00FB4F14"/>
    <w:rsid w:val="00FB51C9"/>
    <w:rsid w:val="00FB6208"/>
    <w:rsid w:val="00FB6E56"/>
    <w:rsid w:val="00FB73D5"/>
    <w:rsid w:val="00FB7F1C"/>
    <w:rsid w:val="00FC0031"/>
    <w:rsid w:val="00FC05A0"/>
    <w:rsid w:val="00FC1F2E"/>
    <w:rsid w:val="00FC37A4"/>
    <w:rsid w:val="00FC3CBC"/>
    <w:rsid w:val="00FC487D"/>
    <w:rsid w:val="00FC6601"/>
    <w:rsid w:val="00FC7AFA"/>
    <w:rsid w:val="00FD029C"/>
    <w:rsid w:val="00FD0DCD"/>
    <w:rsid w:val="00FD2A37"/>
    <w:rsid w:val="00FD36E0"/>
    <w:rsid w:val="00FD3E29"/>
    <w:rsid w:val="00FD3E91"/>
    <w:rsid w:val="00FD418D"/>
    <w:rsid w:val="00FD42A8"/>
    <w:rsid w:val="00FD4911"/>
    <w:rsid w:val="00FD4B6E"/>
    <w:rsid w:val="00FD5096"/>
    <w:rsid w:val="00FD55F9"/>
    <w:rsid w:val="00FD59D1"/>
    <w:rsid w:val="00FD5B47"/>
    <w:rsid w:val="00FD6EA0"/>
    <w:rsid w:val="00FE0E8D"/>
    <w:rsid w:val="00FE0E99"/>
    <w:rsid w:val="00FE187A"/>
    <w:rsid w:val="00FE1C2C"/>
    <w:rsid w:val="00FE2D63"/>
    <w:rsid w:val="00FE2E14"/>
    <w:rsid w:val="00FE34D2"/>
    <w:rsid w:val="00FE4782"/>
    <w:rsid w:val="00FE5583"/>
    <w:rsid w:val="00FE5BC7"/>
    <w:rsid w:val="00FE5C62"/>
    <w:rsid w:val="00FE670A"/>
    <w:rsid w:val="00FE6BD0"/>
    <w:rsid w:val="00FE6FC3"/>
    <w:rsid w:val="00FF057D"/>
    <w:rsid w:val="00FF151E"/>
    <w:rsid w:val="00FF1647"/>
    <w:rsid w:val="00FF1A67"/>
    <w:rsid w:val="00FF2BE2"/>
    <w:rsid w:val="00FF2CDE"/>
    <w:rsid w:val="00FF333B"/>
    <w:rsid w:val="00FF394E"/>
    <w:rsid w:val="00FF3DB2"/>
    <w:rsid w:val="00FF4F74"/>
    <w:rsid w:val="00FF599A"/>
    <w:rsid w:val="00FF60CF"/>
    <w:rsid w:val="00FF7591"/>
    <w:rsid w:val="00FF7A0E"/>
    <w:rsid w:val="782E49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3D4D4"/>
  <w15:docId w15:val="{E9FCB9E7-CA01-4398-8E39-6BE552D4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CF9"/>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4B7CF9"/>
    <w:pPr>
      <w:keepNext/>
      <w:keepLines/>
      <w:spacing w:before="360"/>
      <w:ind w:left="794" w:hanging="794"/>
      <w:jc w:val="left"/>
      <w:outlineLvl w:val="0"/>
    </w:pPr>
    <w:rPr>
      <w:b/>
    </w:rPr>
  </w:style>
  <w:style w:type="paragraph" w:styleId="Heading2">
    <w:name w:val="heading 2"/>
    <w:basedOn w:val="Heading1"/>
    <w:next w:val="Normal"/>
    <w:link w:val="Heading2Char"/>
    <w:qFormat/>
    <w:rsid w:val="004B7CF9"/>
    <w:pPr>
      <w:spacing w:before="240"/>
      <w:outlineLvl w:val="1"/>
    </w:pPr>
  </w:style>
  <w:style w:type="paragraph" w:styleId="Heading3">
    <w:name w:val="heading 3"/>
    <w:basedOn w:val="Heading1"/>
    <w:next w:val="Normal"/>
    <w:link w:val="Heading3Char"/>
    <w:qFormat/>
    <w:rsid w:val="004B7CF9"/>
    <w:pPr>
      <w:spacing w:before="160"/>
      <w:outlineLvl w:val="2"/>
    </w:pPr>
  </w:style>
  <w:style w:type="paragraph" w:styleId="Heading4">
    <w:name w:val="heading 4"/>
    <w:basedOn w:val="Heading3"/>
    <w:next w:val="Normal"/>
    <w:qFormat/>
    <w:rsid w:val="004B7CF9"/>
    <w:pPr>
      <w:tabs>
        <w:tab w:val="clear" w:pos="794"/>
        <w:tab w:val="left" w:pos="1021"/>
      </w:tabs>
      <w:ind w:left="1021" w:hanging="1021"/>
      <w:outlineLvl w:val="3"/>
    </w:pPr>
  </w:style>
  <w:style w:type="paragraph" w:styleId="Heading5">
    <w:name w:val="heading 5"/>
    <w:basedOn w:val="Heading4"/>
    <w:next w:val="Normal"/>
    <w:qFormat/>
    <w:rsid w:val="004B7CF9"/>
    <w:pPr>
      <w:outlineLvl w:val="4"/>
    </w:pPr>
  </w:style>
  <w:style w:type="paragraph" w:styleId="Heading6">
    <w:name w:val="heading 6"/>
    <w:basedOn w:val="Heading4"/>
    <w:next w:val="Normal"/>
    <w:qFormat/>
    <w:rsid w:val="004B7CF9"/>
    <w:pPr>
      <w:tabs>
        <w:tab w:val="clear" w:pos="1021"/>
        <w:tab w:val="clear" w:pos="1191"/>
      </w:tabs>
      <w:ind w:left="1588" w:hanging="1588"/>
      <w:outlineLvl w:val="5"/>
    </w:pPr>
  </w:style>
  <w:style w:type="paragraph" w:styleId="Heading7">
    <w:name w:val="heading 7"/>
    <w:basedOn w:val="Heading6"/>
    <w:next w:val="Normal"/>
    <w:qFormat/>
    <w:rsid w:val="004B7CF9"/>
    <w:pPr>
      <w:outlineLvl w:val="6"/>
    </w:pPr>
  </w:style>
  <w:style w:type="paragraph" w:styleId="Heading8">
    <w:name w:val="heading 8"/>
    <w:basedOn w:val="Heading6"/>
    <w:next w:val="Normal"/>
    <w:qFormat/>
    <w:rsid w:val="004B7CF9"/>
    <w:pPr>
      <w:outlineLvl w:val="7"/>
    </w:pPr>
  </w:style>
  <w:style w:type="paragraph" w:styleId="Heading9">
    <w:name w:val="heading 9"/>
    <w:basedOn w:val="Heading6"/>
    <w:next w:val="Normal"/>
    <w:qFormat/>
    <w:rsid w:val="004B7C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B7CF9"/>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TOC3">
    <w:name w:val="toc 3"/>
    <w:basedOn w:val="TOC2"/>
    <w:rsid w:val="004B7CF9"/>
  </w:style>
  <w:style w:type="paragraph" w:styleId="TOC2">
    <w:name w:val="toc 2"/>
    <w:basedOn w:val="TOC1"/>
    <w:uiPriority w:val="39"/>
    <w:rsid w:val="004B7CF9"/>
    <w:pPr>
      <w:spacing w:before="80"/>
      <w:ind w:left="1531" w:hanging="851"/>
    </w:pPr>
  </w:style>
  <w:style w:type="paragraph" w:styleId="TOC1">
    <w:name w:val="toc 1"/>
    <w:basedOn w:val="Normal"/>
    <w:uiPriority w:val="39"/>
    <w:rsid w:val="004B7CF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Footer">
    <w:name w:val="footer"/>
    <w:basedOn w:val="Normal"/>
    <w:link w:val="FooterChar"/>
    <w:rsid w:val="004B7CF9"/>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4B7CF9"/>
    <w:pPr>
      <w:tabs>
        <w:tab w:val="clear" w:pos="794"/>
        <w:tab w:val="clear" w:pos="1191"/>
        <w:tab w:val="clear" w:pos="1588"/>
        <w:tab w:val="clear" w:pos="1985"/>
      </w:tabs>
      <w:spacing w:before="0"/>
      <w:jc w:val="center"/>
    </w:pPr>
    <w:rPr>
      <w:sz w:val="18"/>
    </w:rPr>
  </w:style>
  <w:style w:type="paragraph" w:styleId="FootnoteText">
    <w:name w:val="footnote text"/>
    <w:basedOn w:val="Note"/>
    <w:semiHidden/>
    <w:rsid w:val="004B7CF9"/>
    <w:pPr>
      <w:keepLines/>
      <w:tabs>
        <w:tab w:val="left" w:pos="255"/>
      </w:tabs>
      <w:ind w:left="255" w:hanging="255"/>
    </w:pPr>
  </w:style>
  <w:style w:type="paragraph" w:customStyle="1" w:styleId="Note">
    <w:name w:val="Note"/>
    <w:basedOn w:val="Normal"/>
    <w:rsid w:val="004B7CF9"/>
    <w:pPr>
      <w:spacing w:before="80"/>
    </w:pPr>
    <w:rPr>
      <w:sz w:val="22"/>
    </w:rPr>
  </w:style>
  <w:style w:type="paragraph" w:styleId="TableofFigures">
    <w:name w:val="table of figures"/>
    <w:basedOn w:val="Normal"/>
    <w:next w:val="Normal"/>
    <w:uiPriority w:val="99"/>
    <w:pPr>
      <w:tabs>
        <w:tab w:val="right" w:leader="dot" w:pos="9639"/>
      </w:tabs>
      <w:overflowPunct/>
      <w:autoSpaceDE/>
      <w:autoSpaceDN/>
      <w:adjustRightInd/>
      <w:textAlignment w:val="auto"/>
    </w:pPr>
    <w:rPr>
      <w:rFonts w:eastAsia="MS Mincho"/>
      <w:szCs w:val="24"/>
      <w:lang w:eastAsia="ja-JP"/>
    </w:rPr>
  </w:style>
  <w:style w:type="table" w:styleId="TableGrid">
    <w:name w:val="Table Grid"/>
    <w:basedOn w:val="TableNormal"/>
    <w:rsid w:val="004B7CF9"/>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qFormat/>
    <w:rPr>
      <w:vertAlign w:val="superscript"/>
    </w:rPr>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uiPriority w:val="99"/>
    <w:rsid w:val="004B7CF9"/>
    <w:rPr>
      <w:color w:val="0000FF"/>
      <w:u w:val="single"/>
    </w:rPr>
  </w:style>
  <w:style w:type="character" w:styleId="CommentReference">
    <w:name w:val="annotation reference"/>
    <w:basedOn w:val="DefaultParagraphFont"/>
    <w:rsid w:val="004B7CF9"/>
    <w:rPr>
      <w:sz w:val="16"/>
      <w:szCs w:val="16"/>
    </w:rPr>
  </w:style>
  <w:style w:type="character" w:styleId="FootnoteReference">
    <w:name w:val="footnote reference"/>
    <w:basedOn w:val="DefaultParagraphFont"/>
    <w:semiHidden/>
    <w:rsid w:val="004B7CF9"/>
    <w:rPr>
      <w:position w:val="6"/>
      <w:sz w:val="18"/>
    </w:rPr>
  </w:style>
  <w:style w:type="paragraph" w:customStyle="1" w:styleId="Docnumber">
    <w:name w:val="Docnumber"/>
    <w:basedOn w:val="Normal"/>
    <w:link w:val="DocnumberChar"/>
    <w:qFormat/>
    <w:pPr>
      <w:jc w:val="right"/>
    </w:pPr>
    <w:rPr>
      <w:rFonts w:eastAsia="SimSun"/>
      <w:b/>
      <w:sz w:val="40"/>
    </w:rPr>
  </w:style>
  <w:style w:type="character" w:customStyle="1" w:styleId="DocnumberChar">
    <w:name w:val="Docnumber Char"/>
    <w:link w:val="Docnumber"/>
    <w:qFormat/>
    <w:rPr>
      <w:rFonts w:eastAsia="SimSun"/>
      <w:b/>
      <w:sz w:val="40"/>
      <w:lang w:val="en-GB" w:eastAsia="en-US"/>
    </w:rPr>
  </w:style>
  <w:style w:type="paragraph" w:customStyle="1" w:styleId="Normalbeforetable">
    <w:name w:val="Normal before table"/>
    <w:basedOn w:val="Normal"/>
    <w:qFormat/>
    <w:pPr>
      <w:keepNext/>
      <w:overflowPunct/>
      <w:autoSpaceDE/>
      <w:autoSpaceDN/>
      <w:adjustRightInd/>
      <w:spacing w:after="120"/>
      <w:textAlignment w:val="auto"/>
    </w:pPr>
    <w:rPr>
      <w:rFonts w:eastAsia="????"/>
      <w:szCs w:val="24"/>
    </w:rPr>
  </w:style>
  <w:style w:type="paragraph" w:customStyle="1" w:styleId="NormalITU">
    <w:name w:val="Normal_ITU"/>
    <w:basedOn w:val="Normal"/>
    <w:qFormat/>
    <w:pPr>
      <w:overflowPunct/>
      <w:textAlignment w:val="auto"/>
    </w:pPr>
    <w:rPr>
      <w:rFonts w:eastAsia="SimSun" w:cs="Arial"/>
      <w:lang w:val="en-US"/>
    </w:rPr>
  </w:style>
  <w:style w:type="character" w:customStyle="1" w:styleId="ReftextArial9pt">
    <w:name w:val="Ref_text Arial 9 pt"/>
    <w:qFormat/>
    <w:rPr>
      <w:rFonts w:ascii="Arial" w:hAnsi="Arial" w:cs="Arial"/>
      <w:sz w:val="18"/>
      <w:szCs w:val="18"/>
    </w:rPr>
  </w:style>
  <w:style w:type="paragraph" w:customStyle="1" w:styleId="FigureNoTitle">
    <w:name w:val="Figure_NoTitle"/>
    <w:basedOn w:val="Normal"/>
    <w:next w:val="Normalaftertitle"/>
    <w:rsid w:val="004B7CF9"/>
    <w:pPr>
      <w:keepLines/>
      <w:spacing w:before="240" w:after="120"/>
      <w:jc w:val="center"/>
    </w:pPr>
    <w:rPr>
      <w:b/>
    </w:rPr>
  </w:style>
  <w:style w:type="paragraph" w:customStyle="1" w:styleId="Normalaftertitle">
    <w:name w:val="Normal_after_title"/>
    <w:basedOn w:val="Normal"/>
    <w:next w:val="Normal"/>
    <w:rsid w:val="004B7CF9"/>
    <w:pPr>
      <w:spacing w:before="360"/>
    </w:pPr>
  </w:style>
  <w:style w:type="paragraph" w:customStyle="1" w:styleId="ASN1">
    <w:name w:val="ASN.1"/>
    <w:rsid w:val="004B7CF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paragraph" w:customStyle="1" w:styleId="TableNoTitle">
    <w:name w:val="Table_NoTitle"/>
    <w:basedOn w:val="Normal"/>
    <w:next w:val="Tablehead"/>
    <w:rsid w:val="004B7CF9"/>
    <w:pPr>
      <w:keepNext/>
      <w:keepLines/>
      <w:spacing w:before="360" w:after="120"/>
      <w:jc w:val="center"/>
    </w:pPr>
    <w:rPr>
      <w:b/>
    </w:rPr>
  </w:style>
  <w:style w:type="paragraph" w:customStyle="1" w:styleId="Tablehead">
    <w:name w:val="Table_head"/>
    <w:basedOn w:val="Normal"/>
    <w:next w:val="Tabletext"/>
    <w:rsid w:val="004B7CF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enumlev1">
    <w:name w:val="enumlev1"/>
    <w:basedOn w:val="Normal"/>
    <w:rsid w:val="004B7CF9"/>
    <w:pPr>
      <w:spacing w:before="80"/>
      <w:ind w:left="794" w:hanging="794"/>
    </w:pPr>
  </w:style>
  <w:style w:type="paragraph" w:customStyle="1" w:styleId="enumlev2">
    <w:name w:val="enumlev2"/>
    <w:basedOn w:val="enumlev1"/>
    <w:rsid w:val="004B7CF9"/>
    <w:pPr>
      <w:ind w:left="1191" w:hanging="397"/>
    </w:pPr>
  </w:style>
  <w:style w:type="paragraph" w:customStyle="1" w:styleId="enumlev3">
    <w:name w:val="enumlev3"/>
    <w:basedOn w:val="enumlev2"/>
    <w:rsid w:val="004B7CF9"/>
    <w:pPr>
      <w:ind w:left="1588"/>
    </w:pPr>
  </w:style>
  <w:style w:type="paragraph" w:customStyle="1" w:styleId="Equation">
    <w:name w:val="Equation"/>
    <w:basedOn w:val="Normal"/>
    <w:rsid w:val="004B7CF9"/>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4B7CF9"/>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4B7CF9"/>
    <w:pPr>
      <w:keepNext/>
      <w:keepLines/>
      <w:spacing w:before="240" w:after="120"/>
      <w:jc w:val="center"/>
    </w:pPr>
  </w:style>
  <w:style w:type="paragraph" w:customStyle="1" w:styleId="Figurelegend">
    <w:name w:val="Figure_legend"/>
    <w:basedOn w:val="Normal"/>
    <w:rsid w:val="004B7CF9"/>
    <w:pPr>
      <w:keepNext/>
      <w:keepLines/>
      <w:tabs>
        <w:tab w:val="clear" w:pos="794"/>
        <w:tab w:val="clear" w:pos="1191"/>
        <w:tab w:val="clear" w:pos="1588"/>
        <w:tab w:val="clear" w:pos="1985"/>
      </w:tabs>
      <w:spacing w:before="20" w:after="20"/>
      <w:jc w:val="left"/>
    </w:pPr>
    <w:rPr>
      <w:sz w:val="18"/>
    </w:rPr>
  </w:style>
  <w:style w:type="paragraph" w:customStyle="1" w:styleId="FirstFooter">
    <w:name w:val="FirstFooter"/>
    <w:basedOn w:val="Footer"/>
    <w:rsid w:val="004B7CF9"/>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4B7CF9"/>
    <w:rPr>
      <w:b w:val="0"/>
    </w:rPr>
  </w:style>
  <w:style w:type="paragraph" w:customStyle="1" w:styleId="Headingb">
    <w:name w:val="Heading_b"/>
    <w:basedOn w:val="Normal"/>
    <w:next w:val="Normal"/>
    <w:rsid w:val="004B7CF9"/>
    <w:pPr>
      <w:keepNext/>
      <w:spacing w:before="160"/>
      <w:jc w:val="left"/>
    </w:pPr>
    <w:rPr>
      <w:b/>
    </w:rPr>
  </w:style>
  <w:style w:type="paragraph" w:customStyle="1" w:styleId="Headingi">
    <w:name w:val="Heading_i"/>
    <w:basedOn w:val="Normal"/>
    <w:next w:val="Normal"/>
    <w:rsid w:val="004B7CF9"/>
    <w:pPr>
      <w:keepNext/>
      <w:spacing w:before="160"/>
      <w:jc w:val="left"/>
    </w:pPr>
    <w:rPr>
      <w:i/>
    </w:rPr>
  </w:style>
  <w:style w:type="paragraph" w:customStyle="1" w:styleId="RecNo">
    <w:name w:val="Rec_No"/>
    <w:basedOn w:val="Normal"/>
    <w:next w:val="Rectitle"/>
    <w:rsid w:val="004B7CF9"/>
    <w:pPr>
      <w:keepNext/>
      <w:keepLines/>
      <w:spacing w:before="0"/>
      <w:jc w:val="left"/>
    </w:pPr>
    <w:rPr>
      <w:b/>
      <w:sz w:val="28"/>
    </w:rPr>
  </w:style>
  <w:style w:type="paragraph" w:customStyle="1" w:styleId="Rectitle">
    <w:name w:val="Rec_title"/>
    <w:basedOn w:val="Normal"/>
    <w:next w:val="Normalaftertitle"/>
    <w:rsid w:val="004B7CF9"/>
    <w:pPr>
      <w:keepNext/>
      <w:keepLines/>
      <w:spacing w:before="360"/>
      <w:jc w:val="center"/>
    </w:pPr>
    <w:rPr>
      <w:b/>
      <w:sz w:val="28"/>
    </w:rPr>
  </w:style>
  <w:style w:type="paragraph" w:customStyle="1" w:styleId="Reftext">
    <w:name w:val="Ref_text"/>
    <w:basedOn w:val="Normal"/>
    <w:rsid w:val="004B7CF9"/>
    <w:pPr>
      <w:ind w:left="794" w:hanging="794"/>
      <w:jc w:val="left"/>
    </w:pPr>
  </w:style>
  <w:style w:type="paragraph" w:customStyle="1" w:styleId="Tablelegend">
    <w:name w:val="Table_legend"/>
    <w:basedOn w:val="Normal"/>
    <w:rsid w:val="004B7C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4B7C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4B7CF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B7CF9"/>
  </w:style>
  <w:style w:type="paragraph" w:customStyle="1" w:styleId="Title3">
    <w:name w:val="Title 3"/>
    <w:basedOn w:val="Title2"/>
    <w:next w:val="Title4"/>
    <w:rsid w:val="004B7CF9"/>
    <w:rPr>
      <w:caps w:val="0"/>
    </w:rPr>
  </w:style>
  <w:style w:type="paragraph" w:customStyle="1" w:styleId="Title4">
    <w:name w:val="Title 4"/>
    <w:basedOn w:val="Title3"/>
    <w:next w:val="Heading1"/>
    <w:rsid w:val="004B7CF9"/>
    <w:rPr>
      <w:b/>
    </w:rPr>
  </w:style>
  <w:style w:type="paragraph" w:customStyle="1" w:styleId="toc0">
    <w:name w:val="toc 0"/>
    <w:basedOn w:val="Normal"/>
    <w:next w:val="TOC1"/>
    <w:rsid w:val="004B7CF9"/>
    <w:pPr>
      <w:keepLines/>
      <w:tabs>
        <w:tab w:val="clear" w:pos="794"/>
        <w:tab w:val="clear" w:pos="1191"/>
        <w:tab w:val="clear" w:pos="1588"/>
        <w:tab w:val="clear" w:pos="1985"/>
        <w:tab w:val="right" w:pos="9639"/>
      </w:tabs>
      <w:jc w:val="left"/>
    </w:pPr>
    <w:rPr>
      <w:b/>
    </w:rPr>
  </w:style>
  <w:style w:type="paragraph" w:customStyle="1" w:styleId="VenueDate">
    <w:name w:val="VenueDate"/>
    <w:basedOn w:val="Normal"/>
    <w:pPr>
      <w:overflowPunct/>
      <w:autoSpaceDE/>
      <w:autoSpaceDN/>
      <w:adjustRightInd/>
      <w:spacing w:before="60" w:after="60"/>
      <w:jc w:val="right"/>
      <w:textAlignment w:val="auto"/>
    </w:pPr>
    <w:rPr>
      <w:rFonts w:eastAsiaTheme="minorEastAsia"/>
      <w:szCs w:val="24"/>
      <w:lang w:eastAsia="ja-JP"/>
    </w:rPr>
  </w:style>
  <w:style w:type="character" w:customStyle="1" w:styleId="CommentTextChar">
    <w:name w:val="Comment Text Char"/>
    <w:basedOn w:val="DefaultParagraphFont"/>
    <w:link w:val="CommentText"/>
    <w:qFormat/>
    <w:rPr>
      <w:rFonts w:eastAsia="Times New Roman"/>
      <w:lang w:eastAsia="en-US"/>
    </w:rPr>
  </w:style>
  <w:style w:type="paragraph" w:customStyle="1" w:styleId="1">
    <w:name w:val="修订1"/>
    <w:hidden/>
    <w:uiPriority w:val="99"/>
    <w:semiHidden/>
    <w:rPr>
      <w:rFonts w:eastAsia="Times New Roman"/>
      <w:sz w:val="24"/>
      <w:lang w:val="en-GB" w:eastAsia="en-US"/>
    </w:rPr>
  </w:style>
  <w:style w:type="paragraph" w:styleId="ListParagraph">
    <w:name w:val="List Paragraph"/>
    <w:basedOn w:val="Normal"/>
    <w:link w:val="ListParagraphChar"/>
    <w:uiPriority w:val="34"/>
    <w:qFormat/>
    <w:rsid w:val="00634713"/>
    <w:pPr>
      <w:ind w:firstLineChars="200" w:firstLine="420"/>
    </w:pPr>
    <w:rPr>
      <w:rFonts w:eastAsiaTheme="minorEastAsia"/>
    </w:rPr>
  </w:style>
  <w:style w:type="character" w:customStyle="1" w:styleId="ListParagraphChar">
    <w:name w:val="List Paragraph Char"/>
    <w:link w:val="ListParagraph"/>
    <w:uiPriority w:val="34"/>
    <w:qFormat/>
    <w:locked/>
    <w:rsid w:val="00634713"/>
    <w:rPr>
      <w:sz w:val="24"/>
      <w:lang w:val="en-GB" w:eastAsia="en-US"/>
    </w:rPr>
  </w:style>
  <w:style w:type="character" w:customStyle="1" w:styleId="fontstyle01">
    <w:name w:val="fontstyle01"/>
    <w:basedOn w:val="DefaultParagraphFont"/>
    <w:qFormat/>
    <w:rsid w:val="00D11F91"/>
    <w:rPr>
      <w:rFonts w:ascii="TimesNewRomanPSMT" w:hAnsi="TimesNewRomanPSMT" w:hint="default"/>
      <w:color w:val="000000"/>
      <w:sz w:val="24"/>
      <w:szCs w:val="24"/>
    </w:rPr>
  </w:style>
  <w:style w:type="paragraph" w:styleId="HTMLPreformatted">
    <w:name w:val="HTML Preformatted"/>
    <w:basedOn w:val="Normal"/>
    <w:link w:val="HTMLPreformattedChar"/>
    <w:uiPriority w:val="99"/>
    <w:unhideWhenUsed/>
    <w:qFormat/>
    <w:rsid w:val="007F1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SimSun" w:eastAsia="SimSun" w:hAnsi="SimSun" w:cs="SimSun"/>
      <w:szCs w:val="24"/>
      <w:lang w:val="en-US" w:eastAsia="zh-CN"/>
    </w:rPr>
  </w:style>
  <w:style w:type="character" w:customStyle="1" w:styleId="HTMLPreformattedChar">
    <w:name w:val="HTML Preformatted Char"/>
    <w:basedOn w:val="DefaultParagraphFont"/>
    <w:link w:val="HTMLPreformatted"/>
    <w:uiPriority w:val="99"/>
    <w:qFormat/>
    <w:rsid w:val="007F1A2D"/>
    <w:rPr>
      <w:rFonts w:ascii="SimSun" w:eastAsia="SimSun" w:hAnsi="SimSun" w:cs="SimSun"/>
      <w:sz w:val="24"/>
      <w:szCs w:val="24"/>
    </w:rPr>
  </w:style>
  <w:style w:type="character" w:customStyle="1" w:styleId="Heading1Char">
    <w:name w:val="Heading 1 Char"/>
    <w:link w:val="Heading1"/>
    <w:rsid w:val="004B7CF9"/>
    <w:rPr>
      <w:rFonts w:eastAsia="Times New Roman"/>
      <w:b/>
      <w:sz w:val="24"/>
      <w:lang w:val="en-GB" w:eastAsia="en-US"/>
    </w:rPr>
  </w:style>
  <w:style w:type="character" w:customStyle="1" w:styleId="Heading2Char">
    <w:name w:val="Heading 2 Char"/>
    <w:basedOn w:val="DefaultParagraphFont"/>
    <w:link w:val="Heading2"/>
    <w:rsid w:val="007F1A2D"/>
    <w:rPr>
      <w:rFonts w:eastAsia="Times New Roman"/>
      <w:b/>
      <w:sz w:val="24"/>
      <w:lang w:val="en-GB" w:eastAsia="en-US"/>
    </w:rPr>
  </w:style>
  <w:style w:type="paragraph" w:styleId="BalloonText">
    <w:name w:val="Balloon Text"/>
    <w:basedOn w:val="Normal"/>
    <w:link w:val="BalloonTextChar"/>
    <w:rsid w:val="004B7CF9"/>
    <w:pPr>
      <w:spacing w:before="0"/>
    </w:pPr>
    <w:rPr>
      <w:rFonts w:ascii="Tahoma" w:hAnsi="Tahoma" w:cs="Tahoma"/>
      <w:sz w:val="16"/>
      <w:szCs w:val="16"/>
    </w:rPr>
  </w:style>
  <w:style w:type="character" w:customStyle="1" w:styleId="BalloonTextChar">
    <w:name w:val="Balloon Text Char"/>
    <w:basedOn w:val="DefaultParagraphFont"/>
    <w:link w:val="BalloonText"/>
    <w:rsid w:val="004B7CF9"/>
    <w:rPr>
      <w:rFonts w:ascii="Tahoma" w:eastAsia="Times New Roman" w:hAnsi="Tahoma" w:cs="Tahoma"/>
      <w:sz w:val="16"/>
      <w:szCs w:val="16"/>
      <w:lang w:val="en-GB" w:eastAsia="en-US"/>
    </w:rPr>
  </w:style>
  <w:style w:type="character" w:customStyle="1" w:styleId="10">
    <w:name w:val="未解決のメンション1"/>
    <w:basedOn w:val="DefaultParagraphFont"/>
    <w:uiPriority w:val="99"/>
    <w:semiHidden/>
    <w:unhideWhenUsed/>
    <w:rsid w:val="00A31DD1"/>
    <w:rPr>
      <w:color w:val="605E5C"/>
      <w:shd w:val="clear" w:color="auto" w:fill="E1DFDD"/>
    </w:rPr>
  </w:style>
  <w:style w:type="character" w:customStyle="1" w:styleId="FooterChar">
    <w:name w:val="Footer Char"/>
    <w:basedOn w:val="DefaultParagraphFont"/>
    <w:link w:val="Footer"/>
    <w:qFormat/>
    <w:rsid w:val="0046277B"/>
    <w:rPr>
      <w:rFonts w:eastAsia="Times New Roman"/>
      <w:caps/>
      <w:noProof/>
      <w:sz w:val="16"/>
      <w:lang w:val="en-GB" w:eastAsia="en-US"/>
    </w:rPr>
  </w:style>
  <w:style w:type="table" w:customStyle="1" w:styleId="TableGrid1">
    <w:name w:val="Table Grid1"/>
    <w:basedOn w:val="TableNormal"/>
    <w:rsid w:val="0046277B"/>
    <w:rPr>
      <w:rFonts w:ascii="CG Times"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6DBB"/>
    <w:rPr>
      <w:rFonts w:eastAsia="Times New Roman"/>
      <w:sz w:val="24"/>
      <w:lang w:val="en-GB" w:eastAsia="en-US"/>
    </w:rPr>
  </w:style>
  <w:style w:type="paragraph" w:styleId="CommentSubject">
    <w:name w:val="annotation subject"/>
    <w:basedOn w:val="CommentText"/>
    <w:next w:val="CommentText"/>
    <w:link w:val="CommentSubjectChar"/>
    <w:semiHidden/>
    <w:unhideWhenUsed/>
    <w:rsid w:val="006F5EB5"/>
    <w:rPr>
      <w:b/>
      <w:bCs/>
      <w:sz w:val="24"/>
    </w:rPr>
  </w:style>
  <w:style w:type="character" w:customStyle="1" w:styleId="CommentSubjectChar">
    <w:name w:val="Comment Subject Char"/>
    <w:basedOn w:val="CommentTextChar"/>
    <w:link w:val="CommentSubject"/>
    <w:semiHidden/>
    <w:rsid w:val="006F5EB5"/>
    <w:rPr>
      <w:rFonts w:eastAsia="Times New Roman"/>
      <w:b/>
      <w:bCs/>
      <w:sz w:val="24"/>
      <w:lang w:val="en-GB" w:eastAsia="en-US"/>
    </w:rPr>
  </w:style>
  <w:style w:type="paragraph" w:customStyle="1" w:styleId="Default">
    <w:name w:val="Default"/>
    <w:rsid w:val="004B7CF9"/>
    <w:pPr>
      <w:autoSpaceDE w:val="0"/>
      <w:autoSpaceDN w:val="0"/>
      <w:adjustRightInd w:val="0"/>
    </w:pPr>
    <w:rPr>
      <w:rFonts w:eastAsia="Times New Roman"/>
      <w:color w:val="000000"/>
      <w:sz w:val="24"/>
      <w:szCs w:val="24"/>
      <w:lang w:val="en-GB"/>
    </w:rPr>
  </w:style>
  <w:style w:type="table" w:customStyle="1" w:styleId="12">
    <w:name w:val="グリッド (表) 1 淡色2"/>
    <w:basedOn w:val="TableNormal"/>
    <w:uiPriority w:val="46"/>
    <w:qFormat/>
    <w:rsid w:val="00380F0A"/>
    <w:rPr>
      <w:rFonts w:asciiTheme="minorHAnsi" w:hAnsiTheme="minorHAnsi" w:cstheme="minorBidi"/>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65A73"/>
    <w:pPr>
      <w:overflowPunct/>
      <w:autoSpaceDE/>
      <w:autoSpaceDN/>
      <w:adjustRightInd/>
      <w:spacing w:before="0"/>
      <w:textAlignment w:val="auto"/>
    </w:pPr>
    <w:rPr>
      <w:rFonts w:ascii="Consolas" w:eastAsiaTheme="minorEastAsia" w:hAnsi="Consolas"/>
      <w:sz w:val="21"/>
      <w:szCs w:val="21"/>
      <w:lang w:eastAsia="ja-JP"/>
    </w:rPr>
  </w:style>
  <w:style w:type="character" w:customStyle="1" w:styleId="PlainTextChar">
    <w:name w:val="Plain Text Char"/>
    <w:basedOn w:val="DefaultParagraphFont"/>
    <w:link w:val="PlainText"/>
    <w:uiPriority w:val="99"/>
    <w:rsid w:val="00F65A73"/>
    <w:rPr>
      <w:rFonts w:ascii="Consolas" w:hAnsi="Consolas"/>
      <w:sz w:val="21"/>
      <w:szCs w:val="21"/>
      <w:lang w:val="en-GB" w:eastAsia="ja-JP"/>
    </w:rPr>
  </w:style>
  <w:style w:type="character" w:customStyle="1" w:styleId="Heading3Char">
    <w:name w:val="Heading 3 Char"/>
    <w:basedOn w:val="DefaultParagraphFont"/>
    <w:link w:val="Heading3"/>
    <w:rsid w:val="0088621B"/>
    <w:rPr>
      <w:rFonts w:eastAsia="Times New Roman"/>
      <w:b/>
      <w:sz w:val="24"/>
      <w:lang w:val="en-GB" w:eastAsia="en-US"/>
    </w:rPr>
  </w:style>
  <w:style w:type="table" w:customStyle="1" w:styleId="13">
    <w:name w:val="グリッド (表) 1 淡色3"/>
    <w:basedOn w:val="TableNormal"/>
    <w:autoRedefine/>
    <w:uiPriority w:val="46"/>
    <w:qFormat/>
    <w:rsid w:val="00DD1B87"/>
    <w:rPr>
      <w:rFonts w:asciiTheme="minorHAnsi" w:hAnsiTheme="minorHAnsi" w:cstheme="minorBidi"/>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解決のメンション2"/>
    <w:basedOn w:val="DefaultParagraphFont"/>
    <w:uiPriority w:val="99"/>
    <w:semiHidden/>
    <w:unhideWhenUsed/>
    <w:rsid w:val="00EB4502"/>
    <w:rPr>
      <w:color w:val="605E5C"/>
      <w:shd w:val="clear" w:color="auto" w:fill="E1DFDD"/>
    </w:rPr>
  </w:style>
  <w:style w:type="paragraph" w:styleId="NormalWeb">
    <w:name w:val="Normal (Web)"/>
    <w:basedOn w:val="Normal"/>
    <w:uiPriority w:val="99"/>
    <w:semiHidden/>
    <w:unhideWhenUsed/>
    <w:rsid w:val="00142984"/>
    <w:pPr>
      <w:overflowPunct/>
      <w:autoSpaceDE/>
      <w:autoSpaceDN/>
      <w:adjustRightInd/>
      <w:spacing w:before="100" w:beforeAutospacing="1" w:after="100" w:afterAutospacing="1"/>
      <w:textAlignment w:val="auto"/>
    </w:pPr>
    <w:rPr>
      <w:rFonts w:ascii="SimSun" w:eastAsia="SimSun" w:hAnsi="SimSun" w:cs="SimSun"/>
      <w:szCs w:val="24"/>
      <w:lang w:val="en-US" w:eastAsia="zh-CN"/>
    </w:rPr>
  </w:style>
  <w:style w:type="paragraph" w:styleId="Caption">
    <w:name w:val="caption"/>
    <w:basedOn w:val="Normal"/>
    <w:next w:val="Normal"/>
    <w:unhideWhenUsed/>
    <w:qFormat/>
    <w:rsid w:val="00286965"/>
    <w:rPr>
      <w:rFonts w:asciiTheme="majorHAnsi" w:eastAsia="SimHei" w:hAnsiTheme="majorHAnsi" w:cstheme="majorBidi"/>
      <w:sz w:val="20"/>
    </w:rPr>
  </w:style>
  <w:style w:type="character" w:customStyle="1" w:styleId="UnresolvedMention1">
    <w:name w:val="Unresolved Mention1"/>
    <w:basedOn w:val="DefaultParagraphFont"/>
    <w:uiPriority w:val="99"/>
    <w:semiHidden/>
    <w:unhideWhenUsed/>
    <w:rsid w:val="00361D37"/>
    <w:rPr>
      <w:color w:val="605E5C"/>
      <w:shd w:val="clear" w:color="auto" w:fill="E1DFDD"/>
    </w:rPr>
  </w:style>
  <w:style w:type="character" w:customStyle="1" w:styleId="HeaderChar">
    <w:name w:val="Header Char"/>
    <w:basedOn w:val="DefaultParagraphFont"/>
    <w:link w:val="Header"/>
    <w:qFormat/>
    <w:rsid w:val="00245364"/>
    <w:rPr>
      <w:rFonts w:eastAsia="Times New Roman"/>
      <w:sz w:val="18"/>
      <w:lang w:val="en-GB" w:eastAsia="en-US"/>
    </w:rPr>
  </w:style>
  <w:style w:type="character" w:styleId="PageNumber">
    <w:name w:val="page number"/>
    <w:basedOn w:val="DefaultParagraphFont"/>
    <w:rsid w:val="004B7CF9"/>
  </w:style>
  <w:style w:type="paragraph" w:styleId="TOCHeading">
    <w:name w:val="TOC Heading"/>
    <w:basedOn w:val="Heading1"/>
    <w:next w:val="Normal"/>
    <w:uiPriority w:val="39"/>
    <w:unhideWhenUsed/>
    <w:qFormat/>
    <w:rsid w:val="00C0648A"/>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4B7CF9"/>
    <w:rPr>
      <w:color w:val="605E5C"/>
      <w:shd w:val="clear" w:color="auto" w:fill="E1DFDD"/>
    </w:rPr>
  </w:style>
  <w:style w:type="character" w:styleId="Strong">
    <w:name w:val="Strong"/>
    <w:basedOn w:val="DefaultParagraphFont"/>
    <w:uiPriority w:val="22"/>
    <w:qFormat/>
    <w:rsid w:val="00D20833"/>
    <w:rPr>
      <w:b/>
      <w:bCs/>
    </w:rPr>
  </w:style>
  <w:style w:type="character" w:styleId="Emphasis">
    <w:name w:val="Emphasis"/>
    <w:basedOn w:val="DefaultParagraphFont"/>
    <w:uiPriority w:val="20"/>
    <w:qFormat/>
    <w:rsid w:val="00D20833"/>
    <w:rPr>
      <w:i/>
      <w:iCs/>
    </w:rPr>
  </w:style>
  <w:style w:type="paragraph" w:customStyle="1" w:styleId="AnnexNoTitle">
    <w:name w:val="Annex_NoTitle"/>
    <w:basedOn w:val="Normal"/>
    <w:next w:val="Normalaftertitle"/>
    <w:rsid w:val="0021243B"/>
    <w:pPr>
      <w:keepNext/>
      <w:keepLines/>
      <w:spacing w:before="720"/>
      <w:jc w:val="center"/>
      <w:outlineLvl w:val="0"/>
    </w:pPr>
    <w:rPr>
      <w:b/>
      <w:sz w:val="28"/>
    </w:rPr>
  </w:style>
  <w:style w:type="character" w:customStyle="1" w:styleId="Appdef">
    <w:name w:val="App_def"/>
    <w:basedOn w:val="DefaultParagraphFont"/>
    <w:rsid w:val="004B7CF9"/>
    <w:rPr>
      <w:rFonts w:ascii="Times New Roman" w:hAnsi="Times New Roman"/>
      <w:b/>
    </w:rPr>
  </w:style>
  <w:style w:type="character" w:customStyle="1" w:styleId="Appref">
    <w:name w:val="App_ref"/>
    <w:basedOn w:val="DefaultParagraphFont"/>
    <w:rsid w:val="004B7CF9"/>
  </w:style>
  <w:style w:type="paragraph" w:customStyle="1" w:styleId="AppendixNoTitle">
    <w:name w:val="Appendix_NoTitle"/>
    <w:basedOn w:val="AnnexNoTitle"/>
    <w:next w:val="Normalaftertitle"/>
    <w:rsid w:val="004B7CF9"/>
  </w:style>
  <w:style w:type="character" w:customStyle="1" w:styleId="Artdef">
    <w:name w:val="Art_def"/>
    <w:basedOn w:val="DefaultParagraphFont"/>
    <w:rsid w:val="004B7CF9"/>
    <w:rPr>
      <w:rFonts w:ascii="Times New Roman" w:hAnsi="Times New Roman"/>
      <w:b/>
    </w:rPr>
  </w:style>
  <w:style w:type="paragraph" w:customStyle="1" w:styleId="Artheading">
    <w:name w:val="Art_heading"/>
    <w:basedOn w:val="Normal"/>
    <w:next w:val="Normalaftertitle"/>
    <w:rsid w:val="004B7CF9"/>
    <w:pPr>
      <w:spacing w:before="480"/>
      <w:jc w:val="center"/>
    </w:pPr>
    <w:rPr>
      <w:b/>
      <w:sz w:val="28"/>
    </w:rPr>
  </w:style>
  <w:style w:type="paragraph" w:customStyle="1" w:styleId="ArtNo">
    <w:name w:val="Art_No"/>
    <w:basedOn w:val="Normal"/>
    <w:next w:val="Normal"/>
    <w:rsid w:val="004B7CF9"/>
    <w:pPr>
      <w:keepNext/>
      <w:keepLines/>
      <w:spacing w:before="480"/>
      <w:jc w:val="center"/>
    </w:pPr>
    <w:rPr>
      <w:caps/>
      <w:sz w:val="28"/>
    </w:rPr>
  </w:style>
  <w:style w:type="character" w:customStyle="1" w:styleId="Artref">
    <w:name w:val="Art_ref"/>
    <w:basedOn w:val="DefaultParagraphFont"/>
    <w:rsid w:val="004B7CF9"/>
  </w:style>
  <w:style w:type="paragraph" w:customStyle="1" w:styleId="Arttitle">
    <w:name w:val="Art_title"/>
    <w:basedOn w:val="Normal"/>
    <w:next w:val="Normalaftertitle"/>
    <w:rsid w:val="004B7CF9"/>
    <w:pPr>
      <w:keepNext/>
      <w:keepLines/>
      <w:spacing w:before="240"/>
      <w:jc w:val="center"/>
    </w:pPr>
    <w:rPr>
      <w:b/>
      <w:sz w:val="28"/>
    </w:rPr>
  </w:style>
  <w:style w:type="paragraph" w:styleId="BodyText">
    <w:name w:val="Body Text"/>
    <w:basedOn w:val="Normal"/>
    <w:link w:val="BodyTextChar"/>
    <w:uiPriority w:val="1"/>
    <w:qFormat/>
    <w:rsid w:val="004B7CF9"/>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4B7CF9"/>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4B7CF9"/>
    <w:pPr>
      <w:keepNext/>
      <w:keepLines/>
      <w:spacing w:before="160"/>
      <w:ind w:left="794"/>
      <w:jc w:val="left"/>
    </w:pPr>
    <w:rPr>
      <w:i/>
    </w:rPr>
  </w:style>
  <w:style w:type="paragraph" w:customStyle="1" w:styleId="ChapNo">
    <w:name w:val="Chap_No"/>
    <w:basedOn w:val="Normal"/>
    <w:next w:val="Normal"/>
    <w:rsid w:val="004B7CF9"/>
    <w:pPr>
      <w:keepNext/>
      <w:keepLines/>
      <w:spacing w:before="480"/>
      <w:jc w:val="center"/>
    </w:pPr>
    <w:rPr>
      <w:b/>
      <w:caps/>
      <w:sz w:val="28"/>
    </w:rPr>
  </w:style>
  <w:style w:type="paragraph" w:customStyle="1" w:styleId="Chaptitle">
    <w:name w:val="Chap_title"/>
    <w:basedOn w:val="Normal"/>
    <w:next w:val="Normalaftertitle"/>
    <w:rsid w:val="004B7CF9"/>
    <w:pPr>
      <w:keepNext/>
      <w:keepLines/>
      <w:spacing w:before="240"/>
      <w:jc w:val="center"/>
    </w:pPr>
    <w:rPr>
      <w:b/>
      <w:sz w:val="28"/>
    </w:rPr>
  </w:style>
  <w:style w:type="paragraph" w:customStyle="1" w:styleId="Figurewithouttitle">
    <w:name w:val="Figure_without_title"/>
    <w:basedOn w:val="Normal"/>
    <w:next w:val="Normalaftertitle"/>
    <w:rsid w:val="004B7CF9"/>
    <w:pPr>
      <w:keepLines/>
      <w:spacing w:before="240" w:after="120"/>
      <w:jc w:val="center"/>
    </w:pPr>
  </w:style>
  <w:style w:type="paragraph" w:customStyle="1" w:styleId="FooterQP">
    <w:name w:val="Footer_QP"/>
    <w:basedOn w:val="Normal"/>
    <w:rsid w:val="004B7CF9"/>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1">
    <w:name w:val="index 1"/>
    <w:basedOn w:val="Normal"/>
    <w:next w:val="Normal"/>
    <w:semiHidden/>
    <w:rsid w:val="004B7CF9"/>
    <w:pPr>
      <w:jc w:val="left"/>
    </w:pPr>
  </w:style>
  <w:style w:type="paragraph" w:styleId="Index2">
    <w:name w:val="index 2"/>
    <w:basedOn w:val="Normal"/>
    <w:next w:val="Normal"/>
    <w:semiHidden/>
    <w:rsid w:val="004B7CF9"/>
    <w:pPr>
      <w:ind w:left="284"/>
      <w:jc w:val="left"/>
    </w:pPr>
  </w:style>
  <w:style w:type="paragraph" w:styleId="Index3">
    <w:name w:val="index 3"/>
    <w:basedOn w:val="Normal"/>
    <w:next w:val="Normal"/>
    <w:semiHidden/>
    <w:rsid w:val="004B7CF9"/>
    <w:pPr>
      <w:ind w:left="567"/>
      <w:jc w:val="left"/>
    </w:pPr>
  </w:style>
  <w:style w:type="paragraph" w:customStyle="1" w:styleId="PartNo">
    <w:name w:val="Part_No"/>
    <w:basedOn w:val="Normal"/>
    <w:next w:val="Normal"/>
    <w:rsid w:val="004B7CF9"/>
    <w:pPr>
      <w:keepNext/>
      <w:keepLines/>
      <w:spacing w:before="480" w:after="80"/>
      <w:jc w:val="center"/>
    </w:pPr>
    <w:rPr>
      <w:caps/>
      <w:sz w:val="28"/>
    </w:rPr>
  </w:style>
  <w:style w:type="paragraph" w:customStyle="1" w:styleId="Partref">
    <w:name w:val="Part_ref"/>
    <w:basedOn w:val="Normal"/>
    <w:next w:val="Normal"/>
    <w:rsid w:val="004B7CF9"/>
    <w:pPr>
      <w:keepNext/>
      <w:keepLines/>
      <w:spacing w:before="280"/>
      <w:jc w:val="center"/>
    </w:pPr>
  </w:style>
  <w:style w:type="paragraph" w:customStyle="1" w:styleId="Parttitle">
    <w:name w:val="Part_title"/>
    <w:basedOn w:val="Normal"/>
    <w:next w:val="Normalaftertitle"/>
    <w:rsid w:val="004B7CF9"/>
    <w:pPr>
      <w:keepNext/>
      <w:keepLines/>
      <w:spacing w:before="240" w:after="280"/>
      <w:jc w:val="center"/>
    </w:pPr>
    <w:rPr>
      <w:b/>
      <w:sz w:val="28"/>
    </w:rPr>
  </w:style>
  <w:style w:type="paragraph" w:customStyle="1" w:styleId="Recdate">
    <w:name w:val="Rec_date"/>
    <w:basedOn w:val="Normal"/>
    <w:next w:val="Normalaftertitle"/>
    <w:rsid w:val="004B7CF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4B7CF9"/>
  </w:style>
  <w:style w:type="paragraph" w:customStyle="1" w:styleId="QuestionNo">
    <w:name w:val="Question_No"/>
    <w:basedOn w:val="RecNo"/>
    <w:next w:val="Normal"/>
    <w:rsid w:val="004B7CF9"/>
  </w:style>
  <w:style w:type="paragraph" w:customStyle="1" w:styleId="Recref">
    <w:name w:val="Rec_ref"/>
    <w:basedOn w:val="Normal"/>
    <w:next w:val="Recdate"/>
    <w:rsid w:val="004B7CF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B7CF9"/>
  </w:style>
  <w:style w:type="paragraph" w:customStyle="1" w:styleId="Questiontitle">
    <w:name w:val="Question_title"/>
    <w:basedOn w:val="Rectitle"/>
    <w:next w:val="Questionref"/>
    <w:rsid w:val="004B7CF9"/>
  </w:style>
  <w:style w:type="paragraph" w:customStyle="1" w:styleId="Reftitle">
    <w:name w:val="Ref_title"/>
    <w:basedOn w:val="Normal"/>
    <w:next w:val="Reftext"/>
    <w:rsid w:val="004B7CF9"/>
    <w:pPr>
      <w:spacing w:before="480"/>
      <w:jc w:val="center"/>
    </w:pPr>
    <w:rPr>
      <w:b/>
    </w:rPr>
  </w:style>
  <w:style w:type="paragraph" w:customStyle="1" w:styleId="Repdate">
    <w:name w:val="Rep_date"/>
    <w:basedOn w:val="Recdate"/>
    <w:next w:val="Normalaftertitle"/>
    <w:rsid w:val="004B7CF9"/>
  </w:style>
  <w:style w:type="paragraph" w:customStyle="1" w:styleId="RepNo">
    <w:name w:val="Rep_No"/>
    <w:basedOn w:val="RecNo"/>
    <w:next w:val="Normal"/>
    <w:rsid w:val="004B7CF9"/>
  </w:style>
  <w:style w:type="paragraph" w:customStyle="1" w:styleId="Repref">
    <w:name w:val="Rep_ref"/>
    <w:basedOn w:val="Recref"/>
    <w:next w:val="Repdate"/>
    <w:rsid w:val="004B7CF9"/>
  </w:style>
  <w:style w:type="paragraph" w:customStyle="1" w:styleId="Reptitle">
    <w:name w:val="Rep_title"/>
    <w:basedOn w:val="Rectitle"/>
    <w:next w:val="Repref"/>
    <w:rsid w:val="004B7CF9"/>
  </w:style>
  <w:style w:type="paragraph" w:customStyle="1" w:styleId="Resdate">
    <w:name w:val="Res_date"/>
    <w:basedOn w:val="Recdate"/>
    <w:next w:val="Normalaftertitle"/>
    <w:rsid w:val="004B7CF9"/>
  </w:style>
  <w:style w:type="character" w:customStyle="1" w:styleId="Resdef">
    <w:name w:val="Res_def"/>
    <w:basedOn w:val="DefaultParagraphFont"/>
    <w:rsid w:val="004B7CF9"/>
    <w:rPr>
      <w:rFonts w:ascii="Times New Roman" w:hAnsi="Times New Roman"/>
      <w:b/>
    </w:rPr>
  </w:style>
  <w:style w:type="paragraph" w:customStyle="1" w:styleId="ResNo">
    <w:name w:val="Res_No"/>
    <w:basedOn w:val="RecNo"/>
    <w:next w:val="Normal"/>
    <w:rsid w:val="004B7CF9"/>
  </w:style>
  <w:style w:type="paragraph" w:customStyle="1" w:styleId="Resref">
    <w:name w:val="Res_ref"/>
    <w:basedOn w:val="Recref"/>
    <w:next w:val="Resdate"/>
    <w:rsid w:val="004B7CF9"/>
  </w:style>
  <w:style w:type="paragraph" w:customStyle="1" w:styleId="Restitle">
    <w:name w:val="Res_title"/>
    <w:basedOn w:val="Rectitle"/>
    <w:next w:val="Resref"/>
    <w:rsid w:val="004B7CF9"/>
  </w:style>
  <w:style w:type="paragraph" w:customStyle="1" w:styleId="Section1">
    <w:name w:val="Section_1"/>
    <w:basedOn w:val="Normal"/>
    <w:next w:val="Normal"/>
    <w:rsid w:val="004B7CF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B7CF9"/>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B7CF9"/>
    <w:pPr>
      <w:keepNext/>
      <w:keepLines/>
      <w:spacing w:before="480" w:after="80"/>
      <w:jc w:val="center"/>
    </w:pPr>
    <w:rPr>
      <w:caps/>
      <w:sz w:val="28"/>
    </w:rPr>
  </w:style>
  <w:style w:type="paragraph" w:customStyle="1" w:styleId="Sectiontitle">
    <w:name w:val="Section_title"/>
    <w:basedOn w:val="Normal"/>
    <w:next w:val="Normalaftertitle"/>
    <w:rsid w:val="004B7CF9"/>
    <w:pPr>
      <w:keepNext/>
      <w:keepLines/>
      <w:spacing w:before="480" w:after="280"/>
      <w:jc w:val="center"/>
    </w:pPr>
    <w:rPr>
      <w:b/>
      <w:sz w:val="28"/>
    </w:rPr>
  </w:style>
  <w:style w:type="paragraph" w:customStyle="1" w:styleId="Source">
    <w:name w:val="Source"/>
    <w:basedOn w:val="Normal"/>
    <w:next w:val="Normalaftertitle"/>
    <w:rsid w:val="004B7CF9"/>
    <w:pPr>
      <w:spacing w:before="840" w:after="200"/>
      <w:jc w:val="center"/>
    </w:pPr>
    <w:rPr>
      <w:b/>
      <w:sz w:val="28"/>
    </w:rPr>
  </w:style>
  <w:style w:type="paragraph" w:customStyle="1" w:styleId="SpecialFooter">
    <w:name w:val="Special Footer"/>
    <w:basedOn w:val="Footer"/>
    <w:rsid w:val="004B7CF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4B7CF9"/>
    <w:rPr>
      <w:b/>
      <w:color w:val="auto"/>
    </w:rPr>
  </w:style>
  <w:style w:type="paragraph" w:styleId="TOC4">
    <w:name w:val="toc 4"/>
    <w:basedOn w:val="TOC3"/>
    <w:semiHidden/>
    <w:rsid w:val="004B7CF9"/>
  </w:style>
  <w:style w:type="paragraph" w:styleId="TOC5">
    <w:name w:val="toc 5"/>
    <w:basedOn w:val="TOC4"/>
    <w:semiHidden/>
    <w:rsid w:val="004B7CF9"/>
  </w:style>
  <w:style w:type="paragraph" w:styleId="TOC6">
    <w:name w:val="toc 6"/>
    <w:basedOn w:val="TOC4"/>
    <w:semiHidden/>
    <w:rsid w:val="004B7CF9"/>
  </w:style>
  <w:style w:type="paragraph" w:styleId="TOC7">
    <w:name w:val="toc 7"/>
    <w:basedOn w:val="TOC4"/>
    <w:semiHidden/>
    <w:rsid w:val="004B7CF9"/>
  </w:style>
  <w:style w:type="paragraph" w:styleId="TOC8">
    <w:name w:val="toc 8"/>
    <w:basedOn w:val="TOC4"/>
    <w:semiHidden/>
    <w:rsid w:val="004B7CF9"/>
  </w:style>
  <w:style w:type="paragraph" w:styleId="TOC9">
    <w:name w:val="toc 9"/>
    <w:basedOn w:val="TOC3"/>
    <w:semiHidden/>
    <w:rsid w:val="004B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176">
      <w:bodyDiv w:val="1"/>
      <w:marLeft w:val="0"/>
      <w:marRight w:val="0"/>
      <w:marTop w:val="0"/>
      <w:marBottom w:val="0"/>
      <w:divBdr>
        <w:top w:val="none" w:sz="0" w:space="0" w:color="auto"/>
        <w:left w:val="none" w:sz="0" w:space="0" w:color="auto"/>
        <w:bottom w:val="none" w:sz="0" w:space="0" w:color="auto"/>
        <w:right w:val="none" w:sz="0" w:space="0" w:color="auto"/>
      </w:divBdr>
    </w:div>
    <w:div w:id="81075583">
      <w:bodyDiv w:val="1"/>
      <w:marLeft w:val="0"/>
      <w:marRight w:val="0"/>
      <w:marTop w:val="0"/>
      <w:marBottom w:val="0"/>
      <w:divBdr>
        <w:top w:val="none" w:sz="0" w:space="0" w:color="auto"/>
        <w:left w:val="none" w:sz="0" w:space="0" w:color="auto"/>
        <w:bottom w:val="none" w:sz="0" w:space="0" w:color="auto"/>
        <w:right w:val="none" w:sz="0" w:space="0" w:color="auto"/>
      </w:divBdr>
    </w:div>
    <w:div w:id="90783712">
      <w:bodyDiv w:val="1"/>
      <w:marLeft w:val="0"/>
      <w:marRight w:val="0"/>
      <w:marTop w:val="0"/>
      <w:marBottom w:val="0"/>
      <w:divBdr>
        <w:top w:val="none" w:sz="0" w:space="0" w:color="auto"/>
        <w:left w:val="none" w:sz="0" w:space="0" w:color="auto"/>
        <w:bottom w:val="none" w:sz="0" w:space="0" w:color="auto"/>
        <w:right w:val="none" w:sz="0" w:space="0" w:color="auto"/>
      </w:divBdr>
    </w:div>
    <w:div w:id="136530547">
      <w:bodyDiv w:val="1"/>
      <w:marLeft w:val="0"/>
      <w:marRight w:val="0"/>
      <w:marTop w:val="0"/>
      <w:marBottom w:val="0"/>
      <w:divBdr>
        <w:top w:val="none" w:sz="0" w:space="0" w:color="auto"/>
        <w:left w:val="none" w:sz="0" w:space="0" w:color="auto"/>
        <w:bottom w:val="none" w:sz="0" w:space="0" w:color="auto"/>
        <w:right w:val="none" w:sz="0" w:space="0" w:color="auto"/>
      </w:divBdr>
    </w:div>
    <w:div w:id="149642015">
      <w:bodyDiv w:val="1"/>
      <w:marLeft w:val="0"/>
      <w:marRight w:val="0"/>
      <w:marTop w:val="0"/>
      <w:marBottom w:val="0"/>
      <w:divBdr>
        <w:top w:val="none" w:sz="0" w:space="0" w:color="auto"/>
        <w:left w:val="none" w:sz="0" w:space="0" w:color="auto"/>
        <w:bottom w:val="none" w:sz="0" w:space="0" w:color="auto"/>
        <w:right w:val="none" w:sz="0" w:space="0" w:color="auto"/>
      </w:divBdr>
    </w:div>
    <w:div w:id="176698212">
      <w:bodyDiv w:val="1"/>
      <w:marLeft w:val="0"/>
      <w:marRight w:val="0"/>
      <w:marTop w:val="0"/>
      <w:marBottom w:val="0"/>
      <w:divBdr>
        <w:top w:val="none" w:sz="0" w:space="0" w:color="auto"/>
        <w:left w:val="none" w:sz="0" w:space="0" w:color="auto"/>
        <w:bottom w:val="none" w:sz="0" w:space="0" w:color="auto"/>
        <w:right w:val="none" w:sz="0" w:space="0" w:color="auto"/>
      </w:divBdr>
    </w:div>
    <w:div w:id="228926058">
      <w:bodyDiv w:val="1"/>
      <w:marLeft w:val="0"/>
      <w:marRight w:val="0"/>
      <w:marTop w:val="0"/>
      <w:marBottom w:val="0"/>
      <w:divBdr>
        <w:top w:val="none" w:sz="0" w:space="0" w:color="auto"/>
        <w:left w:val="none" w:sz="0" w:space="0" w:color="auto"/>
        <w:bottom w:val="none" w:sz="0" w:space="0" w:color="auto"/>
        <w:right w:val="none" w:sz="0" w:space="0" w:color="auto"/>
      </w:divBdr>
    </w:div>
    <w:div w:id="275603539">
      <w:bodyDiv w:val="1"/>
      <w:marLeft w:val="0"/>
      <w:marRight w:val="0"/>
      <w:marTop w:val="0"/>
      <w:marBottom w:val="0"/>
      <w:divBdr>
        <w:top w:val="none" w:sz="0" w:space="0" w:color="auto"/>
        <w:left w:val="none" w:sz="0" w:space="0" w:color="auto"/>
        <w:bottom w:val="none" w:sz="0" w:space="0" w:color="auto"/>
        <w:right w:val="none" w:sz="0" w:space="0" w:color="auto"/>
      </w:divBdr>
    </w:div>
    <w:div w:id="298924038">
      <w:bodyDiv w:val="1"/>
      <w:marLeft w:val="0"/>
      <w:marRight w:val="0"/>
      <w:marTop w:val="0"/>
      <w:marBottom w:val="0"/>
      <w:divBdr>
        <w:top w:val="none" w:sz="0" w:space="0" w:color="auto"/>
        <w:left w:val="none" w:sz="0" w:space="0" w:color="auto"/>
        <w:bottom w:val="none" w:sz="0" w:space="0" w:color="auto"/>
        <w:right w:val="none" w:sz="0" w:space="0" w:color="auto"/>
      </w:divBdr>
    </w:div>
    <w:div w:id="302083176">
      <w:bodyDiv w:val="1"/>
      <w:marLeft w:val="0"/>
      <w:marRight w:val="0"/>
      <w:marTop w:val="0"/>
      <w:marBottom w:val="0"/>
      <w:divBdr>
        <w:top w:val="none" w:sz="0" w:space="0" w:color="auto"/>
        <w:left w:val="none" w:sz="0" w:space="0" w:color="auto"/>
        <w:bottom w:val="none" w:sz="0" w:space="0" w:color="auto"/>
        <w:right w:val="none" w:sz="0" w:space="0" w:color="auto"/>
      </w:divBdr>
    </w:div>
    <w:div w:id="328600405">
      <w:bodyDiv w:val="1"/>
      <w:marLeft w:val="0"/>
      <w:marRight w:val="0"/>
      <w:marTop w:val="0"/>
      <w:marBottom w:val="0"/>
      <w:divBdr>
        <w:top w:val="none" w:sz="0" w:space="0" w:color="auto"/>
        <w:left w:val="none" w:sz="0" w:space="0" w:color="auto"/>
        <w:bottom w:val="none" w:sz="0" w:space="0" w:color="auto"/>
        <w:right w:val="none" w:sz="0" w:space="0" w:color="auto"/>
      </w:divBdr>
    </w:div>
    <w:div w:id="386271391">
      <w:bodyDiv w:val="1"/>
      <w:marLeft w:val="0"/>
      <w:marRight w:val="0"/>
      <w:marTop w:val="0"/>
      <w:marBottom w:val="0"/>
      <w:divBdr>
        <w:top w:val="none" w:sz="0" w:space="0" w:color="auto"/>
        <w:left w:val="none" w:sz="0" w:space="0" w:color="auto"/>
        <w:bottom w:val="none" w:sz="0" w:space="0" w:color="auto"/>
        <w:right w:val="none" w:sz="0" w:space="0" w:color="auto"/>
      </w:divBdr>
    </w:div>
    <w:div w:id="388117744">
      <w:bodyDiv w:val="1"/>
      <w:marLeft w:val="0"/>
      <w:marRight w:val="0"/>
      <w:marTop w:val="0"/>
      <w:marBottom w:val="0"/>
      <w:divBdr>
        <w:top w:val="none" w:sz="0" w:space="0" w:color="auto"/>
        <w:left w:val="none" w:sz="0" w:space="0" w:color="auto"/>
        <w:bottom w:val="none" w:sz="0" w:space="0" w:color="auto"/>
        <w:right w:val="none" w:sz="0" w:space="0" w:color="auto"/>
      </w:divBdr>
    </w:div>
    <w:div w:id="393772062">
      <w:bodyDiv w:val="1"/>
      <w:marLeft w:val="0"/>
      <w:marRight w:val="0"/>
      <w:marTop w:val="0"/>
      <w:marBottom w:val="0"/>
      <w:divBdr>
        <w:top w:val="none" w:sz="0" w:space="0" w:color="auto"/>
        <w:left w:val="none" w:sz="0" w:space="0" w:color="auto"/>
        <w:bottom w:val="none" w:sz="0" w:space="0" w:color="auto"/>
        <w:right w:val="none" w:sz="0" w:space="0" w:color="auto"/>
      </w:divBdr>
    </w:div>
    <w:div w:id="542909445">
      <w:bodyDiv w:val="1"/>
      <w:marLeft w:val="0"/>
      <w:marRight w:val="0"/>
      <w:marTop w:val="0"/>
      <w:marBottom w:val="0"/>
      <w:divBdr>
        <w:top w:val="none" w:sz="0" w:space="0" w:color="auto"/>
        <w:left w:val="none" w:sz="0" w:space="0" w:color="auto"/>
        <w:bottom w:val="none" w:sz="0" w:space="0" w:color="auto"/>
        <w:right w:val="none" w:sz="0" w:space="0" w:color="auto"/>
      </w:divBdr>
    </w:div>
    <w:div w:id="549077257">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666328327">
      <w:bodyDiv w:val="1"/>
      <w:marLeft w:val="0"/>
      <w:marRight w:val="0"/>
      <w:marTop w:val="0"/>
      <w:marBottom w:val="0"/>
      <w:divBdr>
        <w:top w:val="none" w:sz="0" w:space="0" w:color="auto"/>
        <w:left w:val="none" w:sz="0" w:space="0" w:color="auto"/>
        <w:bottom w:val="none" w:sz="0" w:space="0" w:color="auto"/>
        <w:right w:val="none" w:sz="0" w:space="0" w:color="auto"/>
      </w:divBdr>
    </w:div>
    <w:div w:id="726995581">
      <w:bodyDiv w:val="1"/>
      <w:marLeft w:val="0"/>
      <w:marRight w:val="0"/>
      <w:marTop w:val="0"/>
      <w:marBottom w:val="0"/>
      <w:divBdr>
        <w:top w:val="none" w:sz="0" w:space="0" w:color="auto"/>
        <w:left w:val="none" w:sz="0" w:space="0" w:color="auto"/>
        <w:bottom w:val="none" w:sz="0" w:space="0" w:color="auto"/>
        <w:right w:val="none" w:sz="0" w:space="0" w:color="auto"/>
      </w:divBdr>
    </w:div>
    <w:div w:id="729503077">
      <w:bodyDiv w:val="1"/>
      <w:marLeft w:val="0"/>
      <w:marRight w:val="0"/>
      <w:marTop w:val="0"/>
      <w:marBottom w:val="0"/>
      <w:divBdr>
        <w:top w:val="none" w:sz="0" w:space="0" w:color="auto"/>
        <w:left w:val="none" w:sz="0" w:space="0" w:color="auto"/>
        <w:bottom w:val="none" w:sz="0" w:space="0" w:color="auto"/>
        <w:right w:val="none" w:sz="0" w:space="0" w:color="auto"/>
      </w:divBdr>
    </w:div>
    <w:div w:id="827021005">
      <w:bodyDiv w:val="1"/>
      <w:marLeft w:val="0"/>
      <w:marRight w:val="0"/>
      <w:marTop w:val="0"/>
      <w:marBottom w:val="0"/>
      <w:divBdr>
        <w:top w:val="none" w:sz="0" w:space="0" w:color="auto"/>
        <w:left w:val="none" w:sz="0" w:space="0" w:color="auto"/>
        <w:bottom w:val="none" w:sz="0" w:space="0" w:color="auto"/>
        <w:right w:val="none" w:sz="0" w:space="0" w:color="auto"/>
      </w:divBdr>
    </w:div>
    <w:div w:id="829490295">
      <w:bodyDiv w:val="1"/>
      <w:marLeft w:val="0"/>
      <w:marRight w:val="0"/>
      <w:marTop w:val="0"/>
      <w:marBottom w:val="0"/>
      <w:divBdr>
        <w:top w:val="none" w:sz="0" w:space="0" w:color="auto"/>
        <w:left w:val="none" w:sz="0" w:space="0" w:color="auto"/>
        <w:bottom w:val="none" w:sz="0" w:space="0" w:color="auto"/>
        <w:right w:val="none" w:sz="0" w:space="0" w:color="auto"/>
      </w:divBdr>
    </w:div>
    <w:div w:id="841548135">
      <w:bodyDiv w:val="1"/>
      <w:marLeft w:val="0"/>
      <w:marRight w:val="0"/>
      <w:marTop w:val="0"/>
      <w:marBottom w:val="0"/>
      <w:divBdr>
        <w:top w:val="none" w:sz="0" w:space="0" w:color="auto"/>
        <w:left w:val="none" w:sz="0" w:space="0" w:color="auto"/>
        <w:bottom w:val="none" w:sz="0" w:space="0" w:color="auto"/>
        <w:right w:val="none" w:sz="0" w:space="0" w:color="auto"/>
      </w:divBdr>
    </w:div>
    <w:div w:id="893546049">
      <w:bodyDiv w:val="1"/>
      <w:marLeft w:val="0"/>
      <w:marRight w:val="0"/>
      <w:marTop w:val="0"/>
      <w:marBottom w:val="0"/>
      <w:divBdr>
        <w:top w:val="none" w:sz="0" w:space="0" w:color="auto"/>
        <w:left w:val="none" w:sz="0" w:space="0" w:color="auto"/>
        <w:bottom w:val="none" w:sz="0" w:space="0" w:color="auto"/>
        <w:right w:val="none" w:sz="0" w:space="0" w:color="auto"/>
      </w:divBdr>
    </w:div>
    <w:div w:id="897201441">
      <w:bodyDiv w:val="1"/>
      <w:marLeft w:val="0"/>
      <w:marRight w:val="0"/>
      <w:marTop w:val="0"/>
      <w:marBottom w:val="0"/>
      <w:divBdr>
        <w:top w:val="none" w:sz="0" w:space="0" w:color="auto"/>
        <w:left w:val="none" w:sz="0" w:space="0" w:color="auto"/>
        <w:bottom w:val="none" w:sz="0" w:space="0" w:color="auto"/>
        <w:right w:val="none" w:sz="0" w:space="0" w:color="auto"/>
      </w:divBdr>
    </w:div>
    <w:div w:id="972717191">
      <w:bodyDiv w:val="1"/>
      <w:marLeft w:val="0"/>
      <w:marRight w:val="0"/>
      <w:marTop w:val="0"/>
      <w:marBottom w:val="0"/>
      <w:divBdr>
        <w:top w:val="none" w:sz="0" w:space="0" w:color="auto"/>
        <w:left w:val="none" w:sz="0" w:space="0" w:color="auto"/>
        <w:bottom w:val="none" w:sz="0" w:space="0" w:color="auto"/>
        <w:right w:val="none" w:sz="0" w:space="0" w:color="auto"/>
      </w:divBdr>
    </w:div>
    <w:div w:id="974411920">
      <w:bodyDiv w:val="1"/>
      <w:marLeft w:val="0"/>
      <w:marRight w:val="0"/>
      <w:marTop w:val="0"/>
      <w:marBottom w:val="0"/>
      <w:divBdr>
        <w:top w:val="none" w:sz="0" w:space="0" w:color="auto"/>
        <w:left w:val="none" w:sz="0" w:space="0" w:color="auto"/>
        <w:bottom w:val="none" w:sz="0" w:space="0" w:color="auto"/>
        <w:right w:val="none" w:sz="0" w:space="0" w:color="auto"/>
      </w:divBdr>
    </w:div>
    <w:div w:id="994340070">
      <w:bodyDiv w:val="1"/>
      <w:marLeft w:val="0"/>
      <w:marRight w:val="0"/>
      <w:marTop w:val="0"/>
      <w:marBottom w:val="0"/>
      <w:divBdr>
        <w:top w:val="none" w:sz="0" w:space="0" w:color="auto"/>
        <w:left w:val="none" w:sz="0" w:space="0" w:color="auto"/>
        <w:bottom w:val="none" w:sz="0" w:space="0" w:color="auto"/>
        <w:right w:val="none" w:sz="0" w:space="0" w:color="auto"/>
      </w:divBdr>
    </w:div>
    <w:div w:id="1030179587">
      <w:bodyDiv w:val="1"/>
      <w:marLeft w:val="0"/>
      <w:marRight w:val="0"/>
      <w:marTop w:val="0"/>
      <w:marBottom w:val="0"/>
      <w:divBdr>
        <w:top w:val="none" w:sz="0" w:space="0" w:color="auto"/>
        <w:left w:val="none" w:sz="0" w:space="0" w:color="auto"/>
        <w:bottom w:val="none" w:sz="0" w:space="0" w:color="auto"/>
        <w:right w:val="none" w:sz="0" w:space="0" w:color="auto"/>
      </w:divBdr>
    </w:div>
    <w:div w:id="1037314611">
      <w:bodyDiv w:val="1"/>
      <w:marLeft w:val="0"/>
      <w:marRight w:val="0"/>
      <w:marTop w:val="0"/>
      <w:marBottom w:val="0"/>
      <w:divBdr>
        <w:top w:val="none" w:sz="0" w:space="0" w:color="auto"/>
        <w:left w:val="none" w:sz="0" w:space="0" w:color="auto"/>
        <w:bottom w:val="none" w:sz="0" w:space="0" w:color="auto"/>
        <w:right w:val="none" w:sz="0" w:space="0" w:color="auto"/>
      </w:divBdr>
    </w:div>
    <w:div w:id="1148135706">
      <w:bodyDiv w:val="1"/>
      <w:marLeft w:val="0"/>
      <w:marRight w:val="0"/>
      <w:marTop w:val="0"/>
      <w:marBottom w:val="0"/>
      <w:divBdr>
        <w:top w:val="none" w:sz="0" w:space="0" w:color="auto"/>
        <w:left w:val="none" w:sz="0" w:space="0" w:color="auto"/>
        <w:bottom w:val="none" w:sz="0" w:space="0" w:color="auto"/>
        <w:right w:val="none" w:sz="0" w:space="0" w:color="auto"/>
      </w:divBdr>
    </w:div>
    <w:div w:id="1150906456">
      <w:bodyDiv w:val="1"/>
      <w:marLeft w:val="0"/>
      <w:marRight w:val="0"/>
      <w:marTop w:val="0"/>
      <w:marBottom w:val="0"/>
      <w:divBdr>
        <w:top w:val="none" w:sz="0" w:space="0" w:color="auto"/>
        <w:left w:val="none" w:sz="0" w:space="0" w:color="auto"/>
        <w:bottom w:val="none" w:sz="0" w:space="0" w:color="auto"/>
        <w:right w:val="none" w:sz="0" w:space="0" w:color="auto"/>
      </w:divBdr>
    </w:div>
    <w:div w:id="1165822018">
      <w:bodyDiv w:val="1"/>
      <w:marLeft w:val="0"/>
      <w:marRight w:val="0"/>
      <w:marTop w:val="0"/>
      <w:marBottom w:val="0"/>
      <w:divBdr>
        <w:top w:val="none" w:sz="0" w:space="0" w:color="auto"/>
        <w:left w:val="none" w:sz="0" w:space="0" w:color="auto"/>
        <w:bottom w:val="none" w:sz="0" w:space="0" w:color="auto"/>
        <w:right w:val="none" w:sz="0" w:space="0" w:color="auto"/>
      </w:divBdr>
    </w:div>
    <w:div w:id="1224220291">
      <w:bodyDiv w:val="1"/>
      <w:marLeft w:val="0"/>
      <w:marRight w:val="0"/>
      <w:marTop w:val="0"/>
      <w:marBottom w:val="0"/>
      <w:divBdr>
        <w:top w:val="none" w:sz="0" w:space="0" w:color="auto"/>
        <w:left w:val="none" w:sz="0" w:space="0" w:color="auto"/>
        <w:bottom w:val="none" w:sz="0" w:space="0" w:color="auto"/>
        <w:right w:val="none" w:sz="0" w:space="0" w:color="auto"/>
      </w:divBdr>
    </w:div>
    <w:div w:id="1303197795">
      <w:bodyDiv w:val="1"/>
      <w:marLeft w:val="0"/>
      <w:marRight w:val="0"/>
      <w:marTop w:val="0"/>
      <w:marBottom w:val="0"/>
      <w:divBdr>
        <w:top w:val="none" w:sz="0" w:space="0" w:color="auto"/>
        <w:left w:val="none" w:sz="0" w:space="0" w:color="auto"/>
        <w:bottom w:val="none" w:sz="0" w:space="0" w:color="auto"/>
        <w:right w:val="none" w:sz="0" w:space="0" w:color="auto"/>
      </w:divBdr>
    </w:div>
    <w:div w:id="1306399761">
      <w:bodyDiv w:val="1"/>
      <w:marLeft w:val="0"/>
      <w:marRight w:val="0"/>
      <w:marTop w:val="0"/>
      <w:marBottom w:val="0"/>
      <w:divBdr>
        <w:top w:val="none" w:sz="0" w:space="0" w:color="auto"/>
        <w:left w:val="none" w:sz="0" w:space="0" w:color="auto"/>
        <w:bottom w:val="none" w:sz="0" w:space="0" w:color="auto"/>
        <w:right w:val="none" w:sz="0" w:space="0" w:color="auto"/>
      </w:divBdr>
    </w:div>
    <w:div w:id="1357271112">
      <w:bodyDiv w:val="1"/>
      <w:marLeft w:val="0"/>
      <w:marRight w:val="0"/>
      <w:marTop w:val="0"/>
      <w:marBottom w:val="0"/>
      <w:divBdr>
        <w:top w:val="none" w:sz="0" w:space="0" w:color="auto"/>
        <w:left w:val="none" w:sz="0" w:space="0" w:color="auto"/>
        <w:bottom w:val="none" w:sz="0" w:space="0" w:color="auto"/>
        <w:right w:val="none" w:sz="0" w:space="0" w:color="auto"/>
      </w:divBdr>
    </w:div>
    <w:div w:id="1441485373">
      <w:bodyDiv w:val="1"/>
      <w:marLeft w:val="0"/>
      <w:marRight w:val="0"/>
      <w:marTop w:val="0"/>
      <w:marBottom w:val="0"/>
      <w:divBdr>
        <w:top w:val="none" w:sz="0" w:space="0" w:color="auto"/>
        <w:left w:val="none" w:sz="0" w:space="0" w:color="auto"/>
        <w:bottom w:val="none" w:sz="0" w:space="0" w:color="auto"/>
        <w:right w:val="none" w:sz="0" w:space="0" w:color="auto"/>
      </w:divBdr>
    </w:div>
    <w:div w:id="1467821974">
      <w:bodyDiv w:val="1"/>
      <w:marLeft w:val="0"/>
      <w:marRight w:val="0"/>
      <w:marTop w:val="0"/>
      <w:marBottom w:val="0"/>
      <w:divBdr>
        <w:top w:val="none" w:sz="0" w:space="0" w:color="auto"/>
        <w:left w:val="none" w:sz="0" w:space="0" w:color="auto"/>
        <w:bottom w:val="none" w:sz="0" w:space="0" w:color="auto"/>
        <w:right w:val="none" w:sz="0" w:space="0" w:color="auto"/>
      </w:divBdr>
    </w:div>
    <w:div w:id="1553468575">
      <w:bodyDiv w:val="1"/>
      <w:marLeft w:val="0"/>
      <w:marRight w:val="0"/>
      <w:marTop w:val="0"/>
      <w:marBottom w:val="0"/>
      <w:divBdr>
        <w:top w:val="none" w:sz="0" w:space="0" w:color="auto"/>
        <w:left w:val="none" w:sz="0" w:space="0" w:color="auto"/>
        <w:bottom w:val="none" w:sz="0" w:space="0" w:color="auto"/>
        <w:right w:val="none" w:sz="0" w:space="0" w:color="auto"/>
      </w:divBdr>
    </w:div>
    <w:div w:id="1557543375">
      <w:bodyDiv w:val="1"/>
      <w:marLeft w:val="0"/>
      <w:marRight w:val="0"/>
      <w:marTop w:val="0"/>
      <w:marBottom w:val="0"/>
      <w:divBdr>
        <w:top w:val="none" w:sz="0" w:space="0" w:color="auto"/>
        <w:left w:val="none" w:sz="0" w:space="0" w:color="auto"/>
        <w:bottom w:val="none" w:sz="0" w:space="0" w:color="auto"/>
        <w:right w:val="none" w:sz="0" w:space="0" w:color="auto"/>
      </w:divBdr>
    </w:div>
    <w:div w:id="1603801446">
      <w:bodyDiv w:val="1"/>
      <w:marLeft w:val="0"/>
      <w:marRight w:val="0"/>
      <w:marTop w:val="0"/>
      <w:marBottom w:val="0"/>
      <w:divBdr>
        <w:top w:val="none" w:sz="0" w:space="0" w:color="auto"/>
        <w:left w:val="none" w:sz="0" w:space="0" w:color="auto"/>
        <w:bottom w:val="none" w:sz="0" w:space="0" w:color="auto"/>
        <w:right w:val="none" w:sz="0" w:space="0" w:color="auto"/>
      </w:divBdr>
    </w:div>
    <w:div w:id="1615408620">
      <w:bodyDiv w:val="1"/>
      <w:marLeft w:val="0"/>
      <w:marRight w:val="0"/>
      <w:marTop w:val="0"/>
      <w:marBottom w:val="0"/>
      <w:divBdr>
        <w:top w:val="none" w:sz="0" w:space="0" w:color="auto"/>
        <w:left w:val="none" w:sz="0" w:space="0" w:color="auto"/>
        <w:bottom w:val="none" w:sz="0" w:space="0" w:color="auto"/>
        <w:right w:val="none" w:sz="0" w:space="0" w:color="auto"/>
      </w:divBdr>
    </w:div>
    <w:div w:id="1619798748">
      <w:bodyDiv w:val="1"/>
      <w:marLeft w:val="0"/>
      <w:marRight w:val="0"/>
      <w:marTop w:val="0"/>
      <w:marBottom w:val="0"/>
      <w:divBdr>
        <w:top w:val="none" w:sz="0" w:space="0" w:color="auto"/>
        <w:left w:val="none" w:sz="0" w:space="0" w:color="auto"/>
        <w:bottom w:val="none" w:sz="0" w:space="0" w:color="auto"/>
        <w:right w:val="none" w:sz="0" w:space="0" w:color="auto"/>
      </w:divBdr>
    </w:div>
    <w:div w:id="1629780739">
      <w:bodyDiv w:val="1"/>
      <w:marLeft w:val="0"/>
      <w:marRight w:val="0"/>
      <w:marTop w:val="0"/>
      <w:marBottom w:val="0"/>
      <w:divBdr>
        <w:top w:val="none" w:sz="0" w:space="0" w:color="auto"/>
        <w:left w:val="none" w:sz="0" w:space="0" w:color="auto"/>
        <w:bottom w:val="none" w:sz="0" w:space="0" w:color="auto"/>
        <w:right w:val="none" w:sz="0" w:space="0" w:color="auto"/>
      </w:divBdr>
    </w:div>
    <w:div w:id="1693919645">
      <w:bodyDiv w:val="1"/>
      <w:marLeft w:val="0"/>
      <w:marRight w:val="0"/>
      <w:marTop w:val="0"/>
      <w:marBottom w:val="0"/>
      <w:divBdr>
        <w:top w:val="none" w:sz="0" w:space="0" w:color="auto"/>
        <w:left w:val="none" w:sz="0" w:space="0" w:color="auto"/>
        <w:bottom w:val="none" w:sz="0" w:space="0" w:color="auto"/>
        <w:right w:val="none" w:sz="0" w:space="0" w:color="auto"/>
      </w:divBdr>
    </w:div>
    <w:div w:id="1769159784">
      <w:bodyDiv w:val="1"/>
      <w:marLeft w:val="0"/>
      <w:marRight w:val="0"/>
      <w:marTop w:val="0"/>
      <w:marBottom w:val="0"/>
      <w:divBdr>
        <w:top w:val="none" w:sz="0" w:space="0" w:color="auto"/>
        <w:left w:val="none" w:sz="0" w:space="0" w:color="auto"/>
        <w:bottom w:val="none" w:sz="0" w:space="0" w:color="auto"/>
        <w:right w:val="none" w:sz="0" w:space="0" w:color="auto"/>
      </w:divBdr>
    </w:div>
    <w:div w:id="1847017748">
      <w:bodyDiv w:val="1"/>
      <w:marLeft w:val="0"/>
      <w:marRight w:val="0"/>
      <w:marTop w:val="0"/>
      <w:marBottom w:val="0"/>
      <w:divBdr>
        <w:top w:val="none" w:sz="0" w:space="0" w:color="auto"/>
        <w:left w:val="none" w:sz="0" w:space="0" w:color="auto"/>
        <w:bottom w:val="none" w:sz="0" w:space="0" w:color="auto"/>
        <w:right w:val="none" w:sz="0" w:space="0" w:color="auto"/>
      </w:divBdr>
    </w:div>
    <w:div w:id="1848789746">
      <w:bodyDiv w:val="1"/>
      <w:marLeft w:val="0"/>
      <w:marRight w:val="0"/>
      <w:marTop w:val="0"/>
      <w:marBottom w:val="0"/>
      <w:divBdr>
        <w:top w:val="none" w:sz="0" w:space="0" w:color="auto"/>
        <w:left w:val="none" w:sz="0" w:space="0" w:color="auto"/>
        <w:bottom w:val="none" w:sz="0" w:space="0" w:color="auto"/>
        <w:right w:val="none" w:sz="0" w:space="0" w:color="auto"/>
      </w:divBdr>
    </w:div>
    <w:div w:id="1927961621">
      <w:bodyDiv w:val="1"/>
      <w:marLeft w:val="0"/>
      <w:marRight w:val="0"/>
      <w:marTop w:val="0"/>
      <w:marBottom w:val="0"/>
      <w:divBdr>
        <w:top w:val="none" w:sz="0" w:space="0" w:color="auto"/>
        <w:left w:val="none" w:sz="0" w:space="0" w:color="auto"/>
        <w:bottom w:val="none" w:sz="0" w:space="0" w:color="auto"/>
        <w:right w:val="none" w:sz="0" w:space="0" w:color="auto"/>
      </w:divBdr>
    </w:div>
    <w:div w:id="1951736333">
      <w:bodyDiv w:val="1"/>
      <w:marLeft w:val="0"/>
      <w:marRight w:val="0"/>
      <w:marTop w:val="0"/>
      <w:marBottom w:val="0"/>
      <w:divBdr>
        <w:top w:val="none" w:sz="0" w:space="0" w:color="auto"/>
        <w:left w:val="none" w:sz="0" w:space="0" w:color="auto"/>
        <w:bottom w:val="none" w:sz="0" w:space="0" w:color="auto"/>
        <w:right w:val="none" w:sz="0" w:space="0" w:color="auto"/>
      </w:divBdr>
    </w:div>
    <w:div w:id="1986546229">
      <w:bodyDiv w:val="1"/>
      <w:marLeft w:val="0"/>
      <w:marRight w:val="0"/>
      <w:marTop w:val="0"/>
      <w:marBottom w:val="0"/>
      <w:divBdr>
        <w:top w:val="none" w:sz="0" w:space="0" w:color="auto"/>
        <w:left w:val="none" w:sz="0" w:space="0" w:color="auto"/>
        <w:bottom w:val="none" w:sz="0" w:space="0" w:color="auto"/>
        <w:right w:val="none" w:sz="0" w:space="0" w:color="auto"/>
      </w:divBdr>
    </w:div>
    <w:div w:id="1988389383">
      <w:bodyDiv w:val="1"/>
      <w:marLeft w:val="0"/>
      <w:marRight w:val="0"/>
      <w:marTop w:val="0"/>
      <w:marBottom w:val="0"/>
      <w:divBdr>
        <w:top w:val="none" w:sz="0" w:space="0" w:color="auto"/>
        <w:left w:val="none" w:sz="0" w:space="0" w:color="auto"/>
        <w:bottom w:val="none" w:sz="0" w:space="0" w:color="auto"/>
        <w:right w:val="none" w:sz="0" w:space="0" w:color="auto"/>
      </w:divBdr>
    </w:div>
    <w:div w:id="2036880128">
      <w:bodyDiv w:val="1"/>
      <w:marLeft w:val="0"/>
      <w:marRight w:val="0"/>
      <w:marTop w:val="0"/>
      <w:marBottom w:val="0"/>
      <w:divBdr>
        <w:top w:val="none" w:sz="0" w:space="0" w:color="auto"/>
        <w:left w:val="none" w:sz="0" w:space="0" w:color="auto"/>
        <w:bottom w:val="none" w:sz="0" w:space="0" w:color="auto"/>
        <w:right w:val="none" w:sz="0" w:space="0" w:color="auto"/>
      </w:divBdr>
    </w:div>
    <w:div w:id="2118061352">
      <w:bodyDiv w:val="1"/>
      <w:marLeft w:val="0"/>
      <w:marRight w:val="0"/>
      <w:marTop w:val="0"/>
      <w:marBottom w:val="0"/>
      <w:divBdr>
        <w:top w:val="none" w:sz="0" w:space="0" w:color="auto"/>
        <w:left w:val="none" w:sz="0" w:space="0" w:color="auto"/>
        <w:bottom w:val="none" w:sz="0" w:space="0" w:color="auto"/>
        <w:right w:val="none" w:sz="0" w:space="0" w:color="auto"/>
      </w:divBdr>
    </w:div>
    <w:div w:id="2127889985">
      <w:bodyDiv w:val="1"/>
      <w:marLeft w:val="0"/>
      <w:marRight w:val="0"/>
      <w:marTop w:val="0"/>
      <w:marBottom w:val="0"/>
      <w:divBdr>
        <w:top w:val="none" w:sz="0" w:space="0" w:color="auto"/>
        <w:left w:val="none" w:sz="0" w:space="0" w:color="auto"/>
        <w:bottom w:val="none" w:sz="0" w:space="0" w:color="auto"/>
        <w:right w:val="none" w:sz="0" w:space="0" w:color="auto"/>
      </w:divBdr>
    </w:div>
    <w:div w:id="2133791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luocan@caict.ac.cn" TargetMode="External"/><Relationship Id="rId26" Type="http://schemas.openxmlformats.org/officeDocument/2006/relationships/hyperlink" Target="https://www3.weforum.org/docs/WEF_Industrial_Metaverse_2023.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yinzihang@caict.ac.cn"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icheng@caict.ac.cn" TargetMode="External"/><Relationship Id="rId20"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9" Type="http://schemas.openxmlformats.org/officeDocument/2006/relationships/image" Target="media/image4.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sbfgmv@itu.int" TargetMode="External"/><Relationship Id="rId23" Type="http://schemas.openxmlformats.org/officeDocument/2006/relationships/footer" Target="footer4.xml"/><Relationship Id="rId28" Type="http://schemas.openxmlformats.org/officeDocument/2006/relationships/image" Target="media/image3.tmp"/><Relationship Id="rId10" Type="http://schemas.openxmlformats.org/officeDocument/2006/relationships/endnotes" Target="endnotes.xml"/><Relationship Id="rId19" Type="http://schemas.openxmlformats.org/officeDocument/2006/relationships/hyperlink" Target="mailto:yamamoto436@oki.com"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mv" TargetMode="Externa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footer" Target="foot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84350-D886-45C1-831E-75032031C773}">
  <ds:schemaRefs>
    <ds:schemaRef ds:uri="http://schemas.openxmlformats.org/officeDocument/2006/bibliography"/>
  </ds:schemaRefs>
</ds:datastoreItem>
</file>

<file path=customXml/itemProps2.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3.xml><?xml version="1.0" encoding="utf-8"?>
<ds:datastoreItem xmlns:ds="http://schemas.openxmlformats.org/officeDocument/2006/customXml" ds:itemID="{9EF561ED-57AB-4E4B-8887-0B8769730D96}">
  <ds:schemaRefs>
    <ds:schemaRef ds:uri="http://schemas.microsoft.com/office/2006/documentManagement/types"/>
    <ds:schemaRef ds:uri="http://www.w3.org/XML/1998/namespace"/>
    <ds:schemaRef ds:uri="http://schemas.openxmlformats.org/package/2006/metadata/core-properties"/>
    <ds:schemaRef ds:uri="679e6f32-35e2-40a7-b746-37bf0ed22ca1"/>
    <ds:schemaRef ds:uri="http://schemas.microsoft.com/office/infopath/2007/PartnerControls"/>
    <ds:schemaRef ds:uri="ac5439de-9cc5-4e90-8e70-2953ebc9e111"/>
    <ds:schemaRef ds:uri="http://schemas.microsoft.com/office/2006/metadata/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61B8EF5D-5A98-41E1-947F-C261A2252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582</TotalTime>
  <Pages>21</Pages>
  <Words>5557</Words>
  <Characters>35533</Characters>
  <Application>Microsoft Office Word</Application>
  <DocSecurity>0</DocSecurity>
  <Lines>296</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ITU Focus Group Technical Report (06/2024) The reference framework of the industrial metaverse</vt:lpstr>
      <vt:lpstr>FGMV-D3.3-IND-arch “The reference framework of industrial metaverse” (New) Output draft (E-meeting, 16 May 2024)</vt:lpstr>
    </vt:vector>
  </TitlesOfParts>
  <Company>Microsoft</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(06/2024) The reference framework of the industrial metaverse</dc:title>
  <dc:subject>Working Group 3: Architecture &amp; Infrastructure</dc:subject>
  <dc:creator>ITU-T </dc:creator>
  <cp:keywords>Industrial metaverse, reference framework.</cp:keywords>
  <dc:description>Berdyeva, 05/09/2025, ITU51017645</dc:description>
  <cp:lastModifiedBy>TSB(AC)</cp:lastModifiedBy>
  <cp:revision>42</cp:revision>
  <cp:lastPrinted>2024-06-19T14:15:00Z</cp:lastPrinted>
  <dcterms:created xsi:type="dcterms:W3CDTF">2024-06-12T21:14:00Z</dcterms:created>
  <dcterms:modified xsi:type="dcterms:W3CDTF">2025-12-04T13:31:00Z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KSOProductBuildVer">
    <vt:lpwstr>2052-12.1.0.15712</vt:lpwstr>
  </property>
  <property fmtid="{D5CDD505-2E9C-101B-9397-08002B2CF9AE}" pid="4" name="ICV">
    <vt:lpwstr>4C15F165596F47BB80DFD5572560ECBC_13</vt:lpwstr>
  </property>
  <property fmtid="{D5CDD505-2E9C-101B-9397-08002B2CF9AE}" pid="5" name="MediaServiceImageTags">
    <vt:lpwstr/>
  </property>
  <property fmtid="{D5CDD505-2E9C-101B-9397-08002B2CF9AE}" pid="6" name="Language">
    <vt:lpwstr>English</vt:lpwstr>
  </property>
  <property fmtid="{D5CDD505-2E9C-101B-9397-08002B2CF9AE}" pid="7" name="Typist">
    <vt:lpwstr>Berdyeva</vt:lpwstr>
  </property>
  <property fmtid="{D5CDD505-2E9C-101B-9397-08002B2CF9AE}" pid="8" name="Date completed">
    <vt:lpwstr>05 September 2025</vt:lpwstr>
  </property>
</Properties>
</file>