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EA16B" w14:textId="77777777" w:rsidR="00745E48" w:rsidRPr="008244D0" w:rsidDel="00F61FE3" w:rsidRDefault="00745E48" w:rsidP="00745E48">
      <w:pPr>
        <w:rPr>
          <w:rFonts w:ascii="Arial" w:hAnsi="Arial" w:cs="Arial"/>
        </w:rPr>
      </w:pPr>
    </w:p>
    <w:tbl>
      <w:tblPr>
        <w:tblpPr w:leftFromText="181" w:rightFromText="181" w:horzAnchor="margin" w:tblpYSpec="top"/>
        <w:tblOverlap w:val="never"/>
        <w:tblW w:w="10620" w:type="dxa"/>
        <w:tblLayout w:type="fixed"/>
        <w:tblLook w:val="0000" w:firstRow="0" w:lastRow="0" w:firstColumn="0" w:lastColumn="0" w:noHBand="0" w:noVBand="0"/>
      </w:tblPr>
      <w:tblGrid>
        <w:gridCol w:w="746"/>
        <w:gridCol w:w="3884"/>
        <w:gridCol w:w="5990"/>
      </w:tblGrid>
      <w:tr w:rsidR="00745E48" w:rsidRPr="008244D0" w14:paraId="7DE61574" w14:textId="77777777" w:rsidTr="000600A1">
        <w:trPr>
          <w:trHeight w:hRule="exact" w:val="1034"/>
        </w:trPr>
        <w:tc>
          <w:tcPr>
            <w:tcW w:w="4630" w:type="dxa"/>
            <w:gridSpan w:val="2"/>
          </w:tcPr>
          <w:bookmarkStart w:id="0" w:name="OLE_LINK390"/>
          <w:bookmarkStart w:id="1" w:name="OLE_LINK391"/>
          <w:p w14:paraId="51E35705" w14:textId="77777777" w:rsidR="00745E48" w:rsidRPr="008244D0" w:rsidRDefault="00745E48" w:rsidP="00B15504">
            <w:pPr>
              <w:rPr>
                <w:rFonts w:ascii="Arial" w:hAnsi="Arial" w:cs="Arial"/>
              </w:rPr>
            </w:pPr>
            <w:r w:rsidRPr="008244D0">
              <w:rPr>
                <w:rFonts w:ascii="Arial" w:hAnsi="Arial" w:cs="Arial"/>
                <w:noProof/>
              </w:rPr>
              <mc:AlternateContent>
                <mc:Choice Requires="wpg">
                  <w:drawing>
                    <wp:anchor distT="0" distB="0" distL="114300" distR="114300" simplePos="0" relativeHeight="251659264" behindDoc="1" locked="0" layoutInCell="1" allowOverlap="1" wp14:anchorId="74AE71D6" wp14:editId="1D7AB516">
                      <wp:simplePos x="0" y="0"/>
                      <wp:positionH relativeFrom="page">
                        <wp:posOffset>-738197</wp:posOffset>
                      </wp:positionH>
                      <wp:positionV relativeFrom="page">
                        <wp:posOffset>316412</wp:posOffset>
                      </wp:positionV>
                      <wp:extent cx="7586804" cy="229870"/>
                      <wp:effectExtent l="0" t="0" r="0" b="0"/>
                      <wp:wrapNone/>
                      <wp:docPr id="667592889" name="Group 667592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6804" cy="229870"/>
                                <a:chOff x="0" y="1784"/>
                                <a:chExt cx="11906" cy="362"/>
                              </a:xfrm>
                            </wpg:grpSpPr>
                            <wps:wsp>
                              <wps:cNvPr id="216323874"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5628554"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62AC4" id="Group 667592889" o:spid="_x0000_s1026" alt="&quot;&quot;" style="position:absolute;margin-left:-58.15pt;margin-top:24.9pt;width:597.4pt;height:18.1pt;z-index:-251657216;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" path="m627,l,,314,313,627,xe" stroked="f">
                        <v:path arrowok="t" o:connecttype="custom" o:connectlocs="627,1784;0,1784;314,2097;627,1784" o:connectangles="0,0,0,0"/>
                      </v:shape>
                      <w10:wrap anchorx="page" anchory="page"/>
                    </v:group>
                  </w:pict>
                </mc:Fallback>
              </mc:AlternateContent>
            </w:r>
          </w:p>
        </w:tc>
        <w:tc>
          <w:tcPr>
            <w:tcW w:w="5990" w:type="dxa"/>
          </w:tcPr>
          <w:p w14:paraId="198E29CB" w14:textId="77777777" w:rsidR="00745E48" w:rsidRPr="008244D0" w:rsidRDefault="00745E48" w:rsidP="00B15504">
            <w:pPr>
              <w:jc w:val="right"/>
              <w:rPr>
                <w:rFonts w:ascii="Arial" w:hAnsi="Arial" w:cs="Arial"/>
              </w:rPr>
            </w:pPr>
            <w:r w:rsidRPr="008244D0">
              <w:rPr>
                <w:rFonts w:ascii="Arial" w:hAnsi="Arial" w:cs="Arial"/>
              </w:rPr>
              <w:t>Standardization Sector</w:t>
            </w:r>
          </w:p>
        </w:tc>
      </w:tr>
      <w:tr w:rsidR="00745E48" w:rsidRPr="008244D0" w14:paraId="5756157B" w14:textId="77777777" w:rsidTr="000600A1">
        <w:tblPrEx>
          <w:tblCellMar>
            <w:left w:w="85" w:type="dxa"/>
            <w:right w:w="85" w:type="dxa"/>
          </w:tblCellMar>
        </w:tblPrEx>
        <w:trPr>
          <w:gridBefore w:val="1"/>
          <w:wBefore w:w="746" w:type="dxa"/>
          <w:trHeight w:val="738"/>
        </w:trPr>
        <w:tc>
          <w:tcPr>
            <w:tcW w:w="9874" w:type="dxa"/>
            <w:gridSpan w:val="2"/>
          </w:tcPr>
          <w:p w14:paraId="7ED1F2A1" w14:textId="77777777" w:rsidR="00745E48" w:rsidRPr="008244D0" w:rsidRDefault="00745E48" w:rsidP="00BC42F6">
            <w:pPr>
              <w:widowControl w:val="0"/>
              <w:spacing w:before="440"/>
              <w:jc w:val="left"/>
              <w:rPr>
                <w:rFonts w:ascii="Arial" w:eastAsia="Avenir Next W1G Medium" w:hAnsi="Arial" w:cs="Arial"/>
                <w:b/>
                <w:bCs/>
                <w:spacing w:val="-6"/>
                <w:sz w:val="44"/>
                <w:szCs w:val="44"/>
              </w:rPr>
            </w:pPr>
            <w:bookmarkStart w:id="2" w:name="OLE_LINK25"/>
            <w:bookmarkStart w:id="3" w:name="_Hlk145698831"/>
            <w:r w:rsidRPr="008244D0">
              <w:rPr>
                <w:rFonts w:ascii="Arial" w:eastAsia="Avenir Next W1G Medium" w:hAnsi="Arial" w:cs="Arial"/>
                <w:b/>
                <w:bCs/>
                <w:spacing w:val="-6"/>
                <w:sz w:val="44"/>
                <w:szCs w:val="44"/>
              </w:rPr>
              <w:t>ITU Focus Group Technical Specification</w:t>
            </w:r>
          </w:p>
        </w:tc>
      </w:tr>
      <w:bookmarkEnd w:id="2"/>
      <w:tr w:rsidR="00745E48" w:rsidRPr="008244D0" w14:paraId="64F50EF9" w14:textId="77777777" w:rsidTr="000600A1">
        <w:tblPrEx>
          <w:tblCellMar>
            <w:left w:w="85" w:type="dxa"/>
            <w:right w:w="85" w:type="dxa"/>
          </w:tblCellMar>
        </w:tblPrEx>
        <w:trPr>
          <w:gridBefore w:val="1"/>
          <w:wBefore w:w="746" w:type="dxa"/>
          <w:trHeight w:val="133"/>
        </w:trPr>
        <w:tc>
          <w:tcPr>
            <w:tcW w:w="9874" w:type="dxa"/>
            <w:gridSpan w:val="2"/>
          </w:tcPr>
          <w:p w14:paraId="1C82E76D" w14:textId="3FC2AB85" w:rsidR="00745E48" w:rsidRPr="008244D0" w:rsidRDefault="00745E48" w:rsidP="00B15504">
            <w:pPr>
              <w:widowControl w:val="0"/>
              <w:spacing w:after="240"/>
              <w:jc w:val="right"/>
              <w:rPr>
                <w:rFonts w:ascii="Arial" w:eastAsia="Avenir Next W1G Medium" w:hAnsi="Arial" w:cs="Arial"/>
                <w:b/>
                <w:bCs/>
                <w:spacing w:val="-6"/>
                <w:sz w:val="28"/>
                <w:szCs w:val="28"/>
              </w:rPr>
            </w:pPr>
            <w:r w:rsidRPr="008244D0">
              <w:rPr>
                <w:rFonts w:ascii="Arial" w:eastAsia="Avenir Next W1G Medium" w:hAnsi="Arial" w:cs="Arial"/>
                <w:b/>
                <w:bCs/>
                <w:spacing w:val="-6"/>
                <w:sz w:val="28"/>
                <w:szCs w:val="28"/>
              </w:rPr>
              <w:t>(</w:t>
            </w:r>
            <w:r w:rsidR="006A4C4A" w:rsidRPr="00763E31">
              <w:rPr>
                <w:rFonts w:ascii="Arial" w:eastAsia="Avenir Next W1G Medium" w:hAnsi="Arial" w:cs="Arial"/>
                <w:b/>
                <w:bCs/>
                <w:spacing w:val="-6"/>
                <w:sz w:val="28"/>
                <w:szCs w:val="28"/>
              </w:rPr>
              <w:t>0</w:t>
            </w:r>
            <w:r w:rsidR="001F05CF">
              <w:rPr>
                <w:rFonts w:ascii="Arial" w:eastAsia="Avenir Next W1G Medium" w:hAnsi="Arial" w:cs="Arial"/>
                <w:b/>
                <w:bCs/>
                <w:spacing w:val="-6"/>
                <w:sz w:val="28"/>
                <w:szCs w:val="28"/>
              </w:rPr>
              <w:t>6</w:t>
            </w:r>
            <w:r w:rsidRPr="008244D0">
              <w:rPr>
                <w:rFonts w:ascii="Arial" w:eastAsia="Avenir Next W1G Medium" w:hAnsi="Arial" w:cs="Arial"/>
                <w:b/>
                <w:bCs/>
                <w:spacing w:val="-6"/>
                <w:sz w:val="28"/>
                <w:szCs w:val="28"/>
              </w:rPr>
              <w:t>/2024)</w:t>
            </w:r>
          </w:p>
        </w:tc>
      </w:tr>
      <w:tr w:rsidR="00745E48" w:rsidRPr="008244D0" w14:paraId="39F13CAE" w14:textId="77777777" w:rsidTr="0052669F">
        <w:trPr>
          <w:trHeight w:val="1017"/>
        </w:trPr>
        <w:tc>
          <w:tcPr>
            <w:tcW w:w="746" w:type="dxa"/>
          </w:tcPr>
          <w:p w14:paraId="284C4026" w14:textId="77777777" w:rsidR="00745E48" w:rsidRPr="008244D0" w:rsidRDefault="00745E48" w:rsidP="00B15504">
            <w:pPr>
              <w:tabs>
                <w:tab w:val="right" w:pos="9639"/>
              </w:tabs>
              <w:rPr>
                <w:rFonts w:ascii="Arial" w:hAnsi="Arial" w:cs="Arial"/>
                <w:sz w:val="18"/>
              </w:rPr>
            </w:pPr>
          </w:p>
        </w:tc>
        <w:tc>
          <w:tcPr>
            <w:tcW w:w="9874" w:type="dxa"/>
            <w:gridSpan w:val="2"/>
            <w:tcBorders>
              <w:bottom w:val="single" w:sz="8" w:space="0" w:color="auto"/>
            </w:tcBorders>
          </w:tcPr>
          <w:p w14:paraId="5D5250C3" w14:textId="4956ABC8" w:rsidR="00745E48" w:rsidRPr="0052669F" w:rsidRDefault="00745E48" w:rsidP="00B15504">
            <w:pPr>
              <w:widowControl w:val="0"/>
              <w:spacing w:before="276" w:line="175" w:lineRule="auto"/>
              <w:rPr>
                <w:rFonts w:ascii="Arial" w:hAnsi="Arial" w:cs="Arial"/>
                <w:sz w:val="44"/>
                <w:szCs w:val="44"/>
              </w:rPr>
            </w:pPr>
            <w:r w:rsidRPr="008244D0">
              <w:rPr>
                <w:rFonts w:ascii="Arial" w:hAnsi="Arial" w:cs="Arial"/>
                <w:sz w:val="44"/>
                <w:szCs w:val="44"/>
              </w:rPr>
              <w:t>ITU Focus Group on metaverse</w:t>
            </w:r>
          </w:p>
        </w:tc>
      </w:tr>
      <w:tr w:rsidR="00745E48" w:rsidRPr="008244D0" w14:paraId="79F1889F" w14:textId="77777777" w:rsidTr="000600A1">
        <w:trPr>
          <w:trHeight w:val="774"/>
        </w:trPr>
        <w:tc>
          <w:tcPr>
            <w:tcW w:w="746" w:type="dxa"/>
          </w:tcPr>
          <w:p w14:paraId="76B1B201" w14:textId="77777777" w:rsidR="00745E48" w:rsidRPr="008244D0" w:rsidRDefault="00745E48" w:rsidP="00B15504">
            <w:pPr>
              <w:tabs>
                <w:tab w:val="right" w:pos="9639"/>
              </w:tabs>
              <w:rPr>
                <w:rFonts w:ascii="Arial" w:hAnsi="Arial" w:cs="Arial"/>
                <w:sz w:val="48"/>
                <w:szCs w:val="48"/>
              </w:rPr>
            </w:pPr>
          </w:p>
        </w:tc>
        <w:tc>
          <w:tcPr>
            <w:tcW w:w="9874" w:type="dxa"/>
            <w:gridSpan w:val="2"/>
            <w:tcBorders>
              <w:top w:val="single" w:sz="8" w:space="0" w:color="auto"/>
            </w:tcBorders>
          </w:tcPr>
          <w:p w14:paraId="10D58F5D" w14:textId="70F6D46C" w:rsidR="00745E48" w:rsidRPr="00F56A15" w:rsidRDefault="0083461A" w:rsidP="00BC42F6">
            <w:pPr>
              <w:widowControl w:val="0"/>
              <w:spacing w:before="440"/>
              <w:jc w:val="left"/>
              <w:rPr>
                <w:rFonts w:ascii="Arial" w:eastAsia="Avenir Next W1G Medium" w:hAnsi="Arial" w:cs="Arial"/>
                <w:b/>
                <w:bCs/>
                <w:spacing w:val="-6"/>
                <w:sz w:val="44"/>
                <w:szCs w:val="44"/>
              </w:rPr>
            </w:pPr>
            <w:r w:rsidRPr="0083461A">
              <w:rPr>
                <w:rFonts w:ascii="Arial" w:eastAsia="Avenir Next W1G Medium" w:hAnsi="Arial" w:cs="Arial"/>
                <w:b/>
                <w:bCs/>
                <w:spacing w:val="-6"/>
                <w:sz w:val="44"/>
                <w:szCs w:val="44"/>
              </w:rPr>
              <w:t>Multimedia aspects of metaverse architecture</w:t>
            </w:r>
          </w:p>
          <w:p w14:paraId="6BE98DCB" w14:textId="43EBCFF1" w:rsidR="00745E48" w:rsidRPr="008244D0" w:rsidRDefault="00B61B8B" w:rsidP="00B15504">
            <w:pPr>
              <w:widowControl w:val="0"/>
              <w:spacing w:before="440"/>
              <w:rPr>
                <w:rFonts w:ascii="Arial" w:eastAsia="Avenir Next W1G Medium" w:hAnsi="Arial" w:cs="Arial"/>
                <w:spacing w:val="-6"/>
                <w:sz w:val="44"/>
                <w:szCs w:val="44"/>
              </w:rPr>
            </w:pPr>
            <w:r w:rsidRPr="00B61B8B">
              <w:rPr>
                <w:rFonts w:ascii="Arial" w:eastAsia="Avenir Next W1G Medium" w:hAnsi="Arial" w:cs="Arial"/>
                <w:i/>
                <w:iCs/>
                <w:spacing w:val="-6"/>
                <w:sz w:val="44"/>
                <w:szCs w:val="44"/>
              </w:rPr>
              <w:t>Working Group 3: Architecture &amp; Infrastructure</w:t>
            </w:r>
          </w:p>
        </w:tc>
      </w:tr>
    </w:tbl>
    <w:tbl>
      <w:tblPr>
        <w:tblStyle w:val="TableGrid1"/>
        <w:tblpPr w:leftFromText="181" w:rightFromText="181" w:vertAnchor="page" w:horzAnchor="margin" w:tblpY="506"/>
        <w:tblW w:w="1062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04"/>
        <w:gridCol w:w="6016"/>
      </w:tblGrid>
      <w:tr w:rsidR="00745E48" w:rsidRPr="008244D0" w14:paraId="68A72976" w14:textId="77777777" w:rsidTr="000600A1">
        <w:trPr>
          <w:trHeight w:val="490"/>
        </w:trPr>
        <w:tc>
          <w:tcPr>
            <w:tcW w:w="4604" w:type="dxa"/>
            <w:vAlign w:val="center"/>
          </w:tcPr>
          <w:bookmarkEnd w:id="3"/>
          <w:p w14:paraId="421340E9" w14:textId="77777777" w:rsidR="00745E48" w:rsidRPr="008244D0" w:rsidRDefault="00745E48" w:rsidP="00B15504">
            <w:pPr>
              <w:rPr>
                <w:rFonts w:ascii="Arial" w:hAnsi="Arial" w:cs="Arial"/>
                <w:sz w:val="32"/>
                <w:szCs w:val="32"/>
              </w:rPr>
            </w:pPr>
            <w:proofErr w:type="spellStart"/>
            <w:r w:rsidRPr="008244D0">
              <w:rPr>
                <w:rFonts w:ascii="Arial" w:hAnsi="Arial" w:cs="Arial"/>
                <w:b/>
                <w:color w:val="009CD6"/>
                <w:spacing w:val="-4"/>
                <w:sz w:val="32"/>
                <w:szCs w:val="32"/>
              </w:rPr>
              <w:t>ITU</w:t>
            </w:r>
            <w:r w:rsidRPr="008244D0">
              <w:rPr>
                <w:rFonts w:ascii="Arial" w:hAnsi="Arial" w:cs="Arial"/>
                <w:b/>
                <w:color w:val="292829"/>
                <w:spacing w:val="-4"/>
                <w:sz w:val="32"/>
                <w:szCs w:val="32"/>
              </w:rPr>
              <w:t>Publications</w:t>
            </w:r>
            <w:proofErr w:type="spellEnd"/>
          </w:p>
        </w:tc>
        <w:tc>
          <w:tcPr>
            <w:tcW w:w="6016" w:type="dxa"/>
            <w:vAlign w:val="center"/>
          </w:tcPr>
          <w:p w14:paraId="77ADFBF0" w14:textId="77777777" w:rsidR="00745E48" w:rsidRPr="008244D0" w:rsidRDefault="00745E48" w:rsidP="00B15504">
            <w:pPr>
              <w:jc w:val="right"/>
              <w:rPr>
                <w:rFonts w:ascii="Arial" w:hAnsi="Arial" w:cs="Arial"/>
              </w:rPr>
            </w:pPr>
            <w:r w:rsidRPr="008244D0">
              <w:rPr>
                <w:rFonts w:ascii="Arial" w:hAnsi="Arial" w:cs="Arial"/>
                <w:b/>
                <w:spacing w:val="-4"/>
              </w:rPr>
              <w:t>International Telecommunication Union</w:t>
            </w:r>
          </w:p>
        </w:tc>
      </w:tr>
    </w:tbl>
    <w:bookmarkEnd w:id="0"/>
    <w:bookmarkEnd w:id="1"/>
    <w:p w14:paraId="506C5FBF" w14:textId="07EE616B" w:rsidR="00EB7BB6" w:rsidRDefault="00277290" w:rsidP="00277290">
      <w:pPr>
        <w:spacing w:before="0"/>
        <w:rPr>
          <w:b/>
          <w:sz w:val="28"/>
          <w:szCs w:val="28"/>
        </w:rPr>
      </w:pPr>
      <w:r w:rsidRPr="008244D0">
        <w:rPr>
          <w:noProof/>
          <w:color w:val="000000"/>
          <w:lang w:eastAsia="zh-CN"/>
        </w:rPr>
        <w:drawing>
          <wp:anchor distT="0" distB="0" distL="0" distR="0" simplePos="0" relativeHeight="251661312" behindDoc="0" locked="0" layoutInCell="1" allowOverlap="1" wp14:anchorId="314FCF27" wp14:editId="22C156E4">
            <wp:simplePos x="0" y="0"/>
            <wp:positionH relativeFrom="page">
              <wp:posOffset>6275705</wp:posOffset>
            </wp:positionH>
            <wp:positionV relativeFrom="margin">
              <wp:posOffset>8416925</wp:posOffset>
            </wp:positionV>
            <wp:extent cx="737870" cy="813435"/>
            <wp:effectExtent l="0" t="0" r="5080" b="5715"/>
            <wp:wrapNone/>
            <wp:docPr id="907016446" name="Picture 907016446"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16446" name="Picture 907016446" descr="ITU Logo"/>
                    <pic:cNvPicPr/>
                  </pic:nvPicPr>
                  <pic:blipFill>
                    <a:blip r:embed="rId11"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p>
    <w:p w14:paraId="60492828" w14:textId="77777777" w:rsidR="00277290" w:rsidRDefault="00277290" w:rsidP="00EB7BB6">
      <w:pPr>
        <w:rPr>
          <w:b/>
          <w:sz w:val="28"/>
          <w:szCs w:val="28"/>
        </w:rPr>
      </w:pPr>
    </w:p>
    <w:p w14:paraId="24EA246D" w14:textId="77777777" w:rsidR="00EB7BB6" w:rsidRPr="00EB7BB6" w:rsidRDefault="00EB7BB6" w:rsidP="00EB7BB6">
      <w:pPr>
        <w:sectPr w:rsidR="00EB7BB6" w:rsidRPr="00EB7BB6" w:rsidSect="00CA558D">
          <w:footerReference w:type="even" r:id="rId12"/>
          <w:footerReference w:type="first" r:id="rId13"/>
          <w:pgSz w:w="11907" w:h="16840" w:code="9"/>
          <w:pgMar w:top="1022" w:right="605" w:bottom="1858" w:left="605" w:header="432" w:footer="706" w:gutter="0"/>
          <w:cols w:space="708"/>
          <w:titlePg/>
          <w:docGrid w:linePitch="360"/>
        </w:sectPr>
      </w:pPr>
    </w:p>
    <w:p w14:paraId="4F469650" w14:textId="3EF5AC59" w:rsidR="004B0F27" w:rsidRPr="008244D0" w:rsidRDefault="004B0F27" w:rsidP="00BC42F6">
      <w:pPr>
        <w:pStyle w:val="RecNo"/>
      </w:pPr>
      <w:r w:rsidRPr="008244D0">
        <w:lastRenderedPageBreak/>
        <w:t xml:space="preserve">Technical Specification </w:t>
      </w:r>
      <w:bookmarkStart w:id="4" w:name="_Hlk168665608"/>
      <w:r w:rsidRPr="008244D0">
        <w:t>ITU FGMV-</w:t>
      </w:r>
      <w:bookmarkEnd w:id="4"/>
      <w:r w:rsidR="00B61B8B">
        <w:t>40</w:t>
      </w:r>
    </w:p>
    <w:p w14:paraId="3CA2FF25" w14:textId="1198DA91" w:rsidR="002407F7" w:rsidRPr="00721DB0" w:rsidRDefault="00A95C3A" w:rsidP="00BC42F6">
      <w:pPr>
        <w:pStyle w:val="Rectitle"/>
      </w:pPr>
      <w:r w:rsidRPr="00A95C3A">
        <w:t>Multimedia aspects of metaverse architecture</w:t>
      </w:r>
    </w:p>
    <w:p w14:paraId="644DB949" w14:textId="3278FCDD" w:rsidR="00A95C3A" w:rsidRDefault="002407F7" w:rsidP="00FA265F">
      <w:pPr>
        <w:pStyle w:val="Headingb"/>
        <w:spacing w:before="120"/>
      </w:pPr>
      <w:r w:rsidRPr="008244D0">
        <w:t>Summary</w:t>
      </w:r>
    </w:p>
    <w:p w14:paraId="0DAD95C3" w14:textId="38A5728F" w:rsidR="00FA265F" w:rsidRDefault="00FA265F" w:rsidP="00FA265F">
      <w:pPr>
        <w:spacing w:before="80"/>
      </w:pPr>
      <w:r>
        <w:t xml:space="preserve">This Technical Specification </w:t>
      </w:r>
      <w:r w:rsidRPr="00FA265F">
        <w:t>ITU FGMV</w:t>
      </w:r>
      <w:r>
        <w:t>-40</w:t>
      </w:r>
      <w:r w:rsidRPr="00FA265F">
        <w:t xml:space="preserve"> </w:t>
      </w:r>
      <w:r>
        <w:t>provides the reference architecture and functional blocks for multimedia aspects of metaverse architecture.</w:t>
      </w:r>
    </w:p>
    <w:p w14:paraId="5757254B" w14:textId="77777777" w:rsidR="00FA265F" w:rsidRDefault="00FA265F" w:rsidP="00FA265F">
      <w:pPr>
        <w:spacing w:before="80"/>
      </w:pPr>
      <w:r>
        <w:t>The scope of this Technical Specification includes:</w:t>
      </w:r>
    </w:p>
    <w:p w14:paraId="453E84B7" w14:textId="06F0381B" w:rsidR="00FA265F" w:rsidRDefault="00E576B8" w:rsidP="00FA265F">
      <w:pPr>
        <w:pStyle w:val="enumlev1"/>
      </w:pPr>
      <w:r>
        <w:t>–</w:t>
      </w:r>
      <w:r w:rsidR="00FA265F">
        <w:tab/>
        <w:t>the metaverse domain,</w:t>
      </w:r>
    </w:p>
    <w:p w14:paraId="0A762B7D" w14:textId="145370B2" w:rsidR="00FA265F" w:rsidRDefault="00E576B8" w:rsidP="00FA265F">
      <w:pPr>
        <w:pStyle w:val="enumlev1"/>
      </w:pPr>
      <w:r>
        <w:t>–</w:t>
      </w:r>
      <w:r w:rsidR="00FA265F">
        <w:tab/>
        <w:t>reference architecture and its functional blocks of a metaverse.</w:t>
      </w:r>
    </w:p>
    <w:p w14:paraId="6128CFC3" w14:textId="4EC0930E" w:rsidR="00A95C3A" w:rsidRPr="00FA265F" w:rsidRDefault="00FA265F" w:rsidP="0052669F">
      <w:pPr>
        <w:spacing w:before="80"/>
      </w:pPr>
      <w:r>
        <w:t>The metaverse functional architecture is based on the use of existing network components and technologies, as well as IoT architectures and digital twins. This leads to three possible options for the architectural representations in this Technical Specification.</w:t>
      </w:r>
    </w:p>
    <w:p w14:paraId="2B1677C3" w14:textId="77777777" w:rsidR="002407F7" w:rsidRPr="008244D0" w:rsidRDefault="002407F7" w:rsidP="0052669F">
      <w:pPr>
        <w:pStyle w:val="Headingb"/>
        <w:spacing w:before="120"/>
        <w:rPr>
          <w:color w:val="000000"/>
        </w:rPr>
      </w:pPr>
      <w:r w:rsidRPr="00B76EFF">
        <w:t>Keywords</w:t>
      </w:r>
    </w:p>
    <w:p w14:paraId="17FD3E19" w14:textId="65C46A90" w:rsidR="002407F7" w:rsidRPr="008244D0" w:rsidRDefault="0090201F" w:rsidP="0052669F">
      <w:pPr>
        <w:spacing w:before="80"/>
        <w:rPr>
          <w:color w:val="000000"/>
        </w:rPr>
      </w:pPr>
      <w:r w:rsidRPr="0090201F">
        <w:rPr>
          <w:color w:val="000000"/>
        </w:rPr>
        <w:t>Functional blocks, metaverse, reference architecture, reference points</w:t>
      </w:r>
      <w:r w:rsidR="00182CB1">
        <w:rPr>
          <w:color w:val="000000"/>
        </w:rPr>
        <w:t>.</w:t>
      </w:r>
    </w:p>
    <w:p w14:paraId="1D3AAD8F" w14:textId="77777777" w:rsidR="0052669F" w:rsidRPr="00E728CB" w:rsidRDefault="0052669F" w:rsidP="0052669F">
      <w:pPr>
        <w:keepNext/>
        <w:ind w:left="113"/>
        <w:jc w:val="left"/>
        <w:rPr>
          <w:rFonts w:eastAsia="SimSun"/>
          <w:b/>
          <w:bCs/>
          <w:sz w:val="22"/>
        </w:rPr>
      </w:pPr>
      <w:r w:rsidRPr="00E728CB">
        <w:rPr>
          <w:rFonts w:eastAsia="SimSun"/>
          <w:b/>
        </w:rPr>
        <w:t>Note</w:t>
      </w:r>
    </w:p>
    <w:p w14:paraId="6F210A9B" w14:textId="6E2CB28B" w:rsidR="0052669F" w:rsidRPr="00E728CB" w:rsidRDefault="0052669F" w:rsidP="0052669F">
      <w:pPr>
        <w:spacing w:before="60"/>
        <w:ind w:left="113"/>
        <w:rPr>
          <w:rFonts w:eastAsia="SimSun"/>
          <w:sz w:val="22"/>
        </w:rPr>
      </w:pPr>
      <w:r w:rsidRPr="00E728CB">
        <w:rPr>
          <w:rFonts w:eastAsia="SimSun"/>
          <w:sz w:val="22"/>
        </w:rPr>
        <w:t>This is an informative ITU-T publication. Mandatory provisions such as those found in ITU</w:t>
      </w:r>
      <w:r w:rsidRPr="00E728CB">
        <w:rPr>
          <w:rFonts w:eastAsia="SimSun"/>
          <w:sz w:val="22"/>
        </w:rPr>
        <w:noBreakHyphen/>
        <w:t xml:space="preserve">T Recommendations lie outside the scope of this Technical </w:t>
      </w:r>
      <w:r w:rsidR="0027211E">
        <w:rPr>
          <w:rFonts w:eastAsia="SimSun"/>
          <w:sz w:val="22"/>
        </w:rPr>
        <w:t>Specification</w:t>
      </w:r>
      <w:r w:rsidRPr="00E728CB">
        <w:rPr>
          <w:rFonts w:eastAsia="SimSun"/>
          <w:sz w:val="22"/>
        </w:rPr>
        <w:t>, which should only be referenced bibliographically in ITU-T Recommendations.</w:t>
      </w:r>
    </w:p>
    <w:p w14:paraId="0FE6A6BE" w14:textId="364A34F8" w:rsidR="004B0F27" w:rsidRPr="00E728CB" w:rsidRDefault="0052669F" w:rsidP="00CE3D49">
      <w:pPr>
        <w:keepNext/>
        <w:ind w:left="113"/>
        <w:jc w:val="left"/>
        <w:rPr>
          <w:rFonts w:eastAsia="SimSun"/>
          <w:b/>
        </w:rPr>
      </w:pPr>
      <w:r w:rsidRPr="00E728CB">
        <w:rPr>
          <w:rFonts w:eastAsia="SimSun"/>
          <w:b/>
        </w:rPr>
        <w:t>Change Log</w:t>
      </w:r>
    </w:p>
    <w:p w14:paraId="25068141" w14:textId="6BDB4004" w:rsidR="0090201F" w:rsidRPr="008244D0" w:rsidRDefault="00CE3D49" w:rsidP="0052669F">
      <w:pPr>
        <w:spacing w:before="80" w:after="120"/>
        <w:ind w:left="113"/>
        <w:rPr>
          <w:color w:val="000000"/>
        </w:rPr>
      </w:pPr>
      <w:r w:rsidRPr="00CE3D49">
        <w:rPr>
          <w:color w:val="000000"/>
        </w:rPr>
        <w:t>This document contains Version 1.0 of the ITU</w:t>
      </w:r>
      <w:r>
        <w:rPr>
          <w:color w:val="000000"/>
        </w:rPr>
        <w:t>-T</w:t>
      </w:r>
      <w:r w:rsidRPr="00CE3D49">
        <w:rPr>
          <w:color w:val="000000"/>
        </w:rPr>
        <w:t xml:space="preserve"> Technical Specification on "</w:t>
      </w:r>
      <w:r w:rsidRPr="00CE3D49">
        <w:rPr>
          <w:i/>
          <w:iCs/>
          <w:color w:val="000000"/>
        </w:rPr>
        <w:t>Multimedia aspect of metaverse architecture</w:t>
      </w:r>
      <w:r w:rsidRPr="00CE3D49">
        <w:rPr>
          <w:color w:val="000000"/>
        </w:rPr>
        <w:t>" approved at the 7th meeting of the ITU Focus Group on metaverse (FG-MV) held on 12-13 June 2024.</w:t>
      </w:r>
    </w:p>
    <w:p w14:paraId="3F164A8D" w14:textId="77777777" w:rsidR="002407F7" w:rsidRPr="00B76EFF" w:rsidRDefault="002407F7" w:rsidP="0052669F">
      <w:pPr>
        <w:pStyle w:val="Headingb"/>
        <w:spacing w:before="120"/>
        <w:ind w:left="113"/>
      </w:pPr>
      <w:r w:rsidRPr="00B76EFF">
        <w:t>Acknowledgements</w:t>
      </w:r>
    </w:p>
    <w:p w14:paraId="34F3BEAD" w14:textId="5BBD32CF" w:rsidR="002407F7" w:rsidRPr="008E5289" w:rsidRDefault="008E5289" w:rsidP="008E5289">
      <w:pPr>
        <w:spacing w:before="80"/>
        <w:ind w:left="113"/>
      </w:pPr>
      <w:r w:rsidRPr="008E5289">
        <w:t>This Technical Specification was researched and written by Hideki Yamamoto (OKI, Japan) as a contribution to the ITU Focus Group on metaverse (ITU FG-MV). The development of this document was coordinated by Hideki Yamamoto (OKI, Japan), as FG-MV Working Group 3 Chair.</w:t>
      </w:r>
    </w:p>
    <w:p w14:paraId="7F506FBF" w14:textId="1C646902" w:rsidR="002407F7" w:rsidRDefault="002407F7" w:rsidP="0052669F">
      <w:pPr>
        <w:spacing w:before="100"/>
        <w:ind w:left="113"/>
        <w:rPr>
          <w:color w:val="000000"/>
        </w:rPr>
      </w:pPr>
      <w:r w:rsidRPr="00763E31">
        <w:rPr>
          <w:color w:val="000000"/>
        </w:rPr>
        <w:t xml:space="preserve">Additional information and materials relating to this Technical Specification can be found at: </w:t>
      </w:r>
      <w:hyperlink r:id="rId14">
        <w:r w:rsidRPr="00763E31">
          <w:rPr>
            <w:color w:val="0000FF"/>
            <w:u w:val="single"/>
          </w:rPr>
          <w:t>https://www.itu.int/go/fgmv</w:t>
        </w:r>
      </w:hyperlink>
      <w:r w:rsidRPr="00763E31">
        <w:rPr>
          <w:color w:val="000000"/>
        </w:rPr>
        <w:t xml:space="preserve">. If you would like to provide any additional information, please contact Cristina Bueti at </w:t>
      </w:r>
      <w:hyperlink r:id="rId15">
        <w:r w:rsidRPr="00763E31">
          <w:rPr>
            <w:color w:val="0000FF"/>
            <w:u w:val="single"/>
          </w:rPr>
          <w:t>tsbfgmv@itu.int</w:t>
        </w:r>
      </w:hyperlink>
      <w:r w:rsidRPr="00763E31">
        <w:rPr>
          <w:color w:val="000000"/>
        </w:rPr>
        <w:t>.</w:t>
      </w:r>
    </w:p>
    <w:p w14:paraId="59FB5BCA" w14:textId="77777777" w:rsidR="00B76EFF" w:rsidRPr="00E576B8" w:rsidRDefault="00B76EFF" w:rsidP="00E576B8"/>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3631"/>
        <w:gridCol w:w="4448"/>
      </w:tblGrid>
      <w:tr w:rsidR="00A70D5C" w:rsidRPr="006842B0" w14:paraId="68A65B08" w14:textId="77777777" w:rsidTr="006842B0">
        <w:trPr>
          <w:jc w:val="center"/>
        </w:trPr>
        <w:tc>
          <w:tcPr>
            <w:tcW w:w="1560" w:type="dxa"/>
          </w:tcPr>
          <w:p w14:paraId="21345676" w14:textId="0D7360C3" w:rsidR="00A70D5C" w:rsidRPr="00A70D5C" w:rsidRDefault="00A70D5C" w:rsidP="002F7CD6">
            <w:pPr>
              <w:jc w:val="left"/>
              <w:rPr>
                <w:rFonts w:ascii="Times New Roman" w:hAnsi="Times New Roman"/>
                <w:b/>
                <w:sz w:val="22"/>
                <w:szCs w:val="22"/>
              </w:rPr>
            </w:pPr>
            <w:r w:rsidRPr="00A70D5C">
              <w:rPr>
                <w:b/>
                <w:bCs/>
                <w:sz w:val="22"/>
                <w:szCs w:val="22"/>
              </w:rPr>
              <w:t>Editor &amp; WG3 Chair</w:t>
            </w:r>
          </w:p>
        </w:tc>
        <w:tc>
          <w:tcPr>
            <w:tcW w:w="3631" w:type="dxa"/>
          </w:tcPr>
          <w:p w14:paraId="59F7029A" w14:textId="13448966" w:rsidR="00A70D5C" w:rsidRPr="00A70D5C" w:rsidRDefault="00A70D5C" w:rsidP="002F7CD6">
            <w:pPr>
              <w:jc w:val="left"/>
              <w:rPr>
                <w:rFonts w:ascii="Times New Roman" w:eastAsia="CG Times" w:hAnsi="Times New Roman"/>
                <w:color w:val="000000"/>
                <w:sz w:val="22"/>
                <w:szCs w:val="22"/>
              </w:rPr>
            </w:pPr>
            <w:r w:rsidRPr="00A70D5C">
              <w:rPr>
                <w:color w:val="000000"/>
                <w:sz w:val="22"/>
                <w:szCs w:val="22"/>
              </w:rPr>
              <w:t xml:space="preserve">Hideki Yamamoto </w:t>
            </w:r>
            <w:r w:rsidRPr="00A70D5C">
              <w:rPr>
                <w:color w:val="000000"/>
                <w:sz w:val="22"/>
                <w:szCs w:val="22"/>
              </w:rPr>
              <w:br/>
              <w:t xml:space="preserve">OKI </w:t>
            </w:r>
            <w:r w:rsidRPr="00A70D5C">
              <w:rPr>
                <w:color w:val="000000"/>
                <w:sz w:val="22"/>
                <w:szCs w:val="22"/>
              </w:rPr>
              <w:br/>
              <w:t xml:space="preserve">Japan </w:t>
            </w:r>
          </w:p>
        </w:tc>
        <w:tc>
          <w:tcPr>
            <w:tcW w:w="4448" w:type="dxa"/>
          </w:tcPr>
          <w:p w14:paraId="4B070DB9" w14:textId="347F737C" w:rsidR="00A70D5C" w:rsidRPr="006842B0" w:rsidRDefault="00A70D5C" w:rsidP="002F7CD6">
            <w:pPr>
              <w:rPr>
                <w:color w:val="0000FF"/>
                <w:sz w:val="22"/>
                <w:szCs w:val="22"/>
                <w:u w:val="single"/>
                <w:lang w:val="it-IT"/>
              </w:rPr>
            </w:pPr>
            <w:r w:rsidRPr="006842B0">
              <w:rPr>
                <w:color w:val="000000"/>
                <w:sz w:val="22"/>
                <w:szCs w:val="22"/>
                <w:lang w:val="it-IT"/>
              </w:rPr>
              <w:t xml:space="preserve">E-mail: </w:t>
            </w:r>
            <w:r>
              <w:fldChar w:fldCharType="begin"/>
            </w:r>
            <w:r>
              <w:instrText>HYPERLINK "mailto:yamamoto436@oki.com"</w:instrText>
            </w:r>
            <w:r>
              <w:fldChar w:fldCharType="separate"/>
            </w:r>
            <w:r w:rsidRPr="00163268">
              <w:rPr>
                <w:rStyle w:val="StyleHyperlinkAsianCGTimes11pt"/>
                <w:lang w:val="it-IT"/>
              </w:rPr>
              <w:t>yamamoto436@oki.com</w:t>
            </w:r>
            <w:r>
              <w:fldChar w:fldCharType="end"/>
            </w:r>
            <w:r w:rsidRPr="006842B0">
              <w:rPr>
                <w:color w:val="000000"/>
                <w:sz w:val="22"/>
                <w:szCs w:val="22"/>
                <w:lang w:val="it-IT"/>
              </w:rPr>
              <w:t xml:space="preserve"> </w:t>
            </w:r>
          </w:p>
        </w:tc>
      </w:tr>
    </w:tbl>
    <w:p w14:paraId="3A6CC23E" w14:textId="77777777" w:rsidR="00163268" w:rsidRPr="00E728CB" w:rsidRDefault="00163268" w:rsidP="00E576B8">
      <w:pPr>
        <w:rPr>
          <w:rFonts w:eastAsia="SimSun"/>
        </w:rPr>
      </w:pPr>
    </w:p>
    <w:p w14:paraId="6D65B568" w14:textId="506B817A" w:rsidR="0052669F" w:rsidRPr="00E728CB" w:rsidRDefault="0052669F" w:rsidP="0052669F">
      <w:pPr>
        <w:spacing w:before="240"/>
        <w:jc w:val="center"/>
        <w:rPr>
          <w:rFonts w:eastAsia="SimSun"/>
          <w:sz w:val="22"/>
        </w:rPr>
      </w:pPr>
      <w:r w:rsidRPr="00E728CB">
        <w:rPr>
          <w:rFonts w:eastAsia="SimSun"/>
          <w:sz w:val="22"/>
        </w:rPr>
        <w:sym w:font="Symbol" w:char="F0E3"/>
      </w:r>
      <w:r w:rsidRPr="00E728CB">
        <w:rPr>
          <w:rFonts w:eastAsia="SimSun"/>
          <w:sz w:val="22"/>
        </w:rPr>
        <w:t> ITU 2025</w:t>
      </w:r>
    </w:p>
    <w:p w14:paraId="71ED4D2A" w14:textId="77777777" w:rsidR="0052669F" w:rsidRPr="00E728CB" w:rsidRDefault="0052669F" w:rsidP="0052669F">
      <w:pPr>
        <w:rPr>
          <w:rFonts w:eastAsia="SimSun"/>
          <w:sz w:val="22"/>
        </w:rPr>
      </w:pPr>
      <w:r w:rsidRPr="00E728CB">
        <w:rPr>
          <w:rFonts w:eastAsia="SimSun"/>
          <w:sz w:val="22"/>
        </w:rPr>
        <w:t>Some rights reserved.</w:t>
      </w:r>
      <w:r w:rsidRPr="00E728CB">
        <w:rPr>
          <w:rFonts w:eastAsia="SimSun"/>
          <w:i/>
          <w:iCs/>
          <w:sz w:val="22"/>
        </w:rPr>
        <w:t xml:space="preserve"> </w:t>
      </w:r>
      <w:r w:rsidRPr="00E728CB">
        <w:rPr>
          <w:rFonts w:eastAsia="SimSun"/>
          <w:sz w:val="22"/>
        </w:rPr>
        <w:t xml:space="preserve">This publication is available under the Creative Commons Attribution-Non Commercial-Share Alike 3.0 IGO licence (CC BY-NC-SA 3.0 IGO; </w:t>
      </w:r>
      <w:hyperlink r:id="rId16" w:history="1">
        <w:r w:rsidRPr="00E728CB">
          <w:rPr>
            <w:rFonts w:eastAsia="SimSun"/>
            <w:color w:val="0000FF"/>
            <w:sz w:val="22"/>
            <w:u w:val="single"/>
          </w:rPr>
          <w:t>https://creativecommons.org/licenses/by-nc-sa/3.0/igo</w:t>
        </w:r>
      </w:hyperlink>
      <w:r w:rsidRPr="00E728CB">
        <w:rPr>
          <w:rFonts w:eastAsia="SimSun"/>
          <w:sz w:val="22"/>
        </w:rPr>
        <w:t>).</w:t>
      </w:r>
    </w:p>
    <w:p w14:paraId="37B64429" w14:textId="77777777" w:rsidR="0052669F" w:rsidRPr="00E728CB" w:rsidRDefault="0052669F" w:rsidP="0052669F">
      <w:pPr>
        <w:rPr>
          <w:rFonts w:eastAsia="SimSun"/>
          <w:sz w:val="22"/>
          <w:szCs w:val="22"/>
        </w:rPr>
      </w:pPr>
      <w:r w:rsidRPr="00E728CB">
        <w:rPr>
          <w:rFonts w:eastAsia="SimSun"/>
          <w:sz w:val="22"/>
          <w:szCs w:val="22"/>
        </w:rPr>
        <w:t>If you wish to reuse material from this publication that is attributed to a third party, such as tables, figures or images, it is your responsibility to determine whether permission is needed for that reuse and to obtain permission from the copyright holder. The risk of claims resulting from infringement of any third-party owned material in the publication rests solely with the user.</w:t>
      </w:r>
    </w:p>
    <w:p w14:paraId="18057ACB" w14:textId="4E42632C" w:rsidR="005A45A4" w:rsidRPr="00E728CB" w:rsidRDefault="005A45A4" w:rsidP="0052669F">
      <w:pPr>
        <w:rPr>
          <w:rFonts w:eastAsia="SimSun"/>
          <w:sz w:val="22"/>
          <w:szCs w:val="22"/>
        </w:rPr>
      </w:pPr>
      <w:r w:rsidRPr="00E728CB">
        <w:rPr>
          <w:rFonts w:eastAsia="SimSun"/>
          <w:sz w:val="22"/>
          <w:szCs w:val="22"/>
        </w:rPr>
        <w:br w:type="page"/>
      </w:r>
    </w:p>
    <w:p w14:paraId="19859E3E" w14:textId="77777777" w:rsidR="00745E48" w:rsidRPr="008244D0" w:rsidRDefault="00745E48" w:rsidP="00745E48">
      <w:pPr>
        <w:ind w:left="1440" w:hanging="1440"/>
        <w:jc w:val="center"/>
        <w:rPr>
          <w:b/>
        </w:rPr>
      </w:pPr>
      <w:r w:rsidRPr="008244D0">
        <w:rPr>
          <w:b/>
          <w:color w:val="000000"/>
        </w:rPr>
        <w:lastRenderedPageBreak/>
        <w:t>Table of contents</w:t>
      </w:r>
    </w:p>
    <w:p w14:paraId="77B58575" w14:textId="3DD2FA01" w:rsidR="003E7369" w:rsidRDefault="003E7369" w:rsidP="003E7369">
      <w:pPr>
        <w:pStyle w:val="toc0"/>
        <w:ind w:right="992"/>
        <w:rPr>
          <w:noProof/>
        </w:rPr>
      </w:pPr>
      <w:r>
        <w:tab/>
        <w:t>Page</w:t>
      </w:r>
    </w:p>
    <w:p w14:paraId="09CDCF98" w14:textId="4B75F3D4" w:rsidR="003E7369" w:rsidRDefault="003E7369" w:rsidP="003E7369">
      <w:pPr>
        <w:pStyle w:val="TOC1"/>
        <w:ind w:right="992"/>
        <w:rPr>
          <w:rFonts w:asciiTheme="minorHAnsi" w:eastAsiaTheme="minorEastAsia" w:hAnsiTheme="minorHAnsi" w:cstheme="minorBidi"/>
          <w:noProof/>
          <w:kern w:val="2"/>
          <w:szCs w:val="24"/>
          <w:lang w:eastAsia="zh-CN"/>
          <w14:ligatures w14:val="standardContextual"/>
        </w:rPr>
      </w:pPr>
      <w:r>
        <w:rPr>
          <w:noProof/>
        </w:rPr>
        <w:t>1</w:t>
      </w:r>
      <w:r>
        <w:rPr>
          <w:rFonts w:asciiTheme="minorHAnsi" w:eastAsiaTheme="minorEastAsia" w:hAnsiTheme="minorHAnsi" w:cstheme="minorBidi"/>
          <w:noProof/>
          <w:kern w:val="2"/>
          <w:szCs w:val="24"/>
          <w:lang w:eastAsia="zh-CN"/>
          <w14:ligatures w14:val="standardContextual"/>
        </w:rPr>
        <w:tab/>
      </w:r>
      <w:r w:rsidRPr="003E7369">
        <w:rPr>
          <w:noProof/>
        </w:rPr>
        <w:t>Scope</w:t>
      </w:r>
      <w:r>
        <w:rPr>
          <w:noProof/>
        </w:rPr>
        <w:tab/>
      </w:r>
      <w:r>
        <w:rPr>
          <w:noProof/>
        </w:rPr>
        <w:tab/>
      </w:r>
      <w:r w:rsidRPr="003E7369">
        <w:rPr>
          <w:noProof/>
        </w:rPr>
        <w:t>1</w:t>
      </w:r>
    </w:p>
    <w:p w14:paraId="37A1B7E3" w14:textId="26BFD647" w:rsidR="003E7369" w:rsidRDefault="003E7369" w:rsidP="003E7369">
      <w:pPr>
        <w:pStyle w:val="TOC1"/>
        <w:ind w:right="992"/>
        <w:rPr>
          <w:rFonts w:asciiTheme="minorHAnsi" w:eastAsiaTheme="minorEastAsia" w:hAnsiTheme="minorHAnsi" w:cstheme="minorBidi"/>
          <w:noProof/>
          <w:kern w:val="2"/>
          <w:szCs w:val="24"/>
          <w:lang w:eastAsia="zh-CN"/>
          <w14:ligatures w14:val="standardContextual"/>
        </w:rPr>
      </w:pPr>
      <w:r>
        <w:rPr>
          <w:noProof/>
        </w:rPr>
        <w:t>2</w:t>
      </w:r>
      <w:r>
        <w:rPr>
          <w:rFonts w:asciiTheme="minorHAnsi" w:eastAsiaTheme="minorEastAsia" w:hAnsiTheme="minorHAnsi" w:cstheme="minorBidi"/>
          <w:noProof/>
          <w:kern w:val="2"/>
          <w:szCs w:val="24"/>
          <w:lang w:eastAsia="zh-CN"/>
          <w14:ligatures w14:val="standardContextual"/>
        </w:rPr>
        <w:tab/>
      </w:r>
      <w:r w:rsidRPr="003E7369">
        <w:rPr>
          <w:noProof/>
        </w:rPr>
        <w:t>References</w:t>
      </w:r>
      <w:r>
        <w:rPr>
          <w:noProof/>
        </w:rPr>
        <w:tab/>
      </w:r>
      <w:r>
        <w:rPr>
          <w:noProof/>
        </w:rPr>
        <w:tab/>
      </w:r>
      <w:r w:rsidRPr="003E7369">
        <w:rPr>
          <w:noProof/>
        </w:rPr>
        <w:t>1</w:t>
      </w:r>
    </w:p>
    <w:p w14:paraId="521845BF" w14:textId="32716AB5" w:rsidR="003E7369" w:rsidRDefault="003E7369" w:rsidP="003E7369">
      <w:pPr>
        <w:pStyle w:val="TOC1"/>
        <w:ind w:right="992"/>
        <w:rPr>
          <w:rFonts w:asciiTheme="minorHAnsi" w:eastAsiaTheme="minorEastAsia" w:hAnsiTheme="minorHAnsi" w:cstheme="minorBidi"/>
          <w:noProof/>
          <w:kern w:val="2"/>
          <w:szCs w:val="24"/>
          <w:lang w:eastAsia="zh-CN"/>
          <w14:ligatures w14:val="standardContextual"/>
        </w:rPr>
      </w:pPr>
      <w:r>
        <w:rPr>
          <w:noProof/>
        </w:rPr>
        <w:t>3</w:t>
      </w:r>
      <w:r>
        <w:rPr>
          <w:rFonts w:asciiTheme="minorHAnsi" w:eastAsiaTheme="minorEastAsia" w:hAnsiTheme="minorHAnsi" w:cstheme="minorBidi"/>
          <w:noProof/>
          <w:kern w:val="2"/>
          <w:szCs w:val="24"/>
          <w:lang w:eastAsia="zh-CN"/>
          <w14:ligatures w14:val="standardContextual"/>
        </w:rPr>
        <w:tab/>
      </w:r>
      <w:r w:rsidRPr="003E7369">
        <w:rPr>
          <w:noProof/>
        </w:rPr>
        <w:t>Definitions</w:t>
      </w:r>
      <w:r>
        <w:rPr>
          <w:noProof/>
        </w:rPr>
        <w:tab/>
      </w:r>
      <w:r>
        <w:rPr>
          <w:noProof/>
        </w:rPr>
        <w:tab/>
      </w:r>
      <w:r w:rsidRPr="003E7369">
        <w:rPr>
          <w:noProof/>
        </w:rPr>
        <w:t>1</w:t>
      </w:r>
    </w:p>
    <w:p w14:paraId="083898C4" w14:textId="72BE2D0F" w:rsidR="003E7369" w:rsidRDefault="003E7369" w:rsidP="003E7369">
      <w:pPr>
        <w:pStyle w:val="TOC2"/>
        <w:ind w:right="992"/>
        <w:rPr>
          <w:rFonts w:asciiTheme="minorHAnsi" w:eastAsiaTheme="minorEastAsia" w:hAnsiTheme="minorHAnsi" w:cstheme="minorBidi"/>
          <w:noProof/>
          <w:kern w:val="2"/>
          <w:szCs w:val="24"/>
          <w:lang w:eastAsia="zh-CN"/>
          <w14:ligatures w14:val="standardContextual"/>
        </w:rPr>
      </w:pPr>
      <w:r>
        <w:rPr>
          <w:noProof/>
        </w:rPr>
        <w:t>3.1</w:t>
      </w:r>
      <w:r>
        <w:rPr>
          <w:rFonts w:asciiTheme="minorHAnsi" w:eastAsiaTheme="minorEastAsia" w:hAnsiTheme="minorHAnsi" w:cstheme="minorBidi"/>
          <w:noProof/>
          <w:kern w:val="2"/>
          <w:szCs w:val="24"/>
          <w:lang w:eastAsia="zh-CN"/>
          <w14:ligatures w14:val="standardContextual"/>
        </w:rPr>
        <w:tab/>
      </w:r>
      <w:r>
        <w:rPr>
          <w:noProof/>
        </w:rPr>
        <w:t xml:space="preserve">Terms defined </w:t>
      </w:r>
      <w:r w:rsidRPr="003E7369">
        <w:rPr>
          <w:noProof/>
        </w:rPr>
        <w:t>elsewhere</w:t>
      </w:r>
      <w:r>
        <w:rPr>
          <w:noProof/>
        </w:rPr>
        <w:tab/>
      </w:r>
      <w:r>
        <w:rPr>
          <w:noProof/>
        </w:rPr>
        <w:tab/>
      </w:r>
      <w:r w:rsidRPr="003E7369">
        <w:rPr>
          <w:noProof/>
        </w:rPr>
        <w:t>1</w:t>
      </w:r>
    </w:p>
    <w:p w14:paraId="7E494BA6" w14:textId="1C7FAFED" w:rsidR="003E7369" w:rsidRDefault="003E7369" w:rsidP="003E7369">
      <w:pPr>
        <w:pStyle w:val="TOC2"/>
        <w:ind w:right="992"/>
        <w:rPr>
          <w:rFonts w:asciiTheme="minorHAnsi" w:eastAsiaTheme="minorEastAsia" w:hAnsiTheme="minorHAnsi" w:cstheme="minorBidi"/>
          <w:noProof/>
          <w:kern w:val="2"/>
          <w:szCs w:val="24"/>
          <w:lang w:eastAsia="zh-CN"/>
          <w14:ligatures w14:val="standardContextual"/>
        </w:rPr>
      </w:pPr>
      <w:r>
        <w:rPr>
          <w:noProof/>
        </w:rPr>
        <w:t>3.2</w:t>
      </w:r>
      <w:r>
        <w:rPr>
          <w:rFonts w:asciiTheme="minorHAnsi" w:eastAsiaTheme="minorEastAsia" w:hAnsiTheme="minorHAnsi" w:cstheme="minorBidi"/>
          <w:noProof/>
          <w:kern w:val="2"/>
          <w:szCs w:val="24"/>
          <w:lang w:eastAsia="zh-CN"/>
          <w14:ligatures w14:val="standardContextual"/>
        </w:rPr>
        <w:tab/>
      </w:r>
      <w:r>
        <w:rPr>
          <w:noProof/>
        </w:rPr>
        <w:t xml:space="preserve">Terms defined in this Technical </w:t>
      </w:r>
      <w:r w:rsidRPr="003E7369">
        <w:rPr>
          <w:noProof/>
        </w:rPr>
        <w:t>Specification</w:t>
      </w:r>
      <w:r>
        <w:rPr>
          <w:noProof/>
        </w:rPr>
        <w:tab/>
      </w:r>
      <w:r>
        <w:rPr>
          <w:noProof/>
        </w:rPr>
        <w:tab/>
      </w:r>
      <w:r w:rsidRPr="003E7369">
        <w:rPr>
          <w:noProof/>
        </w:rPr>
        <w:t>2</w:t>
      </w:r>
    </w:p>
    <w:p w14:paraId="5CE82533" w14:textId="6CBD2ECA" w:rsidR="003E7369" w:rsidRDefault="003E7369" w:rsidP="003E7369">
      <w:pPr>
        <w:pStyle w:val="TOC1"/>
        <w:ind w:right="992"/>
        <w:rPr>
          <w:rFonts w:asciiTheme="minorHAnsi" w:eastAsiaTheme="minorEastAsia" w:hAnsiTheme="minorHAnsi" w:cstheme="minorBidi"/>
          <w:noProof/>
          <w:kern w:val="2"/>
          <w:szCs w:val="24"/>
          <w:lang w:eastAsia="zh-CN"/>
          <w14:ligatures w14:val="standardContextual"/>
        </w:rPr>
      </w:pPr>
      <w:r>
        <w:rPr>
          <w:noProof/>
        </w:rPr>
        <w:t>4</w:t>
      </w:r>
      <w:r>
        <w:rPr>
          <w:rFonts w:asciiTheme="minorHAnsi" w:eastAsiaTheme="minorEastAsia" w:hAnsiTheme="minorHAnsi" w:cstheme="minorBidi"/>
          <w:noProof/>
          <w:kern w:val="2"/>
          <w:szCs w:val="24"/>
          <w:lang w:eastAsia="zh-CN"/>
          <w14:ligatures w14:val="standardContextual"/>
        </w:rPr>
        <w:tab/>
      </w:r>
      <w:r>
        <w:rPr>
          <w:noProof/>
        </w:rPr>
        <w:t>Abbreviations</w:t>
      </w:r>
      <w:r w:rsidRPr="0039494E">
        <w:rPr>
          <w:noProof/>
          <w:lang w:val="en-US" w:eastAsia="zh-CN"/>
        </w:rPr>
        <w:t xml:space="preserve"> and </w:t>
      </w:r>
      <w:r w:rsidRPr="003E7369">
        <w:rPr>
          <w:noProof/>
          <w:lang w:val="en-US"/>
        </w:rPr>
        <w:t>acronyms</w:t>
      </w:r>
      <w:r>
        <w:rPr>
          <w:noProof/>
          <w:lang w:val="en-US"/>
        </w:rPr>
        <w:tab/>
      </w:r>
      <w:r>
        <w:rPr>
          <w:noProof/>
          <w:lang w:val="en-US"/>
        </w:rPr>
        <w:tab/>
      </w:r>
      <w:r w:rsidRPr="003E7369">
        <w:rPr>
          <w:noProof/>
        </w:rPr>
        <w:t>2</w:t>
      </w:r>
    </w:p>
    <w:p w14:paraId="50E80625" w14:textId="1A602B53" w:rsidR="003E7369" w:rsidRDefault="003E7369" w:rsidP="003E7369">
      <w:pPr>
        <w:pStyle w:val="TOC1"/>
        <w:ind w:right="992"/>
        <w:rPr>
          <w:rFonts w:asciiTheme="minorHAnsi" w:eastAsiaTheme="minorEastAsia" w:hAnsiTheme="minorHAnsi" w:cstheme="minorBidi"/>
          <w:noProof/>
          <w:kern w:val="2"/>
          <w:szCs w:val="24"/>
          <w:lang w:eastAsia="zh-CN"/>
          <w14:ligatures w14:val="standardContextual"/>
        </w:rPr>
      </w:pPr>
      <w:r>
        <w:rPr>
          <w:noProof/>
        </w:rPr>
        <w:t>5</w:t>
      </w:r>
      <w:r>
        <w:rPr>
          <w:rFonts w:asciiTheme="minorHAnsi" w:eastAsiaTheme="minorEastAsia" w:hAnsiTheme="minorHAnsi" w:cstheme="minorBidi"/>
          <w:noProof/>
          <w:kern w:val="2"/>
          <w:szCs w:val="24"/>
          <w:lang w:eastAsia="zh-CN"/>
          <w14:ligatures w14:val="standardContextual"/>
        </w:rPr>
        <w:tab/>
      </w:r>
      <w:r w:rsidRPr="003E7369">
        <w:rPr>
          <w:noProof/>
        </w:rPr>
        <w:t>Conventions</w:t>
      </w:r>
      <w:r>
        <w:rPr>
          <w:noProof/>
        </w:rPr>
        <w:tab/>
      </w:r>
      <w:r>
        <w:rPr>
          <w:noProof/>
        </w:rPr>
        <w:tab/>
      </w:r>
      <w:r w:rsidRPr="003E7369">
        <w:rPr>
          <w:noProof/>
        </w:rPr>
        <w:t>3</w:t>
      </w:r>
    </w:p>
    <w:p w14:paraId="70409381" w14:textId="01C5AE88" w:rsidR="003E7369" w:rsidRDefault="003E7369" w:rsidP="003E7369">
      <w:pPr>
        <w:pStyle w:val="TOC1"/>
        <w:ind w:right="992"/>
        <w:rPr>
          <w:rFonts w:asciiTheme="minorHAnsi" w:eastAsiaTheme="minorEastAsia" w:hAnsiTheme="minorHAnsi" w:cstheme="minorBidi"/>
          <w:noProof/>
          <w:kern w:val="2"/>
          <w:szCs w:val="24"/>
          <w:lang w:eastAsia="zh-CN"/>
          <w14:ligatures w14:val="standardContextual"/>
        </w:rPr>
      </w:pPr>
      <w:r>
        <w:rPr>
          <w:noProof/>
          <w:lang w:eastAsia="ko-KR" w:bidi="ar-DZ"/>
        </w:rPr>
        <w:t>6</w:t>
      </w:r>
      <w:r>
        <w:rPr>
          <w:rFonts w:asciiTheme="minorHAnsi" w:eastAsiaTheme="minorEastAsia" w:hAnsiTheme="minorHAnsi" w:cstheme="minorBidi"/>
          <w:noProof/>
          <w:kern w:val="2"/>
          <w:szCs w:val="24"/>
          <w:lang w:eastAsia="zh-CN"/>
          <w14:ligatures w14:val="standardContextual"/>
        </w:rPr>
        <w:tab/>
      </w:r>
      <w:r>
        <w:rPr>
          <w:noProof/>
          <w:lang w:eastAsia="ko-KR" w:bidi="ar-DZ"/>
        </w:rPr>
        <w:t xml:space="preserve">Domain of multimedia aspect of </w:t>
      </w:r>
      <w:r w:rsidRPr="003E7369">
        <w:rPr>
          <w:noProof/>
          <w:lang w:eastAsia="ko-KR" w:bidi="ar-DZ"/>
        </w:rPr>
        <w:t>metaverse</w:t>
      </w:r>
      <w:r>
        <w:rPr>
          <w:noProof/>
          <w:lang w:eastAsia="ko-KR" w:bidi="ar-DZ"/>
        </w:rPr>
        <w:tab/>
      </w:r>
      <w:r>
        <w:rPr>
          <w:noProof/>
          <w:lang w:eastAsia="ko-KR" w:bidi="ar-DZ"/>
        </w:rPr>
        <w:tab/>
      </w:r>
      <w:r w:rsidRPr="003E7369">
        <w:rPr>
          <w:noProof/>
        </w:rPr>
        <w:t>4</w:t>
      </w:r>
    </w:p>
    <w:p w14:paraId="7867A270" w14:textId="56B6B9F5" w:rsidR="003E7369" w:rsidRDefault="003E7369" w:rsidP="003E7369">
      <w:pPr>
        <w:pStyle w:val="TOC1"/>
        <w:ind w:right="992"/>
        <w:rPr>
          <w:rFonts w:asciiTheme="minorHAnsi" w:eastAsiaTheme="minorEastAsia" w:hAnsiTheme="minorHAnsi" w:cstheme="minorBidi"/>
          <w:noProof/>
          <w:kern w:val="2"/>
          <w:szCs w:val="24"/>
          <w:lang w:eastAsia="zh-CN"/>
          <w14:ligatures w14:val="standardContextual"/>
        </w:rPr>
      </w:pPr>
      <w:r>
        <w:rPr>
          <w:noProof/>
          <w:lang w:bidi="ar-DZ"/>
        </w:rPr>
        <w:t>7</w:t>
      </w:r>
      <w:r>
        <w:rPr>
          <w:rFonts w:asciiTheme="minorHAnsi" w:eastAsiaTheme="minorEastAsia" w:hAnsiTheme="minorHAnsi" w:cstheme="minorBidi"/>
          <w:noProof/>
          <w:kern w:val="2"/>
          <w:szCs w:val="24"/>
          <w:lang w:eastAsia="zh-CN"/>
          <w14:ligatures w14:val="standardContextual"/>
        </w:rPr>
        <w:tab/>
      </w:r>
      <w:r>
        <w:rPr>
          <w:noProof/>
          <w:lang w:bidi="ar-DZ"/>
        </w:rPr>
        <w:t xml:space="preserve">Metaverse architectural </w:t>
      </w:r>
      <w:r w:rsidRPr="003E7369">
        <w:rPr>
          <w:noProof/>
          <w:lang w:bidi="ar-DZ"/>
        </w:rPr>
        <w:t>approaches</w:t>
      </w:r>
      <w:r>
        <w:rPr>
          <w:noProof/>
          <w:lang w:bidi="ar-DZ"/>
        </w:rPr>
        <w:tab/>
      </w:r>
      <w:r>
        <w:rPr>
          <w:noProof/>
          <w:lang w:bidi="ar-DZ"/>
        </w:rPr>
        <w:tab/>
      </w:r>
      <w:r w:rsidRPr="003E7369">
        <w:rPr>
          <w:noProof/>
        </w:rPr>
        <w:t>5</w:t>
      </w:r>
    </w:p>
    <w:p w14:paraId="3ACF9627" w14:textId="6CD329D4" w:rsidR="003E7369" w:rsidRDefault="003E7369" w:rsidP="003E7369">
      <w:pPr>
        <w:pStyle w:val="TOC2"/>
        <w:ind w:right="992"/>
        <w:rPr>
          <w:rFonts w:asciiTheme="minorHAnsi" w:eastAsiaTheme="minorEastAsia" w:hAnsiTheme="minorHAnsi" w:cstheme="minorBidi"/>
          <w:noProof/>
          <w:kern w:val="2"/>
          <w:szCs w:val="24"/>
          <w:lang w:eastAsia="zh-CN"/>
          <w14:ligatures w14:val="standardContextual"/>
        </w:rPr>
      </w:pPr>
      <w:r>
        <w:rPr>
          <w:noProof/>
        </w:rPr>
        <w:t>7.1</w:t>
      </w:r>
      <w:r>
        <w:rPr>
          <w:rFonts w:asciiTheme="minorHAnsi" w:eastAsiaTheme="minorEastAsia" w:hAnsiTheme="minorHAnsi" w:cstheme="minorBidi"/>
          <w:noProof/>
          <w:kern w:val="2"/>
          <w:szCs w:val="24"/>
          <w:lang w:eastAsia="zh-CN"/>
          <w14:ligatures w14:val="standardContextual"/>
        </w:rPr>
        <w:tab/>
      </w:r>
      <w:r>
        <w:rPr>
          <w:noProof/>
        </w:rPr>
        <w:t xml:space="preserve">Architectural </w:t>
      </w:r>
      <w:r w:rsidRPr="003E7369">
        <w:rPr>
          <w:noProof/>
          <w:lang w:eastAsia="zh-CN"/>
        </w:rPr>
        <w:t>approaches</w:t>
      </w:r>
      <w:r>
        <w:rPr>
          <w:noProof/>
          <w:lang w:eastAsia="zh-CN"/>
        </w:rPr>
        <w:tab/>
      </w:r>
      <w:r>
        <w:rPr>
          <w:noProof/>
          <w:lang w:eastAsia="zh-CN"/>
        </w:rPr>
        <w:tab/>
      </w:r>
      <w:r w:rsidRPr="003E7369">
        <w:rPr>
          <w:noProof/>
        </w:rPr>
        <w:t>5</w:t>
      </w:r>
    </w:p>
    <w:p w14:paraId="48C02C8F" w14:textId="2103F258" w:rsidR="003E7369" w:rsidRDefault="003E7369" w:rsidP="003E7369">
      <w:pPr>
        <w:pStyle w:val="TOC1"/>
        <w:ind w:right="992"/>
        <w:rPr>
          <w:rFonts w:asciiTheme="minorHAnsi" w:eastAsiaTheme="minorEastAsia" w:hAnsiTheme="minorHAnsi" w:cstheme="minorBidi"/>
          <w:noProof/>
          <w:kern w:val="2"/>
          <w:szCs w:val="24"/>
          <w:lang w:eastAsia="zh-CN"/>
          <w14:ligatures w14:val="standardContextual"/>
        </w:rPr>
      </w:pPr>
      <w:r>
        <w:rPr>
          <w:noProof/>
          <w:lang w:eastAsia="ko-KR" w:bidi="ar-DZ"/>
        </w:rPr>
        <w:t>8</w:t>
      </w:r>
      <w:r>
        <w:rPr>
          <w:rFonts w:asciiTheme="minorHAnsi" w:eastAsiaTheme="minorEastAsia" w:hAnsiTheme="minorHAnsi" w:cstheme="minorBidi"/>
          <w:noProof/>
          <w:kern w:val="2"/>
          <w:szCs w:val="24"/>
          <w:lang w:eastAsia="zh-CN"/>
          <w14:ligatures w14:val="standardContextual"/>
        </w:rPr>
        <w:tab/>
      </w:r>
      <w:r>
        <w:rPr>
          <w:noProof/>
          <w:lang w:eastAsia="ko-KR" w:bidi="ar-DZ"/>
        </w:rPr>
        <w:t xml:space="preserve">Metaverse functional architecture </w:t>
      </w:r>
      <w:r w:rsidRPr="003E7369">
        <w:rPr>
          <w:noProof/>
          <w:lang w:eastAsia="ko-KR" w:bidi="ar-DZ"/>
        </w:rPr>
        <w:t>framework</w:t>
      </w:r>
      <w:r>
        <w:rPr>
          <w:noProof/>
          <w:lang w:eastAsia="ko-KR" w:bidi="ar-DZ"/>
        </w:rPr>
        <w:tab/>
      </w:r>
      <w:r>
        <w:rPr>
          <w:noProof/>
          <w:lang w:eastAsia="ko-KR" w:bidi="ar-DZ"/>
        </w:rPr>
        <w:tab/>
      </w:r>
      <w:r w:rsidRPr="003E7369">
        <w:rPr>
          <w:noProof/>
        </w:rPr>
        <w:t>5</w:t>
      </w:r>
    </w:p>
    <w:p w14:paraId="0F7A545A" w14:textId="33EA257E" w:rsidR="003E7369" w:rsidRDefault="003E7369" w:rsidP="003E7369">
      <w:pPr>
        <w:pStyle w:val="TOC2"/>
        <w:ind w:right="992"/>
        <w:rPr>
          <w:rFonts w:asciiTheme="minorHAnsi" w:eastAsiaTheme="minorEastAsia" w:hAnsiTheme="minorHAnsi" w:cstheme="minorBidi"/>
          <w:noProof/>
          <w:kern w:val="2"/>
          <w:szCs w:val="24"/>
          <w:lang w:eastAsia="zh-CN"/>
          <w14:ligatures w14:val="standardContextual"/>
        </w:rPr>
      </w:pPr>
      <w:r>
        <w:rPr>
          <w:noProof/>
        </w:rPr>
        <w:t>8.1</w:t>
      </w:r>
      <w:r>
        <w:rPr>
          <w:rFonts w:asciiTheme="minorHAnsi" w:eastAsiaTheme="minorEastAsia" w:hAnsiTheme="minorHAnsi" w:cstheme="minorBidi"/>
          <w:noProof/>
          <w:kern w:val="2"/>
          <w:szCs w:val="24"/>
          <w:lang w:eastAsia="zh-CN"/>
          <w14:ligatures w14:val="standardContextual"/>
        </w:rPr>
        <w:tab/>
      </w:r>
      <w:r>
        <w:rPr>
          <w:noProof/>
        </w:rPr>
        <w:t xml:space="preserve">End-point </w:t>
      </w:r>
      <w:r w:rsidRPr="003E7369">
        <w:rPr>
          <w:noProof/>
        </w:rPr>
        <w:t>functions</w:t>
      </w:r>
      <w:r>
        <w:rPr>
          <w:noProof/>
        </w:rPr>
        <w:tab/>
      </w:r>
      <w:r>
        <w:rPr>
          <w:noProof/>
        </w:rPr>
        <w:tab/>
      </w:r>
      <w:r w:rsidRPr="003E7369">
        <w:rPr>
          <w:noProof/>
        </w:rPr>
        <w:t>6</w:t>
      </w:r>
    </w:p>
    <w:p w14:paraId="6302B179" w14:textId="01575B2B" w:rsidR="003E7369" w:rsidRDefault="003E7369" w:rsidP="003E7369">
      <w:pPr>
        <w:pStyle w:val="TOC2"/>
        <w:ind w:right="992"/>
        <w:rPr>
          <w:rFonts w:asciiTheme="minorHAnsi" w:eastAsiaTheme="minorEastAsia" w:hAnsiTheme="minorHAnsi" w:cstheme="minorBidi"/>
          <w:noProof/>
          <w:kern w:val="2"/>
          <w:szCs w:val="24"/>
          <w:lang w:eastAsia="zh-CN"/>
          <w14:ligatures w14:val="standardContextual"/>
        </w:rPr>
      </w:pPr>
      <w:r>
        <w:rPr>
          <w:noProof/>
        </w:rPr>
        <w:t>8.2</w:t>
      </w:r>
      <w:r>
        <w:rPr>
          <w:rFonts w:asciiTheme="minorHAnsi" w:eastAsiaTheme="minorEastAsia" w:hAnsiTheme="minorHAnsi" w:cstheme="minorBidi"/>
          <w:noProof/>
          <w:kern w:val="2"/>
          <w:szCs w:val="24"/>
          <w:lang w:eastAsia="zh-CN"/>
          <w14:ligatures w14:val="standardContextual"/>
        </w:rPr>
        <w:tab/>
      </w:r>
      <w:r>
        <w:rPr>
          <w:noProof/>
        </w:rPr>
        <w:t xml:space="preserve">Application </w:t>
      </w:r>
      <w:r w:rsidRPr="003E7369">
        <w:rPr>
          <w:noProof/>
        </w:rPr>
        <w:t>functions</w:t>
      </w:r>
      <w:r>
        <w:rPr>
          <w:noProof/>
        </w:rPr>
        <w:tab/>
      </w:r>
      <w:r>
        <w:rPr>
          <w:noProof/>
        </w:rPr>
        <w:tab/>
      </w:r>
      <w:r w:rsidRPr="003E7369">
        <w:rPr>
          <w:noProof/>
        </w:rPr>
        <w:t>6</w:t>
      </w:r>
    </w:p>
    <w:p w14:paraId="795F524F" w14:textId="28B8D473" w:rsidR="003E7369" w:rsidRDefault="003E7369" w:rsidP="003E7369">
      <w:pPr>
        <w:pStyle w:val="TOC2"/>
        <w:ind w:right="992"/>
        <w:rPr>
          <w:rFonts w:asciiTheme="minorHAnsi" w:eastAsiaTheme="minorEastAsia" w:hAnsiTheme="minorHAnsi" w:cstheme="minorBidi"/>
          <w:noProof/>
          <w:kern w:val="2"/>
          <w:szCs w:val="24"/>
          <w:lang w:eastAsia="zh-CN"/>
          <w14:ligatures w14:val="standardContextual"/>
        </w:rPr>
      </w:pPr>
      <w:r>
        <w:rPr>
          <w:noProof/>
        </w:rPr>
        <w:t>8.3</w:t>
      </w:r>
      <w:r>
        <w:rPr>
          <w:rFonts w:asciiTheme="minorHAnsi" w:eastAsiaTheme="minorEastAsia" w:hAnsiTheme="minorHAnsi" w:cstheme="minorBidi"/>
          <w:noProof/>
          <w:kern w:val="2"/>
          <w:szCs w:val="24"/>
          <w:lang w:eastAsia="zh-CN"/>
          <w14:ligatures w14:val="standardContextual"/>
        </w:rPr>
        <w:tab/>
      </w:r>
      <w:r>
        <w:rPr>
          <w:noProof/>
        </w:rPr>
        <w:t xml:space="preserve">Service control </w:t>
      </w:r>
      <w:r w:rsidRPr="003E7369">
        <w:rPr>
          <w:noProof/>
        </w:rPr>
        <w:t>functions</w:t>
      </w:r>
      <w:r>
        <w:rPr>
          <w:noProof/>
        </w:rPr>
        <w:tab/>
      </w:r>
      <w:r>
        <w:rPr>
          <w:noProof/>
        </w:rPr>
        <w:tab/>
      </w:r>
      <w:r w:rsidRPr="003E7369">
        <w:rPr>
          <w:noProof/>
        </w:rPr>
        <w:t>6</w:t>
      </w:r>
    </w:p>
    <w:p w14:paraId="58E59B5B" w14:textId="1426A188" w:rsidR="003E7369" w:rsidRDefault="003E7369" w:rsidP="003E7369">
      <w:pPr>
        <w:pStyle w:val="TOC2"/>
        <w:ind w:right="992"/>
        <w:rPr>
          <w:rFonts w:asciiTheme="minorHAnsi" w:eastAsiaTheme="minorEastAsia" w:hAnsiTheme="minorHAnsi" w:cstheme="minorBidi"/>
          <w:noProof/>
          <w:kern w:val="2"/>
          <w:szCs w:val="24"/>
          <w:lang w:eastAsia="zh-CN"/>
          <w14:ligatures w14:val="standardContextual"/>
        </w:rPr>
      </w:pPr>
      <w:r>
        <w:rPr>
          <w:noProof/>
        </w:rPr>
        <w:t>8.4</w:t>
      </w:r>
      <w:r>
        <w:rPr>
          <w:rFonts w:asciiTheme="minorHAnsi" w:eastAsiaTheme="minorEastAsia" w:hAnsiTheme="minorHAnsi" w:cstheme="minorBidi"/>
          <w:noProof/>
          <w:kern w:val="2"/>
          <w:szCs w:val="24"/>
          <w:lang w:eastAsia="zh-CN"/>
          <w14:ligatures w14:val="standardContextual"/>
        </w:rPr>
        <w:tab/>
      </w:r>
      <w:r>
        <w:rPr>
          <w:noProof/>
        </w:rPr>
        <w:t xml:space="preserve">Content delivery and receiving </w:t>
      </w:r>
      <w:r w:rsidRPr="003E7369">
        <w:rPr>
          <w:noProof/>
        </w:rPr>
        <w:t>functions</w:t>
      </w:r>
      <w:r>
        <w:rPr>
          <w:noProof/>
        </w:rPr>
        <w:tab/>
      </w:r>
      <w:r>
        <w:rPr>
          <w:noProof/>
        </w:rPr>
        <w:tab/>
      </w:r>
      <w:r w:rsidRPr="003E7369">
        <w:rPr>
          <w:noProof/>
        </w:rPr>
        <w:t>6</w:t>
      </w:r>
    </w:p>
    <w:p w14:paraId="7B85D93B" w14:textId="2ADC4036" w:rsidR="003E7369" w:rsidRDefault="003E7369" w:rsidP="003E7369">
      <w:pPr>
        <w:pStyle w:val="TOC2"/>
        <w:ind w:right="992"/>
        <w:rPr>
          <w:rFonts w:asciiTheme="minorHAnsi" w:eastAsiaTheme="minorEastAsia" w:hAnsiTheme="minorHAnsi" w:cstheme="minorBidi"/>
          <w:noProof/>
          <w:kern w:val="2"/>
          <w:szCs w:val="24"/>
          <w:lang w:eastAsia="zh-CN"/>
          <w14:ligatures w14:val="standardContextual"/>
        </w:rPr>
      </w:pPr>
      <w:r>
        <w:rPr>
          <w:noProof/>
        </w:rPr>
        <w:t>8.5</w:t>
      </w:r>
      <w:r>
        <w:rPr>
          <w:rFonts w:asciiTheme="minorHAnsi" w:eastAsiaTheme="minorEastAsia" w:hAnsiTheme="minorHAnsi" w:cstheme="minorBidi"/>
          <w:noProof/>
          <w:kern w:val="2"/>
          <w:szCs w:val="24"/>
          <w:lang w:eastAsia="zh-CN"/>
          <w14:ligatures w14:val="standardContextual"/>
        </w:rPr>
        <w:tab/>
      </w:r>
      <w:r>
        <w:rPr>
          <w:noProof/>
        </w:rPr>
        <w:t xml:space="preserve">Network </w:t>
      </w:r>
      <w:r w:rsidRPr="003E7369">
        <w:rPr>
          <w:noProof/>
        </w:rPr>
        <w:t>functions</w:t>
      </w:r>
      <w:r>
        <w:rPr>
          <w:noProof/>
        </w:rPr>
        <w:tab/>
      </w:r>
      <w:r>
        <w:rPr>
          <w:noProof/>
        </w:rPr>
        <w:tab/>
      </w:r>
      <w:r w:rsidRPr="003E7369">
        <w:rPr>
          <w:noProof/>
        </w:rPr>
        <w:t>7</w:t>
      </w:r>
    </w:p>
    <w:p w14:paraId="58EBB135" w14:textId="50B92FB6" w:rsidR="003E7369" w:rsidRDefault="003E7369" w:rsidP="003E7369">
      <w:pPr>
        <w:pStyle w:val="TOC2"/>
        <w:ind w:right="992"/>
        <w:rPr>
          <w:rFonts w:asciiTheme="minorHAnsi" w:eastAsiaTheme="minorEastAsia" w:hAnsiTheme="minorHAnsi" w:cstheme="minorBidi"/>
          <w:noProof/>
          <w:kern w:val="2"/>
          <w:szCs w:val="24"/>
          <w:lang w:eastAsia="zh-CN"/>
          <w14:ligatures w14:val="standardContextual"/>
        </w:rPr>
      </w:pPr>
      <w:r>
        <w:rPr>
          <w:noProof/>
        </w:rPr>
        <w:t>8.6</w:t>
      </w:r>
      <w:r>
        <w:rPr>
          <w:rFonts w:asciiTheme="minorHAnsi" w:eastAsiaTheme="minorEastAsia" w:hAnsiTheme="minorHAnsi" w:cstheme="minorBidi"/>
          <w:noProof/>
          <w:kern w:val="2"/>
          <w:szCs w:val="24"/>
          <w:lang w:eastAsia="zh-CN"/>
          <w14:ligatures w14:val="standardContextual"/>
        </w:rPr>
        <w:tab/>
      </w:r>
      <w:r>
        <w:rPr>
          <w:noProof/>
        </w:rPr>
        <w:t xml:space="preserve">Management </w:t>
      </w:r>
      <w:r w:rsidRPr="003E7369">
        <w:rPr>
          <w:noProof/>
        </w:rPr>
        <w:t>functions</w:t>
      </w:r>
      <w:r>
        <w:rPr>
          <w:noProof/>
        </w:rPr>
        <w:tab/>
      </w:r>
      <w:r>
        <w:rPr>
          <w:noProof/>
        </w:rPr>
        <w:tab/>
      </w:r>
      <w:r w:rsidRPr="003E7369">
        <w:rPr>
          <w:noProof/>
        </w:rPr>
        <w:t>7</w:t>
      </w:r>
    </w:p>
    <w:p w14:paraId="64FA12FF" w14:textId="7A18A06D" w:rsidR="003E7369" w:rsidRDefault="003E7369" w:rsidP="003E7369">
      <w:pPr>
        <w:pStyle w:val="TOC2"/>
        <w:ind w:right="992"/>
        <w:rPr>
          <w:rFonts w:asciiTheme="minorHAnsi" w:eastAsiaTheme="minorEastAsia" w:hAnsiTheme="minorHAnsi" w:cstheme="minorBidi"/>
          <w:noProof/>
          <w:kern w:val="2"/>
          <w:szCs w:val="24"/>
          <w:lang w:eastAsia="zh-CN"/>
          <w14:ligatures w14:val="standardContextual"/>
        </w:rPr>
      </w:pPr>
      <w:r>
        <w:rPr>
          <w:noProof/>
        </w:rPr>
        <w:t>8.7</w:t>
      </w:r>
      <w:r>
        <w:rPr>
          <w:rFonts w:asciiTheme="minorHAnsi" w:eastAsiaTheme="minorEastAsia" w:hAnsiTheme="minorHAnsi" w:cstheme="minorBidi"/>
          <w:noProof/>
          <w:kern w:val="2"/>
          <w:szCs w:val="24"/>
          <w:lang w:eastAsia="zh-CN"/>
          <w14:ligatures w14:val="standardContextual"/>
        </w:rPr>
        <w:tab/>
      </w:r>
      <w:r>
        <w:rPr>
          <w:noProof/>
        </w:rPr>
        <w:t xml:space="preserve">Content provider </w:t>
      </w:r>
      <w:r w:rsidRPr="003E7369">
        <w:rPr>
          <w:noProof/>
        </w:rPr>
        <w:t>functions</w:t>
      </w:r>
      <w:r>
        <w:rPr>
          <w:noProof/>
        </w:rPr>
        <w:tab/>
      </w:r>
      <w:r>
        <w:rPr>
          <w:noProof/>
        </w:rPr>
        <w:tab/>
      </w:r>
      <w:r w:rsidRPr="003E7369">
        <w:rPr>
          <w:noProof/>
        </w:rPr>
        <w:t>7</w:t>
      </w:r>
    </w:p>
    <w:p w14:paraId="68B7AB2F" w14:textId="09DB7AF5" w:rsidR="003E7369" w:rsidRDefault="003E7369" w:rsidP="003E7369">
      <w:pPr>
        <w:pStyle w:val="TOC1"/>
        <w:ind w:right="992"/>
        <w:rPr>
          <w:rFonts w:asciiTheme="minorHAnsi" w:eastAsiaTheme="minorEastAsia" w:hAnsiTheme="minorHAnsi" w:cstheme="minorBidi"/>
          <w:noProof/>
          <w:kern w:val="2"/>
          <w:szCs w:val="24"/>
          <w:lang w:eastAsia="zh-CN"/>
          <w14:ligatures w14:val="standardContextual"/>
        </w:rPr>
      </w:pPr>
      <w:r>
        <w:rPr>
          <w:noProof/>
          <w:lang w:eastAsia="ko-KR" w:bidi="ar-DZ"/>
        </w:rPr>
        <w:t>9</w:t>
      </w:r>
      <w:r>
        <w:rPr>
          <w:rFonts w:asciiTheme="minorHAnsi" w:eastAsiaTheme="minorEastAsia" w:hAnsiTheme="minorHAnsi" w:cstheme="minorBidi"/>
          <w:noProof/>
          <w:kern w:val="2"/>
          <w:szCs w:val="24"/>
          <w:lang w:eastAsia="zh-CN"/>
          <w14:ligatures w14:val="standardContextual"/>
        </w:rPr>
        <w:tab/>
      </w:r>
      <w:r>
        <w:rPr>
          <w:noProof/>
          <w:lang w:eastAsia="ko-KR" w:bidi="ar-DZ"/>
        </w:rPr>
        <w:t xml:space="preserve">Metaverse architectural </w:t>
      </w:r>
      <w:r w:rsidRPr="003E7369">
        <w:rPr>
          <w:noProof/>
          <w:lang w:eastAsia="ko-KR" w:bidi="ar-DZ"/>
        </w:rPr>
        <w:t>overview</w:t>
      </w:r>
      <w:r>
        <w:rPr>
          <w:noProof/>
          <w:lang w:eastAsia="ko-KR" w:bidi="ar-DZ"/>
        </w:rPr>
        <w:tab/>
      </w:r>
      <w:r>
        <w:rPr>
          <w:noProof/>
          <w:lang w:eastAsia="ko-KR" w:bidi="ar-DZ"/>
        </w:rPr>
        <w:tab/>
      </w:r>
      <w:r w:rsidRPr="003E7369">
        <w:rPr>
          <w:noProof/>
        </w:rPr>
        <w:t>7</w:t>
      </w:r>
    </w:p>
    <w:p w14:paraId="692F0F26" w14:textId="2011D83E" w:rsidR="003E7369" w:rsidRDefault="003E7369" w:rsidP="003E7369">
      <w:pPr>
        <w:pStyle w:val="TOC2"/>
        <w:ind w:right="992"/>
        <w:rPr>
          <w:rFonts w:asciiTheme="minorHAnsi" w:eastAsiaTheme="minorEastAsia" w:hAnsiTheme="minorHAnsi" w:cstheme="minorBidi"/>
          <w:noProof/>
          <w:kern w:val="2"/>
          <w:szCs w:val="24"/>
          <w:lang w:eastAsia="zh-CN"/>
          <w14:ligatures w14:val="standardContextual"/>
        </w:rPr>
      </w:pPr>
      <w:r>
        <w:rPr>
          <w:noProof/>
        </w:rPr>
        <w:t>9.1</w:t>
      </w:r>
      <w:r>
        <w:rPr>
          <w:rFonts w:asciiTheme="minorHAnsi" w:eastAsiaTheme="minorEastAsia" w:hAnsiTheme="minorHAnsi" w:cstheme="minorBidi"/>
          <w:noProof/>
          <w:kern w:val="2"/>
          <w:szCs w:val="24"/>
          <w:lang w:eastAsia="zh-CN"/>
          <w14:ligatures w14:val="standardContextual"/>
        </w:rPr>
        <w:tab/>
      </w:r>
      <w:r>
        <w:rPr>
          <w:noProof/>
        </w:rPr>
        <w:t xml:space="preserve">End-user </w:t>
      </w:r>
      <w:r w:rsidRPr="003E7369">
        <w:rPr>
          <w:noProof/>
        </w:rPr>
        <w:t>functions</w:t>
      </w:r>
      <w:r>
        <w:rPr>
          <w:noProof/>
        </w:rPr>
        <w:tab/>
      </w:r>
      <w:r>
        <w:rPr>
          <w:noProof/>
        </w:rPr>
        <w:tab/>
      </w:r>
      <w:r w:rsidRPr="003E7369">
        <w:rPr>
          <w:noProof/>
        </w:rPr>
        <w:t>11</w:t>
      </w:r>
    </w:p>
    <w:p w14:paraId="4D652648" w14:textId="42D254CA" w:rsidR="003E7369" w:rsidRDefault="003E7369" w:rsidP="003E7369">
      <w:pPr>
        <w:pStyle w:val="TOC2"/>
        <w:ind w:right="992"/>
        <w:rPr>
          <w:rFonts w:asciiTheme="minorHAnsi" w:eastAsiaTheme="minorEastAsia" w:hAnsiTheme="minorHAnsi" w:cstheme="minorBidi"/>
          <w:noProof/>
          <w:kern w:val="2"/>
          <w:szCs w:val="24"/>
          <w:lang w:eastAsia="zh-CN"/>
          <w14:ligatures w14:val="standardContextual"/>
        </w:rPr>
      </w:pPr>
      <w:r>
        <w:rPr>
          <w:noProof/>
        </w:rPr>
        <w:t>9.2</w:t>
      </w:r>
      <w:r>
        <w:rPr>
          <w:rFonts w:asciiTheme="minorHAnsi" w:eastAsiaTheme="minorEastAsia" w:hAnsiTheme="minorHAnsi" w:cstheme="minorBidi"/>
          <w:noProof/>
          <w:kern w:val="2"/>
          <w:szCs w:val="24"/>
          <w:lang w:eastAsia="zh-CN"/>
          <w14:ligatures w14:val="standardContextual"/>
        </w:rPr>
        <w:tab/>
      </w:r>
      <w:r>
        <w:rPr>
          <w:noProof/>
        </w:rPr>
        <w:t xml:space="preserve">Application </w:t>
      </w:r>
      <w:r w:rsidRPr="003E7369">
        <w:rPr>
          <w:noProof/>
        </w:rPr>
        <w:t>functions</w:t>
      </w:r>
      <w:r>
        <w:rPr>
          <w:noProof/>
        </w:rPr>
        <w:tab/>
      </w:r>
      <w:r>
        <w:rPr>
          <w:noProof/>
        </w:rPr>
        <w:tab/>
      </w:r>
      <w:r w:rsidRPr="003E7369">
        <w:rPr>
          <w:noProof/>
        </w:rPr>
        <w:t>12</w:t>
      </w:r>
    </w:p>
    <w:p w14:paraId="3C7A6D33" w14:textId="54E8E035" w:rsidR="003E7369" w:rsidRDefault="003E7369" w:rsidP="003E7369">
      <w:pPr>
        <w:pStyle w:val="TOC2"/>
        <w:ind w:right="992"/>
        <w:rPr>
          <w:rFonts w:asciiTheme="minorHAnsi" w:eastAsiaTheme="minorEastAsia" w:hAnsiTheme="minorHAnsi" w:cstheme="minorBidi"/>
          <w:noProof/>
          <w:kern w:val="2"/>
          <w:szCs w:val="24"/>
          <w:lang w:eastAsia="zh-CN"/>
          <w14:ligatures w14:val="standardContextual"/>
        </w:rPr>
      </w:pPr>
      <w:r>
        <w:rPr>
          <w:noProof/>
        </w:rPr>
        <w:t>9.3</w:t>
      </w:r>
      <w:r>
        <w:rPr>
          <w:rFonts w:asciiTheme="minorHAnsi" w:eastAsiaTheme="minorEastAsia" w:hAnsiTheme="minorHAnsi" w:cstheme="minorBidi"/>
          <w:noProof/>
          <w:kern w:val="2"/>
          <w:szCs w:val="24"/>
          <w:lang w:eastAsia="zh-CN"/>
          <w14:ligatures w14:val="standardContextual"/>
        </w:rPr>
        <w:tab/>
      </w:r>
      <w:r>
        <w:rPr>
          <w:noProof/>
        </w:rPr>
        <w:t xml:space="preserve">Service control </w:t>
      </w:r>
      <w:r w:rsidRPr="003E7369">
        <w:rPr>
          <w:noProof/>
        </w:rPr>
        <w:t>functions</w:t>
      </w:r>
      <w:r>
        <w:rPr>
          <w:noProof/>
        </w:rPr>
        <w:tab/>
      </w:r>
      <w:r>
        <w:rPr>
          <w:noProof/>
        </w:rPr>
        <w:tab/>
      </w:r>
      <w:r w:rsidRPr="003E7369">
        <w:rPr>
          <w:noProof/>
        </w:rPr>
        <w:t>12</w:t>
      </w:r>
    </w:p>
    <w:p w14:paraId="3FBC1D96" w14:textId="1A45E517" w:rsidR="003E7369" w:rsidRDefault="003E7369" w:rsidP="003E7369">
      <w:pPr>
        <w:pStyle w:val="TOC2"/>
        <w:ind w:right="992"/>
        <w:rPr>
          <w:rFonts w:asciiTheme="minorHAnsi" w:eastAsiaTheme="minorEastAsia" w:hAnsiTheme="minorHAnsi" w:cstheme="minorBidi"/>
          <w:noProof/>
          <w:kern w:val="2"/>
          <w:szCs w:val="24"/>
          <w:lang w:eastAsia="zh-CN"/>
          <w14:ligatures w14:val="standardContextual"/>
        </w:rPr>
      </w:pPr>
      <w:r>
        <w:rPr>
          <w:noProof/>
          <w:lang w:eastAsia="zh-CN"/>
        </w:rPr>
        <w:t>9.4</w:t>
      </w:r>
      <w:r>
        <w:rPr>
          <w:rFonts w:asciiTheme="minorHAnsi" w:eastAsiaTheme="minorEastAsia" w:hAnsiTheme="minorHAnsi" w:cstheme="minorBidi"/>
          <w:noProof/>
          <w:kern w:val="2"/>
          <w:szCs w:val="24"/>
          <w:lang w:eastAsia="zh-CN"/>
          <w14:ligatures w14:val="standardContextual"/>
        </w:rPr>
        <w:tab/>
      </w:r>
      <w:r>
        <w:rPr>
          <w:noProof/>
        </w:rPr>
        <w:t xml:space="preserve">Content delivery and receiving </w:t>
      </w:r>
      <w:r w:rsidRPr="003E7369">
        <w:rPr>
          <w:noProof/>
        </w:rPr>
        <w:t>functions</w:t>
      </w:r>
      <w:r>
        <w:rPr>
          <w:noProof/>
        </w:rPr>
        <w:tab/>
      </w:r>
      <w:r>
        <w:rPr>
          <w:noProof/>
        </w:rPr>
        <w:tab/>
      </w:r>
      <w:r w:rsidRPr="003E7369">
        <w:rPr>
          <w:noProof/>
        </w:rPr>
        <w:t>13</w:t>
      </w:r>
    </w:p>
    <w:p w14:paraId="2EC7D816" w14:textId="5BD21582" w:rsidR="003E7369" w:rsidRDefault="003E7369" w:rsidP="003E7369">
      <w:pPr>
        <w:pStyle w:val="TOC2"/>
        <w:ind w:right="992"/>
        <w:rPr>
          <w:rFonts w:asciiTheme="minorHAnsi" w:eastAsiaTheme="minorEastAsia" w:hAnsiTheme="minorHAnsi" w:cstheme="minorBidi"/>
          <w:noProof/>
          <w:kern w:val="2"/>
          <w:szCs w:val="24"/>
          <w:lang w:eastAsia="zh-CN"/>
          <w14:ligatures w14:val="standardContextual"/>
        </w:rPr>
      </w:pPr>
      <w:r>
        <w:rPr>
          <w:noProof/>
        </w:rPr>
        <w:t>9.5</w:t>
      </w:r>
      <w:r>
        <w:rPr>
          <w:rFonts w:asciiTheme="minorHAnsi" w:eastAsiaTheme="minorEastAsia" w:hAnsiTheme="minorHAnsi" w:cstheme="minorBidi"/>
          <w:noProof/>
          <w:kern w:val="2"/>
          <w:szCs w:val="24"/>
          <w:lang w:eastAsia="zh-CN"/>
          <w14:ligatures w14:val="standardContextual"/>
        </w:rPr>
        <w:tab/>
      </w:r>
      <w:r>
        <w:rPr>
          <w:noProof/>
        </w:rPr>
        <w:t xml:space="preserve">Network </w:t>
      </w:r>
      <w:r w:rsidRPr="003E7369">
        <w:rPr>
          <w:noProof/>
        </w:rPr>
        <w:t>functions</w:t>
      </w:r>
      <w:r>
        <w:rPr>
          <w:noProof/>
        </w:rPr>
        <w:tab/>
      </w:r>
      <w:r>
        <w:rPr>
          <w:noProof/>
        </w:rPr>
        <w:tab/>
      </w:r>
      <w:r w:rsidRPr="003E7369">
        <w:rPr>
          <w:noProof/>
        </w:rPr>
        <w:t>14</w:t>
      </w:r>
    </w:p>
    <w:p w14:paraId="43B9A09B" w14:textId="14A6A1D2" w:rsidR="003E7369" w:rsidRDefault="003E7369" w:rsidP="003E7369">
      <w:pPr>
        <w:pStyle w:val="TOC2"/>
        <w:ind w:right="992"/>
        <w:rPr>
          <w:rFonts w:asciiTheme="minorHAnsi" w:eastAsiaTheme="minorEastAsia" w:hAnsiTheme="minorHAnsi" w:cstheme="minorBidi"/>
          <w:noProof/>
          <w:kern w:val="2"/>
          <w:szCs w:val="24"/>
          <w:lang w:eastAsia="zh-CN"/>
          <w14:ligatures w14:val="standardContextual"/>
        </w:rPr>
      </w:pPr>
      <w:r>
        <w:rPr>
          <w:noProof/>
        </w:rPr>
        <w:t>9.6</w:t>
      </w:r>
      <w:r>
        <w:rPr>
          <w:rFonts w:asciiTheme="minorHAnsi" w:eastAsiaTheme="minorEastAsia" w:hAnsiTheme="minorHAnsi" w:cstheme="minorBidi"/>
          <w:noProof/>
          <w:kern w:val="2"/>
          <w:szCs w:val="24"/>
          <w:lang w:eastAsia="zh-CN"/>
          <w14:ligatures w14:val="standardContextual"/>
        </w:rPr>
        <w:tab/>
      </w:r>
      <w:r>
        <w:rPr>
          <w:noProof/>
        </w:rPr>
        <w:t xml:space="preserve">Management </w:t>
      </w:r>
      <w:r w:rsidRPr="003E7369">
        <w:rPr>
          <w:noProof/>
        </w:rPr>
        <w:t>functions</w:t>
      </w:r>
      <w:r>
        <w:rPr>
          <w:noProof/>
        </w:rPr>
        <w:tab/>
      </w:r>
      <w:r>
        <w:rPr>
          <w:noProof/>
        </w:rPr>
        <w:tab/>
      </w:r>
      <w:r w:rsidRPr="003E7369">
        <w:rPr>
          <w:noProof/>
        </w:rPr>
        <w:t>15</w:t>
      </w:r>
    </w:p>
    <w:p w14:paraId="43532144" w14:textId="366D35A7" w:rsidR="003E7369" w:rsidRDefault="003E7369" w:rsidP="003E7369">
      <w:pPr>
        <w:pStyle w:val="TOC2"/>
        <w:ind w:right="992"/>
        <w:rPr>
          <w:rFonts w:asciiTheme="minorHAnsi" w:eastAsiaTheme="minorEastAsia" w:hAnsiTheme="minorHAnsi" w:cstheme="minorBidi"/>
          <w:noProof/>
          <w:kern w:val="2"/>
          <w:szCs w:val="24"/>
          <w:lang w:eastAsia="zh-CN"/>
          <w14:ligatures w14:val="standardContextual"/>
        </w:rPr>
      </w:pPr>
      <w:r>
        <w:rPr>
          <w:noProof/>
        </w:rPr>
        <w:t>9.7</w:t>
      </w:r>
      <w:r>
        <w:rPr>
          <w:rFonts w:asciiTheme="minorHAnsi" w:eastAsiaTheme="minorEastAsia" w:hAnsiTheme="minorHAnsi" w:cstheme="minorBidi"/>
          <w:noProof/>
          <w:kern w:val="2"/>
          <w:szCs w:val="24"/>
          <w:lang w:eastAsia="zh-CN"/>
          <w14:ligatures w14:val="standardContextual"/>
        </w:rPr>
        <w:tab/>
      </w:r>
      <w:r>
        <w:rPr>
          <w:noProof/>
        </w:rPr>
        <w:t xml:space="preserve">Content provider </w:t>
      </w:r>
      <w:r w:rsidRPr="003E7369">
        <w:rPr>
          <w:noProof/>
        </w:rPr>
        <w:t>functions</w:t>
      </w:r>
      <w:r>
        <w:rPr>
          <w:noProof/>
        </w:rPr>
        <w:tab/>
      </w:r>
      <w:r>
        <w:rPr>
          <w:noProof/>
        </w:rPr>
        <w:tab/>
      </w:r>
      <w:r w:rsidRPr="003E7369">
        <w:rPr>
          <w:noProof/>
        </w:rPr>
        <w:t>15</w:t>
      </w:r>
    </w:p>
    <w:p w14:paraId="67300811" w14:textId="388FECF8" w:rsidR="003E7369" w:rsidRDefault="003E7369" w:rsidP="003E7369">
      <w:pPr>
        <w:pStyle w:val="TOC2"/>
        <w:ind w:right="992"/>
        <w:rPr>
          <w:rFonts w:asciiTheme="minorHAnsi" w:eastAsiaTheme="minorEastAsia" w:hAnsiTheme="minorHAnsi" w:cstheme="minorBidi"/>
          <w:noProof/>
          <w:kern w:val="2"/>
          <w:szCs w:val="24"/>
          <w:lang w:eastAsia="zh-CN"/>
          <w14:ligatures w14:val="standardContextual"/>
        </w:rPr>
      </w:pPr>
      <w:r>
        <w:rPr>
          <w:noProof/>
        </w:rPr>
        <w:t>9.8</w:t>
      </w:r>
      <w:r>
        <w:rPr>
          <w:rFonts w:asciiTheme="minorHAnsi" w:eastAsiaTheme="minorEastAsia" w:hAnsiTheme="minorHAnsi" w:cstheme="minorBidi"/>
          <w:noProof/>
          <w:kern w:val="2"/>
          <w:szCs w:val="24"/>
          <w:lang w:eastAsia="zh-CN"/>
          <w14:ligatures w14:val="standardContextual"/>
        </w:rPr>
        <w:tab/>
      </w:r>
      <w:r>
        <w:rPr>
          <w:noProof/>
        </w:rPr>
        <w:t xml:space="preserve">Physical data </w:t>
      </w:r>
      <w:r w:rsidRPr="003E7369">
        <w:rPr>
          <w:noProof/>
        </w:rPr>
        <w:t>functions</w:t>
      </w:r>
      <w:r>
        <w:rPr>
          <w:noProof/>
        </w:rPr>
        <w:tab/>
      </w:r>
      <w:r>
        <w:rPr>
          <w:noProof/>
        </w:rPr>
        <w:tab/>
      </w:r>
      <w:r w:rsidRPr="003E7369">
        <w:rPr>
          <w:noProof/>
        </w:rPr>
        <w:t>15</w:t>
      </w:r>
    </w:p>
    <w:p w14:paraId="38B25043" w14:textId="5EFD663A" w:rsidR="003E7369" w:rsidRDefault="003E7369" w:rsidP="003E7369">
      <w:pPr>
        <w:pStyle w:val="TOC1"/>
        <w:ind w:right="992"/>
        <w:rPr>
          <w:rFonts w:asciiTheme="minorHAnsi" w:eastAsiaTheme="minorEastAsia" w:hAnsiTheme="minorHAnsi" w:cstheme="minorBidi"/>
          <w:noProof/>
          <w:kern w:val="2"/>
          <w:szCs w:val="24"/>
          <w:lang w:eastAsia="zh-CN"/>
          <w14:ligatures w14:val="standardContextual"/>
        </w:rPr>
      </w:pPr>
      <w:r w:rsidRPr="003E7369">
        <w:rPr>
          <w:noProof/>
        </w:rPr>
        <w:t>Bibliography</w:t>
      </w:r>
      <w:r>
        <w:rPr>
          <w:noProof/>
        </w:rPr>
        <w:tab/>
      </w:r>
      <w:r>
        <w:rPr>
          <w:noProof/>
        </w:rPr>
        <w:tab/>
      </w:r>
      <w:r w:rsidRPr="003E7369">
        <w:rPr>
          <w:noProof/>
        </w:rPr>
        <w:t>17</w:t>
      </w:r>
    </w:p>
    <w:p w14:paraId="290AD32C" w14:textId="04EF9964" w:rsidR="00745E48" w:rsidRDefault="00745E48" w:rsidP="003E7369"/>
    <w:p w14:paraId="12690E30" w14:textId="77777777" w:rsidR="003E7369" w:rsidRPr="008244D0" w:rsidRDefault="003E7369" w:rsidP="0052669F"/>
    <w:p w14:paraId="0DFB1AB9" w14:textId="77777777" w:rsidR="008F53FE" w:rsidRDefault="008F53FE" w:rsidP="0052669F">
      <w:pPr>
        <w:rPr>
          <w:lang w:val="en-US"/>
        </w:rPr>
        <w:sectPr w:rsidR="008F53FE" w:rsidSect="009429DE">
          <w:footerReference w:type="even" r:id="rId17"/>
          <w:footerReference w:type="default" r:id="rId18"/>
          <w:footerReference w:type="first" r:id="rId19"/>
          <w:pgSz w:w="11907" w:h="16840" w:code="9"/>
          <w:pgMar w:top="1134" w:right="1134" w:bottom="1134" w:left="1134" w:header="567" w:footer="567" w:gutter="0"/>
          <w:pgNumType w:fmt="lowerRoman" w:start="1"/>
          <w:cols w:space="708"/>
          <w:docGrid w:linePitch="360"/>
        </w:sectPr>
      </w:pPr>
    </w:p>
    <w:p w14:paraId="12392F20" w14:textId="2827CC9C" w:rsidR="004B0F27" w:rsidRPr="008244D0" w:rsidRDefault="004B0F27" w:rsidP="002E311E">
      <w:pPr>
        <w:pStyle w:val="RecNo"/>
      </w:pPr>
      <w:bookmarkStart w:id="5" w:name="_Hlk159919157"/>
      <w:r w:rsidRPr="008244D0">
        <w:lastRenderedPageBreak/>
        <w:t>Technical Specificati</w:t>
      </w:r>
      <w:r w:rsidRPr="00E576B8">
        <w:t>on ITU</w:t>
      </w:r>
      <w:r w:rsidRPr="008244D0">
        <w:t xml:space="preserve"> FGMV-</w:t>
      </w:r>
      <w:r w:rsidR="00223C1E">
        <w:t>40</w:t>
      </w:r>
    </w:p>
    <w:p w14:paraId="726A4994" w14:textId="581CD92D" w:rsidR="00646EBE" w:rsidRPr="009836CF" w:rsidRDefault="00182CB1" w:rsidP="002E311E">
      <w:pPr>
        <w:pStyle w:val="Rectitle"/>
      </w:pPr>
      <w:r w:rsidRPr="00182CB1">
        <w:t>Multimedia aspects of metaverse architecture</w:t>
      </w:r>
    </w:p>
    <w:p w14:paraId="69164A78" w14:textId="5F886F72" w:rsidR="001D7271" w:rsidRDefault="00474D5F" w:rsidP="00C9438B">
      <w:pPr>
        <w:pStyle w:val="Heading1"/>
      </w:pPr>
      <w:bookmarkStart w:id="6" w:name="_Toc106041734"/>
      <w:bookmarkStart w:id="7" w:name="_Toc160686771"/>
      <w:bookmarkStart w:id="8" w:name="_Toc161416517"/>
      <w:bookmarkStart w:id="9" w:name="_Toc207890240"/>
      <w:bookmarkStart w:id="10" w:name="_Toc207890328"/>
      <w:bookmarkStart w:id="11" w:name="_Toc207972937"/>
      <w:r w:rsidRPr="00474D5F">
        <w:rPr>
          <w:rFonts w:hint="eastAsia"/>
        </w:rPr>
        <w:t>1</w:t>
      </w:r>
      <w:r w:rsidRPr="00474D5F">
        <w:rPr>
          <w:rFonts w:hint="eastAsia"/>
        </w:rPr>
        <w:tab/>
      </w:r>
      <w:r w:rsidR="00646EBE" w:rsidRPr="00474D5F">
        <w:t>Scope</w:t>
      </w:r>
      <w:bookmarkEnd w:id="6"/>
      <w:bookmarkEnd w:id="7"/>
      <w:bookmarkEnd w:id="8"/>
      <w:bookmarkEnd w:id="9"/>
      <w:bookmarkEnd w:id="10"/>
      <w:bookmarkEnd w:id="11"/>
    </w:p>
    <w:p w14:paraId="66D59E41" w14:textId="77777777" w:rsidR="00C9438B" w:rsidRDefault="00C9438B" w:rsidP="00C9438B">
      <w:pPr>
        <w:pStyle w:val="enumlev1"/>
      </w:pPr>
      <w:r>
        <w:t>The scope of this Technical Specification includes:</w:t>
      </w:r>
    </w:p>
    <w:p w14:paraId="2C251D39" w14:textId="1B6630E8" w:rsidR="00C9438B" w:rsidRDefault="00E576B8" w:rsidP="00C9438B">
      <w:pPr>
        <w:pStyle w:val="enumlev1"/>
      </w:pPr>
      <w:r>
        <w:t>–</w:t>
      </w:r>
      <w:r w:rsidR="00C9438B">
        <w:tab/>
        <w:t>the metaverse domain,</w:t>
      </w:r>
    </w:p>
    <w:p w14:paraId="26DEE5FB" w14:textId="409D7C10" w:rsidR="00C9438B" w:rsidRDefault="00E576B8" w:rsidP="00C9438B">
      <w:pPr>
        <w:pStyle w:val="enumlev1"/>
      </w:pPr>
      <w:r>
        <w:t>–</w:t>
      </w:r>
      <w:r w:rsidR="00C9438B">
        <w:tab/>
        <w:t>reference architecture and its functional blocks of a metaverse.</w:t>
      </w:r>
    </w:p>
    <w:p w14:paraId="46E805E4" w14:textId="1DC0EF59" w:rsidR="001D7271" w:rsidRPr="00C647D5" w:rsidRDefault="00C9438B" w:rsidP="00C647D5">
      <w:r>
        <w:t>The metaverse functional architecture is based on the use of existing network components and technologies, as well as on IoT architectures and digital twins. This leads to three possible options for the architectural representations in this Technical Specification.</w:t>
      </w:r>
    </w:p>
    <w:p w14:paraId="2C7E0F40" w14:textId="69CF5F4C" w:rsidR="00646EBE" w:rsidRPr="00474D5F" w:rsidRDefault="00474D5F" w:rsidP="00474D5F">
      <w:pPr>
        <w:pStyle w:val="Heading1"/>
      </w:pPr>
      <w:bookmarkStart w:id="12" w:name="_Toc106041735"/>
      <w:bookmarkStart w:id="13" w:name="_Toc160686772"/>
      <w:bookmarkStart w:id="14" w:name="_Toc161416518"/>
      <w:bookmarkStart w:id="15" w:name="_Toc207890241"/>
      <w:bookmarkStart w:id="16" w:name="_Toc207890329"/>
      <w:bookmarkStart w:id="17" w:name="_Toc207972938"/>
      <w:r w:rsidRPr="00474D5F">
        <w:rPr>
          <w:rFonts w:hint="eastAsia"/>
        </w:rPr>
        <w:t>2</w:t>
      </w:r>
      <w:r w:rsidRPr="00474D5F">
        <w:rPr>
          <w:rFonts w:hint="eastAsia"/>
        </w:rPr>
        <w:tab/>
      </w:r>
      <w:r w:rsidR="00646EBE" w:rsidRPr="00474D5F">
        <w:t>References</w:t>
      </w:r>
      <w:bookmarkEnd w:id="12"/>
      <w:bookmarkEnd w:id="13"/>
      <w:bookmarkEnd w:id="14"/>
      <w:bookmarkEnd w:id="15"/>
      <w:bookmarkEnd w:id="16"/>
      <w:bookmarkEnd w:id="17"/>
    </w:p>
    <w:p w14:paraId="3A5B1CAB" w14:textId="74E195DC" w:rsidR="00EF3057" w:rsidRPr="006D3EDF" w:rsidRDefault="00EF3057" w:rsidP="00EF3057">
      <w:pPr>
        <w:pStyle w:val="Reftext"/>
        <w:tabs>
          <w:tab w:val="clear" w:pos="794"/>
          <w:tab w:val="clear" w:pos="1191"/>
          <w:tab w:val="clear" w:pos="1588"/>
        </w:tabs>
        <w:ind w:left="1985" w:hanging="1985"/>
        <w:rPr>
          <w:rFonts w:eastAsia="Yu Mincho"/>
          <w:szCs w:val="24"/>
          <w:lang w:eastAsia="ja-JP"/>
        </w:rPr>
      </w:pPr>
      <w:r w:rsidRPr="006D3EDF">
        <w:rPr>
          <w:rFonts w:eastAsia="Yu Mincho"/>
          <w:szCs w:val="24"/>
          <w:lang w:eastAsia="ja-JP"/>
        </w:rPr>
        <w:t>[ITU-T M.1400]</w:t>
      </w:r>
      <w:r w:rsidRPr="006D3EDF">
        <w:tab/>
      </w:r>
      <w:r w:rsidRPr="006D3EDF">
        <w:rPr>
          <w:rFonts w:eastAsia="Yu Mincho"/>
          <w:szCs w:val="24"/>
          <w:lang w:eastAsia="ja-JP"/>
        </w:rPr>
        <w:t>Recommendation ITU-T M.1400 (20</w:t>
      </w:r>
      <w:r>
        <w:rPr>
          <w:rFonts w:eastAsia="Yu Mincho"/>
          <w:szCs w:val="24"/>
          <w:lang w:eastAsia="ja-JP"/>
        </w:rPr>
        <w:t>15</w:t>
      </w:r>
      <w:r w:rsidRPr="006D3EDF">
        <w:rPr>
          <w:rFonts w:eastAsia="Yu Mincho"/>
          <w:szCs w:val="24"/>
          <w:lang w:eastAsia="ja-JP"/>
        </w:rPr>
        <w:t xml:space="preserve">), </w:t>
      </w:r>
      <w:r w:rsidRPr="00BA3EBE">
        <w:rPr>
          <w:rFonts w:eastAsia="Yu Mincho"/>
          <w:i/>
          <w:iCs/>
          <w:szCs w:val="24"/>
          <w:lang w:eastAsia="ja-JP"/>
        </w:rPr>
        <w:t>Designations for interconnections among operators' networks.</w:t>
      </w:r>
    </w:p>
    <w:p w14:paraId="54679CE5" w14:textId="77777777" w:rsidR="00EF3057" w:rsidRPr="00BA3EBE" w:rsidRDefault="00EF3057" w:rsidP="00EF3057">
      <w:pPr>
        <w:pStyle w:val="Reftext"/>
        <w:tabs>
          <w:tab w:val="clear" w:pos="794"/>
          <w:tab w:val="clear" w:pos="1191"/>
          <w:tab w:val="clear" w:pos="1588"/>
        </w:tabs>
        <w:ind w:left="1985" w:hanging="1985"/>
        <w:rPr>
          <w:szCs w:val="24"/>
          <w:lang w:val="fr-FR"/>
        </w:rPr>
      </w:pPr>
      <w:r w:rsidRPr="00BA3EBE">
        <w:rPr>
          <w:szCs w:val="24"/>
          <w:lang w:val="fr-FR"/>
        </w:rPr>
        <w:t>[ITU-T Y.1910]</w:t>
      </w:r>
      <w:r w:rsidRPr="00BA3EBE">
        <w:rPr>
          <w:szCs w:val="24"/>
          <w:lang w:val="fr-FR"/>
        </w:rPr>
        <w:tab/>
      </w:r>
      <w:proofErr w:type="spellStart"/>
      <w:r w:rsidRPr="00BA3EBE">
        <w:rPr>
          <w:szCs w:val="24"/>
          <w:lang w:val="fr-FR"/>
        </w:rPr>
        <w:t>Recommendation</w:t>
      </w:r>
      <w:proofErr w:type="spellEnd"/>
      <w:r w:rsidRPr="00BA3EBE">
        <w:rPr>
          <w:szCs w:val="24"/>
          <w:lang w:val="fr-FR"/>
        </w:rPr>
        <w:t xml:space="preserve"> ITU-T Y.1910 (2008), </w:t>
      </w:r>
      <w:r w:rsidRPr="00BA3EBE">
        <w:rPr>
          <w:i/>
          <w:iCs/>
          <w:szCs w:val="24"/>
          <w:lang w:val="fr-FR"/>
        </w:rPr>
        <w:t xml:space="preserve">IPTV </w:t>
      </w:r>
      <w:proofErr w:type="spellStart"/>
      <w:r w:rsidRPr="00BA3EBE">
        <w:rPr>
          <w:i/>
          <w:iCs/>
          <w:szCs w:val="24"/>
          <w:lang w:val="fr-FR"/>
        </w:rPr>
        <w:t>functional</w:t>
      </w:r>
      <w:proofErr w:type="spellEnd"/>
      <w:r w:rsidRPr="00BA3EBE">
        <w:rPr>
          <w:i/>
          <w:iCs/>
          <w:szCs w:val="24"/>
          <w:lang w:val="fr-FR"/>
        </w:rPr>
        <w:t xml:space="preserve"> architecture</w:t>
      </w:r>
      <w:r w:rsidRPr="00BA3EBE">
        <w:rPr>
          <w:szCs w:val="24"/>
          <w:lang w:val="fr-FR"/>
        </w:rPr>
        <w:t>.</w:t>
      </w:r>
    </w:p>
    <w:p w14:paraId="25FACFB0" w14:textId="77777777" w:rsidR="00EF3057" w:rsidRPr="006D3EDF" w:rsidRDefault="00EF3057" w:rsidP="00EF3057">
      <w:pPr>
        <w:pStyle w:val="Reftext"/>
        <w:tabs>
          <w:tab w:val="clear" w:pos="794"/>
          <w:tab w:val="clear" w:pos="1191"/>
          <w:tab w:val="clear" w:pos="1588"/>
        </w:tabs>
        <w:ind w:left="1985" w:hanging="1985"/>
      </w:pPr>
      <w:r w:rsidRPr="006D3EDF">
        <w:t>[ITU-T Y.4000]</w:t>
      </w:r>
      <w:r w:rsidRPr="006D3EDF">
        <w:tab/>
        <w:t xml:space="preserve">Recommendation ITU-T Y.4000/Y.2060 (2012), </w:t>
      </w:r>
      <w:r w:rsidRPr="00BA3EBE">
        <w:rPr>
          <w:i/>
          <w:iCs/>
        </w:rPr>
        <w:t>Overview of the Internet of things</w:t>
      </w:r>
      <w:r w:rsidRPr="006D3EDF">
        <w:t>.</w:t>
      </w:r>
    </w:p>
    <w:p w14:paraId="21FE6C41" w14:textId="77777777" w:rsidR="00EF3057" w:rsidRPr="006D3EDF" w:rsidRDefault="00EF3057" w:rsidP="00EF3057">
      <w:pPr>
        <w:pStyle w:val="Reftext"/>
        <w:tabs>
          <w:tab w:val="clear" w:pos="794"/>
          <w:tab w:val="clear" w:pos="1191"/>
          <w:tab w:val="clear" w:pos="1588"/>
        </w:tabs>
        <w:ind w:left="1985" w:hanging="1985"/>
      </w:pPr>
      <w:r w:rsidRPr="006D3EDF">
        <w:t>[ITU-T Y.4401]</w:t>
      </w:r>
      <w:r w:rsidRPr="006D3EDF">
        <w:tab/>
        <w:t xml:space="preserve">Recommendation ITU-T Y.4401/Y.2068 (2015), </w:t>
      </w:r>
      <w:r w:rsidRPr="00BA3EBE">
        <w:rPr>
          <w:i/>
          <w:iCs/>
        </w:rPr>
        <w:t xml:space="preserve">Functional framework and capabilities of the Internet of things. </w:t>
      </w:r>
    </w:p>
    <w:p w14:paraId="388BC0DF" w14:textId="58CA7DAF" w:rsidR="00EF3057" w:rsidRPr="006D3EDF" w:rsidRDefault="00EF3057" w:rsidP="00EF3057">
      <w:pPr>
        <w:pStyle w:val="Reftext"/>
        <w:tabs>
          <w:tab w:val="clear" w:pos="794"/>
          <w:tab w:val="clear" w:pos="1191"/>
          <w:tab w:val="clear" w:pos="1588"/>
        </w:tabs>
        <w:ind w:left="1985" w:hanging="1985"/>
        <w:rPr>
          <w:i/>
          <w:iCs/>
          <w:lang w:eastAsia="zh-CN"/>
        </w:rPr>
      </w:pPr>
      <w:r w:rsidRPr="006D3EDF">
        <w:rPr>
          <w:lang w:eastAsia="zh-CN"/>
        </w:rPr>
        <w:t>[ITU FGMV-20]</w:t>
      </w:r>
      <w:r w:rsidRPr="006D3EDF">
        <w:rPr>
          <w:lang w:eastAsia="zh-CN"/>
        </w:rPr>
        <w:tab/>
        <w:t xml:space="preserve">Technical Specification </w:t>
      </w:r>
      <w:r w:rsidR="00A65E2B" w:rsidRPr="006D3EDF">
        <w:rPr>
          <w:lang w:eastAsia="zh-CN"/>
        </w:rPr>
        <w:t xml:space="preserve">ITU </w:t>
      </w:r>
      <w:r w:rsidRPr="006D3EDF">
        <w:rPr>
          <w:lang w:eastAsia="zh-CN"/>
        </w:rPr>
        <w:t xml:space="preserve">FGMV-20 (2023), </w:t>
      </w:r>
      <w:r w:rsidRPr="006D3EDF">
        <w:rPr>
          <w:i/>
          <w:iCs/>
          <w:lang w:eastAsia="zh-CN"/>
        </w:rPr>
        <w:t>Definition of metaverse.</w:t>
      </w:r>
    </w:p>
    <w:p w14:paraId="6472FAE2" w14:textId="0CCF2415" w:rsidR="00EF3057" w:rsidRPr="0056306B" w:rsidRDefault="00EF3057" w:rsidP="00EF3057">
      <w:pPr>
        <w:pStyle w:val="Reftext"/>
        <w:tabs>
          <w:tab w:val="clear" w:pos="794"/>
          <w:tab w:val="clear" w:pos="1191"/>
          <w:tab w:val="clear" w:pos="1588"/>
        </w:tabs>
        <w:ind w:left="1985" w:hanging="1985"/>
        <w:rPr>
          <w:i/>
          <w:iCs/>
          <w:lang w:eastAsia="zh-CN"/>
        </w:rPr>
      </w:pPr>
      <w:r w:rsidRPr="006D3EDF">
        <w:rPr>
          <w:lang w:eastAsia="zh-CN"/>
        </w:rPr>
        <w:t>[ITU FGMV-28]</w:t>
      </w:r>
      <w:r w:rsidRPr="006D3EDF">
        <w:rPr>
          <w:lang w:eastAsia="zh-CN"/>
        </w:rPr>
        <w:tab/>
        <w:t xml:space="preserve">Technical Specification </w:t>
      </w:r>
      <w:r w:rsidR="00A65E2B" w:rsidRPr="006D3EDF">
        <w:rPr>
          <w:lang w:eastAsia="zh-CN"/>
        </w:rPr>
        <w:t xml:space="preserve">ITU </w:t>
      </w:r>
      <w:r w:rsidRPr="006D3EDF">
        <w:rPr>
          <w:lang w:eastAsia="zh-CN"/>
        </w:rPr>
        <w:t xml:space="preserve">FGMV-28 (2024), </w:t>
      </w:r>
      <w:r w:rsidRPr="00DD1DDC">
        <w:rPr>
          <w:i/>
          <w:iCs/>
          <w:lang w:eastAsia="zh-CN"/>
        </w:rPr>
        <w:t>Requirements for the metaverse based on digital twins enabling integration of virtual and physical worlds</w:t>
      </w:r>
      <w:r w:rsidRPr="0056306B">
        <w:rPr>
          <w:i/>
          <w:iCs/>
          <w:lang w:eastAsia="zh-CN"/>
        </w:rPr>
        <w:t>.</w:t>
      </w:r>
    </w:p>
    <w:p w14:paraId="2A0FA212" w14:textId="18430330" w:rsidR="00EF3057" w:rsidRPr="006D3EDF" w:rsidRDefault="00EF3057" w:rsidP="00EF3057">
      <w:pPr>
        <w:pStyle w:val="Reftext"/>
        <w:tabs>
          <w:tab w:val="clear" w:pos="794"/>
          <w:tab w:val="clear" w:pos="1191"/>
          <w:tab w:val="clear" w:pos="1588"/>
        </w:tabs>
        <w:ind w:left="1985" w:hanging="1985"/>
        <w:rPr>
          <w:i/>
          <w:iCs/>
          <w:lang w:eastAsia="zh-CN"/>
        </w:rPr>
      </w:pPr>
      <w:r w:rsidRPr="006D3EDF">
        <w:rPr>
          <w:lang w:eastAsia="zh-CN"/>
        </w:rPr>
        <w:t>[ITU FGMV-29]</w:t>
      </w:r>
      <w:r w:rsidRPr="006D3EDF">
        <w:rPr>
          <w:lang w:eastAsia="zh-CN"/>
        </w:rPr>
        <w:tab/>
        <w:t xml:space="preserve">Technical Specification </w:t>
      </w:r>
      <w:r w:rsidR="00A65E2B" w:rsidRPr="006D3EDF">
        <w:rPr>
          <w:lang w:eastAsia="zh-CN"/>
        </w:rPr>
        <w:t xml:space="preserve">ITU </w:t>
      </w:r>
      <w:r w:rsidRPr="006D3EDF">
        <w:rPr>
          <w:lang w:eastAsia="zh-CN"/>
        </w:rPr>
        <w:t xml:space="preserve">FGMV-29 (2024), </w:t>
      </w:r>
      <w:r w:rsidRPr="006D3EDF">
        <w:rPr>
          <w:i/>
          <w:iCs/>
          <w:lang w:eastAsia="zh-CN"/>
        </w:rPr>
        <w:t>Reference model for the metaverse based on a digital twin enabling integration of virtual and physical worlds.</w:t>
      </w:r>
    </w:p>
    <w:p w14:paraId="7DDD9FE6" w14:textId="01B334DA" w:rsidR="00C647D5" w:rsidRPr="00EF3057" w:rsidRDefault="00EF3057" w:rsidP="00EF3057">
      <w:pPr>
        <w:pStyle w:val="Reftext"/>
        <w:tabs>
          <w:tab w:val="clear" w:pos="794"/>
          <w:tab w:val="clear" w:pos="1191"/>
          <w:tab w:val="clear" w:pos="1588"/>
        </w:tabs>
        <w:ind w:left="1985" w:hanging="1985"/>
        <w:rPr>
          <w:i/>
          <w:lang w:eastAsia="zh-CN"/>
        </w:rPr>
      </w:pPr>
      <w:r w:rsidRPr="006D3EDF">
        <w:rPr>
          <w:lang w:eastAsia="zh-CN"/>
        </w:rPr>
        <w:t>[ITU FGMV-31]</w:t>
      </w:r>
      <w:r w:rsidRPr="006D3EDF">
        <w:rPr>
          <w:lang w:eastAsia="zh-CN"/>
        </w:rPr>
        <w:tab/>
        <w:t xml:space="preserve">Technical Specification </w:t>
      </w:r>
      <w:r w:rsidR="00A65E2B" w:rsidRPr="006D3EDF">
        <w:rPr>
          <w:lang w:eastAsia="zh-CN"/>
        </w:rPr>
        <w:t xml:space="preserve">ITU </w:t>
      </w:r>
      <w:r w:rsidRPr="006D3EDF">
        <w:rPr>
          <w:lang w:eastAsia="zh-CN"/>
        </w:rPr>
        <w:t xml:space="preserve">FGMV-31 (2024), </w:t>
      </w:r>
      <w:r w:rsidRPr="006D3EDF">
        <w:rPr>
          <w:i/>
          <w:iCs/>
          <w:lang w:eastAsia="zh-CN"/>
        </w:rPr>
        <w:t>Requirements, functional framework and capability of IoT for metaverse.</w:t>
      </w:r>
    </w:p>
    <w:p w14:paraId="2C28A9B6" w14:textId="32242911" w:rsidR="00646EBE" w:rsidRPr="00474D5F" w:rsidRDefault="00474D5F" w:rsidP="00474D5F">
      <w:pPr>
        <w:pStyle w:val="Heading1"/>
      </w:pPr>
      <w:bookmarkStart w:id="18" w:name="_Toc106041736"/>
      <w:bookmarkStart w:id="19" w:name="_Toc160686773"/>
      <w:bookmarkStart w:id="20" w:name="_Toc161416519"/>
      <w:bookmarkStart w:id="21" w:name="_Toc207890242"/>
      <w:bookmarkStart w:id="22" w:name="_Toc207890330"/>
      <w:bookmarkStart w:id="23" w:name="_Toc207972939"/>
      <w:r w:rsidRPr="00474D5F">
        <w:rPr>
          <w:rFonts w:hint="eastAsia"/>
        </w:rPr>
        <w:t>3</w:t>
      </w:r>
      <w:r w:rsidRPr="00474D5F">
        <w:rPr>
          <w:rFonts w:hint="eastAsia"/>
        </w:rPr>
        <w:tab/>
      </w:r>
      <w:r w:rsidR="00646EBE" w:rsidRPr="00474D5F">
        <w:t>Definitions</w:t>
      </w:r>
      <w:bookmarkEnd w:id="18"/>
      <w:bookmarkEnd w:id="19"/>
      <w:bookmarkEnd w:id="20"/>
      <w:bookmarkEnd w:id="21"/>
      <w:bookmarkEnd w:id="22"/>
      <w:bookmarkEnd w:id="23"/>
    </w:p>
    <w:p w14:paraId="2F0374FF" w14:textId="53B59285" w:rsidR="00646EBE" w:rsidRPr="00474D5F" w:rsidRDefault="00474D5F" w:rsidP="00474D5F">
      <w:pPr>
        <w:pStyle w:val="Heading2"/>
      </w:pPr>
      <w:bookmarkStart w:id="24" w:name="_Toc82543362"/>
      <w:bookmarkStart w:id="25" w:name="_Toc106041737"/>
      <w:bookmarkStart w:id="26" w:name="_Toc160686774"/>
      <w:bookmarkStart w:id="27" w:name="_Toc161416520"/>
      <w:bookmarkStart w:id="28" w:name="_Toc207890243"/>
      <w:bookmarkStart w:id="29" w:name="_Toc207890331"/>
      <w:bookmarkStart w:id="30" w:name="_Toc207972940"/>
      <w:r>
        <w:t>3.1</w:t>
      </w:r>
      <w:r>
        <w:tab/>
      </w:r>
      <w:r w:rsidR="00646EBE" w:rsidRPr="00474D5F">
        <w:t>Terms defined elsewhere</w:t>
      </w:r>
      <w:bookmarkEnd w:id="24"/>
      <w:bookmarkEnd w:id="25"/>
      <w:bookmarkEnd w:id="26"/>
      <w:bookmarkEnd w:id="27"/>
      <w:bookmarkEnd w:id="28"/>
      <w:bookmarkEnd w:id="29"/>
      <w:bookmarkEnd w:id="30"/>
    </w:p>
    <w:p w14:paraId="0EB55710" w14:textId="5C1CE617" w:rsidR="0017257F" w:rsidRPr="006D3EDF" w:rsidRDefault="005B06FF" w:rsidP="0017257F">
      <w:r w:rsidRPr="00C3334F">
        <w:t xml:space="preserve">This Technical </w:t>
      </w:r>
      <w:r w:rsidR="00B32F19" w:rsidRPr="00B32F19">
        <w:t>Specification</w:t>
      </w:r>
      <w:r w:rsidRPr="00C3334F">
        <w:t xml:space="preserve"> uses the following terms defined elsewhere:</w:t>
      </w:r>
      <w:bookmarkStart w:id="31" w:name="_Toc82543363"/>
      <w:bookmarkStart w:id="32" w:name="_Toc106041738"/>
      <w:bookmarkStart w:id="33" w:name="_Toc160686784"/>
      <w:bookmarkStart w:id="34" w:name="_Toc161416521"/>
      <w:bookmarkStart w:id="35" w:name="_Toc207890244"/>
      <w:bookmarkStart w:id="36" w:name="_Toc207890332"/>
    </w:p>
    <w:p w14:paraId="5DD9BB54" w14:textId="77777777" w:rsidR="0017257F" w:rsidRPr="006D3EDF" w:rsidRDefault="0017257F" w:rsidP="0017257F">
      <w:pPr>
        <w:tabs>
          <w:tab w:val="left" w:pos="851"/>
        </w:tabs>
      </w:pPr>
      <w:r w:rsidRPr="006D3EDF">
        <w:rPr>
          <w:b/>
          <w:bCs/>
        </w:rPr>
        <w:t>3.1.1</w:t>
      </w:r>
      <w:bookmarkStart w:id="37" w:name="_Hlk169619658"/>
      <w:r w:rsidRPr="006D3EDF">
        <w:rPr>
          <w:b/>
          <w:bCs/>
        </w:rPr>
        <w:tab/>
      </w:r>
      <w:bookmarkEnd w:id="37"/>
      <w:r>
        <w:rPr>
          <w:b/>
          <w:bCs/>
        </w:rPr>
        <w:t>a</w:t>
      </w:r>
      <w:r w:rsidRPr="006D3EDF">
        <w:rPr>
          <w:b/>
        </w:rPr>
        <w:t xml:space="preserve">ugmented </w:t>
      </w:r>
      <w:r>
        <w:rPr>
          <w:b/>
        </w:rPr>
        <w:t>r</w:t>
      </w:r>
      <w:r w:rsidRPr="006D3EDF">
        <w:rPr>
          <w:b/>
        </w:rPr>
        <w:t>eality (AR)</w:t>
      </w:r>
      <w:r w:rsidRPr="006D3EDF">
        <w:t xml:space="preserve"> [b-ITU-T P.1320]: An environment containing both real and virtual sensory components. The augmented reality continuum runs from virtual content that is clearly overlaid on a real environment (assisted reality) to virtual content that is seamlessly integrated and interacts with a real environment (mixed reality).</w:t>
      </w:r>
    </w:p>
    <w:p w14:paraId="04F48067" w14:textId="77777777" w:rsidR="0017257F" w:rsidRPr="006D3EDF" w:rsidRDefault="0017257F" w:rsidP="0017257F">
      <w:pPr>
        <w:tabs>
          <w:tab w:val="left" w:pos="851"/>
        </w:tabs>
      </w:pPr>
      <w:r w:rsidRPr="006D3EDF">
        <w:rPr>
          <w:b/>
          <w:bCs/>
        </w:rPr>
        <w:t>3.1.2</w:t>
      </w:r>
      <w:r w:rsidRPr="006D3EDF">
        <w:rPr>
          <w:b/>
          <w:bCs/>
        </w:rPr>
        <w:tab/>
      </w:r>
      <w:r>
        <w:rPr>
          <w:b/>
          <w:bCs/>
        </w:rPr>
        <w:t>a</w:t>
      </w:r>
      <w:r w:rsidRPr="006D3EDF">
        <w:rPr>
          <w:b/>
          <w:bCs/>
        </w:rPr>
        <w:t xml:space="preserve">vatar </w:t>
      </w:r>
      <w:r w:rsidRPr="006D3EDF">
        <w:t>[</w:t>
      </w:r>
      <w:r w:rsidRPr="006D3EDF">
        <w:rPr>
          <w:lang w:eastAsia="ko-KR"/>
        </w:rPr>
        <w:t xml:space="preserve">b-ITU </w:t>
      </w:r>
      <w:r w:rsidRPr="006D3EDF">
        <w:t>FGMV-</w:t>
      </w:r>
      <w:r w:rsidRPr="006D3EDF">
        <w:rPr>
          <w:lang w:eastAsia="ko-KR"/>
        </w:rPr>
        <w:t>33</w:t>
      </w:r>
      <w:r w:rsidRPr="006D3EDF">
        <w:t>]: Digital entity that can be used as a (visual) representation of the user inside the virtual environments.</w:t>
      </w:r>
    </w:p>
    <w:p w14:paraId="32EE9EB3" w14:textId="77777777" w:rsidR="0017257F" w:rsidRPr="006D3EDF" w:rsidRDefault="0017257F" w:rsidP="003E7369">
      <w:pPr>
        <w:keepNext/>
        <w:keepLines/>
        <w:tabs>
          <w:tab w:val="left" w:pos="851"/>
        </w:tabs>
      </w:pPr>
      <w:r w:rsidRPr="006D3EDF">
        <w:rPr>
          <w:b/>
          <w:bCs/>
        </w:rPr>
        <w:lastRenderedPageBreak/>
        <w:t>3.1.3</w:t>
      </w:r>
      <w:r w:rsidRPr="006D3EDF">
        <w:rPr>
          <w:b/>
          <w:bCs/>
        </w:rPr>
        <w:tab/>
      </w:r>
      <w:r w:rsidRPr="006D3EDF">
        <w:rPr>
          <w:b/>
        </w:rPr>
        <w:t>digital twin</w:t>
      </w:r>
      <w:r w:rsidRPr="006D3EDF">
        <w:t xml:space="preserve"> [b-ITU-T Y.4600]: A digital representation of an object of interest.</w:t>
      </w:r>
    </w:p>
    <w:p w14:paraId="074B041C" w14:textId="77777777" w:rsidR="0017257F" w:rsidRPr="006D3EDF" w:rsidRDefault="0017257F" w:rsidP="003E7369">
      <w:pPr>
        <w:pStyle w:val="Note"/>
        <w:keepNext/>
        <w:keepLines/>
        <w:rPr>
          <w:lang w:eastAsia="zh-CN"/>
        </w:rPr>
      </w:pPr>
      <w:r w:rsidRPr="006D3EDF">
        <w:t>NOTE – A digital twin may require different capabilities (e.g., synchronization, real-time support) according to the specific domain of application.</w:t>
      </w:r>
    </w:p>
    <w:p w14:paraId="63E959CC" w14:textId="77777777" w:rsidR="0017257F" w:rsidRPr="006D3EDF" w:rsidRDefault="0017257F" w:rsidP="0017257F">
      <w:pPr>
        <w:tabs>
          <w:tab w:val="left" w:pos="851"/>
        </w:tabs>
        <w:rPr>
          <w:lang w:eastAsia="zh-CN"/>
        </w:rPr>
      </w:pPr>
      <w:r w:rsidRPr="006D3EDF">
        <w:rPr>
          <w:b/>
          <w:bCs/>
        </w:rPr>
        <w:t>3.1.4</w:t>
      </w:r>
      <w:r w:rsidRPr="006D3EDF">
        <w:rPr>
          <w:b/>
          <w:bCs/>
        </w:rPr>
        <w:tab/>
      </w:r>
      <w:r>
        <w:rPr>
          <w:b/>
          <w:bCs/>
        </w:rPr>
        <w:t>e</w:t>
      </w:r>
      <w:r w:rsidRPr="006D3EDF">
        <w:rPr>
          <w:b/>
        </w:rPr>
        <w:t xml:space="preserve">xtended </w:t>
      </w:r>
      <w:r>
        <w:rPr>
          <w:b/>
        </w:rPr>
        <w:t>r</w:t>
      </w:r>
      <w:r w:rsidRPr="006D3EDF">
        <w:rPr>
          <w:b/>
        </w:rPr>
        <w:t>eality (XR)</w:t>
      </w:r>
      <w:r w:rsidRPr="006D3EDF">
        <w:t xml:space="preserve"> [b-ITU-T P.1320]: An environment containing real or virtual components or a combination thereof, where the variable X serves as a placeholder for any form of new environment</w:t>
      </w:r>
      <w:r w:rsidRPr="006D3EDF">
        <w:rPr>
          <w:lang w:eastAsia="zh-CN"/>
        </w:rPr>
        <w:t>.</w:t>
      </w:r>
    </w:p>
    <w:p w14:paraId="0A26C6B9" w14:textId="77777777" w:rsidR="0017257F" w:rsidRPr="006D3EDF" w:rsidRDefault="0017257F" w:rsidP="0017257F">
      <w:pPr>
        <w:pStyle w:val="Default"/>
        <w:jc w:val="both"/>
        <w:rPr>
          <w:sz w:val="23"/>
          <w:szCs w:val="23"/>
        </w:rPr>
      </w:pPr>
      <w:r w:rsidRPr="006D3EDF">
        <w:rPr>
          <w:b/>
          <w:bCs/>
          <w:sz w:val="23"/>
          <w:szCs w:val="23"/>
        </w:rPr>
        <w:t>3.1.5</w:t>
      </w:r>
      <w:r w:rsidRPr="006D3EDF">
        <w:rPr>
          <w:b/>
          <w:bCs/>
          <w:sz w:val="23"/>
          <w:szCs w:val="23"/>
        </w:rPr>
        <w:tab/>
        <w:t xml:space="preserve">Internet of things (IoT) </w:t>
      </w:r>
      <w:r w:rsidRPr="006D3EDF">
        <w:rPr>
          <w:sz w:val="23"/>
          <w:szCs w:val="23"/>
        </w:rPr>
        <w:t>[ITU-T Y.</w:t>
      </w:r>
      <w:r w:rsidRPr="006D3EDF">
        <w:rPr>
          <w:sz w:val="23"/>
          <w:szCs w:val="23"/>
          <w:lang w:eastAsia="ja-JP"/>
        </w:rPr>
        <w:t>4000</w:t>
      </w:r>
      <w:r w:rsidRPr="006D3EDF">
        <w:rPr>
          <w:sz w:val="23"/>
          <w:szCs w:val="23"/>
        </w:rPr>
        <w:t xml:space="preserve">]: A global infrastructure for the information society, enabling advanced services by interconnecting (physical and virtual) things based on existing and evolving interoperable information and communication technologies. </w:t>
      </w:r>
    </w:p>
    <w:p w14:paraId="0CA251FF" w14:textId="77777777" w:rsidR="0017257F" w:rsidRPr="00BA3EBE" w:rsidRDefault="0017257F" w:rsidP="0017257F">
      <w:pPr>
        <w:pStyle w:val="Note"/>
      </w:pPr>
      <w:r w:rsidRPr="00BA3EBE">
        <w:t>NOTE 1 – Through the exploitation of identification, data capture, processing and communication capabilities, the IoT makes full use of things to offer services to all kinds of applications</w:t>
      </w:r>
      <w:r w:rsidRPr="006D3EDF">
        <w:rPr>
          <w:i/>
          <w:iCs/>
          <w:szCs w:val="22"/>
        </w:rPr>
        <w:t xml:space="preserve">, </w:t>
      </w:r>
      <w:r w:rsidRPr="00BA3EBE">
        <w:t xml:space="preserve">whilst ensuring that security and privacy requirements are fulfilled. </w:t>
      </w:r>
    </w:p>
    <w:p w14:paraId="4A304C3F" w14:textId="77777777" w:rsidR="0017257F" w:rsidRPr="00BA3EBE" w:rsidRDefault="0017257F" w:rsidP="0017257F">
      <w:pPr>
        <w:pStyle w:val="Note"/>
      </w:pPr>
      <w:r w:rsidRPr="006D3EDF">
        <w:rPr>
          <w:szCs w:val="22"/>
        </w:rPr>
        <w:t xml:space="preserve">NOTE 2 – From </w:t>
      </w:r>
      <w:r w:rsidRPr="00BA3EBE">
        <w:t>a broader perspective, the IoT can be perceived as a vision with technological and societal implications.</w:t>
      </w:r>
    </w:p>
    <w:p w14:paraId="39E9F7F6" w14:textId="77777777" w:rsidR="0017257F" w:rsidRPr="006D3EDF" w:rsidRDefault="0017257F" w:rsidP="0017257F">
      <w:r w:rsidRPr="006D3EDF">
        <w:rPr>
          <w:b/>
        </w:rPr>
        <w:t>3.1.</w:t>
      </w:r>
      <w:r>
        <w:rPr>
          <w:b/>
        </w:rPr>
        <w:t>6</w:t>
      </w:r>
      <w:r w:rsidRPr="006D3EDF">
        <w:tab/>
      </w:r>
      <w:r w:rsidRPr="006D3EDF">
        <w:rPr>
          <w:b/>
          <w:lang w:eastAsia="zh-CN"/>
        </w:rPr>
        <w:t>n</w:t>
      </w:r>
      <w:r w:rsidRPr="006D3EDF">
        <w:rPr>
          <w:b/>
        </w:rPr>
        <w:t xml:space="preserve">etwork </w:t>
      </w:r>
      <w:r w:rsidRPr="006D3EDF">
        <w:rPr>
          <w:b/>
          <w:lang w:eastAsia="zh-CN"/>
        </w:rPr>
        <w:t>p</w:t>
      </w:r>
      <w:r w:rsidRPr="006D3EDF">
        <w:rPr>
          <w:b/>
        </w:rPr>
        <w:t xml:space="preserve">rovider </w:t>
      </w:r>
      <w:r w:rsidRPr="006D3EDF">
        <w:rPr>
          <w:bCs/>
        </w:rPr>
        <w:t>[ITU-T Y.1910]</w:t>
      </w:r>
      <w:r w:rsidRPr="006D3EDF">
        <w:t xml:space="preserve">: The organization that maintains and operates the network components required for IPTV functionality. </w:t>
      </w:r>
    </w:p>
    <w:p w14:paraId="5FDA617F" w14:textId="77777777" w:rsidR="0017257F" w:rsidRPr="006D3EDF" w:rsidRDefault="0017257F" w:rsidP="0017257F">
      <w:pPr>
        <w:pStyle w:val="Note"/>
      </w:pPr>
      <w:r w:rsidRPr="006D3EDF">
        <w:t>NOTE 1 – A network provider can optionally also act as service provider.</w:t>
      </w:r>
    </w:p>
    <w:p w14:paraId="57DB29C4" w14:textId="77777777" w:rsidR="0017257F" w:rsidRPr="006D3EDF" w:rsidRDefault="0017257F" w:rsidP="0017257F">
      <w:pPr>
        <w:pStyle w:val="Note"/>
        <w:rPr>
          <w:lang w:eastAsia="zh-CN"/>
        </w:rPr>
      </w:pPr>
      <w:r w:rsidRPr="006D3EDF">
        <w:t xml:space="preserve">NOTE 2 – Although considered as two separate entities, the service provider and the network provider can optionally be one organizational entity. </w:t>
      </w:r>
    </w:p>
    <w:p w14:paraId="0DDE1BDF" w14:textId="77777777" w:rsidR="0017257F" w:rsidRPr="00BA3EBE" w:rsidRDefault="0017257F" w:rsidP="0017257F">
      <w:pPr>
        <w:tabs>
          <w:tab w:val="left" w:pos="851"/>
        </w:tabs>
      </w:pPr>
      <w:r w:rsidRPr="006D3EDF">
        <w:rPr>
          <w:b/>
          <w:bCs/>
          <w:sz w:val="23"/>
          <w:szCs w:val="23"/>
        </w:rPr>
        <w:t>3.1.</w:t>
      </w:r>
      <w:r>
        <w:rPr>
          <w:b/>
          <w:bCs/>
          <w:sz w:val="23"/>
          <w:szCs w:val="23"/>
        </w:rPr>
        <w:t>7</w:t>
      </w:r>
      <w:r w:rsidRPr="006D3EDF">
        <w:rPr>
          <w:b/>
          <w:bCs/>
          <w:sz w:val="23"/>
          <w:szCs w:val="23"/>
        </w:rPr>
        <w:tab/>
        <w:t xml:space="preserve">thing </w:t>
      </w:r>
      <w:r w:rsidRPr="00BA3EBE">
        <w:t>[ITU-T Y.4000]: With regard to the Internet of things, this is an object of the physical world (physical things) or the information world (virtual things), which is capable of being identified and integrated into communication networks.</w:t>
      </w:r>
    </w:p>
    <w:p w14:paraId="1F18377C" w14:textId="77777777" w:rsidR="00646EBE" w:rsidRDefault="00646EBE" w:rsidP="00474D5F">
      <w:pPr>
        <w:pStyle w:val="Heading2"/>
      </w:pPr>
      <w:bookmarkStart w:id="38" w:name="_Toc207972941"/>
      <w:r w:rsidRPr="009836CF">
        <w:t>3.2</w:t>
      </w:r>
      <w:r w:rsidRPr="009836CF">
        <w:tab/>
        <w:t xml:space="preserve">Terms defined in </w:t>
      </w:r>
      <w:bookmarkEnd w:id="31"/>
      <w:bookmarkEnd w:id="32"/>
      <w:r w:rsidRPr="009836CF">
        <w:t>th</w:t>
      </w:r>
      <w:r>
        <w:t>is</w:t>
      </w:r>
      <w:r w:rsidRPr="009836CF">
        <w:t xml:space="preserve"> Technical Specification</w:t>
      </w:r>
      <w:bookmarkEnd w:id="33"/>
      <w:bookmarkEnd w:id="34"/>
      <w:bookmarkEnd w:id="35"/>
      <w:bookmarkEnd w:id="36"/>
      <w:bookmarkEnd w:id="38"/>
    </w:p>
    <w:p w14:paraId="72E50339" w14:textId="62BF592C" w:rsidR="00215C75" w:rsidRPr="00215C75" w:rsidRDefault="00B32F19" w:rsidP="00215C75">
      <w:r w:rsidRPr="00633AAE">
        <w:t xml:space="preserve">This Technical </w:t>
      </w:r>
      <w:r w:rsidRPr="00B32F19">
        <w:t>Specification</w:t>
      </w:r>
      <w:r w:rsidRPr="00633AAE">
        <w:t xml:space="preserve"> defines the following term</w:t>
      </w:r>
      <w:r w:rsidR="0046645C">
        <w:t>s</w:t>
      </w:r>
      <w:r w:rsidRPr="00633AAE">
        <w:t>:</w:t>
      </w:r>
    </w:p>
    <w:p w14:paraId="74C5A7C6" w14:textId="77777777" w:rsidR="00664F91" w:rsidRPr="006D3EDF" w:rsidRDefault="00664F91" w:rsidP="00664F91">
      <w:pPr>
        <w:tabs>
          <w:tab w:val="left" w:pos="851"/>
        </w:tabs>
        <w:rPr>
          <w:b/>
          <w:bCs/>
        </w:rPr>
      </w:pPr>
      <w:bookmarkStart w:id="39" w:name="_Toc106041739"/>
      <w:bookmarkStart w:id="40" w:name="_Toc160686785"/>
      <w:bookmarkStart w:id="41" w:name="_Toc161416522"/>
      <w:bookmarkStart w:id="42" w:name="_Toc207890245"/>
      <w:bookmarkStart w:id="43" w:name="_Toc207890333"/>
      <w:r w:rsidRPr="006D3EDF">
        <w:rPr>
          <w:b/>
          <w:bCs/>
        </w:rPr>
        <w:t>3.2.1</w:t>
      </w:r>
      <w:r w:rsidRPr="006D3EDF">
        <w:rPr>
          <w:b/>
          <w:bCs/>
        </w:rPr>
        <w:tab/>
        <w:t>end point</w:t>
      </w:r>
      <w:r w:rsidRPr="003F5B99">
        <w:t xml:space="preserve">: </w:t>
      </w:r>
      <w:r w:rsidRPr="006D3EDF">
        <w:t>End user [ITU-T Y.1910] or physical data terminal for metaverse services.</w:t>
      </w:r>
    </w:p>
    <w:p w14:paraId="5DC23D5B" w14:textId="77777777" w:rsidR="00664F91" w:rsidRPr="006D3EDF" w:rsidRDefault="00664F91" w:rsidP="00664F91">
      <w:pPr>
        <w:tabs>
          <w:tab w:val="left" w:pos="851"/>
        </w:tabs>
      </w:pPr>
      <w:r w:rsidRPr="006D3EDF">
        <w:rPr>
          <w:b/>
          <w:bCs/>
        </w:rPr>
        <w:t>3.2.2</w:t>
      </w:r>
      <w:r w:rsidRPr="006D3EDF">
        <w:rPr>
          <w:b/>
          <w:bCs/>
        </w:rPr>
        <w:tab/>
        <w:t>metaverse content provider</w:t>
      </w:r>
      <w:r w:rsidRPr="003F5B99">
        <w:t xml:space="preserve">: </w:t>
      </w:r>
      <w:r w:rsidRPr="006D3EDF">
        <w:t xml:space="preserve">The content provider [ITU-T Y.1910] that owns or is licensed to sell avatar or other virtual objects that consist of </w:t>
      </w:r>
      <w:r>
        <w:t xml:space="preserve">a </w:t>
      </w:r>
      <w:r w:rsidRPr="006D3EDF">
        <w:t>metaverse.</w:t>
      </w:r>
    </w:p>
    <w:p w14:paraId="7FB8B195" w14:textId="77777777" w:rsidR="00664F91" w:rsidRPr="006D3EDF" w:rsidRDefault="00664F91" w:rsidP="00664F91">
      <w:pPr>
        <w:pStyle w:val="Note"/>
      </w:pPr>
      <w:r w:rsidRPr="00815BD6">
        <w:t>NOTE</w:t>
      </w:r>
      <w:r w:rsidRPr="006D3EDF">
        <w:t xml:space="preserve"> – </w:t>
      </w:r>
      <w:r>
        <w:t>V</w:t>
      </w:r>
      <w:r w:rsidRPr="006D3EDF">
        <w:t>irtual objects may be visual in 2D or 3D form</w:t>
      </w:r>
      <w:r>
        <w:t>,</w:t>
      </w:r>
      <w:r w:rsidRPr="006D3EDF">
        <w:t xml:space="preserve"> or </w:t>
      </w:r>
      <w:r>
        <w:t xml:space="preserve">they </w:t>
      </w:r>
      <w:r w:rsidRPr="006D3EDF">
        <w:t>may not be visual objects</w:t>
      </w:r>
      <w:r>
        <w:t>,</w:t>
      </w:r>
      <w:r w:rsidRPr="006D3EDF">
        <w:t xml:space="preserve"> such as computational modules</w:t>
      </w:r>
      <w:r>
        <w:t>,</w:t>
      </w:r>
      <w:r w:rsidRPr="006D3EDF">
        <w:t xml:space="preserve"> to simulate physical world situations.</w:t>
      </w:r>
    </w:p>
    <w:p w14:paraId="6B81A60D" w14:textId="77777777" w:rsidR="00664F91" w:rsidRPr="006D3EDF" w:rsidRDefault="00664F91" w:rsidP="00664F91">
      <w:pPr>
        <w:tabs>
          <w:tab w:val="left" w:pos="851"/>
        </w:tabs>
      </w:pPr>
      <w:r w:rsidRPr="006D3EDF">
        <w:rPr>
          <w:b/>
          <w:bCs/>
        </w:rPr>
        <w:t>3.2.3</w:t>
      </w:r>
      <w:r w:rsidRPr="006D3EDF">
        <w:rPr>
          <w:b/>
          <w:bCs/>
        </w:rPr>
        <w:tab/>
        <w:t>metaverse service provider</w:t>
      </w:r>
      <w:r w:rsidRPr="003F5B99">
        <w:t xml:space="preserve">: </w:t>
      </w:r>
      <w:r w:rsidRPr="006D3EDF">
        <w:t>The service provider [ITU-T M.1400] is generally an operator that provides metaverse services to customers and other users</w:t>
      </w:r>
      <w:r>
        <w:t>,</w:t>
      </w:r>
      <w:r w:rsidRPr="006D3EDF">
        <w:t xml:space="preserve"> either on a tariff or contract basis. A metaverse service provider can optionally operate a network.</w:t>
      </w:r>
    </w:p>
    <w:p w14:paraId="67CC238D" w14:textId="77777777" w:rsidR="00664F91" w:rsidRPr="006D3EDF" w:rsidRDefault="00664F91" w:rsidP="00664F91">
      <w:pPr>
        <w:pStyle w:val="Note"/>
      </w:pPr>
      <w:r w:rsidRPr="006D3EDF">
        <w:t>NOTE – Typically, the metaverse service provider acquires or licenses metaverse content from metaverse content providers and integrate</w:t>
      </w:r>
      <w:r>
        <w:t>s it</w:t>
      </w:r>
      <w:r w:rsidRPr="006D3EDF">
        <w:t xml:space="preserve"> as </w:t>
      </w:r>
      <w:r>
        <w:t xml:space="preserve">a </w:t>
      </w:r>
      <w:r w:rsidRPr="006D3EDF">
        <w:t>metaverse service that is consumed by end</w:t>
      </w:r>
      <w:r>
        <w:t xml:space="preserve"> </w:t>
      </w:r>
      <w:r w:rsidRPr="006D3EDF">
        <w:t>users.</w:t>
      </w:r>
    </w:p>
    <w:p w14:paraId="1D7CC88B" w14:textId="77777777" w:rsidR="00664F91" w:rsidRPr="006D3EDF" w:rsidRDefault="00664F91" w:rsidP="00664F91">
      <w:pPr>
        <w:tabs>
          <w:tab w:val="left" w:pos="851"/>
        </w:tabs>
      </w:pPr>
      <w:bookmarkStart w:id="44" w:name="OLE_LINK20"/>
      <w:r w:rsidRPr="006D3EDF">
        <w:rPr>
          <w:b/>
          <w:bCs/>
        </w:rPr>
        <w:t>3.2.4</w:t>
      </w:r>
      <w:r w:rsidRPr="006D3EDF">
        <w:rPr>
          <w:b/>
          <w:bCs/>
        </w:rPr>
        <w:tab/>
        <w:t>physical data terminal device</w:t>
      </w:r>
      <w:r w:rsidRPr="00815BD6">
        <w:t xml:space="preserve">: </w:t>
      </w:r>
      <w:r w:rsidRPr="006D3EDF">
        <w:t xml:space="preserve">The terminal device that is not </w:t>
      </w:r>
      <w:r>
        <w:t xml:space="preserve">an </w:t>
      </w:r>
      <w:r w:rsidRPr="006D3EDF">
        <w:t>end point and that input</w:t>
      </w:r>
      <w:r>
        <w:t>s</w:t>
      </w:r>
      <w:r w:rsidRPr="006D3EDF">
        <w:t xml:space="preserve"> or output</w:t>
      </w:r>
      <w:r>
        <w:t>s</w:t>
      </w:r>
      <w:r w:rsidRPr="006D3EDF">
        <w:t xml:space="preserve"> the physical world data for </w:t>
      </w:r>
      <w:r>
        <w:t xml:space="preserve">a </w:t>
      </w:r>
      <w:r w:rsidRPr="006D3EDF">
        <w:t xml:space="preserve">metaverse service. </w:t>
      </w:r>
    </w:p>
    <w:p w14:paraId="57263AAF" w14:textId="77777777" w:rsidR="00664F91" w:rsidRPr="006D3EDF" w:rsidRDefault="00664F91" w:rsidP="00664F91">
      <w:pPr>
        <w:pStyle w:val="Note"/>
      </w:pPr>
      <w:bookmarkStart w:id="45" w:name="OLE_LINK22"/>
      <w:r w:rsidRPr="006D3EDF">
        <w:t>NOTE – A physical data terminal device may not be IoT devices [ITU-T Y.4401].</w:t>
      </w:r>
    </w:p>
    <w:p w14:paraId="4374B26D" w14:textId="67690EB2" w:rsidR="00646EBE" w:rsidRPr="009836CF" w:rsidRDefault="00474D5F" w:rsidP="00474D5F">
      <w:pPr>
        <w:pStyle w:val="Heading1"/>
        <w:rPr>
          <w:lang w:val="en-US" w:eastAsia="zh-CN"/>
        </w:rPr>
      </w:pPr>
      <w:bookmarkStart w:id="46" w:name="_Toc207972942"/>
      <w:bookmarkEnd w:id="44"/>
      <w:bookmarkEnd w:id="45"/>
      <w:r>
        <w:t>4</w:t>
      </w:r>
      <w:r>
        <w:tab/>
      </w:r>
      <w:r w:rsidR="00646EBE" w:rsidRPr="00474D5F">
        <w:t>Abbreviations</w:t>
      </w:r>
      <w:r w:rsidR="00646EBE" w:rsidRPr="009836CF">
        <w:rPr>
          <w:lang w:val="en-US" w:eastAsia="zh-CN"/>
        </w:rPr>
        <w:t xml:space="preserve"> and </w:t>
      </w:r>
      <w:r w:rsidR="00646EBE" w:rsidRPr="009836CF">
        <w:rPr>
          <w:lang w:val="en-US"/>
        </w:rPr>
        <w:t>acronyms</w:t>
      </w:r>
      <w:bookmarkEnd w:id="39"/>
      <w:bookmarkEnd w:id="40"/>
      <w:bookmarkEnd w:id="41"/>
      <w:bookmarkEnd w:id="42"/>
      <w:bookmarkEnd w:id="43"/>
      <w:bookmarkEnd w:id="46"/>
    </w:p>
    <w:p w14:paraId="11D7B1F3" w14:textId="7C215814" w:rsidR="000B1AD5" w:rsidRDefault="00646EBE" w:rsidP="000B1AD5">
      <w:r w:rsidRPr="009836CF">
        <w:t>Th</w:t>
      </w:r>
      <w:r>
        <w:t>i</w:t>
      </w:r>
      <w:r w:rsidRPr="009836CF">
        <w:t>s Technical Specification uses the following abbreviations and acronyms:</w:t>
      </w:r>
    </w:p>
    <w:p w14:paraId="1AD283EE" w14:textId="77777777" w:rsidR="000B1AD5" w:rsidRDefault="000B1AD5" w:rsidP="000B1AD5">
      <w:pPr>
        <w:tabs>
          <w:tab w:val="clear" w:pos="794"/>
          <w:tab w:val="clear" w:pos="1191"/>
          <w:tab w:val="clear" w:pos="1588"/>
        </w:tabs>
        <w:rPr>
          <w:lang w:bidi="ar-DZ"/>
        </w:rPr>
      </w:pPr>
      <w:r>
        <w:rPr>
          <w:lang w:bidi="ar-DZ"/>
        </w:rPr>
        <w:t>2D</w:t>
      </w:r>
      <w:r>
        <w:rPr>
          <w:lang w:bidi="ar-DZ"/>
        </w:rPr>
        <w:tab/>
        <w:t>2-Dimensional</w:t>
      </w:r>
    </w:p>
    <w:p w14:paraId="191C1456" w14:textId="77777777" w:rsidR="000B1AD5" w:rsidRDefault="000B1AD5" w:rsidP="000B1AD5">
      <w:pPr>
        <w:tabs>
          <w:tab w:val="clear" w:pos="794"/>
          <w:tab w:val="clear" w:pos="1191"/>
          <w:tab w:val="clear" w:pos="1588"/>
        </w:tabs>
        <w:rPr>
          <w:lang w:bidi="ar-DZ"/>
        </w:rPr>
      </w:pPr>
      <w:r>
        <w:rPr>
          <w:lang w:bidi="ar-DZ"/>
        </w:rPr>
        <w:t>3D</w:t>
      </w:r>
      <w:r>
        <w:rPr>
          <w:lang w:bidi="ar-DZ"/>
        </w:rPr>
        <w:tab/>
        <w:t>3-Dimensional</w:t>
      </w:r>
    </w:p>
    <w:p w14:paraId="6544D6AB" w14:textId="77777777" w:rsidR="000B1AD5" w:rsidRDefault="000B1AD5" w:rsidP="000B1AD5">
      <w:pPr>
        <w:tabs>
          <w:tab w:val="clear" w:pos="794"/>
          <w:tab w:val="clear" w:pos="1191"/>
          <w:tab w:val="clear" w:pos="1588"/>
        </w:tabs>
        <w:rPr>
          <w:lang w:bidi="ar-DZ"/>
        </w:rPr>
      </w:pPr>
      <w:r>
        <w:rPr>
          <w:lang w:bidi="ar-DZ"/>
        </w:rPr>
        <w:t>AR</w:t>
      </w:r>
      <w:r>
        <w:rPr>
          <w:lang w:bidi="ar-DZ"/>
        </w:rPr>
        <w:tab/>
        <w:t>Augmented Reality</w:t>
      </w:r>
    </w:p>
    <w:p w14:paraId="1CEC5D80" w14:textId="77777777" w:rsidR="000B1AD5" w:rsidRDefault="000B1AD5" w:rsidP="000B1AD5">
      <w:pPr>
        <w:tabs>
          <w:tab w:val="clear" w:pos="794"/>
          <w:tab w:val="clear" w:pos="1191"/>
          <w:tab w:val="clear" w:pos="1588"/>
        </w:tabs>
        <w:rPr>
          <w:lang w:bidi="ar-DZ"/>
        </w:rPr>
      </w:pPr>
      <w:r>
        <w:rPr>
          <w:lang w:bidi="ar-DZ"/>
        </w:rPr>
        <w:lastRenderedPageBreak/>
        <w:t>DT</w:t>
      </w:r>
      <w:r>
        <w:rPr>
          <w:lang w:bidi="ar-DZ"/>
        </w:rPr>
        <w:tab/>
      </w:r>
      <w:r w:rsidRPr="00815BD6">
        <w:rPr>
          <w:szCs w:val="24"/>
        </w:rPr>
        <w:t>Digital</w:t>
      </w:r>
      <w:r>
        <w:rPr>
          <w:lang w:bidi="ar-DZ"/>
        </w:rPr>
        <w:t xml:space="preserve"> Twin</w:t>
      </w:r>
    </w:p>
    <w:p w14:paraId="32CBC93F" w14:textId="77777777" w:rsidR="000B1AD5" w:rsidRDefault="000B1AD5" w:rsidP="000B1AD5">
      <w:pPr>
        <w:tabs>
          <w:tab w:val="clear" w:pos="794"/>
          <w:tab w:val="clear" w:pos="1191"/>
          <w:tab w:val="clear" w:pos="1588"/>
        </w:tabs>
        <w:rPr>
          <w:lang w:bidi="ar-DZ"/>
        </w:rPr>
      </w:pPr>
      <w:r>
        <w:rPr>
          <w:lang w:bidi="ar-DZ"/>
        </w:rPr>
        <w:t>DT-IoT</w:t>
      </w:r>
      <w:r>
        <w:rPr>
          <w:lang w:bidi="ar-DZ"/>
        </w:rPr>
        <w:tab/>
      </w:r>
      <w:r w:rsidRPr="00815BD6">
        <w:rPr>
          <w:szCs w:val="24"/>
        </w:rPr>
        <w:t>Digital</w:t>
      </w:r>
      <w:r>
        <w:rPr>
          <w:lang w:bidi="ar-DZ"/>
        </w:rPr>
        <w:t xml:space="preserve"> Twin and IoT-based</w:t>
      </w:r>
    </w:p>
    <w:p w14:paraId="4EF4563E" w14:textId="77777777" w:rsidR="000B1AD5" w:rsidRDefault="000B1AD5" w:rsidP="000B1AD5">
      <w:pPr>
        <w:tabs>
          <w:tab w:val="clear" w:pos="794"/>
          <w:tab w:val="clear" w:pos="1191"/>
          <w:tab w:val="clear" w:pos="1588"/>
        </w:tabs>
        <w:rPr>
          <w:lang w:bidi="ar-DZ"/>
        </w:rPr>
      </w:pPr>
      <w:r>
        <w:rPr>
          <w:lang w:bidi="ar-DZ"/>
        </w:rPr>
        <w:t>HMD</w:t>
      </w:r>
      <w:r>
        <w:rPr>
          <w:lang w:bidi="ar-DZ"/>
        </w:rPr>
        <w:tab/>
      </w:r>
      <w:r w:rsidRPr="00815BD6">
        <w:rPr>
          <w:szCs w:val="24"/>
        </w:rPr>
        <w:t>Head</w:t>
      </w:r>
      <w:r>
        <w:rPr>
          <w:lang w:bidi="ar-DZ"/>
        </w:rPr>
        <w:t xml:space="preserve"> Mounted Display</w:t>
      </w:r>
    </w:p>
    <w:p w14:paraId="0E9D78FF" w14:textId="77777777" w:rsidR="000B1AD5" w:rsidRDefault="000B1AD5" w:rsidP="000B1AD5">
      <w:pPr>
        <w:tabs>
          <w:tab w:val="clear" w:pos="794"/>
          <w:tab w:val="clear" w:pos="1191"/>
          <w:tab w:val="clear" w:pos="1588"/>
        </w:tabs>
        <w:rPr>
          <w:lang w:bidi="ar-DZ"/>
        </w:rPr>
      </w:pPr>
      <w:r>
        <w:rPr>
          <w:lang w:bidi="ar-DZ"/>
        </w:rPr>
        <w:t>ID</w:t>
      </w:r>
      <w:r>
        <w:rPr>
          <w:lang w:bidi="ar-DZ"/>
        </w:rPr>
        <w:tab/>
      </w:r>
      <w:r w:rsidRPr="00815BD6">
        <w:rPr>
          <w:szCs w:val="24"/>
        </w:rPr>
        <w:t>Identification</w:t>
      </w:r>
    </w:p>
    <w:p w14:paraId="4A377466" w14:textId="77777777" w:rsidR="000B1AD5" w:rsidRDefault="000B1AD5" w:rsidP="000B1AD5">
      <w:pPr>
        <w:tabs>
          <w:tab w:val="clear" w:pos="794"/>
          <w:tab w:val="clear" w:pos="1191"/>
          <w:tab w:val="clear" w:pos="1588"/>
        </w:tabs>
        <w:rPr>
          <w:lang w:bidi="ar-DZ"/>
        </w:rPr>
      </w:pPr>
      <w:r>
        <w:rPr>
          <w:lang w:bidi="ar-DZ"/>
        </w:rPr>
        <w:t>IoT</w:t>
      </w:r>
      <w:r>
        <w:rPr>
          <w:lang w:bidi="ar-DZ"/>
        </w:rPr>
        <w:tab/>
      </w:r>
      <w:r w:rsidRPr="00815BD6">
        <w:rPr>
          <w:szCs w:val="24"/>
        </w:rPr>
        <w:t>Internet</w:t>
      </w:r>
      <w:r>
        <w:rPr>
          <w:lang w:bidi="ar-DZ"/>
        </w:rPr>
        <w:t xml:space="preserve"> of Things</w:t>
      </w:r>
    </w:p>
    <w:p w14:paraId="4C795BE0" w14:textId="77777777" w:rsidR="000B1AD5" w:rsidRDefault="000B1AD5" w:rsidP="000B1AD5">
      <w:pPr>
        <w:tabs>
          <w:tab w:val="clear" w:pos="794"/>
          <w:tab w:val="clear" w:pos="1191"/>
          <w:tab w:val="clear" w:pos="1588"/>
        </w:tabs>
        <w:rPr>
          <w:lang w:bidi="ar-DZ"/>
        </w:rPr>
      </w:pPr>
      <w:r>
        <w:rPr>
          <w:lang w:bidi="ar-DZ"/>
        </w:rPr>
        <w:t>MR</w:t>
      </w:r>
      <w:r>
        <w:rPr>
          <w:lang w:bidi="ar-DZ"/>
        </w:rPr>
        <w:tab/>
      </w:r>
      <w:r w:rsidRPr="00815BD6">
        <w:rPr>
          <w:szCs w:val="24"/>
        </w:rPr>
        <w:t>Mixed</w:t>
      </w:r>
      <w:r>
        <w:rPr>
          <w:lang w:bidi="ar-DZ"/>
        </w:rPr>
        <w:t xml:space="preserve"> Reality</w:t>
      </w:r>
    </w:p>
    <w:p w14:paraId="66C66CA6" w14:textId="77777777" w:rsidR="000B1AD5" w:rsidRDefault="000B1AD5" w:rsidP="000B1AD5">
      <w:pPr>
        <w:tabs>
          <w:tab w:val="clear" w:pos="794"/>
          <w:tab w:val="clear" w:pos="1191"/>
          <w:tab w:val="clear" w:pos="1588"/>
        </w:tabs>
        <w:rPr>
          <w:lang w:bidi="ar-DZ"/>
        </w:rPr>
      </w:pPr>
      <w:r>
        <w:rPr>
          <w:lang w:bidi="ar-DZ"/>
        </w:rPr>
        <w:t>MV</w:t>
      </w:r>
      <w:r>
        <w:rPr>
          <w:lang w:bidi="ar-DZ"/>
        </w:rPr>
        <w:tab/>
      </w:r>
      <w:r w:rsidRPr="00815BD6">
        <w:rPr>
          <w:szCs w:val="24"/>
        </w:rPr>
        <w:t>Metaverse</w:t>
      </w:r>
    </w:p>
    <w:p w14:paraId="6543190F" w14:textId="77777777" w:rsidR="000B1AD5" w:rsidRDefault="000B1AD5" w:rsidP="000B1AD5">
      <w:pPr>
        <w:tabs>
          <w:tab w:val="clear" w:pos="794"/>
          <w:tab w:val="left" w:pos="993"/>
        </w:tabs>
        <w:rPr>
          <w:lang w:bidi="ar-DZ"/>
        </w:rPr>
      </w:pPr>
      <w:r>
        <w:rPr>
          <w:lang w:bidi="ar-DZ"/>
        </w:rPr>
        <w:t>Non-DT-with-IoT</w:t>
      </w:r>
      <w:r>
        <w:rPr>
          <w:lang w:bidi="ar-DZ"/>
        </w:rPr>
        <w:tab/>
        <w:t>Non-Digital Twin with IoT</w:t>
      </w:r>
    </w:p>
    <w:p w14:paraId="5A253ED9" w14:textId="77777777" w:rsidR="000B1AD5" w:rsidRDefault="000B1AD5" w:rsidP="000B1AD5">
      <w:pPr>
        <w:tabs>
          <w:tab w:val="clear" w:pos="794"/>
          <w:tab w:val="clear" w:pos="1191"/>
          <w:tab w:val="clear" w:pos="1588"/>
        </w:tabs>
        <w:rPr>
          <w:lang w:bidi="ar-DZ"/>
        </w:rPr>
      </w:pPr>
      <w:r>
        <w:rPr>
          <w:lang w:bidi="ar-DZ"/>
        </w:rPr>
        <w:t>Non-PWC</w:t>
      </w:r>
      <w:r>
        <w:rPr>
          <w:lang w:bidi="ar-DZ"/>
        </w:rPr>
        <w:tab/>
        <w:t>Non-Physical World Connection</w:t>
      </w:r>
    </w:p>
    <w:p w14:paraId="61E8E1F9" w14:textId="77777777" w:rsidR="000B1AD5" w:rsidRDefault="000B1AD5" w:rsidP="000B1AD5">
      <w:pPr>
        <w:tabs>
          <w:tab w:val="clear" w:pos="794"/>
          <w:tab w:val="clear" w:pos="1191"/>
          <w:tab w:val="clear" w:pos="1588"/>
        </w:tabs>
        <w:rPr>
          <w:lang w:bidi="ar-DZ"/>
        </w:rPr>
      </w:pPr>
      <w:r w:rsidRPr="00815BD6">
        <w:rPr>
          <w:lang w:bidi="ar-DZ"/>
        </w:rPr>
        <w:t>OAM&amp;P</w:t>
      </w:r>
      <w:r w:rsidRPr="00815BD6">
        <w:rPr>
          <w:lang w:bidi="ar-DZ"/>
        </w:rPr>
        <w:tab/>
      </w:r>
      <w:r w:rsidRPr="00815BD6">
        <w:rPr>
          <w:szCs w:val="24"/>
        </w:rPr>
        <w:t>Operations</w:t>
      </w:r>
      <w:r w:rsidRPr="00815BD6">
        <w:rPr>
          <w:lang w:bidi="ar-DZ"/>
        </w:rPr>
        <w:t>, Administration, Maintenance and Provisioning</w:t>
      </w:r>
    </w:p>
    <w:p w14:paraId="3E31F0D0" w14:textId="77777777" w:rsidR="000B1AD5" w:rsidRDefault="000B1AD5" w:rsidP="000B1AD5">
      <w:pPr>
        <w:tabs>
          <w:tab w:val="clear" w:pos="794"/>
          <w:tab w:val="clear" w:pos="1191"/>
          <w:tab w:val="clear" w:pos="1588"/>
        </w:tabs>
        <w:rPr>
          <w:lang w:bidi="ar-DZ"/>
        </w:rPr>
      </w:pPr>
      <w:r>
        <w:rPr>
          <w:lang w:bidi="ar-DZ"/>
        </w:rPr>
        <w:t>PD</w:t>
      </w:r>
      <w:r>
        <w:rPr>
          <w:lang w:bidi="ar-DZ"/>
        </w:rPr>
        <w:tab/>
      </w:r>
      <w:r w:rsidRPr="00815BD6">
        <w:rPr>
          <w:szCs w:val="24"/>
        </w:rPr>
        <w:t>Physical</w:t>
      </w:r>
      <w:r>
        <w:rPr>
          <w:lang w:bidi="ar-DZ"/>
        </w:rPr>
        <w:t xml:space="preserve"> Data</w:t>
      </w:r>
    </w:p>
    <w:p w14:paraId="1CF02FDC" w14:textId="77777777" w:rsidR="000B1AD5" w:rsidRDefault="000B1AD5" w:rsidP="000B1AD5">
      <w:pPr>
        <w:tabs>
          <w:tab w:val="clear" w:pos="794"/>
          <w:tab w:val="clear" w:pos="1191"/>
          <w:tab w:val="clear" w:pos="1588"/>
        </w:tabs>
        <w:rPr>
          <w:lang w:bidi="ar-DZ"/>
        </w:rPr>
      </w:pPr>
      <w:r>
        <w:rPr>
          <w:lang w:bidi="ar-DZ"/>
        </w:rPr>
        <w:t>QoS</w:t>
      </w:r>
      <w:r>
        <w:rPr>
          <w:lang w:bidi="ar-DZ"/>
        </w:rPr>
        <w:tab/>
      </w:r>
      <w:r w:rsidRPr="00815BD6">
        <w:rPr>
          <w:szCs w:val="24"/>
        </w:rPr>
        <w:t>Quality</w:t>
      </w:r>
      <w:r>
        <w:rPr>
          <w:lang w:bidi="ar-DZ"/>
        </w:rPr>
        <w:t xml:space="preserve"> of Service</w:t>
      </w:r>
    </w:p>
    <w:p w14:paraId="4568CBA9" w14:textId="77777777" w:rsidR="000B1AD5" w:rsidRDefault="000B1AD5" w:rsidP="000B1AD5">
      <w:pPr>
        <w:tabs>
          <w:tab w:val="clear" w:pos="794"/>
          <w:tab w:val="clear" w:pos="1191"/>
          <w:tab w:val="clear" w:pos="1588"/>
        </w:tabs>
        <w:rPr>
          <w:lang w:bidi="ar-DZ"/>
        </w:rPr>
      </w:pPr>
      <w:r>
        <w:rPr>
          <w:lang w:bidi="ar-DZ"/>
        </w:rPr>
        <w:t>SCP</w:t>
      </w:r>
      <w:r>
        <w:rPr>
          <w:lang w:bidi="ar-DZ"/>
        </w:rPr>
        <w:tab/>
      </w:r>
      <w:r w:rsidRPr="00815BD6">
        <w:rPr>
          <w:szCs w:val="24"/>
        </w:rPr>
        <w:t>Service</w:t>
      </w:r>
      <w:r>
        <w:rPr>
          <w:lang w:bidi="ar-DZ"/>
        </w:rPr>
        <w:t xml:space="preserve"> and Content Protection</w:t>
      </w:r>
    </w:p>
    <w:p w14:paraId="6059E9D6" w14:textId="77777777" w:rsidR="000B1AD5" w:rsidRDefault="000B1AD5" w:rsidP="000B1AD5">
      <w:pPr>
        <w:tabs>
          <w:tab w:val="clear" w:pos="794"/>
          <w:tab w:val="clear" w:pos="1191"/>
          <w:tab w:val="clear" w:pos="1588"/>
        </w:tabs>
        <w:rPr>
          <w:lang w:bidi="ar-DZ"/>
        </w:rPr>
      </w:pPr>
      <w:r>
        <w:rPr>
          <w:lang w:bidi="ar-DZ"/>
        </w:rPr>
        <w:t>VR</w:t>
      </w:r>
      <w:r>
        <w:rPr>
          <w:lang w:bidi="ar-DZ"/>
        </w:rPr>
        <w:tab/>
      </w:r>
      <w:r w:rsidRPr="00815BD6">
        <w:rPr>
          <w:szCs w:val="24"/>
        </w:rPr>
        <w:t>Virtual</w:t>
      </w:r>
      <w:r>
        <w:rPr>
          <w:lang w:bidi="ar-DZ"/>
        </w:rPr>
        <w:t xml:space="preserve"> Reality</w:t>
      </w:r>
    </w:p>
    <w:p w14:paraId="4BEDAF0A" w14:textId="7BD134D2" w:rsidR="0013503C" w:rsidRPr="00815BD6" w:rsidRDefault="000B1AD5" w:rsidP="0013503C">
      <w:pPr>
        <w:tabs>
          <w:tab w:val="clear" w:pos="794"/>
          <w:tab w:val="clear" w:pos="1191"/>
          <w:tab w:val="clear" w:pos="1588"/>
        </w:tabs>
        <w:rPr>
          <w:lang w:bidi="ar-DZ"/>
        </w:rPr>
      </w:pPr>
      <w:r>
        <w:rPr>
          <w:lang w:bidi="ar-DZ"/>
        </w:rPr>
        <w:t>XR</w:t>
      </w:r>
      <w:r>
        <w:rPr>
          <w:lang w:bidi="ar-DZ"/>
        </w:rPr>
        <w:tab/>
      </w:r>
      <w:r w:rsidRPr="00815BD6">
        <w:rPr>
          <w:szCs w:val="24"/>
        </w:rPr>
        <w:t>Extended</w:t>
      </w:r>
      <w:r>
        <w:rPr>
          <w:lang w:bidi="ar-DZ"/>
        </w:rPr>
        <w:t xml:space="preserve"> Reality</w:t>
      </w:r>
    </w:p>
    <w:p w14:paraId="78610366" w14:textId="77777777" w:rsidR="0013503C" w:rsidRPr="00815BD6" w:rsidRDefault="0013503C" w:rsidP="0013503C">
      <w:pPr>
        <w:pStyle w:val="Heading1"/>
      </w:pPr>
      <w:bookmarkStart w:id="47" w:name="_Toc169620313"/>
      <w:bookmarkStart w:id="48" w:name="_Toc207972943"/>
      <w:r w:rsidRPr="00815BD6">
        <w:t>5</w:t>
      </w:r>
      <w:r w:rsidRPr="00815BD6">
        <w:tab/>
        <w:t>Conventions</w:t>
      </w:r>
      <w:bookmarkEnd w:id="47"/>
      <w:bookmarkEnd w:id="48"/>
    </w:p>
    <w:p w14:paraId="3CCC480E" w14:textId="77777777" w:rsidR="0013503C" w:rsidRPr="00815BD6" w:rsidRDefault="0013503C" w:rsidP="0013503C">
      <w:r w:rsidRPr="00815BD6">
        <w:t xml:space="preserve">In this </w:t>
      </w:r>
      <w:r w:rsidRPr="003E7369">
        <w:t>Technical Specification:</w:t>
      </w:r>
    </w:p>
    <w:p w14:paraId="03F51F6D" w14:textId="77777777" w:rsidR="0013503C" w:rsidRPr="00815BD6" w:rsidRDefault="0013503C" w:rsidP="0013503C">
      <w:r w:rsidRPr="00815BD6">
        <w:t>The keywords "is required to" indicate a requirement which must be strictly followed and from which no deviation is permitted, if conformance to this Technical Specification is to be claimed.</w:t>
      </w:r>
    </w:p>
    <w:p w14:paraId="6DC34002" w14:textId="77777777" w:rsidR="0013503C" w:rsidRPr="00815BD6" w:rsidRDefault="0013503C" w:rsidP="0013503C">
      <w:r w:rsidRPr="00815BD6">
        <w:t>The keywords "is recommended" indicate a requirement which is recommended but which is not absolutely required. Thus, this requirement need not be present to claim conformance.</w:t>
      </w:r>
    </w:p>
    <w:p w14:paraId="767B7B65" w14:textId="77777777" w:rsidR="0013503C" w:rsidRPr="00815BD6" w:rsidRDefault="0013503C" w:rsidP="0013503C">
      <w:r w:rsidRPr="00815BD6">
        <w:t xml:space="preserve">The keywords "can optionally" indicate an optional requirement which is permissible, without implying any sense of being recommended. This term is not intended to imply that the vendor's implementation must provide the option, and the feature can be optionally enabled by the network operator/service provider. Rather, it means the vendor may optionally provide the feature and still claim conformance with this Technical Specification. </w:t>
      </w:r>
    </w:p>
    <w:p w14:paraId="7A39B677" w14:textId="77777777" w:rsidR="0013503C" w:rsidRPr="006D3EDF" w:rsidRDefault="0013503C" w:rsidP="0013503C">
      <w:pPr>
        <w:rPr>
          <w:lang w:eastAsia="zh-CN"/>
        </w:rPr>
      </w:pPr>
      <w:r w:rsidRPr="006D3EDF">
        <w:rPr>
          <w:noProof/>
          <w:lang w:eastAsia="zh-CN"/>
        </w:rPr>
        <mc:AlternateContent>
          <mc:Choice Requires="wps">
            <w:drawing>
              <wp:anchor distT="0" distB="0" distL="114300" distR="114300" simplePos="0" relativeHeight="251665408" behindDoc="0" locked="0" layoutInCell="1" allowOverlap="1" wp14:anchorId="5CB57DA3" wp14:editId="39A1C9FB">
                <wp:simplePos x="0" y="0"/>
                <wp:positionH relativeFrom="margin">
                  <wp:posOffset>2358788</wp:posOffset>
                </wp:positionH>
                <wp:positionV relativeFrom="paragraph">
                  <wp:posOffset>545010</wp:posOffset>
                </wp:positionV>
                <wp:extent cx="1059815" cy="615950"/>
                <wp:effectExtent l="0" t="0" r="26035" b="12700"/>
                <wp:wrapTopAndBottom/>
                <wp:docPr id="5" name="四角形: 角を丸くする 4">
                  <a:extLst xmlns:a="http://schemas.openxmlformats.org/drawingml/2006/main">
                    <a:ext uri="{FF2B5EF4-FFF2-40B4-BE49-F238E27FC236}">
                      <a16:creationId xmlns:a16="http://schemas.microsoft.com/office/drawing/2014/main" id="{3E5BF041-7DBB-4165-B522-950183D9A575}"/>
                    </a:ext>
                  </a:extLst>
                </wp:docPr>
                <wp:cNvGraphicFramePr/>
                <a:graphic xmlns:a="http://schemas.openxmlformats.org/drawingml/2006/main">
                  <a:graphicData uri="http://schemas.microsoft.com/office/word/2010/wordprocessingShape">
                    <wps:wsp>
                      <wps:cNvSpPr/>
                      <wps:spPr>
                        <a:xfrm>
                          <a:off x="0" y="0"/>
                          <a:ext cx="1059815" cy="615950"/>
                        </a:xfrm>
                        <a:prstGeom prst="roundRect">
                          <a:avLst>
                            <a:gd name="adj" fmla="val 30128"/>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C44066" w14:textId="77777777" w:rsidR="0013503C" w:rsidRDefault="0013503C" w:rsidP="0013503C">
                            <w:pPr>
                              <w:jc w:val="center"/>
                              <w:rPr>
                                <w:color w:val="000000" w:themeColor="text1"/>
                                <w:kern w:val="24"/>
                              </w:rPr>
                            </w:pPr>
                            <w:r>
                              <w:rPr>
                                <w:color w:val="000000" w:themeColor="text1"/>
                                <w:kern w:val="24"/>
                              </w:rPr>
                              <w:t>Functions</w:t>
                            </w:r>
                          </w:p>
                        </w:txbxContent>
                      </wps:txbx>
                      <wps:bodyPr rtlCol="0" anchor="ctr">
                        <a:noAutofit/>
                      </wps:bodyPr>
                    </wps:wsp>
                  </a:graphicData>
                </a:graphic>
                <wp14:sizeRelV relativeFrom="margin">
                  <wp14:pctHeight>0</wp14:pctHeight>
                </wp14:sizeRelV>
              </wp:anchor>
            </w:drawing>
          </mc:Choice>
          <mc:Fallback>
            <w:pict>
              <v:roundrect w14:anchorId="5CB57DA3" id="四角形: 角を丸くする 4" o:spid="_x0000_s1026" style="position:absolute;left:0;text-align:left;margin-left:185.75pt;margin-top:42.9pt;width:83.45pt;height:48.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97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" filled="f" strokecolor="black [3213]" strokeweight=".5pt">
                <v:stroke joinstyle="miter"/>
                <v:textbox>
                  <w:txbxContent>
                    <w:p w14:paraId="44C44066" w14:textId="77777777" w:rsidR="0013503C" w:rsidRDefault="0013503C" w:rsidP="0013503C">
                      <w:pPr>
                        <w:jc w:val="center"/>
                        <w:rPr>
                          <w:color w:val="000000" w:themeColor="text1"/>
                          <w:kern w:val="24"/>
                        </w:rPr>
                      </w:pPr>
                      <w:r>
                        <w:rPr>
                          <w:color w:val="000000" w:themeColor="text1"/>
                          <w:kern w:val="24"/>
                        </w:rPr>
                        <w:t>Functions</w:t>
                      </w:r>
                    </w:p>
                  </w:txbxContent>
                </v:textbox>
                <w10:wrap type="topAndBottom" anchorx="margin"/>
              </v:roundrect>
            </w:pict>
          </mc:Fallback>
        </mc:AlternateContent>
      </w:r>
      <w:r w:rsidRPr="006D3EDF">
        <w:rPr>
          <w:lang w:eastAsia="zh-CN"/>
        </w:rPr>
        <w:t xml:space="preserve">In the context of </w:t>
      </w:r>
      <w:r w:rsidRPr="006D3EDF">
        <w:t xml:space="preserve">metaverse </w:t>
      </w:r>
      <w:r w:rsidRPr="006D3EDF">
        <w:rPr>
          <w:lang w:eastAsia="zh-CN"/>
        </w:rPr>
        <w:t xml:space="preserve">architecture, "functions" are defined as a collection of </w:t>
      </w:r>
      <w:bookmarkStart w:id="49" w:name="OLE_LINK2"/>
      <w:bookmarkStart w:id="50" w:name="OLE_LINK3"/>
      <w:r w:rsidRPr="006D3EDF">
        <w:rPr>
          <w:lang w:eastAsia="zh-CN"/>
        </w:rPr>
        <w:t>functionalities</w:t>
      </w:r>
      <w:bookmarkEnd w:id="49"/>
      <w:bookmarkEnd w:id="50"/>
      <w:r w:rsidRPr="006D3EDF">
        <w:rPr>
          <w:lang w:eastAsia="zh-CN"/>
        </w:rPr>
        <w:t>. It is represented by the following symbol:</w:t>
      </w:r>
    </w:p>
    <w:p w14:paraId="1319FF46" w14:textId="77777777" w:rsidR="0013503C" w:rsidRPr="006D3EDF" w:rsidRDefault="0013503C" w:rsidP="0013503C">
      <w:pPr>
        <w:pStyle w:val="Normalaftertitle"/>
        <w:rPr>
          <w:b/>
        </w:rPr>
      </w:pPr>
      <w:r w:rsidRPr="006D3EDF">
        <w:t xml:space="preserve">In the context of metaverse architecture, a "functional block" is defined as a group of </w:t>
      </w:r>
      <w:r w:rsidRPr="006D3EDF">
        <w:rPr>
          <w:lang w:eastAsia="zh-CN"/>
        </w:rPr>
        <w:t>functionalities</w:t>
      </w:r>
      <w:r w:rsidRPr="006D3EDF" w:rsidDel="00716C1D">
        <w:t xml:space="preserve"> </w:t>
      </w:r>
      <w:r w:rsidRPr="006D3EDF">
        <w:t xml:space="preserve">that has not been further subdivided at the level of detail described in this Technical Specification. </w:t>
      </w:r>
      <w:r w:rsidRPr="006D3EDF">
        <w:rPr>
          <w:lang w:eastAsia="zh-CN"/>
        </w:rPr>
        <w:t>It is represented by the following symbol</w:t>
      </w:r>
      <w:r w:rsidRPr="006D3EDF">
        <w:t>:</w:t>
      </w:r>
    </w:p>
    <w:p w14:paraId="6762E6A3" w14:textId="77777777" w:rsidR="0013503C" w:rsidRPr="006D3EDF" w:rsidRDefault="0013503C" w:rsidP="0013503C">
      <w:pPr>
        <w:pStyle w:val="Figure"/>
        <w:rPr>
          <w:lang w:eastAsia="zh-CN"/>
        </w:rPr>
      </w:pPr>
      <w:r w:rsidRPr="006D3EDF">
        <w:rPr>
          <w:noProof/>
          <w:lang w:eastAsia="zh-CN"/>
        </w:rPr>
        <mc:AlternateContent>
          <mc:Choice Requires="wps">
            <w:drawing>
              <wp:anchor distT="0" distB="0" distL="114300" distR="114300" simplePos="0" relativeHeight="251664384" behindDoc="0" locked="0" layoutInCell="1" allowOverlap="1" wp14:anchorId="0ECE6E04" wp14:editId="205F3C0A">
                <wp:simplePos x="0" y="0"/>
                <wp:positionH relativeFrom="column">
                  <wp:posOffset>2305050</wp:posOffset>
                </wp:positionH>
                <wp:positionV relativeFrom="paragraph">
                  <wp:posOffset>133350</wp:posOffset>
                </wp:positionV>
                <wp:extent cx="1211580" cy="533400"/>
                <wp:effectExtent l="0" t="0" r="26670" b="19050"/>
                <wp:wrapNone/>
                <wp:docPr id="8" name="正方形/長方形 7">
                  <a:extLst xmlns:a="http://schemas.openxmlformats.org/drawingml/2006/main">
                    <a:ext uri="{FF2B5EF4-FFF2-40B4-BE49-F238E27FC236}">
                      <a16:creationId xmlns:a16="http://schemas.microsoft.com/office/drawing/2014/main" id="{FFBFB189-1CF7-42B1-B131-E6F8C0E590A2}"/>
                    </a:ext>
                  </a:extLst>
                </wp:docPr>
                <wp:cNvGraphicFramePr/>
                <a:graphic xmlns:a="http://schemas.openxmlformats.org/drawingml/2006/main">
                  <a:graphicData uri="http://schemas.microsoft.com/office/word/2010/wordprocessingShape">
                    <wps:wsp>
                      <wps:cNvSpPr/>
                      <wps:spPr>
                        <a:xfrm>
                          <a:off x="0" y="0"/>
                          <a:ext cx="1211580" cy="5334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8D8B17" w14:textId="77777777" w:rsidR="0013503C" w:rsidRPr="006F56B2" w:rsidRDefault="0013503C" w:rsidP="0013503C">
                            <w:pPr>
                              <w:spacing w:after="120"/>
                              <w:jc w:val="center"/>
                              <w:rPr>
                                <w:color w:val="000000"/>
                                <w:kern w:val="24"/>
                              </w:rPr>
                            </w:pPr>
                            <w:r w:rsidRPr="006F56B2">
                              <w:rPr>
                                <w:color w:val="000000"/>
                                <w:kern w:val="24"/>
                              </w:rPr>
                              <w:t>Functional block</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ECE6E04" id="正方形/長方形 7" o:spid="_x0000_s1027" style="position:absolute;left:0;text-align:left;margin-left:181.5pt;margin-top:10.5pt;width:95.4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" filled="f" strokecolor="black [3213]" strokeweight=".5pt">
                <v:textbox>
                  <w:txbxContent>
                    <w:p w14:paraId="418D8B17" w14:textId="77777777" w:rsidR="0013503C" w:rsidRPr="006F56B2" w:rsidRDefault="0013503C" w:rsidP="0013503C">
                      <w:pPr>
                        <w:spacing w:after="120"/>
                        <w:jc w:val="center"/>
                        <w:rPr>
                          <w:color w:val="000000"/>
                          <w:kern w:val="24"/>
                        </w:rPr>
                      </w:pPr>
                      <w:r w:rsidRPr="006F56B2">
                        <w:rPr>
                          <w:color w:val="000000"/>
                          <w:kern w:val="24"/>
                        </w:rPr>
                        <w:t>Functional block</w:t>
                      </w:r>
                    </w:p>
                  </w:txbxContent>
                </v:textbox>
              </v:rect>
            </w:pict>
          </mc:Fallback>
        </mc:AlternateContent>
      </w:r>
    </w:p>
    <w:p w14:paraId="5836DC9F" w14:textId="77777777" w:rsidR="0013503C" w:rsidRPr="006D3EDF" w:rsidRDefault="0013503C" w:rsidP="0013503C">
      <w:pPr>
        <w:rPr>
          <w:lang w:eastAsia="zh-CN"/>
        </w:rPr>
      </w:pPr>
    </w:p>
    <w:p w14:paraId="4BBA9EB2" w14:textId="77777777" w:rsidR="0013503C" w:rsidRPr="006D3EDF" w:rsidRDefault="0013503C" w:rsidP="0013503C">
      <w:pPr>
        <w:pStyle w:val="Note"/>
        <w:rPr>
          <w:lang w:eastAsia="zh-CN"/>
        </w:rPr>
      </w:pPr>
    </w:p>
    <w:p w14:paraId="5166F1D2" w14:textId="77777777" w:rsidR="0013503C" w:rsidRPr="006D3EDF" w:rsidRDefault="0013503C" w:rsidP="0013503C">
      <w:pPr>
        <w:pStyle w:val="Note"/>
        <w:rPr>
          <w:lang w:eastAsia="zh-CN"/>
        </w:rPr>
      </w:pPr>
      <w:r w:rsidRPr="006D3EDF">
        <w:rPr>
          <w:lang w:eastAsia="zh-CN"/>
        </w:rPr>
        <w:lastRenderedPageBreak/>
        <w:t>NOTE – In the future, other groups or other Technical Specifications may possibly further subdivide these functional blocks.</w:t>
      </w:r>
    </w:p>
    <w:p w14:paraId="7557F95A" w14:textId="77777777" w:rsidR="0013503C" w:rsidRPr="006D3EDF" w:rsidRDefault="0013503C" w:rsidP="0013503C">
      <w:r w:rsidRPr="006D3EDF">
        <w:t xml:space="preserve">In the context of metaverse architecture, "data sources" are defined as particular sources of content, metadata and </w:t>
      </w:r>
      <w:r w:rsidRPr="006D3EDF">
        <w:rPr>
          <w:lang w:eastAsia="zh-CN"/>
        </w:rPr>
        <w:t>content protection</w:t>
      </w:r>
      <w:r w:rsidRPr="006D3EDF">
        <w:t xml:space="preserve"> information. They are represented by the following symbol:</w:t>
      </w:r>
    </w:p>
    <w:p w14:paraId="4B05D965" w14:textId="77777777" w:rsidR="0013503C" w:rsidRPr="006D3EDF" w:rsidRDefault="0013503C" w:rsidP="0013503C"/>
    <w:p w14:paraId="3A71E084" w14:textId="77777777" w:rsidR="0013503C" w:rsidRPr="006D3EDF" w:rsidRDefault="0013503C" w:rsidP="0013503C">
      <w:r w:rsidRPr="006D3EDF">
        <w:rPr>
          <w:noProof/>
        </w:rPr>
        <mc:AlternateContent>
          <mc:Choice Requires="wps">
            <w:drawing>
              <wp:anchor distT="0" distB="0" distL="114300" distR="114300" simplePos="0" relativeHeight="251663360" behindDoc="0" locked="0" layoutInCell="1" allowOverlap="1" wp14:anchorId="008F0209" wp14:editId="094DC1CE">
                <wp:simplePos x="0" y="0"/>
                <wp:positionH relativeFrom="column">
                  <wp:posOffset>2366010</wp:posOffset>
                </wp:positionH>
                <wp:positionV relativeFrom="paragraph">
                  <wp:posOffset>8890</wp:posOffset>
                </wp:positionV>
                <wp:extent cx="1605280" cy="510540"/>
                <wp:effectExtent l="0" t="0" r="13970" b="22860"/>
                <wp:wrapNone/>
                <wp:docPr id="7" name="楕円 6">
                  <a:extLst xmlns:a="http://schemas.openxmlformats.org/drawingml/2006/main">
                    <a:ext uri="{FF2B5EF4-FFF2-40B4-BE49-F238E27FC236}">
                      <a16:creationId xmlns:a16="http://schemas.microsoft.com/office/drawing/2014/main" id="{3270D13E-81BD-4CCC-91BD-FADC1F5171F6}"/>
                    </a:ext>
                  </a:extLst>
                </wp:docPr>
                <wp:cNvGraphicFramePr/>
                <a:graphic xmlns:a="http://schemas.openxmlformats.org/drawingml/2006/main">
                  <a:graphicData uri="http://schemas.microsoft.com/office/word/2010/wordprocessingShape">
                    <wps:wsp>
                      <wps:cNvSpPr/>
                      <wps:spPr>
                        <a:xfrm>
                          <a:off x="0" y="0"/>
                          <a:ext cx="1605280" cy="51054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E99BC6" w14:textId="77777777" w:rsidR="0013503C" w:rsidRPr="00E83B32" w:rsidRDefault="0013503C" w:rsidP="0013503C">
                            <w:pPr>
                              <w:jc w:val="center"/>
                              <w:rPr>
                                <w:color w:val="000000" w:themeColor="text1"/>
                                <w:kern w:val="24"/>
                                <w:sz w:val="28"/>
                                <w:szCs w:val="28"/>
                              </w:rPr>
                            </w:pPr>
                            <w:r w:rsidRPr="00E83B32">
                              <w:rPr>
                                <w:color w:val="000000" w:themeColor="text1"/>
                                <w:kern w:val="24"/>
                                <w:sz w:val="28"/>
                                <w:szCs w:val="28"/>
                              </w:rPr>
                              <w:t>Data source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008F0209" id="楕円 6" o:spid="_x0000_s1028" style="position:absolute;left:0;text-align:left;margin-left:186.3pt;margin-top:.7pt;width:126.4pt;height:4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" filled="f" strokecolor="black [3213]" strokeweight=".5pt">
                <v:stroke joinstyle="miter"/>
                <v:textbox>
                  <w:txbxContent>
                    <w:p w14:paraId="06E99BC6" w14:textId="77777777" w:rsidR="0013503C" w:rsidRPr="00E83B32" w:rsidRDefault="0013503C" w:rsidP="0013503C">
                      <w:pPr>
                        <w:jc w:val="center"/>
                        <w:rPr>
                          <w:color w:val="000000" w:themeColor="text1"/>
                          <w:kern w:val="24"/>
                          <w:sz w:val="28"/>
                          <w:szCs w:val="28"/>
                        </w:rPr>
                      </w:pPr>
                      <w:r w:rsidRPr="00E83B32">
                        <w:rPr>
                          <w:color w:val="000000" w:themeColor="text1"/>
                          <w:kern w:val="24"/>
                          <w:sz w:val="28"/>
                          <w:szCs w:val="28"/>
                        </w:rPr>
                        <w:t>Data source</w:t>
                      </w:r>
                    </w:p>
                  </w:txbxContent>
                </v:textbox>
              </v:oval>
            </w:pict>
          </mc:Fallback>
        </mc:AlternateContent>
      </w:r>
    </w:p>
    <w:p w14:paraId="3DBF0637" w14:textId="77777777" w:rsidR="0013503C" w:rsidRPr="006D3EDF" w:rsidRDefault="0013503C" w:rsidP="0013503C"/>
    <w:p w14:paraId="645E32C9" w14:textId="77777777" w:rsidR="0013503C" w:rsidRPr="006D3EDF" w:rsidRDefault="0013503C" w:rsidP="0013503C">
      <w:pPr>
        <w:pStyle w:val="Heading1"/>
        <w:rPr>
          <w:lang w:eastAsia="ko-KR" w:bidi="ar-DZ"/>
        </w:rPr>
      </w:pPr>
      <w:bookmarkStart w:id="51" w:name="_Toc169620314"/>
      <w:bookmarkStart w:id="52" w:name="_Toc207972944"/>
      <w:r w:rsidRPr="006D3EDF">
        <w:rPr>
          <w:lang w:eastAsia="ko-KR" w:bidi="ar-DZ"/>
        </w:rPr>
        <w:t>6</w:t>
      </w:r>
      <w:r w:rsidRPr="006D3EDF">
        <w:rPr>
          <w:lang w:eastAsia="ko-KR" w:bidi="ar-DZ"/>
        </w:rPr>
        <w:tab/>
        <w:t>Domain of multimedia aspect of metaverse</w:t>
      </w:r>
      <w:bookmarkEnd w:id="51"/>
      <w:bookmarkEnd w:id="52"/>
    </w:p>
    <w:p w14:paraId="0CCF3BD0" w14:textId="77777777" w:rsidR="0013503C" w:rsidRPr="00815BD6" w:rsidRDefault="0013503C" w:rsidP="0013503C">
      <w:r w:rsidRPr="00815BD6">
        <w:t>Figure 1 shows the domain of multimedia aspects of a metaverse.</w:t>
      </w:r>
    </w:p>
    <w:p w14:paraId="05365888" w14:textId="77777777" w:rsidR="0013503C" w:rsidRPr="00815BD6" w:rsidRDefault="0013503C" w:rsidP="0013503C">
      <w:pPr>
        <w:pStyle w:val="Figure"/>
      </w:pPr>
      <w:r>
        <w:rPr>
          <w:noProof/>
        </w:rPr>
        <w:drawing>
          <wp:inline distT="0" distB="0" distL="0" distR="0" wp14:anchorId="0710A799" wp14:editId="0FF4A5D2">
            <wp:extent cx="4681855" cy="3975100"/>
            <wp:effectExtent l="0" t="0" r="0" b="6350"/>
            <wp:docPr id="1960196662" name="Picture 1" descr="Figure 1 shows Metaverse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96662" name="Picture 1" descr="Figure 1 shows Metaverse doma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1855" cy="3975100"/>
                    </a:xfrm>
                    <a:prstGeom prst="rect">
                      <a:avLst/>
                    </a:prstGeom>
                    <a:noFill/>
                  </pic:spPr>
                </pic:pic>
              </a:graphicData>
            </a:graphic>
          </wp:inline>
        </w:drawing>
      </w:r>
    </w:p>
    <w:p w14:paraId="10EF1534" w14:textId="77777777" w:rsidR="0013503C" w:rsidRPr="00815BD6" w:rsidRDefault="0013503C" w:rsidP="0013503C">
      <w:pPr>
        <w:pStyle w:val="FigureNoTitle"/>
      </w:pPr>
      <w:bookmarkStart w:id="53" w:name="_Toc169136399"/>
      <w:bookmarkStart w:id="54" w:name="OLE_LINK23"/>
      <w:r w:rsidRPr="00815BD6">
        <w:t>Figure 1 – Metaverse domain</w:t>
      </w:r>
      <w:bookmarkEnd w:id="53"/>
    </w:p>
    <w:bookmarkEnd w:id="54"/>
    <w:p w14:paraId="3F0D1D6B" w14:textId="77777777" w:rsidR="0013503C" w:rsidRPr="006D3EDF" w:rsidRDefault="0013503C" w:rsidP="0013503C">
      <w:pPr>
        <w:pStyle w:val="Note"/>
      </w:pPr>
      <w:r w:rsidRPr="006D3EDF">
        <w:t>NOTE – In Figure 1, the conventions defined in clause 5 are not used</w:t>
      </w:r>
      <w:r>
        <w:t>,</w:t>
      </w:r>
      <w:r w:rsidRPr="006D3EDF">
        <w:t xml:space="preserve"> as this is not a functional architecture</w:t>
      </w:r>
      <w:r>
        <w:t xml:space="preserve"> </w:t>
      </w:r>
      <w:r w:rsidRPr="006D3EDF">
        <w:t>diagram.</w:t>
      </w:r>
    </w:p>
    <w:p w14:paraId="752E6E2E" w14:textId="77777777" w:rsidR="0013503C" w:rsidRPr="006D3EDF" w:rsidRDefault="0013503C" w:rsidP="0013503C">
      <w:r w:rsidRPr="006D3EDF">
        <w:t>The four stakeholders, the definitions of which are provided in clause 3, are:</w:t>
      </w:r>
    </w:p>
    <w:p w14:paraId="1145D286" w14:textId="77777777" w:rsidR="0013503C" w:rsidRPr="00815BD6" w:rsidRDefault="0013503C" w:rsidP="0013503C">
      <w:pPr>
        <w:pStyle w:val="enumlev1"/>
      </w:pPr>
      <w:bookmarkStart w:id="55" w:name="OLE_LINK6"/>
      <w:r>
        <w:t>•</w:t>
      </w:r>
      <w:r w:rsidRPr="00815BD6">
        <w:tab/>
        <w:t>metaverse content provider</w:t>
      </w:r>
    </w:p>
    <w:p w14:paraId="3EAA233D" w14:textId="77777777" w:rsidR="0013503C" w:rsidRPr="00815BD6" w:rsidRDefault="0013503C" w:rsidP="0013503C">
      <w:pPr>
        <w:pStyle w:val="enumlev1"/>
      </w:pPr>
      <w:r>
        <w:t>•</w:t>
      </w:r>
      <w:r w:rsidRPr="00815BD6">
        <w:tab/>
        <w:t>metaverse service provider</w:t>
      </w:r>
    </w:p>
    <w:p w14:paraId="2016BCB8" w14:textId="77777777" w:rsidR="0013503C" w:rsidRPr="00815BD6" w:rsidRDefault="0013503C" w:rsidP="0013503C">
      <w:pPr>
        <w:pStyle w:val="enumlev1"/>
      </w:pPr>
      <w:r>
        <w:t>•</w:t>
      </w:r>
      <w:r w:rsidRPr="00815BD6">
        <w:tab/>
        <w:t>network provider</w:t>
      </w:r>
    </w:p>
    <w:p w14:paraId="2352A55A" w14:textId="77777777" w:rsidR="0013503C" w:rsidRPr="006D3EDF" w:rsidRDefault="0013503C" w:rsidP="0013503C">
      <w:pPr>
        <w:pStyle w:val="enumlev1"/>
      </w:pPr>
      <w:r>
        <w:t>•</w:t>
      </w:r>
      <w:r w:rsidRPr="00815BD6">
        <w:tab/>
        <w:t>end point.</w:t>
      </w:r>
    </w:p>
    <w:bookmarkEnd w:id="55"/>
    <w:p w14:paraId="349E449D" w14:textId="608530FC" w:rsidR="0013503C" w:rsidRPr="006D3EDF" w:rsidRDefault="0013503C" w:rsidP="0013503C">
      <w:r w:rsidRPr="006D3EDF">
        <w:t>The functional elements constituting these above stakeholders are described in more detail in clause</w:t>
      </w:r>
      <w:r w:rsidR="00A65E2B">
        <w:t> </w:t>
      </w:r>
      <w:r w:rsidRPr="006D3EDF">
        <w:t>9.</w:t>
      </w:r>
    </w:p>
    <w:p w14:paraId="36BB097C" w14:textId="77777777" w:rsidR="0013503C" w:rsidRPr="006D3EDF" w:rsidRDefault="0013503C" w:rsidP="0013503C">
      <w:pPr>
        <w:pStyle w:val="Heading1"/>
        <w:rPr>
          <w:lang w:bidi="ar-DZ"/>
        </w:rPr>
      </w:pPr>
      <w:bookmarkStart w:id="56" w:name="_Toc169620315"/>
      <w:bookmarkStart w:id="57" w:name="_Toc207972945"/>
      <w:r w:rsidRPr="006D3EDF">
        <w:rPr>
          <w:lang w:bidi="ar-DZ"/>
        </w:rPr>
        <w:lastRenderedPageBreak/>
        <w:t>7</w:t>
      </w:r>
      <w:r w:rsidRPr="006D3EDF">
        <w:rPr>
          <w:lang w:bidi="ar-DZ"/>
        </w:rPr>
        <w:tab/>
        <w:t>Metaverse architectural approaches</w:t>
      </w:r>
      <w:bookmarkEnd w:id="56"/>
      <w:bookmarkEnd w:id="57"/>
    </w:p>
    <w:p w14:paraId="4067BAB4" w14:textId="77777777" w:rsidR="0013503C" w:rsidRPr="006D3EDF" w:rsidRDefault="0013503C" w:rsidP="0013503C">
      <w:pPr>
        <w:pStyle w:val="Heading2"/>
        <w:rPr>
          <w:lang w:eastAsia="zh-CN"/>
        </w:rPr>
      </w:pPr>
      <w:bookmarkStart w:id="58" w:name="_Toc207456648"/>
      <w:bookmarkStart w:id="59" w:name="_Toc223425883"/>
      <w:bookmarkStart w:id="60" w:name="_Toc233795921"/>
      <w:bookmarkStart w:id="61" w:name="_Toc169620316"/>
      <w:bookmarkStart w:id="62" w:name="_Toc207972946"/>
      <w:r w:rsidRPr="006D3EDF">
        <w:t>7.1</w:t>
      </w:r>
      <w:r w:rsidRPr="006D3EDF">
        <w:tab/>
        <w:t xml:space="preserve">Architectural </w:t>
      </w:r>
      <w:r w:rsidRPr="006D3EDF">
        <w:rPr>
          <w:lang w:eastAsia="zh-CN"/>
        </w:rPr>
        <w:t>approaches</w:t>
      </w:r>
      <w:bookmarkEnd w:id="58"/>
      <w:bookmarkEnd w:id="59"/>
      <w:bookmarkEnd w:id="60"/>
      <w:bookmarkEnd w:id="61"/>
      <w:bookmarkEnd w:id="62"/>
    </w:p>
    <w:p w14:paraId="6672715E" w14:textId="77777777" w:rsidR="0013503C" w:rsidRPr="006D3EDF" w:rsidRDefault="0013503C" w:rsidP="0013503C">
      <w:r w:rsidRPr="006D3EDF">
        <w:t>This Technical Specification identifies three metaverse architecture approaches that enable metaverse service providers to deliver metaverse services:</w:t>
      </w:r>
    </w:p>
    <w:p w14:paraId="4F740527" w14:textId="77777777" w:rsidR="0013503C" w:rsidRPr="006D3EDF" w:rsidRDefault="0013503C" w:rsidP="0013503C">
      <w:pPr>
        <w:pStyle w:val="enumlev1"/>
        <w:rPr>
          <w:lang w:eastAsia="zh-CN"/>
        </w:rPr>
      </w:pPr>
      <w:r w:rsidRPr="006D3EDF">
        <w:rPr>
          <w:lang w:eastAsia="zh-CN"/>
        </w:rPr>
        <w:t>1)</w:t>
      </w:r>
      <w:r w:rsidRPr="006D3EDF">
        <w:rPr>
          <w:lang w:eastAsia="zh-CN"/>
        </w:rPr>
        <w:tab/>
      </w:r>
      <w:r w:rsidRPr="00F36F84">
        <w:rPr>
          <w:lang w:eastAsia="zh-CN"/>
        </w:rPr>
        <w:t>"</w:t>
      </w:r>
      <w:r w:rsidRPr="006D3EDF">
        <w:rPr>
          <w:lang w:eastAsia="zh-CN"/>
        </w:rPr>
        <w:t>Non-physical world connection metaverse functional architecture</w:t>
      </w:r>
      <w:r w:rsidRPr="00F36F84">
        <w:rPr>
          <w:lang w:eastAsia="zh-CN"/>
        </w:rPr>
        <w:t>"</w:t>
      </w:r>
      <w:r w:rsidRPr="006D3EDF">
        <w:rPr>
          <w:lang w:eastAsia="zh-CN"/>
        </w:rPr>
        <w:t xml:space="preserve"> (non-PWC metaverse): The non-PWC metaverse architecture is </w:t>
      </w:r>
      <w:r w:rsidRPr="006D3EDF">
        <w:t>based on existing software components and protocols/interfaces. The hardware components, protocols and interfaces used in this metaverse architecture are already in use and hence this approach is a representation of typical existing applications providing metaverse services. This architectural approach can optionally be used as the basis for evolution towards the other metaverse architectures listed below.</w:t>
      </w:r>
      <w:r w:rsidRPr="006D3EDF">
        <w:rPr>
          <w:lang w:eastAsia="zh-CN"/>
        </w:rPr>
        <w:t xml:space="preserve"> </w:t>
      </w:r>
    </w:p>
    <w:p w14:paraId="30F6997D" w14:textId="77777777" w:rsidR="0013503C" w:rsidRPr="006D3EDF" w:rsidRDefault="0013503C" w:rsidP="0013503C">
      <w:pPr>
        <w:pStyle w:val="enumlev1"/>
      </w:pPr>
      <w:r w:rsidRPr="006D3EDF">
        <w:t>2)</w:t>
      </w:r>
      <w:r w:rsidRPr="006D3EDF">
        <w:tab/>
        <w:t>"</w:t>
      </w:r>
      <w:bookmarkStart w:id="63" w:name="OLE_LINK26"/>
      <w:r w:rsidRPr="006D3EDF">
        <w:rPr>
          <w:lang w:eastAsia="ja-JP"/>
        </w:rPr>
        <w:t xml:space="preserve">Non-digital twin with IoT </w:t>
      </w:r>
      <w:bookmarkEnd w:id="63"/>
      <w:r w:rsidRPr="006D3EDF">
        <w:rPr>
          <w:lang w:eastAsia="ja-JP"/>
        </w:rPr>
        <w:t>metaverse functional architecture</w:t>
      </w:r>
      <w:r w:rsidRPr="006D3EDF">
        <w:t xml:space="preserve">" (non-DT-with-IoT metaverse): The non-DT-with-IoT metaverse architecture is based on existing software components and IoT protocols/interfaces [ITU-T Y.4401]. </w:t>
      </w:r>
      <w:bookmarkStart w:id="64" w:name="OLE_LINK28"/>
      <w:r w:rsidRPr="006D3EDF">
        <w:t xml:space="preserve">The hardware components, protocols and interfaces in this metaverse architecture </w:t>
      </w:r>
      <w:bookmarkEnd w:id="64"/>
      <w:r w:rsidRPr="006D3EDF">
        <w:t xml:space="preserve">are used to represent </w:t>
      </w:r>
      <w:r>
        <w:t xml:space="preserve">a </w:t>
      </w:r>
      <w:r w:rsidRPr="006D3EDF">
        <w:t xml:space="preserve">virtual world by using physical world data. And the hardware components, protocols and interfaces in this metaverse architecture are used to change physical world data and operate objects through virtual world change caused by avatar operation or events in </w:t>
      </w:r>
      <w:r>
        <w:t xml:space="preserve">a </w:t>
      </w:r>
      <w:r w:rsidRPr="006D3EDF">
        <w:t>metaverse. This architectural approach does not use digital twin</w:t>
      </w:r>
      <w:r>
        <w:t>s</w:t>
      </w:r>
      <w:r w:rsidRPr="006D3EDF">
        <w:t xml:space="preserve">. </w:t>
      </w:r>
    </w:p>
    <w:p w14:paraId="7F6B0E99" w14:textId="77777777" w:rsidR="0013503C" w:rsidRPr="006D3EDF" w:rsidRDefault="0013503C" w:rsidP="0013503C">
      <w:pPr>
        <w:pStyle w:val="enumlev1"/>
      </w:pPr>
      <w:r w:rsidRPr="006D3EDF">
        <w:t>3)</w:t>
      </w:r>
      <w:r w:rsidRPr="006D3EDF">
        <w:tab/>
        <w:t>"Digital twin and IoT-based metaverse functional architecture" (DT-IoT metaverse): The DT-IoT metaverse architecture utilizes components of the non-DT-with-IoT metaverse architecture and digital twin</w:t>
      </w:r>
      <w:r>
        <w:t>s</w:t>
      </w:r>
      <w:r w:rsidRPr="006D3EDF">
        <w:t>. IoT protocols/interfaces [ITU-T Y.4401] are used to realise digital twin</w:t>
      </w:r>
      <w:r>
        <w:t>s</w:t>
      </w:r>
      <w:r w:rsidRPr="006D3EDF">
        <w:t xml:space="preserve"> in </w:t>
      </w:r>
      <w:r>
        <w:t xml:space="preserve">a </w:t>
      </w:r>
      <w:r w:rsidRPr="006D3EDF">
        <w:t>metaverse.</w:t>
      </w:r>
    </w:p>
    <w:p w14:paraId="491BFAA5" w14:textId="77777777" w:rsidR="0013503C" w:rsidRPr="006D3EDF" w:rsidRDefault="0013503C" w:rsidP="0013503C">
      <w:pPr>
        <w:rPr>
          <w:bCs/>
          <w:lang w:eastAsia="zh-CN"/>
        </w:rPr>
      </w:pPr>
      <w:r w:rsidRPr="006D3EDF">
        <w:t xml:space="preserve">In the following clauses, this Technical Specification identifies the commonalities of the three architectural approaches identified above. This Technical Specification also describes the main functions of each architectural approach. This allows </w:t>
      </w:r>
      <w:r>
        <w:t xml:space="preserve">us </w:t>
      </w:r>
      <w:r w:rsidRPr="006D3EDF">
        <w:t>to facilitate interworking and to identify potential evolutionary paths between these architectural approaches.</w:t>
      </w:r>
    </w:p>
    <w:p w14:paraId="516B578B" w14:textId="1F5A8927" w:rsidR="0013503C" w:rsidRPr="006D3EDF" w:rsidRDefault="0013503C" w:rsidP="0013503C">
      <w:pPr>
        <w:pStyle w:val="Note"/>
        <w:rPr>
          <w:lang w:eastAsia="zh-CN"/>
        </w:rPr>
      </w:pPr>
      <w:bookmarkStart w:id="65" w:name="OLE_LINK14"/>
      <w:r w:rsidRPr="006D3EDF">
        <w:rPr>
          <w:lang w:eastAsia="zh-CN"/>
        </w:rPr>
        <w:t xml:space="preserve">NOTE 1 – The </w:t>
      </w:r>
      <w:r>
        <w:rPr>
          <w:lang w:eastAsia="zh-CN"/>
        </w:rPr>
        <w:t>d</w:t>
      </w:r>
      <w:r w:rsidRPr="006D3EDF">
        <w:rPr>
          <w:lang w:eastAsia="zh-CN"/>
        </w:rPr>
        <w:t xml:space="preserve">igital </w:t>
      </w:r>
      <w:r>
        <w:rPr>
          <w:lang w:eastAsia="zh-CN"/>
        </w:rPr>
        <w:t>t</w:t>
      </w:r>
      <w:r w:rsidRPr="006D3EDF">
        <w:rPr>
          <w:lang w:eastAsia="zh-CN"/>
        </w:rPr>
        <w:t xml:space="preserve">win framework in </w:t>
      </w:r>
      <w:r>
        <w:rPr>
          <w:lang w:eastAsia="zh-CN"/>
        </w:rPr>
        <w:t xml:space="preserve">a </w:t>
      </w:r>
      <w:r w:rsidRPr="006D3EDF">
        <w:rPr>
          <w:lang w:eastAsia="zh-CN"/>
        </w:rPr>
        <w:t>metaverse</w:t>
      </w:r>
      <w:r>
        <w:rPr>
          <w:lang w:eastAsia="zh-CN"/>
        </w:rPr>
        <w:t>,</w:t>
      </w:r>
      <w:r w:rsidRPr="006D3EDF">
        <w:rPr>
          <w:lang w:eastAsia="zh-CN"/>
        </w:rPr>
        <w:t xml:space="preserve"> used in this</w:t>
      </w:r>
      <w:bookmarkStart w:id="66" w:name="OLE_LINK16"/>
      <w:r w:rsidRPr="006D3EDF">
        <w:rPr>
          <w:lang w:eastAsia="zh-CN"/>
        </w:rPr>
        <w:t xml:space="preserve"> Technical Specification</w:t>
      </w:r>
      <w:r>
        <w:rPr>
          <w:lang w:eastAsia="zh-CN"/>
        </w:rPr>
        <w:t>,</w:t>
      </w:r>
      <w:r w:rsidRPr="006D3EDF">
        <w:rPr>
          <w:lang w:eastAsia="zh-CN"/>
        </w:rPr>
        <w:t xml:space="preserve"> refers to</w:t>
      </w:r>
      <w:r w:rsidRPr="006D3EDF">
        <w:t xml:space="preserve"> </w:t>
      </w:r>
      <w:r w:rsidRPr="006D3EDF">
        <w:rPr>
          <w:bCs/>
        </w:rPr>
        <w:t>[ITU</w:t>
      </w:r>
      <w:r w:rsidR="003F5B99">
        <w:rPr>
          <w:bCs/>
        </w:rPr>
        <w:t> </w:t>
      </w:r>
      <w:r w:rsidRPr="006D3EDF">
        <w:rPr>
          <w:bCs/>
        </w:rPr>
        <w:t>FGMV-28]</w:t>
      </w:r>
      <w:r w:rsidR="003E7369">
        <w:rPr>
          <w:bCs/>
        </w:rPr>
        <w:t xml:space="preserve"> and </w:t>
      </w:r>
      <w:r w:rsidRPr="006D3EDF">
        <w:rPr>
          <w:bCs/>
        </w:rPr>
        <w:t>[ITU FGMV-29]</w:t>
      </w:r>
      <w:r w:rsidRPr="006D3EDF">
        <w:rPr>
          <w:lang w:eastAsia="zh-CN"/>
        </w:rPr>
        <w:t>.</w:t>
      </w:r>
      <w:bookmarkStart w:id="67" w:name="OLE_LINK18"/>
      <w:bookmarkEnd w:id="66"/>
    </w:p>
    <w:bookmarkEnd w:id="67"/>
    <w:p w14:paraId="1E0A53E7" w14:textId="77777777" w:rsidR="0013503C" w:rsidRPr="006D3EDF" w:rsidRDefault="0013503C" w:rsidP="0013503C">
      <w:pPr>
        <w:pStyle w:val="Note"/>
        <w:rPr>
          <w:lang w:eastAsia="zh-CN"/>
        </w:rPr>
      </w:pPr>
      <w:r w:rsidRPr="006D3EDF">
        <w:rPr>
          <w:lang w:eastAsia="zh-CN"/>
        </w:rPr>
        <w:t>NOTE 2 – The IoT framework used in this Technical Specification refers to</w:t>
      </w:r>
      <w:r w:rsidRPr="006D3EDF">
        <w:t xml:space="preserve"> [ITU-T Y.4401]. The metaverse using </w:t>
      </w:r>
      <w:r>
        <w:t xml:space="preserve">an </w:t>
      </w:r>
      <w:r w:rsidRPr="006D3EDF">
        <w:t>IoT framework used in this Technical Specification refers to [ITU FGMV-31]</w:t>
      </w:r>
      <w:r w:rsidRPr="006D3EDF">
        <w:rPr>
          <w:lang w:eastAsia="zh-CN"/>
        </w:rPr>
        <w:t>.</w:t>
      </w:r>
    </w:p>
    <w:p w14:paraId="0D4187AF" w14:textId="77777777" w:rsidR="0013503C" w:rsidRPr="006D3EDF" w:rsidRDefault="0013503C" w:rsidP="0013503C">
      <w:pPr>
        <w:pStyle w:val="Heading1"/>
        <w:rPr>
          <w:lang w:eastAsia="ko-KR" w:bidi="ar-DZ"/>
        </w:rPr>
      </w:pPr>
      <w:bookmarkStart w:id="68" w:name="_Toc169135167"/>
      <w:bookmarkStart w:id="69" w:name="_Toc169133915"/>
      <w:bookmarkStart w:id="70" w:name="_Toc169133962"/>
      <w:bookmarkStart w:id="71" w:name="_Toc169620317"/>
      <w:bookmarkStart w:id="72" w:name="_Toc207972947"/>
      <w:bookmarkEnd w:id="65"/>
      <w:bookmarkEnd w:id="68"/>
      <w:bookmarkEnd w:id="69"/>
      <w:bookmarkEnd w:id="70"/>
      <w:r w:rsidRPr="006D3EDF">
        <w:rPr>
          <w:lang w:eastAsia="ko-KR" w:bidi="ar-DZ"/>
        </w:rPr>
        <w:t>8</w:t>
      </w:r>
      <w:r w:rsidRPr="006D3EDF">
        <w:rPr>
          <w:lang w:eastAsia="ko-KR" w:bidi="ar-DZ"/>
        </w:rPr>
        <w:tab/>
        <w:t>Metaverse functional architecture framework</w:t>
      </w:r>
      <w:bookmarkEnd w:id="71"/>
      <w:bookmarkEnd w:id="72"/>
    </w:p>
    <w:p w14:paraId="25FEF1FC" w14:textId="77777777" w:rsidR="0013503C" w:rsidRPr="006D3EDF" w:rsidRDefault="0013503C" w:rsidP="0013503C">
      <w:r w:rsidRPr="006D3EDF">
        <w:t xml:space="preserve">The metaverse functional architecture framework shown in Figure 2 identifies the principal functional groups for </w:t>
      </w:r>
      <w:r>
        <w:t xml:space="preserve">a </w:t>
      </w:r>
      <w:r w:rsidRPr="006D3EDF">
        <w:t>metaverse. These functional groups provide a more detailed breakdown of the metaverse stakeholders that are defined in the following clause. The stakeholders of metaverse content provider</w:t>
      </w:r>
      <w:r>
        <w:t>s</w:t>
      </w:r>
      <w:r w:rsidRPr="006D3EDF">
        <w:t xml:space="preserve"> and end</w:t>
      </w:r>
      <w:r>
        <w:t xml:space="preserve"> </w:t>
      </w:r>
      <w:r w:rsidRPr="006D3EDF">
        <w:t>user</w:t>
      </w:r>
      <w:r>
        <w:t>s</w:t>
      </w:r>
      <w:r w:rsidRPr="006D3EDF">
        <w:t xml:space="preserve"> remain the same. The stakeholders of </w:t>
      </w:r>
      <w:r>
        <w:t xml:space="preserve">a </w:t>
      </w:r>
      <w:r w:rsidRPr="006D3EDF">
        <w:t>metaverse service provider and network provider are not used in the architecture as commercial and operational boundaries are not appropriate to an architectural decomposition. The functional groups in the architecture are derived by grouping related functions. These functional groups</w:t>
      </w:r>
      <w:r>
        <w:t>'</w:t>
      </w:r>
      <w:r w:rsidRPr="006D3EDF">
        <w:t xml:space="preserve"> boundaries are not always the same as commercial, operational and organizational boundaries. The architecture based on commercial, operational and organizational boundaries is out of the scope of this Specification. Although accounting and asset management functionalities are necessary, they are not currently described in this Specification. These functionalities are for further study.</w:t>
      </w:r>
    </w:p>
    <w:p w14:paraId="409606DF" w14:textId="77777777" w:rsidR="0013503C" w:rsidRPr="006D3EDF" w:rsidRDefault="0013503C" w:rsidP="0013503C">
      <w:pPr>
        <w:pStyle w:val="Figure"/>
      </w:pPr>
      <w:r>
        <w:rPr>
          <w:noProof/>
        </w:rPr>
        <w:lastRenderedPageBreak/>
        <w:drawing>
          <wp:inline distT="0" distB="0" distL="0" distR="0" wp14:anchorId="3370E419" wp14:editId="76436144">
            <wp:extent cx="4590415" cy="2883535"/>
            <wp:effectExtent l="0" t="0" r="635" b="0"/>
            <wp:docPr id="941032081" name="Picture 2" descr="Figure 2 shows Metaverse functional architectur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32081" name="Picture 2" descr="Figure 2 shows Metaverse functional architecture framewor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0415" cy="2883535"/>
                    </a:xfrm>
                    <a:prstGeom prst="rect">
                      <a:avLst/>
                    </a:prstGeom>
                    <a:noFill/>
                  </pic:spPr>
                </pic:pic>
              </a:graphicData>
            </a:graphic>
          </wp:inline>
        </w:drawing>
      </w:r>
    </w:p>
    <w:p w14:paraId="569266F0" w14:textId="77777777" w:rsidR="0013503C" w:rsidRPr="00815BD6" w:rsidRDefault="0013503C" w:rsidP="0013503C">
      <w:pPr>
        <w:pStyle w:val="FigureNoTitle"/>
      </w:pPr>
      <w:bookmarkStart w:id="73" w:name="_Toc169136400"/>
      <w:bookmarkStart w:id="74" w:name="OLE_LINK15"/>
      <w:r w:rsidRPr="00815BD6">
        <w:t>Figure 2 – Metaverse functional architecture framework</w:t>
      </w:r>
      <w:bookmarkEnd w:id="73"/>
    </w:p>
    <w:bookmarkEnd w:id="74"/>
    <w:p w14:paraId="4983DB6E" w14:textId="77777777" w:rsidR="0013503C" w:rsidRPr="006D3EDF" w:rsidRDefault="0013503C" w:rsidP="0013503C">
      <w:pPr>
        <w:pStyle w:val="Normalaftertitle"/>
      </w:pPr>
      <w:r w:rsidRPr="006D3EDF">
        <w:t>The following clauses give a description of each functional group. The related functions in each</w:t>
      </w:r>
      <w:r>
        <w:t xml:space="preserve"> </w:t>
      </w:r>
      <w:r w:rsidRPr="006D3EDF">
        <w:t>functional group are further decomposed in clause 9.</w:t>
      </w:r>
    </w:p>
    <w:p w14:paraId="6285E76C" w14:textId="77777777" w:rsidR="0013503C" w:rsidRPr="006D3EDF" w:rsidRDefault="0013503C" w:rsidP="0013503C">
      <w:pPr>
        <w:pStyle w:val="Heading2"/>
      </w:pPr>
      <w:bookmarkStart w:id="75" w:name="_Toc169620318"/>
      <w:bookmarkStart w:id="76" w:name="_Toc207972948"/>
      <w:r w:rsidRPr="006D3EDF">
        <w:t>8.1</w:t>
      </w:r>
      <w:r w:rsidRPr="006D3EDF">
        <w:tab/>
        <w:t>End</w:t>
      </w:r>
      <w:r>
        <w:t>-</w:t>
      </w:r>
      <w:r w:rsidRPr="006D3EDF">
        <w:t>point functions</w:t>
      </w:r>
      <w:bookmarkEnd w:id="75"/>
      <w:bookmarkEnd w:id="76"/>
    </w:p>
    <w:p w14:paraId="460BF99E" w14:textId="77777777" w:rsidR="0013503C" w:rsidRPr="006D3EDF" w:rsidRDefault="0013503C" w:rsidP="0013503C">
      <w:r w:rsidRPr="006D3EDF">
        <w:t>The end-point functions include end</w:t>
      </w:r>
      <w:r>
        <w:t>-</w:t>
      </w:r>
      <w:r w:rsidRPr="006D3EDF">
        <w:t xml:space="preserve">user functions and physical device functions. These functions perform mediation between the end user and the metaverse infrastructure, and perform mediation between the physical world devices and the metaverse infrastructure. </w:t>
      </w:r>
    </w:p>
    <w:p w14:paraId="54740501" w14:textId="77777777" w:rsidR="0013503C" w:rsidRPr="006D3EDF" w:rsidRDefault="0013503C" w:rsidP="0013503C">
      <w:pPr>
        <w:pStyle w:val="Heading2"/>
      </w:pPr>
      <w:bookmarkStart w:id="77" w:name="_Toc207456654"/>
      <w:bookmarkStart w:id="78" w:name="_Toc223425887"/>
      <w:bookmarkStart w:id="79" w:name="_Toc233795925"/>
      <w:bookmarkStart w:id="80" w:name="_Toc169620319"/>
      <w:bookmarkStart w:id="81" w:name="_Toc207972949"/>
      <w:r w:rsidRPr="006D3EDF">
        <w:t>8.2</w:t>
      </w:r>
      <w:r w:rsidRPr="006D3EDF">
        <w:tab/>
        <w:t>Application functions</w:t>
      </w:r>
      <w:bookmarkEnd w:id="77"/>
      <w:bookmarkEnd w:id="78"/>
      <w:bookmarkEnd w:id="79"/>
      <w:bookmarkEnd w:id="80"/>
      <w:bookmarkEnd w:id="81"/>
    </w:p>
    <w:p w14:paraId="01F0D2B4" w14:textId="77777777" w:rsidR="0013503C" w:rsidRPr="006D3EDF" w:rsidRDefault="0013503C" w:rsidP="0013503C">
      <w:r w:rsidRPr="006D3EDF">
        <w:t>The application functions enable the end-user functions to enter the metaverse as avatar</w:t>
      </w:r>
      <w:r>
        <w:t>s</w:t>
      </w:r>
      <w:r w:rsidRPr="006D3EDF">
        <w:t xml:space="preserve"> and do some activities. And application functions enable the physical device functions to connect </w:t>
      </w:r>
      <w:r>
        <w:t xml:space="preserve">a </w:t>
      </w:r>
      <w:r w:rsidRPr="006D3EDF">
        <w:t xml:space="preserve">metaverse by inputting and outputting data from/to </w:t>
      </w:r>
      <w:r>
        <w:t xml:space="preserve">the </w:t>
      </w:r>
      <w:r w:rsidRPr="006D3EDF">
        <w:t xml:space="preserve">metaverse. </w:t>
      </w:r>
    </w:p>
    <w:p w14:paraId="0ED006FB" w14:textId="77777777" w:rsidR="0013503C" w:rsidRPr="006D3EDF" w:rsidRDefault="0013503C" w:rsidP="0013503C">
      <w:pPr>
        <w:pStyle w:val="Heading2"/>
      </w:pPr>
      <w:bookmarkStart w:id="82" w:name="_Toc223425888"/>
      <w:bookmarkStart w:id="83" w:name="_Toc233795926"/>
      <w:bookmarkStart w:id="84" w:name="_Toc169620320"/>
      <w:bookmarkStart w:id="85" w:name="_Toc207972950"/>
      <w:r w:rsidRPr="006D3EDF">
        <w:t>8.3</w:t>
      </w:r>
      <w:r w:rsidRPr="006D3EDF">
        <w:tab/>
      </w:r>
      <w:bookmarkStart w:id="86" w:name="_Toc207456655"/>
      <w:r w:rsidRPr="006D3EDF">
        <w:t>Service control functions</w:t>
      </w:r>
      <w:bookmarkEnd w:id="82"/>
      <w:bookmarkEnd w:id="83"/>
      <w:bookmarkEnd w:id="84"/>
      <w:bookmarkEnd w:id="85"/>
      <w:bookmarkEnd w:id="86"/>
    </w:p>
    <w:p w14:paraId="5DA87884" w14:textId="77777777" w:rsidR="0013503C" w:rsidRPr="006D3EDF" w:rsidRDefault="0013503C" w:rsidP="0013503C">
      <w:r w:rsidRPr="006D3EDF">
        <w:rPr>
          <w:bCs/>
        </w:rPr>
        <w:t xml:space="preserve">The </w:t>
      </w:r>
      <w:r w:rsidRPr="006D3EDF">
        <w:rPr>
          <w:bCs/>
          <w:lang w:eastAsia="zh-CN"/>
        </w:rPr>
        <w:t>s</w:t>
      </w:r>
      <w:r w:rsidRPr="006D3EDF">
        <w:rPr>
          <w:bCs/>
        </w:rPr>
        <w:t xml:space="preserve">ervice </w:t>
      </w:r>
      <w:r w:rsidRPr="006D3EDF">
        <w:rPr>
          <w:bCs/>
          <w:lang w:eastAsia="zh-CN"/>
        </w:rPr>
        <w:t>c</w:t>
      </w:r>
      <w:r w:rsidRPr="006D3EDF">
        <w:rPr>
          <w:bCs/>
        </w:rPr>
        <w:t xml:space="preserve">ontrol </w:t>
      </w:r>
      <w:r w:rsidRPr="006D3EDF">
        <w:rPr>
          <w:bCs/>
          <w:lang w:eastAsia="zh-CN"/>
        </w:rPr>
        <w:t>f</w:t>
      </w:r>
      <w:r w:rsidRPr="006D3EDF">
        <w:rPr>
          <w:bCs/>
        </w:rPr>
        <w:t xml:space="preserve">unctions </w:t>
      </w:r>
      <w:r w:rsidRPr="006D3EDF">
        <w:t xml:space="preserve">provide the functions to request and release network and service resources required to support </w:t>
      </w:r>
      <w:r w:rsidRPr="006D3EDF">
        <w:rPr>
          <w:lang w:eastAsia="zh-CN"/>
        </w:rPr>
        <w:t>metaverse services</w:t>
      </w:r>
      <w:r w:rsidRPr="006D3EDF">
        <w:t>.</w:t>
      </w:r>
    </w:p>
    <w:p w14:paraId="23244CAD" w14:textId="77777777" w:rsidR="0013503C" w:rsidRPr="006D3EDF" w:rsidRDefault="0013503C" w:rsidP="0013503C">
      <w:pPr>
        <w:rPr>
          <w:lang w:eastAsia="zh-CN"/>
        </w:rPr>
      </w:pPr>
      <w:r w:rsidRPr="006D3EDF">
        <w:t xml:space="preserve">The service control functions can request the content delivery and receiving functions to allocate </w:t>
      </w:r>
      <w:r w:rsidRPr="006D3EDF">
        <w:rPr>
          <w:lang w:eastAsia="zh-CN"/>
        </w:rPr>
        <w:t>resources</w:t>
      </w:r>
      <w:r w:rsidRPr="006D3EDF">
        <w:t xml:space="preserve"> and request network functions to reserve required network bandwidth for the content stream. The service control functions </w:t>
      </w:r>
      <w:r w:rsidRPr="006D3EDF">
        <w:rPr>
          <w:lang w:eastAsia="zh-CN"/>
        </w:rPr>
        <w:t>can optionally obtain the end user's current location from the network functions.</w:t>
      </w:r>
    </w:p>
    <w:p w14:paraId="429E51D4" w14:textId="77777777" w:rsidR="0013503C" w:rsidRPr="006D3EDF" w:rsidRDefault="0013503C" w:rsidP="0013503C">
      <w:pPr>
        <w:pStyle w:val="Heading2"/>
      </w:pPr>
      <w:bookmarkStart w:id="87" w:name="_Toc207456656"/>
      <w:bookmarkStart w:id="88" w:name="_Toc223425889"/>
      <w:bookmarkStart w:id="89" w:name="_Toc233795927"/>
      <w:bookmarkStart w:id="90" w:name="_Toc169620321"/>
      <w:bookmarkStart w:id="91" w:name="_Toc207972951"/>
      <w:r w:rsidRPr="006D3EDF">
        <w:t>8.4</w:t>
      </w:r>
      <w:r w:rsidRPr="006D3EDF">
        <w:tab/>
        <w:t>Content delivery and receiving functions</w:t>
      </w:r>
      <w:bookmarkEnd w:id="87"/>
      <w:bookmarkEnd w:id="88"/>
      <w:bookmarkEnd w:id="89"/>
      <w:bookmarkEnd w:id="90"/>
      <w:bookmarkEnd w:id="91"/>
    </w:p>
    <w:p w14:paraId="4EB608B5" w14:textId="77777777" w:rsidR="0013503C" w:rsidRPr="006D3EDF" w:rsidRDefault="0013503C" w:rsidP="0013503C">
      <w:r w:rsidRPr="006D3EDF">
        <w:rPr>
          <w:lang w:eastAsia="zh-CN"/>
        </w:rPr>
        <w:t xml:space="preserve">The content delivery and receiving functions receive content and data from the application functions, store, process and deliver it </w:t>
      </w:r>
      <w:r w:rsidRPr="006D3EDF">
        <w:t>to the end-user functions</w:t>
      </w:r>
      <w:r w:rsidRPr="006D3EDF">
        <w:rPr>
          <w:lang w:eastAsia="zh-CN"/>
        </w:rPr>
        <w:t xml:space="preserve"> </w:t>
      </w:r>
      <w:r w:rsidRPr="006D3EDF">
        <w:t xml:space="preserve">using the capabilities of the network functions, under </w:t>
      </w:r>
      <w:r>
        <w:t xml:space="preserve">the </w:t>
      </w:r>
      <w:r w:rsidRPr="006D3EDF">
        <w:t xml:space="preserve">control of the metaverse service control functions. They receive the physical world information and the end user information in </w:t>
      </w:r>
      <w:r>
        <w:t>e</w:t>
      </w:r>
      <w:r w:rsidRPr="006D3EDF">
        <w:t xml:space="preserve">nd-point functions from the network functions.  </w:t>
      </w:r>
    </w:p>
    <w:p w14:paraId="3878E7AA" w14:textId="77777777" w:rsidR="0013503C" w:rsidRPr="006D3EDF" w:rsidRDefault="0013503C" w:rsidP="0013503C">
      <w:pPr>
        <w:pStyle w:val="Heading2"/>
      </w:pPr>
      <w:bookmarkStart w:id="92" w:name="_Toc207456657"/>
      <w:bookmarkStart w:id="93" w:name="_Toc223425890"/>
      <w:bookmarkStart w:id="94" w:name="_Toc233795928"/>
      <w:bookmarkStart w:id="95" w:name="_Toc169620322"/>
      <w:bookmarkStart w:id="96" w:name="_Toc207972952"/>
      <w:r w:rsidRPr="006D3EDF">
        <w:lastRenderedPageBreak/>
        <w:t>8.5</w:t>
      </w:r>
      <w:r w:rsidRPr="006D3EDF">
        <w:tab/>
        <w:t>Network functions</w:t>
      </w:r>
      <w:bookmarkEnd w:id="92"/>
      <w:bookmarkEnd w:id="93"/>
      <w:bookmarkEnd w:id="94"/>
      <w:bookmarkEnd w:id="95"/>
      <w:bookmarkEnd w:id="96"/>
    </w:p>
    <w:p w14:paraId="115C2B6B" w14:textId="77777777" w:rsidR="0013503C" w:rsidRPr="006D3EDF" w:rsidRDefault="0013503C" w:rsidP="0013503C">
      <w:pPr>
        <w:tabs>
          <w:tab w:val="left" w:pos="1276"/>
        </w:tabs>
      </w:pPr>
      <w:r w:rsidRPr="006D3EDF">
        <w:t xml:space="preserve">The </w:t>
      </w:r>
      <w:r w:rsidRPr="006D3EDF">
        <w:rPr>
          <w:lang w:eastAsia="zh-CN"/>
        </w:rPr>
        <w:t>n</w:t>
      </w:r>
      <w:r w:rsidRPr="006D3EDF">
        <w:t xml:space="preserve">etwork </w:t>
      </w:r>
      <w:r w:rsidRPr="006D3EDF">
        <w:rPr>
          <w:lang w:eastAsia="zh-CN"/>
        </w:rPr>
        <w:t>f</w:t>
      </w:r>
      <w:r w:rsidRPr="006D3EDF">
        <w:t>unctions provide IP layer connectivity between the metaverse service components and the end</w:t>
      </w:r>
      <w:r w:rsidRPr="006D3EDF">
        <w:noBreakHyphen/>
        <w:t xml:space="preserve">user </w:t>
      </w:r>
      <w:r w:rsidRPr="006D3EDF">
        <w:rPr>
          <w:lang w:eastAsia="zh-CN"/>
        </w:rPr>
        <w:t>f</w:t>
      </w:r>
      <w:r w:rsidRPr="006D3EDF">
        <w:t>unctions. The network functions are shared across all service</w:t>
      </w:r>
      <w:r w:rsidRPr="006D3EDF">
        <w:rPr>
          <w:lang w:eastAsia="zh-CN"/>
        </w:rPr>
        <w:t>s</w:t>
      </w:r>
      <w:r w:rsidRPr="006D3EDF">
        <w:t xml:space="preserve"> delivered and received by </w:t>
      </w:r>
      <w:r>
        <w:t xml:space="preserve">an </w:t>
      </w:r>
      <w:r w:rsidRPr="006D3EDF">
        <w:t>IP to and from end points.</w:t>
      </w:r>
    </w:p>
    <w:p w14:paraId="17FA665D" w14:textId="77777777" w:rsidR="0013503C" w:rsidRPr="006D3EDF" w:rsidRDefault="0013503C" w:rsidP="0013503C">
      <w:pPr>
        <w:tabs>
          <w:tab w:val="left" w:pos="1276"/>
        </w:tabs>
      </w:pPr>
      <w:r w:rsidRPr="006D3EDF">
        <w:rPr>
          <w:lang w:eastAsia="zh-CN"/>
        </w:rPr>
        <w:t>The network f</w:t>
      </w:r>
      <w:r w:rsidRPr="006D3EDF">
        <w:t>unctions</w:t>
      </w:r>
      <w:r w:rsidRPr="006D3EDF">
        <w:rPr>
          <w:lang w:eastAsia="zh-CN"/>
        </w:rPr>
        <w:t xml:space="preserve"> contribute to the provision of </w:t>
      </w:r>
      <w:r w:rsidRPr="006D3EDF">
        <w:t>the quality of service (QoS) required by the metaverse services.</w:t>
      </w:r>
    </w:p>
    <w:p w14:paraId="7C35C3FD" w14:textId="77777777" w:rsidR="0013503C" w:rsidRPr="006D3EDF" w:rsidRDefault="0013503C" w:rsidP="0013503C">
      <w:pPr>
        <w:tabs>
          <w:tab w:val="left" w:pos="1276"/>
        </w:tabs>
        <w:rPr>
          <w:lang w:eastAsia="zh-CN"/>
        </w:rPr>
      </w:pPr>
      <w:r w:rsidRPr="006D3EDF">
        <w:t>The network functions are based on future network technologies</w:t>
      </w:r>
      <w:r>
        <w:t>,</w:t>
      </w:r>
      <w:r w:rsidRPr="006D3EDF">
        <w:t xml:space="preserve"> such as IMT-2020 and IMT-2020 beyond [b-ITU-R M.1645]</w:t>
      </w:r>
      <w:r>
        <w:t xml:space="preserve">, </w:t>
      </w:r>
      <w:r w:rsidRPr="006D3EDF">
        <w:t>[b-ITU-R M.2083-0]</w:t>
      </w:r>
      <w:r>
        <w:t xml:space="preserve"> and </w:t>
      </w:r>
      <w:r w:rsidRPr="006D3EDF">
        <w:t>[b-ITU-R M.2516-0].</w:t>
      </w:r>
    </w:p>
    <w:p w14:paraId="35ACC8AE" w14:textId="77777777" w:rsidR="0013503C" w:rsidRPr="006D3EDF" w:rsidRDefault="0013503C" w:rsidP="0013503C">
      <w:pPr>
        <w:pStyle w:val="Heading2"/>
      </w:pPr>
      <w:bookmarkStart w:id="97" w:name="_Toc207456658"/>
      <w:bookmarkStart w:id="98" w:name="_Toc223425891"/>
      <w:bookmarkStart w:id="99" w:name="_Toc233795929"/>
      <w:bookmarkStart w:id="100" w:name="_Toc169620323"/>
      <w:bookmarkStart w:id="101" w:name="_Toc207972953"/>
      <w:r w:rsidRPr="006D3EDF">
        <w:t>8.6</w:t>
      </w:r>
      <w:r w:rsidRPr="006D3EDF">
        <w:tab/>
        <w:t>Management functions</w:t>
      </w:r>
      <w:bookmarkEnd w:id="97"/>
      <w:bookmarkEnd w:id="98"/>
      <w:bookmarkEnd w:id="99"/>
      <w:bookmarkEnd w:id="100"/>
      <w:bookmarkEnd w:id="101"/>
    </w:p>
    <w:p w14:paraId="409B9A25" w14:textId="77777777" w:rsidR="0013503C" w:rsidRPr="006D3EDF" w:rsidRDefault="0013503C" w:rsidP="0013503C">
      <w:r w:rsidRPr="006D3EDF">
        <w:t>The</w:t>
      </w:r>
      <w:r w:rsidRPr="006D3EDF">
        <w:rPr>
          <w:b/>
        </w:rPr>
        <w:t xml:space="preserve"> </w:t>
      </w:r>
      <w:r w:rsidRPr="006D3EDF">
        <w:t xml:space="preserve">management </w:t>
      </w:r>
      <w:r w:rsidRPr="006D3EDF">
        <w:rPr>
          <w:lang w:eastAsia="zh-CN"/>
        </w:rPr>
        <w:t>f</w:t>
      </w:r>
      <w:r w:rsidRPr="006D3EDF">
        <w:t>unction</w:t>
      </w:r>
      <w:r w:rsidRPr="006D3EDF">
        <w:rPr>
          <w:lang w:eastAsia="zh-CN"/>
        </w:rPr>
        <w:t xml:space="preserve">s </w:t>
      </w:r>
      <w:r w:rsidRPr="006D3EDF">
        <w:t>perform overall system management</w:t>
      </w:r>
      <w:bookmarkStart w:id="102" w:name="OLE_LINK29"/>
      <w:r w:rsidRPr="006D3EDF">
        <w:t xml:space="preserve"> (i.e., operations, administration, maintenance and provisioning (OAM&amp;P)</w:t>
      </w:r>
      <w:bookmarkEnd w:id="102"/>
      <w:r w:rsidRPr="006D3EDF">
        <w:t>). The management functions do not include the functions that provision the behaviour within applications or the functions that gather accounting information within applications.</w:t>
      </w:r>
    </w:p>
    <w:p w14:paraId="2C755C9A" w14:textId="77777777" w:rsidR="0013503C" w:rsidRPr="006D3EDF" w:rsidRDefault="0013503C" w:rsidP="0013503C">
      <w:r w:rsidRPr="006D3EDF">
        <w:t>As an example, the installation of a software upgrade to a head mount</w:t>
      </w:r>
      <w:r>
        <w:t>ed</w:t>
      </w:r>
      <w:r w:rsidRPr="006D3EDF">
        <w:t xml:space="preserve"> display would be a management function.</w:t>
      </w:r>
    </w:p>
    <w:p w14:paraId="2D6E4DA6" w14:textId="77777777" w:rsidR="0013503C" w:rsidRPr="006D3EDF" w:rsidRDefault="0013503C" w:rsidP="0013503C">
      <w:pPr>
        <w:pStyle w:val="Heading2"/>
      </w:pPr>
      <w:bookmarkStart w:id="103" w:name="_Toc207456660"/>
      <w:bookmarkStart w:id="104" w:name="_Toc223425892"/>
      <w:bookmarkStart w:id="105" w:name="_Toc233795930"/>
      <w:bookmarkStart w:id="106" w:name="_Toc169620324"/>
      <w:bookmarkStart w:id="107" w:name="_Toc207972954"/>
      <w:bookmarkStart w:id="108" w:name="_Toc180568548"/>
      <w:bookmarkStart w:id="109" w:name="_Toc185777719"/>
      <w:r w:rsidRPr="006D3EDF">
        <w:t>8.7</w:t>
      </w:r>
      <w:r w:rsidRPr="006D3EDF">
        <w:tab/>
        <w:t>Content provider functions</w:t>
      </w:r>
      <w:bookmarkEnd w:id="103"/>
      <w:bookmarkEnd w:id="104"/>
      <w:bookmarkEnd w:id="105"/>
      <w:bookmarkEnd w:id="106"/>
      <w:bookmarkEnd w:id="107"/>
    </w:p>
    <w:p w14:paraId="7BA59AA4" w14:textId="6167B174" w:rsidR="0013503C" w:rsidRPr="006D3EDF" w:rsidRDefault="0013503C" w:rsidP="0013503C">
      <w:r w:rsidRPr="006D3EDF">
        <w:t xml:space="preserve">The </w:t>
      </w:r>
      <w:r w:rsidRPr="006D3EDF">
        <w:rPr>
          <w:lang w:eastAsia="zh-CN"/>
        </w:rPr>
        <w:t>c</w:t>
      </w:r>
      <w:r w:rsidRPr="006D3EDF">
        <w:t xml:space="preserve">ontent </w:t>
      </w:r>
      <w:r w:rsidRPr="006D3EDF">
        <w:rPr>
          <w:lang w:eastAsia="zh-CN"/>
        </w:rPr>
        <w:t>p</w:t>
      </w:r>
      <w:r w:rsidRPr="006D3EDF">
        <w:t xml:space="preserve">rovider </w:t>
      </w:r>
      <w:r w:rsidRPr="006D3EDF">
        <w:rPr>
          <w:lang w:eastAsia="zh-CN"/>
        </w:rPr>
        <w:t>f</w:t>
      </w:r>
      <w:r w:rsidRPr="006D3EDF">
        <w:t>unctions are provided by the entity that owns or is licensed to provide (i.e.,</w:t>
      </w:r>
      <w:r w:rsidR="003F5B99">
        <w:t xml:space="preserve"> </w:t>
      </w:r>
      <w:r w:rsidRPr="006D3EDF">
        <w:t>sell, rent or give free usage permission) metaverse content or content assets (i.e., owner of the content, metadata and usage rights). Avatars, 2D or 3D models of objects in virtual world</w:t>
      </w:r>
      <w:r>
        <w:t>s</w:t>
      </w:r>
      <w:r w:rsidRPr="006D3EDF">
        <w:t xml:space="preserve"> are included in metaverse content.</w:t>
      </w:r>
    </w:p>
    <w:p w14:paraId="1B2A6E68" w14:textId="77777777" w:rsidR="0013503C" w:rsidRPr="006D3EDF" w:rsidRDefault="0013503C" w:rsidP="0013503C">
      <w:pPr>
        <w:pStyle w:val="Heading1"/>
        <w:rPr>
          <w:lang w:eastAsia="ko-KR" w:bidi="ar-DZ"/>
        </w:rPr>
      </w:pPr>
      <w:bookmarkStart w:id="110" w:name="_Toc197881989"/>
      <w:bookmarkStart w:id="111" w:name="_Toc197882184"/>
      <w:bookmarkStart w:id="112" w:name="_Toc197940512"/>
      <w:bookmarkStart w:id="113" w:name="_Toc185814809"/>
      <w:bookmarkStart w:id="114" w:name="_Toc185815405"/>
      <w:bookmarkStart w:id="115" w:name="_Toc185815581"/>
      <w:bookmarkStart w:id="116" w:name="_Toc185815964"/>
      <w:bookmarkStart w:id="117" w:name="_Toc185817374"/>
      <w:bookmarkStart w:id="118" w:name="_Toc185824828"/>
      <w:bookmarkStart w:id="119" w:name="_Toc185826281"/>
      <w:bookmarkStart w:id="120" w:name="_Toc185826595"/>
      <w:bookmarkStart w:id="121" w:name="_Toc185827843"/>
      <w:bookmarkStart w:id="122" w:name="_Toc157829673"/>
      <w:bookmarkStart w:id="123" w:name="_Toc197882006"/>
      <w:bookmarkStart w:id="124" w:name="_Toc197882201"/>
      <w:bookmarkStart w:id="125" w:name="_Toc197940529"/>
      <w:bookmarkStart w:id="126" w:name="_Toc197882016"/>
      <w:bookmarkStart w:id="127" w:name="_Toc197882211"/>
      <w:bookmarkStart w:id="128" w:name="_Toc197940539"/>
      <w:bookmarkStart w:id="129" w:name="_Toc197882017"/>
      <w:bookmarkStart w:id="130" w:name="_Toc197882212"/>
      <w:bookmarkStart w:id="131" w:name="_Toc197940540"/>
      <w:bookmarkStart w:id="132" w:name="_Toc197882018"/>
      <w:bookmarkStart w:id="133" w:name="_Toc197882213"/>
      <w:bookmarkStart w:id="134" w:name="_Toc197940541"/>
      <w:bookmarkStart w:id="135" w:name="_Toc197882019"/>
      <w:bookmarkStart w:id="136" w:name="_Toc197882214"/>
      <w:bookmarkStart w:id="137" w:name="_Toc197940542"/>
      <w:bookmarkStart w:id="138" w:name="_Toc197882020"/>
      <w:bookmarkStart w:id="139" w:name="_Toc197882215"/>
      <w:bookmarkStart w:id="140" w:name="_Toc197940543"/>
      <w:bookmarkStart w:id="141" w:name="_Toc197882026"/>
      <w:bookmarkStart w:id="142" w:name="_Toc197882221"/>
      <w:bookmarkStart w:id="143" w:name="_Toc197940549"/>
      <w:bookmarkStart w:id="144" w:name="_Toc197882027"/>
      <w:bookmarkStart w:id="145" w:name="_Toc197882222"/>
      <w:bookmarkStart w:id="146" w:name="_Toc197940550"/>
      <w:bookmarkStart w:id="147" w:name="_Toc197882028"/>
      <w:bookmarkStart w:id="148" w:name="_Toc197882223"/>
      <w:bookmarkStart w:id="149" w:name="_Toc197940551"/>
      <w:bookmarkStart w:id="150" w:name="_Toc169620325"/>
      <w:bookmarkStart w:id="151" w:name="_Toc207972955"/>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6D3EDF">
        <w:rPr>
          <w:lang w:eastAsia="ko-KR" w:bidi="ar-DZ"/>
        </w:rPr>
        <w:t>9</w:t>
      </w:r>
      <w:r w:rsidRPr="006D3EDF">
        <w:rPr>
          <w:lang w:eastAsia="ko-KR" w:bidi="ar-DZ"/>
        </w:rPr>
        <w:tab/>
        <w:t>Metaverse architectural overview</w:t>
      </w:r>
      <w:bookmarkEnd w:id="150"/>
      <w:bookmarkEnd w:id="151"/>
    </w:p>
    <w:p w14:paraId="45DA43C1" w14:textId="77777777" w:rsidR="0013503C" w:rsidRPr="00B831B0" w:rsidRDefault="0013503C" w:rsidP="0013503C">
      <w:r w:rsidRPr="00B831B0">
        <w:t>Figur</w:t>
      </w:r>
      <w:r w:rsidRPr="003E7369">
        <w:t>e 3-1</w:t>
      </w:r>
      <w:r w:rsidRPr="00B831B0">
        <w:t xml:space="preserve"> provides </w:t>
      </w:r>
      <w:bookmarkStart w:id="152" w:name="OLE_LINK30"/>
      <w:r w:rsidRPr="00B831B0">
        <w:t xml:space="preserve">an overview of the </w:t>
      </w:r>
      <w:bookmarkStart w:id="153" w:name="OLE_LINK27"/>
      <w:r w:rsidRPr="00B831B0">
        <w:t>metaverse functional architecture</w:t>
      </w:r>
      <w:bookmarkEnd w:id="153"/>
      <w:r w:rsidRPr="00B831B0">
        <w:t xml:space="preserve"> of a DT-IoT metaverse. </w:t>
      </w:r>
      <w:bookmarkEnd w:id="152"/>
      <w:r w:rsidRPr="00B831B0">
        <w:t>Functions and functional blocks described in this clause are common to all architectural approaches, as detailed in clause 7, except where stated differently.</w:t>
      </w:r>
    </w:p>
    <w:p w14:paraId="616610E3" w14:textId="77777777" w:rsidR="0013503C" w:rsidRPr="006D3EDF" w:rsidRDefault="0013503C" w:rsidP="0013503C">
      <w:r w:rsidRPr="006D3EDF">
        <w:t>Key to figures:</w:t>
      </w:r>
    </w:p>
    <w:p w14:paraId="23A2C323" w14:textId="77777777" w:rsidR="0013503C" w:rsidRPr="006D3EDF" w:rsidRDefault="0013503C" w:rsidP="0013503C">
      <w:pPr>
        <w:pStyle w:val="enumlev1"/>
      </w:pPr>
      <w:r w:rsidRPr="006D3EDF">
        <w:t>•</w:t>
      </w:r>
      <w:r w:rsidRPr="006D3EDF">
        <w:tab/>
        <w:t>The rectangular blocks represent functional blocks in the metaverse architecture, as indicated in clause 5.</w:t>
      </w:r>
    </w:p>
    <w:p w14:paraId="3624D40E" w14:textId="77777777" w:rsidR="0013503C" w:rsidRPr="006D3EDF" w:rsidRDefault="0013503C" w:rsidP="0013503C">
      <w:pPr>
        <w:pStyle w:val="enumlev1"/>
      </w:pPr>
      <w:r w:rsidRPr="006D3EDF">
        <w:t>•</w:t>
      </w:r>
      <w:r w:rsidRPr="006D3EDF">
        <w:tab/>
        <w:t>The rounded rectangular areas represent the</w:t>
      </w:r>
      <w:r w:rsidRPr="006D3EDF">
        <w:rPr>
          <w:lang w:eastAsia="zh-CN"/>
        </w:rPr>
        <w:t xml:space="preserve"> particular</w:t>
      </w:r>
      <w:r w:rsidRPr="006D3EDF">
        <w:t xml:space="preserve"> </w:t>
      </w:r>
      <w:r w:rsidRPr="006D3EDF">
        <w:rPr>
          <w:lang w:eastAsia="zh-CN"/>
        </w:rPr>
        <w:t xml:space="preserve">grouping of functions, </w:t>
      </w:r>
      <w:r w:rsidRPr="006D3EDF">
        <w:t>as indicated in clause 5.</w:t>
      </w:r>
    </w:p>
    <w:p w14:paraId="3DE7FBB9" w14:textId="77777777" w:rsidR="0013503C" w:rsidRPr="006D3EDF" w:rsidRDefault="0013503C" w:rsidP="0013503C">
      <w:pPr>
        <w:pStyle w:val="enumlev1"/>
      </w:pPr>
      <w:r w:rsidRPr="006D3EDF">
        <w:t>•</w:t>
      </w:r>
      <w:r w:rsidRPr="006D3EDF">
        <w:tab/>
        <w:t>The solid lines represent direct relationship</w:t>
      </w:r>
      <w:r w:rsidRPr="006D3EDF">
        <w:rPr>
          <w:lang w:eastAsia="zh-CN"/>
        </w:rPr>
        <w:t>s</w:t>
      </w:r>
      <w:r w:rsidRPr="006D3EDF">
        <w:t xml:space="preserve"> between </w:t>
      </w:r>
      <w:r w:rsidRPr="006D3EDF">
        <w:rPr>
          <w:lang w:eastAsia="zh-CN"/>
        </w:rPr>
        <w:t xml:space="preserve">either functions or </w:t>
      </w:r>
      <w:r w:rsidRPr="006D3EDF">
        <w:t>functional blocks.</w:t>
      </w:r>
    </w:p>
    <w:p w14:paraId="07B0AB7F" w14:textId="77777777" w:rsidR="0013503C" w:rsidRPr="006D3EDF" w:rsidRDefault="0013503C" w:rsidP="0013503C">
      <w:pPr>
        <w:pStyle w:val="enumlev1"/>
      </w:pPr>
      <w:r w:rsidRPr="006D3EDF">
        <w:t>•</w:t>
      </w:r>
      <w:r w:rsidRPr="006D3EDF">
        <w:tab/>
        <w:t xml:space="preserve">The dotted lines represent logical </w:t>
      </w:r>
      <w:r w:rsidRPr="006D3EDF">
        <w:rPr>
          <w:lang w:eastAsia="zh-CN"/>
        </w:rPr>
        <w:t xml:space="preserve">associations </w:t>
      </w:r>
      <w:r w:rsidRPr="006D3EDF">
        <w:t xml:space="preserve">between </w:t>
      </w:r>
      <w:r w:rsidRPr="006D3EDF">
        <w:rPr>
          <w:lang w:eastAsia="zh-CN"/>
        </w:rPr>
        <w:t>end-user functions and either functions or f</w:t>
      </w:r>
      <w:r w:rsidRPr="006D3EDF">
        <w:t xml:space="preserve">unctional </w:t>
      </w:r>
      <w:r w:rsidRPr="006D3EDF">
        <w:rPr>
          <w:lang w:eastAsia="zh-CN"/>
        </w:rPr>
        <w:t>b</w:t>
      </w:r>
      <w:r w:rsidRPr="006D3EDF">
        <w:t>locks</w:t>
      </w:r>
      <w:r w:rsidRPr="006D3EDF">
        <w:rPr>
          <w:lang w:eastAsia="zh-CN"/>
        </w:rPr>
        <w:t xml:space="preserve"> located outside the end-user functions</w:t>
      </w:r>
      <w:r w:rsidRPr="006D3EDF">
        <w:t>.</w:t>
      </w:r>
    </w:p>
    <w:p w14:paraId="1FAFDEF6" w14:textId="77777777" w:rsidR="0013503C" w:rsidRPr="006D3EDF" w:rsidRDefault="0013503C" w:rsidP="0013503C">
      <w:pPr>
        <w:pStyle w:val="enumlev1"/>
        <w:rPr>
          <w:lang w:eastAsia="zh-CN"/>
        </w:rPr>
      </w:pPr>
      <w:r w:rsidRPr="006D3EDF">
        <w:t>•</w:t>
      </w:r>
      <w:r w:rsidRPr="006D3EDF">
        <w:tab/>
      </w:r>
      <w:r w:rsidRPr="006D3EDF">
        <w:rPr>
          <w:lang w:eastAsia="zh-CN"/>
        </w:rPr>
        <w:t>Crossed lines do not imply connections, unless explicitly stated.</w:t>
      </w:r>
    </w:p>
    <w:p w14:paraId="39094335" w14:textId="77777777" w:rsidR="0013503C" w:rsidRPr="00B831B0" w:rsidRDefault="0013503C" w:rsidP="0013503C">
      <w:bookmarkStart w:id="154" w:name="OLE_LINK31"/>
      <w:r w:rsidRPr="00B831B0">
        <w:t xml:space="preserve">Figure 3-2 provides an overview of the metaverse functional architecture of a non-DT-with-IoT metaverse. Figure 3-3 provides an overview of the metaverse functional architecture of a non-PWC metaverse. </w:t>
      </w:r>
    </w:p>
    <w:bookmarkEnd w:id="154"/>
    <w:p w14:paraId="336418CE" w14:textId="77777777" w:rsidR="0013503C" w:rsidRDefault="0013503C" w:rsidP="0013503C">
      <w:pPr>
        <w:rPr>
          <w:lang w:eastAsia="zh-CN"/>
        </w:rPr>
      </w:pPr>
    </w:p>
    <w:p w14:paraId="2218546E" w14:textId="77777777" w:rsidR="0013503C" w:rsidRPr="006D3EDF" w:rsidRDefault="0013503C" w:rsidP="0013503C">
      <w:pPr>
        <w:rPr>
          <w:lang w:eastAsia="zh-CN"/>
        </w:rPr>
        <w:sectPr w:rsidR="0013503C" w:rsidRPr="006D3EDF" w:rsidSect="0013503C">
          <w:type w:val="oddPage"/>
          <w:pgSz w:w="11907" w:h="16840"/>
          <w:pgMar w:top="1418" w:right="1134" w:bottom="1418" w:left="1134" w:header="720" w:footer="720" w:gutter="0"/>
          <w:paperSrc w:first="15" w:other="15"/>
          <w:pgNumType w:start="1"/>
          <w:cols w:space="720"/>
          <w:docGrid w:linePitch="326"/>
        </w:sectPr>
      </w:pPr>
    </w:p>
    <w:p w14:paraId="1A6BBF47" w14:textId="77777777" w:rsidR="0013503C" w:rsidRDefault="0013503C" w:rsidP="0013503C">
      <w:pPr>
        <w:pStyle w:val="Figure"/>
      </w:pPr>
      <w:bookmarkStart w:id="155" w:name="_Toc169136401"/>
      <w:r>
        <w:rPr>
          <w:noProof/>
        </w:rPr>
        <w:lastRenderedPageBreak/>
        <w:drawing>
          <wp:inline distT="0" distB="0" distL="0" distR="0" wp14:anchorId="3D080F21" wp14:editId="4A8464A6">
            <wp:extent cx="8382635" cy="5163820"/>
            <wp:effectExtent l="0" t="0" r="0" b="0"/>
            <wp:docPr id="309917235" name="Picture 3" descr="Figure 3-1 shows Metaverse architectural overview (DT-IoT meta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17235" name="Picture 3" descr="Figure 3-1 shows Metaverse architectural overview (DT-IoT metaver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82635" cy="5163820"/>
                    </a:xfrm>
                    <a:prstGeom prst="rect">
                      <a:avLst/>
                    </a:prstGeom>
                    <a:noFill/>
                  </pic:spPr>
                </pic:pic>
              </a:graphicData>
            </a:graphic>
          </wp:inline>
        </w:drawing>
      </w:r>
    </w:p>
    <w:p w14:paraId="3295CCED" w14:textId="77777777" w:rsidR="0013503C" w:rsidRPr="00815BD6" w:rsidRDefault="0013503C" w:rsidP="0013503C">
      <w:pPr>
        <w:pStyle w:val="FigureNoTitle"/>
      </w:pPr>
      <w:r w:rsidRPr="00815BD6">
        <w:t>Figure 3-1 – Metaverse architectural overview (DT-IoT metaverse)</w:t>
      </w:r>
      <w:bookmarkEnd w:id="155"/>
    </w:p>
    <w:p w14:paraId="37E37A89" w14:textId="77777777" w:rsidR="0013503C" w:rsidRPr="00B831B0" w:rsidRDefault="0013503C" w:rsidP="0013503C">
      <w:pPr>
        <w:pStyle w:val="Figure"/>
      </w:pPr>
      <w:r>
        <w:rPr>
          <w:noProof/>
        </w:rPr>
        <w:lastRenderedPageBreak/>
        <w:drawing>
          <wp:inline distT="0" distB="0" distL="0" distR="0" wp14:anchorId="236CF554" wp14:editId="617D7BBA">
            <wp:extent cx="7901305" cy="4871085"/>
            <wp:effectExtent l="0" t="0" r="4445" b="0"/>
            <wp:docPr id="511923892" name="Picture 4" descr="Figure 3-2 shows Metaverse architectural overview (non-DT-with-IoT meta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23892" name="Picture 4" descr="Figure 3-2 shows Metaverse architectural overview (non-DT-with-IoT metaver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01305" cy="4871085"/>
                    </a:xfrm>
                    <a:prstGeom prst="rect">
                      <a:avLst/>
                    </a:prstGeom>
                    <a:noFill/>
                  </pic:spPr>
                </pic:pic>
              </a:graphicData>
            </a:graphic>
          </wp:inline>
        </w:drawing>
      </w:r>
    </w:p>
    <w:p w14:paraId="2CE0BCD4" w14:textId="77777777" w:rsidR="0013503C" w:rsidRPr="00B831B0" w:rsidRDefault="0013503C" w:rsidP="0013503C">
      <w:pPr>
        <w:pStyle w:val="FigureNoTitle"/>
      </w:pPr>
      <w:bookmarkStart w:id="156" w:name="_Toc169136402"/>
      <w:r w:rsidRPr="00815BD6">
        <w:t>Figure 3-2 – Metaverse architectural overview (non-DT-with-IoT metaverse)</w:t>
      </w:r>
      <w:bookmarkEnd w:id="156"/>
    </w:p>
    <w:p w14:paraId="44B8C970" w14:textId="77777777" w:rsidR="0013503C" w:rsidRPr="00815BD6" w:rsidRDefault="0013503C" w:rsidP="0013503C">
      <w:pPr>
        <w:pStyle w:val="Figure"/>
      </w:pPr>
      <w:r>
        <w:rPr>
          <w:noProof/>
        </w:rPr>
        <w:lastRenderedPageBreak/>
        <w:drawing>
          <wp:inline distT="0" distB="0" distL="0" distR="0" wp14:anchorId="41F334F2" wp14:editId="340AD723">
            <wp:extent cx="7291705" cy="5200650"/>
            <wp:effectExtent l="0" t="0" r="4445" b="0"/>
            <wp:docPr id="369435230" name="Picture 5" descr="Figure 3-3 shows Metaverse architectural overview (non-PWC meta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35230" name="Picture 5" descr="Figure 3-3 shows Metaverse architectural overview (non-PWC metaver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91705" cy="5200650"/>
                    </a:xfrm>
                    <a:prstGeom prst="rect">
                      <a:avLst/>
                    </a:prstGeom>
                    <a:noFill/>
                  </pic:spPr>
                </pic:pic>
              </a:graphicData>
            </a:graphic>
          </wp:inline>
        </w:drawing>
      </w:r>
    </w:p>
    <w:p w14:paraId="00149EEA" w14:textId="77777777" w:rsidR="0013503C" w:rsidRPr="00815BD6" w:rsidRDefault="0013503C" w:rsidP="0013503C">
      <w:pPr>
        <w:pStyle w:val="FigureNoTitle"/>
      </w:pPr>
      <w:bookmarkStart w:id="157" w:name="_Toc169136403"/>
      <w:r w:rsidRPr="00815BD6">
        <w:t>Figure 3-3 – Metaverse architectural overview (non-PWC metaverse)</w:t>
      </w:r>
      <w:bookmarkStart w:id="158" w:name="_Toc167821290"/>
      <w:bookmarkStart w:id="159" w:name="_Toc167821337"/>
      <w:bookmarkStart w:id="160" w:name="_Toc167927744"/>
      <w:bookmarkStart w:id="161" w:name="_Toc167821300"/>
      <w:bookmarkStart w:id="162" w:name="_Toc167821347"/>
      <w:bookmarkStart w:id="163" w:name="_Toc167927754"/>
      <w:bookmarkStart w:id="164" w:name="_Toc167821301"/>
      <w:bookmarkStart w:id="165" w:name="_Toc167821348"/>
      <w:bookmarkStart w:id="166" w:name="_Toc167927755"/>
      <w:bookmarkStart w:id="167" w:name="_Toc167821304"/>
      <w:bookmarkStart w:id="168" w:name="_Toc167821351"/>
      <w:bookmarkStart w:id="169" w:name="_Toc167927758"/>
      <w:bookmarkStart w:id="170" w:name="_Toc197882035"/>
      <w:bookmarkStart w:id="171" w:name="_Toc197882230"/>
      <w:bookmarkStart w:id="172" w:name="_Toc197940558"/>
      <w:bookmarkStart w:id="173" w:name="_Toc188432547"/>
      <w:bookmarkStart w:id="174" w:name="_Toc188433230"/>
      <w:bookmarkStart w:id="175" w:name="_Toc188433511"/>
      <w:bookmarkStart w:id="176" w:name="_Toc188433792"/>
      <w:bookmarkStart w:id="177" w:name="_Toc188439092"/>
      <w:bookmarkStart w:id="178" w:name="_Toc188439375"/>
      <w:bookmarkStart w:id="179" w:name="_Toc188450485"/>
      <w:bookmarkStart w:id="180" w:name="_Toc188450766"/>
      <w:bookmarkStart w:id="181" w:name="_Toc188458779"/>
      <w:bookmarkStart w:id="182" w:name="_Toc188432548"/>
      <w:bookmarkStart w:id="183" w:name="_Toc188433231"/>
      <w:bookmarkStart w:id="184" w:name="_Toc188433512"/>
      <w:bookmarkStart w:id="185" w:name="_Toc188433793"/>
      <w:bookmarkStart w:id="186" w:name="_Toc188439093"/>
      <w:bookmarkStart w:id="187" w:name="_Toc188439376"/>
      <w:bookmarkStart w:id="188" w:name="_Toc188450486"/>
      <w:bookmarkStart w:id="189" w:name="_Toc188450767"/>
      <w:bookmarkStart w:id="190" w:name="_Toc188458780"/>
      <w:bookmarkStart w:id="191" w:name="_Toc188432549"/>
      <w:bookmarkStart w:id="192" w:name="_Toc188433232"/>
      <w:bookmarkStart w:id="193" w:name="_Toc188433513"/>
      <w:bookmarkStart w:id="194" w:name="_Toc188433794"/>
      <w:bookmarkStart w:id="195" w:name="_Toc188439094"/>
      <w:bookmarkStart w:id="196" w:name="_Toc188439377"/>
      <w:bookmarkStart w:id="197" w:name="_Toc188450487"/>
      <w:bookmarkStart w:id="198" w:name="_Toc188450768"/>
      <w:bookmarkStart w:id="199" w:name="_Toc188458781"/>
      <w:bookmarkStart w:id="200" w:name="_Toc188432553"/>
      <w:bookmarkStart w:id="201" w:name="_Toc188433236"/>
      <w:bookmarkStart w:id="202" w:name="_Toc188433517"/>
      <w:bookmarkStart w:id="203" w:name="_Toc188433798"/>
      <w:bookmarkStart w:id="204" w:name="_Toc188439098"/>
      <w:bookmarkStart w:id="205" w:name="_Toc188439381"/>
      <w:bookmarkStart w:id="206" w:name="_Toc188450491"/>
      <w:bookmarkStart w:id="207" w:name="_Toc188450772"/>
      <w:bookmarkStart w:id="208" w:name="_Toc188458785"/>
      <w:bookmarkStart w:id="209" w:name="_Toc188432558"/>
      <w:bookmarkStart w:id="210" w:name="_Toc188433241"/>
      <w:bookmarkStart w:id="211" w:name="_Toc188433522"/>
      <w:bookmarkStart w:id="212" w:name="_Toc188433803"/>
      <w:bookmarkStart w:id="213" w:name="_Toc188439103"/>
      <w:bookmarkStart w:id="214" w:name="_Toc188439386"/>
      <w:bookmarkStart w:id="215" w:name="_Toc188450496"/>
      <w:bookmarkStart w:id="216" w:name="_Toc188450777"/>
      <w:bookmarkStart w:id="217" w:name="_Toc188458790"/>
      <w:bookmarkStart w:id="218" w:name="_Toc188432567"/>
      <w:bookmarkStart w:id="219" w:name="_Toc188433250"/>
      <w:bookmarkStart w:id="220" w:name="_Toc188433531"/>
      <w:bookmarkStart w:id="221" w:name="_Toc188433812"/>
      <w:bookmarkStart w:id="222" w:name="_Toc188439112"/>
      <w:bookmarkStart w:id="223" w:name="_Toc188439395"/>
      <w:bookmarkStart w:id="224" w:name="_Toc188450505"/>
      <w:bookmarkStart w:id="225" w:name="_Toc188450786"/>
      <w:bookmarkStart w:id="226" w:name="_Toc188458799"/>
      <w:bookmarkStart w:id="227" w:name="_Toc188432568"/>
      <w:bookmarkStart w:id="228" w:name="_Toc188433251"/>
      <w:bookmarkStart w:id="229" w:name="_Toc188433532"/>
      <w:bookmarkStart w:id="230" w:name="_Toc188433813"/>
      <w:bookmarkStart w:id="231" w:name="_Toc188439113"/>
      <w:bookmarkStart w:id="232" w:name="_Toc188439396"/>
      <w:bookmarkStart w:id="233" w:name="_Toc188450506"/>
      <w:bookmarkStart w:id="234" w:name="_Toc188450787"/>
      <w:bookmarkStart w:id="235" w:name="_Toc188458800"/>
      <w:bookmarkStart w:id="236" w:name="_Toc188432580"/>
      <w:bookmarkStart w:id="237" w:name="_Toc188433263"/>
      <w:bookmarkStart w:id="238" w:name="_Toc188433544"/>
      <w:bookmarkStart w:id="239" w:name="_Toc188433825"/>
      <w:bookmarkStart w:id="240" w:name="_Toc188439125"/>
      <w:bookmarkStart w:id="241" w:name="_Toc188439408"/>
      <w:bookmarkStart w:id="242" w:name="_Toc188450518"/>
      <w:bookmarkStart w:id="243" w:name="_Toc188450799"/>
      <w:bookmarkStart w:id="244" w:name="_Toc188458812"/>
      <w:bookmarkStart w:id="245" w:name="_Toc188432584"/>
      <w:bookmarkStart w:id="246" w:name="_Toc188433267"/>
      <w:bookmarkStart w:id="247" w:name="_Toc188433548"/>
      <w:bookmarkStart w:id="248" w:name="_Toc188433829"/>
      <w:bookmarkStart w:id="249" w:name="_Toc188439129"/>
      <w:bookmarkStart w:id="250" w:name="_Toc188439412"/>
      <w:bookmarkStart w:id="251" w:name="_Toc188450522"/>
      <w:bookmarkStart w:id="252" w:name="_Toc188450803"/>
      <w:bookmarkStart w:id="253" w:name="_Toc188458816"/>
      <w:bookmarkStart w:id="254" w:name="_Toc188432586"/>
      <w:bookmarkStart w:id="255" w:name="_Toc188433269"/>
      <w:bookmarkStart w:id="256" w:name="_Toc188433550"/>
      <w:bookmarkStart w:id="257" w:name="_Toc188433831"/>
      <w:bookmarkStart w:id="258" w:name="_Toc188439131"/>
      <w:bookmarkStart w:id="259" w:name="_Toc188439414"/>
      <w:bookmarkStart w:id="260" w:name="_Toc188450524"/>
      <w:bookmarkStart w:id="261" w:name="_Toc188450805"/>
      <w:bookmarkStart w:id="262" w:name="_Toc188458818"/>
      <w:bookmarkStart w:id="263" w:name="_Toc188432599"/>
      <w:bookmarkStart w:id="264" w:name="_Toc188433282"/>
      <w:bookmarkStart w:id="265" w:name="_Toc188433563"/>
      <w:bookmarkStart w:id="266" w:name="_Toc188433844"/>
      <w:bookmarkStart w:id="267" w:name="_Toc188439144"/>
      <w:bookmarkStart w:id="268" w:name="_Toc188439427"/>
      <w:bookmarkStart w:id="269" w:name="_Toc188450537"/>
      <w:bookmarkStart w:id="270" w:name="_Toc188450818"/>
      <w:bookmarkStart w:id="271" w:name="_Toc188458831"/>
      <w:bookmarkStart w:id="272" w:name="_Toc188432602"/>
      <w:bookmarkStart w:id="273" w:name="_Toc188433285"/>
      <w:bookmarkStart w:id="274" w:name="_Toc188433566"/>
      <w:bookmarkStart w:id="275" w:name="_Toc188433847"/>
      <w:bookmarkStart w:id="276" w:name="_Toc188439147"/>
      <w:bookmarkStart w:id="277" w:name="_Toc188439430"/>
      <w:bookmarkStart w:id="278" w:name="_Toc188450540"/>
      <w:bookmarkStart w:id="279" w:name="_Toc188450821"/>
      <w:bookmarkStart w:id="280" w:name="_Toc188458834"/>
      <w:bookmarkStart w:id="281" w:name="_Toc188432606"/>
      <w:bookmarkStart w:id="282" w:name="_Toc188433289"/>
      <w:bookmarkStart w:id="283" w:name="_Toc188433570"/>
      <w:bookmarkStart w:id="284" w:name="_Toc188433851"/>
      <w:bookmarkStart w:id="285" w:name="_Toc188439151"/>
      <w:bookmarkStart w:id="286" w:name="_Toc188439434"/>
      <w:bookmarkStart w:id="287" w:name="_Toc188450544"/>
      <w:bookmarkStart w:id="288" w:name="_Toc188450825"/>
      <w:bookmarkStart w:id="289" w:name="_Toc188458838"/>
      <w:bookmarkStart w:id="290" w:name="_Toc188432608"/>
      <w:bookmarkStart w:id="291" w:name="_Toc188433291"/>
      <w:bookmarkStart w:id="292" w:name="_Toc188433572"/>
      <w:bookmarkStart w:id="293" w:name="_Toc188433853"/>
      <w:bookmarkStart w:id="294" w:name="_Toc188439153"/>
      <w:bookmarkStart w:id="295" w:name="_Toc188439436"/>
      <w:bookmarkStart w:id="296" w:name="_Toc188450546"/>
      <w:bookmarkStart w:id="297" w:name="_Toc188450827"/>
      <w:bookmarkStart w:id="298" w:name="_Toc188458840"/>
      <w:bookmarkStart w:id="299" w:name="_Toc188432615"/>
      <w:bookmarkStart w:id="300" w:name="_Toc188433298"/>
      <w:bookmarkStart w:id="301" w:name="_Toc188433579"/>
      <w:bookmarkStart w:id="302" w:name="_Toc188433860"/>
      <w:bookmarkStart w:id="303" w:name="_Toc188439160"/>
      <w:bookmarkStart w:id="304" w:name="_Toc188439443"/>
      <w:bookmarkStart w:id="305" w:name="_Toc188450553"/>
      <w:bookmarkStart w:id="306" w:name="_Toc188450834"/>
      <w:bookmarkStart w:id="307" w:name="_Toc188458847"/>
      <w:bookmarkStart w:id="308" w:name="_Toc188432624"/>
      <w:bookmarkStart w:id="309" w:name="_Toc188433307"/>
      <w:bookmarkStart w:id="310" w:name="_Toc188433588"/>
      <w:bookmarkStart w:id="311" w:name="_Toc188433869"/>
      <w:bookmarkStart w:id="312" w:name="_Toc188439169"/>
      <w:bookmarkStart w:id="313" w:name="_Toc188439452"/>
      <w:bookmarkStart w:id="314" w:name="_Toc188450562"/>
      <w:bookmarkStart w:id="315" w:name="_Toc188450843"/>
      <w:bookmarkStart w:id="316" w:name="_Toc188458856"/>
      <w:bookmarkStart w:id="317" w:name="_Toc188432626"/>
      <w:bookmarkStart w:id="318" w:name="_Toc188433309"/>
      <w:bookmarkStart w:id="319" w:name="_Toc188433590"/>
      <w:bookmarkStart w:id="320" w:name="_Toc188433871"/>
      <w:bookmarkStart w:id="321" w:name="_Toc188439171"/>
      <w:bookmarkStart w:id="322" w:name="_Toc188439454"/>
      <w:bookmarkStart w:id="323" w:name="_Toc188450564"/>
      <w:bookmarkStart w:id="324" w:name="_Toc188450845"/>
      <w:bookmarkStart w:id="325" w:name="_Toc188458858"/>
      <w:bookmarkStart w:id="326" w:name="_Toc188432636"/>
      <w:bookmarkStart w:id="327" w:name="_Toc188433319"/>
      <w:bookmarkStart w:id="328" w:name="_Toc188433600"/>
      <w:bookmarkStart w:id="329" w:name="_Toc188433881"/>
      <w:bookmarkStart w:id="330" w:name="_Toc188439181"/>
      <w:bookmarkStart w:id="331" w:name="_Toc188439464"/>
      <w:bookmarkStart w:id="332" w:name="_Toc188450574"/>
      <w:bookmarkStart w:id="333" w:name="_Toc188450855"/>
      <w:bookmarkStart w:id="334" w:name="_Toc188458868"/>
      <w:bookmarkStart w:id="335" w:name="_Toc185814819"/>
      <w:bookmarkStart w:id="336" w:name="_Toc185815415"/>
      <w:bookmarkStart w:id="337" w:name="_Toc185815591"/>
      <w:bookmarkStart w:id="338" w:name="_Toc185815974"/>
      <w:bookmarkStart w:id="339" w:name="_Toc185817384"/>
      <w:bookmarkStart w:id="340" w:name="_Toc185824838"/>
      <w:bookmarkStart w:id="341" w:name="_Toc185826291"/>
      <w:bookmarkStart w:id="342" w:name="_Toc185826605"/>
      <w:bookmarkStart w:id="343" w:name="_Toc185827853"/>
      <w:bookmarkStart w:id="344" w:name="_Toc188432637"/>
      <w:bookmarkStart w:id="345" w:name="_Toc188433320"/>
      <w:bookmarkStart w:id="346" w:name="_Toc188433601"/>
      <w:bookmarkStart w:id="347" w:name="_Toc188433882"/>
      <w:bookmarkStart w:id="348" w:name="_Toc188439182"/>
      <w:bookmarkStart w:id="349" w:name="_Toc188439465"/>
      <w:bookmarkStart w:id="350" w:name="_Toc188450575"/>
      <w:bookmarkStart w:id="351" w:name="_Toc188450856"/>
      <w:bookmarkStart w:id="352" w:name="_Toc188458869"/>
      <w:bookmarkStart w:id="353" w:name="_Toc185814822"/>
      <w:bookmarkStart w:id="354" w:name="_Toc185815418"/>
      <w:bookmarkStart w:id="355" w:name="_Toc185815594"/>
      <w:bookmarkStart w:id="356" w:name="_Toc185815977"/>
      <w:bookmarkStart w:id="357" w:name="_Toc185817387"/>
      <w:bookmarkStart w:id="358" w:name="_Toc185824841"/>
      <w:bookmarkStart w:id="359" w:name="_Toc185826294"/>
      <w:bookmarkStart w:id="360" w:name="_Toc185826608"/>
      <w:bookmarkStart w:id="361" w:name="_Toc185827856"/>
      <w:bookmarkStart w:id="362" w:name="_Toc188432644"/>
      <w:bookmarkStart w:id="363" w:name="_Toc188433327"/>
      <w:bookmarkStart w:id="364" w:name="_Toc188433608"/>
      <w:bookmarkStart w:id="365" w:name="_Toc188433889"/>
      <w:bookmarkStart w:id="366" w:name="_Toc188439189"/>
      <w:bookmarkStart w:id="367" w:name="_Toc188439472"/>
      <w:bookmarkStart w:id="368" w:name="_Toc188450582"/>
      <w:bookmarkStart w:id="369" w:name="_Toc188450863"/>
      <w:bookmarkStart w:id="370" w:name="_Toc18845887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32212697" w14:textId="77777777" w:rsidR="0013503C" w:rsidRDefault="0013503C" w:rsidP="0013503C">
      <w:pPr>
        <w:spacing w:before="0"/>
        <w:rPr>
          <w:b/>
        </w:rPr>
      </w:pPr>
      <w:bookmarkStart w:id="371" w:name="_Toc185814825"/>
      <w:bookmarkStart w:id="372" w:name="_Toc185815421"/>
      <w:bookmarkStart w:id="373" w:name="_Toc185815597"/>
      <w:bookmarkStart w:id="374" w:name="_Toc185815980"/>
      <w:bookmarkStart w:id="375" w:name="_Toc185817390"/>
      <w:bookmarkStart w:id="376" w:name="_Toc185824844"/>
      <w:bookmarkStart w:id="377" w:name="_Toc185826297"/>
      <w:bookmarkStart w:id="378" w:name="_Toc185826611"/>
      <w:bookmarkStart w:id="379" w:name="_Toc185827859"/>
      <w:bookmarkStart w:id="380" w:name="_Toc167821311"/>
      <w:bookmarkStart w:id="381" w:name="_Toc167821358"/>
      <w:bookmarkStart w:id="382" w:name="_Toc167927765"/>
      <w:bookmarkStart w:id="383" w:name="_Toc167821312"/>
      <w:bookmarkStart w:id="384" w:name="_Toc167821359"/>
      <w:bookmarkStart w:id="385" w:name="_Toc167927766"/>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3CD22F72" w14:textId="77777777" w:rsidR="0013503C" w:rsidRPr="006D3EDF" w:rsidRDefault="0013503C" w:rsidP="0013503C">
      <w:pPr>
        <w:spacing w:before="0"/>
        <w:rPr>
          <w:b/>
        </w:rPr>
        <w:sectPr w:rsidR="0013503C" w:rsidRPr="006D3EDF" w:rsidSect="001A26E3">
          <w:footerReference w:type="default" r:id="rId25"/>
          <w:pgSz w:w="16840" w:h="11907" w:orient="landscape" w:code="9"/>
          <w:pgMar w:top="1134" w:right="1134" w:bottom="1134" w:left="1134" w:header="720" w:footer="720" w:gutter="0"/>
          <w:cols w:space="720"/>
        </w:sectPr>
      </w:pPr>
    </w:p>
    <w:p w14:paraId="6672FF8E" w14:textId="77777777" w:rsidR="0013503C" w:rsidRPr="006D3EDF" w:rsidRDefault="0013503C" w:rsidP="0013503C">
      <w:pPr>
        <w:pStyle w:val="Heading2"/>
      </w:pPr>
      <w:bookmarkStart w:id="386" w:name="_Toc169620326"/>
      <w:bookmarkStart w:id="387" w:name="_Toc207972956"/>
      <w:bookmarkStart w:id="388" w:name="OLE_LINK7"/>
      <w:r w:rsidRPr="006D3EDF">
        <w:lastRenderedPageBreak/>
        <w:t>9.1</w:t>
      </w:r>
      <w:r w:rsidRPr="006D3EDF">
        <w:tab/>
        <w:t>End-user functions</w:t>
      </w:r>
      <w:bookmarkEnd w:id="386"/>
      <w:bookmarkEnd w:id="387"/>
    </w:p>
    <w:p w14:paraId="64C2CDF0" w14:textId="77777777" w:rsidR="0013503C" w:rsidRPr="006D3EDF" w:rsidRDefault="0013503C" w:rsidP="0013503C">
      <w:pPr>
        <w:tabs>
          <w:tab w:val="left" w:pos="1860"/>
        </w:tabs>
        <w:rPr>
          <w:lang w:eastAsia="zh-CN"/>
        </w:rPr>
      </w:pPr>
      <w:r w:rsidRPr="006D3EDF">
        <w:rPr>
          <w:lang w:eastAsia="zh-CN"/>
        </w:rPr>
        <w:t>The end-user functions are comprised of metaverse terminal functions and home network functions.</w:t>
      </w:r>
    </w:p>
    <w:p w14:paraId="20636AD9" w14:textId="77777777" w:rsidR="0013503C" w:rsidRPr="00815BD6" w:rsidRDefault="0013503C" w:rsidP="0013503C">
      <w:pPr>
        <w:pStyle w:val="Heading3"/>
      </w:pPr>
      <w:bookmarkStart w:id="389" w:name="_Toc169135034"/>
      <w:bookmarkStart w:id="390" w:name="_Toc169135178"/>
      <w:bookmarkStart w:id="391" w:name="_Toc169133926"/>
      <w:bookmarkStart w:id="392" w:name="_Toc169133973"/>
      <w:bookmarkStart w:id="393" w:name="OLE_LINK32"/>
      <w:bookmarkEnd w:id="389"/>
      <w:bookmarkEnd w:id="390"/>
      <w:bookmarkEnd w:id="391"/>
      <w:bookmarkEnd w:id="392"/>
      <w:r w:rsidRPr="00815BD6">
        <w:t>9.1.1</w:t>
      </w:r>
      <w:r w:rsidRPr="00815BD6">
        <w:tab/>
        <w:t>Metaverse terminal functions</w:t>
      </w:r>
    </w:p>
    <w:p w14:paraId="2106C793" w14:textId="77777777" w:rsidR="0013503C" w:rsidRPr="006D3EDF" w:rsidRDefault="0013503C" w:rsidP="0013503C">
      <w:pPr>
        <w:tabs>
          <w:tab w:val="left" w:pos="1860"/>
        </w:tabs>
        <w:rPr>
          <w:lang w:eastAsia="zh-CN"/>
        </w:rPr>
      </w:pPr>
      <w:r w:rsidRPr="006D3EDF">
        <w:t xml:space="preserve">The metaverse </w:t>
      </w:r>
      <w:r w:rsidRPr="006D3EDF">
        <w:rPr>
          <w:lang w:eastAsia="zh-CN"/>
        </w:rPr>
        <w:t>t</w:t>
      </w:r>
      <w:r w:rsidRPr="006D3EDF">
        <w:t xml:space="preserve">erminal </w:t>
      </w:r>
      <w:r w:rsidRPr="006D3EDF">
        <w:rPr>
          <w:lang w:eastAsia="zh-CN"/>
        </w:rPr>
        <w:t>f</w:t>
      </w:r>
      <w:r w:rsidRPr="006D3EDF">
        <w:t>unctions are responsible for collecting control commands and sens</w:t>
      </w:r>
      <w:r>
        <w:t>o</w:t>
      </w:r>
      <w:r w:rsidRPr="006D3EDF">
        <w:t>r data (e.g., head mount</w:t>
      </w:r>
      <w:r>
        <w:t>ed</w:t>
      </w:r>
      <w:r w:rsidRPr="006D3EDF">
        <w:t xml:space="preserve"> display angle, mouse position) from the end user and interacting with the application </w:t>
      </w:r>
      <w:r w:rsidRPr="006D3EDF">
        <w:rPr>
          <w:lang w:eastAsia="zh-CN"/>
        </w:rPr>
        <w:t>f</w:t>
      </w:r>
      <w:r w:rsidRPr="006D3EDF">
        <w:t xml:space="preserve">unctions to obtain metaverse service information (e.g., virtual world information), content licenses and keys for decryption. They interact with the metaverse service control and content delivery and receiving functions to receive the metaverse </w:t>
      </w:r>
      <w:r w:rsidRPr="006D3EDF">
        <w:rPr>
          <w:lang w:eastAsia="zh-CN"/>
        </w:rPr>
        <w:t>s</w:t>
      </w:r>
      <w:r w:rsidRPr="006D3EDF">
        <w:t>ervice</w:t>
      </w:r>
      <w:r w:rsidRPr="006D3EDF">
        <w:rPr>
          <w:lang w:eastAsia="zh-CN"/>
        </w:rPr>
        <w:t>s and</w:t>
      </w:r>
      <w:r w:rsidRPr="006D3EDF">
        <w:t xml:space="preserve"> also provide the capability for content reception, decryption and decoding.</w:t>
      </w:r>
    </w:p>
    <w:p w14:paraId="1C23037C" w14:textId="77777777" w:rsidR="0013503C" w:rsidRPr="00815BD6" w:rsidRDefault="0013503C" w:rsidP="0013503C">
      <w:pPr>
        <w:pStyle w:val="Heading4"/>
      </w:pPr>
      <w:r w:rsidRPr="00815BD6">
        <w:t>9.1.1.1</w:t>
      </w:r>
      <w:r w:rsidRPr="00815BD6">
        <w:tab/>
        <w:t>Application MV client functions</w:t>
      </w:r>
    </w:p>
    <w:p w14:paraId="06495E8D" w14:textId="77777777" w:rsidR="0013503C" w:rsidRPr="006D3EDF" w:rsidRDefault="0013503C" w:rsidP="0013503C">
      <w:pPr>
        <w:rPr>
          <w:lang w:eastAsia="zh-CN"/>
        </w:rPr>
      </w:pPr>
      <w:r w:rsidRPr="006D3EDF">
        <w:rPr>
          <w:lang w:eastAsia="zh-CN"/>
        </w:rPr>
        <w:t xml:space="preserve">The application MV client functions </w:t>
      </w:r>
      <w:bookmarkStart w:id="394" w:name="OLE_LINK33"/>
      <w:r w:rsidRPr="006D3EDF">
        <w:rPr>
          <w:lang w:eastAsia="zh-CN"/>
        </w:rPr>
        <w:t>exchange inform</w:t>
      </w:r>
      <w:bookmarkEnd w:id="388"/>
      <w:r w:rsidRPr="006D3EDF">
        <w:rPr>
          <w:lang w:eastAsia="zh-CN"/>
        </w:rPr>
        <w:t>ation with the metaverse application functions to support metaverse services and other interactive applications.</w:t>
      </w:r>
      <w:bookmarkEnd w:id="394"/>
    </w:p>
    <w:p w14:paraId="47BD0B08" w14:textId="77777777" w:rsidR="0013503C" w:rsidRPr="00815BD6" w:rsidRDefault="0013503C" w:rsidP="0013503C">
      <w:pPr>
        <w:pStyle w:val="Heading4"/>
      </w:pPr>
      <w:bookmarkStart w:id="395" w:name="OLE_LINK34"/>
      <w:r w:rsidRPr="00815BD6">
        <w:t>9.1.1.2</w:t>
      </w:r>
      <w:r w:rsidRPr="00815BD6">
        <w:tab/>
        <w:t>Service and content protection metaverse client functions</w:t>
      </w:r>
    </w:p>
    <w:p w14:paraId="3A5D1A82" w14:textId="77777777" w:rsidR="0013503C" w:rsidRPr="006D3EDF" w:rsidRDefault="0013503C" w:rsidP="0013503C">
      <w:pPr>
        <w:rPr>
          <w:lang w:eastAsia="zh-CN"/>
        </w:rPr>
      </w:pPr>
      <w:r w:rsidRPr="006D3EDF">
        <w:rPr>
          <w:lang w:eastAsia="zh-CN"/>
        </w:rPr>
        <w:t>The service and content protection (SCP) metaverse (MV) client functions interact with SCP functions to provide MV service protection and MV content protection.</w:t>
      </w:r>
    </w:p>
    <w:p w14:paraId="20CEB695" w14:textId="77777777" w:rsidR="0013503C" w:rsidRPr="006D3EDF" w:rsidRDefault="0013503C" w:rsidP="0013503C">
      <w:pPr>
        <w:rPr>
          <w:lang w:eastAsia="zh-CN"/>
        </w:rPr>
      </w:pPr>
      <w:r w:rsidRPr="006D3EDF">
        <w:rPr>
          <w:lang w:eastAsia="zh-CN"/>
        </w:rPr>
        <w:t>The SCP MV client functions verify the usage rights and decrypt and optionally watermark the content.</w:t>
      </w:r>
    </w:p>
    <w:p w14:paraId="353F454D" w14:textId="77777777" w:rsidR="0013503C" w:rsidRPr="00815BD6" w:rsidRDefault="0013503C" w:rsidP="0013503C">
      <w:pPr>
        <w:pStyle w:val="Heading4"/>
      </w:pPr>
      <w:bookmarkStart w:id="396" w:name="OLE_LINK35"/>
      <w:bookmarkEnd w:id="395"/>
      <w:r w:rsidRPr="00815BD6">
        <w:t>9.1.1.3</w:t>
      </w:r>
      <w:r w:rsidRPr="00815BD6">
        <w:tab/>
        <w:t>Metaverse input client functions</w:t>
      </w:r>
    </w:p>
    <w:p w14:paraId="57526646" w14:textId="77777777" w:rsidR="0013503C" w:rsidRPr="006D3EDF" w:rsidRDefault="0013503C" w:rsidP="0013503C">
      <w:r w:rsidRPr="006D3EDF">
        <w:t>The metaverse (MV) input client functions collect end user senser data and send them to the metaverse application functions. The end user senser data includes the data of mouse, remote controller, touch panel, camera, microphone, haptic devices, and the head mount</w:t>
      </w:r>
      <w:r>
        <w:t>ed</w:t>
      </w:r>
      <w:r w:rsidRPr="006D3EDF">
        <w:t xml:space="preserve"> display.  </w:t>
      </w:r>
    </w:p>
    <w:p w14:paraId="0F2A7A54" w14:textId="77777777" w:rsidR="0013503C" w:rsidRPr="00815BD6" w:rsidRDefault="0013503C" w:rsidP="0013503C">
      <w:pPr>
        <w:pStyle w:val="Heading4"/>
      </w:pPr>
      <w:bookmarkStart w:id="397" w:name="OLE_LINK36"/>
      <w:bookmarkEnd w:id="396"/>
      <w:r w:rsidRPr="00815BD6">
        <w:t>9.1.1.4</w:t>
      </w:r>
      <w:r w:rsidRPr="00815BD6">
        <w:tab/>
        <w:t>Metaverse delivery client functions</w:t>
      </w:r>
    </w:p>
    <w:p w14:paraId="6BA39565" w14:textId="77777777" w:rsidR="0013503C" w:rsidRPr="006D3EDF" w:rsidRDefault="0013503C" w:rsidP="0013503C">
      <w:pPr>
        <w:rPr>
          <w:lang w:eastAsia="zh-CN"/>
        </w:rPr>
      </w:pPr>
      <w:r w:rsidRPr="006D3EDF">
        <w:rPr>
          <w:lang w:eastAsia="zh-CN"/>
        </w:rPr>
        <w:t xml:space="preserve">The metaverse (MV) delivery client functions receive and control the delivery of the MV content from </w:t>
      </w:r>
      <w:bookmarkStart w:id="398" w:name="OLE_LINK5"/>
      <w:r w:rsidRPr="006D3EDF">
        <w:rPr>
          <w:lang w:eastAsia="zh-CN"/>
        </w:rPr>
        <w:t xml:space="preserve">the content delivery and receiving functions. </w:t>
      </w:r>
      <w:bookmarkEnd w:id="398"/>
      <w:r w:rsidRPr="006D3EDF">
        <w:rPr>
          <w:lang w:eastAsia="zh-CN"/>
        </w:rPr>
        <w:t>After receiving the MV content, the MV delivery client functions can optionally use the SCP client functions to decrypt and decode the MV content. The MV delivery client functions also receive the data to control end</w:t>
      </w:r>
      <w:r>
        <w:rPr>
          <w:lang w:eastAsia="zh-CN"/>
        </w:rPr>
        <w:t>-</w:t>
      </w:r>
      <w:r w:rsidRPr="006D3EDF">
        <w:rPr>
          <w:lang w:eastAsia="zh-CN"/>
        </w:rPr>
        <w:t>user devices such as haptic devices from the content delivery and receiving functions.</w:t>
      </w:r>
    </w:p>
    <w:p w14:paraId="7DA73C53" w14:textId="77777777" w:rsidR="0013503C" w:rsidRPr="00815BD6" w:rsidRDefault="0013503C" w:rsidP="0013503C">
      <w:pPr>
        <w:pStyle w:val="Heading4"/>
      </w:pPr>
      <w:bookmarkStart w:id="399" w:name="OLE_LINK37"/>
      <w:bookmarkEnd w:id="397"/>
      <w:r w:rsidRPr="00815BD6">
        <w:t>9.1.1.5</w:t>
      </w:r>
      <w:r w:rsidRPr="00815BD6">
        <w:tab/>
        <w:t>MV client control functions</w:t>
      </w:r>
    </w:p>
    <w:p w14:paraId="13C22714" w14:textId="77777777" w:rsidR="0013503C" w:rsidRPr="006D3EDF" w:rsidRDefault="0013503C" w:rsidP="0013503C">
      <w:pPr>
        <w:rPr>
          <w:lang w:eastAsia="zh-CN"/>
        </w:rPr>
      </w:pPr>
      <w:r w:rsidRPr="006D3EDF">
        <w:rPr>
          <w:lang w:eastAsia="zh-CN"/>
        </w:rPr>
        <w:t>The MV client control functions allow the MV terminal functions to initiate metaverse service requests to the metaverse service control functional block in order to prepare for the connection to the content delivery and receiving functions.</w:t>
      </w:r>
    </w:p>
    <w:bookmarkEnd w:id="399"/>
    <w:p w14:paraId="1A61E589" w14:textId="77777777" w:rsidR="0013503C" w:rsidRPr="00815BD6" w:rsidRDefault="0013503C" w:rsidP="0013503C">
      <w:pPr>
        <w:pStyle w:val="Heading3"/>
      </w:pPr>
      <w:r w:rsidRPr="00815BD6">
        <w:t>9.1.2</w:t>
      </w:r>
      <w:r w:rsidRPr="00815BD6">
        <w:tab/>
        <w:t>Home network functions</w:t>
      </w:r>
    </w:p>
    <w:p w14:paraId="38AF863F" w14:textId="77777777" w:rsidR="0013503C" w:rsidRPr="006D3EDF" w:rsidRDefault="0013503C" w:rsidP="0013503C">
      <w:pPr>
        <w:tabs>
          <w:tab w:val="left" w:pos="1860"/>
        </w:tabs>
        <w:rPr>
          <w:i/>
          <w:lang w:eastAsia="zh-CN"/>
        </w:rPr>
      </w:pPr>
      <w:r w:rsidRPr="006D3EDF">
        <w:t xml:space="preserve">The </w:t>
      </w:r>
      <w:r w:rsidRPr="006D3EDF">
        <w:rPr>
          <w:lang w:eastAsia="zh-CN"/>
        </w:rPr>
        <w:t>h</w:t>
      </w:r>
      <w:r w:rsidRPr="006D3EDF">
        <w:t xml:space="preserve">ome </w:t>
      </w:r>
      <w:r w:rsidRPr="006D3EDF">
        <w:rPr>
          <w:lang w:eastAsia="zh-CN"/>
        </w:rPr>
        <w:t>n</w:t>
      </w:r>
      <w:r w:rsidRPr="006D3EDF">
        <w:t xml:space="preserve">etwork </w:t>
      </w:r>
      <w:r w:rsidRPr="006D3EDF">
        <w:rPr>
          <w:lang w:eastAsia="zh-CN"/>
        </w:rPr>
        <w:t>f</w:t>
      </w:r>
      <w:r w:rsidRPr="006D3EDF">
        <w:t>unctions provide the connectivity between the external network (i.e., external to the home network) and each metaverse terminal device. These functions include IP connectivity</w:t>
      </w:r>
      <w:r w:rsidRPr="006D3EDF">
        <w:rPr>
          <w:lang w:eastAsia="zh-CN"/>
        </w:rPr>
        <w:t>,</w:t>
      </w:r>
      <w:r w:rsidRPr="006D3EDF">
        <w:t xml:space="preserve"> IP address allocation and configuration from the network functions to the metaverse terminal devices. All data, content and control traffic must pass through the home network functions in order to enter or exit the end-user's metaverse </w:t>
      </w:r>
      <w:r w:rsidRPr="006D3EDF">
        <w:rPr>
          <w:lang w:eastAsia="zh-CN"/>
        </w:rPr>
        <w:t>t</w:t>
      </w:r>
      <w:r w:rsidRPr="006D3EDF">
        <w:t xml:space="preserve">erminal </w:t>
      </w:r>
      <w:r w:rsidRPr="006D3EDF">
        <w:rPr>
          <w:lang w:eastAsia="zh-CN"/>
        </w:rPr>
        <w:t>d</w:t>
      </w:r>
      <w:r w:rsidRPr="006D3EDF">
        <w:t xml:space="preserve">evice. The home network functions serve as the gateway between the metaverse </w:t>
      </w:r>
      <w:r w:rsidRPr="006D3EDF">
        <w:rPr>
          <w:lang w:eastAsia="zh-CN"/>
        </w:rPr>
        <w:t>t</w:t>
      </w:r>
      <w:r w:rsidRPr="006D3EDF">
        <w:t xml:space="preserve">erminal </w:t>
      </w:r>
      <w:r w:rsidRPr="006D3EDF">
        <w:rPr>
          <w:lang w:eastAsia="zh-CN"/>
        </w:rPr>
        <w:t>f</w:t>
      </w:r>
      <w:r w:rsidRPr="006D3EDF">
        <w:t xml:space="preserve">unctions and the </w:t>
      </w:r>
      <w:r w:rsidRPr="006D3EDF">
        <w:rPr>
          <w:lang w:eastAsia="zh-CN"/>
        </w:rPr>
        <w:t>n</w:t>
      </w:r>
      <w:r w:rsidRPr="006D3EDF">
        <w:t xml:space="preserve">etwork </w:t>
      </w:r>
      <w:r w:rsidRPr="006D3EDF">
        <w:rPr>
          <w:lang w:eastAsia="zh-CN"/>
        </w:rPr>
        <w:t>functions</w:t>
      </w:r>
      <w:r w:rsidRPr="006D3EDF">
        <w:t>.</w:t>
      </w:r>
    </w:p>
    <w:p w14:paraId="40BDF1AF" w14:textId="77777777" w:rsidR="0013503C" w:rsidRPr="006D3EDF" w:rsidRDefault="0013503C" w:rsidP="0013503C">
      <w:pPr>
        <w:tabs>
          <w:tab w:val="left" w:pos="1860"/>
        </w:tabs>
        <w:rPr>
          <w:i/>
          <w:lang w:eastAsia="zh-CN"/>
        </w:rPr>
      </w:pPr>
      <w:r w:rsidRPr="006D3EDF">
        <w:t xml:space="preserve">The </w:t>
      </w:r>
      <w:r w:rsidRPr="006D3EDF">
        <w:rPr>
          <w:lang w:eastAsia="zh-CN"/>
        </w:rPr>
        <w:t>h</w:t>
      </w:r>
      <w:r w:rsidRPr="006D3EDF">
        <w:t xml:space="preserve">ome </w:t>
      </w:r>
      <w:r w:rsidRPr="006D3EDF">
        <w:rPr>
          <w:lang w:eastAsia="zh-CN"/>
        </w:rPr>
        <w:t>n</w:t>
      </w:r>
      <w:r w:rsidRPr="006D3EDF">
        <w:t xml:space="preserve">etwork </w:t>
      </w:r>
      <w:r w:rsidRPr="006D3EDF">
        <w:rPr>
          <w:lang w:eastAsia="zh-CN"/>
        </w:rPr>
        <w:t>f</w:t>
      </w:r>
      <w:r w:rsidRPr="006D3EDF">
        <w:t xml:space="preserve">unctions </w:t>
      </w:r>
      <w:r w:rsidRPr="006D3EDF">
        <w:rPr>
          <w:lang w:eastAsia="zh-CN"/>
        </w:rPr>
        <w:t>are</w:t>
      </w:r>
      <w:r w:rsidRPr="006D3EDF">
        <w:t xml:space="preserve"> comprised of the following </w:t>
      </w:r>
      <w:r w:rsidRPr="006D3EDF">
        <w:rPr>
          <w:lang w:eastAsia="zh-CN"/>
        </w:rPr>
        <w:t>f</w:t>
      </w:r>
      <w:r w:rsidRPr="006D3EDF">
        <w:t xml:space="preserve">unctional </w:t>
      </w:r>
      <w:r w:rsidRPr="006D3EDF">
        <w:rPr>
          <w:lang w:eastAsia="zh-CN"/>
        </w:rPr>
        <w:t>b</w:t>
      </w:r>
      <w:r w:rsidRPr="006D3EDF">
        <w:t>lock.</w:t>
      </w:r>
    </w:p>
    <w:p w14:paraId="51ED9566" w14:textId="77777777" w:rsidR="0013503C" w:rsidRPr="00815BD6" w:rsidRDefault="0013503C" w:rsidP="0013503C">
      <w:pPr>
        <w:pStyle w:val="Heading4"/>
      </w:pPr>
      <w:bookmarkStart w:id="400" w:name="OLE_LINK39"/>
      <w:r w:rsidRPr="00815BD6">
        <w:t>9.1.2.1</w:t>
      </w:r>
      <w:r w:rsidRPr="00815BD6">
        <w:tab/>
        <w:t>Delivery network gateway functional block</w:t>
      </w:r>
    </w:p>
    <w:p w14:paraId="22894731" w14:textId="77777777" w:rsidR="0013503C" w:rsidRPr="006D3EDF" w:rsidRDefault="0013503C" w:rsidP="0013503C">
      <w:pPr>
        <w:rPr>
          <w:lang w:eastAsia="zh-CN"/>
        </w:rPr>
      </w:pPr>
      <w:r w:rsidRPr="006D3EDF">
        <w:rPr>
          <w:lang w:eastAsia="zh-CN"/>
        </w:rPr>
        <w:t xml:space="preserve">The delivery network gateway functional block provides IP connectivity between the external network </w:t>
      </w:r>
      <w:r w:rsidRPr="006D3EDF">
        <w:t>(i.e., external to the home network)</w:t>
      </w:r>
      <w:r w:rsidRPr="006D3EDF">
        <w:rPr>
          <w:lang w:eastAsia="zh-CN"/>
        </w:rPr>
        <w:t xml:space="preserve"> and the metaverse terminal device.</w:t>
      </w:r>
    </w:p>
    <w:p w14:paraId="077CF42D" w14:textId="77777777" w:rsidR="0013503C" w:rsidRDefault="0013503C" w:rsidP="0013503C">
      <w:pPr>
        <w:rPr>
          <w:lang w:eastAsia="zh-CN"/>
        </w:rPr>
      </w:pPr>
      <w:r w:rsidRPr="006D3EDF">
        <w:rPr>
          <w:lang w:eastAsia="zh-CN"/>
        </w:rPr>
        <w:lastRenderedPageBreak/>
        <w:t>The delivery network gateway functional block manages IP connectivity, obtains IP addresses and configurations for the home network functions and metaverse terminal devices.</w:t>
      </w:r>
    </w:p>
    <w:p w14:paraId="5FB01FDD" w14:textId="77777777" w:rsidR="0013503C" w:rsidRPr="006D3EDF" w:rsidRDefault="0013503C" w:rsidP="0013503C">
      <w:pPr>
        <w:pStyle w:val="Heading2"/>
      </w:pPr>
      <w:bookmarkStart w:id="401" w:name="_Toc207972957"/>
      <w:r w:rsidRPr="006D3EDF">
        <w:t>9.</w:t>
      </w:r>
      <w:r>
        <w:t>2</w:t>
      </w:r>
      <w:r w:rsidRPr="006D3EDF">
        <w:tab/>
      </w:r>
      <w:r>
        <w:t>Application function</w:t>
      </w:r>
      <w:r w:rsidRPr="006D3EDF">
        <w:t>s</w:t>
      </w:r>
      <w:bookmarkEnd w:id="401"/>
    </w:p>
    <w:p w14:paraId="02C34000" w14:textId="77777777" w:rsidR="0013503C" w:rsidRPr="00815BD6" w:rsidRDefault="0013503C" w:rsidP="0013503C">
      <w:pPr>
        <w:pStyle w:val="Heading3"/>
      </w:pPr>
      <w:bookmarkStart w:id="402" w:name="_Toc169135046"/>
      <w:bookmarkStart w:id="403" w:name="_Toc169135190"/>
      <w:bookmarkStart w:id="404" w:name="_Toc169133938"/>
      <w:bookmarkStart w:id="405" w:name="_Toc169133985"/>
      <w:bookmarkEnd w:id="393"/>
      <w:bookmarkEnd w:id="400"/>
      <w:bookmarkEnd w:id="402"/>
      <w:bookmarkEnd w:id="403"/>
      <w:bookmarkEnd w:id="404"/>
      <w:bookmarkEnd w:id="405"/>
      <w:r w:rsidRPr="00815BD6">
        <w:t>9.2.1</w:t>
      </w:r>
      <w:r w:rsidRPr="00815BD6">
        <w:tab/>
        <w:t>Metaverse application functions</w:t>
      </w:r>
    </w:p>
    <w:p w14:paraId="177AE3E5" w14:textId="77777777" w:rsidR="0013503C" w:rsidRPr="006D3EDF" w:rsidRDefault="0013503C" w:rsidP="0013503C">
      <w:pPr>
        <w:rPr>
          <w:lang w:eastAsia="zh-CN"/>
        </w:rPr>
      </w:pPr>
      <w:r w:rsidRPr="006D3EDF">
        <w:rPr>
          <w:lang w:eastAsia="zh-CN"/>
        </w:rPr>
        <w:t>The metaverse application functions enable the metaverse terminal functions to select and purchase, if necessary, content.</w:t>
      </w:r>
    </w:p>
    <w:p w14:paraId="60857BE5" w14:textId="77777777" w:rsidR="0013503C" w:rsidRPr="006D3EDF" w:rsidRDefault="0013503C" w:rsidP="0013503C">
      <w:pPr>
        <w:rPr>
          <w:lang w:eastAsia="zh-CN"/>
        </w:rPr>
      </w:pPr>
      <w:r w:rsidRPr="006D3EDF">
        <w:rPr>
          <w:lang w:eastAsia="zh-CN"/>
        </w:rPr>
        <w:t>When receiving requests from metaverse terminal functions, the metaverse application functions perform application authorization and execution of metaverse service logic based on user profile, content metadata and other information retrieved from relevant entities. The metaverse application functions also communicate with content delivery and receiving functions to prepare the delivery of media content to metaverse terminal functions through content delivery and receiving functions.</w:t>
      </w:r>
    </w:p>
    <w:p w14:paraId="7BEED768" w14:textId="77777777" w:rsidR="0013503C" w:rsidRPr="00E728CB" w:rsidRDefault="0013503C" w:rsidP="0013503C">
      <w:pPr>
        <w:rPr>
          <w:rStyle w:val="CharChar1"/>
          <w:b w:val="0"/>
          <w:lang w:eastAsia="zh-CN"/>
        </w:rPr>
      </w:pPr>
      <w:r w:rsidRPr="006D3EDF">
        <w:rPr>
          <w:lang w:eastAsia="zh-CN"/>
        </w:rPr>
        <w:t>The metaverse application functions enable PD terminal device functions to collect and send IoT data to IoT devices in the physical world.</w:t>
      </w:r>
    </w:p>
    <w:p w14:paraId="14CA9B1C" w14:textId="77777777" w:rsidR="0013503C" w:rsidRPr="00815BD6" w:rsidRDefault="0013503C" w:rsidP="0013503C">
      <w:pPr>
        <w:pStyle w:val="Heading3"/>
      </w:pPr>
      <w:r w:rsidRPr="00815BD6">
        <w:t>9.2.2</w:t>
      </w:r>
      <w:r w:rsidRPr="00815BD6">
        <w:tab/>
        <w:t>Metaverse application profile functional block</w:t>
      </w:r>
    </w:p>
    <w:p w14:paraId="3BAD2B0F" w14:textId="77777777" w:rsidR="0013503C" w:rsidRPr="006D3EDF" w:rsidRDefault="0013503C" w:rsidP="0013503C">
      <w:r w:rsidRPr="006D3EDF">
        <w:t>The metaverse application profile can optionally include:</w:t>
      </w:r>
    </w:p>
    <w:p w14:paraId="7D59A687" w14:textId="77777777" w:rsidR="0013503C" w:rsidRPr="006D3EDF" w:rsidRDefault="0013503C" w:rsidP="0013503C">
      <w:pPr>
        <w:pStyle w:val="enumlev1"/>
      </w:pPr>
      <w:r w:rsidRPr="006D3EDF">
        <w:t>•</w:t>
      </w:r>
      <w:r w:rsidRPr="006D3EDF">
        <w:tab/>
      </w:r>
      <w:r>
        <w:t>e</w:t>
      </w:r>
      <w:r w:rsidRPr="006D3EDF">
        <w:t>nd-user settings</w:t>
      </w:r>
      <w:r>
        <w:t>,</w:t>
      </w:r>
      <w:r w:rsidRPr="006D3EDF">
        <w:t xml:space="preserve"> which include information related to the capabilities of the end user's metaverse terminal devices. A metaverse end user </w:t>
      </w:r>
      <w:r w:rsidRPr="006D3EDF">
        <w:rPr>
          <w:lang w:eastAsia="zh-CN"/>
        </w:rPr>
        <w:t>may be</w:t>
      </w:r>
      <w:r w:rsidRPr="006D3EDF">
        <w:t xml:space="preserve"> associated with one or more metaverse terminals with different capabilities</w:t>
      </w:r>
      <w:r>
        <w:t>;</w:t>
      </w:r>
    </w:p>
    <w:p w14:paraId="73567F34" w14:textId="77777777" w:rsidR="0013503C" w:rsidRPr="006D3EDF" w:rsidRDefault="0013503C" w:rsidP="0013503C">
      <w:pPr>
        <w:pStyle w:val="enumlev1"/>
      </w:pPr>
      <w:r w:rsidRPr="006D3EDF">
        <w:t>•</w:t>
      </w:r>
      <w:r w:rsidRPr="006D3EDF">
        <w:tab/>
      </w:r>
      <w:r>
        <w:t>g</w:t>
      </w:r>
      <w:r w:rsidRPr="006D3EDF">
        <w:t>lobal settings (e.g., language preference)</w:t>
      </w:r>
      <w:r>
        <w:t>;</w:t>
      </w:r>
    </w:p>
    <w:p w14:paraId="585AD8F6" w14:textId="77777777" w:rsidR="0013503C" w:rsidRPr="006D3EDF" w:rsidRDefault="0013503C" w:rsidP="0013503C">
      <w:pPr>
        <w:pStyle w:val="enumlev1"/>
      </w:pPr>
      <w:bookmarkStart w:id="406" w:name="OLE_LINK11"/>
      <w:r w:rsidRPr="006D3EDF">
        <w:t>•</w:t>
      </w:r>
      <w:r w:rsidRPr="006D3EDF">
        <w:tab/>
      </w:r>
      <w:bookmarkEnd w:id="406"/>
      <w:r w:rsidRPr="006D3EDF">
        <w:t xml:space="preserve">metaverse service action data which encompass information related to the actions the user can optionally have taken while accessing metaverse services by </w:t>
      </w:r>
      <w:r>
        <w:t xml:space="preserve">a </w:t>
      </w:r>
      <w:r w:rsidRPr="006D3EDF">
        <w:t>head mount</w:t>
      </w:r>
      <w:r>
        <w:t>ed</w:t>
      </w:r>
      <w:r w:rsidRPr="006D3EDF">
        <w:t xml:space="preserve"> display or remote controllers</w:t>
      </w:r>
      <w:r>
        <w:t>;</w:t>
      </w:r>
    </w:p>
    <w:p w14:paraId="304244F0" w14:textId="77777777" w:rsidR="0013503C" w:rsidRPr="006D3EDF" w:rsidRDefault="0013503C" w:rsidP="0013503C">
      <w:pPr>
        <w:pStyle w:val="enumlev1"/>
      </w:pPr>
      <w:r w:rsidRPr="006D3EDF">
        <w:t>•</w:t>
      </w:r>
      <w:r w:rsidRPr="006D3EDF">
        <w:tab/>
      </w:r>
      <w:r>
        <w:t>e</w:t>
      </w:r>
      <w:r w:rsidRPr="006D3EDF">
        <w:t>nd-user asset data</w:t>
      </w:r>
      <w:r>
        <w:t>,</w:t>
      </w:r>
      <w:r w:rsidRPr="006D3EDF">
        <w:t xml:space="preserve"> which include</w:t>
      </w:r>
      <w:r>
        <w:t>s</w:t>
      </w:r>
      <w:r w:rsidRPr="006D3EDF">
        <w:t xml:space="preserve"> amount of asset</w:t>
      </w:r>
      <w:r>
        <w:t>s</w:t>
      </w:r>
      <w:r w:rsidRPr="006D3EDF">
        <w:t xml:space="preserve">, type of asset and trading log. </w:t>
      </w:r>
    </w:p>
    <w:p w14:paraId="795B706B" w14:textId="77777777" w:rsidR="0013503C" w:rsidRPr="00815BD6" w:rsidRDefault="0013503C" w:rsidP="0013503C">
      <w:pPr>
        <w:pStyle w:val="Heading3"/>
      </w:pPr>
      <w:r w:rsidRPr="00815BD6">
        <w:t>9.2.3</w:t>
      </w:r>
      <w:r w:rsidRPr="00815BD6">
        <w:tab/>
        <w:t>Content preparation functions</w:t>
      </w:r>
    </w:p>
    <w:p w14:paraId="43F4B2C8" w14:textId="77777777" w:rsidR="0013503C" w:rsidRPr="006D3EDF" w:rsidRDefault="0013503C" w:rsidP="0013503C">
      <w:r w:rsidRPr="006D3EDF">
        <w:t xml:space="preserve">The content preparation </w:t>
      </w:r>
      <w:r w:rsidRPr="006D3EDF">
        <w:rPr>
          <w:lang w:eastAsia="zh-CN"/>
        </w:rPr>
        <w:t>f</w:t>
      </w:r>
      <w:r w:rsidRPr="006D3EDF">
        <w:t xml:space="preserve">unctions </w:t>
      </w:r>
      <w:r w:rsidRPr="006D3EDF">
        <w:rPr>
          <w:lang w:eastAsia="zh-CN"/>
        </w:rPr>
        <w:t>control the preparation and aggregation of</w:t>
      </w:r>
      <w:r w:rsidRPr="006D3EDF">
        <w:t xml:space="preserve"> content such as avatar data, 2D or 3D object data in </w:t>
      </w:r>
      <w:r>
        <w:t xml:space="preserve">a </w:t>
      </w:r>
      <w:r w:rsidRPr="006D3EDF">
        <w:t>metaverse, live camera streams, stored video, metadata and EPG data, as received from the content provider functions</w:t>
      </w:r>
      <w:r w:rsidRPr="006D3EDF">
        <w:rPr>
          <w:lang w:eastAsia="zh-CN"/>
        </w:rPr>
        <w:t>.</w:t>
      </w:r>
      <w:r w:rsidRPr="006D3EDF">
        <w:t xml:space="preserve"> The metadata of content can optionally include ID of content. The content preparation functions can optional</w:t>
      </w:r>
      <w:r w:rsidRPr="006D3EDF">
        <w:rPr>
          <w:lang w:eastAsia="zh-CN"/>
        </w:rPr>
        <w:t>ly</w:t>
      </w:r>
      <w:r w:rsidRPr="006D3EDF">
        <w:t xml:space="preserve"> preprocess (e.g., transcode or edit) the content in advance of passing it to the content delivery and receiving, metaverse application and SCP functions for the many types of end user terminal</w:t>
      </w:r>
      <w:r>
        <w:t>, which</w:t>
      </w:r>
      <w:r w:rsidRPr="006D3EDF">
        <w:t xml:space="preserve"> include</w:t>
      </w:r>
      <w:r>
        <w:t>s</w:t>
      </w:r>
      <w:r w:rsidRPr="006D3EDF">
        <w:t xml:space="preserve"> smart phone, tablet and PC.</w:t>
      </w:r>
    </w:p>
    <w:p w14:paraId="1D7B6A84" w14:textId="77777777" w:rsidR="0013503C" w:rsidRPr="006D3EDF" w:rsidRDefault="0013503C" w:rsidP="0013503C">
      <w:pPr>
        <w:rPr>
          <w:lang w:eastAsia="zh-CN"/>
        </w:rPr>
      </w:pPr>
      <w:r w:rsidRPr="006D3EDF">
        <w:t>Content preparation may optionally include the insertion of a watermark for the purpose of content tracing. Additionally, it may create content tracing metadata to facilitate subsequent embedding, into the content, of a content-tracing watermark. The</w:t>
      </w:r>
      <w:r w:rsidRPr="006D3EDF">
        <w:rPr>
          <w:lang w:eastAsia="zh-CN"/>
        </w:rPr>
        <w:t xml:space="preserve"> content-tracing metadata</w:t>
      </w:r>
      <w:r w:rsidRPr="006D3EDF">
        <w:t xml:space="preserve"> is appropriate when multiple copies of the protected content will be created and distributed to end users.</w:t>
      </w:r>
    </w:p>
    <w:p w14:paraId="22B204D9" w14:textId="77777777" w:rsidR="0013503C" w:rsidRPr="00815BD6" w:rsidRDefault="0013503C" w:rsidP="0013503C">
      <w:pPr>
        <w:pStyle w:val="Heading3"/>
      </w:pPr>
      <w:r w:rsidRPr="00815BD6">
        <w:t>9.2.4</w:t>
      </w:r>
      <w:r w:rsidRPr="00815BD6">
        <w:tab/>
        <w:t>Service and content protection (SCP) functions</w:t>
      </w:r>
    </w:p>
    <w:p w14:paraId="2270C9D5" w14:textId="77777777" w:rsidR="0013503C" w:rsidRPr="006D3EDF" w:rsidRDefault="0013503C" w:rsidP="0013503C">
      <w:r w:rsidRPr="006D3EDF">
        <w:rPr>
          <w:lang w:eastAsia="zh-CN"/>
        </w:rPr>
        <w:t>The SCP functions control the protection of the services and content. Content protection includes control of access to content and the protection of content using methods such as encryption. Service protection includes authentication and authorization of access to services and optionally protection of the services using methods such as encryption.</w:t>
      </w:r>
    </w:p>
    <w:p w14:paraId="5BFBB16A" w14:textId="77777777" w:rsidR="0013503C" w:rsidRPr="006D3EDF" w:rsidRDefault="0013503C" w:rsidP="0013503C">
      <w:pPr>
        <w:pStyle w:val="Heading2"/>
      </w:pPr>
      <w:bookmarkStart w:id="407" w:name="_Toc169620327"/>
      <w:bookmarkStart w:id="408" w:name="_Toc207972958"/>
      <w:r w:rsidRPr="006D3EDF">
        <w:t>9.3</w:t>
      </w:r>
      <w:r w:rsidRPr="006D3EDF">
        <w:tab/>
        <w:t>Service control functions</w:t>
      </w:r>
      <w:bookmarkEnd w:id="407"/>
      <w:bookmarkEnd w:id="408"/>
    </w:p>
    <w:p w14:paraId="61D222D2" w14:textId="77777777" w:rsidR="0013503C" w:rsidRPr="00815BD6" w:rsidRDefault="0013503C" w:rsidP="0013503C">
      <w:pPr>
        <w:pStyle w:val="Heading3"/>
      </w:pPr>
      <w:r w:rsidRPr="00815BD6">
        <w:t>9.3.1</w:t>
      </w:r>
      <w:r w:rsidRPr="00815BD6">
        <w:tab/>
        <w:t>Metaverse service control functional block</w:t>
      </w:r>
    </w:p>
    <w:p w14:paraId="558EC108" w14:textId="77777777" w:rsidR="0013503C" w:rsidRPr="006D3EDF" w:rsidRDefault="0013503C" w:rsidP="0013503C">
      <w:r w:rsidRPr="006D3EDF">
        <w:rPr>
          <w:lang w:eastAsia="zh-CN"/>
        </w:rPr>
        <w:t>The metaverse service control functional block p</w:t>
      </w:r>
      <w:r w:rsidRPr="006D3EDF">
        <w:t xml:space="preserve">rovides the functions to handle service initiation, modification and termination requests, perform service </w:t>
      </w:r>
      <w:r w:rsidRPr="006D3EDF">
        <w:rPr>
          <w:lang w:eastAsia="zh-CN"/>
        </w:rPr>
        <w:t>access control,</w:t>
      </w:r>
      <w:r w:rsidRPr="006D3EDF">
        <w:t xml:space="preserve"> establish and maintain the </w:t>
      </w:r>
      <w:r w:rsidRPr="006D3EDF">
        <w:lastRenderedPageBreak/>
        <w:t>network and system resources required to support the metaverse services requested by the metaverse terminal functions.</w:t>
      </w:r>
    </w:p>
    <w:p w14:paraId="60903B94" w14:textId="77777777" w:rsidR="0013503C" w:rsidRPr="006D3EDF" w:rsidRDefault="0013503C" w:rsidP="0013503C">
      <w:pPr>
        <w:rPr>
          <w:bCs/>
        </w:rPr>
      </w:pPr>
      <w:r w:rsidRPr="006D3EDF">
        <w:rPr>
          <w:bCs/>
          <w:lang w:eastAsia="zh-CN"/>
        </w:rPr>
        <w:t>The metaverse service control functional block</w:t>
      </w:r>
      <w:r w:rsidRPr="006D3EDF">
        <w:rPr>
          <w:bCs/>
        </w:rPr>
        <w:t xml:space="preserve"> can optionally:</w:t>
      </w:r>
    </w:p>
    <w:p w14:paraId="184A7748" w14:textId="77777777" w:rsidR="0013503C" w:rsidRPr="006D3EDF" w:rsidRDefault="0013503C" w:rsidP="0013503C">
      <w:pPr>
        <w:pStyle w:val="enumlev1"/>
        <w:rPr>
          <w:lang w:eastAsia="zh-CN"/>
        </w:rPr>
      </w:pPr>
      <w:r w:rsidRPr="006D3EDF">
        <w:t>•</w:t>
      </w:r>
      <w:r w:rsidRPr="006D3EDF">
        <w:tab/>
        <w:t xml:space="preserve">provide </w:t>
      </w:r>
      <w:r w:rsidRPr="006D3EDF">
        <w:rPr>
          <w:lang w:eastAsia="ja-JP"/>
        </w:rPr>
        <w:t>registr</w:t>
      </w:r>
      <w:r w:rsidRPr="006D3EDF">
        <w:rPr>
          <w:lang w:eastAsia="zh-CN"/>
        </w:rPr>
        <w:t xml:space="preserve">ation, </w:t>
      </w:r>
      <w:r w:rsidRPr="006D3EDF">
        <w:rPr>
          <w:lang w:eastAsia="ja-JP"/>
        </w:rPr>
        <w:t xml:space="preserve">authentication </w:t>
      </w:r>
      <w:r w:rsidRPr="00815BD6">
        <w:t xml:space="preserve">and </w:t>
      </w:r>
      <w:r w:rsidRPr="006D3EDF">
        <w:rPr>
          <w:lang w:eastAsia="ja-JP"/>
        </w:rPr>
        <w:t xml:space="preserve">authorization functions </w:t>
      </w:r>
      <w:r w:rsidRPr="006D3EDF">
        <w:rPr>
          <w:lang w:eastAsia="zh-CN"/>
        </w:rPr>
        <w:t xml:space="preserve">for </w:t>
      </w:r>
      <w:r w:rsidRPr="006D3EDF">
        <w:t>end-user functions</w:t>
      </w:r>
      <w:r w:rsidRPr="006D3EDF">
        <w:rPr>
          <w:lang w:eastAsia="zh-CN"/>
        </w:rPr>
        <w:t>;</w:t>
      </w:r>
    </w:p>
    <w:p w14:paraId="7BCEC8D0" w14:textId="77777777" w:rsidR="0013503C" w:rsidRPr="006D3EDF" w:rsidRDefault="0013503C" w:rsidP="0013503C">
      <w:pPr>
        <w:pStyle w:val="enumlev1"/>
        <w:rPr>
          <w:lang w:eastAsia="zh-CN"/>
        </w:rPr>
      </w:pPr>
      <w:r w:rsidRPr="006D3EDF">
        <w:t>•</w:t>
      </w:r>
      <w:r w:rsidRPr="006D3EDF">
        <w:tab/>
      </w:r>
      <w:r w:rsidRPr="006D3EDF">
        <w:rPr>
          <w:lang w:eastAsia="zh-CN"/>
        </w:rPr>
        <w:t>process requests from metaverse application functions and forward them to the content delivery and receiving functions in order that the content delivery and receiving functions select the</w:t>
      </w:r>
      <w:r w:rsidRPr="006D3EDF">
        <w:t xml:space="preserve"> most appropriate </w:t>
      </w:r>
      <w:r w:rsidRPr="006D3EDF">
        <w:rPr>
          <w:lang w:eastAsia="zh-CN"/>
        </w:rPr>
        <w:t>content delivery and storage functions, for</w:t>
      </w:r>
      <w:r w:rsidRPr="006D3EDF">
        <w:t xml:space="preserve"> delivering content to the </w:t>
      </w:r>
      <w:r w:rsidRPr="006D3EDF">
        <w:rPr>
          <w:lang w:eastAsia="zh-CN"/>
        </w:rPr>
        <w:t>end-user functions;</w:t>
      </w:r>
    </w:p>
    <w:p w14:paraId="46FAD497" w14:textId="77777777" w:rsidR="0013503C" w:rsidRPr="006D3EDF" w:rsidRDefault="0013503C" w:rsidP="0013503C">
      <w:pPr>
        <w:pStyle w:val="enumlev1"/>
        <w:rPr>
          <w:lang w:eastAsia="zh-CN"/>
        </w:rPr>
      </w:pPr>
      <w:r w:rsidRPr="006D3EDF">
        <w:t>•</w:t>
      </w:r>
      <w:r w:rsidRPr="006D3EDF">
        <w:tab/>
        <w:t>request the content delivery and receiving functions</w:t>
      </w:r>
      <w:r w:rsidRPr="006D3EDF">
        <w:rPr>
          <w:lang w:eastAsia="zh-CN"/>
        </w:rPr>
        <w:t xml:space="preserve"> or metaverse application functions to collect charging information.</w:t>
      </w:r>
    </w:p>
    <w:p w14:paraId="1FBA769B" w14:textId="77777777" w:rsidR="0013503C" w:rsidRPr="00815BD6" w:rsidRDefault="0013503C" w:rsidP="0013503C">
      <w:pPr>
        <w:pStyle w:val="Heading3"/>
      </w:pPr>
      <w:r w:rsidRPr="00815BD6">
        <w:t>9.3.2</w:t>
      </w:r>
      <w:r w:rsidRPr="00815BD6">
        <w:tab/>
        <w:t>Service user profile functional block</w:t>
      </w:r>
    </w:p>
    <w:p w14:paraId="4F64D24D" w14:textId="77777777" w:rsidR="0013503C" w:rsidRPr="006D3EDF" w:rsidRDefault="0013503C" w:rsidP="0013503C">
      <w:pPr>
        <w:rPr>
          <w:lang w:eastAsia="zh-CN"/>
        </w:rPr>
      </w:pPr>
      <w:r w:rsidRPr="006D3EDF">
        <w:rPr>
          <w:lang w:eastAsia="zh-CN"/>
        </w:rPr>
        <w:t>The service user profile functional block:</w:t>
      </w:r>
    </w:p>
    <w:p w14:paraId="69E4C470" w14:textId="731D1FDD" w:rsidR="0013503C" w:rsidRPr="006D3EDF" w:rsidRDefault="003F5B99" w:rsidP="0013503C">
      <w:pPr>
        <w:pStyle w:val="enumlev1"/>
        <w:rPr>
          <w:lang w:eastAsia="zh-CN"/>
        </w:rPr>
      </w:pPr>
      <w:r w:rsidRPr="0094707D">
        <w:t>•</w:t>
      </w:r>
      <w:r w:rsidRPr="0094707D">
        <w:tab/>
      </w:r>
      <w:r w:rsidR="0013503C" w:rsidRPr="006D3EDF">
        <w:rPr>
          <w:lang w:eastAsia="zh-CN"/>
        </w:rPr>
        <w:t>stores end-user service profile (i.e., metaverse services subscribed to);</w:t>
      </w:r>
    </w:p>
    <w:p w14:paraId="0850EF2F" w14:textId="77777777" w:rsidR="0013503C" w:rsidRPr="006D3EDF" w:rsidRDefault="0013503C" w:rsidP="0013503C">
      <w:pPr>
        <w:pStyle w:val="enumlev1"/>
        <w:rPr>
          <w:lang w:eastAsia="zh-CN"/>
        </w:rPr>
      </w:pPr>
      <w:r w:rsidRPr="006D3EDF">
        <w:t>•</w:t>
      </w:r>
      <w:r w:rsidRPr="006D3EDF">
        <w:tab/>
      </w:r>
      <w:r w:rsidRPr="006D3EDF">
        <w:rPr>
          <w:lang w:eastAsia="zh-CN"/>
        </w:rPr>
        <w:t>stores subscriber-related data (e.g., who pays the incurred charges);</w:t>
      </w:r>
    </w:p>
    <w:p w14:paraId="23F4802B" w14:textId="77777777" w:rsidR="0013503C" w:rsidRPr="006D3EDF" w:rsidRDefault="0013503C" w:rsidP="0013503C">
      <w:pPr>
        <w:pStyle w:val="enumlev1"/>
        <w:rPr>
          <w:lang w:eastAsia="zh-CN"/>
        </w:rPr>
      </w:pPr>
      <w:r w:rsidRPr="006D3EDF">
        <w:t>•</w:t>
      </w:r>
      <w:r w:rsidRPr="006D3EDF">
        <w:tab/>
      </w:r>
      <w:r w:rsidRPr="006D3EDF">
        <w:rPr>
          <w:lang w:eastAsia="zh-CN"/>
        </w:rPr>
        <w:t>stores end-user location data;</w:t>
      </w:r>
    </w:p>
    <w:p w14:paraId="75E5BDE5" w14:textId="77777777" w:rsidR="0013503C" w:rsidRPr="006D3EDF" w:rsidRDefault="0013503C" w:rsidP="0013503C">
      <w:pPr>
        <w:pStyle w:val="enumlev1"/>
        <w:rPr>
          <w:lang w:eastAsia="zh-CN"/>
        </w:rPr>
      </w:pPr>
      <w:r w:rsidRPr="006D3EDF">
        <w:t>•</w:t>
      </w:r>
      <w:r w:rsidRPr="006D3EDF">
        <w:tab/>
      </w:r>
      <w:r w:rsidRPr="006D3EDF">
        <w:rPr>
          <w:lang w:eastAsia="zh-CN"/>
        </w:rPr>
        <w:t>stores end-user presence status (e.g., online/offline);</w:t>
      </w:r>
    </w:p>
    <w:p w14:paraId="09B2F6F3" w14:textId="77777777" w:rsidR="0013503C" w:rsidRPr="006D3EDF" w:rsidRDefault="0013503C" w:rsidP="0013503C">
      <w:pPr>
        <w:pStyle w:val="enumlev1"/>
        <w:rPr>
          <w:lang w:eastAsia="zh-CN"/>
        </w:rPr>
      </w:pPr>
      <w:r w:rsidRPr="006D3EDF">
        <w:t>•</w:t>
      </w:r>
      <w:r w:rsidRPr="006D3EDF">
        <w:tab/>
      </w:r>
      <w:r w:rsidRPr="006D3EDF">
        <w:rPr>
          <w:lang w:eastAsia="zh-CN"/>
        </w:rPr>
        <w:t>performs basic data management and maintenance functions:</w:t>
      </w:r>
    </w:p>
    <w:p w14:paraId="31B88C63" w14:textId="77777777" w:rsidR="0013503C" w:rsidRPr="006D3EDF" w:rsidRDefault="0013503C" w:rsidP="0013503C">
      <w:pPr>
        <w:pStyle w:val="enumlev2"/>
      </w:pPr>
      <w:r w:rsidRPr="006D3EDF">
        <w:t>–</w:t>
      </w:r>
      <w:r w:rsidRPr="006D3EDF">
        <w:tab/>
        <w:t>updating and storage of "user subscription data" or "network data" (e.g., the current network access point and network location);</w:t>
      </w:r>
    </w:p>
    <w:p w14:paraId="0FEE9014" w14:textId="77777777" w:rsidR="0013503C" w:rsidRPr="006D3EDF" w:rsidRDefault="0013503C" w:rsidP="0013503C">
      <w:pPr>
        <w:pStyle w:val="enumlev1"/>
        <w:rPr>
          <w:lang w:eastAsia="zh-CN"/>
        </w:rPr>
      </w:pPr>
      <w:r w:rsidRPr="006D3EDF">
        <w:t>•</w:t>
      </w:r>
      <w:r w:rsidRPr="006D3EDF">
        <w:tab/>
      </w:r>
      <w:r w:rsidRPr="006D3EDF">
        <w:rPr>
          <w:lang w:eastAsia="zh-CN"/>
        </w:rPr>
        <w:t>responses to queries for user profiles for:</w:t>
      </w:r>
    </w:p>
    <w:p w14:paraId="4E1A0823" w14:textId="77777777" w:rsidR="0013503C" w:rsidRPr="006D3EDF" w:rsidRDefault="0013503C" w:rsidP="0013503C">
      <w:pPr>
        <w:pStyle w:val="enumlev2"/>
      </w:pPr>
      <w:r w:rsidRPr="006D3EDF">
        <w:t>–</w:t>
      </w:r>
      <w:r w:rsidRPr="006D3EDF">
        <w:tab/>
        <w:t>authentication;</w:t>
      </w:r>
    </w:p>
    <w:p w14:paraId="57B6FB62" w14:textId="77777777" w:rsidR="0013503C" w:rsidRPr="006D3EDF" w:rsidRDefault="0013503C" w:rsidP="0013503C">
      <w:pPr>
        <w:pStyle w:val="enumlev2"/>
      </w:pPr>
      <w:r w:rsidRPr="006D3EDF">
        <w:t>–</w:t>
      </w:r>
      <w:r w:rsidRPr="006D3EDF">
        <w:tab/>
        <w:t>authorization;</w:t>
      </w:r>
    </w:p>
    <w:p w14:paraId="21D6C22F" w14:textId="77777777" w:rsidR="0013503C" w:rsidRPr="006D3EDF" w:rsidRDefault="0013503C" w:rsidP="0013503C">
      <w:pPr>
        <w:pStyle w:val="enumlev2"/>
      </w:pPr>
      <w:r w:rsidRPr="006D3EDF">
        <w:t>–</w:t>
      </w:r>
      <w:r w:rsidRPr="006D3EDF">
        <w:tab/>
        <w:t>service subscription information;</w:t>
      </w:r>
    </w:p>
    <w:p w14:paraId="46E447E9" w14:textId="77777777" w:rsidR="0013503C" w:rsidRPr="006D3EDF" w:rsidRDefault="0013503C" w:rsidP="0013503C">
      <w:pPr>
        <w:pStyle w:val="enumlev2"/>
      </w:pPr>
      <w:r w:rsidRPr="006D3EDF">
        <w:t>–</w:t>
      </w:r>
      <w:r w:rsidRPr="006D3EDF">
        <w:tab/>
        <w:t>subscriber mobility;</w:t>
      </w:r>
    </w:p>
    <w:p w14:paraId="3EA79062" w14:textId="77777777" w:rsidR="0013503C" w:rsidRPr="006D3EDF" w:rsidRDefault="0013503C" w:rsidP="0013503C">
      <w:pPr>
        <w:pStyle w:val="enumlev2"/>
      </w:pPr>
      <w:r w:rsidRPr="006D3EDF">
        <w:t>–</w:t>
      </w:r>
      <w:r w:rsidRPr="006D3EDF">
        <w:tab/>
        <w:t>location;</w:t>
      </w:r>
    </w:p>
    <w:p w14:paraId="3D5AD82B" w14:textId="77777777" w:rsidR="0013503C" w:rsidRPr="008D1DD0" w:rsidRDefault="0013503C" w:rsidP="0013503C">
      <w:pPr>
        <w:pStyle w:val="enumlev2"/>
      </w:pPr>
      <w:r w:rsidRPr="008D1DD0">
        <w:t>–</w:t>
      </w:r>
      <w:r w:rsidRPr="008D1DD0">
        <w:tab/>
        <w:t>presence.</w:t>
      </w:r>
    </w:p>
    <w:p w14:paraId="6123B7EB" w14:textId="77777777" w:rsidR="0013503C" w:rsidRPr="006D3EDF" w:rsidRDefault="0013503C" w:rsidP="0013503C">
      <w:pPr>
        <w:pStyle w:val="Heading2"/>
      </w:pPr>
      <w:bookmarkStart w:id="409" w:name="_Toc169620328"/>
      <w:bookmarkStart w:id="410" w:name="_Toc207972959"/>
      <w:r w:rsidRPr="006D3EDF">
        <w:rPr>
          <w:lang w:eastAsia="zh-CN"/>
        </w:rPr>
        <w:t>9.4</w:t>
      </w:r>
      <w:r w:rsidRPr="006D3EDF">
        <w:rPr>
          <w:lang w:eastAsia="zh-CN"/>
        </w:rPr>
        <w:tab/>
      </w:r>
      <w:r w:rsidRPr="006D3EDF">
        <w:t>Content delivery and receiving functions</w:t>
      </w:r>
      <w:bookmarkEnd w:id="409"/>
      <w:bookmarkEnd w:id="410"/>
    </w:p>
    <w:p w14:paraId="3253AB75" w14:textId="77777777" w:rsidR="0013503C" w:rsidRPr="006D3EDF" w:rsidRDefault="0013503C" w:rsidP="0013503C">
      <w:r w:rsidRPr="006D3EDF">
        <w:t>The content delivery and receiving functions perform cache</w:t>
      </w:r>
      <w:r w:rsidRPr="006D3EDF">
        <w:rPr>
          <w:lang w:eastAsia="zh-CN"/>
        </w:rPr>
        <w:t xml:space="preserve"> and storage</w:t>
      </w:r>
      <w:r w:rsidRPr="006D3EDF">
        <w:t xml:space="preserve"> functionalit</w:t>
      </w:r>
      <w:r w:rsidRPr="006D3EDF">
        <w:rPr>
          <w:lang w:eastAsia="zh-CN"/>
        </w:rPr>
        <w:t xml:space="preserve">ies </w:t>
      </w:r>
      <w:r w:rsidRPr="006D3EDF">
        <w:t xml:space="preserve">and deliver the metaverse content according to the </w:t>
      </w:r>
      <w:r w:rsidRPr="006D3EDF">
        <w:rPr>
          <w:lang w:eastAsia="zh-CN"/>
        </w:rPr>
        <w:t>request</w:t>
      </w:r>
      <w:r w:rsidRPr="006D3EDF">
        <w:t xml:space="preserve"> from the end-user functions. The content delivery and receiving functions </w:t>
      </w:r>
      <w:r w:rsidRPr="006D3EDF">
        <w:rPr>
          <w:lang w:eastAsia="zh-CN"/>
        </w:rPr>
        <w:t xml:space="preserve">can </w:t>
      </w:r>
      <w:r w:rsidRPr="006D3EDF">
        <w:t>optionally process the content.</w:t>
      </w:r>
    </w:p>
    <w:p w14:paraId="4EE56F5C" w14:textId="77777777" w:rsidR="0013503C" w:rsidRPr="006D3EDF" w:rsidRDefault="0013503C" w:rsidP="0013503C">
      <w:pPr>
        <w:rPr>
          <w:lang w:eastAsia="zh-CN"/>
        </w:rPr>
      </w:pPr>
      <w:r w:rsidRPr="006D3EDF">
        <w:rPr>
          <w:lang w:eastAsia="zh-CN"/>
        </w:rPr>
        <w:t xml:space="preserve">Multiple instances of storage and delivery </w:t>
      </w:r>
      <w:r w:rsidRPr="006D3EDF">
        <w:t>functionalities</w:t>
      </w:r>
      <w:r w:rsidRPr="006D3EDF">
        <w:rPr>
          <w:lang w:eastAsia="zh-CN"/>
        </w:rPr>
        <w:t xml:space="preserve"> can optionally exist. </w:t>
      </w:r>
      <w:r w:rsidRPr="006D3EDF">
        <w:t xml:space="preserve">The content delivery and receiving functions </w:t>
      </w:r>
      <w:r w:rsidRPr="006D3EDF">
        <w:rPr>
          <w:lang w:eastAsia="zh-CN"/>
        </w:rPr>
        <w:t>select</w:t>
      </w:r>
      <w:r w:rsidRPr="006D3EDF">
        <w:t xml:space="preserve"> the suitable </w:t>
      </w:r>
      <w:r w:rsidRPr="006D3EDF">
        <w:rPr>
          <w:lang w:eastAsia="zh-CN"/>
        </w:rPr>
        <w:t>one(s)</w:t>
      </w:r>
      <w:r w:rsidRPr="006D3EDF">
        <w:t xml:space="preserve">. To maintain the same content at the multiple instances, the content delivery and receiving functions control </w:t>
      </w:r>
      <w:r w:rsidRPr="006D3EDF">
        <w:rPr>
          <w:lang w:eastAsia="zh-CN"/>
        </w:rPr>
        <w:t xml:space="preserve">the </w:t>
      </w:r>
      <w:r w:rsidRPr="006D3EDF">
        <w:t xml:space="preserve">distribution of content to multiple instances of </w:t>
      </w:r>
      <w:r w:rsidRPr="006D3EDF">
        <w:rPr>
          <w:lang w:eastAsia="zh-CN"/>
        </w:rPr>
        <w:t>s</w:t>
      </w:r>
      <w:r w:rsidRPr="006D3EDF">
        <w:t xml:space="preserve">torage and </w:t>
      </w:r>
      <w:r w:rsidRPr="006D3EDF">
        <w:rPr>
          <w:lang w:eastAsia="zh-CN"/>
        </w:rPr>
        <w:t>d</w:t>
      </w:r>
      <w:r w:rsidRPr="006D3EDF">
        <w:t>elivery functionalities.</w:t>
      </w:r>
    </w:p>
    <w:p w14:paraId="52EDFDAE" w14:textId="77777777" w:rsidR="0013503C" w:rsidRPr="006D3EDF" w:rsidRDefault="0013503C" w:rsidP="0013503C">
      <w:r w:rsidRPr="006D3EDF">
        <w:t>Content is distributed to the content delivery and receiving functions before or during the service offering process.</w:t>
      </w:r>
    </w:p>
    <w:p w14:paraId="0F29CD36" w14:textId="77777777" w:rsidR="0013503C" w:rsidRPr="006D3EDF" w:rsidRDefault="0013503C" w:rsidP="0013503C">
      <w:pPr>
        <w:rPr>
          <w:lang w:eastAsia="zh-CN"/>
        </w:rPr>
      </w:pPr>
      <w:r w:rsidRPr="006D3EDF">
        <w:t>Content delivery and receiving functions</w:t>
      </w:r>
      <w:r w:rsidRPr="006D3EDF">
        <w:rPr>
          <w:lang w:eastAsia="zh-CN"/>
        </w:rPr>
        <w:t xml:space="preserve"> </w:t>
      </w:r>
      <w:r w:rsidRPr="006D3EDF">
        <w:t>interact with end-user functions.</w:t>
      </w:r>
    </w:p>
    <w:p w14:paraId="51B251A7" w14:textId="77777777" w:rsidR="0013503C" w:rsidRPr="006D3EDF" w:rsidRDefault="0013503C" w:rsidP="0013503C">
      <w:pPr>
        <w:rPr>
          <w:lang w:eastAsia="zh-CN"/>
        </w:rPr>
      </w:pPr>
      <w:r w:rsidRPr="006D3EDF">
        <w:rPr>
          <w:lang w:eastAsia="zh-CN"/>
        </w:rPr>
        <w:t>Content delivery and receiving functions support unicast, multicast or both mechanisms.</w:t>
      </w:r>
    </w:p>
    <w:p w14:paraId="40F366FC" w14:textId="77777777" w:rsidR="0013503C" w:rsidRPr="00815BD6" w:rsidRDefault="0013503C" w:rsidP="0013503C">
      <w:pPr>
        <w:pStyle w:val="Heading3"/>
      </w:pPr>
      <w:r w:rsidRPr="00815BD6">
        <w:t>9.4.1</w:t>
      </w:r>
      <w:r w:rsidRPr="00815BD6">
        <w:tab/>
        <w:t>Content distribution and location control functions</w:t>
      </w:r>
    </w:p>
    <w:p w14:paraId="54C299ED" w14:textId="77777777" w:rsidR="0013503C" w:rsidRPr="006D3EDF" w:rsidRDefault="0013503C" w:rsidP="0013503C">
      <w:r w:rsidRPr="006D3EDF">
        <w:rPr>
          <w:lang w:eastAsia="zh-CN"/>
        </w:rPr>
        <w:t xml:space="preserve">The </w:t>
      </w:r>
      <w:r w:rsidRPr="006D3EDF">
        <w:t xml:space="preserve">content distribution and location control </w:t>
      </w:r>
      <w:r w:rsidRPr="006D3EDF">
        <w:rPr>
          <w:lang w:eastAsia="zh-CN"/>
        </w:rPr>
        <w:t>functions</w:t>
      </w:r>
      <w:r w:rsidRPr="006D3EDF">
        <w:t xml:space="preserve"> include:</w:t>
      </w:r>
    </w:p>
    <w:p w14:paraId="489804C5" w14:textId="77777777" w:rsidR="0013503C" w:rsidRPr="006D3EDF" w:rsidRDefault="0013503C" w:rsidP="0013503C">
      <w:pPr>
        <w:pStyle w:val="enumlev1"/>
      </w:pPr>
      <w:r w:rsidRPr="006D3EDF">
        <w:t>•</w:t>
      </w:r>
      <w:r w:rsidRPr="006D3EDF">
        <w:tab/>
      </w:r>
      <w:r>
        <w:t>h</w:t>
      </w:r>
      <w:r w:rsidRPr="006D3EDF">
        <w:t>andling interactions with the metaverse service control functional block</w:t>
      </w:r>
      <w:r>
        <w:t>;</w:t>
      </w:r>
    </w:p>
    <w:p w14:paraId="0AFBD415" w14:textId="77777777" w:rsidR="0013503C" w:rsidRPr="006D3EDF" w:rsidRDefault="0013503C" w:rsidP="0013503C">
      <w:pPr>
        <w:pStyle w:val="enumlev1"/>
      </w:pPr>
      <w:r w:rsidRPr="006D3EDF">
        <w:lastRenderedPageBreak/>
        <w:t>•</w:t>
      </w:r>
      <w:r w:rsidRPr="006D3EDF">
        <w:tab/>
      </w:r>
      <w:r>
        <w:t>c</w:t>
      </w:r>
      <w:r w:rsidRPr="006D3EDF">
        <w:t xml:space="preserve">ontrolling the distribution of content from the content preparation functions to the </w:t>
      </w:r>
      <w:r w:rsidRPr="006D3EDF">
        <w:rPr>
          <w:bCs/>
        </w:rPr>
        <w:t xml:space="preserve">content </w:t>
      </w:r>
      <w:r w:rsidRPr="006D3EDF">
        <w:rPr>
          <w:bCs/>
          <w:lang w:eastAsia="zh-CN"/>
        </w:rPr>
        <w:t>d</w:t>
      </w:r>
      <w:r w:rsidRPr="006D3EDF">
        <w:rPr>
          <w:bCs/>
        </w:rPr>
        <w:t>elivery and</w:t>
      </w:r>
      <w:r w:rsidRPr="006D3EDF">
        <w:rPr>
          <w:lang w:eastAsia="zh-CN"/>
        </w:rPr>
        <w:t xml:space="preserve"> </w:t>
      </w:r>
      <w:r w:rsidRPr="006D3EDF">
        <w:rPr>
          <w:bCs/>
          <w:lang w:eastAsia="zh-CN"/>
        </w:rPr>
        <w:t>s</w:t>
      </w:r>
      <w:r w:rsidRPr="006D3EDF">
        <w:rPr>
          <w:bCs/>
        </w:rPr>
        <w:t xml:space="preserve">torage </w:t>
      </w:r>
      <w:r w:rsidRPr="006D3EDF">
        <w:rPr>
          <w:bCs/>
          <w:lang w:eastAsia="zh-CN"/>
        </w:rPr>
        <w:t>f</w:t>
      </w:r>
      <w:r w:rsidRPr="006D3EDF">
        <w:rPr>
          <w:bCs/>
        </w:rPr>
        <w:t>unction</w:t>
      </w:r>
      <w:r w:rsidRPr="006D3EDF">
        <w:rPr>
          <w:bCs/>
          <w:lang w:eastAsia="zh-CN"/>
        </w:rPr>
        <w:t>s</w:t>
      </w:r>
      <w:r>
        <w:rPr>
          <w:bCs/>
          <w:lang w:eastAsia="zh-CN"/>
        </w:rPr>
        <w:t>;</w:t>
      </w:r>
    </w:p>
    <w:p w14:paraId="7A03ED49" w14:textId="77777777" w:rsidR="0013503C" w:rsidRPr="006D3EDF" w:rsidRDefault="0013503C" w:rsidP="0013503C">
      <w:pPr>
        <w:pStyle w:val="enumlev1"/>
      </w:pPr>
      <w:r w:rsidRPr="006D3EDF">
        <w:t>•</w:t>
      </w:r>
      <w:r w:rsidRPr="006D3EDF">
        <w:tab/>
      </w:r>
      <w:r>
        <w:t>g</w:t>
      </w:r>
      <w:r w:rsidRPr="006D3EDF">
        <w:t xml:space="preserve">athering the information regarding </w:t>
      </w:r>
      <w:r w:rsidRPr="006D3EDF">
        <w:rPr>
          <w:bCs/>
        </w:rPr>
        <w:t xml:space="preserve">content </w:t>
      </w:r>
      <w:r w:rsidRPr="006D3EDF">
        <w:rPr>
          <w:bCs/>
          <w:lang w:eastAsia="zh-CN"/>
        </w:rPr>
        <w:t>d</w:t>
      </w:r>
      <w:r w:rsidRPr="006D3EDF">
        <w:rPr>
          <w:bCs/>
        </w:rPr>
        <w:t>elivery and</w:t>
      </w:r>
      <w:r w:rsidRPr="006D3EDF">
        <w:rPr>
          <w:lang w:eastAsia="zh-CN"/>
        </w:rPr>
        <w:t xml:space="preserve"> </w:t>
      </w:r>
      <w:r w:rsidRPr="006D3EDF">
        <w:rPr>
          <w:bCs/>
          <w:lang w:eastAsia="zh-CN"/>
        </w:rPr>
        <w:t>s</w:t>
      </w:r>
      <w:r w:rsidRPr="006D3EDF">
        <w:rPr>
          <w:bCs/>
        </w:rPr>
        <w:t xml:space="preserve">torage </w:t>
      </w:r>
      <w:r w:rsidRPr="006D3EDF">
        <w:rPr>
          <w:bCs/>
          <w:lang w:eastAsia="zh-CN"/>
        </w:rPr>
        <w:t>f</w:t>
      </w:r>
      <w:r w:rsidRPr="006D3EDF">
        <w:rPr>
          <w:bCs/>
        </w:rPr>
        <w:t>unction</w:t>
      </w:r>
      <w:r w:rsidRPr="006D3EDF">
        <w:rPr>
          <w:bCs/>
          <w:lang w:eastAsia="zh-CN"/>
        </w:rPr>
        <w:t>s</w:t>
      </w:r>
      <w:r w:rsidRPr="006D3EDF">
        <w:t xml:space="preserve">, e.g., resource utilization, resource status (e.g., in-service and out-of-service), content distribution information </w:t>
      </w:r>
      <w:r w:rsidRPr="006D3EDF">
        <w:rPr>
          <w:lang w:eastAsia="zh-CN"/>
        </w:rPr>
        <w:t xml:space="preserve">and </w:t>
      </w:r>
      <w:r w:rsidRPr="006D3EDF">
        <w:t>load status</w:t>
      </w:r>
      <w:r>
        <w:t>;</w:t>
      </w:r>
    </w:p>
    <w:p w14:paraId="03B30A8D" w14:textId="77777777" w:rsidR="0013503C" w:rsidRPr="006D3EDF" w:rsidRDefault="0013503C" w:rsidP="0013503C">
      <w:pPr>
        <w:pStyle w:val="enumlev1"/>
      </w:pPr>
      <w:r w:rsidRPr="006D3EDF">
        <w:t>•</w:t>
      </w:r>
      <w:r w:rsidRPr="006D3EDF">
        <w:tab/>
      </w:r>
      <w:r>
        <w:t>p</w:t>
      </w:r>
      <w:r w:rsidRPr="006D3EDF">
        <w:t xml:space="preserve">erforming the selection of suitable </w:t>
      </w:r>
      <w:r w:rsidRPr="006D3EDF">
        <w:rPr>
          <w:bCs/>
        </w:rPr>
        <w:t xml:space="preserve">content </w:t>
      </w:r>
      <w:r w:rsidRPr="006D3EDF">
        <w:rPr>
          <w:bCs/>
          <w:lang w:eastAsia="zh-CN"/>
        </w:rPr>
        <w:t>d</w:t>
      </w:r>
      <w:r w:rsidRPr="006D3EDF">
        <w:rPr>
          <w:bCs/>
        </w:rPr>
        <w:t>elivery and</w:t>
      </w:r>
      <w:r w:rsidRPr="006D3EDF">
        <w:rPr>
          <w:lang w:eastAsia="zh-CN"/>
        </w:rPr>
        <w:t xml:space="preserve"> </w:t>
      </w:r>
      <w:r w:rsidRPr="006D3EDF">
        <w:rPr>
          <w:bCs/>
          <w:lang w:eastAsia="zh-CN"/>
        </w:rPr>
        <w:t>s</w:t>
      </w:r>
      <w:r w:rsidRPr="006D3EDF">
        <w:rPr>
          <w:bCs/>
        </w:rPr>
        <w:t xml:space="preserve">torage </w:t>
      </w:r>
      <w:r w:rsidRPr="006D3EDF">
        <w:rPr>
          <w:bCs/>
          <w:lang w:eastAsia="zh-CN"/>
        </w:rPr>
        <w:t>f</w:t>
      </w:r>
      <w:r w:rsidRPr="006D3EDF">
        <w:rPr>
          <w:bCs/>
        </w:rPr>
        <w:t>unction</w:t>
      </w:r>
      <w:r w:rsidRPr="006D3EDF">
        <w:rPr>
          <w:bCs/>
          <w:lang w:eastAsia="zh-CN"/>
        </w:rPr>
        <w:t>s</w:t>
      </w:r>
      <w:r w:rsidRPr="006D3EDF">
        <w:t xml:space="preserve"> </w:t>
      </w:r>
      <w:r w:rsidRPr="006D3EDF">
        <w:rPr>
          <w:lang w:eastAsia="zh-CN"/>
        </w:rPr>
        <w:t>to serve end</w:t>
      </w:r>
      <w:r w:rsidRPr="006D3EDF">
        <w:rPr>
          <w:lang w:eastAsia="zh-CN"/>
        </w:rPr>
        <w:noBreakHyphen/>
        <w:t xml:space="preserve">user functions </w:t>
      </w:r>
      <w:r w:rsidRPr="006D3EDF">
        <w:t>according to certain criteria, e.g., the gathered information</w:t>
      </w:r>
      <w:r w:rsidRPr="006D3EDF">
        <w:rPr>
          <w:lang w:eastAsia="zh-CN"/>
        </w:rPr>
        <w:t xml:space="preserve"> and</w:t>
      </w:r>
      <w:r w:rsidRPr="006D3EDF">
        <w:t xml:space="preserve"> the terminal capability.</w:t>
      </w:r>
    </w:p>
    <w:p w14:paraId="06A86E9C" w14:textId="77777777" w:rsidR="0013503C" w:rsidRPr="006D3EDF" w:rsidRDefault="0013503C" w:rsidP="0013503C">
      <w:pPr>
        <w:pStyle w:val="Note"/>
        <w:ind w:left="794" w:hanging="794"/>
      </w:pPr>
      <w:r w:rsidRPr="006D3EDF">
        <w:tab/>
        <w:t>N</w:t>
      </w:r>
      <w:r w:rsidRPr="006D3EDF">
        <w:rPr>
          <w:lang w:eastAsia="zh-CN"/>
        </w:rPr>
        <w:t>OTE</w:t>
      </w:r>
      <w:r w:rsidRPr="006D3EDF">
        <w:t xml:space="preserve"> – This selection request can optionally be triggered by the metaverse service control functions or the metaverse application functions.</w:t>
      </w:r>
    </w:p>
    <w:p w14:paraId="06A810AC" w14:textId="77777777" w:rsidR="0013503C" w:rsidRPr="00815BD6" w:rsidRDefault="0013503C" w:rsidP="0013503C">
      <w:pPr>
        <w:pStyle w:val="Heading3"/>
      </w:pPr>
      <w:r w:rsidRPr="00815BD6">
        <w:t>9.4.2</w:t>
      </w:r>
      <w:r w:rsidRPr="00815BD6">
        <w:tab/>
        <w:t>Content delivery and storage functions</w:t>
      </w:r>
    </w:p>
    <w:p w14:paraId="78943A39" w14:textId="77777777" w:rsidR="0013503C" w:rsidRPr="006D3EDF" w:rsidRDefault="0013503C" w:rsidP="0013503C">
      <w:pPr>
        <w:rPr>
          <w:lang w:eastAsia="zh-CN"/>
        </w:rPr>
      </w:pPr>
      <w:r w:rsidRPr="006D3EDF">
        <w:rPr>
          <w:lang w:eastAsia="zh-CN"/>
        </w:rPr>
        <w:t>The content delivery and storage functions store and cache the content, process it under the control of content preparation functions and distribute it among instances of content delivery and storage functions</w:t>
      </w:r>
      <w:r>
        <w:rPr>
          <w:lang w:eastAsia="zh-CN"/>
        </w:rPr>
        <w:t>,</w:t>
      </w:r>
      <w:r w:rsidRPr="006D3EDF">
        <w:rPr>
          <w:lang w:eastAsia="zh-CN"/>
        </w:rPr>
        <w:t xml:space="preserve"> based on the policy of content distribution and location control functions.</w:t>
      </w:r>
    </w:p>
    <w:p w14:paraId="698A8F32" w14:textId="77777777" w:rsidR="0013503C" w:rsidRPr="006D3EDF" w:rsidRDefault="0013503C" w:rsidP="0013503C">
      <w:r w:rsidRPr="006D3EDF">
        <w:t xml:space="preserve">The content delivery and storage </w:t>
      </w:r>
      <w:r w:rsidRPr="006D3EDF">
        <w:rPr>
          <w:lang w:eastAsia="zh-CN"/>
        </w:rPr>
        <w:t>f</w:t>
      </w:r>
      <w:r w:rsidRPr="006D3EDF">
        <w:t>unction</w:t>
      </w:r>
      <w:r w:rsidRPr="006D3EDF">
        <w:rPr>
          <w:lang w:eastAsia="zh-CN"/>
        </w:rPr>
        <w:t>s</w:t>
      </w:r>
      <w:r w:rsidRPr="006D3EDF">
        <w:t xml:space="preserve"> are responsible for delivering content to the content delivery client</w:t>
      </w:r>
      <w:r w:rsidRPr="006D3EDF">
        <w:rPr>
          <w:lang w:eastAsia="zh-CN"/>
        </w:rPr>
        <w:t xml:space="preserve"> functions</w:t>
      </w:r>
      <w:r w:rsidRPr="006D3EDF">
        <w:t xml:space="preserve"> </w:t>
      </w:r>
      <w:r w:rsidRPr="006D3EDF">
        <w:rPr>
          <w:lang w:eastAsia="zh-CN"/>
        </w:rPr>
        <w:t>using</w:t>
      </w:r>
      <w:r w:rsidRPr="006D3EDF">
        <w:t xml:space="preserve"> the network functions</w:t>
      </w:r>
      <w:r w:rsidRPr="006D3EDF">
        <w:rPr>
          <w:lang w:eastAsia="zh-CN"/>
        </w:rPr>
        <w:t xml:space="preserve"> (e.g., </w:t>
      </w:r>
      <w:r w:rsidRPr="006D3EDF">
        <w:t>unicast and/or multicast mechanisms</w:t>
      </w:r>
      <w:r w:rsidRPr="006D3EDF">
        <w:rPr>
          <w:lang w:eastAsia="zh-CN"/>
        </w:rPr>
        <w:t>)</w:t>
      </w:r>
      <w:r w:rsidRPr="006D3EDF">
        <w:t>.</w:t>
      </w:r>
    </w:p>
    <w:p w14:paraId="03A45FFD" w14:textId="77777777" w:rsidR="0013503C" w:rsidRPr="006D3EDF" w:rsidRDefault="0013503C" w:rsidP="0013503C">
      <w:r w:rsidRPr="006D3EDF">
        <w:rPr>
          <w:lang w:eastAsia="zh-CN"/>
        </w:rPr>
        <w:t xml:space="preserve">The </w:t>
      </w:r>
      <w:r w:rsidRPr="006D3EDF">
        <w:t xml:space="preserve">content delivery and storage </w:t>
      </w:r>
      <w:r w:rsidRPr="006D3EDF">
        <w:rPr>
          <w:lang w:eastAsia="zh-CN"/>
        </w:rPr>
        <w:t>f</w:t>
      </w:r>
      <w:r w:rsidRPr="006D3EDF">
        <w:t>unction</w:t>
      </w:r>
      <w:r w:rsidRPr="006D3EDF">
        <w:rPr>
          <w:lang w:eastAsia="zh-CN"/>
        </w:rPr>
        <w:t>s include:</w:t>
      </w:r>
    </w:p>
    <w:p w14:paraId="540312D3" w14:textId="77777777" w:rsidR="0013503C" w:rsidRPr="006D3EDF" w:rsidRDefault="0013503C" w:rsidP="0013503C">
      <w:pPr>
        <w:pStyle w:val="enumlev1"/>
      </w:pPr>
      <w:r w:rsidRPr="006D3EDF">
        <w:t>•</w:t>
      </w:r>
      <w:r w:rsidRPr="006D3EDF">
        <w:tab/>
      </w:r>
      <w:r>
        <w:t>h</w:t>
      </w:r>
      <w:r w:rsidRPr="006D3EDF">
        <w:t>andling interaction with the metaverse service control functional block</w:t>
      </w:r>
      <w:r>
        <w:t>;</w:t>
      </w:r>
    </w:p>
    <w:p w14:paraId="14F5FF0C" w14:textId="77777777" w:rsidR="0013503C" w:rsidRPr="006D3EDF" w:rsidRDefault="0013503C" w:rsidP="0013503C">
      <w:pPr>
        <w:pStyle w:val="enumlev1"/>
      </w:pPr>
      <w:r w:rsidRPr="006D3EDF">
        <w:t>•</w:t>
      </w:r>
      <w:r w:rsidRPr="006D3EDF">
        <w:tab/>
      </w:r>
      <w:r>
        <w:t>h</w:t>
      </w:r>
      <w:r w:rsidRPr="006D3EDF">
        <w:t>andling content delivery to end-user functions</w:t>
      </w:r>
      <w:r>
        <w:t>;</w:t>
      </w:r>
    </w:p>
    <w:p w14:paraId="3C463365" w14:textId="77777777" w:rsidR="0013503C" w:rsidRPr="006D3EDF" w:rsidRDefault="0013503C" w:rsidP="0013503C">
      <w:pPr>
        <w:pStyle w:val="enumlev1"/>
      </w:pPr>
      <w:r w:rsidRPr="006D3EDF">
        <w:t>•</w:t>
      </w:r>
      <w:r w:rsidRPr="006D3EDF">
        <w:tab/>
      </w:r>
      <w:r>
        <w:t>c</w:t>
      </w:r>
      <w:r w:rsidRPr="006D3EDF">
        <w:t>aching and storing content and associated information</w:t>
      </w:r>
      <w:r>
        <w:t>;</w:t>
      </w:r>
    </w:p>
    <w:p w14:paraId="6C2E80D5" w14:textId="77777777" w:rsidR="0013503C" w:rsidRPr="006D3EDF" w:rsidRDefault="0013503C" w:rsidP="0013503C">
      <w:pPr>
        <w:pStyle w:val="enumlev1"/>
      </w:pPr>
      <w:r w:rsidRPr="006D3EDF">
        <w:t>•</w:t>
      </w:r>
      <w:r w:rsidRPr="006D3EDF">
        <w:tab/>
      </w:r>
      <w:r>
        <w:t>i</w:t>
      </w:r>
      <w:r w:rsidRPr="006D3EDF">
        <w:t xml:space="preserve">nsertion, watermarking, </w:t>
      </w:r>
      <w:r w:rsidRPr="006D3EDF">
        <w:rPr>
          <w:lang w:eastAsia="zh-CN"/>
        </w:rPr>
        <w:t>trans</w:t>
      </w:r>
      <w:r w:rsidRPr="006D3EDF">
        <w:t>coding and encryption of the content</w:t>
      </w:r>
      <w:r>
        <w:t>;</w:t>
      </w:r>
    </w:p>
    <w:p w14:paraId="4F114EBC" w14:textId="77777777" w:rsidR="0013503C" w:rsidRPr="006D3EDF" w:rsidRDefault="0013503C" w:rsidP="0013503C">
      <w:pPr>
        <w:pStyle w:val="enumlev1"/>
      </w:pPr>
      <w:r w:rsidRPr="006D3EDF">
        <w:t>•</w:t>
      </w:r>
      <w:r w:rsidRPr="006D3EDF">
        <w:tab/>
      </w:r>
      <w:r>
        <w:t>d</w:t>
      </w:r>
      <w:r w:rsidRPr="006D3EDF">
        <w:t>istributing content within the content delivery and storage functions</w:t>
      </w:r>
      <w:r>
        <w:t>;</w:t>
      </w:r>
    </w:p>
    <w:p w14:paraId="660656BD" w14:textId="77777777" w:rsidR="0013503C" w:rsidRPr="006D3EDF" w:rsidRDefault="0013503C" w:rsidP="0013503C">
      <w:pPr>
        <w:pStyle w:val="enumlev1"/>
      </w:pPr>
      <w:r w:rsidRPr="006D3EDF">
        <w:t>•</w:t>
      </w:r>
      <w:r w:rsidRPr="006D3EDF">
        <w:tab/>
      </w:r>
      <w:r>
        <w:t>m</w:t>
      </w:r>
      <w:r w:rsidRPr="006D3EDF">
        <w:t>anaging interaction with the content delivery client functions (e.g., trick mode commands)</w:t>
      </w:r>
      <w:r>
        <w:t>;</w:t>
      </w:r>
    </w:p>
    <w:p w14:paraId="1C3A85B3" w14:textId="77777777" w:rsidR="0013503C" w:rsidRPr="006D3EDF" w:rsidRDefault="0013503C" w:rsidP="0013503C">
      <w:pPr>
        <w:pStyle w:val="enumlev1"/>
      </w:pPr>
      <w:r w:rsidRPr="006D3EDF">
        <w:t>•</w:t>
      </w:r>
      <w:r w:rsidRPr="006D3EDF">
        <w:tab/>
      </w:r>
      <w:r>
        <w:t>r</w:t>
      </w:r>
      <w:r w:rsidRPr="006D3EDF">
        <w:t>eporting</w:t>
      </w:r>
      <w:r w:rsidRPr="006D3EDF">
        <w:rPr>
          <w:lang w:eastAsia="zh-CN"/>
        </w:rPr>
        <w:t xml:space="preserve"> st</w:t>
      </w:r>
      <w:r w:rsidRPr="006D3EDF">
        <w:t>atus</w:t>
      </w:r>
      <w:r w:rsidRPr="006D3EDF">
        <w:rPr>
          <w:lang w:eastAsia="zh-CN"/>
        </w:rPr>
        <w:t xml:space="preserve"> (e.g., load status and availability)</w:t>
      </w:r>
      <w:r w:rsidRPr="006D3EDF">
        <w:t xml:space="preserve"> to content distribution and location control functions</w:t>
      </w:r>
      <w:r>
        <w:t>;</w:t>
      </w:r>
    </w:p>
    <w:p w14:paraId="0C27F33B" w14:textId="77777777" w:rsidR="0013503C" w:rsidRPr="006D3EDF" w:rsidRDefault="0013503C" w:rsidP="0013503C">
      <w:pPr>
        <w:pStyle w:val="enumlev1"/>
        <w:rPr>
          <w:lang w:eastAsia="zh-CN"/>
        </w:rPr>
      </w:pPr>
      <w:r w:rsidRPr="006D3EDF">
        <w:t>•</w:t>
      </w:r>
      <w:r w:rsidRPr="006D3EDF">
        <w:tab/>
      </w:r>
      <w:r>
        <w:t>g</w:t>
      </w:r>
      <w:r w:rsidRPr="006D3EDF">
        <w:rPr>
          <w:lang w:eastAsia="zh-CN"/>
        </w:rPr>
        <w:t>enerating charging information.</w:t>
      </w:r>
    </w:p>
    <w:p w14:paraId="73AAD1AF" w14:textId="77777777" w:rsidR="0013503C" w:rsidRPr="006D3EDF" w:rsidRDefault="0013503C" w:rsidP="0013503C">
      <w:pPr>
        <w:pStyle w:val="Heading2"/>
      </w:pPr>
      <w:bookmarkStart w:id="411" w:name="_Toc169620329"/>
      <w:bookmarkStart w:id="412" w:name="_Toc207972960"/>
      <w:r w:rsidRPr="006D3EDF">
        <w:t>9.5</w:t>
      </w:r>
      <w:r w:rsidRPr="006D3EDF">
        <w:tab/>
        <w:t>Network functions</w:t>
      </w:r>
      <w:bookmarkEnd w:id="411"/>
      <w:bookmarkEnd w:id="412"/>
    </w:p>
    <w:p w14:paraId="7B3B09B3" w14:textId="77777777" w:rsidR="0013503C" w:rsidRPr="006D3EDF" w:rsidRDefault="0013503C" w:rsidP="0013503C">
      <w:pPr>
        <w:tabs>
          <w:tab w:val="left" w:pos="1276"/>
        </w:tabs>
        <w:rPr>
          <w:lang w:eastAsia="zh-CN"/>
        </w:rPr>
      </w:pPr>
      <w:r w:rsidRPr="006D3EDF">
        <w:t xml:space="preserve">The network </w:t>
      </w:r>
      <w:r w:rsidRPr="006D3EDF">
        <w:rPr>
          <w:lang w:eastAsia="zh-CN"/>
        </w:rPr>
        <w:t>functions</w:t>
      </w:r>
      <w:r w:rsidRPr="006D3EDF">
        <w:t xml:space="preserve"> are shared across all service</w:t>
      </w:r>
      <w:r w:rsidRPr="006D3EDF">
        <w:rPr>
          <w:lang w:eastAsia="zh-CN"/>
        </w:rPr>
        <w:t>s</w:t>
      </w:r>
      <w:r w:rsidRPr="006D3EDF">
        <w:t xml:space="preserve"> delivered by IP to end-user functions. The network </w:t>
      </w:r>
      <w:r w:rsidRPr="006D3EDF">
        <w:rPr>
          <w:lang w:eastAsia="zh-CN"/>
        </w:rPr>
        <w:t xml:space="preserve">functions </w:t>
      </w:r>
      <w:r w:rsidRPr="006D3EDF">
        <w:t>provide the IP layer connectivity</w:t>
      </w:r>
      <w:r w:rsidRPr="006D3EDF">
        <w:rPr>
          <w:lang w:eastAsia="zh-CN"/>
        </w:rPr>
        <w:t xml:space="preserve"> to support</w:t>
      </w:r>
      <w:r w:rsidRPr="006D3EDF">
        <w:t xml:space="preserve"> metaverse service</w:t>
      </w:r>
      <w:r w:rsidRPr="006D3EDF">
        <w:rPr>
          <w:lang w:eastAsia="zh-CN"/>
        </w:rPr>
        <w:t>s.</w:t>
      </w:r>
    </w:p>
    <w:p w14:paraId="22F02438" w14:textId="77777777" w:rsidR="0013503C" w:rsidRPr="00815BD6" w:rsidRDefault="0013503C" w:rsidP="0013503C">
      <w:pPr>
        <w:pStyle w:val="Heading3"/>
      </w:pPr>
      <w:r w:rsidRPr="00815BD6">
        <w:t>9.5.1</w:t>
      </w:r>
      <w:r w:rsidRPr="00815BD6">
        <w:tab/>
        <w:t>Authentication and IP allocation functional block</w:t>
      </w:r>
    </w:p>
    <w:p w14:paraId="71AA4C7C" w14:textId="77777777" w:rsidR="0013503C" w:rsidRPr="006D3EDF" w:rsidRDefault="0013503C" w:rsidP="0013503C">
      <w:pPr>
        <w:tabs>
          <w:tab w:val="left" w:pos="1276"/>
        </w:tabs>
        <w:rPr>
          <w:lang w:eastAsia="zh-CN"/>
        </w:rPr>
      </w:pPr>
      <w:r w:rsidRPr="006D3EDF">
        <w:t>The authentication and IP allocation</w:t>
      </w:r>
      <w:r w:rsidRPr="006D3EDF">
        <w:rPr>
          <w:lang w:eastAsia="zh-CN"/>
        </w:rPr>
        <w:t xml:space="preserve"> functional block </w:t>
      </w:r>
      <w:r w:rsidRPr="006D3EDF">
        <w:t xml:space="preserve">provides the functionality </w:t>
      </w:r>
      <w:r w:rsidRPr="006D3EDF">
        <w:rPr>
          <w:lang w:eastAsia="zh-CN"/>
        </w:rPr>
        <w:t xml:space="preserve">to </w:t>
      </w:r>
      <w:r w:rsidRPr="006D3EDF">
        <w:t xml:space="preserve">authenticate </w:t>
      </w:r>
      <w:r w:rsidRPr="006D3EDF">
        <w:rPr>
          <w:lang w:eastAsia="zh-CN"/>
        </w:rPr>
        <w:t>the</w:t>
      </w:r>
      <w:r w:rsidRPr="006D3EDF">
        <w:t xml:space="preserve"> delivery network gateway functional block which connects to the network functions, as well as allocation of IP addresses to </w:t>
      </w:r>
      <w:r w:rsidRPr="006D3EDF">
        <w:rPr>
          <w:lang w:eastAsia="zh-CN"/>
        </w:rPr>
        <w:t>the delivery network gateway functional block and optionally to the metaverse terminal functions.</w:t>
      </w:r>
    </w:p>
    <w:p w14:paraId="2D453094" w14:textId="77777777" w:rsidR="0013503C" w:rsidRPr="00815BD6" w:rsidRDefault="0013503C" w:rsidP="0013503C">
      <w:pPr>
        <w:pStyle w:val="Heading3"/>
      </w:pPr>
      <w:r w:rsidRPr="00815BD6">
        <w:t>9.5.2</w:t>
      </w:r>
      <w:r w:rsidRPr="00815BD6">
        <w:tab/>
        <w:t>Resource control functional block</w:t>
      </w:r>
    </w:p>
    <w:p w14:paraId="5265573C" w14:textId="77777777" w:rsidR="0013503C" w:rsidRPr="006D3EDF" w:rsidRDefault="0013503C" w:rsidP="0013503C">
      <w:pPr>
        <w:tabs>
          <w:tab w:val="left" w:pos="555"/>
          <w:tab w:val="left" w:pos="3122"/>
        </w:tabs>
        <w:rPr>
          <w:lang w:eastAsia="zh-CN"/>
        </w:rPr>
      </w:pPr>
      <w:r w:rsidRPr="006D3EDF">
        <w:t xml:space="preserve">The resource control </w:t>
      </w:r>
      <w:r w:rsidRPr="006D3EDF">
        <w:rPr>
          <w:lang w:eastAsia="zh-CN"/>
        </w:rPr>
        <w:t xml:space="preserve">functional block </w:t>
      </w:r>
      <w:r w:rsidRPr="006D3EDF">
        <w:t>provides control of the resources</w:t>
      </w:r>
      <w:r w:rsidRPr="006D3EDF">
        <w:rPr>
          <w:lang w:eastAsia="zh-CN"/>
        </w:rPr>
        <w:t xml:space="preserve"> which have been allocated for the delivery of the metaverse services thr</w:t>
      </w:r>
      <w:r w:rsidRPr="006D3EDF">
        <w:t>ough the access</w:t>
      </w:r>
      <w:r w:rsidRPr="006D3EDF">
        <w:rPr>
          <w:lang w:eastAsia="zh-CN"/>
        </w:rPr>
        <w:t xml:space="preserve"> network, edge</w:t>
      </w:r>
      <w:r w:rsidRPr="006D3EDF">
        <w:t xml:space="preserve"> and </w:t>
      </w:r>
      <w:r w:rsidRPr="006D3EDF">
        <w:rPr>
          <w:lang w:eastAsia="zh-CN"/>
        </w:rPr>
        <w:t xml:space="preserve">core </w:t>
      </w:r>
      <w:r w:rsidRPr="006D3EDF">
        <w:t xml:space="preserve">transport </w:t>
      </w:r>
      <w:r w:rsidRPr="006D3EDF">
        <w:rPr>
          <w:lang w:eastAsia="zh-CN"/>
        </w:rPr>
        <w:t>functions.</w:t>
      </w:r>
    </w:p>
    <w:p w14:paraId="14D07EDA" w14:textId="77777777" w:rsidR="0013503C" w:rsidRPr="00815BD6" w:rsidRDefault="0013503C" w:rsidP="0013503C">
      <w:pPr>
        <w:pStyle w:val="Heading3"/>
      </w:pPr>
      <w:r w:rsidRPr="00815BD6">
        <w:t>9.5.3</w:t>
      </w:r>
      <w:r w:rsidRPr="00815BD6">
        <w:tab/>
        <w:t>Transport functions</w:t>
      </w:r>
    </w:p>
    <w:p w14:paraId="1D9F33CF" w14:textId="77777777" w:rsidR="0013503C" w:rsidRPr="006D3EDF" w:rsidRDefault="0013503C" w:rsidP="0013503C">
      <w:pPr>
        <w:tabs>
          <w:tab w:val="left" w:pos="555"/>
          <w:tab w:val="left" w:pos="3122"/>
        </w:tabs>
        <w:rPr>
          <w:lang w:eastAsia="zh-CN"/>
        </w:rPr>
      </w:pPr>
      <w:r w:rsidRPr="006D3EDF">
        <w:t xml:space="preserve">The </w:t>
      </w:r>
      <w:r w:rsidRPr="006D3EDF">
        <w:rPr>
          <w:bCs/>
        </w:rPr>
        <w:t xml:space="preserve">transport </w:t>
      </w:r>
      <w:r w:rsidRPr="006D3EDF">
        <w:t xml:space="preserve">functions provide IP layer connectivity between the content delivery and receiving functions and the end-user functions. </w:t>
      </w:r>
      <w:r w:rsidRPr="006D3EDF">
        <w:rPr>
          <w:lang w:eastAsia="zh-CN"/>
        </w:rPr>
        <w:t xml:space="preserve">The </w:t>
      </w:r>
      <w:r w:rsidRPr="006D3EDF">
        <w:t xml:space="preserve">transport functions include </w:t>
      </w:r>
      <w:r w:rsidRPr="006D3EDF">
        <w:rPr>
          <w:lang w:eastAsia="zh-CN"/>
        </w:rPr>
        <w:t>a</w:t>
      </w:r>
      <w:r w:rsidRPr="006D3EDF">
        <w:t xml:space="preserve">ccess </w:t>
      </w:r>
      <w:r w:rsidRPr="006D3EDF">
        <w:rPr>
          <w:lang w:eastAsia="zh-CN"/>
        </w:rPr>
        <w:t>n</w:t>
      </w:r>
      <w:r w:rsidRPr="006D3EDF">
        <w:t xml:space="preserve">etwork </w:t>
      </w:r>
      <w:r w:rsidRPr="006D3EDF">
        <w:rPr>
          <w:lang w:eastAsia="zh-CN"/>
        </w:rPr>
        <w:t>f</w:t>
      </w:r>
      <w:r w:rsidRPr="006D3EDF">
        <w:t xml:space="preserve">unctions, </w:t>
      </w:r>
      <w:r w:rsidRPr="006D3EDF">
        <w:rPr>
          <w:lang w:eastAsia="zh-CN"/>
        </w:rPr>
        <w:t>e</w:t>
      </w:r>
      <w:r w:rsidRPr="006D3EDF">
        <w:t xml:space="preserve">dge </w:t>
      </w:r>
      <w:r w:rsidRPr="006D3EDF">
        <w:rPr>
          <w:lang w:eastAsia="zh-CN"/>
        </w:rPr>
        <w:t>f</w:t>
      </w:r>
      <w:r w:rsidRPr="006D3EDF">
        <w:t xml:space="preserve">unctions, </w:t>
      </w:r>
      <w:r w:rsidRPr="006D3EDF">
        <w:rPr>
          <w:lang w:eastAsia="zh-CN"/>
        </w:rPr>
        <w:t>c</w:t>
      </w:r>
      <w:r w:rsidRPr="006D3EDF">
        <w:t xml:space="preserve">ore </w:t>
      </w:r>
      <w:r w:rsidRPr="006D3EDF">
        <w:rPr>
          <w:lang w:eastAsia="zh-CN"/>
        </w:rPr>
        <w:t>t</w:t>
      </w:r>
      <w:r w:rsidRPr="006D3EDF">
        <w:t xml:space="preserve">ransport </w:t>
      </w:r>
      <w:r w:rsidRPr="006D3EDF">
        <w:rPr>
          <w:lang w:eastAsia="zh-CN"/>
        </w:rPr>
        <w:t>f</w:t>
      </w:r>
      <w:r w:rsidRPr="006D3EDF">
        <w:t>unctions and gateway functions.</w:t>
      </w:r>
    </w:p>
    <w:p w14:paraId="7F935207" w14:textId="77777777" w:rsidR="0013503C" w:rsidRPr="00815BD6" w:rsidRDefault="0013503C" w:rsidP="0013503C">
      <w:pPr>
        <w:pStyle w:val="Heading4"/>
      </w:pPr>
      <w:r w:rsidRPr="00815BD6">
        <w:lastRenderedPageBreak/>
        <w:t>9.5.3.1</w:t>
      </w:r>
      <w:r w:rsidRPr="00815BD6">
        <w:tab/>
        <w:t>Access network functions</w:t>
      </w:r>
    </w:p>
    <w:p w14:paraId="51BEE1D5" w14:textId="77777777" w:rsidR="0013503C" w:rsidRPr="006D3EDF" w:rsidRDefault="0013503C" w:rsidP="0013503C">
      <w:r w:rsidRPr="006D3EDF">
        <w:t>Access network functions are responsible for: 1) aggregating and forwarding the metaverse traffic sent by the end-user functions into the edge of the core network</w:t>
      </w:r>
      <w:r>
        <w:t>;</w:t>
      </w:r>
      <w:r w:rsidRPr="006D3EDF">
        <w:t xml:space="preserve"> and 2) forwarding the metaverse traffic from the edge of the core network towards the end-user functions.</w:t>
      </w:r>
    </w:p>
    <w:p w14:paraId="22EA9BFF" w14:textId="77777777" w:rsidR="0013503C" w:rsidRPr="00815BD6" w:rsidRDefault="0013503C" w:rsidP="0013503C">
      <w:pPr>
        <w:pStyle w:val="Heading4"/>
      </w:pPr>
      <w:r w:rsidRPr="00815BD6">
        <w:t>9.5.3.2</w:t>
      </w:r>
      <w:r w:rsidRPr="00815BD6">
        <w:tab/>
        <w:t>Edge functions</w:t>
      </w:r>
    </w:p>
    <w:p w14:paraId="1D6F4388" w14:textId="77777777" w:rsidR="0013503C" w:rsidRPr="006D3EDF" w:rsidRDefault="0013503C" w:rsidP="0013503C">
      <w:r w:rsidRPr="006D3EDF">
        <w:t xml:space="preserve">Edge functions are responsible for forwarding the metaverse traffic aggregated by the access network functions (as defined in clause </w:t>
      </w:r>
      <w:smartTag w:uri="urn:schemas-microsoft-com:office:smarttags" w:element="chsdate">
        <w:smartTagPr>
          <w:attr w:name="IsROCDate" w:val="False"/>
          <w:attr w:name="IsLunarDate" w:val="False"/>
          <w:attr w:name="Day" w:val="30"/>
          <w:attr w:name="Month" w:val="12"/>
          <w:attr w:name="Year" w:val="1899"/>
        </w:smartTagPr>
        <w:r w:rsidRPr="006D3EDF">
          <w:t>9.5.3</w:t>
        </w:r>
      </w:smartTag>
      <w:r w:rsidRPr="006D3EDF">
        <w:t>.1) towards the core network, and also to forward the metaverse traffic from the core network to the access network functions.</w:t>
      </w:r>
    </w:p>
    <w:p w14:paraId="507E6D3B" w14:textId="77777777" w:rsidR="0013503C" w:rsidRPr="00815BD6" w:rsidRDefault="0013503C" w:rsidP="0013503C">
      <w:pPr>
        <w:pStyle w:val="Heading4"/>
      </w:pPr>
      <w:r w:rsidRPr="00815BD6">
        <w:t>9.5.3.3</w:t>
      </w:r>
      <w:r w:rsidRPr="00815BD6">
        <w:tab/>
        <w:t>Core transport functions</w:t>
      </w:r>
    </w:p>
    <w:p w14:paraId="1D314C73" w14:textId="77777777" w:rsidR="0013503C" w:rsidRPr="006D3EDF" w:rsidRDefault="0013503C" w:rsidP="0013503C">
      <w:r w:rsidRPr="006D3EDF">
        <w:t>Core transport functions are responsible for forwarding metaverse traffic throughout the core network.</w:t>
      </w:r>
    </w:p>
    <w:p w14:paraId="074E8D5B" w14:textId="77777777" w:rsidR="0013503C" w:rsidRPr="006D3EDF" w:rsidRDefault="0013503C" w:rsidP="0013503C">
      <w:pPr>
        <w:pStyle w:val="Heading2"/>
      </w:pPr>
      <w:bookmarkStart w:id="413" w:name="_Toc169620330"/>
      <w:bookmarkStart w:id="414" w:name="_Toc207972961"/>
      <w:r w:rsidRPr="006D3EDF">
        <w:t>9.6</w:t>
      </w:r>
      <w:r w:rsidRPr="006D3EDF">
        <w:tab/>
        <w:t>Management functions</w:t>
      </w:r>
      <w:bookmarkEnd w:id="413"/>
      <w:bookmarkEnd w:id="414"/>
    </w:p>
    <w:p w14:paraId="6B918AA9" w14:textId="77777777" w:rsidR="0013503C" w:rsidRPr="006D3EDF" w:rsidRDefault="0013503C" w:rsidP="0013503C">
      <w:pPr>
        <w:tabs>
          <w:tab w:val="left" w:pos="1860"/>
        </w:tabs>
        <w:rPr>
          <w:lang w:eastAsia="zh-CN"/>
        </w:rPr>
      </w:pPr>
      <w:r w:rsidRPr="006D3EDF">
        <w:t>The</w:t>
      </w:r>
      <w:r w:rsidRPr="006D3EDF">
        <w:rPr>
          <w:b/>
        </w:rPr>
        <w:t xml:space="preserve"> </w:t>
      </w:r>
      <w:r w:rsidRPr="006D3EDF">
        <w:t>management function</w:t>
      </w:r>
      <w:r w:rsidRPr="006D3EDF">
        <w:rPr>
          <w:lang w:eastAsia="zh-CN"/>
        </w:rPr>
        <w:t>s</w:t>
      </w:r>
      <w:r w:rsidRPr="006D3EDF">
        <w:t xml:space="preserve"> handle overall system status monitoring and configuration. This set of functions can optionally</w:t>
      </w:r>
      <w:r w:rsidRPr="006D3EDF">
        <w:rPr>
          <w:lang w:eastAsia="zh-CN"/>
        </w:rPr>
        <w:t xml:space="preserve"> </w:t>
      </w:r>
      <w:r w:rsidRPr="006D3EDF">
        <w:t>be deployed in a centralized or distributed manner.</w:t>
      </w:r>
    </w:p>
    <w:p w14:paraId="498174D9" w14:textId="77777777" w:rsidR="0013503C" w:rsidRPr="006D3EDF" w:rsidRDefault="0013503C" w:rsidP="0013503C">
      <w:pPr>
        <w:rPr>
          <w:lang w:eastAsia="zh-CN"/>
        </w:rPr>
      </w:pPr>
      <w:r w:rsidRPr="006D3EDF">
        <w:rPr>
          <w:lang w:eastAsia="zh-CN"/>
        </w:rPr>
        <w:t>Management functions are comprised of the following functional blocks:</w:t>
      </w:r>
    </w:p>
    <w:p w14:paraId="066C81A0" w14:textId="77777777" w:rsidR="0013503C" w:rsidRPr="006D3EDF" w:rsidRDefault="0013503C" w:rsidP="0013503C">
      <w:pPr>
        <w:pStyle w:val="enumlev1"/>
        <w:rPr>
          <w:lang w:eastAsia="zh-CN"/>
        </w:rPr>
      </w:pPr>
      <w:r w:rsidRPr="006D3EDF">
        <w:rPr>
          <w:lang w:eastAsia="zh-CN"/>
        </w:rPr>
        <w:t>•</w:t>
      </w:r>
      <w:r w:rsidRPr="006D3EDF">
        <w:rPr>
          <w:lang w:eastAsia="zh-CN"/>
        </w:rPr>
        <w:tab/>
      </w:r>
      <w:r>
        <w:rPr>
          <w:lang w:eastAsia="zh-CN"/>
        </w:rPr>
        <w:t>a</w:t>
      </w:r>
      <w:r w:rsidRPr="006D3EDF">
        <w:rPr>
          <w:lang w:eastAsia="zh-CN"/>
        </w:rPr>
        <w:t>pplication management functional block</w:t>
      </w:r>
      <w:r>
        <w:rPr>
          <w:lang w:eastAsia="zh-CN"/>
        </w:rPr>
        <w:t>;</w:t>
      </w:r>
    </w:p>
    <w:p w14:paraId="0BB593F8" w14:textId="77777777" w:rsidR="0013503C" w:rsidRPr="006D3EDF" w:rsidRDefault="0013503C" w:rsidP="0013503C">
      <w:pPr>
        <w:pStyle w:val="enumlev1"/>
        <w:rPr>
          <w:lang w:eastAsia="zh-CN"/>
        </w:rPr>
      </w:pPr>
      <w:r w:rsidRPr="006D3EDF">
        <w:t>•</w:t>
      </w:r>
      <w:r w:rsidRPr="006D3EDF">
        <w:tab/>
      </w:r>
      <w:r>
        <w:t>c</w:t>
      </w:r>
      <w:r w:rsidRPr="006D3EDF">
        <w:rPr>
          <w:lang w:eastAsia="zh-CN"/>
        </w:rPr>
        <w:t>ontent delivery management functional block</w:t>
      </w:r>
      <w:r>
        <w:rPr>
          <w:lang w:eastAsia="zh-CN"/>
        </w:rPr>
        <w:t>;</w:t>
      </w:r>
    </w:p>
    <w:p w14:paraId="4FFA5773" w14:textId="77777777" w:rsidR="0013503C" w:rsidRPr="006D3EDF" w:rsidRDefault="0013503C" w:rsidP="0013503C">
      <w:pPr>
        <w:pStyle w:val="enumlev1"/>
        <w:rPr>
          <w:lang w:eastAsia="zh-CN"/>
        </w:rPr>
      </w:pPr>
      <w:r w:rsidRPr="006D3EDF">
        <w:t>•</w:t>
      </w:r>
      <w:r w:rsidRPr="006D3EDF">
        <w:tab/>
      </w:r>
      <w:r>
        <w:t>s</w:t>
      </w:r>
      <w:r w:rsidRPr="006D3EDF">
        <w:rPr>
          <w:lang w:eastAsia="zh-CN"/>
        </w:rPr>
        <w:t>ervice control management functional block</w:t>
      </w:r>
      <w:r>
        <w:rPr>
          <w:lang w:eastAsia="zh-CN"/>
        </w:rPr>
        <w:t>;</w:t>
      </w:r>
    </w:p>
    <w:p w14:paraId="51F9C61F" w14:textId="77777777" w:rsidR="0013503C" w:rsidRPr="006D3EDF" w:rsidRDefault="0013503C" w:rsidP="0013503C">
      <w:pPr>
        <w:pStyle w:val="enumlev1"/>
        <w:rPr>
          <w:lang w:eastAsia="zh-CN"/>
        </w:rPr>
      </w:pPr>
      <w:r w:rsidRPr="006D3EDF">
        <w:t>•</w:t>
      </w:r>
      <w:r w:rsidRPr="006D3EDF">
        <w:tab/>
      </w:r>
      <w:r>
        <w:t>e</w:t>
      </w:r>
      <w:r w:rsidRPr="006D3EDF">
        <w:rPr>
          <w:lang w:eastAsia="zh-CN"/>
        </w:rPr>
        <w:t>nd-user device management functional block</w:t>
      </w:r>
      <w:r>
        <w:rPr>
          <w:lang w:eastAsia="zh-CN"/>
        </w:rPr>
        <w:t>;</w:t>
      </w:r>
    </w:p>
    <w:p w14:paraId="763269F3" w14:textId="77777777" w:rsidR="0013503C" w:rsidRPr="006D3EDF" w:rsidRDefault="0013503C" w:rsidP="0013503C">
      <w:pPr>
        <w:pStyle w:val="enumlev1"/>
        <w:rPr>
          <w:lang w:eastAsia="zh-CN"/>
        </w:rPr>
      </w:pPr>
      <w:r w:rsidRPr="006D3EDF">
        <w:t>•</w:t>
      </w:r>
      <w:r w:rsidRPr="006D3EDF">
        <w:tab/>
      </w:r>
      <w:r>
        <w:t>t</w:t>
      </w:r>
      <w:r w:rsidRPr="006D3EDF">
        <w:rPr>
          <w:lang w:eastAsia="zh-CN"/>
        </w:rPr>
        <w:t>ransport management functional block.</w:t>
      </w:r>
    </w:p>
    <w:p w14:paraId="0717958D" w14:textId="77777777" w:rsidR="0013503C" w:rsidRPr="006D3EDF" w:rsidRDefault="0013503C" w:rsidP="0013503C">
      <w:pPr>
        <w:pStyle w:val="Heading2"/>
      </w:pPr>
      <w:bookmarkStart w:id="415" w:name="_Toc169620331"/>
      <w:bookmarkStart w:id="416" w:name="_Toc207972962"/>
      <w:r w:rsidRPr="006D3EDF">
        <w:t>9.7</w:t>
      </w:r>
      <w:r w:rsidRPr="006D3EDF">
        <w:tab/>
        <w:t>Content provider functions</w:t>
      </w:r>
      <w:bookmarkEnd w:id="415"/>
      <w:bookmarkEnd w:id="416"/>
    </w:p>
    <w:p w14:paraId="2ED108E2" w14:textId="77777777" w:rsidR="0013503C" w:rsidRPr="006D3EDF" w:rsidRDefault="0013503C" w:rsidP="0013503C">
      <w:pPr>
        <w:rPr>
          <w:lang w:eastAsia="zh-CN"/>
        </w:rPr>
      </w:pPr>
      <w:r w:rsidRPr="006D3EDF">
        <w:rPr>
          <w:lang w:eastAsia="zh-CN"/>
        </w:rPr>
        <w:t>Content provider functions provide the content and associated metadata to content preparation functions, which contain the following sources.</w:t>
      </w:r>
    </w:p>
    <w:p w14:paraId="244E8498" w14:textId="77777777" w:rsidR="0013503C" w:rsidRPr="00815BD6" w:rsidRDefault="0013503C" w:rsidP="0013503C">
      <w:pPr>
        <w:pStyle w:val="Heading3"/>
      </w:pPr>
      <w:bookmarkStart w:id="417" w:name="OLE_LINK8"/>
      <w:r w:rsidRPr="00815BD6">
        <w:t>9.7.1</w:t>
      </w:r>
      <w:r w:rsidRPr="00815BD6">
        <w:tab/>
        <w:t>Metaverse content and metadata sources</w:t>
      </w:r>
    </w:p>
    <w:p w14:paraId="7341816C" w14:textId="77777777" w:rsidR="0013503C" w:rsidRPr="006D3EDF" w:rsidRDefault="0013503C" w:rsidP="0013503C">
      <w:r w:rsidRPr="006D3EDF">
        <w:t xml:space="preserve">The metaverse content </w:t>
      </w:r>
      <w:r w:rsidRPr="006D3EDF">
        <w:rPr>
          <w:lang w:eastAsia="zh-CN"/>
        </w:rPr>
        <w:t>and</w:t>
      </w:r>
      <w:r w:rsidRPr="006D3EDF">
        <w:t xml:space="preserve"> metadata source</w:t>
      </w:r>
      <w:r w:rsidRPr="006D3EDF">
        <w:rPr>
          <w:bCs/>
        </w:rPr>
        <w:t>s</w:t>
      </w:r>
      <w:r w:rsidRPr="006D3EDF">
        <w:t xml:space="preserve"> include </w:t>
      </w:r>
      <w:r w:rsidRPr="006D3EDF">
        <w:rPr>
          <w:lang w:eastAsia="zh-CN"/>
        </w:rPr>
        <w:t>content protection rights</w:t>
      </w:r>
      <w:r w:rsidRPr="006D3EDF">
        <w:t xml:space="preserve"> sources, content sources and metadata sources for the metaverse</w:t>
      </w:r>
      <w:r>
        <w:t>.</w:t>
      </w:r>
    </w:p>
    <w:p w14:paraId="330F1401" w14:textId="77777777" w:rsidR="0013503C" w:rsidRPr="006D3EDF" w:rsidRDefault="0013503C" w:rsidP="0013503C">
      <w:pPr>
        <w:pStyle w:val="Heading2"/>
      </w:pPr>
      <w:bookmarkStart w:id="418" w:name="_Toc169620332"/>
      <w:bookmarkStart w:id="419" w:name="_Toc207972963"/>
      <w:bookmarkEnd w:id="417"/>
      <w:r w:rsidRPr="006D3EDF">
        <w:t>9.8</w:t>
      </w:r>
      <w:r w:rsidRPr="006D3EDF">
        <w:tab/>
        <w:t>Physical data functions</w:t>
      </w:r>
      <w:bookmarkEnd w:id="418"/>
      <w:bookmarkEnd w:id="419"/>
    </w:p>
    <w:p w14:paraId="647F494C" w14:textId="77777777" w:rsidR="0013503C" w:rsidRPr="006D3EDF" w:rsidRDefault="0013503C" w:rsidP="0013503C">
      <w:pPr>
        <w:tabs>
          <w:tab w:val="left" w:pos="1860"/>
        </w:tabs>
        <w:rPr>
          <w:lang w:eastAsia="zh-CN"/>
        </w:rPr>
      </w:pPr>
      <w:r w:rsidRPr="006D3EDF">
        <w:rPr>
          <w:lang w:eastAsia="zh-CN"/>
        </w:rPr>
        <w:t>The physical data (PD) functions are comprised of PD terminal device functions and PD terminal network functions.</w:t>
      </w:r>
    </w:p>
    <w:p w14:paraId="022BC7C6" w14:textId="77777777" w:rsidR="0013503C" w:rsidRPr="00815BD6" w:rsidRDefault="0013503C" w:rsidP="0013503C">
      <w:pPr>
        <w:pStyle w:val="Heading3"/>
      </w:pPr>
      <w:bookmarkStart w:id="420" w:name="OLE_LINK9"/>
      <w:bookmarkStart w:id="421" w:name="OLE_LINK10"/>
      <w:r w:rsidRPr="00815BD6">
        <w:t>9.8.1</w:t>
      </w:r>
      <w:r w:rsidRPr="00815BD6">
        <w:tab/>
        <w:t xml:space="preserve">Physical data terminal device functions </w:t>
      </w:r>
    </w:p>
    <w:p w14:paraId="649B9E44" w14:textId="77777777" w:rsidR="0013503C" w:rsidRPr="006D3EDF" w:rsidRDefault="0013503C" w:rsidP="0013503C">
      <w:r w:rsidRPr="006D3EDF">
        <w:t>The p</w:t>
      </w:r>
      <w:r>
        <w:t>h</w:t>
      </w:r>
      <w:r w:rsidRPr="006D3EDF">
        <w:t>ysical data terminal device functions are responsible for collecting sens</w:t>
      </w:r>
      <w:r>
        <w:t>o</w:t>
      </w:r>
      <w:r w:rsidRPr="006D3EDF">
        <w:t xml:space="preserve">r data (e.g., video data of factory production line, robot arm position in the factory) from IoT device input functions and operating IoT devices </w:t>
      </w:r>
      <w:bookmarkEnd w:id="420"/>
      <w:r>
        <w:t>by</w:t>
      </w:r>
      <w:r w:rsidRPr="006D3EDF">
        <w:t xml:space="preserve"> interacting with the application functions to reflect the virtual world change into the physical world. They interact with MV application functions through PD terminal network functions, network functions and content delivery and receiving functions.</w:t>
      </w:r>
    </w:p>
    <w:p w14:paraId="41137E68" w14:textId="77777777" w:rsidR="0013503C" w:rsidRPr="00815BD6" w:rsidRDefault="0013503C" w:rsidP="0013503C">
      <w:pPr>
        <w:pStyle w:val="Heading4"/>
      </w:pPr>
      <w:bookmarkStart w:id="422" w:name="_Toc169135054"/>
      <w:bookmarkStart w:id="423" w:name="_Toc169135197"/>
      <w:bookmarkStart w:id="424" w:name="_Toc169133945"/>
      <w:bookmarkStart w:id="425" w:name="_Toc169133992"/>
      <w:bookmarkEnd w:id="421"/>
      <w:bookmarkEnd w:id="422"/>
      <w:bookmarkEnd w:id="423"/>
      <w:bookmarkEnd w:id="424"/>
      <w:bookmarkEnd w:id="425"/>
      <w:r w:rsidRPr="00815BD6">
        <w:t>9.8.1.1</w:t>
      </w:r>
      <w:r w:rsidRPr="00815BD6">
        <w:tab/>
        <w:t>Application PD terminal functions</w:t>
      </w:r>
    </w:p>
    <w:p w14:paraId="23E5353F" w14:textId="77777777" w:rsidR="0013503C" w:rsidRPr="006D3EDF" w:rsidRDefault="0013503C" w:rsidP="0013503C">
      <w:pPr>
        <w:rPr>
          <w:lang w:eastAsia="zh-CN"/>
        </w:rPr>
      </w:pPr>
      <w:r w:rsidRPr="006D3EDF">
        <w:t xml:space="preserve">The application PD terminal functions </w:t>
      </w:r>
      <w:r w:rsidRPr="006D3EDF">
        <w:rPr>
          <w:lang w:eastAsia="zh-CN"/>
        </w:rPr>
        <w:t>exchange information with the metaverse application functions to support metaverse services and other interactive applications by IoT devices in the physical word.</w:t>
      </w:r>
    </w:p>
    <w:p w14:paraId="2B388715" w14:textId="77777777" w:rsidR="0013503C" w:rsidRPr="00815BD6" w:rsidRDefault="0013503C" w:rsidP="0013503C">
      <w:pPr>
        <w:pStyle w:val="Heading4"/>
      </w:pPr>
      <w:r w:rsidRPr="00815BD6">
        <w:lastRenderedPageBreak/>
        <w:t>9.8.1.2</w:t>
      </w:r>
      <w:r w:rsidRPr="00815BD6">
        <w:tab/>
        <w:t>Service and content protection physical data terminal functions</w:t>
      </w:r>
    </w:p>
    <w:p w14:paraId="32A2F843" w14:textId="77777777" w:rsidR="0013503C" w:rsidRPr="006D3EDF" w:rsidRDefault="0013503C" w:rsidP="0013503C">
      <w:pPr>
        <w:rPr>
          <w:lang w:eastAsia="zh-CN"/>
        </w:rPr>
      </w:pPr>
      <w:r w:rsidRPr="006D3EDF">
        <w:rPr>
          <w:lang w:eastAsia="zh-CN"/>
        </w:rPr>
        <w:t xml:space="preserve">The service and content protection (SCP) </w:t>
      </w:r>
      <w:r w:rsidRPr="006D3EDF">
        <w:t xml:space="preserve">physical data </w:t>
      </w:r>
      <w:r w:rsidRPr="006D3EDF">
        <w:rPr>
          <w:lang w:eastAsia="zh-CN"/>
        </w:rPr>
        <w:t>(PD) terminal functions interact with SCP functions to provide MV service protection and IoT data protection.</w:t>
      </w:r>
    </w:p>
    <w:p w14:paraId="311AEEB1" w14:textId="77777777" w:rsidR="0013503C" w:rsidRPr="006D3EDF" w:rsidRDefault="0013503C" w:rsidP="0013503C">
      <w:pPr>
        <w:rPr>
          <w:lang w:eastAsia="zh-CN"/>
        </w:rPr>
      </w:pPr>
      <w:r w:rsidRPr="006D3EDF">
        <w:rPr>
          <w:lang w:eastAsia="zh-CN"/>
        </w:rPr>
        <w:t>The SCP PD terminal functions verify the physical device control rights and decrypt and encrypt data between PD terminal device functions and MV application functions.</w:t>
      </w:r>
    </w:p>
    <w:p w14:paraId="7143D9A9" w14:textId="77777777" w:rsidR="0013503C" w:rsidRPr="00815BD6" w:rsidRDefault="0013503C" w:rsidP="0013503C">
      <w:pPr>
        <w:pStyle w:val="Heading4"/>
      </w:pPr>
      <w:r w:rsidRPr="00815BD6">
        <w:t>9.8.1.3</w:t>
      </w:r>
      <w:r w:rsidRPr="00815BD6">
        <w:tab/>
        <w:t>IoT device input functions</w:t>
      </w:r>
    </w:p>
    <w:p w14:paraId="53020EAC" w14:textId="77777777" w:rsidR="0013503C" w:rsidRPr="006D3EDF" w:rsidRDefault="0013503C" w:rsidP="0013503C">
      <w:r w:rsidRPr="006D3EDF">
        <w:t>The IoT device input functions collect sens</w:t>
      </w:r>
      <w:r>
        <w:t>o</w:t>
      </w:r>
      <w:r w:rsidRPr="006D3EDF">
        <w:t xml:space="preserve">r data and send them to the metaverse application functions thorough PD terminal network functions. </w:t>
      </w:r>
    </w:p>
    <w:p w14:paraId="10F9B414" w14:textId="77777777" w:rsidR="0013503C" w:rsidRPr="00815BD6" w:rsidRDefault="0013503C" w:rsidP="0013503C">
      <w:pPr>
        <w:pStyle w:val="Heading4"/>
      </w:pPr>
      <w:r w:rsidRPr="00815BD6">
        <w:t>9.8.1.4</w:t>
      </w:r>
      <w:r w:rsidRPr="00815BD6">
        <w:tab/>
        <w:t>IoT device output functions</w:t>
      </w:r>
    </w:p>
    <w:p w14:paraId="567E23B4" w14:textId="77777777" w:rsidR="0013503C" w:rsidRPr="006D3EDF" w:rsidRDefault="0013503C" w:rsidP="0013503C">
      <w:pPr>
        <w:rPr>
          <w:lang w:eastAsia="zh-CN"/>
        </w:rPr>
      </w:pPr>
      <w:r w:rsidRPr="006D3EDF">
        <w:rPr>
          <w:lang w:eastAsia="zh-CN"/>
        </w:rPr>
        <w:t>The IoT device output functions receive the data of IoT devices and control them based on the data and application PD terminal functions. After receiving the data, the IoT device output functions can optionally use the SCP client functions to decrypt and decode the data. The data includes the robot arm control data in a factory. The data is delivered from the content delivery and receiving functions.</w:t>
      </w:r>
    </w:p>
    <w:p w14:paraId="402C9252" w14:textId="77777777" w:rsidR="0013503C" w:rsidRPr="00815BD6" w:rsidRDefault="0013503C" w:rsidP="0013503C">
      <w:pPr>
        <w:pStyle w:val="Heading4"/>
      </w:pPr>
      <w:r w:rsidRPr="00815BD6">
        <w:t>9.8.1.5</w:t>
      </w:r>
      <w:r w:rsidRPr="00815BD6">
        <w:tab/>
        <w:t>IoT device control functions</w:t>
      </w:r>
    </w:p>
    <w:p w14:paraId="08F63D24" w14:textId="77777777" w:rsidR="0013503C" w:rsidRPr="006D3EDF" w:rsidRDefault="0013503C" w:rsidP="0013503C">
      <w:pPr>
        <w:rPr>
          <w:lang w:eastAsia="zh-CN"/>
        </w:rPr>
      </w:pPr>
      <w:r w:rsidRPr="006D3EDF">
        <w:rPr>
          <w:lang w:eastAsia="zh-CN"/>
        </w:rPr>
        <w:t xml:space="preserve">The </w:t>
      </w:r>
      <w:bookmarkStart w:id="426" w:name="OLE_LINK38"/>
      <w:r w:rsidRPr="006D3EDF">
        <w:rPr>
          <w:lang w:eastAsia="zh-CN"/>
        </w:rPr>
        <w:t xml:space="preserve">IoT device control </w:t>
      </w:r>
      <w:bookmarkEnd w:id="426"/>
      <w:r w:rsidRPr="006D3EDF">
        <w:rPr>
          <w:lang w:eastAsia="zh-CN"/>
        </w:rPr>
        <w:t>functions allow the PD terminal device functions to initiate metaverse service requests to the metaverse service control functional block in order to prepare for the connection to the content delivery and receiving functions.</w:t>
      </w:r>
    </w:p>
    <w:p w14:paraId="69945063" w14:textId="77777777" w:rsidR="0013503C" w:rsidRPr="00815BD6" w:rsidRDefault="0013503C" w:rsidP="0013503C">
      <w:pPr>
        <w:pStyle w:val="Heading3"/>
      </w:pPr>
      <w:r w:rsidRPr="00815BD6">
        <w:t>9.8.2</w:t>
      </w:r>
      <w:r w:rsidRPr="00815BD6">
        <w:tab/>
        <w:t>PD terminal network functions</w:t>
      </w:r>
    </w:p>
    <w:p w14:paraId="79DCDCA6" w14:textId="77777777" w:rsidR="0013503C" w:rsidRPr="006D3EDF" w:rsidRDefault="0013503C" w:rsidP="0013503C">
      <w:pPr>
        <w:rPr>
          <w:lang w:eastAsia="zh-CN"/>
        </w:rPr>
      </w:pPr>
      <w:r w:rsidRPr="006D3EDF">
        <w:t>The PD terminal network functions include IoT network gateway functional block to gateway collected data through IoT devices and control IoT device to IoT devices.</w:t>
      </w:r>
    </w:p>
    <w:p w14:paraId="2909C1B8" w14:textId="77777777" w:rsidR="0013503C" w:rsidRPr="00815BD6" w:rsidRDefault="0013503C" w:rsidP="0013503C">
      <w:pPr>
        <w:pStyle w:val="Heading4"/>
      </w:pPr>
      <w:r w:rsidRPr="00815BD6">
        <w:t>9.8.2.1</w:t>
      </w:r>
      <w:r w:rsidRPr="00815BD6">
        <w:tab/>
        <w:t>IoT network gateway functional block</w:t>
      </w:r>
    </w:p>
    <w:p w14:paraId="76597B98" w14:textId="77777777" w:rsidR="0013503C" w:rsidRPr="006D3EDF" w:rsidRDefault="0013503C" w:rsidP="0013503C">
      <w:pPr>
        <w:rPr>
          <w:lang w:eastAsia="zh-CN"/>
        </w:rPr>
      </w:pPr>
      <w:r w:rsidRPr="006D3EDF">
        <w:rPr>
          <w:lang w:eastAsia="zh-CN"/>
        </w:rPr>
        <w:t>The IoT gateway functional block provides IP connectivity between the external network and the IoT devices.</w:t>
      </w:r>
    </w:p>
    <w:p w14:paraId="7CE7C972" w14:textId="391B9D3D" w:rsidR="000B1AD5" w:rsidRPr="003E7369" w:rsidRDefault="0013503C" w:rsidP="00646EBE">
      <w:pPr>
        <w:rPr>
          <w:lang w:eastAsia="zh-CN"/>
        </w:rPr>
      </w:pPr>
      <w:r w:rsidRPr="006D3EDF">
        <w:rPr>
          <w:lang w:eastAsia="zh-CN"/>
        </w:rPr>
        <w:t>The IoT gateway functional block manages IP connectivity, obtains IP addresses and configurations for network functions and IoT devices.</w:t>
      </w:r>
    </w:p>
    <w:p w14:paraId="12A4D371" w14:textId="77777777" w:rsidR="000B1AD5" w:rsidRDefault="000B1AD5" w:rsidP="00646EBE">
      <w:pPr>
        <w:rPr>
          <w:rFonts w:eastAsia="Malgun Gothic"/>
          <w:lang w:eastAsia="ko-KR"/>
        </w:rPr>
      </w:pPr>
    </w:p>
    <w:p w14:paraId="2A0445C2" w14:textId="77777777" w:rsidR="00646EBE" w:rsidRDefault="00646EBE" w:rsidP="0052669F">
      <w:pPr>
        <w:rPr>
          <w:sz w:val="28"/>
        </w:rPr>
      </w:pPr>
      <w:bookmarkStart w:id="427" w:name="_Toc444683715"/>
      <w:bookmarkStart w:id="428" w:name="_Toc136927798"/>
      <w:r>
        <w:br w:type="page"/>
      </w:r>
    </w:p>
    <w:p w14:paraId="00F4E797" w14:textId="77777777" w:rsidR="00646EBE" w:rsidRPr="00433D28" w:rsidRDefault="00646EBE" w:rsidP="00170F03">
      <w:pPr>
        <w:pStyle w:val="AnnexNoTitle0"/>
      </w:pPr>
      <w:bookmarkStart w:id="429" w:name="_Toc207890256"/>
      <w:bookmarkStart w:id="430" w:name="_Toc207890344"/>
      <w:bookmarkStart w:id="431" w:name="_Toc207972964"/>
      <w:r w:rsidRPr="00433D28">
        <w:lastRenderedPageBreak/>
        <w:t>Bibliography</w:t>
      </w:r>
      <w:bookmarkEnd w:id="427"/>
      <w:bookmarkEnd w:id="428"/>
      <w:bookmarkEnd w:id="429"/>
      <w:bookmarkEnd w:id="430"/>
      <w:bookmarkEnd w:id="431"/>
    </w:p>
    <w:p w14:paraId="70AB24FA" w14:textId="77777777" w:rsidR="003272E5" w:rsidRPr="00E728CB" w:rsidRDefault="003272E5" w:rsidP="00E728CB">
      <w:pPr>
        <w:rPr>
          <w:rFonts w:eastAsia="SimSun"/>
        </w:rPr>
      </w:pPr>
    </w:p>
    <w:p w14:paraId="2BC56E0C" w14:textId="77777777" w:rsidR="00D34D26" w:rsidRPr="00CD4CA8" w:rsidRDefault="00D34D26" w:rsidP="00D34D26">
      <w:pPr>
        <w:pStyle w:val="Reftext"/>
        <w:tabs>
          <w:tab w:val="clear" w:pos="1191"/>
          <w:tab w:val="clear" w:pos="1588"/>
          <w:tab w:val="clear" w:pos="1985"/>
        </w:tabs>
        <w:ind w:left="2835" w:hanging="2835"/>
        <w:rPr>
          <w:szCs w:val="24"/>
          <w:lang w:val="en-US"/>
        </w:rPr>
      </w:pPr>
      <w:r w:rsidRPr="00CD4CA8">
        <w:rPr>
          <w:szCs w:val="24"/>
          <w:lang w:val="en-US"/>
        </w:rPr>
        <w:t>[b-ITU-T P.1320]</w:t>
      </w:r>
      <w:r w:rsidRPr="00CD4CA8">
        <w:rPr>
          <w:szCs w:val="24"/>
          <w:lang w:val="en-US"/>
        </w:rPr>
        <w:tab/>
      </w:r>
      <w:r w:rsidRPr="00CD4CA8">
        <w:t>Recommendation</w:t>
      </w:r>
      <w:r w:rsidRPr="00CD4CA8">
        <w:rPr>
          <w:szCs w:val="24"/>
          <w:lang w:val="en-US"/>
        </w:rPr>
        <w:t xml:space="preserve"> ITU-T P.1320 (2022), </w:t>
      </w:r>
      <w:r w:rsidRPr="00CD4CA8">
        <w:rPr>
          <w:i/>
          <w:iCs/>
          <w:szCs w:val="24"/>
          <w:lang w:val="en-US"/>
        </w:rPr>
        <w:t>Quality of experience assessment of extended reality meetings.</w:t>
      </w:r>
    </w:p>
    <w:p w14:paraId="501B869E" w14:textId="77777777" w:rsidR="00D34D26" w:rsidRPr="00CD4CA8" w:rsidRDefault="00D34D26" w:rsidP="00D34D26">
      <w:pPr>
        <w:pStyle w:val="Reftext"/>
        <w:tabs>
          <w:tab w:val="clear" w:pos="1191"/>
          <w:tab w:val="clear" w:pos="1588"/>
          <w:tab w:val="clear" w:pos="1985"/>
        </w:tabs>
        <w:ind w:left="2835" w:hanging="2835"/>
        <w:rPr>
          <w:szCs w:val="24"/>
          <w:lang w:val="en-US"/>
        </w:rPr>
      </w:pPr>
      <w:r w:rsidRPr="00CD4CA8">
        <w:rPr>
          <w:szCs w:val="24"/>
          <w:lang w:val="en-US"/>
        </w:rPr>
        <w:t>[b-ITU-T Y.4600]</w:t>
      </w:r>
      <w:r w:rsidRPr="00CD4CA8">
        <w:rPr>
          <w:szCs w:val="24"/>
          <w:lang w:val="en-US"/>
        </w:rPr>
        <w:tab/>
      </w:r>
      <w:r w:rsidRPr="00CD4CA8">
        <w:t>Recommendation</w:t>
      </w:r>
      <w:r w:rsidRPr="00CD4CA8">
        <w:rPr>
          <w:szCs w:val="24"/>
          <w:lang w:val="en-US"/>
        </w:rPr>
        <w:t xml:space="preserve"> ITU-T Y.4600 (2022), </w:t>
      </w:r>
      <w:r w:rsidRPr="00CD4CA8">
        <w:rPr>
          <w:i/>
          <w:iCs/>
          <w:szCs w:val="24"/>
          <w:lang w:val="en-US"/>
        </w:rPr>
        <w:t>Requirements and capabilities of a digital twin system for smart cities.</w:t>
      </w:r>
    </w:p>
    <w:p w14:paraId="17A9B769" w14:textId="77777777" w:rsidR="00D34D26" w:rsidRPr="00CD4CA8" w:rsidRDefault="00D34D26" w:rsidP="00D34D26">
      <w:pPr>
        <w:pStyle w:val="Reftext"/>
        <w:tabs>
          <w:tab w:val="clear" w:pos="1191"/>
          <w:tab w:val="clear" w:pos="1588"/>
          <w:tab w:val="clear" w:pos="1985"/>
        </w:tabs>
        <w:ind w:left="2835" w:hanging="2835"/>
        <w:rPr>
          <w:szCs w:val="24"/>
          <w:lang w:val="en-US"/>
        </w:rPr>
      </w:pPr>
      <w:r w:rsidRPr="00CD4CA8">
        <w:rPr>
          <w:szCs w:val="24"/>
          <w:lang w:val="en-US"/>
        </w:rPr>
        <w:t>[b-ITU-R M.1645]</w:t>
      </w:r>
      <w:r w:rsidRPr="00CD4CA8">
        <w:rPr>
          <w:szCs w:val="24"/>
          <w:lang w:val="en-US"/>
        </w:rPr>
        <w:tab/>
      </w:r>
      <w:r w:rsidRPr="00CD4CA8">
        <w:t>Recommendation</w:t>
      </w:r>
      <w:r w:rsidRPr="00CD4CA8">
        <w:rPr>
          <w:szCs w:val="24"/>
          <w:lang w:val="en-US"/>
        </w:rPr>
        <w:t xml:space="preserve"> ITU-R M.1645 (2003), </w:t>
      </w:r>
      <w:r w:rsidRPr="00CD4CA8">
        <w:rPr>
          <w:i/>
          <w:iCs/>
          <w:szCs w:val="24"/>
          <w:lang w:val="en-US"/>
        </w:rPr>
        <w:t>Framework and overall objectives of the future development of IMT-2000 and systems beyond IMT-2000.</w:t>
      </w:r>
    </w:p>
    <w:p w14:paraId="64EDE633" w14:textId="77777777" w:rsidR="00D34D26" w:rsidRPr="00CD4CA8" w:rsidRDefault="00D34D26" w:rsidP="00D34D26">
      <w:pPr>
        <w:pStyle w:val="Reftext"/>
        <w:tabs>
          <w:tab w:val="clear" w:pos="1191"/>
          <w:tab w:val="clear" w:pos="1588"/>
          <w:tab w:val="clear" w:pos="1985"/>
        </w:tabs>
        <w:ind w:left="2835" w:hanging="2835"/>
        <w:rPr>
          <w:szCs w:val="24"/>
          <w:lang w:val="en-US"/>
        </w:rPr>
      </w:pPr>
      <w:r w:rsidRPr="00CD4CA8">
        <w:rPr>
          <w:szCs w:val="24"/>
          <w:lang w:val="en-US"/>
        </w:rPr>
        <w:t>[b-ITU-R M.2083-0]</w:t>
      </w:r>
      <w:r w:rsidRPr="00CD4CA8">
        <w:rPr>
          <w:szCs w:val="24"/>
          <w:lang w:val="en-US"/>
        </w:rPr>
        <w:tab/>
      </w:r>
      <w:r w:rsidRPr="00CD4CA8">
        <w:t>Recommendation</w:t>
      </w:r>
      <w:r w:rsidRPr="00CD4CA8">
        <w:rPr>
          <w:szCs w:val="24"/>
          <w:lang w:val="en-US"/>
        </w:rPr>
        <w:t xml:space="preserve"> ITU-R M.2083-0 (2015), </w:t>
      </w:r>
      <w:r w:rsidRPr="00CD4CA8">
        <w:rPr>
          <w:i/>
          <w:iCs/>
          <w:szCs w:val="24"/>
          <w:lang w:val="en-US"/>
        </w:rPr>
        <w:t>IMT vision – Framework and overall objectives of the future development of IMT for 2020 and beyond.</w:t>
      </w:r>
    </w:p>
    <w:p w14:paraId="15A50F11" w14:textId="77777777" w:rsidR="00D34D26" w:rsidRDefault="00D34D26" w:rsidP="00D34D26">
      <w:pPr>
        <w:pStyle w:val="Reftext"/>
        <w:tabs>
          <w:tab w:val="clear" w:pos="1191"/>
          <w:tab w:val="clear" w:pos="1588"/>
          <w:tab w:val="clear" w:pos="1985"/>
        </w:tabs>
        <w:ind w:left="2835" w:hanging="2835"/>
        <w:rPr>
          <w:i/>
          <w:iCs/>
          <w:szCs w:val="24"/>
          <w:lang w:val="en-US"/>
        </w:rPr>
      </w:pPr>
      <w:r w:rsidRPr="00CD4CA8">
        <w:rPr>
          <w:szCs w:val="24"/>
          <w:lang w:val="en-US"/>
        </w:rPr>
        <w:t>[b-ITU-R M.2516-0]</w:t>
      </w:r>
      <w:r w:rsidRPr="00CD4CA8">
        <w:rPr>
          <w:szCs w:val="24"/>
          <w:lang w:val="en-US"/>
        </w:rPr>
        <w:tab/>
      </w:r>
      <w:r w:rsidRPr="00CD4CA8">
        <w:t>Report</w:t>
      </w:r>
      <w:r w:rsidRPr="00CD4CA8">
        <w:rPr>
          <w:szCs w:val="24"/>
          <w:lang w:val="en-US"/>
        </w:rPr>
        <w:t xml:space="preserve"> ITU-R M.2516-0 (2022), </w:t>
      </w:r>
      <w:r w:rsidRPr="00CD4CA8">
        <w:rPr>
          <w:i/>
          <w:iCs/>
          <w:szCs w:val="24"/>
          <w:lang w:val="en-US"/>
        </w:rPr>
        <w:t>Future technology trends of terrestrial International Mobile Telecommunications systems towards 2030 and beyond.</w:t>
      </w:r>
    </w:p>
    <w:p w14:paraId="5923A09C" w14:textId="7B38D729" w:rsidR="00D34D26" w:rsidRPr="00CD4CA8" w:rsidRDefault="00D34D26" w:rsidP="00D34D26">
      <w:pPr>
        <w:pStyle w:val="Reftext"/>
        <w:tabs>
          <w:tab w:val="clear" w:pos="1191"/>
          <w:tab w:val="clear" w:pos="1588"/>
          <w:tab w:val="clear" w:pos="1985"/>
        </w:tabs>
        <w:ind w:left="2835" w:hanging="2835"/>
        <w:rPr>
          <w:szCs w:val="24"/>
          <w:lang w:val="en-US"/>
        </w:rPr>
      </w:pPr>
      <w:r w:rsidRPr="00CD4CA8">
        <w:rPr>
          <w:szCs w:val="24"/>
          <w:lang w:val="en-US"/>
        </w:rPr>
        <w:t>[b-ITU FGMV-33]</w:t>
      </w:r>
      <w:r w:rsidRPr="00CD4CA8">
        <w:rPr>
          <w:szCs w:val="24"/>
          <w:lang w:val="en-US"/>
        </w:rPr>
        <w:tab/>
        <w:t xml:space="preserve">Technical Specification </w:t>
      </w:r>
      <w:r w:rsidR="00A65E2B" w:rsidRPr="00A65E2B">
        <w:rPr>
          <w:szCs w:val="24"/>
          <w:lang w:val="en-US"/>
        </w:rPr>
        <w:t xml:space="preserve">ITU </w:t>
      </w:r>
      <w:r w:rsidRPr="00CD4CA8">
        <w:rPr>
          <w:szCs w:val="24"/>
          <w:lang w:val="en-US"/>
        </w:rPr>
        <w:t xml:space="preserve">FGMV-33 (2024), </w:t>
      </w:r>
      <w:r w:rsidRPr="00CD4CA8">
        <w:rPr>
          <w:i/>
          <w:iCs/>
          <w:szCs w:val="24"/>
          <w:lang w:val="en-US"/>
        </w:rPr>
        <w:t>Glossary for metaverse.</w:t>
      </w:r>
    </w:p>
    <w:p w14:paraId="2190C9F0" w14:textId="42E8AE49" w:rsidR="003272E5" w:rsidRPr="006834EB" w:rsidRDefault="00D34D26" w:rsidP="006834EB">
      <w:pPr>
        <w:pStyle w:val="Reftext"/>
        <w:tabs>
          <w:tab w:val="clear" w:pos="1191"/>
          <w:tab w:val="clear" w:pos="1588"/>
          <w:tab w:val="clear" w:pos="1985"/>
        </w:tabs>
        <w:ind w:left="2835" w:hanging="2835"/>
        <w:rPr>
          <w:szCs w:val="24"/>
          <w:lang w:val="en-US"/>
        </w:rPr>
      </w:pPr>
      <w:r w:rsidRPr="00CD4CA8">
        <w:rPr>
          <w:szCs w:val="24"/>
          <w:lang w:val="en-US"/>
        </w:rPr>
        <w:t>[b-ISO/IEC 23005-4]</w:t>
      </w:r>
      <w:r w:rsidRPr="00CD4CA8">
        <w:rPr>
          <w:szCs w:val="24"/>
          <w:lang w:val="en-US"/>
        </w:rPr>
        <w:tab/>
      </w:r>
      <w:r w:rsidRPr="00CD4CA8">
        <w:t>ISO</w:t>
      </w:r>
      <w:r w:rsidRPr="00CD4CA8">
        <w:rPr>
          <w:szCs w:val="24"/>
          <w:lang w:val="en-US"/>
        </w:rPr>
        <w:t xml:space="preserve">/IEC 23005-4:2018, </w:t>
      </w:r>
      <w:r w:rsidRPr="00CD4CA8">
        <w:rPr>
          <w:i/>
          <w:iCs/>
          <w:szCs w:val="24"/>
          <w:lang w:val="en-US"/>
        </w:rPr>
        <w:t>Information technology – Media context and control – Part 4: Virtual world object characteristics.</w:t>
      </w:r>
    </w:p>
    <w:p w14:paraId="2B19CB1D" w14:textId="77777777" w:rsidR="003272E5" w:rsidRPr="00E728CB" w:rsidRDefault="003272E5" w:rsidP="00E728CB">
      <w:pPr>
        <w:rPr>
          <w:rFonts w:eastAsia="SimSun"/>
        </w:rPr>
      </w:pPr>
    </w:p>
    <w:p w14:paraId="5E1AD6D6" w14:textId="065EB44E" w:rsidR="00895BD5" w:rsidRPr="00E728CB" w:rsidRDefault="0052669F" w:rsidP="009755F8">
      <w:pPr>
        <w:jc w:val="center"/>
        <w:rPr>
          <w:rFonts w:eastAsia="SimSun"/>
        </w:rPr>
      </w:pPr>
      <w:bookmarkStart w:id="432" w:name="_Hlk207892764"/>
      <w:r w:rsidRPr="00E728CB">
        <w:rPr>
          <w:rFonts w:eastAsia="SimSun"/>
        </w:rPr>
        <w:t>______________</w:t>
      </w:r>
      <w:bookmarkEnd w:id="5"/>
      <w:bookmarkEnd w:id="432"/>
    </w:p>
    <w:sectPr w:rsidR="00895BD5" w:rsidRPr="00E728CB" w:rsidSect="001A26E3">
      <w:footerReference w:type="default" r:id="rId26"/>
      <w:type w:val="oddPage"/>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6AA86" w14:textId="77777777" w:rsidR="006D03C3" w:rsidRDefault="006D03C3" w:rsidP="005970A2">
      <w:pPr>
        <w:spacing w:before="0"/>
      </w:pPr>
      <w:r>
        <w:separator/>
      </w:r>
    </w:p>
  </w:endnote>
  <w:endnote w:type="continuationSeparator" w:id="0">
    <w:p w14:paraId="727FC5A8" w14:textId="77777777" w:rsidR="006D03C3" w:rsidRDefault="006D03C3" w:rsidP="005970A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
    <w:altName w:val="Yu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77F65" w14:textId="2B473988" w:rsidR="00745E48" w:rsidRPr="000149BD" w:rsidRDefault="00745E48" w:rsidP="000149BD">
    <w:pPr>
      <w:pStyle w:val="Footer"/>
      <w:ind w:right="320"/>
      <w:jc w:val="center"/>
      <w:rPr>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C9196" w14:textId="5F9B83C8" w:rsidR="00745E48" w:rsidRPr="000149BD" w:rsidRDefault="00745E48" w:rsidP="00297304">
    <w:pPr>
      <w:pStyle w:val="Footer"/>
      <w:tabs>
        <w:tab w:val="right" w:pos="8789"/>
      </w:tabs>
      <w:ind w:right="360"/>
      <w:rPr>
        <w:b/>
        <w:bCs/>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8706B" w14:textId="5CEA0DAB" w:rsidR="0073442B" w:rsidRPr="00421F10" w:rsidRDefault="008F53FE" w:rsidP="00421F10">
    <w:pPr>
      <w:pStyle w:val="Footer"/>
      <w:tabs>
        <w:tab w:val="left" w:pos="851"/>
        <w:tab w:val="right" w:pos="9072"/>
      </w:tabs>
      <w:rPr>
        <w:b/>
        <w:bCs/>
        <w:szCs w:val="16"/>
      </w:rPr>
    </w:pPr>
    <w:r w:rsidRPr="008F53FE">
      <w:rPr>
        <w:szCs w:val="16"/>
      </w:rPr>
      <w:fldChar w:fldCharType="begin"/>
    </w:r>
    <w:r w:rsidRPr="008F53FE">
      <w:rPr>
        <w:szCs w:val="16"/>
      </w:rPr>
      <w:instrText xml:space="preserve"> PAGE </w:instrText>
    </w:r>
    <w:r w:rsidRPr="008F53FE">
      <w:rPr>
        <w:szCs w:val="16"/>
      </w:rPr>
      <w:fldChar w:fldCharType="separate"/>
    </w:r>
    <w:r w:rsidRPr="008F53FE">
      <w:rPr>
        <w:szCs w:val="16"/>
      </w:rPr>
      <w:t>ii</w:t>
    </w:r>
    <w:r w:rsidRPr="008F53FE">
      <w:rPr>
        <w:szCs w:val="16"/>
      </w:rPr>
      <w:fldChar w:fldCharType="end"/>
    </w:r>
    <w:r w:rsidRPr="008F53FE">
      <w:rPr>
        <w:szCs w:val="16"/>
      </w:rPr>
      <w:tab/>
    </w:r>
    <w:r w:rsidR="001A26E3" w:rsidRPr="00C5287B">
      <w:rPr>
        <w:b/>
        <w:bCs/>
        <w:lang w:val="fr-CH"/>
      </w:rPr>
      <w:t>FGMV-</w:t>
    </w:r>
    <w:r w:rsidR="001A26E3">
      <w:rPr>
        <w:b/>
        <w:bCs/>
        <w:lang w:val="fr-CH" w:eastAsia="zh-CN"/>
      </w:rPr>
      <w:t>40</w:t>
    </w:r>
    <w:r w:rsidR="001A26E3" w:rsidRPr="00C5287B">
      <w:rPr>
        <w:b/>
        <w:bCs/>
      </w:rPr>
      <w:t xml:space="preserve"> </w:t>
    </w:r>
    <w:r w:rsidR="001A26E3" w:rsidRPr="00420D91">
      <w:rPr>
        <w:b/>
        <w:bCs/>
      </w:rPr>
      <w:t>(202</w:t>
    </w:r>
    <w:r w:rsidR="001A26E3">
      <w:rPr>
        <w:b/>
        <w:bCs/>
      </w:rPr>
      <w:t>4</w:t>
    </w:r>
    <w:r w:rsidR="001A26E3" w:rsidRPr="00420D91">
      <w:rPr>
        <w:b/>
        <w:bCs/>
      </w:rPr>
      <w:t>-</w:t>
    </w:r>
    <w:r w:rsidR="001A26E3">
      <w:rPr>
        <w:b/>
        <w:bCs/>
      </w:rPr>
      <w:t>06</w:t>
    </w:r>
    <w:r w:rsidR="001A26E3" w:rsidRPr="00420D91">
      <w:rPr>
        <w:b/>
        <w:bCs/>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42FAF" w14:textId="65F09C3D" w:rsidR="00FA5FC0" w:rsidRPr="00421F10" w:rsidRDefault="00421F10" w:rsidP="00421F10">
    <w:pPr>
      <w:pStyle w:val="Footer"/>
      <w:tabs>
        <w:tab w:val="clear" w:pos="5954"/>
        <w:tab w:val="right" w:pos="8789"/>
      </w:tabs>
      <w:jc w:val="right"/>
      <w:rPr>
        <w:b/>
        <w:bCs/>
        <w:szCs w:val="16"/>
      </w:rPr>
    </w:pPr>
    <w:r w:rsidRPr="007E2462">
      <w:rPr>
        <w:b/>
        <w:bCs/>
        <w:szCs w:val="16"/>
      </w:rPr>
      <w:tab/>
    </w:r>
    <w:r w:rsidR="001A26E3" w:rsidRPr="00C5287B">
      <w:rPr>
        <w:b/>
        <w:bCs/>
        <w:lang w:val="fr-CH"/>
      </w:rPr>
      <w:t>FGMV-</w:t>
    </w:r>
    <w:r w:rsidR="001A26E3">
      <w:rPr>
        <w:b/>
        <w:bCs/>
        <w:lang w:val="fr-CH" w:eastAsia="zh-CN"/>
      </w:rPr>
      <w:t>40</w:t>
    </w:r>
    <w:r w:rsidR="001A26E3" w:rsidRPr="00C5287B">
      <w:rPr>
        <w:b/>
        <w:bCs/>
      </w:rPr>
      <w:t xml:space="preserve"> </w:t>
    </w:r>
    <w:r w:rsidR="001A26E3" w:rsidRPr="00420D91">
      <w:rPr>
        <w:b/>
        <w:bCs/>
      </w:rPr>
      <w:t>(202</w:t>
    </w:r>
    <w:r w:rsidR="001A26E3">
      <w:rPr>
        <w:b/>
        <w:bCs/>
      </w:rPr>
      <w:t>4</w:t>
    </w:r>
    <w:r w:rsidR="001A26E3" w:rsidRPr="00420D91">
      <w:rPr>
        <w:b/>
        <w:bCs/>
      </w:rPr>
      <w:t>-</w:t>
    </w:r>
    <w:r w:rsidR="001A26E3">
      <w:rPr>
        <w:b/>
        <w:bCs/>
      </w:rPr>
      <w:t>06</w:t>
    </w:r>
    <w:r w:rsidR="001A26E3" w:rsidRPr="00420D91">
      <w:rPr>
        <w:b/>
        <w:bCs/>
      </w:rPr>
      <w:t>)</w:t>
    </w:r>
    <w:r w:rsidRPr="007E2462">
      <w:rPr>
        <w:b/>
        <w:bCs/>
        <w:szCs w:val="16"/>
      </w:rPr>
      <w:tab/>
    </w:r>
    <w:r w:rsidRPr="007E2462">
      <w:rPr>
        <w:szCs w:val="16"/>
      </w:rPr>
      <w:fldChar w:fldCharType="begin"/>
    </w:r>
    <w:r w:rsidRPr="007E2462">
      <w:rPr>
        <w:szCs w:val="16"/>
      </w:rPr>
      <w:instrText xml:space="preserve"> PAGE </w:instrText>
    </w:r>
    <w:r w:rsidRPr="007E2462">
      <w:rPr>
        <w:szCs w:val="16"/>
      </w:rPr>
      <w:fldChar w:fldCharType="separate"/>
    </w:r>
    <w:r>
      <w:rPr>
        <w:szCs w:val="16"/>
      </w:rPr>
      <w:t>i</w:t>
    </w:r>
    <w:r w:rsidRPr="007E2462">
      <w:rPr>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FFEB0" w14:textId="77777777" w:rsidR="0073442B" w:rsidRPr="00B57706" w:rsidRDefault="0073442B" w:rsidP="000F322E">
    <w:pPr>
      <w:pStyle w:val="Footer"/>
      <w:framePr w:h="194" w:hRule="exact" w:wrap="none" w:vAnchor="text" w:hAnchor="page" w:x="1140" w:y="1"/>
      <w:rPr>
        <w:rStyle w:val="PageNumber"/>
        <w:szCs w:val="16"/>
      </w:rPr>
    </w:pPr>
    <w:r w:rsidRPr="00B57706">
      <w:rPr>
        <w:rStyle w:val="PageNumber"/>
        <w:szCs w:val="16"/>
      </w:rPr>
      <w:fldChar w:fldCharType="begin"/>
    </w:r>
    <w:r w:rsidRPr="00B57706">
      <w:rPr>
        <w:rStyle w:val="PageNumber"/>
        <w:szCs w:val="16"/>
      </w:rPr>
      <w:instrText xml:space="preserve"> PAGE </w:instrText>
    </w:r>
    <w:r w:rsidRPr="00B57706">
      <w:rPr>
        <w:rStyle w:val="PageNumber"/>
        <w:szCs w:val="16"/>
      </w:rPr>
      <w:fldChar w:fldCharType="separate"/>
    </w:r>
    <w:r>
      <w:rPr>
        <w:rStyle w:val="PageNumber"/>
        <w:szCs w:val="16"/>
      </w:rPr>
      <w:t>i</w:t>
    </w:r>
    <w:r w:rsidRPr="00B57706">
      <w:rPr>
        <w:rStyle w:val="PageNumber"/>
        <w:szCs w:val="16"/>
      </w:rPr>
      <w:fldChar w:fldCharType="end"/>
    </w:r>
  </w:p>
  <w:p w14:paraId="135A7DE8" w14:textId="77777777" w:rsidR="0073442B" w:rsidRPr="000149BD" w:rsidRDefault="0073442B" w:rsidP="00297304">
    <w:pPr>
      <w:pStyle w:val="Footer"/>
      <w:tabs>
        <w:tab w:val="right" w:pos="8789"/>
      </w:tabs>
      <w:ind w:right="360"/>
      <w:rPr>
        <w:b/>
        <w:bCs/>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E6024" w14:textId="77777777" w:rsidR="00B53E0A" w:rsidRPr="00421F10" w:rsidRDefault="00B53E0A" w:rsidP="00B53E0A">
    <w:pPr>
      <w:pStyle w:val="Footer"/>
      <w:tabs>
        <w:tab w:val="left" w:pos="851"/>
        <w:tab w:val="right" w:pos="9072"/>
      </w:tabs>
      <w:rPr>
        <w:b/>
        <w:bCs/>
        <w:szCs w:val="16"/>
      </w:rPr>
    </w:pPr>
    <w:r w:rsidRPr="008F53FE">
      <w:rPr>
        <w:szCs w:val="16"/>
      </w:rPr>
      <w:fldChar w:fldCharType="begin"/>
    </w:r>
    <w:r w:rsidRPr="008F53FE">
      <w:rPr>
        <w:szCs w:val="16"/>
      </w:rPr>
      <w:instrText xml:space="preserve"> PAGE </w:instrText>
    </w:r>
    <w:r w:rsidRPr="008F53FE">
      <w:rPr>
        <w:szCs w:val="16"/>
      </w:rPr>
      <w:fldChar w:fldCharType="separate"/>
    </w:r>
    <w:r>
      <w:rPr>
        <w:szCs w:val="16"/>
      </w:rPr>
      <w:t>10</w:t>
    </w:r>
    <w:r w:rsidRPr="008F53FE">
      <w:rPr>
        <w:szCs w:val="16"/>
      </w:rPr>
      <w:fldChar w:fldCharType="end"/>
    </w:r>
    <w:r w:rsidRPr="008F53FE">
      <w:rPr>
        <w:szCs w:val="16"/>
      </w:rPr>
      <w:tab/>
    </w:r>
    <w:r w:rsidRPr="00C5287B">
      <w:rPr>
        <w:b/>
        <w:bCs/>
        <w:lang w:val="fr-CH"/>
      </w:rPr>
      <w:t>FGMV-</w:t>
    </w:r>
    <w:r>
      <w:rPr>
        <w:b/>
        <w:bCs/>
        <w:lang w:val="fr-CH" w:eastAsia="zh-CN"/>
      </w:rPr>
      <w:t>40</w:t>
    </w:r>
    <w:r w:rsidRPr="00C5287B">
      <w:rPr>
        <w:b/>
        <w:bCs/>
      </w:rPr>
      <w:t xml:space="preserve"> </w:t>
    </w:r>
    <w:r w:rsidRPr="00420D91">
      <w:rPr>
        <w:b/>
        <w:bCs/>
      </w:rPr>
      <w:t>(202</w:t>
    </w:r>
    <w:r>
      <w:rPr>
        <w:b/>
        <w:bCs/>
      </w:rPr>
      <w:t>4</w:t>
    </w:r>
    <w:r w:rsidRPr="00420D91">
      <w:rPr>
        <w:b/>
        <w:bCs/>
      </w:rPr>
      <w:t>-</w:t>
    </w:r>
    <w:r>
      <w:rPr>
        <w:b/>
        <w:bCs/>
      </w:rPr>
      <w:t>06</w:t>
    </w:r>
    <w:r w:rsidRPr="00420D91">
      <w:rPr>
        <w:b/>
        <w:bCs/>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043AE" w14:textId="2A413A4C" w:rsidR="008F53FE" w:rsidRPr="00421F10" w:rsidRDefault="00421F10" w:rsidP="00421F10">
    <w:pPr>
      <w:pStyle w:val="Footer"/>
      <w:tabs>
        <w:tab w:val="clear" w:pos="5954"/>
        <w:tab w:val="right" w:pos="8789"/>
      </w:tabs>
      <w:jc w:val="right"/>
      <w:rPr>
        <w:b/>
        <w:bCs/>
        <w:szCs w:val="16"/>
      </w:rPr>
    </w:pPr>
    <w:r w:rsidRPr="007E2462">
      <w:rPr>
        <w:b/>
        <w:bCs/>
        <w:szCs w:val="16"/>
      </w:rPr>
      <w:tab/>
    </w:r>
    <w:r w:rsidR="001A26E3" w:rsidRPr="00C5287B">
      <w:rPr>
        <w:b/>
        <w:bCs/>
        <w:lang w:val="fr-CH"/>
      </w:rPr>
      <w:t>FGMV-</w:t>
    </w:r>
    <w:r w:rsidR="001A26E3">
      <w:rPr>
        <w:b/>
        <w:bCs/>
        <w:lang w:val="fr-CH" w:eastAsia="zh-CN"/>
      </w:rPr>
      <w:t>40</w:t>
    </w:r>
    <w:r w:rsidR="001A26E3" w:rsidRPr="00C5287B">
      <w:rPr>
        <w:b/>
        <w:bCs/>
      </w:rPr>
      <w:t xml:space="preserve"> </w:t>
    </w:r>
    <w:r w:rsidR="001A26E3" w:rsidRPr="00420D91">
      <w:rPr>
        <w:b/>
        <w:bCs/>
      </w:rPr>
      <w:t>(202</w:t>
    </w:r>
    <w:r w:rsidR="001A26E3">
      <w:rPr>
        <w:b/>
        <w:bCs/>
      </w:rPr>
      <w:t>4</w:t>
    </w:r>
    <w:r w:rsidR="001A26E3" w:rsidRPr="00420D91">
      <w:rPr>
        <w:b/>
        <w:bCs/>
      </w:rPr>
      <w:t>-</w:t>
    </w:r>
    <w:r w:rsidR="001A26E3">
      <w:rPr>
        <w:b/>
        <w:bCs/>
      </w:rPr>
      <w:t>06</w:t>
    </w:r>
    <w:r w:rsidR="001A26E3" w:rsidRPr="00420D91">
      <w:rPr>
        <w:b/>
        <w:bCs/>
      </w:rPr>
      <w:t>)</w:t>
    </w:r>
    <w:r w:rsidRPr="007E2462">
      <w:rPr>
        <w:b/>
        <w:bCs/>
        <w:szCs w:val="16"/>
      </w:rPr>
      <w:tab/>
    </w:r>
    <w:r w:rsidRPr="007E2462">
      <w:rPr>
        <w:szCs w:val="16"/>
      </w:rPr>
      <w:fldChar w:fldCharType="begin"/>
    </w:r>
    <w:r w:rsidRPr="007E2462">
      <w:rPr>
        <w:szCs w:val="16"/>
      </w:rPr>
      <w:instrText xml:space="preserve"> PAGE </w:instrText>
    </w:r>
    <w:r w:rsidRPr="007E2462">
      <w:rPr>
        <w:szCs w:val="16"/>
      </w:rPr>
      <w:fldChar w:fldCharType="separate"/>
    </w:r>
    <w:r>
      <w:rPr>
        <w:szCs w:val="16"/>
      </w:rPr>
      <w:t>i</w:t>
    </w:r>
    <w:r w:rsidRPr="007E2462">
      <w:rP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BE7FA" w14:textId="77777777" w:rsidR="006D03C3" w:rsidRDefault="006D03C3" w:rsidP="005970A2">
      <w:pPr>
        <w:spacing w:before="0"/>
      </w:pPr>
      <w:r>
        <w:separator/>
      </w:r>
    </w:p>
  </w:footnote>
  <w:footnote w:type="continuationSeparator" w:id="0">
    <w:p w14:paraId="13C55F61" w14:textId="77777777" w:rsidR="006D03C3" w:rsidRDefault="006D03C3" w:rsidP="005970A2">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3DF06A5E"/>
    <w:lvl w:ilvl="0">
      <w:start w:val="7"/>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34D46CE"/>
    <w:multiLevelType w:val="multilevel"/>
    <w:tmpl w:val="3AD0B38E"/>
    <w:lvl w:ilvl="0">
      <w:start w:val="7"/>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E2971F8"/>
    <w:multiLevelType w:val="multilevel"/>
    <w:tmpl w:val="2D2E8674"/>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8FC7C44"/>
    <w:multiLevelType w:val="hybridMultilevel"/>
    <w:tmpl w:val="5596D622"/>
    <w:lvl w:ilvl="0" w:tplc="0F9E62DA">
      <w:start w:val="10"/>
      <w:numFmt w:val="bullet"/>
      <w:lvlText w:val="-"/>
      <w:lvlJc w:val="left"/>
      <w:pPr>
        <w:ind w:left="760" w:hanging="360"/>
      </w:pPr>
      <w:rPr>
        <w:rFonts w:ascii="Times New Roman" w:eastAsia="Batang" w:hAnsi="Times New Roman" w:cs="Times New Roman" w:hint="default"/>
      </w:rPr>
    </w:lvl>
    <w:lvl w:ilvl="1" w:tplc="0AF0D8A8">
      <w:start w:val="1"/>
      <w:numFmt w:val="bullet"/>
      <w:lvlText w:val=""/>
      <w:lvlJc w:val="left"/>
      <w:pPr>
        <w:ind w:left="1200" w:hanging="400"/>
      </w:pPr>
      <w:rPr>
        <w:rFonts w:ascii="Symbol" w:hAnsi="Symbol"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39C16304"/>
    <w:multiLevelType w:val="hybridMultilevel"/>
    <w:tmpl w:val="2DC6731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3A51652B"/>
    <w:multiLevelType w:val="multilevel"/>
    <w:tmpl w:val="044C2F12"/>
    <w:lvl w:ilvl="0">
      <w:start w:val="1"/>
      <w:numFmt w:val="bullet"/>
      <w:lvlText w:val="-"/>
      <w:lvlJc w:val="left"/>
      <w:pPr>
        <w:ind w:left="720" w:hanging="360"/>
      </w:pPr>
      <w:rPr>
        <w:rFonts w:ascii="SimSun" w:eastAsia="SimSun" w:hAnsi="SimSun" w:hint="eastAsia"/>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7" w15:restartNumberingAfterBreak="0">
    <w:nsid w:val="44DD20FF"/>
    <w:multiLevelType w:val="hybridMultilevel"/>
    <w:tmpl w:val="494A0436"/>
    <w:lvl w:ilvl="0" w:tplc="30463226">
      <w:start w:val="10"/>
      <w:numFmt w:val="bullet"/>
      <w:lvlText w:val="–"/>
      <w:lvlJc w:val="left"/>
      <w:pPr>
        <w:ind w:left="360" w:hanging="360"/>
      </w:pPr>
      <w:rPr>
        <w:rFonts w:ascii="Times New Roman" w:eastAsia="Batang" w:hAnsi="Times New Roman" w:cs="Times New Roman"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8" w15:restartNumberingAfterBreak="0">
    <w:nsid w:val="4AF85194"/>
    <w:multiLevelType w:val="hybridMultilevel"/>
    <w:tmpl w:val="2DC6731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54DB0E91"/>
    <w:multiLevelType w:val="multilevel"/>
    <w:tmpl w:val="E10C14E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17A62D3"/>
    <w:multiLevelType w:val="multilevel"/>
    <w:tmpl w:val="2CA65DD4"/>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41C49E5"/>
    <w:multiLevelType w:val="hybridMultilevel"/>
    <w:tmpl w:val="2DC6731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15:restartNumberingAfterBreak="0">
    <w:nsid w:val="663F5995"/>
    <w:multiLevelType w:val="multilevel"/>
    <w:tmpl w:val="663F5995"/>
    <w:lvl w:ilvl="0">
      <w:start w:val="1"/>
      <w:numFmt w:val="bullet"/>
      <w:lvlText w:val="-"/>
      <w:lvlJc w:val="left"/>
      <w:pPr>
        <w:ind w:left="800" w:hanging="400"/>
      </w:pPr>
      <w:rPr>
        <w:rFonts w:ascii="Gulim" w:eastAsia="Gulim" w:hAnsi="Gulim" w:cs="Times New Roman"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3" w15:restartNumberingAfterBreak="0">
    <w:nsid w:val="6B1A172F"/>
    <w:multiLevelType w:val="hybridMultilevel"/>
    <w:tmpl w:val="F362A20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7B705B9F"/>
    <w:multiLevelType w:val="hybridMultilevel"/>
    <w:tmpl w:val="6A6E7728"/>
    <w:lvl w:ilvl="0" w:tplc="17EC21F4">
      <w:start w:val="1"/>
      <w:numFmt w:val="bullet"/>
      <w:lvlRestart w:val="0"/>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num w:numId="1" w16cid:durableId="1323508258">
    <w:abstractNumId w:val="24"/>
  </w:num>
  <w:num w:numId="2" w16cid:durableId="1697196368">
    <w:abstractNumId w:val="24"/>
  </w:num>
  <w:num w:numId="3" w16cid:durableId="407267091">
    <w:abstractNumId w:val="24"/>
  </w:num>
  <w:num w:numId="4" w16cid:durableId="111245057">
    <w:abstractNumId w:val="24"/>
  </w:num>
  <w:num w:numId="5" w16cid:durableId="1986546953">
    <w:abstractNumId w:val="24"/>
  </w:num>
  <w:num w:numId="6" w16cid:durableId="1184976017">
    <w:abstractNumId w:val="24"/>
  </w:num>
  <w:num w:numId="7" w16cid:durableId="1821530663">
    <w:abstractNumId w:val="24"/>
  </w:num>
  <w:num w:numId="8" w16cid:durableId="307900314">
    <w:abstractNumId w:val="24"/>
  </w:num>
  <w:num w:numId="9" w16cid:durableId="245842030">
    <w:abstractNumId w:val="24"/>
  </w:num>
  <w:num w:numId="10" w16cid:durableId="2050951103">
    <w:abstractNumId w:val="11"/>
  </w:num>
  <w:num w:numId="11" w16cid:durableId="517695617">
    <w:abstractNumId w:val="9"/>
  </w:num>
  <w:num w:numId="12" w16cid:durableId="105389874">
    <w:abstractNumId w:val="7"/>
  </w:num>
  <w:num w:numId="13" w16cid:durableId="52000407">
    <w:abstractNumId w:val="6"/>
  </w:num>
  <w:num w:numId="14" w16cid:durableId="245917511">
    <w:abstractNumId w:val="5"/>
  </w:num>
  <w:num w:numId="15" w16cid:durableId="875048563">
    <w:abstractNumId w:val="4"/>
  </w:num>
  <w:num w:numId="16" w16cid:durableId="143745493">
    <w:abstractNumId w:val="8"/>
  </w:num>
  <w:num w:numId="17" w16cid:durableId="1635140001">
    <w:abstractNumId w:val="3"/>
  </w:num>
  <w:num w:numId="18" w16cid:durableId="2118670192">
    <w:abstractNumId w:val="2"/>
  </w:num>
  <w:num w:numId="19" w16cid:durableId="1084494950">
    <w:abstractNumId w:val="1"/>
  </w:num>
  <w:num w:numId="20" w16cid:durableId="1177040985">
    <w:abstractNumId w:val="0"/>
  </w:num>
  <w:num w:numId="21" w16cid:durableId="281350449">
    <w:abstractNumId w:val="17"/>
  </w:num>
  <w:num w:numId="22" w16cid:durableId="1916696350">
    <w:abstractNumId w:val="21"/>
  </w:num>
  <w:num w:numId="23" w16cid:durableId="831141045">
    <w:abstractNumId w:val="14"/>
  </w:num>
  <w:num w:numId="24" w16cid:durableId="1800764098">
    <w:abstractNumId w:val="18"/>
  </w:num>
  <w:num w:numId="25" w16cid:durableId="1987511259">
    <w:abstractNumId w:val="23"/>
  </w:num>
  <w:num w:numId="26" w16cid:durableId="18814294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23765902">
    <w:abstractNumId w:val="25"/>
  </w:num>
  <w:num w:numId="28" w16cid:durableId="620114530">
    <w:abstractNumId w:val="16"/>
  </w:num>
  <w:num w:numId="29" w16cid:durableId="173690740">
    <w:abstractNumId w:val="19"/>
  </w:num>
  <w:num w:numId="30" w16cid:durableId="402071549">
    <w:abstractNumId w:val="13"/>
  </w:num>
  <w:num w:numId="31" w16cid:durableId="48264175">
    <w:abstractNumId w:val="22"/>
  </w:num>
  <w:num w:numId="32" w16cid:durableId="1137181068">
    <w:abstractNumId w:val="20"/>
  </w:num>
  <w:num w:numId="33" w16cid:durableId="955255823">
    <w:abstractNumId w:val="24"/>
  </w:num>
  <w:num w:numId="34" w16cid:durableId="496698448">
    <w:abstractNumId w:val="24"/>
  </w:num>
  <w:num w:numId="35" w16cid:durableId="818351596">
    <w:abstractNumId w:val="15"/>
  </w:num>
  <w:num w:numId="36" w16cid:durableId="2125952733">
    <w:abstractNumId w:val="12"/>
  </w:num>
  <w:num w:numId="37" w16cid:durableId="995256862">
    <w:abstractNumId w:val="24"/>
  </w:num>
  <w:num w:numId="38" w16cid:durableId="1104880372">
    <w:abstractNumId w:val="24"/>
  </w:num>
  <w:num w:numId="39" w16cid:durableId="1131367647">
    <w:abstractNumId w:val="24"/>
  </w:num>
  <w:num w:numId="40" w16cid:durableId="516316107">
    <w:abstractNumId w:val="24"/>
  </w:num>
  <w:num w:numId="41" w16cid:durableId="819151584">
    <w:abstractNumId w:val="24"/>
  </w:num>
  <w:num w:numId="42" w16cid:durableId="240991302">
    <w:abstractNumId w:val="24"/>
  </w:num>
  <w:num w:numId="43" w16cid:durableId="1663587473">
    <w:abstractNumId w:val="24"/>
  </w:num>
  <w:num w:numId="44" w16cid:durableId="342126464">
    <w:abstractNumId w:val="24"/>
  </w:num>
  <w:num w:numId="45" w16cid:durableId="4471817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S2NDA1NjGyNDI2NTJT0lEKTi0uzszPAykwrwUAtRMyHSwAAAA="/>
  </w:docVars>
  <w:rsids>
    <w:rsidRoot w:val="00E03557"/>
    <w:rsid w:val="000002CE"/>
    <w:rsid w:val="00000339"/>
    <w:rsid w:val="00000FA8"/>
    <w:rsid w:val="000060C0"/>
    <w:rsid w:val="00007AB0"/>
    <w:rsid w:val="0001104D"/>
    <w:rsid w:val="00012EB5"/>
    <w:rsid w:val="0001411F"/>
    <w:rsid w:val="00017655"/>
    <w:rsid w:val="00017B9A"/>
    <w:rsid w:val="00017FE7"/>
    <w:rsid w:val="00022B29"/>
    <w:rsid w:val="0002447F"/>
    <w:rsid w:val="00025502"/>
    <w:rsid w:val="00025F5D"/>
    <w:rsid w:val="00027A32"/>
    <w:rsid w:val="00027C65"/>
    <w:rsid w:val="00030DBC"/>
    <w:rsid w:val="0003117B"/>
    <w:rsid w:val="0003257A"/>
    <w:rsid w:val="000333CC"/>
    <w:rsid w:val="000333EC"/>
    <w:rsid w:val="00033752"/>
    <w:rsid w:val="00035148"/>
    <w:rsid w:val="00037FA1"/>
    <w:rsid w:val="0004493F"/>
    <w:rsid w:val="00045611"/>
    <w:rsid w:val="00050A24"/>
    <w:rsid w:val="00055464"/>
    <w:rsid w:val="000562BB"/>
    <w:rsid w:val="00056E45"/>
    <w:rsid w:val="000600A1"/>
    <w:rsid w:val="0006330F"/>
    <w:rsid w:val="00063556"/>
    <w:rsid w:val="000661D3"/>
    <w:rsid w:val="00067303"/>
    <w:rsid w:val="000769E6"/>
    <w:rsid w:val="0007741E"/>
    <w:rsid w:val="000777CE"/>
    <w:rsid w:val="00077E88"/>
    <w:rsid w:val="0008099A"/>
    <w:rsid w:val="00082114"/>
    <w:rsid w:val="000842F4"/>
    <w:rsid w:val="00085268"/>
    <w:rsid w:val="00090D6E"/>
    <w:rsid w:val="000910AC"/>
    <w:rsid w:val="00092930"/>
    <w:rsid w:val="000955B3"/>
    <w:rsid w:val="0009641A"/>
    <w:rsid w:val="00096D82"/>
    <w:rsid w:val="0009742D"/>
    <w:rsid w:val="00097D70"/>
    <w:rsid w:val="000A0E7C"/>
    <w:rsid w:val="000A1971"/>
    <w:rsid w:val="000A2FF1"/>
    <w:rsid w:val="000A31CB"/>
    <w:rsid w:val="000A78FC"/>
    <w:rsid w:val="000B1AD5"/>
    <w:rsid w:val="000B286A"/>
    <w:rsid w:val="000B2E5B"/>
    <w:rsid w:val="000B594B"/>
    <w:rsid w:val="000B748C"/>
    <w:rsid w:val="000C1868"/>
    <w:rsid w:val="000C2227"/>
    <w:rsid w:val="000C59D9"/>
    <w:rsid w:val="000C5FD9"/>
    <w:rsid w:val="000C7139"/>
    <w:rsid w:val="000C75D9"/>
    <w:rsid w:val="000D7A19"/>
    <w:rsid w:val="000E4E82"/>
    <w:rsid w:val="000E6009"/>
    <w:rsid w:val="000E6414"/>
    <w:rsid w:val="000F1414"/>
    <w:rsid w:val="000F2E95"/>
    <w:rsid w:val="000F67F1"/>
    <w:rsid w:val="000F732A"/>
    <w:rsid w:val="00103F3E"/>
    <w:rsid w:val="001062FD"/>
    <w:rsid w:val="00106AAB"/>
    <w:rsid w:val="00110480"/>
    <w:rsid w:val="001113C7"/>
    <w:rsid w:val="00112783"/>
    <w:rsid w:val="001130C1"/>
    <w:rsid w:val="00113AE7"/>
    <w:rsid w:val="00114606"/>
    <w:rsid w:val="00114C9C"/>
    <w:rsid w:val="0012002D"/>
    <w:rsid w:val="00122669"/>
    <w:rsid w:val="00123A2B"/>
    <w:rsid w:val="0012470B"/>
    <w:rsid w:val="00124D76"/>
    <w:rsid w:val="00125147"/>
    <w:rsid w:val="00125FFB"/>
    <w:rsid w:val="001266E6"/>
    <w:rsid w:val="0012682A"/>
    <w:rsid w:val="00126E7F"/>
    <w:rsid w:val="00131282"/>
    <w:rsid w:val="00131D86"/>
    <w:rsid w:val="00133A74"/>
    <w:rsid w:val="00134BB5"/>
    <w:rsid w:val="0013503C"/>
    <w:rsid w:val="00135FAA"/>
    <w:rsid w:val="00137E61"/>
    <w:rsid w:val="00145867"/>
    <w:rsid w:val="00145B19"/>
    <w:rsid w:val="00146FED"/>
    <w:rsid w:val="00147EE6"/>
    <w:rsid w:val="001522B2"/>
    <w:rsid w:val="001528E6"/>
    <w:rsid w:val="00155DD6"/>
    <w:rsid w:val="00155ED2"/>
    <w:rsid w:val="00157413"/>
    <w:rsid w:val="001605F4"/>
    <w:rsid w:val="00161BAB"/>
    <w:rsid w:val="00163268"/>
    <w:rsid w:val="00163DDF"/>
    <w:rsid w:val="0016529A"/>
    <w:rsid w:val="001664ED"/>
    <w:rsid w:val="00166E75"/>
    <w:rsid w:val="00166ECD"/>
    <w:rsid w:val="00167647"/>
    <w:rsid w:val="00170F03"/>
    <w:rsid w:val="0017257F"/>
    <w:rsid w:val="00172670"/>
    <w:rsid w:val="00176C2F"/>
    <w:rsid w:val="00176E21"/>
    <w:rsid w:val="001815B2"/>
    <w:rsid w:val="00182CB1"/>
    <w:rsid w:val="00184A3C"/>
    <w:rsid w:val="001862D2"/>
    <w:rsid w:val="001871E3"/>
    <w:rsid w:val="001872B3"/>
    <w:rsid w:val="001910FF"/>
    <w:rsid w:val="0019272B"/>
    <w:rsid w:val="001942EC"/>
    <w:rsid w:val="001945B8"/>
    <w:rsid w:val="00196116"/>
    <w:rsid w:val="00196438"/>
    <w:rsid w:val="001A03CC"/>
    <w:rsid w:val="001A06E8"/>
    <w:rsid w:val="001A1E05"/>
    <w:rsid w:val="001A26E3"/>
    <w:rsid w:val="001A38B6"/>
    <w:rsid w:val="001A64B8"/>
    <w:rsid w:val="001A6E14"/>
    <w:rsid w:val="001A79B0"/>
    <w:rsid w:val="001B0FAA"/>
    <w:rsid w:val="001B14E9"/>
    <w:rsid w:val="001B4799"/>
    <w:rsid w:val="001B4A85"/>
    <w:rsid w:val="001B6D84"/>
    <w:rsid w:val="001C01DD"/>
    <w:rsid w:val="001C06B0"/>
    <w:rsid w:val="001C06CA"/>
    <w:rsid w:val="001C303F"/>
    <w:rsid w:val="001C5900"/>
    <w:rsid w:val="001D240C"/>
    <w:rsid w:val="001D505A"/>
    <w:rsid w:val="001D5206"/>
    <w:rsid w:val="001D6401"/>
    <w:rsid w:val="001D7271"/>
    <w:rsid w:val="001E031A"/>
    <w:rsid w:val="001E11A3"/>
    <w:rsid w:val="001E2CE2"/>
    <w:rsid w:val="001E3A97"/>
    <w:rsid w:val="001E58AB"/>
    <w:rsid w:val="001E5965"/>
    <w:rsid w:val="001E5E42"/>
    <w:rsid w:val="001E68A6"/>
    <w:rsid w:val="001E6C93"/>
    <w:rsid w:val="001E744E"/>
    <w:rsid w:val="001E7D6A"/>
    <w:rsid w:val="001F05CF"/>
    <w:rsid w:val="001F0D74"/>
    <w:rsid w:val="001F1786"/>
    <w:rsid w:val="001F1D6C"/>
    <w:rsid w:val="001F314D"/>
    <w:rsid w:val="001F5DA4"/>
    <w:rsid w:val="001F6031"/>
    <w:rsid w:val="00201267"/>
    <w:rsid w:val="002027A2"/>
    <w:rsid w:val="00202AA7"/>
    <w:rsid w:val="00203BED"/>
    <w:rsid w:val="00204304"/>
    <w:rsid w:val="00210952"/>
    <w:rsid w:val="00213356"/>
    <w:rsid w:val="00213C1C"/>
    <w:rsid w:val="00214F5E"/>
    <w:rsid w:val="002157FB"/>
    <w:rsid w:val="00215C75"/>
    <w:rsid w:val="00216499"/>
    <w:rsid w:val="002173ED"/>
    <w:rsid w:val="0022194A"/>
    <w:rsid w:val="00222121"/>
    <w:rsid w:val="00223009"/>
    <w:rsid w:val="00223C1E"/>
    <w:rsid w:val="002249B1"/>
    <w:rsid w:val="00226A0F"/>
    <w:rsid w:val="002303E6"/>
    <w:rsid w:val="00230922"/>
    <w:rsid w:val="002313E5"/>
    <w:rsid w:val="002341B0"/>
    <w:rsid w:val="00234EB7"/>
    <w:rsid w:val="00234FC2"/>
    <w:rsid w:val="00237674"/>
    <w:rsid w:val="002407F7"/>
    <w:rsid w:val="00242B8D"/>
    <w:rsid w:val="002449A5"/>
    <w:rsid w:val="0025228B"/>
    <w:rsid w:val="00253D77"/>
    <w:rsid w:val="002541C2"/>
    <w:rsid w:val="00257576"/>
    <w:rsid w:val="00257A66"/>
    <w:rsid w:val="00260003"/>
    <w:rsid w:val="00262AC6"/>
    <w:rsid w:val="00262C5B"/>
    <w:rsid w:val="00263A01"/>
    <w:rsid w:val="00265E0D"/>
    <w:rsid w:val="00265FC7"/>
    <w:rsid w:val="002663FE"/>
    <w:rsid w:val="00267583"/>
    <w:rsid w:val="002706A2"/>
    <w:rsid w:val="00271D94"/>
    <w:rsid w:val="0027211E"/>
    <w:rsid w:val="00272DCD"/>
    <w:rsid w:val="0027462B"/>
    <w:rsid w:val="00275965"/>
    <w:rsid w:val="00277290"/>
    <w:rsid w:val="00281AC7"/>
    <w:rsid w:val="00285BE0"/>
    <w:rsid w:val="0028651A"/>
    <w:rsid w:val="00287355"/>
    <w:rsid w:val="00287441"/>
    <w:rsid w:val="00291D5C"/>
    <w:rsid w:val="00297304"/>
    <w:rsid w:val="002975A4"/>
    <w:rsid w:val="002A1D8C"/>
    <w:rsid w:val="002A32BD"/>
    <w:rsid w:val="002A6E11"/>
    <w:rsid w:val="002B27EF"/>
    <w:rsid w:val="002B47CA"/>
    <w:rsid w:val="002B4844"/>
    <w:rsid w:val="002B49FE"/>
    <w:rsid w:val="002B4C67"/>
    <w:rsid w:val="002B54BD"/>
    <w:rsid w:val="002B7487"/>
    <w:rsid w:val="002B7867"/>
    <w:rsid w:val="002C570E"/>
    <w:rsid w:val="002C5EB5"/>
    <w:rsid w:val="002C69A4"/>
    <w:rsid w:val="002C6A7F"/>
    <w:rsid w:val="002C6DA8"/>
    <w:rsid w:val="002C7246"/>
    <w:rsid w:val="002D0614"/>
    <w:rsid w:val="002D0969"/>
    <w:rsid w:val="002D372B"/>
    <w:rsid w:val="002D66C8"/>
    <w:rsid w:val="002E26C7"/>
    <w:rsid w:val="002E2EC1"/>
    <w:rsid w:val="002E311E"/>
    <w:rsid w:val="002E40ED"/>
    <w:rsid w:val="002E6279"/>
    <w:rsid w:val="002E712F"/>
    <w:rsid w:val="002F00D4"/>
    <w:rsid w:val="002F0B65"/>
    <w:rsid w:val="002F0B8A"/>
    <w:rsid w:val="002F1AF5"/>
    <w:rsid w:val="002F1C1F"/>
    <w:rsid w:val="002F21DA"/>
    <w:rsid w:val="002F311F"/>
    <w:rsid w:val="002F316F"/>
    <w:rsid w:val="002F3A6A"/>
    <w:rsid w:val="002F5706"/>
    <w:rsid w:val="002F6AD3"/>
    <w:rsid w:val="002F7CD6"/>
    <w:rsid w:val="00300311"/>
    <w:rsid w:val="00301A3C"/>
    <w:rsid w:val="00301B68"/>
    <w:rsid w:val="00306040"/>
    <w:rsid w:val="003102A3"/>
    <w:rsid w:val="00310F96"/>
    <w:rsid w:val="0031378B"/>
    <w:rsid w:val="00314E84"/>
    <w:rsid w:val="00315755"/>
    <w:rsid w:val="003173E0"/>
    <w:rsid w:val="0032084F"/>
    <w:rsid w:val="00321C87"/>
    <w:rsid w:val="00327081"/>
    <w:rsid w:val="003272E5"/>
    <w:rsid w:val="00330878"/>
    <w:rsid w:val="00331686"/>
    <w:rsid w:val="00332562"/>
    <w:rsid w:val="003331EE"/>
    <w:rsid w:val="00335A28"/>
    <w:rsid w:val="00335A6C"/>
    <w:rsid w:val="00336E59"/>
    <w:rsid w:val="00337560"/>
    <w:rsid w:val="003402A7"/>
    <w:rsid w:val="0034068E"/>
    <w:rsid w:val="00341EF6"/>
    <w:rsid w:val="003429F2"/>
    <w:rsid w:val="00343245"/>
    <w:rsid w:val="0034386B"/>
    <w:rsid w:val="00343BA0"/>
    <w:rsid w:val="00345984"/>
    <w:rsid w:val="00346B76"/>
    <w:rsid w:val="00347D06"/>
    <w:rsid w:val="00347FFC"/>
    <w:rsid w:val="00350363"/>
    <w:rsid w:val="00350AC2"/>
    <w:rsid w:val="00352738"/>
    <w:rsid w:val="00352E38"/>
    <w:rsid w:val="00355E36"/>
    <w:rsid w:val="00357B31"/>
    <w:rsid w:val="0036170A"/>
    <w:rsid w:val="00362E41"/>
    <w:rsid w:val="003665B7"/>
    <w:rsid w:val="003666B3"/>
    <w:rsid w:val="003676EB"/>
    <w:rsid w:val="0037050B"/>
    <w:rsid w:val="00370AB3"/>
    <w:rsid w:val="00370CF4"/>
    <w:rsid w:val="00371B8B"/>
    <w:rsid w:val="0037341A"/>
    <w:rsid w:val="00376609"/>
    <w:rsid w:val="003770D9"/>
    <w:rsid w:val="00377C74"/>
    <w:rsid w:val="00377CB4"/>
    <w:rsid w:val="00380C31"/>
    <w:rsid w:val="0038320B"/>
    <w:rsid w:val="00383C8F"/>
    <w:rsid w:val="00387228"/>
    <w:rsid w:val="00392FBB"/>
    <w:rsid w:val="00393635"/>
    <w:rsid w:val="003956DF"/>
    <w:rsid w:val="003A121C"/>
    <w:rsid w:val="003A229D"/>
    <w:rsid w:val="003A4944"/>
    <w:rsid w:val="003A6E02"/>
    <w:rsid w:val="003A76F6"/>
    <w:rsid w:val="003B1055"/>
    <w:rsid w:val="003B197C"/>
    <w:rsid w:val="003B1D28"/>
    <w:rsid w:val="003B2A40"/>
    <w:rsid w:val="003B498E"/>
    <w:rsid w:val="003B53B3"/>
    <w:rsid w:val="003D0967"/>
    <w:rsid w:val="003D2C2B"/>
    <w:rsid w:val="003D3C3E"/>
    <w:rsid w:val="003D58F8"/>
    <w:rsid w:val="003D78DD"/>
    <w:rsid w:val="003D7964"/>
    <w:rsid w:val="003D7FF2"/>
    <w:rsid w:val="003E152B"/>
    <w:rsid w:val="003E21BA"/>
    <w:rsid w:val="003E3366"/>
    <w:rsid w:val="003E35AE"/>
    <w:rsid w:val="003E440C"/>
    <w:rsid w:val="003E7369"/>
    <w:rsid w:val="003F36A1"/>
    <w:rsid w:val="003F4662"/>
    <w:rsid w:val="003F5A3B"/>
    <w:rsid w:val="003F5B99"/>
    <w:rsid w:val="003F5E9C"/>
    <w:rsid w:val="003F6921"/>
    <w:rsid w:val="003F7CBB"/>
    <w:rsid w:val="00401D38"/>
    <w:rsid w:val="00402B6C"/>
    <w:rsid w:val="004032AC"/>
    <w:rsid w:val="00403A2F"/>
    <w:rsid w:val="00404076"/>
    <w:rsid w:val="004050A6"/>
    <w:rsid w:val="00405EE7"/>
    <w:rsid w:val="00410D5A"/>
    <w:rsid w:val="00411475"/>
    <w:rsid w:val="0041160E"/>
    <w:rsid w:val="00411C59"/>
    <w:rsid w:val="00412A4D"/>
    <w:rsid w:val="00412A89"/>
    <w:rsid w:val="00413D0A"/>
    <w:rsid w:val="004143C4"/>
    <w:rsid w:val="004216A0"/>
    <w:rsid w:val="00421F10"/>
    <w:rsid w:val="0042267A"/>
    <w:rsid w:val="00422C23"/>
    <w:rsid w:val="0042468A"/>
    <w:rsid w:val="004247AC"/>
    <w:rsid w:val="00425055"/>
    <w:rsid w:val="004273CE"/>
    <w:rsid w:val="00432526"/>
    <w:rsid w:val="00434345"/>
    <w:rsid w:val="00435BA6"/>
    <w:rsid w:val="00436598"/>
    <w:rsid w:val="004368E3"/>
    <w:rsid w:val="00436C0B"/>
    <w:rsid w:val="004401F6"/>
    <w:rsid w:val="00444079"/>
    <w:rsid w:val="00444228"/>
    <w:rsid w:val="00444784"/>
    <w:rsid w:val="004454D3"/>
    <w:rsid w:val="00446162"/>
    <w:rsid w:val="00446B1C"/>
    <w:rsid w:val="00451269"/>
    <w:rsid w:val="00451468"/>
    <w:rsid w:val="00452887"/>
    <w:rsid w:val="0045405F"/>
    <w:rsid w:val="00454C7C"/>
    <w:rsid w:val="00455102"/>
    <w:rsid w:val="004552D8"/>
    <w:rsid w:val="00460665"/>
    <w:rsid w:val="004607FB"/>
    <w:rsid w:val="00460ED4"/>
    <w:rsid w:val="0046182A"/>
    <w:rsid w:val="004621DF"/>
    <w:rsid w:val="00462B6A"/>
    <w:rsid w:val="00462E7B"/>
    <w:rsid w:val="00464CC7"/>
    <w:rsid w:val="00465632"/>
    <w:rsid w:val="0046645C"/>
    <w:rsid w:val="004666E6"/>
    <w:rsid w:val="004669B1"/>
    <w:rsid w:val="00466AC2"/>
    <w:rsid w:val="00466E34"/>
    <w:rsid w:val="004717A9"/>
    <w:rsid w:val="00473548"/>
    <w:rsid w:val="00474D5F"/>
    <w:rsid w:val="004753D9"/>
    <w:rsid w:val="004754AD"/>
    <w:rsid w:val="00477426"/>
    <w:rsid w:val="004806F0"/>
    <w:rsid w:val="00480B41"/>
    <w:rsid w:val="00480BF5"/>
    <w:rsid w:val="00481970"/>
    <w:rsid w:val="00481B8F"/>
    <w:rsid w:val="00483B57"/>
    <w:rsid w:val="00485682"/>
    <w:rsid w:val="00486E5F"/>
    <w:rsid w:val="00487DCD"/>
    <w:rsid w:val="004912EF"/>
    <w:rsid w:val="004A019C"/>
    <w:rsid w:val="004A460E"/>
    <w:rsid w:val="004A66F3"/>
    <w:rsid w:val="004A725D"/>
    <w:rsid w:val="004A7E65"/>
    <w:rsid w:val="004B0F27"/>
    <w:rsid w:val="004B1BCD"/>
    <w:rsid w:val="004B34BB"/>
    <w:rsid w:val="004B3BD0"/>
    <w:rsid w:val="004B3C92"/>
    <w:rsid w:val="004B4317"/>
    <w:rsid w:val="004B5105"/>
    <w:rsid w:val="004C1294"/>
    <w:rsid w:val="004C17E8"/>
    <w:rsid w:val="004C2E42"/>
    <w:rsid w:val="004C3990"/>
    <w:rsid w:val="004C562C"/>
    <w:rsid w:val="004C5F5E"/>
    <w:rsid w:val="004C6B33"/>
    <w:rsid w:val="004C6C19"/>
    <w:rsid w:val="004C77AE"/>
    <w:rsid w:val="004D054B"/>
    <w:rsid w:val="004D0FFC"/>
    <w:rsid w:val="004D217C"/>
    <w:rsid w:val="004D53AD"/>
    <w:rsid w:val="004D5D51"/>
    <w:rsid w:val="004E1D1B"/>
    <w:rsid w:val="004E7413"/>
    <w:rsid w:val="004F18BB"/>
    <w:rsid w:val="004F3ED5"/>
    <w:rsid w:val="004F467F"/>
    <w:rsid w:val="004F4EB6"/>
    <w:rsid w:val="00500C55"/>
    <w:rsid w:val="005012B7"/>
    <w:rsid w:val="00501544"/>
    <w:rsid w:val="00502C16"/>
    <w:rsid w:val="00504261"/>
    <w:rsid w:val="00507D55"/>
    <w:rsid w:val="00511474"/>
    <w:rsid w:val="005125D2"/>
    <w:rsid w:val="00514399"/>
    <w:rsid w:val="005157C3"/>
    <w:rsid w:val="005166B9"/>
    <w:rsid w:val="005167DE"/>
    <w:rsid w:val="00517C7D"/>
    <w:rsid w:val="00522154"/>
    <w:rsid w:val="00522A89"/>
    <w:rsid w:val="00524753"/>
    <w:rsid w:val="00524AFA"/>
    <w:rsid w:val="0052618A"/>
    <w:rsid w:val="005261A1"/>
    <w:rsid w:val="0052669F"/>
    <w:rsid w:val="00527984"/>
    <w:rsid w:val="00527A09"/>
    <w:rsid w:val="005307FF"/>
    <w:rsid w:val="00535F71"/>
    <w:rsid w:val="005372B0"/>
    <w:rsid w:val="0053749B"/>
    <w:rsid w:val="00542167"/>
    <w:rsid w:val="0054509D"/>
    <w:rsid w:val="005471F4"/>
    <w:rsid w:val="00547A8B"/>
    <w:rsid w:val="00553C5C"/>
    <w:rsid w:val="00554DAD"/>
    <w:rsid w:val="00555133"/>
    <w:rsid w:val="00560C65"/>
    <w:rsid w:val="005614F6"/>
    <w:rsid w:val="005633B4"/>
    <w:rsid w:val="005662EC"/>
    <w:rsid w:val="00574F82"/>
    <w:rsid w:val="00575F9B"/>
    <w:rsid w:val="005771A3"/>
    <w:rsid w:val="0057782F"/>
    <w:rsid w:val="005815CC"/>
    <w:rsid w:val="00583141"/>
    <w:rsid w:val="0058633E"/>
    <w:rsid w:val="00590C8C"/>
    <w:rsid w:val="00590D62"/>
    <w:rsid w:val="00592B19"/>
    <w:rsid w:val="00593191"/>
    <w:rsid w:val="00593340"/>
    <w:rsid w:val="005934F7"/>
    <w:rsid w:val="00593C58"/>
    <w:rsid w:val="005970A2"/>
    <w:rsid w:val="005A1836"/>
    <w:rsid w:val="005A21BC"/>
    <w:rsid w:val="005A2889"/>
    <w:rsid w:val="005A2A95"/>
    <w:rsid w:val="005A45A4"/>
    <w:rsid w:val="005B06FF"/>
    <w:rsid w:val="005B0D58"/>
    <w:rsid w:val="005B1C8B"/>
    <w:rsid w:val="005B29FD"/>
    <w:rsid w:val="005B3E89"/>
    <w:rsid w:val="005B5835"/>
    <w:rsid w:val="005B66FC"/>
    <w:rsid w:val="005C083A"/>
    <w:rsid w:val="005C6264"/>
    <w:rsid w:val="005C6F16"/>
    <w:rsid w:val="005D3BE6"/>
    <w:rsid w:val="005D4A4F"/>
    <w:rsid w:val="005D572B"/>
    <w:rsid w:val="005D61FD"/>
    <w:rsid w:val="005D633F"/>
    <w:rsid w:val="005D6FA8"/>
    <w:rsid w:val="005D7328"/>
    <w:rsid w:val="005E3DA5"/>
    <w:rsid w:val="005E4B83"/>
    <w:rsid w:val="005E51E1"/>
    <w:rsid w:val="005E5474"/>
    <w:rsid w:val="005E7AFD"/>
    <w:rsid w:val="005F2075"/>
    <w:rsid w:val="005F23F2"/>
    <w:rsid w:val="005F3636"/>
    <w:rsid w:val="005F38DC"/>
    <w:rsid w:val="005F4B8F"/>
    <w:rsid w:val="005F4ED5"/>
    <w:rsid w:val="005F4F9C"/>
    <w:rsid w:val="005F6304"/>
    <w:rsid w:val="005F6550"/>
    <w:rsid w:val="005F6894"/>
    <w:rsid w:val="005F6B17"/>
    <w:rsid w:val="00603664"/>
    <w:rsid w:val="006041E5"/>
    <w:rsid w:val="0060474D"/>
    <w:rsid w:val="00605DDB"/>
    <w:rsid w:val="00606E51"/>
    <w:rsid w:val="00616390"/>
    <w:rsid w:val="00616B2C"/>
    <w:rsid w:val="006171D0"/>
    <w:rsid w:val="00617C8D"/>
    <w:rsid w:val="00620A39"/>
    <w:rsid w:val="00621FC0"/>
    <w:rsid w:val="0062238A"/>
    <w:rsid w:val="006246ED"/>
    <w:rsid w:val="00627024"/>
    <w:rsid w:val="0062767E"/>
    <w:rsid w:val="00632E09"/>
    <w:rsid w:val="006334FD"/>
    <w:rsid w:val="006336BF"/>
    <w:rsid w:val="00633D88"/>
    <w:rsid w:val="006347D0"/>
    <w:rsid w:val="006401EA"/>
    <w:rsid w:val="00641D2A"/>
    <w:rsid w:val="006440F8"/>
    <w:rsid w:val="00646EBE"/>
    <w:rsid w:val="00652934"/>
    <w:rsid w:val="00655290"/>
    <w:rsid w:val="00656AF8"/>
    <w:rsid w:val="00656BDC"/>
    <w:rsid w:val="00657999"/>
    <w:rsid w:val="0066061E"/>
    <w:rsid w:val="00661C0F"/>
    <w:rsid w:val="00663AF9"/>
    <w:rsid w:val="00663E5F"/>
    <w:rsid w:val="00664F91"/>
    <w:rsid w:val="00667CAF"/>
    <w:rsid w:val="00670127"/>
    <w:rsid w:val="006705BF"/>
    <w:rsid w:val="00670804"/>
    <w:rsid w:val="00671269"/>
    <w:rsid w:val="00671B96"/>
    <w:rsid w:val="00672840"/>
    <w:rsid w:val="00672A32"/>
    <w:rsid w:val="00672C0A"/>
    <w:rsid w:val="00673355"/>
    <w:rsid w:val="006733BC"/>
    <w:rsid w:val="006750B0"/>
    <w:rsid w:val="006820B7"/>
    <w:rsid w:val="00683090"/>
    <w:rsid w:val="006834EB"/>
    <w:rsid w:val="006842B0"/>
    <w:rsid w:val="006851ED"/>
    <w:rsid w:val="0068543A"/>
    <w:rsid w:val="006871D2"/>
    <w:rsid w:val="006908BF"/>
    <w:rsid w:val="00691155"/>
    <w:rsid w:val="006912E3"/>
    <w:rsid w:val="00693278"/>
    <w:rsid w:val="0069505A"/>
    <w:rsid w:val="0069505B"/>
    <w:rsid w:val="006A20A8"/>
    <w:rsid w:val="006A2774"/>
    <w:rsid w:val="006A285F"/>
    <w:rsid w:val="006A338D"/>
    <w:rsid w:val="006A36F8"/>
    <w:rsid w:val="006A3DF0"/>
    <w:rsid w:val="006A43C1"/>
    <w:rsid w:val="006A4C4A"/>
    <w:rsid w:val="006A7478"/>
    <w:rsid w:val="006B1676"/>
    <w:rsid w:val="006B1CDF"/>
    <w:rsid w:val="006B1D1B"/>
    <w:rsid w:val="006B4DBE"/>
    <w:rsid w:val="006B4F31"/>
    <w:rsid w:val="006B5FAD"/>
    <w:rsid w:val="006B64EF"/>
    <w:rsid w:val="006C0244"/>
    <w:rsid w:val="006C031F"/>
    <w:rsid w:val="006C20B0"/>
    <w:rsid w:val="006C2430"/>
    <w:rsid w:val="006C2AC8"/>
    <w:rsid w:val="006C40DE"/>
    <w:rsid w:val="006C538F"/>
    <w:rsid w:val="006C6EAE"/>
    <w:rsid w:val="006C72D3"/>
    <w:rsid w:val="006D03C3"/>
    <w:rsid w:val="006D0765"/>
    <w:rsid w:val="006D1F7B"/>
    <w:rsid w:val="006D4BD1"/>
    <w:rsid w:val="006D6A9B"/>
    <w:rsid w:val="006D6B1D"/>
    <w:rsid w:val="006E0A67"/>
    <w:rsid w:val="006E1652"/>
    <w:rsid w:val="006E2901"/>
    <w:rsid w:val="006E35E8"/>
    <w:rsid w:val="006E3E05"/>
    <w:rsid w:val="006E489B"/>
    <w:rsid w:val="006E550A"/>
    <w:rsid w:val="006E7742"/>
    <w:rsid w:val="006E7AB0"/>
    <w:rsid w:val="006E7CC0"/>
    <w:rsid w:val="006F0A0D"/>
    <w:rsid w:val="006F117E"/>
    <w:rsid w:val="006F2492"/>
    <w:rsid w:val="006F2BFB"/>
    <w:rsid w:val="006F6A15"/>
    <w:rsid w:val="00700166"/>
    <w:rsid w:val="0070068E"/>
    <w:rsid w:val="007006E8"/>
    <w:rsid w:val="00703CD0"/>
    <w:rsid w:val="00707C72"/>
    <w:rsid w:val="0071032C"/>
    <w:rsid w:val="0071243A"/>
    <w:rsid w:val="00712802"/>
    <w:rsid w:val="007139EE"/>
    <w:rsid w:val="007164A1"/>
    <w:rsid w:val="00721DB0"/>
    <w:rsid w:val="00721FE0"/>
    <w:rsid w:val="007231AD"/>
    <w:rsid w:val="007238CA"/>
    <w:rsid w:val="00723B74"/>
    <w:rsid w:val="00723F39"/>
    <w:rsid w:val="007262D6"/>
    <w:rsid w:val="00726B8B"/>
    <w:rsid w:val="0073289A"/>
    <w:rsid w:val="00733D8B"/>
    <w:rsid w:val="0073442B"/>
    <w:rsid w:val="0074553A"/>
    <w:rsid w:val="00745E48"/>
    <w:rsid w:val="007472FB"/>
    <w:rsid w:val="007512E3"/>
    <w:rsid w:val="00753305"/>
    <w:rsid w:val="00753F94"/>
    <w:rsid w:val="00755A6D"/>
    <w:rsid w:val="00756EF8"/>
    <w:rsid w:val="00760A77"/>
    <w:rsid w:val="007612DC"/>
    <w:rsid w:val="00761CA4"/>
    <w:rsid w:val="00762E3F"/>
    <w:rsid w:val="00764015"/>
    <w:rsid w:val="00764B28"/>
    <w:rsid w:val="00765A44"/>
    <w:rsid w:val="00766B94"/>
    <w:rsid w:val="0077101F"/>
    <w:rsid w:val="00771B16"/>
    <w:rsid w:val="007724F0"/>
    <w:rsid w:val="00774F2B"/>
    <w:rsid w:val="007760D0"/>
    <w:rsid w:val="00776964"/>
    <w:rsid w:val="00780AF7"/>
    <w:rsid w:val="00780F17"/>
    <w:rsid w:val="00782F9E"/>
    <w:rsid w:val="00783489"/>
    <w:rsid w:val="007862F5"/>
    <w:rsid w:val="0078663F"/>
    <w:rsid w:val="0079029E"/>
    <w:rsid w:val="007922BF"/>
    <w:rsid w:val="007932A0"/>
    <w:rsid w:val="007935B0"/>
    <w:rsid w:val="00793CD3"/>
    <w:rsid w:val="00794834"/>
    <w:rsid w:val="0079581B"/>
    <w:rsid w:val="00796096"/>
    <w:rsid w:val="00796FCB"/>
    <w:rsid w:val="007975C2"/>
    <w:rsid w:val="007977C4"/>
    <w:rsid w:val="007A096C"/>
    <w:rsid w:val="007A3137"/>
    <w:rsid w:val="007A4429"/>
    <w:rsid w:val="007A4E4C"/>
    <w:rsid w:val="007A522A"/>
    <w:rsid w:val="007A7398"/>
    <w:rsid w:val="007B3431"/>
    <w:rsid w:val="007B40F5"/>
    <w:rsid w:val="007C0B67"/>
    <w:rsid w:val="007C11F2"/>
    <w:rsid w:val="007C2267"/>
    <w:rsid w:val="007C2E23"/>
    <w:rsid w:val="007C3106"/>
    <w:rsid w:val="007C5075"/>
    <w:rsid w:val="007C5C20"/>
    <w:rsid w:val="007C7042"/>
    <w:rsid w:val="007D0704"/>
    <w:rsid w:val="007D2F0F"/>
    <w:rsid w:val="007D2F42"/>
    <w:rsid w:val="007D7074"/>
    <w:rsid w:val="007D7C99"/>
    <w:rsid w:val="007E05E0"/>
    <w:rsid w:val="007E1D1A"/>
    <w:rsid w:val="007E51C5"/>
    <w:rsid w:val="007F104F"/>
    <w:rsid w:val="007F107B"/>
    <w:rsid w:val="007F5562"/>
    <w:rsid w:val="007F6A34"/>
    <w:rsid w:val="008018B8"/>
    <w:rsid w:val="00802A85"/>
    <w:rsid w:val="00803417"/>
    <w:rsid w:val="008062A5"/>
    <w:rsid w:val="00806409"/>
    <w:rsid w:val="00807B28"/>
    <w:rsid w:val="00811118"/>
    <w:rsid w:val="00813E17"/>
    <w:rsid w:val="00814C73"/>
    <w:rsid w:val="00817E63"/>
    <w:rsid w:val="00821E6D"/>
    <w:rsid w:val="00822F61"/>
    <w:rsid w:val="00823B5F"/>
    <w:rsid w:val="00823E8E"/>
    <w:rsid w:val="008261C8"/>
    <w:rsid w:val="00831BDA"/>
    <w:rsid w:val="0083402B"/>
    <w:rsid w:val="0083461A"/>
    <w:rsid w:val="00840BC1"/>
    <w:rsid w:val="00840CDC"/>
    <w:rsid w:val="0084536C"/>
    <w:rsid w:val="00846658"/>
    <w:rsid w:val="00847782"/>
    <w:rsid w:val="00850AFE"/>
    <w:rsid w:val="00852B99"/>
    <w:rsid w:val="00853993"/>
    <w:rsid w:val="00855010"/>
    <w:rsid w:val="00855AA6"/>
    <w:rsid w:val="00855B71"/>
    <w:rsid w:val="00855C7D"/>
    <w:rsid w:val="0085720D"/>
    <w:rsid w:val="00857453"/>
    <w:rsid w:val="008579FD"/>
    <w:rsid w:val="00860313"/>
    <w:rsid w:val="008608B7"/>
    <w:rsid w:val="00862429"/>
    <w:rsid w:val="00862F6E"/>
    <w:rsid w:val="00866DEE"/>
    <w:rsid w:val="008709E6"/>
    <w:rsid w:val="00870CFD"/>
    <w:rsid w:val="00877486"/>
    <w:rsid w:val="00877868"/>
    <w:rsid w:val="008800C6"/>
    <w:rsid w:val="00882CC6"/>
    <w:rsid w:val="00882DF8"/>
    <w:rsid w:val="00884404"/>
    <w:rsid w:val="0088492F"/>
    <w:rsid w:val="00887949"/>
    <w:rsid w:val="008879EF"/>
    <w:rsid w:val="00887A32"/>
    <w:rsid w:val="0089140E"/>
    <w:rsid w:val="00891564"/>
    <w:rsid w:val="00891C88"/>
    <w:rsid w:val="00891EC9"/>
    <w:rsid w:val="00892AAE"/>
    <w:rsid w:val="008933D6"/>
    <w:rsid w:val="00893909"/>
    <w:rsid w:val="00894717"/>
    <w:rsid w:val="00895BD5"/>
    <w:rsid w:val="008A20A2"/>
    <w:rsid w:val="008A2BBF"/>
    <w:rsid w:val="008A4B89"/>
    <w:rsid w:val="008A5C49"/>
    <w:rsid w:val="008A5D24"/>
    <w:rsid w:val="008A6257"/>
    <w:rsid w:val="008A6E97"/>
    <w:rsid w:val="008A79CD"/>
    <w:rsid w:val="008A7C9E"/>
    <w:rsid w:val="008B1D6B"/>
    <w:rsid w:val="008B2841"/>
    <w:rsid w:val="008B2FC9"/>
    <w:rsid w:val="008B3D3F"/>
    <w:rsid w:val="008C1D18"/>
    <w:rsid w:val="008C21FA"/>
    <w:rsid w:val="008C25C8"/>
    <w:rsid w:val="008C2962"/>
    <w:rsid w:val="008C2F86"/>
    <w:rsid w:val="008C38B8"/>
    <w:rsid w:val="008C43FB"/>
    <w:rsid w:val="008C500D"/>
    <w:rsid w:val="008C5677"/>
    <w:rsid w:val="008C71ED"/>
    <w:rsid w:val="008D1239"/>
    <w:rsid w:val="008D31AC"/>
    <w:rsid w:val="008D3778"/>
    <w:rsid w:val="008D3D64"/>
    <w:rsid w:val="008D4610"/>
    <w:rsid w:val="008D61F2"/>
    <w:rsid w:val="008E235B"/>
    <w:rsid w:val="008E3321"/>
    <w:rsid w:val="008E3FAA"/>
    <w:rsid w:val="008E3FD0"/>
    <w:rsid w:val="008E5289"/>
    <w:rsid w:val="008E5942"/>
    <w:rsid w:val="008E7D3D"/>
    <w:rsid w:val="008F23F1"/>
    <w:rsid w:val="008F24C6"/>
    <w:rsid w:val="008F259C"/>
    <w:rsid w:val="008F35F5"/>
    <w:rsid w:val="008F494C"/>
    <w:rsid w:val="008F53FE"/>
    <w:rsid w:val="008F55EA"/>
    <w:rsid w:val="008F5697"/>
    <w:rsid w:val="008F6E82"/>
    <w:rsid w:val="008F7D58"/>
    <w:rsid w:val="00900222"/>
    <w:rsid w:val="009005AA"/>
    <w:rsid w:val="0090201F"/>
    <w:rsid w:val="0090354F"/>
    <w:rsid w:val="009048E1"/>
    <w:rsid w:val="00906CD8"/>
    <w:rsid w:val="00912FAF"/>
    <w:rsid w:val="009142BB"/>
    <w:rsid w:val="00915CA7"/>
    <w:rsid w:val="009168AF"/>
    <w:rsid w:val="009176D0"/>
    <w:rsid w:val="009177BB"/>
    <w:rsid w:val="00920E41"/>
    <w:rsid w:val="00921601"/>
    <w:rsid w:val="00922691"/>
    <w:rsid w:val="00922A08"/>
    <w:rsid w:val="009232E9"/>
    <w:rsid w:val="0092642F"/>
    <w:rsid w:val="00926E88"/>
    <w:rsid w:val="0093158D"/>
    <w:rsid w:val="00932726"/>
    <w:rsid w:val="00933AA3"/>
    <w:rsid w:val="0093606E"/>
    <w:rsid w:val="00940674"/>
    <w:rsid w:val="00941147"/>
    <w:rsid w:val="009429DE"/>
    <w:rsid w:val="00944925"/>
    <w:rsid w:val="00944AAC"/>
    <w:rsid w:val="0094660D"/>
    <w:rsid w:val="00951022"/>
    <w:rsid w:val="00951D2A"/>
    <w:rsid w:val="00953111"/>
    <w:rsid w:val="00955A30"/>
    <w:rsid w:val="00955E8A"/>
    <w:rsid w:val="00956489"/>
    <w:rsid w:val="009566BC"/>
    <w:rsid w:val="00957B16"/>
    <w:rsid w:val="00960F92"/>
    <w:rsid w:val="00964783"/>
    <w:rsid w:val="00964FDC"/>
    <w:rsid w:val="009653B3"/>
    <w:rsid w:val="009659E4"/>
    <w:rsid w:val="00970E9C"/>
    <w:rsid w:val="009755F8"/>
    <w:rsid w:val="00976863"/>
    <w:rsid w:val="00977816"/>
    <w:rsid w:val="0098004D"/>
    <w:rsid w:val="00980114"/>
    <w:rsid w:val="00980403"/>
    <w:rsid w:val="009847FC"/>
    <w:rsid w:val="0098524B"/>
    <w:rsid w:val="009917CB"/>
    <w:rsid w:val="00993F54"/>
    <w:rsid w:val="009961B2"/>
    <w:rsid w:val="00997105"/>
    <w:rsid w:val="00997187"/>
    <w:rsid w:val="0099767E"/>
    <w:rsid w:val="009A0274"/>
    <w:rsid w:val="009A0558"/>
    <w:rsid w:val="009A0FF0"/>
    <w:rsid w:val="009A117A"/>
    <w:rsid w:val="009A629B"/>
    <w:rsid w:val="009A7B76"/>
    <w:rsid w:val="009B0FC4"/>
    <w:rsid w:val="009B20B2"/>
    <w:rsid w:val="009B3D53"/>
    <w:rsid w:val="009B5189"/>
    <w:rsid w:val="009B5C56"/>
    <w:rsid w:val="009B7695"/>
    <w:rsid w:val="009B79A9"/>
    <w:rsid w:val="009B7E38"/>
    <w:rsid w:val="009C0599"/>
    <w:rsid w:val="009C17D4"/>
    <w:rsid w:val="009C1C09"/>
    <w:rsid w:val="009C4EEC"/>
    <w:rsid w:val="009C568D"/>
    <w:rsid w:val="009C7254"/>
    <w:rsid w:val="009C7DBA"/>
    <w:rsid w:val="009C7F12"/>
    <w:rsid w:val="009D1404"/>
    <w:rsid w:val="009D1536"/>
    <w:rsid w:val="009D1ABE"/>
    <w:rsid w:val="009D2D99"/>
    <w:rsid w:val="009D3356"/>
    <w:rsid w:val="009D4207"/>
    <w:rsid w:val="009D43A1"/>
    <w:rsid w:val="009D4B30"/>
    <w:rsid w:val="009D5964"/>
    <w:rsid w:val="009D610E"/>
    <w:rsid w:val="009D6657"/>
    <w:rsid w:val="009E05FB"/>
    <w:rsid w:val="009E0E8E"/>
    <w:rsid w:val="009E13D7"/>
    <w:rsid w:val="009E2EB0"/>
    <w:rsid w:val="009E34FE"/>
    <w:rsid w:val="009E3643"/>
    <w:rsid w:val="009E45A6"/>
    <w:rsid w:val="009E4C27"/>
    <w:rsid w:val="009E505F"/>
    <w:rsid w:val="009E5F5B"/>
    <w:rsid w:val="009E6409"/>
    <w:rsid w:val="009E7BCC"/>
    <w:rsid w:val="009F0986"/>
    <w:rsid w:val="009F0D96"/>
    <w:rsid w:val="009F6454"/>
    <w:rsid w:val="00A01EE1"/>
    <w:rsid w:val="00A02421"/>
    <w:rsid w:val="00A03A07"/>
    <w:rsid w:val="00A04A40"/>
    <w:rsid w:val="00A10A16"/>
    <w:rsid w:val="00A113F2"/>
    <w:rsid w:val="00A12A9A"/>
    <w:rsid w:val="00A12E8B"/>
    <w:rsid w:val="00A20A66"/>
    <w:rsid w:val="00A23ABD"/>
    <w:rsid w:val="00A23E38"/>
    <w:rsid w:val="00A24BBF"/>
    <w:rsid w:val="00A24E03"/>
    <w:rsid w:val="00A270F6"/>
    <w:rsid w:val="00A3107C"/>
    <w:rsid w:val="00A3162C"/>
    <w:rsid w:val="00A31EDE"/>
    <w:rsid w:val="00A32E62"/>
    <w:rsid w:val="00A3317A"/>
    <w:rsid w:val="00A33885"/>
    <w:rsid w:val="00A35DEE"/>
    <w:rsid w:val="00A376AD"/>
    <w:rsid w:val="00A40C45"/>
    <w:rsid w:val="00A4137D"/>
    <w:rsid w:val="00A41716"/>
    <w:rsid w:val="00A41D17"/>
    <w:rsid w:val="00A41EB0"/>
    <w:rsid w:val="00A44A81"/>
    <w:rsid w:val="00A44E77"/>
    <w:rsid w:val="00A4625D"/>
    <w:rsid w:val="00A467BC"/>
    <w:rsid w:val="00A46AE4"/>
    <w:rsid w:val="00A46CE5"/>
    <w:rsid w:val="00A52F64"/>
    <w:rsid w:val="00A54222"/>
    <w:rsid w:val="00A54A80"/>
    <w:rsid w:val="00A564AE"/>
    <w:rsid w:val="00A62611"/>
    <w:rsid w:val="00A62887"/>
    <w:rsid w:val="00A64EF2"/>
    <w:rsid w:val="00A658C9"/>
    <w:rsid w:val="00A6590C"/>
    <w:rsid w:val="00A65E2B"/>
    <w:rsid w:val="00A67788"/>
    <w:rsid w:val="00A7057D"/>
    <w:rsid w:val="00A70D5C"/>
    <w:rsid w:val="00A71A73"/>
    <w:rsid w:val="00A72130"/>
    <w:rsid w:val="00A724FE"/>
    <w:rsid w:val="00A74048"/>
    <w:rsid w:val="00A74697"/>
    <w:rsid w:val="00A74ED9"/>
    <w:rsid w:val="00A76ABC"/>
    <w:rsid w:val="00A77A81"/>
    <w:rsid w:val="00A81DD7"/>
    <w:rsid w:val="00A90A92"/>
    <w:rsid w:val="00A90D76"/>
    <w:rsid w:val="00A91B6A"/>
    <w:rsid w:val="00A9313E"/>
    <w:rsid w:val="00A9519D"/>
    <w:rsid w:val="00A952C4"/>
    <w:rsid w:val="00A95C3A"/>
    <w:rsid w:val="00AA13CA"/>
    <w:rsid w:val="00AA13F1"/>
    <w:rsid w:val="00AA14F4"/>
    <w:rsid w:val="00AA2313"/>
    <w:rsid w:val="00AA3B47"/>
    <w:rsid w:val="00AA5357"/>
    <w:rsid w:val="00AA6B7B"/>
    <w:rsid w:val="00AA7BFE"/>
    <w:rsid w:val="00AB258E"/>
    <w:rsid w:val="00AB274D"/>
    <w:rsid w:val="00AB5272"/>
    <w:rsid w:val="00AB6F3D"/>
    <w:rsid w:val="00AB7D83"/>
    <w:rsid w:val="00AC20C3"/>
    <w:rsid w:val="00AC2669"/>
    <w:rsid w:val="00AC3107"/>
    <w:rsid w:val="00AC363F"/>
    <w:rsid w:val="00AC52C8"/>
    <w:rsid w:val="00AC6353"/>
    <w:rsid w:val="00AC7AAE"/>
    <w:rsid w:val="00AD0060"/>
    <w:rsid w:val="00AD19DF"/>
    <w:rsid w:val="00AD1D66"/>
    <w:rsid w:val="00AD1E9E"/>
    <w:rsid w:val="00AD1ECD"/>
    <w:rsid w:val="00AD4489"/>
    <w:rsid w:val="00AD5160"/>
    <w:rsid w:val="00AD5EBC"/>
    <w:rsid w:val="00AD70AE"/>
    <w:rsid w:val="00AD718C"/>
    <w:rsid w:val="00AD7AD8"/>
    <w:rsid w:val="00AE06BF"/>
    <w:rsid w:val="00AE14EC"/>
    <w:rsid w:val="00AE1BBA"/>
    <w:rsid w:val="00AE2CD6"/>
    <w:rsid w:val="00AE55AB"/>
    <w:rsid w:val="00AE5A26"/>
    <w:rsid w:val="00AE68C1"/>
    <w:rsid w:val="00AE6929"/>
    <w:rsid w:val="00AE796C"/>
    <w:rsid w:val="00AF031A"/>
    <w:rsid w:val="00AF0E98"/>
    <w:rsid w:val="00AF2501"/>
    <w:rsid w:val="00AF31D4"/>
    <w:rsid w:val="00AF4B26"/>
    <w:rsid w:val="00AF7C78"/>
    <w:rsid w:val="00B00BB8"/>
    <w:rsid w:val="00B01B26"/>
    <w:rsid w:val="00B02348"/>
    <w:rsid w:val="00B026AC"/>
    <w:rsid w:val="00B036CD"/>
    <w:rsid w:val="00B0387F"/>
    <w:rsid w:val="00B03F6E"/>
    <w:rsid w:val="00B04944"/>
    <w:rsid w:val="00B06074"/>
    <w:rsid w:val="00B060E3"/>
    <w:rsid w:val="00B07C30"/>
    <w:rsid w:val="00B10963"/>
    <w:rsid w:val="00B10E3A"/>
    <w:rsid w:val="00B1257A"/>
    <w:rsid w:val="00B12D14"/>
    <w:rsid w:val="00B130A4"/>
    <w:rsid w:val="00B1358A"/>
    <w:rsid w:val="00B1425A"/>
    <w:rsid w:val="00B1446F"/>
    <w:rsid w:val="00B14975"/>
    <w:rsid w:val="00B14E45"/>
    <w:rsid w:val="00B16E08"/>
    <w:rsid w:val="00B17455"/>
    <w:rsid w:val="00B21F02"/>
    <w:rsid w:val="00B242CB"/>
    <w:rsid w:val="00B24C72"/>
    <w:rsid w:val="00B250FE"/>
    <w:rsid w:val="00B31F7D"/>
    <w:rsid w:val="00B32463"/>
    <w:rsid w:val="00B32F19"/>
    <w:rsid w:val="00B33205"/>
    <w:rsid w:val="00B33913"/>
    <w:rsid w:val="00B33DFA"/>
    <w:rsid w:val="00B34BFC"/>
    <w:rsid w:val="00B44A3A"/>
    <w:rsid w:val="00B4516A"/>
    <w:rsid w:val="00B451A9"/>
    <w:rsid w:val="00B46698"/>
    <w:rsid w:val="00B475B3"/>
    <w:rsid w:val="00B4775D"/>
    <w:rsid w:val="00B514AB"/>
    <w:rsid w:val="00B537A0"/>
    <w:rsid w:val="00B53E0A"/>
    <w:rsid w:val="00B543E3"/>
    <w:rsid w:val="00B54C4B"/>
    <w:rsid w:val="00B555CF"/>
    <w:rsid w:val="00B618A6"/>
    <w:rsid w:val="00B61992"/>
    <w:rsid w:val="00B61B8B"/>
    <w:rsid w:val="00B63418"/>
    <w:rsid w:val="00B641D0"/>
    <w:rsid w:val="00B648E0"/>
    <w:rsid w:val="00B67496"/>
    <w:rsid w:val="00B76EFF"/>
    <w:rsid w:val="00B8109D"/>
    <w:rsid w:val="00B8179B"/>
    <w:rsid w:val="00B83AD6"/>
    <w:rsid w:val="00B84329"/>
    <w:rsid w:val="00B846A3"/>
    <w:rsid w:val="00B866D2"/>
    <w:rsid w:val="00B912E0"/>
    <w:rsid w:val="00B9268E"/>
    <w:rsid w:val="00B9421E"/>
    <w:rsid w:val="00B94B9A"/>
    <w:rsid w:val="00B959B9"/>
    <w:rsid w:val="00B974E8"/>
    <w:rsid w:val="00B9764D"/>
    <w:rsid w:val="00B97BAE"/>
    <w:rsid w:val="00BA2256"/>
    <w:rsid w:val="00BA2B4C"/>
    <w:rsid w:val="00BA3F2D"/>
    <w:rsid w:val="00BA3FBA"/>
    <w:rsid w:val="00BA451B"/>
    <w:rsid w:val="00BA7592"/>
    <w:rsid w:val="00BA7C52"/>
    <w:rsid w:val="00BB0838"/>
    <w:rsid w:val="00BB2102"/>
    <w:rsid w:val="00BB2183"/>
    <w:rsid w:val="00BB411B"/>
    <w:rsid w:val="00BB46A0"/>
    <w:rsid w:val="00BB7122"/>
    <w:rsid w:val="00BC031E"/>
    <w:rsid w:val="00BC1D31"/>
    <w:rsid w:val="00BC1F8A"/>
    <w:rsid w:val="00BC272F"/>
    <w:rsid w:val="00BC27D4"/>
    <w:rsid w:val="00BC41A0"/>
    <w:rsid w:val="00BC42F6"/>
    <w:rsid w:val="00BC457C"/>
    <w:rsid w:val="00BC62EE"/>
    <w:rsid w:val="00BD0091"/>
    <w:rsid w:val="00BD06A6"/>
    <w:rsid w:val="00BD3ACE"/>
    <w:rsid w:val="00BD6C74"/>
    <w:rsid w:val="00BE31FB"/>
    <w:rsid w:val="00BE59E1"/>
    <w:rsid w:val="00BE6CD1"/>
    <w:rsid w:val="00BE7116"/>
    <w:rsid w:val="00BE735C"/>
    <w:rsid w:val="00BF0878"/>
    <w:rsid w:val="00BF302B"/>
    <w:rsid w:val="00BF31AF"/>
    <w:rsid w:val="00BF3358"/>
    <w:rsid w:val="00BF3A76"/>
    <w:rsid w:val="00BF5690"/>
    <w:rsid w:val="00BF639B"/>
    <w:rsid w:val="00BF722B"/>
    <w:rsid w:val="00C0104E"/>
    <w:rsid w:val="00C02937"/>
    <w:rsid w:val="00C0323E"/>
    <w:rsid w:val="00C036F7"/>
    <w:rsid w:val="00C03E5B"/>
    <w:rsid w:val="00C04058"/>
    <w:rsid w:val="00C06B27"/>
    <w:rsid w:val="00C076C1"/>
    <w:rsid w:val="00C07AC3"/>
    <w:rsid w:val="00C10877"/>
    <w:rsid w:val="00C12791"/>
    <w:rsid w:val="00C13153"/>
    <w:rsid w:val="00C131AF"/>
    <w:rsid w:val="00C142A5"/>
    <w:rsid w:val="00C16FA2"/>
    <w:rsid w:val="00C24E33"/>
    <w:rsid w:val="00C25D1F"/>
    <w:rsid w:val="00C25D48"/>
    <w:rsid w:val="00C27945"/>
    <w:rsid w:val="00C31D81"/>
    <w:rsid w:val="00C352EA"/>
    <w:rsid w:val="00C40045"/>
    <w:rsid w:val="00C40D49"/>
    <w:rsid w:val="00C42100"/>
    <w:rsid w:val="00C43515"/>
    <w:rsid w:val="00C44450"/>
    <w:rsid w:val="00C44893"/>
    <w:rsid w:val="00C44E1B"/>
    <w:rsid w:val="00C45157"/>
    <w:rsid w:val="00C45C0E"/>
    <w:rsid w:val="00C4740B"/>
    <w:rsid w:val="00C4763B"/>
    <w:rsid w:val="00C47C43"/>
    <w:rsid w:val="00C53635"/>
    <w:rsid w:val="00C53821"/>
    <w:rsid w:val="00C552DC"/>
    <w:rsid w:val="00C603DE"/>
    <w:rsid w:val="00C61742"/>
    <w:rsid w:val="00C61D2C"/>
    <w:rsid w:val="00C62383"/>
    <w:rsid w:val="00C63CB5"/>
    <w:rsid w:val="00C647D5"/>
    <w:rsid w:val="00C6485D"/>
    <w:rsid w:val="00C64E15"/>
    <w:rsid w:val="00C672A3"/>
    <w:rsid w:val="00C7050B"/>
    <w:rsid w:val="00C70769"/>
    <w:rsid w:val="00C73363"/>
    <w:rsid w:val="00C763A5"/>
    <w:rsid w:val="00C802CE"/>
    <w:rsid w:val="00C81734"/>
    <w:rsid w:val="00C83124"/>
    <w:rsid w:val="00C839F2"/>
    <w:rsid w:val="00C8468B"/>
    <w:rsid w:val="00C8779D"/>
    <w:rsid w:val="00C93739"/>
    <w:rsid w:val="00C939FC"/>
    <w:rsid w:val="00C9438B"/>
    <w:rsid w:val="00C94741"/>
    <w:rsid w:val="00C9502D"/>
    <w:rsid w:val="00C97908"/>
    <w:rsid w:val="00CA0B6A"/>
    <w:rsid w:val="00CA0E12"/>
    <w:rsid w:val="00CA1EC3"/>
    <w:rsid w:val="00CA259C"/>
    <w:rsid w:val="00CA26C2"/>
    <w:rsid w:val="00CA318C"/>
    <w:rsid w:val="00CA3BF6"/>
    <w:rsid w:val="00CA558D"/>
    <w:rsid w:val="00CA577E"/>
    <w:rsid w:val="00CA6505"/>
    <w:rsid w:val="00CA7227"/>
    <w:rsid w:val="00CB06C9"/>
    <w:rsid w:val="00CB42C0"/>
    <w:rsid w:val="00CB588D"/>
    <w:rsid w:val="00CB6AAA"/>
    <w:rsid w:val="00CB6CAF"/>
    <w:rsid w:val="00CB7D42"/>
    <w:rsid w:val="00CC37DB"/>
    <w:rsid w:val="00CC795E"/>
    <w:rsid w:val="00CD0289"/>
    <w:rsid w:val="00CD2360"/>
    <w:rsid w:val="00CD24B3"/>
    <w:rsid w:val="00CD3809"/>
    <w:rsid w:val="00CD4ACC"/>
    <w:rsid w:val="00CD50A7"/>
    <w:rsid w:val="00CD6877"/>
    <w:rsid w:val="00CE2E7F"/>
    <w:rsid w:val="00CE3D49"/>
    <w:rsid w:val="00CE6E39"/>
    <w:rsid w:val="00CF10D9"/>
    <w:rsid w:val="00CF1AB3"/>
    <w:rsid w:val="00CF1F92"/>
    <w:rsid w:val="00CF3243"/>
    <w:rsid w:val="00CF44F8"/>
    <w:rsid w:val="00D002DE"/>
    <w:rsid w:val="00D0442B"/>
    <w:rsid w:val="00D04ACE"/>
    <w:rsid w:val="00D06403"/>
    <w:rsid w:val="00D0691C"/>
    <w:rsid w:val="00D11F7F"/>
    <w:rsid w:val="00D14642"/>
    <w:rsid w:val="00D2268D"/>
    <w:rsid w:val="00D22C4E"/>
    <w:rsid w:val="00D22FC6"/>
    <w:rsid w:val="00D25E27"/>
    <w:rsid w:val="00D305B5"/>
    <w:rsid w:val="00D31032"/>
    <w:rsid w:val="00D3221C"/>
    <w:rsid w:val="00D32900"/>
    <w:rsid w:val="00D34203"/>
    <w:rsid w:val="00D34D26"/>
    <w:rsid w:val="00D34EC4"/>
    <w:rsid w:val="00D4184C"/>
    <w:rsid w:val="00D41A36"/>
    <w:rsid w:val="00D42D8D"/>
    <w:rsid w:val="00D43B84"/>
    <w:rsid w:val="00D44546"/>
    <w:rsid w:val="00D45DE4"/>
    <w:rsid w:val="00D471C1"/>
    <w:rsid w:val="00D50156"/>
    <w:rsid w:val="00D50A1B"/>
    <w:rsid w:val="00D50BAD"/>
    <w:rsid w:val="00D50DD7"/>
    <w:rsid w:val="00D5167B"/>
    <w:rsid w:val="00D51AFF"/>
    <w:rsid w:val="00D52F56"/>
    <w:rsid w:val="00D53F49"/>
    <w:rsid w:val="00D545D4"/>
    <w:rsid w:val="00D561D6"/>
    <w:rsid w:val="00D562B6"/>
    <w:rsid w:val="00D6280F"/>
    <w:rsid w:val="00D6674F"/>
    <w:rsid w:val="00D671C7"/>
    <w:rsid w:val="00D672BA"/>
    <w:rsid w:val="00D6768B"/>
    <w:rsid w:val="00D67CAA"/>
    <w:rsid w:val="00D70D16"/>
    <w:rsid w:val="00D72F49"/>
    <w:rsid w:val="00D80ACE"/>
    <w:rsid w:val="00D816A5"/>
    <w:rsid w:val="00D816D3"/>
    <w:rsid w:val="00D84CB7"/>
    <w:rsid w:val="00D87717"/>
    <w:rsid w:val="00D903BA"/>
    <w:rsid w:val="00D91255"/>
    <w:rsid w:val="00D93DA6"/>
    <w:rsid w:val="00D942F3"/>
    <w:rsid w:val="00D97365"/>
    <w:rsid w:val="00D97E90"/>
    <w:rsid w:val="00DA010F"/>
    <w:rsid w:val="00DA080F"/>
    <w:rsid w:val="00DA15E2"/>
    <w:rsid w:val="00DA1DE9"/>
    <w:rsid w:val="00DA1E96"/>
    <w:rsid w:val="00DA2BE1"/>
    <w:rsid w:val="00DA50CD"/>
    <w:rsid w:val="00DA59D4"/>
    <w:rsid w:val="00DA7C58"/>
    <w:rsid w:val="00DB00B9"/>
    <w:rsid w:val="00DB038F"/>
    <w:rsid w:val="00DB1BC4"/>
    <w:rsid w:val="00DB4D93"/>
    <w:rsid w:val="00DB4E41"/>
    <w:rsid w:val="00DB4F52"/>
    <w:rsid w:val="00DB511E"/>
    <w:rsid w:val="00DB588A"/>
    <w:rsid w:val="00DB5C93"/>
    <w:rsid w:val="00DB5FFD"/>
    <w:rsid w:val="00DB676C"/>
    <w:rsid w:val="00DC08E9"/>
    <w:rsid w:val="00DC0A4A"/>
    <w:rsid w:val="00DC0A63"/>
    <w:rsid w:val="00DC1251"/>
    <w:rsid w:val="00DC2278"/>
    <w:rsid w:val="00DC5217"/>
    <w:rsid w:val="00DC7575"/>
    <w:rsid w:val="00DD136D"/>
    <w:rsid w:val="00DD2F98"/>
    <w:rsid w:val="00DD46FA"/>
    <w:rsid w:val="00DD4C14"/>
    <w:rsid w:val="00DD514A"/>
    <w:rsid w:val="00DD53F9"/>
    <w:rsid w:val="00DD7CC3"/>
    <w:rsid w:val="00DE2BD6"/>
    <w:rsid w:val="00DE415F"/>
    <w:rsid w:val="00DE6497"/>
    <w:rsid w:val="00DE68D8"/>
    <w:rsid w:val="00DE7E61"/>
    <w:rsid w:val="00DF1FFD"/>
    <w:rsid w:val="00DF6239"/>
    <w:rsid w:val="00DF7859"/>
    <w:rsid w:val="00E00853"/>
    <w:rsid w:val="00E008B1"/>
    <w:rsid w:val="00E00C83"/>
    <w:rsid w:val="00E0129F"/>
    <w:rsid w:val="00E016C3"/>
    <w:rsid w:val="00E016E9"/>
    <w:rsid w:val="00E01A5E"/>
    <w:rsid w:val="00E01DAD"/>
    <w:rsid w:val="00E02E8F"/>
    <w:rsid w:val="00E03557"/>
    <w:rsid w:val="00E041DB"/>
    <w:rsid w:val="00E048A0"/>
    <w:rsid w:val="00E05A81"/>
    <w:rsid w:val="00E11DC9"/>
    <w:rsid w:val="00E1331A"/>
    <w:rsid w:val="00E133E2"/>
    <w:rsid w:val="00E140E2"/>
    <w:rsid w:val="00E14190"/>
    <w:rsid w:val="00E150D6"/>
    <w:rsid w:val="00E15319"/>
    <w:rsid w:val="00E16A67"/>
    <w:rsid w:val="00E203FE"/>
    <w:rsid w:val="00E20BBA"/>
    <w:rsid w:val="00E223A9"/>
    <w:rsid w:val="00E232FF"/>
    <w:rsid w:val="00E243A6"/>
    <w:rsid w:val="00E254A6"/>
    <w:rsid w:val="00E27939"/>
    <w:rsid w:val="00E27E41"/>
    <w:rsid w:val="00E34BBF"/>
    <w:rsid w:val="00E35418"/>
    <w:rsid w:val="00E36F50"/>
    <w:rsid w:val="00E44091"/>
    <w:rsid w:val="00E45C97"/>
    <w:rsid w:val="00E50C94"/>
    <w:rsid w:val="00E52824"/>
    <w:rsid w:val="00E52D35"/>
    <w:rsid w:val="00E5305A"/>
    <w:rsid w:val="00E53804"/>
    <w:rsid w:val="00E576B8"/>
    <w:rsid w:val="00E628BB"/>
    <w:rsid w:val="00E62B7F"/>
    <w:rsid w:val="00E6445A"/>
    <w:rsid w:val="00E65412"/>
    <w:rsid w:val="00E65422"/>
    <w:rsid w:val="00E66E4B"/>
    <w:rsid w:val="00E728CB"/>
    <w:rsid w:val="00E73BD7"/>
    <w:rsid w:val="00E75037"/>
    <w:rsid w:val="00E77DE2"/>
    <w:rsid w:val="00E809A7"/>
    <w:rsid w:val="00E821AD"/>
    <w:rsid w:val="00E85AB7"/>
    <w:rsid w:val="00E86A5D"/>
    <w:rsid w:val="00E86A65"/>
    <w:rsid w:val="00E86AE9"/>
    <w:rsid w:val="00E908D6"/>
    <w:rsid w:val="00E90D7B"/>
    <w:rsid w:val="00E93343"/>
    <w:rsid w:val="00E95565"/>
    <w:rsid w:val="00E9664D"/>
    <w:rsid w:val="00EA1377"/>
    <w:rsid w:val="00EA1457"/>
    <w:rsid w:val="00EA4AEB"/>
    <w:rsid w:val="00EA4E00"/>
    <w:rsid w:val="00EA51DE"/>
    <w:rsid w:val="00EA59C2"/>
    <w:rsid w:val="00EA6BD4"/>
    <w:rsid w:val="00EA6E19"/>
    <w:rsid w:val="00EA6FA7"/>
    <w:rsid w:val="00EB000D"/>
    <w:rsid w:val="00EB1E00"/>
    <w:rsid w:val="00EB22C2"/>
    <w:rsid w:val="00EB2D68"/>
    <w:rsid w:val="00EB3B3F"/>
    <w:rsid w:val="00EB5397"/>
    <w:rsid w:val="00EB6B2E"/>
    <w:rsid w:val="00EB6D19"/>
    <w:rsid w:val="00EB6E6A"/>
    <w:rsid w:val="00EB7BB6"/>
    <w:rsid w:val="00EC00CA"/>
    <w:rsid w:val="00EC2769"/>
    <w:rsid w:val="00EC4AAC"/>
    <w:rsid w:val="00EC5371"/>
    <w:rsid w:val="00EC6B5E"/>
    <w:rsid w:val="00EC7452"/>
    <w:rsid w:val="00EC784D"/>
    <w:rsid w:val="00ED4081"/>
    <w:rsid w:val="00ED4A72"/>
    <w:rsid w:val="00ED58BA"/>
    <w:rsid w:val="00ED5BA8"/>
    <w:rsid w:val="00EE593C"/>
    <w:rsid w:val="00EF23EE"/>
    <w:rsid w:val="00EF3057"/>
    <w:rsid w:val="00EF32A4"/>
    <w:rsid w:val="00EF39B8"/>
    <w:rsid w:val="00EF3E94"/>
    <w:rsid w:val="00EF4D3F"/>
    <w:rsid w:val="00EF591D"/>
    <w:rsid w:val="00F01F9E"/>
    <w:rsid w:val="00F02651"/>
    <w:rsid w:val="00F02A93"/>
    <w:rsid w:val="00F02EC8"/>
    <w:rsid w:val="00F03019"/>
    <w:rsid w:val="00F037B5"/>
    <w:rsid w:val="00F104F7"/>
    <w:rsid w:val="00F127BF"/>
    <w:rsid w:val="00F13B47"/>
    <w:rsid w:val="00F13B70"/>
    <w:rsid w:val="00F150D8"/>
    <w:rsid w:val="00F150E2"/>
    <w:rsid w:val="00F154A1"/>
    <w:rsid w:val="00F16A9E"/>
    <w:rsid w:val="00F16F25"/>
    <w:rsid w:val="00F17F90"/>
    <w:rsid w:val="00F208A6"/>
    <w:rsid w:val="00F208FE"/>
    <w:rsid w:val="00F21566"/>
    <w:rsid w:val="00F226EE"/>
    <w:rsid w:val="00F238D2"/>
    <w:rsid w:val="00F2694F"/>
    <w:rsid w:val="00F303CD"/>
    <w:rsid w:val="00F30709"/>
    <w:rsid w:val="00F31F9C"/>
    <w:rsid w:val="00F32C25"/>
    <w:rsid w:val="00F334DB"/>
    <w:rsid w:val="00F3586C"/>
    <w:rsid w:val="00F35C9D"/>
    <w:rsid w:val="00F36239"/>
    <w:rsid w:val="00F36F66"/>
    <w:rsid w:val="00F412E9"/>
    <w:rsid w:val="00F41AE8"/>
    <w:rsid w:val="00F45AAF"/>
    <w:rsid w:val="00F4619F"/>
    <w:rsid w:val="00F463E7"/>
    <w:rsid w:val="00F471B7"/>
    <w:rsid w:val="00F4765B"/>
    <w:rsid w:val="00F57225"/>
    <w:rsid w:val="00F57B8B"/>
    <w:rsid w:val="00F60470"/>
    <w:rsid w:val="00F60788"/>
    <w:rsid w:val="00F627E9"/>
    <w:rsid w:val="00F63295"/>
    <w:rsid w:val="00F65790"/>
    <w:rsid w:val="00F67057"/>
    <w:rsid w:val="00F72643"/>
    <w:rsid w:val="00F731D9"/>
    <w:rsid w:val="00F736E6"/>
    <w:rsid w:val="00F75095"/>
    <w:rsid w:val="00F77524"/>
    <w:rsid w:val="00F80F4D"/>
    <w:rsid w:val="00F82906"/>
    <w:rsid w:val="00F84F5A"/>
    <w:rsid w:val="00F86918"/>
    <w:rsid w:val="00F873DF"/>
    <w:rsid w:val="00F91993"/>
    <w:rsid w:val="00F9348A"/>
    <w:rsid w:val="00F936B8"/>
    <w:rsid w:val="00F94445"/>
    <w:rsid w:val="00F96940"/>
    <w:rsid w:val="00FA1AF9"/>
    <w:rsid w:val="00FA265F"/>
    <w:rsid w:val="00FA5761"/>
    <w:rsid w:val="00FA57E6"/>
    <w:rsid w:val="00FA5FC0"/>
    <w:rsid w:val="00FA6F95"/>
    <w:rsid w:val="00FA73EA"/>
    <w:rsid w:val="00FA7597"/>
    <w:rsid w:val="00FB2166"/>
    <w:rsid w:val="00FB4F21"/>
    <w:rsid w:val="00FC0B38"/>
    <w:rsid w:val="00FC1B22"/>
    <w:rsid w:val="00FC253A"/>
    <w:rsid w:val="00FC419F"/>
    <w:rsid w:val="00FC4278"/>
    <w:rsid w:val="00FC5498"/>
    <w:rsid w:val="00FC7293"/>
    <w:rsid w:val="00FC73A2"/>
    <w:rsid w:val="00FC7ACB"/>
    <w:rsid w:val="00FD41E2"/>
    <w:rsid w:val="00FD6E54"/>
    <w:rsid w:val="00FE1358"/>
    <w:rsid w:val="00FE2313"/>
    <w:rsid w:val="00FE3728"/>
    <w:rsid w:val="00FE7158"/>
    <w:rsid w:val="00FF03B4"/>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50"/>
    <o:shapelayout v:ext="edit">
      <o:idmap v:ext="edit" data="2"/>
    </o:shapelayout>
  </w:shapeDefaults>
  <w:decimalSymbol w:val="."/>
  <w:listSeparator w:val=","/>
  <w14:docId w14:val="4F04972F"/>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E96"/>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rPr>
  </w:style>
  <w:style w:type="paragraph" w:styleId="Heading1">
    <w:name w:val="heading 1"/>
    <w:basedOn w:val="Normal"/>
    <w:next w:val="Normal"/>
    <w:link w:val="Heading1Char"/>
    <w:qFormat/>
    <w:rsid w:val="00DA1E96"/>
    <w:pPr>
      <w:keepNext/>
      <w:keepLines/>
      <w:spacing w:before="360"/>
      <w:ind w:left="794" w:hanging="794"/>
      <w:jc w:val="left"/>
      <w:outlineLvl w:val="0"/>
    </w:pPr>
    <w:rPr>
      <w:b/>
    </w:rPr>
  </w:style>
  <w:style w:type="paragraph" w:styleId="Heading2">
    <w:name w:val="heading 2"/>
    <w:basedOn w:val="Heading1"/>
    <w:next w:val="Normal"/>
    <w:link w:val="Heading2Char"/>
    <w:qFormat/>
    <w:rsid w:val="00DA1E96"/>
    <w:pPr>
      <w:spacing w:before="240"/>
      <w:outlineLvl w:val="1"/>
    </w:pPr>
  </w:style>
  <w:style w:type="paragraph" w:styleId="Heading3">
    <w:name w:val="heading 3"/>
    <w:basedOn w:val="Heading1"/>
    <w:next w:val="Normal"/>
    <w:link w:val="Heading3Char"/>
    <w:qFormat/>
    <w:rsid w:val="00DA1E96"/>
    <w:pPr>
      <w:spacing w:before="160"/>
      <w:outlineLvl w:val="2"/>
    </w:pPr>
  </w:style>
  <w:style w:type="paragraph" w:styleId="Heading4">
    <w:name w:val="heading 4"/>
    <w:basedOn w:val="Heading3"/>
    <w:next w:val="Normal"/>
    <w:link w:val="Heading4Char"/>
    <w:qFormat/>
    <w:rsid w:val="00DA1E96"/>
    <w:pPr>
      <w:tabs>
        <w:tab w:val="clear" w:pos="794"/>
        <w:tab w:val="left" w:pos="1021"/>
      </w:tabs>
      <w:ind w:left="1021" w:hanging="1021"/>
      <w:outlineLvl w:val="3"/>
    </w:pPr>
  </w:style>
  <w:style w:type="paragraph" w:styleId="Heading5">
    <w:name w:val="heading 5"/>
    <w:basedOn w:val="Heading4"/>
    <w:next w:val="Normal"/>
    <w:link w:val="Heading5Char"/>
    <w:qFormat/>
    <w:rsid w:val="00DA1E96"/>
    <w:pPr>
      <w:outlineLvl w:val="4"/>
    </w:pPr>
  </w:style>
  <w:style w:type="paragraph" w:styleId="Heading6">
    <w:name w:val="heading 6"/>
    <w:basedOn w:val="Heading4"/>
    <w:next w:val="Normal"/>
    <w:link w:val="Heading6Char"/>
    <w:qFormat/>
    <w:rsid w:val="00DA1E96"/>
    <w:pPr>
      <w:tabs>
        <w:tab w:val="clear" w:pos="1021"/>
        <w:tab w:val="clear" w:pos="1191"/>
      </w:tabs>
      <w:ind w:left="1588" w:hanging="1588"/>
      <w:outlineLvl w:val="5"/>
    </w:pPr>
  </w:style>
  <w:style w:type="paragraph" w:styleId="Heading7">
    <w:name w:val="heading 7"/>
    <w:basedOn w:val="Heading6"/>
    <w:next w:val="Normal"/>
    <w:link w:val="Heading7Char"/>
    <w:qFormat/>
    <w:rsid w:val="00DA1E96"/>
    <w:pPr>
      <w:outlineLvl w:val="6"/>
    </w:pPr>
  </w:style>
  <w:style w:type="paragraph" w:styleId="Heading8">
    <w:name w:val="heading 8"/>
    <w:basedOn w:val="Heading6"/>
    <w:next w:val="Normal"/>
    <w:link w:val="Heading8Char"/>
    <w:qFormat/>
    <w:rsid w:val="00DA1E96"/>
    <w:pPr>
      <w:outlineLvl w:val="7"/>
    </w:pPr>
  </w:style>
  <w:style w:type="paragraph" w:styleId="Heading9">
    <w:name w:val="heading 9"/>
    <w:basedOn w:val="Heading6"/>
    <w:next w:val="Normal"/>
    <w:link w:val="Heading9Char"/>
    <w:qFormat/>
    <w:rsid w:val="00DA1E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BB46A0"/>
    <w:pPr>
      <w:keepNext/>
      <w:pBdr>
        <w:bottom w:val="single" w:sz="12" w:space="1" w:color="auto"/>
      </w:pBdr>
      <w:spacing w:before="240" w:after="240"/>
      <w:ind w:left="1440" w:right="1440"/>
      <w:jc w:val="center"/>
    </w:pPr>
    <w:rPr>
      <w:b/>
      <w:i/>
      <w:sz w:val="20"/>
      <w:lang w:val="en-US"/>
    </w:rPr>
  </w:style>
  <w:style w:type="paragraph" w:customStyle="1" w:styleId="CorrectionSeparatorEnd">
    <w:name w:val="Correction Separator End"/>
    <w:basedOn w:val="Normal"/>
    <w:rsid w:val="00BB46A0"/>
    <w:pPr>
      <w:pBdr>
        <w:top w:val="single" w:sz="12" w:space="1" w:color="auto"/>
      </w:pBdr>
      <w:spacing w:before="240" w:after="240"/>
      <w:ind w:left="1440" w:right="1440"/>
      <w:jc w:val="center"/>
    </w:pPr>
    <w:rPr>
      <w:b/>
      <w:i/>
      <w:sz w:val="20"/>
      <w:lang w:val="en-US"/>
    </w:rPr>
  </w:style>
  <w:style w:type="paragraph" w:customStyle="1" w:styleId="Figure">
    <w:name w:val="Figure"/>
    <w:basedOn w:val="Normal"/>
    <w:next w:val="FigureNoTitle"/>
    <w:qFormat/>
    <w:rsid w:val="00DA1E96"/>
    <w:pPr>
      <w:keepNext/>
      <w:keepLines/>
      <w:spacing w:before="240" w:after="120"/>
      <w:jc w:val="center"/>
    </w:pPr>
  </w:style>
  <w:style w:type="paragraph" w:customStyle="1" w:styleId="FigureNotitle0">
    <w:name w:val="Figure_No &amp; title"/>
    <w:basedOn w:val="Normal"/>
    <w:next w:val="Normal"/>
    <w:qFormat/>
    <w:rsid w:val="00DA1E96"/>
    <w:pPr>
      <w:keepLines/>
      <w:spacing w:before="240" w:after="120"/>
      <w:jc w:val="center"/>
    </w:pPr>
    <w:rPr>
      <w:b/>
    </w:rPr>
  </w:style>
  <w:style w:type="character" w:customStyle="1" w:styleId="Heading1Char">
    <w:name w:val="Heading 1 Char"/>
    <w:link w:val="Heading1"/>
    <w:rsid w:val="00DA1E96"/>
    <w:rPr>
      <w:rFonts w:eastAsia="Times New Roman"/>
      <w:b/>
      <w:sz w:val="24"/>
      <w:lang w:val="en-GB"/>
    </w:rPr>
  </w:style>
  <w:style w:type="paragraph" w:customStyle="1" w:styleId="Heading1Centered">
    <w:name w:val="Heading 1 Centered"/>
    <w:basedOn w:val="Heading1"/>
    <w:rsid w:val="00BB46A0"/>
    <w:pPr>
      <w:ind w:left="0" w:firstLine="0"/>
      <w:jc w:val="center"/>
    </w:pPr>
  </w:style>
  <w:style w:type="character" w:customStyle="1" w:styleId="Heading2Char">
    <w:name w:val="Heading 2 Char"/>
    <w:link w:val="Heading2"/>
    <w:qFormat/>
    <w:rsid w:val="00BB46A0"/>
    <w:rPr>
      <w:rFonts w:eastAsia="Times New Roman"/>
      <w:b/>
      <w:sz w:val="24"/>
      <w:lang w:val="en-GB"/>
    </w:rPr>
  </w:style>
  <w:style w:type="character" w:customStyle="1" w:styleId="Heading3Char">
    <w:name w:val="Heading 3 Char"/>
    <w:link w:val="Heading3"/>
    <w:rsid w:val="00BB46A0"/>
    <w:rPr>
      <w:rFonts w:eastAsia="Times New Roman"/>
      <w:b/>
      <w:sz w:val="24"/>
      <w:lang w:val="en-GB"/>
    </w:rPr>
  </w:style>
  <w:style w:type="character" w:customStyle="1" w:styleId="Heading4Char">
    <w:name w:val="Heading 4 Char"/>
    <w:link w:val="Heading4"/>
    <w:rsid w:val="00BB46A0"/>
    <w:rPr>
      <w:rFonts w:eastAsia="Times New Roman"/>
      <w:b/>
      <w:sz w:val="24"/>
      <w:lang w:val="en-GB"/>
    </w:rPr>
  </w:style>
  <w:style w:type="character" w:customStyle="1" w:styleId="Heading5Char">
    <w:name w:val="Heading 5 Char"/>
    <w:link w:val="Heading5"/>
    <w:rsid w:val="00BB46A0"/>
    <w:rPr>
      <w:rFonts w:eastAsia="Times New Roman"/>
      <w:b/>
      <w:sz w:val="24"/>
      <w:lang w:val="en-GB"/>
    </w:rPr>
  </w:style>
  <w:style w:type="character" w:customStyle="1" w:styleId="Heading6Char">
    <w:name w:val="Heading 6 Char"/>
    <w:link w:val="Heading6"/>
    <w:rsid w:val="00BB46A0"/>
    <w:rPr>
      <w:rFonts w:eastAsia="Times New Roman"/>
      <w:b/>
      <w:sz w:val="24"/>
      <w:lang w:val="en-GB"/>
    </w:rPr>
  </w:style>
  <w:style w:type="character" w:customStyle="1" w:styleId="Heading7Char">
    <w:name w:val="Heading 7 Char"/>
    <w:link w:val="Heading7"/>
    <w:rsid w:val="00BB46A0"/>
    <w:rPr>
      <w:rFonts w:eastAsia="Times New Roman"/>
      <w:b/>
      <w:sz w:val="24"/>
      <w:lang w:val="en-GB"/>
    </w:rPr>
  </w:style>
  <w:style w:type="character" w:customStyle="1" w:styleId="Heading8Char">
    <w:name w:val="Heading 8 Char"/>
    <w:link w:val="Heading8"/>
    <w:rsid w:val="00BB46A0"/>
    <w:rPr>
      <w:rFonts w:eastAsia="Times New Roman"/>
      <w:b/>
      <w:sz w:val="24"/>
      <w:lang w:val="en-GB"/>
    </w:rPr>
  </w:style>
  <w:style w:type="character" w:customStyle="1" w:styleId="Heading9Char">
    <w:name w:val="Heading 9 Char"/>
    <w:link w:val="Heading9"/>
    <w:rsid w:val="00BB46A0"/>
    <w:rPr>
      <w:rFonts w:eastAsia="Times New Roman"/>
      <w:b/>
      <w:sz w:val="24"/>
      <w:lang w:val="en-GB"/>
    </w:rPr>
  </w:style>
  <w:style w:type="paragraph" w:customStyle="1" w:styleId="Headingb">
    <w:name w:val="Heading_b"/>
    <w:basedOn w:val="Normal"/>
    <w:next w:val="Normal"/>
    <w:rsid w:val="00DA1E96"/>
    <w:pPr>
      <w:keepNext/>
      <w:spacing w:before="160"/>
      <w:jc w:val="left"/>
    </w:pPr>
    <w:rPr>
      <w:b/>
    </w:rPr>
  </w:style>
  <w:style w:type="paragraph" w:customStyle="1" w:styleId="Headingi">
    <w:name w:val="Heading_i"/>
    <w:basedOn w:val="Normal"/>
    <w:next w:val="Normal"/>
    <w:rsid w:val="00DA1E96"/>
    <w:pPr>
      <w:keepNext/>
      <w:spacing w:before="160"/>
      <w:jc w:val="left"/>
    </w:pPr>
    <w:rPr>
      <w:i/>
    </w:rPr>
  </w:style>
  <w:style w:type="character" w:styleId="Hyperlink">
    <w:name w:val="Hyperlink"/>
    <w:aliases w:val="超级链接,Style 58,超?级链,CEO_Hyperlink,超链接1,超????,超?级链ïÈ,õ±?级链,õ±链ïÈ1,õ±???,하이퍼링크2,하이퍼링크21,超??级链Ú,fL????,fL?级,超??级链"/>
    <w:basedOn w:val="DefaultParagraphFont"/>
    <w:qFormat/>
    <w:rsid w:val="00DA1E96"/>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link w:val="NoteChar"/>
    <w:qFormat/>
    <w:rsid w:val="00DA1E96"/>
    <w:pPr>
      <w:spacing w:before="80"/>
    </w:pPr>
    <w:rPr>
      <w:sz w:val="22"/>
    </w:rPr>
  </w:style>
  <w:style w:type="paragraph" w:customStyle="1" w:styleId="RecNo">
    <w:name w:val="Rec_No"/>
    <w:basedOn w:val="Normal"/>
    <w:next w:val="Rectitle"/>
    <w:rsid w:val="00DA1E96"/>
    <w:pPr>
      <w:keepNext/>
      <w:keepLines/>
      <w:spacing w:before="0"/>
      <w:jc w:val="left"/>
    </w:pPr>
    <w:rPr>
      <w:b/>
      <w:sz w:val="28"/>
    </w:rPr>
  </w:style>
  <w:style w:type="paragraph" w:customStyle="1" w:styleId="Rectitle">
    <w:name w:val="Rec_title"/>
    <w:basedOn w:val="Normal"/>
    <w:next w:val="Normalaftertitle"/>
    <w:rsid w:val="00DA1E96"/>
    <w:pPr>
      <w:keepNext/>
      <w:keepLines/>
      <w:spacing w:before="360"/>
      <w:jc w:val="center"/>
    </w:pPr>
    <w:rPr>
      <w:b/>
      <w:sz w:val="28"/>
    </w:rPr>
  </w:style>
  <w:style w:type="paragraph" w:customStyle="1" w:styleId="Reftext">
    <w:name w:val="Ref_text"/>
    <w:basedOn w:val="Normal"/>
    <w:qFormat/>
    <w:rsid w:val="00DA1E96"/>
    <w:pPr>
      <w:ind w:left="794" w:hanging="794"/>
      <w:jc w:val="left"/>
    </w:pPr>
  </w:style>
  <w:style w:type="paragraph" w:customStyle="1" w:styleId="TableNotitle">
    <w:name w:val="Table_No &amp; title"/>
    <w:basedOn w:val="Normal"/>
    <w:next w:val="Normal"/>
    <w:qFormat/>
    <w:rsid w:val="00DA1E96"/>
    <w:pPr>
      <w:keepNext/>
      <w:keepLines/>
      <w:spacing w:before="360" w:after="120"/>
      <w:jc w:val="center"/>
    </w:pPr>
    <w:rPr>
      <w:b/>
    </w:rPr>
  </w:style>
  <w:style w:type="paragraph" w:styleId="TOC1">
    <w:name w:val="toc 1"/>
    <w:basedOn w:val="Normal"/>
    <w:uiPriority w:val="39"/>
    <w:rsid w:val="00DA1E96"/>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DA1E96"/>
    <w:pPr>
      <w:spacing w:before="80"/>
      <w:ind w:left="1531" w:hanging="851"/>
    </w:pPr>
  </w:style>
  <w:style w:type="paragraph" w:styleId="TOC3">
    <w:name w:val="toc 3"/>
    <w:basedOn w:val="TOC2"/>
    <w:rsid w:val="00DA1E96"/>
  </w:style>
  <w:style w:type="paragraph" w:customStyle="1" w:styleId="Normalbeforetable">
    <w:name w:val="Normal before table"/>
    <w:basedOn w:val="Normal"/>
    <w:rsid w:val="00FC7293"/>
    <w:pPr>
      <w:keepNext/>
      <w:spacing w:after="120"/>
    </w:pPr>
    <w:rPr>
      <w:rFonts w:eastAsia="????"/>
    </w:rPr>
  </w:style>
  <w:style w:type="paragraph" w:customStyle="1" w:styleId="Tablehead">
    <w:name w:val="Table_head"/>
    <w:basedOn w:val="Normal"/>
    <w:next w:val="Tabletext"/>
    <w:rsid w:val="00DA1E9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A1E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text">
    <w:name w:val="Table_text"/>
    <w:basedOn w:val="Normal"/>
    <w:rsid w:val="00DA1E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Headingib">
    <w:name w:val="Heading_ib"/>
    <w:basedOn w:val="Headingi"/>
    <w:next w:val="Normal"/>
    <w:qFormat/>
    <w:rsid w:val="00D50DD7"/>
    <w:rPr>
      <w:b/>
      <w:bCs/>
    </w:rPr>
  </w:style>
  <w:style w:type="paragraph" w:customStyle="1" w:styleId="References">
    <w:name w:val="References"/>
    <w:basedOn w:val="Normal"/>
    <w:rsid w:val="0077101F"/>
    <w:pPr>
      <w:widowControl w:val="0"/>
      <w:numPr>
        <w:numId w:val="10"/>
      </w:numPr>
    </w:pPr>
    <w:rPr>
      <w:lang w:eastAsia="zh-CN"/>
    </w:rPr>
  </w:style>
  <w:style w:type="paragraph" w:customStyle="1" w:styleId="NormalITU">
    <w:name w:val="Normal_ITU"/>
    <w:basedOn w:val="Normal"/>
    <w:rsid w:val="00C02937"/>
    <w:rPr>
      <w:rFonts w:cs="Arial"/>
      <w:lang w:val="en-US"/>
    </w:rPr>
  </w:style>
  <w:style w:type="paragraph" w:customStyle="1" w:styleId="AnnexNotitle">
    <w:name w:val="Annex_No &amp; title"/>
    <w:basedOn w:val="Normal"/>
    <w:next w:val="Normal"/>
    <w:rsid w:val="00DA1E96"/>
    <w:pPr>
      <w:keepNext/>
      <w:keepLines/>
      <w:spacing w:before="480"/>
      <w:jc w:val="center"/>
    </w:pPr>
    <w:rPr>
      <w:b/>
      <w:sz w:val="28"/>
    </w:rPr>
  </w:style>
  <w:style w:type="paragraph" w:customStyle="1" w:styleId="AppendixNotitle">
    <w:name w:val="Appendix_No &amp; title"/>
    <w:basedOn w:val="AnnexNotitle"/>
    <w:next w:val="Normal"/>
    <w:rsid w:val="00DA1E96"/>
  </w:style>
  <w:style w:type="paragraph" w:customStyle="1" w:styleId="Figurelegend">
    <w:name w:val="Figure_legend"/>
    <w:basedOn w:val="Normal"/>
    <w:rsid w:val="00DA1E96"/>
    <w:pPr>
      <w:keepNext/>
      <w:keepLines/>
      <w:tabs>
        <w:tab w:val="clear" w:pos="794"/>
        <w:tab w:val="clear" w:pos="1191"/>
        <w:tab w:val="clear" w:pos="1588"/>
        <w:tab w:val="clear" w:pos="1985"/>
      </w:tabs>
      <w:spacing w:before="20" w:after="20"/>
      <w:jc w:val="left"/>
    </w:pPr>
    <w:rPr>
      <w:sz w:val="18"/>
    </w:rPr>
  </w:style>
  <w:style w:type="paragraph" w:customStyle="1" w:styleId="Title1">
    <w:name w:val="Title 1"/>
    <w:basedOn w:val="Source"/>
    <w:next w:val="Title2"/>
    <w:rsid w:val="00DA1E9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DA1E96"/>
  </w:style>
  <w:style w:type="paragraph" w:customStyle="1" w:styleId="Title3">
    <w:name w:val="Title 3"/>
    <w:basedOn w:val="Title2"/>
    <w:next w:val="Title4"/>
    <w:rsid w:val="00DA1E96"/>
    <w:rPr>
      <w:caps w:val="0"/>
    </w:rPr>
  </w:style>
  <w:style w:type="paragraph" w:customStyle="1" w:styleId="Title4">
    <w:name w:val="Title 4"/>
    <w:basedOn w:val="Title3"/>
    <w:next w:val="Heading1"/>
    <w:rsid w:val="00DA1E96"/>
    <w:rPr>
      <w:b/>
    </w:rPr>
  </w:style>
  <w:style w:type="paragraph" w:customStyle="1" w:styleId="Formal">
    <w:name w:val="Formal"/>
    <w:basedOn w:val="ASN1"/>
    <w:rsid w:val="00DA1E96"/>
    <w:rPr>
      <w:b w:val="0"/>
    </w:rPr>
  </w:style>
  <w:style w:type="paragraph" w:customStyle="1" w:styleId="Docnumber">
    <w:name w:val="Docnumber"/>
    <w:basedOn w:val="Normal"/>
    <w:link w:val="DocnumberChar"/>
    <w:qFormat/>
    <w:rsid w:val="00444784"/>
    <w:pPr>
      <w:jc w:val="right"/>
    </w:pPr>
    <w:rPr>
      <w:rFonts w:eastAsia="SimSun"/>
      <w:b/>
      <w:sz w:val="40"/>
    </w:rPr>
  </w:style>
  <w:style w:type="character" w:customStyle="1" w:styleId="DocnumberChar">
    <w:name w:val="Docnumber Char"/>
    <w:link w:val="Docnumber"/>
    <w:rsid w:val="00444784"/>
    <w:rPr>
      <w:rFonts w:eastAsia="SimSun"/>
      <w:b/>
      <w:sz w:val="40"/>
      <w:lang w:val="en-GB" w:eastAsia="en-US"/>
    </w:rPr>
  </w:style>
  <w:style w:type="paragraph" w:styleId="TableofFigures">
    <w:name w:val="table of figures"/>
    <w:basedOn w:val="Normal"/>
    <w:next w:val="Normal"/>
    <w:uiPriority w:val="99"/>
    <w:rsid w:val="00AB258E"/>
    <w:pPr>
      <w:tabs>
        <w:tab w:val="right" w:leader="dot" w:pos="9639"/>
      </w:tabs>
    </w:pPr>
    <w:rPr>
      <w:rFonts w:eastAsia="MS Mincho"/>
    </w:rPr>
  </w:style>
  <w:style w:type="paragraph" w:styleId="Header">
    <w:name w:val="header"/>
    <w:basedOn w:val="Normal"/>
    <w:link w:val="HeaderChar"/>
    <w:rsid w:val="00DA1E96"/>
    <w:pPr>
      <w:tabs>
        <w:tab w:val="clear" w:pos="794"/>
        <w:tab w:val="clear" w:pos="1191"/>
        <w:tab w:val="clear" w:pos="1588"/>
        <w:tab w:val="clear" w:pos="1985"/>
      </w:tabs>
      <w:spacing w:before="0"/>
      <w:jc w:val="center"/>
    </w:pPr>
    <w:rPr>
      <w:sz w:val="18"/>
    </w:rPr>
  </w:style>
  <w:style w:type="character" w:customStyle="1" w:styleId="HeaderChar">
    <w:name w:val="Header Char"/>
    <w:link w:val="Header"/>
    <w:rsid w:val="005B29FD"/>
    <w:rPr>
      <w:rFonts w:eastAsia="Times New Roman"/>
      <w:sz w:val="18"/>
      <w:lang w:val="en-GB"/>
    </w:rPr>
  </w:style>
  <w:style w:type="character" w:customStyle="1" w:styleId="ReftextArial9pt">
    <w:name w:val="Ref_text Arial 9 pt"/>
    <w:rsid w:val="003B197C"/>
    <w:rPr>
      <w:rFonts w:ascii="Arial" w:hAnsi="Arial" w:cs="Arial"/>
      <w:sz w:val="18"/>
      <w:szCs w:val="18"/>
    </w:rPr>
  </w:style>
  <w:style w:type="paragraph" w:customStyle="1" w:styleId="LSForAction">
    <w:name w:val="LSForAction"/>
    <w:basedOn w:val="Normal"/>
    <w:rsid w:val="00CB588D"/>
    <w:rPr>
      <w:bC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link w:val="enumlev1Char"/>
    <w:qFormat/>
    <w:rsid w:val="00DA1E96"/>
    <w:pPr>
      <w:spacing w:before="80"/>
      <w:ind w:left="794" w:hanging="794"/>
    </w:pPr>
  </w:style>
  <w:style w:type="paragraph" w:styleId="Caption">
    <w:name w:val="caption"/>
    <w:basedOn w:val="Normal"/>
    <w:next w:val="Normal"/>
    <w:uiPriority w:val="35"/>
    <w:semiHidden/>
    <w:unhideWhenUsed/>
    <w:rsid w:val="00AD4489"/>
    <w:pPr>
      <w:spacing w:before="0" w:after="200"/>
    </w:pPr>
    <w:rPr>
      <w:i/>
      <w:iCs/>
      <w:color w:val="44546A" w:themeColor="text2"/>
      <w:sz w:val="18"/>
      <w:szCs w:val="18"/>
    </w:rPr>
  </w:style>
  <w:style w:type="paragraph" w:styleId="Footer">
    <w:name w:val="footer"/>
    <w:basedOn w:val="Normal"/>
    <w:link w:val="FooterChar"/>
    <w:uiPriority w:val="99"/>
    <w:qFormat/>
    <w:rsid w:val="00DA1E96"/>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uiPriority w:val="99"/>
    <w:qFormat/>
    <w:rsid w:val="00AD4489"/>
    <w:rPr>
      <w:rFonts w:eastAsia="Times New Roman"/>
      <w:caps/>
      <w:noProof/>
      <w:sz w:val="16"/>
      <w:lang w:val="en-GB"/>
    </w:rPr>
  </w:style>
  <w:style w:type="paragraph" w:styleId="FootnoteText">
    <w:name w:val="footnote text"/>
    <w:basedOn w:val="Note"/>
    <w:link w:val="FootnoteTextChar"/>
    <w:semiHidden/>
    <w:rsid w:val="00DA1E96"/>
    <w:pPr>
      <w:keepLines/>
      <w:tabs>
        <w:tab w:val="left" w:pos="255"/>
      </w:tabs>
      <w:ind w:left="255" w:hanging="255"/>
    </w:pPr>
  </w:style>
  <w:style w:type="character" w:customStyle="1" w:styleId="FootnoteTextChar">
    <w:name w:val="Footnote Text Char"/>
    <w:basedOn w:val="DefaultParagraphFont"/>
    <w:link w:val="FootnoteText"/>
    <w:semiHidden/>
    <w:rsid w:val="00AD4489"/>
    <w:rPr>
      <w:rFonts w:eastAsia="Times New Roman"/>
      <w:sz w:val="22"/>
      <w:lang w:val="en-GB"/>
    </w:rPr>
  </w:style>
  <w:style w:type="character" w:styleId="FootnoteReference">
    <w:name w:val="footnote reference"/>
    <w:basedOn w:val="DefaultParagraphFont"/>
    <w:semiHidden/>
    <w:rsid w:val="00DA1E96"/>
    <w:rPr>
      <w:position w:val="6"/>
      <w:sz w:val="18"/>
    </w:rPr>
  </w:style>
  <w:style w:type="paragraph" w:styleId="BalloonText">
    <w:name w:val="Balloon Text"/>
    <w:basedOn w:val="Normal"/>
    <w:link w:val="BalloonTextChar"/>
    <w:rsid w:val="00DA1E96"/>
    <w:pPr>
      <w:spacing w:before="0"/>
    </w:pPr>
    <w:rPr>
      <w:rFonts w:ascii="Tahoma" w:hAnsi="Tahoma" w:cs="Tahoma"/>
      <w:sz w:val="16"/>
      <w:szCs w:val="16"/>
    </w:rPr>
  </w:style>
  <w:style w:type="character" w:customStyle="1" w:styleId="BalloonTextChar">
    <w:name w:val="Balloon Text Char"/>
    <w:basedOn w:val="DefaultParagraphFont"/>
    <w:link w:val="BalloonText"/>
    <w:rsid w:val="00DA1E96"/>
    <w:rPr>
      <w:rFonts w:ascii="Tahoma" w:eastAsia="Times New Roman" w:hAnsi="Tahoma" w:cs="Tahoma"/>
      <w:sz w:val="16"/>
      <w:szCs w:val="16"/>
      <w:lang w:val="en-GB"/>
    </w:rPr>
  </w:style>
  <w:style w:type="paragraph" w:styleId="Bibliography">
    <w:name w:val="Bibliography"/>
    <w:basedOn w:val="Normal"/>
    <w:next w:val="Normal"/>
    <w:uiPriority w:val="37"/>
    <w:semiHidden/>
    <w:unhideWhenUsed/>
    <w:rsid w:val="00AD4489"/>
    <w:rPr>
      <w:rFonts w:eastAsiaTheme="minorHAnsi"/>
    </w:rPr>
  </w:style>
  <w:style w:type="paragraph" w:styleId="BlockText">
    <w:name w:val="Block Text"/>
    <w:basedOn w:val="Normal"/>
    <w:uiPriority w:val="99"/>
    <w:semiHidden/>
    <w:unhideWhenUsed/>
    <w:rsid w:val="00AD4489"/>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1"/>
    <w:qFormat/>
    <w:rsid w:val="00DA1E96"/>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DA1E96"/>
    <w:rPr>
      <w:rFonts w:ascii="Avenir Next W1G Medium" w:eastAsia="Avenir Next W1G Medium" w:hAnsi="Avenir Next W1G Medium" w:cs="Avenir Next W1G Medium"/>
      <w:b/>
      <w:bCs/>
      <w:sz w:val="48"/>
      <w:szCs w:val="48"/>
    </w:rPr>
  </w:style>
  <w:style w:type="paragraph" w:styleId="BodyText2">
    <w:name w:val="Body Text 2"/>
    <w:basedOn w:val="Normal"/>
    <w:link w:val="BodyText2Char"/>
    <w:uiPriority w:val="99"/>
    <w:semiHidden/>
    <w:unhideWhenUsed/>
    <w:rsid w:val="00AD4489"/>
    <w:pPr>
      <w:spacing w:after="120" w:line="480" w:lineRule="auto"/>
    </w:pPr>
  </w:style>
  <w:style w:type="character" w:customStyle="1" w:styleId="BodyText2Char">
    <w:name w:val="Body Text 2 Char"/>
    <w:basedOn w:val="DefaultParagraphFont"/>
    <w:link w:val="BodyText2"/>
    <w:uiPriority w:val="99"/>
    <w:semiHidden/>
    <w:rsid w:val="00AD4489"/>
    <w:rPr>
      <w:sz w:val="24"/>
      <w:szCs w:val="24"/>
      <w:lang w:val="en-GB" w:eastAsia="ja-JP"/>
    </w:rPr>
  </w:style>
  <w:style w:type="paragraph" w:styleId="BodyText3">
    <w:name w:val="Body Text 3"/>
    <w:basedOn w:val="Normal"/>
    <w:link w:val="BodyText3Char"/>
    <w:uiPriority w:val="99"/>
    <w:semiHidden/>
    <w:unhideWhenUsed/>
    <w:rsid w:val="00AD4489"/>
    <w:pPr>
      <w:spacing w:after="120"/>
    </w:pPr>
    <w:rPr>
      <w:sz w:val="16"/>
      <w:szCs w:val="16"/>
    </w:rPr>
  </w:style>
  <w:style w:type="character" w:customStyle="1" w:styleId="BodyText3Char">
    <w:name w:val="Body Text 3 Char"/>
    <w:basedOn w:val="DefaultParagraphFont"/>
    <w:link w:val="BodyText3"/>
    <w:uiPriority w:val="99"/>
    <w:semiHidden/>
    <w:rsid w:val="00AD4489"/>
    <w:rPr>
      <w:sz w:val="16"/>
      <w:szCs w:val="16"/>
      <w:lang w:val="en-GB" w:eastAsia="ja-JP"/>
    </w:rPr>
  </w:style>
  <w:style w:type="paragraph" w:styleId="BodyTextFirstIndent">
    <w:name w:val="Body Text First Indent"/>
    <w:basedOn w:val="BodyText"/>
    <w:link w:val="BodyTextFirstIndentChar"/>
    <w:uiPriority w:val="99"/>
    <w:semiHidden/>
    <w:unhideWhenUsed/>
    <w:rsid w:val="00AD4489"/>
    <w:pPr>
      <w:ind w:firstLine="360"/>
    </w:pPr>
  </w:style>
  <w:style w:type="character" w:customStyle="1" w:styleId="BodyTextFirstIndentChar">
    <w:name w:val="Body Text First Indent Char"/>
    <w:basedOn w:val="BodyTextChar"/>
    <w:link w:val="BodyTextFirstIndent"/>
    <w:uiPriority w:val="99"/>
    <w:semiHidden/>
    <w:rsid w:val="00AD4489"/>
    <w:rPr>
      <w:rFonts w:ascii="Avenir Next W1G Medium" w:eastAsiaTheme="minorHAnsi" w:hAnsi="Avenir Next W1G Medium" w:cs="Avenir Next W1G Medium"/>
      <w:b/>
      <w:bCs/>
      <w:sz w:val="24"/>
      <w:szCs w:val="24"/>
      <w:lang w:val="en-GB" w:eastAsia="ja-JP"/>
    </w:rPr>
  </w:style>
  <w:style w:type="paragraph" w:styleId="BodyTextIndent">
    <w:name w:val="Body Text Indent"/>
    <w:basedOn w:val="Normal"/>
    <w:link w:val="BodyTextIndentChar"/>
    <w:uiPriority w:val="99"/>
    <w:semiHidden/>
    <w:unhideWhenUsed/>
    <w:rsid w:val="00AD4489"/>
    <w:pPr>
      <w:spacing w:after="120"/>
      <w:ind w:left="360"/>
    </w:pPr>
  </w:style>
  <w:style w:type="character" w:customStyle="1" w:styleId="BodyTextIndentChar">
    <w:name w:val="Body Text Indent Char"/>
    <w:basedOn w:val="DefaultParagraphFont"/>
    <w:link w:val="BodyTextIndent"/>
    <w:uiPriority w:val="99"/>
    <w:semiHidden/>
    <w:rsid w:val="00AD4489"/>
    <w:rPr>
      <w:sz w:val="24"/>
      <w:szCs w:val="24"/>
      <w:lang w:val="en-GB" w:eastAsia="ja-JP"/>
    </w:rPr>
  </w:style>
  <w:style w:type="paragraph" w:styleId="BodyTextFirstIndent2">
    <w:name w:val="Body Text First Indent 2"/>
    <w:basedOn w:val="BodyTextIndent"/>
    <w:link w:val="BodyTextFirstIndent2Char"/>
    <w:uiPriority w:val="99"/>
    <w:semiHidden/>
    <w:unhideWhenUsed/>
    <w:rsid w:val="00AD4489"/>
    <w:pPr>
      <w:spacing w:after="0"/>
      <w:ind w:firstLine="360"/>
    </w:pPr>
  </w:style>
  <w:style w:type="character" w:customStyle="1" w:styleId="BodyTextFirstIndent2Char">
    <w:name w:val="Body Text First Indent 2 Char"/>
    <w:basedOn w:val="BodyTextIndentChar"/>
    <w:link w:val="BodyTextFirstIndent2"/>
    <w:uiPriority w:val="99"/>
    <w:semiHidden/>
    <w:rsid w:val="00AD4489"/>
    <w:rPr>
      <w:sz w:val="24"/>
      <w:szCs w:val="24"/>
      <w:lang w:val="en-GB" w:eastAsia="ja-JP"/>
    </w:rPr>
  </w:style>
  <w:style w:type="paragraph" w:styleId="BodyTextIndent2">
    <w:name w:val="Body Text Indent 2"/>
    <w:basedOn w:val="Normal"/>
    <w:link w:val="BodyTextIndent2Char"/>
    <w:uiPriority w:val="99"/>
    <w:semiHidden/>
    <w:unhideWhenUsed/>
    <w:rsid w:val="00AD4489"/>
    <w:pPr>
      <w:spacing w:after="120" w:line="480" w:lineRule="auto"/>
      <w:ind w:left="360"/>
    </w:pPr>
  </w:style>
  <w:style w:type="character" w:customStyle="1" w:styleId="BodyTextIndent2Char">
    <w:name w:val="Body Text Indent 2 Char"/>
    <w:basedOn w:val="DefaultParagraphFont"/>
    <w:link w:val="BodyTextIndent2"/>
    <w:uiPriority w:val="99"/>
    <w:semiHidden/>
    <w:rsid w:val="00AD4489"/>
    <w:rPr>
      <w:sz w:val="24"/>
      <w:szCs w:val="24"/>
      <w:lang w:val="en-GB" w:eastAsia="ja-JP"/>
    </w:rPr>
  </w:style>
  <w:style w:type="paragraph" w:styleId="BodyTextIndent3">
    <w:name w:val="Body Text Indent 3"/>
    <w:basedOn w:val="Normal"/>
    <w:link w:val="BodyTextIndent3Char"/>
    <w:uiPriority w:val="99"/>
    <w:semiHidden/>
    <w:unhideWhenUsed/>
    <w:rsid w:val="00AD448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D4489"/>
    <w:rPr>
      <w:sz w:val="16"/>
      <w:szCs w:val="16"/>
      <w:lang w:val="en-GB" w:eastAsia="ja-JP"/>
    </w:rPr>
  </w:style>
  <w:style w:type="character" w:styleId="BookTitle">
    <w:name w:val="Book Title"/>
    <w:basedOn w:val="DefaultParagraphFont"/>
    <w:uiPriority w:val="33"/>
    <w:rsid w:val="00AD4489"/>
    <w:rPr>
      <w:b/>
      <w:bCs/>
      <w:i/>
      <w:iCs/>
      <w:spacing w:val="5"/>
    </w:rPr>
  </w:style>
  <w:style w:type="paragraph" w:styleId="Closing">
    <w:name w:val="Closing"/>
    <w:basedOn w:val="Normal"/>
    <w:link w:val="ClosingChar"/>
    <w:uiPriority w:val="99"/>
    <w:semiHidden/>
    <w:unhideWhenUsed/>
    <w:rsid w:val="00AD4489"/>
    <w:pPr>
      <w:spacing w:before="0"/>
      <w:ind w:left="4320"/>
    </w:pPr>
  </w:style>
  <w:style w:type="character" w:customStyle="1" w:styleId="ClosingChar">
    <w:name w:val="Closing Char"/>
    <w:basedOn w:val="DefaultParagraphFont"/>
    <w:link w:val="Closing"/>
    <w:uiPriority w:val="99"/>
    <w:semiHidden/>
    <w:rsid w:val="00AD4489"/>
    <w:rPr>
      <w:sz w:val="24"/>
      <w:szCs w:val="24"/>
      <w:lang w:val="en-GB" w:eastAsia="ja-JP"/>
    </w:rPr>
  </w:style>
  <w:style w:type="character" w:styleId="CommentReference">
    <w:name w:val="annotation reference"/>
    <w:basedOn w:val="DefaultParagraphFont"/>
    <w:semiHidden/>
    <w:rsid w:val="00DA1E96"/>
    <w:rPr>
      <w:sz w:val="16"/>
      <w:szCs w:val="16"/>
    </w:rPr>
  </w:style>
  <w:style w:type="paragraph" w:styleId="CommentText">
    <w:name w:val="annotation text"/>
    <w:basedOn w:val="Normal"/>
    <w:link w:val="CommentTextChar"/>
    <w:semiHidden/>
    <w:rsid w:val="00DA1E96"/>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semiHidden/>
    <w:rsid w:val="00AD4489"/>
    <w:rPr>
      <w:rFonts w:eastAsia="Times New Roman"/>
    </w:rPr>
  </w:style>
  <w:style w:type="paragraph" w:styleId="CommentSubject">
    <w:name w:val="annotation subject"/>
    <w:basedOn w:val="CommentText"/>
    <w:next w:val="CommentText"/>
    <w:link w:val="CommentSubjectChar"/>
    <w:uiPriority w:val="99"/>
    <w:semiHidden/>
    <w:unhideWhenUsed/>
    <w:rsid w:val="00AD4489"/>
    <w:rPr>
      <w:b/>
      <w:bCs/>
    </w:rPr>
  </w:style>
  <w:style w:type="character" w:customStyle="1" w:styleId="CommentSubjectChar">
    <w:name w:val="Comment Subject Char"/>
    <w:basedOn w:val="CommentTextChar"/>
    <w:link w:val="CommentSubject"/>
    <w:uiPriority w:val="99"/>
    <w:semiHidden/>
    <w:rsid w:val="00AD4489"/>
    <w:rPr>
      <w:rFonts w:eastAsia="Times New Roman"/>
      <w:b/>
      <w:bCs/>
      <w:lang w:val="en-GB" w:eastAsia="ja-JP"/>
    </w:rPr>
  </w:style>
  <w:style w:type="paragraph" w:styleId="Date">
    <w:name w:val="Date"/>
    <w:basedOn w:val="Normal"/>
    <w:next w:val="Normal"/>
    <w:link w:val="DateChar"/>
    <w:uiPriority w:val="99"/>
    <w:semiHidden/>
    <w:unhideWhenUsed/>
    <w:rsid w:val="00AD4489"/>
  </w:style>
  <w:style w:type="character" w:customStyle="1" w:styleId="DateChar">
    <w:name w:val="Date Char"/>
    <w:basedOn w:val="DefaultParagraphFont"/>
    <w:link w:val="Date"/>
    <w:uiPriority w:val="99"/>
    <w:semiHidden/>
    <w:rsid w:val="00AD4489"/>
    <w:rPr>
      <w:sz w:val="24"/>
      <w:szCs w:val="24"/>
      <w:lang w:val="en-GB" w:eastAsia="ja-JP"/>
    </w:rPr>
  </w:style>
  <w:style w:type="paragraph" w:styleId="DocumentMap">
    <w:name w:val="Document Map"/>
    <w:basedOn w:val="Normal"/>
    <w:link w:val="DocumentMapChar"/>
    <w:uiPriority w:val="99"/>
    <w:semiHidden/>
    <w:unhideWhenUsed/>
    <w:rsid w:val="00AD4489"/>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D4489"/>
    <w:rPr>
      <w:rFonts w:ascii="Segoe UI" w:hAnsi="Segoe UI" w:cs="Segoe UI"/>
      <w:sz w:val="16"/>
      <w:szCs w:val="16"/>
      <w:lang w:val="en-GB" w:eastAsia="ja-JP"/>
    </w:rPr>
  </w:style>
  <w:style w:type="paragraph" w:styleId="E-mailSignature">
    <w:name w:val="E-mail Signature"/>
    <w:basedOn w:val="Normal"/>
    <w:link w:val="E-mailSignatureChar"/>
    <w:uiPriority w:val="99"/>
    <w:semiHidden/>
    <w:unhideWhenUsed/>
    <w:rsid w:val="00AD4489"/>
    <w:pPr>
      <w:spacing w:before="0"/>
    </w:pPr>
  </w:style>
  <w:style w:type="character" w:customStyle="1" w:styleId="E-mailSignatureChar">
    <w:name w:val="E-mail Signature Char"/>
    <w:basedOn w:val="DefaultParagraphFont"/>
    <w:link w:val="E-mailSignature"/>
    <w:uiPriority w:val="99"/>
    <w:semiHidden/>
    <w:rsid w:val="00AD4489"/>
    <w:rPr>
      <w:sz w:val="24"/>
      <w:szCs w:val="24"/>
      <w:lang w:val="en-GB" w:eastAsia="ja-JP"/>
    </w:rPr>
  </w:style>
  <w:style w:type="character" w:styleId="Emphasis">
    <w:name w:val="Emphasis"/>
    <w:basedOn w:val="DefaultParagraphFont"/>
    <w:uiPriority w:val="20"/>
    <w:rsid w:val="00AD4489"/>
    <w:rPr>
      <w:i/>
      <w:iCs/>
    </w:rPr>
  </w:style>
  <w:style w:type="character" w:styleId="EndnoteReference">
    <w:name w:val="endnote reference"/>
    <w:basedOn w:val="DefaultParagraphFont"/>
    <w:uiPriority w:val="99"/>
    <w:semiHidden/>
    <w:unhideWhenUsed/>
    <w:rsid w:val="00AD4489"/>
    <w:rPr>
      <w:vertAlign w:val="superscript"/>
    </w:rPr>
  </w:style>
  <w:style w:type="paragraph" w:styleId="EndnoteText">
    <w:name w:val="endnote text"/>
    <w:basedOn w:val="Normal"/>
    <w:link w:val="EndnoteTextChar"/>
    <w:uiPriority w:val="99"/>
    <w:semiHidden/>
    <w:unhideWhenUsed/>
    <w:rsid w:val="00AD4489"/>
    <w:pPr>
      <w:spacing w:before="0"/>
    </w:pPr>
    <w:rPr>
      <w:sz w:val="20"/>
    </w:rPr>
  </w:style>
  <w:style w:type="character" w:customStyle="1" w:styleId="EndnoteTextChar">
    <w:name w:val="Endnote Text Char"/>
    <w:basedOn w:val="DefaultParagraphFont"/>
    <w:link w:val="EndnoteText"/>
    <w:uiPriority w:val="99"/>
    <w:semiHidden/>
    <w:rsid w:val="00AD4489"/>
    <w:rPr>
      <w:lang w:val="en-GB" w:eastAsia="ja-JP"/>
    </w:rPr>
  </w:style>
  <w:style w:type="paragraph" w:styleId="EnvelopeAddress">
    <w:name w:val="envelope address"/>
    <w:basedOn w:val="Normal"/>
    <w:uiPriority w:val="99"/>
    <w:semiHidden/>
    <w:unhideWhenUsed/>
    <w:rsid w:val="00AD4489"/>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AD4489"/>
    <w:pPr>
      <w:spacing w:before="0"/>
    </w:pPr>
    <w:rPr>
      <w:rFonts w:asciiTheme="majorHAnsi" w:eastAsiaTheme="majorEastAsia" w:hAnsiTheme="majorHAnsi" w:cstheme="majorBidi"/>
      <w:sz w:val="20"/>
    </w:rPr>
  </w:style>
  <w:style w:type="character" w:styleId="FollowedHyperlink">
    <w:name w:val="FollowedHyperlink"/>
    <w:basedOn w:val="DefaultParagraphFont"/>
    <w:uiPriority w:val="99"/>
    <w:semiHidden/>
    <w:unhideWhenUsed/>
    <w:rsid w:val="00AD4489"/>
    <w:rPr>
      <w:color w:val="954F72" w:themeColor="followedHyperlink"/>
      <w:u w:val="single"/>
    </w:rPr>
  </w:style>
  <w:style w:type="character" w:customStyle="1" w:styleId="Hashtag1">
    <w:name w:val="Hashtag1"/>
    <w:basedOn w:val="DefaultParagraphFont"/>
    <w:uiPriority w:val="99"/>
    <w:semiHidden/>
    <w:unhideWhenUsed/>
    <w:rsid w:val="00AD4489"/>
    <w:rPr>
      <w:color w:val="2B579A"/>
      <w:shd w:val="clear" w:color="auto" w:fill="E6E6E6"/>
    </w:rPr>
  </w:style>
  <w:style w:type="character" w:styleId="HTMLAcronym">
    <w:name w:val="HTML Acronym"/>
    <w:basedOn w:val="DefaultParagraphFont"/>
    <w:uiPriority w:val="99"/>
    <w:semiHidden/>
    <w:unhideWhenUsed/>
    <w:rsid w:val="00AD4489"/>
  </w:style>
  <w:style w:type="paragraph" w:styleId="HTMLAddress">
    <w:name w:val="HTML Address"/>
    <w:basedOn w:val="Normal"/>
    <w:link w:val="HTMLAddressChar"/>
    <w:uiPriority w:val="99"/>
    <w:semiHidden/>
    <w:unhideWhenUsed/>
    <w:rsid w:val="00AD4489"/>
    <w:pPr>
      <w:spacing w:before="0"/>
    </w:pPr>
    <w:rPr>
      <w:i/>
      <w:iCs/>
    </w:rPr>
  </w:style>
  <w:style w:type="character" w:customStyle="1" w:styleId="HTMLAddressChar">
    <w:name w:val="HTML Address Char"/>
    <w:basedOn w:val="DefaultParagraphFont"/>
    <w:link w:val="HTMLAddress"/>
    <w:uiPriority w:val="99"/>
    <w:semiHidden/>
    <w:rsid w:val="00AD4489"/>
    <w:rPr>
      <w:i/>
      <w:iCs/>
      <w:sz w:val="24"/>
      <w:szCs w:val="24"/>
      <w:lang w:val="en-GB" w:eastAsia="ja-JP"/>
    </w:rPr>
  </w:style>
  <w:style w:type="character" w:styleId="HTMLCite">
    <w:name w:val="HTML Cite"/>
    <w:basedOn w:val="DefaultParagraphFont"/>
    <w:uiPriority w:val="99"/>
    <w:semiHidden/>
    <w:unhideWhenUsed/>
    <w:rsid w:val="00AD4489"/>
    <w:rPr>
      <w:i/>
      <w:iCs/>
    </w:rPr>
  </w:style>
  <w:style w:type="character" w:styleId="HTMLCode">
    <w:name w:val="HTML Code"/>
    <w:basedOn w:val="DefaultParagraphFont"/>
    <w:uiPriority w:val="99"/>
    <w:semiHidden/>
    <w:unhideWhenUsed/>
    <w:rsid w:val="00AD4489"/>
    <w:rPr>
      <w:rFonts w:ascii="Consolas" w:hAnsi="Consolas"/>
      <w:sz w:val="20"/>
      <w:szCs w:val="20"/>
    </w:rPr>
  </w:style>
  <w:style w:type="character" w:styleId="HTMLDefinition">
    <w:name w:val="HTML Definition"/>
    <w:basedOn w:val="DefaultParagraphFont"/>
    <w:uiPriority w:val="99"/>
    <w:semiHidden/>
    <w:unhideWhenUsed/>
    <w:rsid w:val="00AD4489"/>
    <w:rPr>
      <w:i/>
      <w:iCs/>
    </w:rPr>
  </w:style>
  <w:style w:type="character" w:styleId="HTMLKeyboard">
    <w:name w:val="HTML Keyboard"/>
    <w:basedOn w:val="DefaultParagraphFont"/>
    <w:uiPriority w:val="99"/>
    <w:semiHidden/>
    <w:unhideWhenUsed/>
    <w:rsid w:val="00AD4489"/>
    <w:rPr>
      <w:rFonts w:ascii="Consolas" w:hAnsi="Consolas"/>
      <w:sz w:val="20"/>
      <w:szCs w:val="20"/>
    </w:rPr>
  </w:style>
  <w:style w:type="paragraph" w:styleId="HTMLPreformatted">
    <w:name w:val="HTML Preformatted"/>
    <w:basedOn w:val="Normal"/>
    <w:link w:val="HTMLPreformattedChar"/>
    <w:uiPriority w:val="99"/>
    <w:semiHidden/>
    <w:unhideWhenUsed/>
    <w:rsid w:val="00AD4489"/>
    <w:pPr>
      <w:spacing w:before="0"/>
    </w:pPr>
    <w:rPr>
      <w:rFonts w:ascii="Consolas" w:hAnsi="Consolas"/>
      <w:sz w:val="20"/>
    </w:rPr>
  </w:style>
  <w:style w:type="character" w:customStyle="1" w:styleId="HTMLPreformattedChar">
    <w:name w:val="HTML Preformatted Char"/>
    <w:basedOn w:val="DefaultParagraphFont"/>
    <w:link w:val="HTMLPreformatted"/>
    <w:uiPriority w:val="99"/>
    <w:semiHidden/>
    <w:rsid w:val="00AD4489"/>
    <w:rPr>
      <w:rFonts w:ascii="Consolas" w:hAnsi="Consolas"/>
      <w:lang w:val="en-GB" w:eastAsia="ja-JP"/>
    </w:rPr>
  </w:style>
  <w:style w:type="character" w:styleId="HTMLSample">
    <w:name w:val="HTML Sample"/>
    <w:basedOn w:val="DefaultParagraphFont"/>
    <w:uiPriority w:val="99"/>
    <w:semiHidden/>
    <w:unhideWhenUsed/>
    <w:rsid w:val="00AD4489"/>
    <w:rPr>
      <w:rFonts w:ascii="Consolas" w:hAnsi="Consolas"/>
      <w:sz w:val="24"/>
      <w:szCs w:val="24"/>
    </w:rPr>
  </w:style>
  <w:style w:type="character" w:styleId="HTMLTypewriter">
    <w:name w:val="HTML Typewriter"/>
    <w:basedOn w:val="DefaultParagraphFont"/>
    <w:uiPriority w:val="99"/>
    <w:semiHidden/>
    <w:unhideWhenUsed/>
    <w:rsid w:val="00AD4489"/>
    <w:rPr>
      <w:rFonts w:ascii="Consolas" w:hAnsi="Consolas"/>
      <w:sz w:val="20"/>
      <w:szCs w:val="20"/>
    </w:rPr>
  </w:style>
  <w:style w:type="character" w:styleId="HTMLVariable">
    <w:name w:val="HTML Variable"/>
    <w:basedOn w:val="DefaultParagraphFont"/>
    <w:uiPriority w:val="99"/>
    <w:semiHidden/>
    <w:unhideWhenUsed/>
    <w:rsid w:val="00AD4489"/>
    <w:rPr>
      <w:i/>
      <w:iCs/>
    </w:rPr>
  </w:style>
  <w:style w:type="paragraph" w:styleId="Index1">
    <w:name w:val="index 1"/>
    <w:basedOn w:val="Normal"/>
    <w:next w:val="Normal"/>
    <w:semiHidden/>
    <w:rsid w:val="00DA1E96"/>
    <w:pPr>
      <w:jc w:val="left"/>
    </w:pPr>
  </w:style>
  <w:style w:type="paragraph" w:styleId="Index2">
    <w:name w:val="index 2"/>
    <w:basedOn w:val="Normal"/>
    <w:next w:val="Normal"/>
    <w:semiHidden/>
    <w:rsid w:val="00DA1E96"/>
    <w:pPr>
      <w:ind w:left="284"/>
      <w:jc w:val="left"/>
    </w:pPr>
  </w:style>
  <w:style w:type="paragraph" w:styleId="Index3">
    <w:name w:val="index 3"/>
    <w:basedOn w:val="Normal"/>
    <w:next w:val="Normal"/>
    <w:semiHidden/>
    <w:rsid w:val="00DA1E96"/>
    <w:pPr>
      <w:ind w:left="567"/>
      <w:jc w:val="left"/>
    </w:pPr>
  </w:style>
  <w:style w:type="paragraph" w:styleId="Index4">
    <w:name w:val="index 4"/>
    <w:basedOn w:val="Normal"/>
    <w:next w:val="Normal"/>
    <w:autoRedefine/>
    <w:uiPriority w:val="99"/>
    <w:semiHidden/>
    <w:unhideWhenUsed/>
    <w:rsid w:val="00AD4489"/>
    <w:pPr>
      <w:spacing w:before="0"/>
      <w:ind w:left="960" w:hanging="240"/>
    </w:pPr>
  </w:style>
  <w:style w:type="paragraph" w:styleId="Index5">
    <w:name w:val="index 5"/>
    <w:basedOn w:val="Normal"/>
    <w:next w:val="Normal"/>
    <w:autoRedefine/>
    <w:uiPriority w:val="99"/>
    <w:semiHidden/>
    <w:unhideWhenUsed/>
    <w:rsid w:val="00AD4489"/>
    <w:pPr>
      <w:spacing w:before="0"/>
      <w:ind w:left="1200" w:hanging="240"/>
    </w:pPr>
  </w:style>
  <w:style w:type="paragraph" w:styleId="Index6">
    <w:name w:val="index 6"/>
    <w:basedOn w:val="Normal"/>
    <w:next w:val="Normal"/>
    <w:autoRedefine/>
    <w:uiPriority w:val="99"/>
    <w:semiHidden/>
    <w:unhideWhenUsed/>
    <w:rsid w:val="00AD4489"/>
    <w:pPr>
      <w:spacing w:before="0"/>
      <w:ind w:left="1440" w:hanging="240"/>
    </w:pPr>
  </w:style>
  <w:style w:type="paragraph" w:styleId="Index7">
    <w:name w:val="index 7"/>
    <w:basedOn w:val="Normal"/>
    <w:next w:val="Normal"/>
    <w:autoRedefine/>
    <w:uiPriority w:val="99"/>
    <w:semiHidden/>
    <w:unhideWhenUsed/>
    <w:rsid w:val="00AD4489"/>
    <w:pPr>
      <w:spacing w:before="0"/>
      <w:ind w:left="1680" w:hanging="240"/>
    </w:pPr>
  </w:style>
  <w:style w:type="paragraph" w:styleId="Index8">
    <w:name w:val="index 8"/>
    <w:basedOn w:val="Normal"/>
    <w:next w:val="Normal"/>
    <w:autoRedefine/>
    <w:uiPriority w:val="99"/>
    <w:semiHidden/>
    <w:unhideWhenUsed/>
    <w:rsid w:val="00AD4489"/>
    <w:pPr>
      <w:spacing w:before="0"/>
      <w:ind w:left="1920" w:hanging="240"/>
    </w:pPr>
  </w:style>
  <w:style w:type="paragraph" w:styleId="Index9">
    <w:name w:val="index 9"/>
    <w:basedOn w:val="Normal"/>
    <w:next w:val="Normal"/>
    <w:autoRedefine/>
    <w:uiPriority w:val="99"/>
    <w:semiHidden/>
    <w:unhideWhenUsed/>
    <w:rsid w:val="00AD4489"/>
    <w:pPr>
      <w:spacing w:before="0"/>
      <w:ind w:left="2160" w:hanging="240"/>
    </w:pPr>
  </w:style>
  <w:style w:type="paragraph" w:styleId="IndexHeading">
    <w:name w:val="index heading"/>
    <w:basedOn w:val="Normal"/>
    <w:next w:val="Index1"/>
    <w:uiPriority w:val="99"/>
    <w:semiHidden/>
    <w:unhideWhenUsed/>
    <w:rsid w:val="00AD4489"/>
    <w:rPr>
      <w:rFonts w:asciiTheme="majorHAnsi" w:eastAsiaTheme="majorEastAsia" w:hAnsiTheme="majorHAnsi" w:cstheme="majorBidi"/>
      <w:b/>
      <w:bCs/>
    </w:rPr>
  </w:style>
  <w:style w:type="character" w:styleId="IntenseEmphasis">
    <w:name w:val="Intense Emphasis"/>
    <w:basedOn w:val="DefaultParagraphFont"/>
    <w:uiPriority w:val="21"/>
    <w:rsid w:val="00AD4489"/>
    <w:rPr>
      <w:i/>
      <w:iCs/>
      <w:color w:val="5B9BD5" w:themeColor="accent1"/>
    </w:rPr>
  </w:style>
  <w:style w:type="paragraph" w:styleId="IntenseQuote">
    <w:name w:val="Intense Quote"/>
    <w:basedOn w:val="Normal"/>
    <w:next w:val="Normal"/>
    <w:link w:val="IntenseQuoteChar"/>
    <w:uiPriority w:val="30"/>
    <w:rsid w:val="00AD4489"/>
    <w:pPr>
      <w:pBdr>
        <w:top w:val="single" w:sz="4" w:space="10" w:color="5B9BD5" w:themeColor="accent1"/>
        <w:bottom w:val="single" w:sz="4" w:space="10" w:color="5B9BD5" w:themeColor="accent1"/>
      </w:pBdr>
      <w:spacing w:before="360" w:after="360"/>
      <w:ind w:left="864" w:right="864"/>
      <w:jc w:val="center"/>
    </w:pPr>
    <w:rPr>
      <w:rFonts w:eastAsiaTheme="minorHAnsi"/>
      <w:i/>
      <w:iCs/>
      <w:color w:val="5B9BD5" w:themeColor="accent1"/>
    </w:rPr>
  </w:style>
  <w:style w:type="character" w:customStyle="1" w:styleId="IntenseQuoteChar">
    <w:name w:val="Intense Quote Char"/>
    <w:basedOn w:val="DefaultParagraphFont"/>
    <w:link w:val="IntenseQuote"/>
    <w:uiPriority w:val="30"/>
    <w:rsid w:val="00AD4489"/>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AD4489"/>
    <w:rPr>
      <w:b/>
      <w:bCs/>
      <w:smallCaps/>
      <w:color w:val="5B9BD5" w:themeColor="accent1"/>
      <w:spacing w:val="5"/>
    </w:rPr>
  </w:style>
  <w:style w:type="character" w:styleId="LineNumber">
    <w:name w:val="line number"/>
    <w:basedOn w:val="DefaultParagraphFont"/>
    <w:uiPriority w:val="99"/>
    <w:semiHidden/>
    <w:unhideWhenUsed/>
    <w:rsid w:val="00AD4489"/>
  </w:style>
  <w:style w:type="paragraph" w:styleId="List">
    <w:name w:val="List"/>
    <w:basedOn w:val="Normal"/>
    <w:uiPriority w:val="99"/>
    <w:semiHidden/>
    <w:unhideWhenUsed/>
    <w:rsid w:val="00AD4489"/>
    <w:pPr>
      <w:ind w:left="360" w:hanging="360"/>
      <w:contextualSpacing/>
    </w:pPr>
    <w:rPr>
      <w:rFonts w:eastAsiaTheme="minorHAnsi"/>
    </w:rPr>
  </w:style>
  <w:style w:type="paragraph" w:styleId="List2">
    <w:name w:val="List 2"/>
    <w:basedOn w:val="Normal"/>
    <w:uiPriority w:val="99"/>
    <w:semiHidden/>
    <w:unhideWhenUsed/>
    <w:rsid w:val="00AD4489"/>
    <w:pPr>
      <w:ind w:left="720" w:hanging="360"/>
      <w:contextualSpacing/>
    </w:pPr>
  </w:style>
  <w:style w:type="paragraph" w:styleId="List3">
    <w:name w:val="List 3"/>
    <w:basedOn w:val="Normal"/>
    <w:uiPriority w:val="99"/>
    <w:semiHidden/>
    <w:unhideWhenUsed/>
    <w:rsid w:val="00AD4489"/>
    <w:pPr>
      <w:ind w:left="1080" w:hanging="360"/>
      <w:contextualSpacing/>
    </w:pPr>
  </w:style>
  <w:style w:type="paragraph" w:styleId="List4">
    <w:name w:val="List 4"/>
    <w:basedOn w:val="Normal"/>
    <w:uiPriority w:val="99"/>
    <w:semiHidden/>
    <w:unhideWhenUsed/>
    <w:rsid w:val="00AD4489"/>
    <w:pPr>
      <w:ind w:left="1440" w:hanging="360"/>
      <w:contextualSpacing/>
    </w:pPr>
  </w:style>
  <w:style w:type="paragraph" w:styleId="List5">
    <w:name w:val="List 5"/>
    <w:basedOn w:val="Normal"/>
    <w:uiPriority w:val="99"/>
    <w:semiHidden/>
    <w:unhideWhenUsed/>
    <w:rsid w:val="00AD4489"/>
    <w:pPr>
      <w:ind w:left="1800" w:hanging="360"/>
      <w:contextualSpacing/>
    </w:pPr>
  </w:style>
  <w:style w:type="paragraph" w:styleId="ListBullet">
    <w:name w:val="List Bullet"/>
    <w:basedOn w:val="Normal"/>
    <w:uiPriority w:val="99"/>
    <w:semiHidden/>
    <w:unhideWhenUsed/>
    <w:rsid w:val="00AD4489"/>
    <w:pPr>
      <w:numPr>
        <w:numId w:val="11"/>
      </w:numPr>
      <w:contextualSpacing/>
    </w:pPr>
    <w:rPr>
      <w:rFonts w:eastAsiaTheme="minorHAnsi"/>
    </w:rPr>
  </w:style>
  <w:style w:type="paragraph" w:styleId="ListBullet2">
    <w:name w:val="List Bullet 2"/>
    <w:basedOn w:val="Normal"/>
    <w:uiPriority w:val="99"/>
    <w:semiHidden/>
    <w:unhideWhenUsed/>
    <w:rsid w:val="00AD4489"/>
    <w:pPr>
      <w:numPr>
        <w:numId w:val="12"/>
      </w:numPr>
      <w:contextualSpacing/>
    </w:pPr>
  </w:style>
  <w:style w:type="paragraph" w:styleId="ListBullet3">
    <w:name w:val="List Bullet 3"/>
    <w:basedOn w:val="Normal"/>
    <w:uiPriority w:val="99"/>
    <w:semiHidden/>
    <w:unhideWhenUsed/>
    <w:rsid w:val="00AD4489"/>
    <w:pPr>
      <w:numPr>
        <w:numId w:val="13"/>
      </w:numPr>
      <w:contextualSpacing/>
    </w:pPr>
  </w:style>
  <w:style w:type="paragraph" w:styleId="ListBullet4">
    <w:name w:val="List Bullet 4"/>
    <w:basedOn w:val="Normal"/>
    <w:uiPriority w:val="99"/>
    <w:semiHidden/>
    <w:unhideWhenUsed/>
    <w:rsid w:val="00AD4489"/>
    <w:pPr>
      <w:numPr>
        <w:numId w:val="14"/>
      </w:numPr>
      <w:contextualSpacing/>
    </w:pPr>
  </w:style>
  <w:style w:type="paragraph" w:styleId="ListBullet5">
    <w:name w:val="List Bullet 5"/>
    <w:basedOn w:val="Normal"/>
    <w:uiPriority w:val="99"/>
    <w:semiHidden/>
    <w:unhideWhenUsed/>
    <w:rsid w:val="00AD4489"/>
    <w:pPr>
      <w:numPr>
        <w:numId w:val="15"/>
      </w:numPr>
      <w:contextualSpacing/>
    </w:pPr>
  </w:style>
  <w:style w:type="paragraph" w:styleId="ListContinue">
    <w:name w:val="List Continue"/>
    <w:basedOn w:val="Normal"/>
    <w:uiPriority w:val="99"/>
    <w:semiHidden/>
    <w:unhideWhenUsed/>
    <w:rsid w:val="00AD4489"/>
    <w:pPr>
      <w:spacing w:after="120"/>
      <w:ind w:left="360"/>
      <w:contextualSpacing/>
    </w:pPr>
  </w:style>
  <w:style w:type="paragraph" w:styleId="ListContinue2">
    <w:name w:val="List Continue 2"/>
    <w:basedOn w:val="Normal"/>
    <w:uiPriority w:val="99"/>
    <w:semiHidden/>
    <w:unhideWhenUsed/>
    <w:rsid w:val="00AD4489"/>
    <w:pPr>
      <w:spacing w:after="120"/>
      <w:ind w:left="720"/>
      <w:contextualSpacing/>
    </w:pPr>
  </w:style>
  <w:style w:type="paragraph" w:styleId="ListContinue3">
    <w:name w:val="List Continue 3"/>
    <w:basedOn w:val="Normal"/>
    <w:uiPriority w:val="99"/>
    <w:semiHidden/>
    <w:unhideWhenUsed/>
    <w:rsid w:val="00AD4489"/>
    <w:pPr>
      <w:spacing w:after="120"/>
      <w:ind w:left="1080"/>
      <w:contextualSpacing/>
    </w:pPr>
  </w:style>
  <w:style w:type="paragraph" w:styleId="ListContinue4">
    <w:name w:val="List Continue 4"/>
    <w:basedOn w:val="Normal"/>
    <w:uiPriority w:val="99"/>
    <w:semiHidden/>
    <w:unhideWhenUsed/>
    <w:rsid w:val="00AD4489"/>
    <w:pPr>
      <w:spacing w:after="120"/>
      <w:ind w:left="1440"/>
      <w:contextualSpacing/>
    </w:pPr>
  </w:style>
  <w:style w:type="paragraph" w:styleId="ListContinue5">
    <w:name w:val="List Continue 5"/>
    <w:basedOn w:val="Normal"/>
    <w:uiPriority w:val="99"/>
    <w:semiHidden/>
    <w:unhideWhenUsed/>
    <w:rsid w:val="00AD4489"/>
    <w:pPr>
      <w:spacing w:after="120"/>
      <w:ind w:left="1800"/>
      <w:contextualSpacing/>
    </w:pPr>
  </w:style>
  <w:style w:type="paragraph" w:styleId="ListNumber">
    <w:name w:val="List Number"/>
    <w:basedOn w:val="Normal"/>
    <w:uiPriority w:val="99"/>
    <w:semiHidden/>
    <w:unhideWhenUsed/>
    <w:rsid w:val="00AD4489"/>
    <w:pPr>
      <w:numPr>
        <w:numId w:val="16"/>
      </w:numPr>
      <w:contextualSpacing/>
    </w:pPr>
  </w:style>
  <w:style w:type="paragraph" w:styleId="ListNumber2">
    <w:name w:val="List Number 2"/>
    <w:basedOn w:val="Normal"/>
    <w:uiPriority w:val="99"/>
    <w:semiHidden/>
    <w:unhideWhenUsed/>
    <w:rsid w:val="00AD4489"/>
    <w:pPr>
      <w:numPr>
        <w:numId w:val="17"/>
      </w:numPr>
      <w:contextualSpacing/>
    </w:pPr>
  </w:style>
  <w:style w:type="paragraph" w:styleId="ListNumber3">
    <w:name w:val="List Number 3"/>
    <w:basedOn w:val="Normal"/>
    <w:uiPriority w:val="99"/>
    <w:semiHidden/>
    <w:unhideWhenUsed/>
    <w:rsid w:val="00AD4489"/>
    <w:pPr>
      <w:numPr>
        <w:numId w:val="18"/>
      </w:numPr>
      <w:contextualSpacing/>
    </w:pPr>
  </w:style>
  <w:style w:type="paragraph" w:styleId="ListNumber4">
    <w:name w:val="List Number 4"/>
    <w:basedOn w:val="Normal"/>
    <w:uiPriority w:val="99"/>
    <w:semiHidden/>
    <w:unhideWhenUsed/>
    <w:rsid w:val="00AD4489"/>
    <w:pPr>
      <w:numPr>
        <w:numId w:val="19"/>
      </w:numPr>
      <w:contextualSpacing/>
    </w:pPr>
  </w:style>
  <w:style w:type="paragraph" w:styleId="ListNumber5">
    <w:name w:val="List Number 5"/>
    <w:basedOn w:val="Normal"/>
    <w:uiPriority w:val="99"/>
    <w:semiHidden/>
    <w:unhideWhenUsed/>
    <w:rsid w:val="00AD4489"/>
    <w:pPr>
      <w:numPr>
        <w:numId w:val="20"/>
      </w:numPr>
      <w:contextualSpacing/>
    </w:pPr>
  </w:style>
  <w:style w:type="paragraph" w:styleId="ListParagraph">
    <w:name w:val="List Paragraph"/>
    <w:basedOn w:val="Normal"/>
    <w:link w:val="ListParagraphChar"/>
    <w:uiPriority w:val="34"/>
    <w:qFormat/>
    <w:rsid w:val="00AD4489"/>
    <w:pPr>
      <w:ind w:left="720"/>
      <w:contextualSpacing/>
    </w:pPr>
    <w:rPr>
      <w:rFonts w:eastAsiaTheme="minorHAnsi"/>
    </w:rPr>
  </w:style>
  <w:style w:type="paragraph" w:styleId="MacroText">
    <w:name w:val="macro"/>
    <w:link w:val="MacroTextChar"/>
    <w:uiPriority w:val="99"/>
    <w:semiHidden/>
    <w:unhideWhenUsed/>
    <w:rsid w:val="00AD4489"/>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AD4489"/>
    <w:rPr>
      <w:rFonts w:ascii="Consolas" w:eastAsiaTheme="minorHAnsi" w:hAnsi="Consolas"/>
      <w:lang w:val="en-GB" w:eastAsia="ja-JP"/>
    </w:rPr>
  </w:style>
  <w:style w:type="character" w:customStyle="1" w:styleId="Mention1">
    <w:name w:val="Mention1"/>
    <w:basedOn w:val="DefaultParagraphFont"/>
    <w:uiPriority w:val="99"/>
    <w:semiHidden/>
    <w:unhideWhenUsed/>
    <w:rsid w:val="00AD4489"/>
    <w:rPr>
      <w:color w:val="2B579A"/>
      <w:shd w:val="clear" w:color="auto" w:fill="E6E6E6"/>
    </w:rPr>
  </w:style>
  <w:style w:type="paragraph" w:styleId="MessageHeader">
    <w:name w:val="Message Header"/>
    <w:basedOn w:val="Normal"/>
    <w:link w:val="MessageHeaderChar"/>
    <w:uiPriority w:val="99"/>
    <w:semiHidden/>
    <w:unhideWhenUsed/>
    <w:rsid w:val="00AD4489"/>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AD4489"/>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AD4489"/>
    <w:rPr>
      <w:rFonts w:eastAsiaTheme="minorHAnsi"/>
      <w:sz w:val="24"/>
      <w:szCs w:val="24"/>
      <w:lang w:val="en-GB" w:eastAsia="ja-JP"/>
    </w:rPr>
  </w:style>
  <w:style w:type="paragraph" w:styleId="NormalWeb">
    <w:name w:val="Normal (Web)"/>
    <w:basedOn w:val="Normal"/>
    <w:uiPriority w:val="99"/>
    <w:semiHidden/>
    <w:unhideWhenUsed/>
    <w:rsid w:val="00AD4489"/>
  </w:style>
  <w:style w:type="paragraph" w:styleId="NormalIndent">
    <w:name w:val="Normal Indent"/>
    <w:basedOn w:val="Normal"/>
    <w:uiPriority w:val="99"/>
    <w:semiHidden/>
    <w:unhideWhenUsed/>
    <w:rsid w:val="00AD4489"/>
    <w:pPr>
      <w:ind w:left="720"/>
    </w:pPr>
    <w:rPr>
      <w:rFonts w:eastAsiaTheme="minorHAnsi"/>
    </w:rPr>
  </w:style>
  <w:style w:type="paragraph" w:styleId="NoteHeading">
    <w:name w:val="Note Heading"/>
    <w:basedOn w:val="Normal"/>
    <w:next w:val="Normal"/>
    <w:link w:val="NoteHeadingChar"/>
    <w:uiPriority w:val="99"/>
    <w:semiHidden/>
    <w:unhideWhenUsed/>
    <w:rsid w:val="00AD4489"/>
    <w:pPr>
      <w:spacing w:before="0"/>
    </w:pPr>
  </w:style>
  <w:style w:type="character" w:customStyle="1" w:styleId="NoteHeadingChar">
    <w:name w:val="Note Heading Char"/>
    <w:basedOn w:val="DefaultParagraphFont"/>
    <w:link w:val="NoteHeading"/>
    <w:uiPriority w:val="99"/>
    <w:semiHidden/>
    <w:rsid w:val="00AD4489"/>
    <w:rPr>
      <w:sz w:val="24"/>
      <w:szCs w:val="24"/>
      <w:lang w:val="en-GB" w:eastAsia="ja-JP"/>
    </w:rPr>
  </w:style>
  <w:style w:type="character" w:styleId="PageNumber">
    <w:name w:val="page number"/>
    <w:basedOn w:val="DefaultParagraphFont"/>
    <w:rsid w:val="00DA1E96"/>
  </w:style>
  <w:style w:type="paragraph" w:styleId="PlainText">
    <w:name w:val="Plain Text"/>
    <w:basedOn w:val="Normal"/>
    <w:link w:val="PlainTextChar"/>
    <w:uiPriority w:val="99"/>
    <w:semiHidden/>
    <w:unhideWhenUsed/>
    <w:rsid w:val="00AD4489"/>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AD4489"/>
    <w:rPr>
      <w:rFonts w:ascii="Consolas" w:hAnsi="Consolas"/>
      <w:sz w:val="21"/>
      <w:szCs w:val="21"/>
      <w:lang w:val="en-GB" w:eastAsia="ja-JP"/>
    </w:rPr>
  </w:style>
  <w:style w:type="paragraph" w:styleId="Quote">
    <w:name w:val="Quote"/>
    <w:basedOn w:val="Normal"/>
    <w:next w:val="Normal"/>
    <w:link w:val="QuoteChar"/>
    <w:uiPriority w:val="29"/>
    <w:rsid w:val="00AD4489"/>
    <w:pPr>
      <w:spacing w:before="200" w:after="160"/>
      <w:ind w:left="864" w:right="864"/>
      <w:jc w:val="center"/>
    </w:pPr>
    <w:rPr>
      <w:rFonts w:eastAsiaTheme="minorHAnsi"/>
      <w:i/>
      <w:iCs/>
      <w:color w:val="404040" w:themeColor="text1" w:themeTint="BF"/>
    </w:rPr>
  </w:style>
  <w:style w:type="character" w:customStyle="1" w:styleId="QuoteChar">
    <w:name w:val="Quote Char"/>
    <w:basedOn w:val="DefaultParagraphFont"/>
    <w:link w:val="Quote"/>
    <w:uiPriority w:val="29"/>
    <w:rsid w:val="00AD4489"/>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AD4489"/>
  </w:style>
  <w:style w:type="character" w:customStyle="1" w:styleId="SalutationChar">
    <w:name w:val="Salutation Char"/>
    <w:basedOn w:val="DefaultParagraphFont"/>
    <w:link w:val="Salutation"/>
    <w:uiPriority w:val="99"/>
    <w:semiHidden/>
    <w:rsid w:val="00AD4489"/>
    <w:rPr>
      <w:sz w:val="24"/>
      <w:szCs w:val="24"/>
      <w:lang w:val="en-GB" w:eastAsia="ja-JP"/>
    </w:rPr>
  </w:style>
  <w:style w:type="paragraph" w:styleId="Signature">
    <w:name w:val="Signature"/>
    <w:basedOn w:val="Normal"/>
    <w:link w:val="SignatureChar"/>
    <w:uiPriority w:val="99"/>
    <w:semiHidden/>
    <w:unhideWhenUsed/>
    <w:rsid w:val="00AD4489"/>
    <w:pPr>
      <w:spacing w:before="0"/>
      <w:ind w:left="4320"/>
    </w:pPr>
  </w:style>
  <w:style w:type="character" w:customStyle="1" w:styleId="SignatureChar">
    <w:name w:val="Signature Char"/>
    <w:basedOn w:val="DefaultParagraphFont"/>
    <w:link w:val="Signature"/>
    <w:uiPriority w:val="99"/>
    <w:semiHidden/>
    <w:rsid w:val="00AD4489"/>
    <w:rPr>
      <w:sz w:val="24"/>
      <w:szCs w:val="24"/>
      <w:lang w:val="en-GB" w:eastAsia="ja-JP"/>
    </w:rPr>
  </w:style>
  <w:style w:type="character" w:customStyle="1" w:styleId="SmartHyperlink1">
    <w:name w:val="Smart Hyperlink1"/>
    <w:basedOn w:val="DefaultParagraphFont"/>
    <w:uiPriority w:val="99"/>
    <w:semiHidden/>
    <w:unhideWhenUsed/>
    <w:rsid w:val="00AD4489"/>
    <w:rPr>
      <w:u w:val="dotted"/>
    </w:rPr>
  </w:style>
  <w:style w:type="character" w:styleId="Strong">
    <w:name w:val="Strong"/>
    <w:basedOn w:val="DefaultParagraphFont"/>
    <w:uiPriority w:val="22"/>
    <w:rsid w:val="00AD4489"/>
    <w:rPr>
      <w:b/>
      <w:bCs/>
    </w:rPr>
  </w:style>
  <w:style w:type="paragraph" w:styleId="Subtitle">
    <w:name w:val="Subtitle"/>
    <w:basedOn w:val="Normal"/>
    <w:next w:val="Normal"/>
    <w:link w:val="SubtitleChar"/>
    <w:uiPriority w:val="11"/>
    <w:rsid w:val="00AD448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D4489"/>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AD4489"/>
    <w:rPr>
      <w:i/>
      <w:iCs/>
      <w:color w:val="404040" w:themeColor="text1" w:themeTint="BF"/>
    </w:rPr>
  </w:style>
  <w:style w:type="character" w:styleId="SubtleReference">
    <w:name w:val="Subtle Reference"/>
    <w:basedOn w:val="DefaultParagraphFont"/>
    <w:uiPriority w:val="31"/>
    <w:rsid w:val="00AD4489"/>
    <w:rPr>
      <w:smallCaps/>
      <w:color w:val="5A5A5A" w:themeColor="text1" w:themeTint="A5"/>
    </w:rPr>
  </w:style>
  <w:style w:type="paragraph" w:styleId="TableofAuthorities">
    <w:name w:val="table of authorities"/>
    <w:basedOn w:val="Normal"/>
    <w:next w:val="Normal"/>
    <w:uiPriority w:val="99"/>
    <w:semiHidden/>
    <w:unhideWhenUsed/>
    <w:rsid w:val="00AD4489"/>
    <w:pPr>
      <w:ind w:left="240" w:hanging="240"/>
    </w:pPr>
  </w:style>
  <w:style w:type="paragraph" w:styleId="Title">
    <w:name w:val="Title"/>
    <w:basedOn w:val="Normal"/>
    <w:next w:val="Normal"/>
    <w:link w:val="TitleChar"/>
    <w:uiPriority w:val="10"/>
    <w:rsid w:val="00AD448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4489"/>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AD4489"/>
    <w:rPr>
      <w:rFonts w:asciiTheme="majorHAnsi" w:eastAsiaTheme="majorEastAsia" w:hAnsiTheme="majorHAnsi" w:cstheme="majorBidi"/>
      <w:b/>
      <w:bCs/>
    </w:rPr>
  </w:style>
  <w:style w:type="paragraph" w:styleId="TOC4">
    <w:name w:val="toc 4"/>
    <w:basedOn w:val="TOC3"/>
    <w:semiHidden/>
    <w:rsid w:val="00DA1E96"/>
  </w:style>
  <w:style w:type="paragraph" w:styleId="TOC5">
    <w:name w:val="toc 5"/>
    <w:basedOn w:val="TOC4"/>
    <w:semiHidden/>
    <w:rsid w:val="00DA1E96"/>
  </w:style>
  <w:style w:type="paragraph" w:styleId="TOC6">
    <w:name w:val="toc 6"/>
    <w:basedOn w:val="TOC4"/>
    <w:semiHidden/>
    <w:rsid w:val="00DA1E96"/>
  </w:style>
  <w:style w:type="paragraph" w:styleId="TOC7">
    <w:name w:val="toc 7"/>
    <w:basedOn w:val="TOC4"/>
    <w:semiHidden/>
    <w:rsid w:val="00DA1E96"/>
  </w:style>
  <w:style w:type="paragraph" w:styleId="TOC8">
    <w:name w:val="toc 8"/>
    <w:basedOn w:val="TOC4"/>
    <w:semiHidden/>
    <w:rsid w:val="00DA1E96"/>
  </w:style>
  <w:style w:type="paragraph" w:styleId="TOC9">
    <w:name w:val="toc 9"/>
    <w:basedOn w:val="TOC3"/>
    <w:semiHidden/>
    <w:rsid w:val="00DA1E96"/>
  </w:style>
  <w:style w:type="paragraph" w:styleId="TOCHeading">
    <w:name w:val="TOC Heading"/>
    <w:basedOn w:val="Heading1"/>
    <w:next w:val="Normal"/>
    <w:uiPriority w:val="39"/>
    <w:unhideWhenUsed/>
    <w:qFormat/>
    <w:rsid w:val="00AD4489"/>
    <w:pPr>
      <w:ind w:left="0" w:firstLine="0"/>
      <w:outlineLvl w:val="9"/>
    </w:pPr>
    <w:rPr>
      <w:rFonts w:asciiTheme="majorHAnsi" w:eastAsiaTheme="majorEastAsia" w:hAnsiTheme="majorHAnsi" w:cstheme="majorBidi"/>
      <w:b w:val="0"/>
      <w:bCs/>
      <w:color w:val="2E74B5" w:themeColor="accent1" w:themeShade="BF"/>
      <w:sz w:val="32"/>
    </w:rPr>
  </w:style>
  <w:style w:type="character" w:customStyle="1" w:styleId="UnresolvedMention1">
    <w:name w:val="Unresolved Mention1"/>
    <w:basedOn w:val="DefaultParagraphFont"/>
    <w:uiPriority w:val="99"/>
    <w:semiHidden/>
    <w:unhideWhenUsed/>
    <w:rsid w:val="00AD4489"/>
    <w:rPr>
      <w:color w:val="808080"/>
      <w:shd w:val="clear" w:color="auto" w:fill="E6E6E6"/>
    </w:rPr>
  </w:style>
  <w:style w:type="paragraph" w:customStyle="1" w:styleId="FigureNoTitle">
    <w:name w:val="Figure_NoTitle"/>
    <w:basedOn w:val="Normal"/>
    <w:next w:val="Normalaftertitle"/>
    <w:rsid w:val="00DA1E96"/>
    <w:pPr>
      <w:keepLines/>
      <w:spacing w:before="240" w:after="120"/>
      <w:jc w:val="center"/>
    </w:pPr>
    <w:rPr>
      <w:b/>
    </w:rPr>
  </w:style>
  <w:style w:type="character" w:customStyle="1" w:styleId="ListParagraphChar">
    <w:name w:val="List Paragraph Char"/>
    <w:link w:val="ListParagraph"/>
    <w:uiPriority w:val="34"/>
    <w:qFormat/>
    <w:locked/>
    <w:rsid w:val="00AD4489"/>
    <w:rPr>
      <w:rFonts w:eastAsiaTheme="minorHAnsi"/>
      <w:sz w:val="24"/>
      <w:szCs w:val="24"/>
      <w:lang w:val="en-GB" w:eastAsia="ja-JP"/>
    </w:rPr>
  </w:style>
  <w:style w:type="character" w:customStyle="1" w:styleId="enumlev1Char">
    <w:name w:val="enumlev1 Char"/>
    <w:link w:val="enumlev1"/>
    <w:rsid w:val="00AD4489"/>
    <w:rPr>
      <w:rFonts w:eastAsia="Times New Roman"/>
      <w:sz w:val="24"/>
      <w:lang w:val="en-GB"/>
    </w:rPr>
  </w:style>
  <w:style w:type="character" w:customStyle="1" w:styleId="NoteChar">
    <w:name w:val="Note Char"/>
    <w:link w:val="Note"/>
    <w:locked/>
    <w:rsid w:val="00AD4489"/>
    <w:rPr>
      <w:rFonts w:eastAsia="Times New Roman"/>
      <w:sz w:val="22"/>
      <w:lang w:val="en-GB"/>
    </w:rPr>
  </w:style>
  <w:style w:type="paragraph" w:customStyle="1" w:styleId="AnnexNoTitle0">
    <w:name w:val="Annex_NoTitle"/>
    <w:basedOn w:val="Normal"/>
    <w:next w:val="Normalaftertitle"/>
    <w:rsid w:val="00DA1E96"/>
    <w:pPr>
      <w:keepNext/>
      <w:keepLines/>
      <w:spacing w:before="720"/>
      <w:jc w:val="center"/>
      <w:outlineLvl w:val="0"/>
    </w:pPr>
    <w:rPr>
      <w:b/>
      <w:sz w:val="28"/>
    </w:rPr>
  </w:style>
  <w:style w:type="paragraph" w:customStyle="1" w:styleId="AppendixNoTitle0">
    <w:name w:val="Appendix_NoTitle"/>
    <w:basedOn w:val="AnnexNoTitle0"/>
    <w:next w:val="Normalaftertitle"/>
    <w:rsid w:val="00DA1E96"/>
  </w:style>
  <w:style w:type="paragraph" w:styleId="Revision">
    <w:name w:val="Revision"/>
    <w:hidden/>
    <w:uiPriority w:val="99"/>
    <w:semiHidden/>
    <w:rsid w:val="00AD4489"/>
    <w:rPr>
      <w:sz w:val="24"/>
      <w:szCs w:val="24"/>
      <w:lang w:val="en-GB" w:eastAsia="ja-JP"/>
    </w:rPr>
  </w:style>
  <w:style w:type="character" w:styleId="UnresolvedMention">
    <w:name w:val="Unresolved Mention"/>
    <w:basedOn w:val="DefaultParagraphFont"/>
    <w:uiPriority w:val="99"/>
    <w:semiHidden/>
    <w:unhideWhenUsed/>
    <w:rsid w:val="00DA1E96"/>
    <w:rPr>
      <w:color w:val="605E5C"/>
      <w:shd w:val="clear" w:color="auto" w:fill="E1DFDD"/>
    </w:rPr>
  </w:style>
  <w:style w:type="paragraph" w:customStyle="1" w:styleId="B1">
    <w:name w:val="B1"/>
    <w:basedOn w:val="Normal"/>
    <w:link w:val="B1Char"/>
    <w:qFormat/>
    <w:rsid w:val="00AD4489"/>
    <w:pPr>
      <w:spacing w:before="0" w:after="180"/>
      <w:ind w:left="568" w:hanging="284"/>
    </w:pPr>
    <w:rPr>
      <w:rFonts w:eastAsia="SimSun"/>
      <w:sz w:val="20"/>
    </w:rPr>
  </w:style>
  <w:style w:type="character" w:customStyle="1" w:styleId="B1Char">
    <w:name w:val="B1 Char"/>
    <w:link w:val="B1"/>
    <w:qFormat/>
    <w:rsid w:val="00AD4489"/>
    <w:rPr>
      <w:rFonts w:eastAsia="SimSun"/>
      <w:lang w:val="en-GB"/>
    </w:rPr>
  </w:style>
  <w:style w:type="table" w:styleId="TableGrid">
    <w:name w:val="Table Grid"/>
    <w:basedOn w:val="TableNormal"/>
    <w:rsid w:val="00DA1E96"/>
    <w:rPr>
      <w:rFonts w:ascii="CG Times" w:eastAsia="Times New Roma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745E48"/>
    <w:rPr>
      <w:rFonts w:ascii="CG Times" w:eastAsia="SimSu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def">
    <w:name w:val="App_def"/>
    <w:basedOn w:val="DefaultParagraphFont"/>
    <w:rsid w:val="00DA1E96"/>
    <w:rPr>
      <w:rFonts w:ascii="Times New Roman" w:hAnsi="Times New Roman"/>
      <w:b/>
    </w:rPr>
  </w:style>
  <w:style w:type="character" w:customStyle="1" w:styleId="Appref">
    <w:name w:val="App_ref"/>
    <w:basedOn w:val="DefaultParagraphFont"/>
    <w:rsid w:val="00DA1E96"/>
  </w:style>
  <w:style w:type="character" w:customStyle="1" w:styleId="Artdef">
    <w:name w:val="Art_def"/>
    <w:basedOn w:val="DefaultParagraphFont"/>
    <w:rsid w:val="00DA1E96"/>
    <w:rPr>
      <w:rFonts w:ascii="Times New Roman" w:hAnsi="Times New Roman"/>
      <w:b/>
    </w:rPr>
  </w:style>
  <w:style w:type="paragraph" w:customStyle="1" w:styleId="Artheading">
    <w:name w:val="Art_heading"/>
    <w:basedOn w:val="Normal"/>
    <w:next w:val="Normalaftertitle"/>
    <w:rsid w:val="00DA1E96"/>
    <w:pPr>
      <w:spacing w:before="480"/>
      <w:jc w:val="center"/>
    </w:pPr>
    <w:rPr>
      <w:b/>
      <w:sz w:val="28"/>
    </w:rPr>
  </w:style>
  <w:style w:type="paragraph" w:customStyle="1" w:styleId="ArtNo">
    <w:name w:val="Art_No"/>
    <w:basedOn w:val="Normal"/>
    <w:next w:val="Arttitle"/>
    <w:rsid w:val="00DA1E96"/>
    <w:pPr>
      <w:keepNext/>
      <w:keepLines/>
      <w:spacing w:before="480"/>
      <w:jc w:val="center"/>
    </w:pPr>
    <w:rPr>
      <w:caps/>
      <w:sz w:val="28"/>
    </w:rPr>
  </w:style>
  <w:style w:type="character" w:customStyle="1" w:styleId="Artref">
    <w:name w:val="Art_ref"/>
    <w:basedOn w:val="DefaultParagraphFont"/>
    <w:rsid w:val="00DA1E96"/>
  </w:style>
  <w:style w:type="paragraph" w:customStyle="1" w:styleId="Arttitle">
    <w:name w:val="Art_title"/>
    <w:basedOn w:val="Normal"/>
    <w:next w:val="Normalaftertitle"/>
    <w:rsid w:val="00DA1E96"/>
    <w:pPr>
      <w:keepNext/>
      <w:keepLines/>
      <w:spacing w:before="240"/>
      <w:jc w:val="center"/>
    </w:pPr>
    <w:rPr>
      <w:b/>
      <w:sz w:val="28"/>
    </w:rPr>
  </w:style>
  <w:style w:type="paragraph" w:customStyle="1" w:styleId="ASN1">
    <w:name w:val="ASN.1"/>
    <w:rsid w:val="00DA1E96"/>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rPr>
  </w:style>
  <w:style w:type="paragraph" w:customStyle="1" w:styleId="Call">
    <w:name w:val="Call"/>
    <w:basedOn w:val="Normal"/>
    <w:next w:val="Normal"/>
    <w:rsid w:val="00DA1E96"/>
    <w:pPr>
      <w:keepNext/>
      <w:keepLines/>
      <w:spacing w:before="160"/>
      <w:ind w:left="794"/>
      <w:jc w:val="left"/>
    </w:pPr>
    <w:rPr>
      <w:i/>
    </w:rPr>
  </w:style>
  <w:style w:type="paragraph" w:customStyle="1" w:styleId="ChapNo">
    <w:name w:val="Chap_No"/>
    <w:basedOn w:val="Normal"/>
    <w:next w:val="Chaptitle"/>
    <w:rsid w:val="00DA1E96"/>
    <w:pPr>
      <w:keepNext/>
      <w:keepLines/>
      <w:spacing w:before="480"/>
      <w:jc w:val="center"/>
    </w:pPr>
    <w:rPr>
      <w:b/>
      <w:caps/>
      <w:sz w:val="28"/>
    </w:rPr>
  </w:style>
  <w:style w:type="paragraph" w:customStyle="1" w:styleId="Chaptitle">
    <w:name w:val="Chap_title"/>
    <w:basedOn w:val="Normal"/>
    <w:next w:val="Normalaftertitle"/>
    <w:rsid w:val="00DA1E96"/>
    <w:pPr>
      <w:keepNext/>
      <w:keepLines/>
      <w:spacing w:before="240"/>
      <w:jc w:val="center"/>
    </w:pPr>
    <w:rPr>
      <w:b/>
      <w:sz w:val="28"/>
    </w:rPr>
  </w:style>
  <w:style w:type="paragraph" w:customStyle="1" w:styleId="Default">
    <w:name w:val="Default"/>
    <w:rsid w:val="00DA1E96"/>
    <w:pPr>
      <w:autoSpaceDE w:val="0"/>
      <w:autoSpaceDN w:val="0"/>
      <w:adjustRightInd w:val="0"/>
    </w:pPr>
    <w:rPr>
      <w:rFonts w:eastAsia="Times New Roman"/>
      <w:color w:val="000000"/>
      <w:sz w:val="24"/>
      <w:szCs w:val="24"/>
      <w:lang w:val="en-GB" w:eastAsia="zh-CN"/>
    </w:rPr>
  </w:style>
  <w:style w:type="paragraph" w:customStyle="1" w:styleId="enumlev2">
    <w:name w:val="enumlev2"/>
    <w:basedOn w:val="enumlev1"/>
    <w:rsid w:val="00DA1E96"/>
    <w:pPr>
      <w:ind w:left="1191" w:hanging="397"/>
    </w:pPr>
  </w:style>
  <w:style w:type="paragraph" w:customStyle="1" w:styleId="enumlev3">
    <w:name w:val="enumlev3"/>
    <w:basedOn w:val="enumlev2"/>
    <w:rsid w:val="00DA1E96"/>
    <w:pPr>
      <w:ind w:left="1588"/>
    </w:pPr>
  </w:style>
  <w:style w:type="paragraph" w:customStyle="1" w:styleId="Equation">
    <w:name w:val="Equation"/>
    <w:basedOn w:val="Normal"/>
    <w:rsid w:val="00DA1E96"/>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DA1E96"/>
    <w:pPr>
      <w:tabs>
        <w:tab w:val="clear" w:pos="794"/>
        <w:tab w:val="clear" w:pos="1191"/>
        <w:tab w:val="clear" w:pos="1588"/>
        <w:tab w:val="right" w:pos="1814"/>
      </w:tabs>
      <w:spacing w:before="80"/>
      <w:ind w:left="1985" w:hanging="1985"/>
    </w:pPr>
  </w:style>
  <w:style w:type="paragraph" w:customStyle="1" w:styleId="Figurewithouttitle">
    <w:name w:val="Figure_without_title"/>
    <w:basedOn w:val="Normal"/>
    <w:next w:val="Normalaftertitle"/>
    <w:rsid w:val="00DA1E96"/>
    <w:pPr>
      <w:keepLines/>
      <w:spacing w:before="240" w:after="120"/>
      <w:jc w:val="center"/>
    </w:pPr>
  </w:style>
  <w:style w:type="paragraph" w:customStyle="1" w:styleId="FirstFooter">
    <w:name w:val="FirstFooter"/>
    <w:basedOn w:val="Footer"/>
    <w:rsid w:val="00DA1E96"/>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DA1E96"/>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Normalaftertitle">
    <w:name w:val="Normal_after_title"/>
    <w:basedOn w:val="Normal"/>
    <w:next w:val="Normal"/>
    <w:uiPriority w:val="99"/>
    <w:qFormat/>
    <w:rsid w:val="00DA1E96"/>
    <w:pPr>
      <w:spacing w:before="360"/>
    </w:pPr>
  </w:style>
  <w:style w:type="paragraph" w:customStyle="1" w:styleId="PartNo">
    <w:name w:val="Part_No"/>
    <w:basedOn w:val="Normal"/>
    <w:next w:val="Partref"/>
    <w:rsid w:val="00DA1E96"/>
    <w:pPr>
      <w:keepNext/>
      <w:keepLines/>
      <w:spacing w:before="480" w:after="80"/>
      <w:jc w:val="center"/>
    </w:pPr>
    <w:rPr>
      <w:caps/>
      <w:sz w:val="28"/>
    </w:rPr>
  </w:style>
  <w:style w:type="paragraph" w:customStyle="1" w:styleId="Partref">
    <w:name w:val="Part_ref"/>
    <w:basedOn w:val="Normal"/>
    <w:next w:val="Parttitle"/>
    <w:rsid w:val="00DA1E96"/>
    <w:pPr>
      <w:keepNext/>
      <w:keepLines/>
      <w:spacing w:before="280"/>
      <w:jc w:val="center"/>
    </w:pPr>
  </w:style>
  <w:style w:type="paragraph" w:customStyle="1" w:styleId="Parttitle">
    <w:name w:val="Part_title"/>
    <w:basedOn w:val="Normal"/>
    <w:next w:val="Normalaftertitle"/>
    <w:rsid w:val="00DA1E96"/>
    <w:pPr>
      <w:keepNext/>
      <w:keepLines/>
      <w:spacing w:before="240" w:after="280"/>
      <w:jc w:val="center"/>
    </w:pPr>
    <w:rPr>
      <w:b/>
      <w:sz w:val="28"/>
    </w:rPr>
  </w:style>
  <w:style w:type="paragraph" w:customStyle="1" w:styleId="Recdate">
    <w:name w:val="Rec_date"/>
    <w:basedOn w:val="Normal"/>
    <w:next w:val="Normalaftertitle"/>
    <w:rsid w:val="00DA1E96"/>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DA1E96"/>
  </w:style>
  <w:style w:type="paragraph" w:customStyle="1" w:styleId="QuestionNo">
    <w:name w:val="Question_No"/>
    <w:basedOn w:val="RecNo"/>
    <w:next w:val="Questiontitle"/>
    <w:rsid w:val="00DA1E96"/>
  </w:style>
  <w:style w:type="paragraph" w:customStyle="1" w:styleId="Recref">
    <w:name w:val="Rec_ref"/>
    <w:basedOn w:val="Normal"/>
    <w:next w:val="Recdate"/>
    <w:rsid w:val="00DA1E96"/>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DA1E96"/>
  </w:style>
  <w:style w:type="paragraph" w:customStyle="1" w:styleId="Questiontitle">
    <w:name w:val="Question_title"/>
    <w:basedOn w:val="Rectitle"/>
    <w:next w:val="Questionref"/>
    <w:rsid w:val="00DA1E96"/>
  </w:style>
  <w:style w:type="paragraph" w:customStyle="1" w:styleId="Reftitle">
    <w:name w:val="Ref_title"/>
    <w:basedOn w:val="Normal"/>
    <w:next w:val="Reftext"/>
    <w:rsid w:val="00DA1E96"/>
    <w:pPr>
      <w:spacing w:before="480"/>
      <w:jc w:val="center"/>
    </w:pPr>
    <w:rPr>
      <w:b/>
    </w:rPr>
  </w:style>
  <w:style w:type="paragraph" w:customStyle="1" w:styleId="Repdate">
    <w:name w:val="Rep_date"/>
    <w:basedOn w:val="Recdate"/>
    <w:next w:val="Normalaftertitle"/>
    <w:rsid w:val="00DA1E96"/>
  </w:style>
  <w:style w:type="paragraph" w:customStyle="1" w:styleId="RepNo">
    <w:name w:val="Rep_No"/>
    <w:basedOn w:val="RecNo"/>
    <w:next w:val="Reptitle"/>
    <w:rsid w:val="00DA1E96"/>
  </w:style>
  <w:style w:type="paragraph" w:customStyle="1" w:styleId="Repref">
    <w:name w:val="Rep_ref"/>
    <w:basedOn w:val="Recref"/>
    <w:next w:val="Repdate"/>
    <w:rsid w:val="00DA1E96"/>
  </w:style>
  <w:style w:type="paragraph" w:customStyle="1" w:styleId="Reptitle">
    <w:name w:val="Rep_title"/>
    <w:basedOn w:val="Rectitle"/>
    <w:next w:val="Repref"/>
    <w:rsid w:val="00DA1E96"/>
  </w:style>
  <w:style w:type="paragraph" w:customStyle="1" w:styleId="Resdate">
    <w:name w:val="Res_date"/>
    <w:basedOn w:val="Recdate"/>
    <w:next w:val="Normalaftertitle"/>
    <w:rsid w:val="00DA1E96"/>
  </w:style>
  <w:style w:type="character" w:customStyle="1" w:styleId="Resdef">
    <w:name w:val="Res_def"/>
    <w:basedOn w:val="DefaultParagraphFont"/>
    <w:rsid w:val="00DA1E96"/>
    <w:rPr>
      <w:rFonts w:ascii="Times New Roman" w:hAnsi="Times New Roman"/>
      <w:b/>
    </w:rPr>
  </w:style>
  <w:style w:type="paragraph" w:customStyle="1" w:styleId="ResNo">
    <w:name w:val="Res_No"/>
    <w:basedOn w:val="RecNo"/>
    <w:next w:val="Restitle"/>
    <w:rsid w:val="00DA1E96"/>
  </w:style>
  <w:style w:type="paragraph" w:customStyle="1" w:styleId="Resref">
    <w:name w:val="Res_ref"/>
    <w:basedOn w:val="Recref"/>
    <w:next w:val="Resdate"/>
    <w:rsid w:val="00DA1E96"/>
  </w:style>
  <w:style w:type="paragraph" w:customStyle="1" w:styleId="Restitle">
    <w:name w:val="Res_title"/>
    <w:basedOn w:val="Rectitle"/>
    <w:next w:val="Resref"/>
    <w:rsid w:val="00DA1E96"/>
  </w:style>
  <w:style w:type="paragraph" w:customStyle="1" w:styleId="Section1">
    <w:name w:val="Section_1"/>
    <w:basedOn w:val="Normal"/>
    <w:next w:val="Normal"/>
    <w:rsid w:val="00DA1E96"/>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DA1E96"/>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DA1E96"/>
    <w:pPr>
      <w:keepNext/>
      <w:keepLines/>
      <w:spacing w:before="480" w:after="80"/>
      <w:jc w:val="center"/>
    </w:pPr>
    <w:rPr>
      <w:caps/>
      <w:sz w:val="28"/>
    </w:rPr>
  </w:style>
  <w:style w:type="paragraph" w:customStyle="1" w:styleId="Sectiontitle">
    <w:name w:val="Section_title"/>
    <w:basedOn w:val="Normal"/>
    <w:next w:val="Normalaftertitle"/>
    <w:rsid w:val="00DA1E96"/>
    <w:pPr>
      <w:keepNext/>
      <w:keepLines/>
      <w:spacing w:before="480" w:after="280"/>
      <w:jc w:val="center"/>
    </w:pPr>
    <w:rPr>
      <w:b/>
      <w:sz w:val="28"/>
    </w:rPr>
  </w:style>
  <w:style w:type="paragraph" w:customStyle="1" w:styleId="Source">
    <w:name w:val="Source"/>
    <w:basedOn w:val="Normal"/>
    <w:next w:val="Normalaftertitle"/>
    <w:rsid w:val="00DA1E96"/>
    <w:pPr>
      <w:spacing w:before="840" w:after="200"/>
      <w:jc w:val="center"/>
    </w:pPr>
    <w:rPr>
      <w:b/>
      <w:sz w:val="28"/>
    </w:rPr>
  </w:style>
  <w:style w:type="paragraph" w:customStyle="1" w:styleId="SpecialFooter">
    <w:name w:val="Special Footer"/>
    <w:basedOn w:val="Footer"/>
    <w:rsid w:val="00DA1E96"/>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DA1E96"/>
    <w:rPr>
      <w:b/>
      <w:color w:val="auto"/>
    </w:rPr>
  </w:style>
  <w:style w:type="paragraph" w:customStyle="1" w:styleId="TableNoTitle0">
    <w:name w:val="Table_NoTitle"/>
    <w:basedOn w:val="Normal"/>
    <w:next w:val="Tablehead"/>
    <w:rsid w:val="00DA1E96"/>
    <w:pPr>
      <w:keepNext/>
      <w:keepLines/>
      <w:spacing w:before="360" w:after="120"/>
      <w:jc w:val="center"/>
    </w:pPr>
    <w:rPr>
      <w:b/>
    </w:rPr>
  </w:style>
  <w:style w:type="paragraph" w:customStyle="1" w:styleId="toc0">
    <w:name w:val="toc 0"/>
    <w:basedOn w:val="Normal"/>
    <w:next w:val="TOC1"/>
    <w:rsid w:val="00DA1E96"/>
    <w:pPr>
      <w:keepLines/>
      <w:tabs>
        <w:tab w:val="clear" w:pos="794"/>
        <w:tab w:val="clear" w:pos="1191"/>
        <w:tab w:val="clear" w:pos="1588"/>
        <w:tab w:val="clear" w:pos="1985"/>
        <w:tab w:val="right" w:pos="9639"/>
      </w:tabs>
      <w:jc w:val="left"/>
    </w:pPr>
    <w:rPr>
      <w:b/>
    </w:rPr>
  </w:style>
  <w:style w:type="character" w:customStyle="1" w:styleId="CharChar1">
    <w:name w:val="Char Char1"/>
    <w:rsid w:val="0013503C"/>
    <w:rPr>
      <w:rFonts w:eastAsia="SimSun"/>
      <w:b/>
      <w:sz w:val="24"/>
      <w:lang w:val="en-GB" w:eastAsia="en-US" w:bidi="ar-SA"/>
    </w:rPr>
  </w:style>
  <w:style w:type="character" w:customStyle="1" w:styleId="StyleHyperlinkAsianCGTimes11pt">
    <w:name w:val="Style Hyperlink + (Asian) CG Times 11 pt"/>
    <w:basedOn w:val="Hyperlink"/>
    <w:rsid w:val="00163268"/>
    <w:rPr>
      <w:rFonts w:ascii="CG Times" w:hAnsi="CG Times"/>
      <w:color w:val="0000FF"/>
      <w:sz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839342">
      <w:bodyDiv w:val="1"/>
      <w:marLeft w:val="0"/>
      <w:marRight w:val="0"/>
      <w:marTop w:val="0"/>
      <w:marBottom w:val="0"/>
      <w:divBdr>
        <w:top w:val="none" w:sz="0" w:space="0" w:color="auto"/>
        <w:left w:val="none" w:sz="0" w:space="0" w:color="auto"/>
        <w:bottom w:val="none" w:sz="0" w:space="0" w:color="auto"/>
        <w:right w:val="none" w:sz="0" w:space="0" w:color="auto"/>
      </w:divBdr>
    </w:div>
    <w:div w:id="277034885">
      <w:bodyDiv w:val="1"/>
      <w:marLeft w:val="0"/>
      <w:marRight w:val="0"/>
      <w:marTop w:val="0"/>
      <w:marBottom w:val="0"/>
      <w:divBdr>
        <w:top w:val="none" w:sz="0" w:space="0" w:color="auto"/>
        <w:left w:val="none" w:sz="0" w:space="0" w:color="auto"/>
        <w:bottom w:val="none" w:sz="0" w:space="0" w:color="auto"/>
        <w:right w:val="none" w:sz="0" w:space="0" w:color="auto"/>
      </w:divBdr>
    </w:div>
    <w:div w:id="328101489">
      <w:bodyDiv w:val="1"/>
      <w:marLeft w:val="0"/>
      <w:marRight w:val="0"/>
      <w:marTop w:val="0"/>
      <w:marBottom w:val="0"/>
      <w:divBdr>
        <w:top w:val="none" w:sz="0" w:space="0" w:color="auto"/>
        <w:left w:val="none" w:sz="0" w:space="0" w:color="auto"/>
        <w:bottom w:val="none" w:sz="0" w:space="0" w:color="auto"/>
        <w:right w:val="none" w:sz="0" w:space="0" w:color="auto"/>
      </w:divBdr>
    </w:div>
    <w:div w:id="55138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https://eur03.safelinks.protection.outlook.com/?url=https%3A%2F%2Fcreativecommons.org%2Flicenses%2Fby-nc-sa%2F3.0%2Figo&amp;data=05%7C02%7CChristelle.Gachet%40itu.int%7C0fe5406e5055456a0b5a08dc7bce06f3%7C23e464d704e64b87913c24bd89219fd3%7C0%7C0%7C638521372006151524%7CUnknown%7CTWFpbGZsb3d8eyJWIjoiMC4wLjAwMDAiLCJQIjoiV2luMzIiLCJBTiI6Ik1haWwiLCJXVCI6Mn0%3D%7C0%7C%7C%7C&amp;sdata=HtXL1m3ekhVn82amVYFS35Ip8LaaB74uwbUtbEu0fKM%3D&amp;reserved=0"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mailto:tsbfgmv@itu.int"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go/fgmv" TargetMode="External"/><Relationship Id="rId22" Type="http://schemas.openxmlformats.org/officeDocument/2006/relationships/image" Target="media/image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TSB%20PUB\T-TUT-REPOR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BE64942ACADE47A0F0A5EE119B36E3" ma:contentTypeVersion="9" ma:contentTypeDescription="Create a new document." ma:contentTypeScope="" ma:versionID="106d1bb5f2b439237a42a4e7c3c79af2">
  <xsd:schema xmlns:xsd="http://www.w3.org/2001/XMLSchema" xmlns:xs="http://www.w3.org/2001/XMLSchema" xmlns:p="http://schemas.microsoft.com/office/2006/metadata/properties" xmlns:ns2="1885053c-d437-4b9b-8f24-02b28353599d" xmlns:ns3="cdd995b2-1c32-497a-89ef-f7e3adc57460" xmlns:ns4="c7174f76-b793-4c53-bcca-f6115c4b22e2" xmlns:ns5="8e771b7f-0b63-4f58-a97c-f4f5ef40758c" xmlns:ns6="1724b5f7-1ec6-46dd-a130-64a4e9b1f26d" targetNamespace="http://schemas.microsoft.com/office/2006/metadata/properties" ma:root="true" ma:fieldsID="21f63e61ba7fdec257a79e2e22749f99" ns2:_="" ns3:_="" ns4:_="" ns5:_="" ns6:_="">
    <xsd:import namespace="1885053c-d437-4b9b-8f24-02b28353599d"/>
    <xsd:import namespace="cdd995b2-1c32-497a-89ef-f7e3adc57460"/>
    <xsd:import namespace="c7174f76-b793-4c53-bcca-f6115c4b22e2"/>
    <xsd:import namespace="8e771b7f-0b63-4f58-a97c-f4f5ef40758c"/>
    <xsd:import namespace="1724b5f7-1ec6-46dd-a130-64a4e9b1f26d"/>
    <xsd:element name="properties">
      <xsd:complexType>
        <xsd:sequence>
          <xsd:element name="documentManagement">
            <xsd:complexType>
              <xsd:all>
                <xsd:element ref="ns2:Meeting"/>
                <xsd:element ref="ns2:Source" minOccurs="0"/>
                <xsd:element ref="ns2:Meeting_x0020_document_x0020_number" minOccurs="0"/>
                <xsd:element ref="ns3:WGs" minOccurs="0"/>
                <xsd:element ref="ns2:Comments" minOccurs="0"/>
                <xsd:element ref="ns2:Latest_x0020_Version" minOccurs="0"/>
                <xsd:element ref="ns4:Abstract" minOccurs="0"/>
                <xsd:element ref="ns5: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5053c-d437-4b9b-8f24-02b28353599d" elementFormDefault="qualified">
    <xsd:import namespace="http://schemas.microsoft.com/office/2006/documentManagement/types"/>
    <xsd:import namespace="http://schemas.microsoft.com/office/infopath/2007/PartnerControls"/>
    <xsd:element name="Meeting" ma:index="2" ma:displayName="Meeting" ma:description="Meeting location and date." ma:format="Dropdown" ma:internalName="Meeting">
      <xsd:simpleType>
        <xsd:restriction base="dms:Choice">
          <xsd:enumeration value="Queretaro, 5-8 March 2024​​"/>
          <xsd:enumeration value="Geneva, 4-7 December 2023"/>
          <xsd:enumeration value="Geneva, 3-5 October 2023​​"/>
          <xsd:enumeration value="Shanghai, 4-6 July 2023"/>
          <xsd:enumeration value="Riyadh, 8-9 March 2023​​"/>
        </xsd:restriction>
      </xsd:simpleType>
    </xsd:element>
    <xsd:element name="Source" ma:index="3" nillable="true" ma:displayName="Source" ma:description="Source of the document." ma:internalName="Source">
      <xsd:simpleType>
        <xsd:restriction base="dms:Text">
          <xsd:maxLength value="255"/>
        </xsd:restriction>
      </xsd:simpleType>
    </xsd:element>
    <xsd:element name="Meeting_x0020_document_x0020_number" ma:index="4" nillable="true" ma:displayName="Meeting document number" ma:default="I-###" ma:description="Meeting document number - Format (I-Doc###) Example: I-001" ma:internalName="Meeting_x0020_document_x0020_number">
      <xsd:simpleType>
        <xsd:restriction base="dms:Text">
          <xsd:maxLength value="5"/>
        </xsd:restriction>
      </xsd:simpleType>
    </xsd:element>
    <xsd:element name="Comments" ma:index="6" nillable="true" ma:displayName="Note" ma:description="Note about the document." ma:internalName="Comments">
      <xsd:complexType>
        <xsd:complexContent>
          <xsd:extension base="dms:MultiChoiceFillIn">
            <xsd:sequence>
              <xsd:element name="Value" maxOccurs="unbounded" minOccurs="0" nillable="true">
                <xsd:simpleType>
                  <xsd:union memberTypes="dms:Text">
                    <xsd:simpleType>
                      <xsd:restriction base="dms:Choice">
                        <xsd:enumeration value="Late"/>
                        <xsd:enumeration value="Withdrawn"/>
                      </xsd:restriction>
                    </xsd:simpleType>
                  </xsd:union>
                </xsd:simpleType>
              </xsd:element>
            </xsd:sequence>
          </xsd:extension>
        </xsd:complexContent>
      </xsd:complexType>
    </xsd:element>
    <xsd:element name="Latest_x0020_Version" ma:index="7" nillable="true" ma:displayName="Latest Version" ma:description="Is this the latest version?" ma:internalName="Latest_x0020_Version">
      <xsd:complexType>
        <xsd:complexContent>
          <xsd:extension base="dms:MultiChoice">
            <xsd:sequence>
              <xsd:element name="Value" maxOccurs="unbounded" minOccurs="0" nillable="true">
                <xsd:simpleType>
                  <xsd:restriction base="dms:Choice">
                    <xsd:enumeration value="N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dd995b2-1c32-497a-89ef-f7e3adc57460" elementFormDefault="qualified">
    <xsd:import namespace="http://schemas.microsoft.com/office/2006/documentManagement/types"/>
    <xsd:import namespace="http://schemas.microsoft.com/office/infopath/2007/PartnerControls"/>
    <xsd:element name="WGs" ma:index="5" nillable="true" ma:displayName="WGs" ma:internalName="WGs">
      <xsd:complexType>
        <xsd:complexContent>
          <xsd:extension base="dms:MultiChoice">
            <xsd:sequence>
              <xsd:element name="Value" maxOccurs="unbounded" minOccurs="0" nillable="true">
                <xsd:simpleType>
                  <xsd:restriction base="dms:Choice">
                    <xsd:enumeration value="N/A"/>
                    <xsd:enumeration value="WG1"/>
                    <xsd:enumeration value="WG2"/>
                    <xsd:enumeration value="WG3"/>
                    <xsd:enumeration value="WG4"/>
                    <xsd:enumeration value="WG5"/>
                    <xsd:enumeration value="WG6"/>
                    <xsd:enumeration value="WG7"/>
                    <xsd:enumeration value="WG8"/>
                    <xsd:enumeration value="WG9"/>
                    <xsd:enumeration value="TG-Collaboration"/>
                    <xsd:enumeration value="PLE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7174f76-b793-4c53-bcca-f6115c4b22e2" elementFormDefault="qualified">
    <xsd:import namespace="http://schemas.microsoft.com/office/2006/documentManagement/types"/>
    <xsd:import namespace="http://schemas.microsoft.com/office/infopath/2007/PartnerControls"/>
    <xsd:element name="Abstract" ma:index="8" nillable="true" ma:displayName="Abstract" ma:internalName="Abstract">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771b7f-0b63-4f58-a97c-f4f5ef40758c"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724b5f7-1ec6-46dd-a130-64a4e9b1f26d" elementFormDefault="qualified">
    <xsd:import namespace="http://schemas.microsoft.com/office/2006/documentManagement/types"/>
    <xsd:import namespace="http://schemas.microsoft.com/office/infopath/2007/PartnerControls"/>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ource xmlns="1885053c-d437-4b9b-8f24-02b28353599d">TSB</Source>
    <Latest_x0020_Version xmlns="1885053c-d437-4b9b-8f24-02b28353599d"/>
    <Abstract xmlns="c7174f76-b793-4c53-bcca-f6115c4b22e2" xsi:nil="true"/>
    <Meeting xmlns="1885053c-d437-4b9b-8f24-02b28353599d">Queretaro, 5-8 March 2024​​</Meeting>
    <Comments xmlns="1885053c-d437-4b9b-8f24-02b28353599d"/>
    <Meeting_x0020_document_x0020_number xmlns="1885053c-d437-4b9b-8f24-02b28353599d">O-207</Meeting_x0020_document_x0020_number>
    <WGs xmlns="cdd995b2-1c32-497a-89ef-f7e3adc57460">
      <Value>PLEN</Value>
    </WGs>
  </documentManagement>
</p:properties>
</file>

<file path=customXml/itemProps1.xml><?xml version="1.0" encoding="utf-8"?>
<ds:datastoreItem xmlns:ds="http://schemas.openxmlformats.org/officeDocument/2006/customXml" ds:itemID="{CCCA7A07-5BD0-4DC3-BBB1-CA9DFB8812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5053c-d437-4b9b-8f24-02b28353599d"/>
    <ds:schemaRef ds:uri="cdd995b2-1c32-497a-89ef-f7e3adc57460"/>
    <ds:schemaRef ds:uri="c7174f76-b793-4c53-bcca-f6115c4b22e2"/>
    <ds:schemaRef ds:uri="8e771b7f-0b63-4f58-a97c-f4f5ef40758c"/>
    <ds:schemaRef ds:uri="1724b5f7-1ec6-46dd-a130-64a4e9b1f2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6A3EC5-EE3B-49BD-949C-862509B33055}">
  <ds:schemaRefs>
    <ds:schemaRef ds:uri="http://schemas.microsoft.com/sharepoint/v3/contenttype/forms"/>
  </ds:schemaRefs>
</ds:datastoreItem>
</file>

<file path=customXml/itemProps3.xml><?xml version="1.0" encoding="utf-8"?>
<ds:datastoreItem xmlns:ds="http://schemas.openxmlformats.org/officeDocument/2006/customXml" ds:itemID="{5B7809BF-EE91-46C2-AFA7-A46151AD9A7C}">
  <ds:schemaRefs>
    <ds:schemaRef ds:uri="http://schemas.openxmlformats.org/officeDocument/2006/bibliography"/>
  </ds:schemaRefs>
</ds:datastoreItem>
</file>

<file path=customXml/itemProps4.xml><?xml version="1.0" encoding="utf-8"?>
<ds:datastoreItem xmlns:ds="http://schemas.openxmlformats.org/officeDocument/2006/customXml" ds:itemID="{96FA4F6D-5F7E-4C68-950D-BEFE5DA802F6}">
  <ds:schemaRefs>
    <ds:schemaRef ds:uri="http://schemas.microsoft.com/office/2006/metadata/properties"/>
    <ds:schemaRef ds:uri="http://schemas.microsoft.com/office/infopath/2007/PartnerControls"/>
    <ds:schemaRef ds:uri="1885053c-d437-4b9b-8f24-02b28353599d"/>
    <ds:schemaRef ds:uri="c7174f76-b793-4c53-bcca-f6115c4b22e2"/>
    <ds:schemaRef ds:uri="cdd995b2-1c32-497a-89ef-f7e3adc57460"/>
  </ds:schemaRefs>
</ds:datastoreItem>
</file>

<file path=docProps/app.xml><?xml version="1.0" encoding="utf-8"?>
<Properties xmlns="http://schemas.openxmlformats.org/officeDocument/2006/extended-properties" xmlns:vt="http://schemas.openxmlformats.org/officeDocument/2006/docPropsVTypes">
  <Template>T-TUT-REPORT-E.dotm</Template>
  <TotalTime>286</TotalTime>
  <Pages>21</Pages>
  <Words>5500</Words>
  <Characters>31353</Characters>
  <Application>Microsoft Office Word</Application>
  <DocSecurity>0</DocSecurity>
  <Lines>261</Lines>
  <Paragraphs>73</Paragraphs>
  <ScaleCrop>false</ScaleCrop>
  <HeadingPairs>
    <vt:vector size="6" baseType="variant">
      <vt:variant>
        <vt:lpstr>Title</vt:lpstr>
      </vt:variant>
      <vt:variant>
        <vt:i4>1</vt:i4>
      </vt:variant>
      <vt:variant>
        <vt:lpstr>Titre</vt:lpstr>
      </vt:variant>
      <vt:variant>
        <vt:i4>1</vt:i4>
      </vt:variant>
      <vt:variant>
        <vt:lpstr>제목</vt:lpstr>
      </vt:variant>
      <vt:variant>
        <vt:i4>1</vt:i4>
      </vt:variant>
    </vt:vector>
  </HeadingPairs>
  <TitlesOfParts>
    <vt:vector size="3" baseType="lpstr">
      <vt:lpstr>Technical Specification ITU FGMV-40 – Multimedia aspects of metaverse architecture</vt:lpstr>
      <vt:lpstr>Technical Specification ITU FGMV-28 “Requirements for the metaverse based on digital twins enabling integration of virtual and physical worlds” (approved)</vt:lpstr>
      <vt:lpstr>Output text of draft new Technical Specification FG-MV D.WG4-01 “Use cases and requirements for the metaverse based on digital twins enabling integration of virtual and physical worlds” (Virtual, 26 February 2024) (FOR INFORMATION ONLY)</vt:lpstr>
    </vt:vector>
  </TitlesOfParts>
  <Manager>ITU-T</Manager>
  <Company>International Telecommunication Union (ITU)</Company>
  <LinksUpToDate>false</LinksUpToDate>
  <CharactersWithSpaces>36780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Specification ITU FGMV-40 – Multimedia aspects of metaverse architecture</dc:title>
  <dc:subject/>
  <dc:creator>Editor D3.5-MM-MV-arch</dc:creator>
  <cp:keywords>Functional blocks, metaverse, reference architecture, reference points.</cp:keywords>
  <dc:description/>
  <cp:lastModifiedBy>TSB(AC)</cp:lastModifiedBy>
  <cp:revision>96</cp:revision>
  <cp:lastPrinted>2024-03-22T15:53:00Z</cp:lastPrinted>
  <dcterms:created xsi:type="dcterms:W3CDTF">2024-06-10T08:26:00Z</dcterms:created>
  <dcterms:modified xsi:type="dcterms:W3CDTF">2025-12-04T13:25:00Z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0x010100B4BE64942ACADE47A0F0A5EE119B36E3</vt:lpwstr>
  </property>
</Properties>
</file>